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2"/>
                <w:szCs w:val="22"/>
              </w:rPr>
              <w:t>«РАСШИРЕНИЕ ГЕОГРАФИИ ПРИСУТСТВИЯ»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 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 по направлениям деятельности Организации: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направление деятельности организации: 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Производимая / поставляемая продукция / товар / услуги: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реализуемой продукции / услуг / год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результатам 2024 год)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реализуемой продукции / услуг / год (желаемые показатели)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Текущая география присутствия: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 / ЕАЭС / ШОС / БРИКС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присутствия: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Укажите страны 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5C44-E994-40D2-9870-E9441244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7</cp:revision>
  <cp:lastPrinted>2022-04-22T09:29:00Z</cp:lastPrinted>
  <dcterms:created xsi:type="dcterms:W3CDTF">2025-02-17T08:43:00Z</dcterms:created>
  <dcterms:modified xsi:type="dcterms:W3CDTF">2025-06-30T09:08:00Z</dcterms:modified>
</cp:coreProperties>
</file>