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BD" w:rsidRDefault="00D11284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6E63BD" w:rsidRDefault="00D11284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E63BD" w:rsidRDefault="00D11284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6E63BD" w:rsidRDefault="00D11284">
      <w:pPr>
        <w:shd w:val="clear" w:color="auto" w:fill="FFFFFF"/>
        <w:tabs>
          <w:tab w:val="left" w:pos="426"/>
        </w:tabs>
        <w:spacing w:before="360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>ПОСТАНОВЛЕНИЕ</w:t>
      </w:r>
      <w:r>
        <w:rPr>
          <w:rFonts w:ascii="Arial" w:hAnsi="Arial" w:cs="Arial"/>
          <w:sz w:val="26"/>
          <w:szCs w:val="26"/>
          <w:lang w:eastAsia="ru-RU"/>
        </w:rPr>
        <w:t> </w:t>
      </w:r>
    </w:p>
    <w:p w:rsidR="006E63BD" w:rsidRDefault="00D11284">
      <w:pPr>
        <w:shd w:val="clear" w:color="auto" w:fill="FFFFFF"/>
        <w:tabs>
          <w:tab w:val="left" w:pos="426"/>
          <w:tab w:val="left" w:pos="4253"/>
        </w:tabs>
        <w:spacing w:before="240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6E63BD" w:rsidRDefault="006E63BD">
      <w:pPr>
        <w:shd w:val="clear" w:color="auto" w:fill="FFFFFF"/>
        <w:tabs>
          <w:tab w:val="left" w:pos="426"/>
          <w:tab w:val="left" w:pos="4253"/>
        </w:tabs>
        <w:jc w:val="center"/>
        <w:rPr>
          <w:rFonts w:ascii="Symbol" w:hAnsi="Symbol" w:cs="Arial"/>
          <w:bCs/>
          <w:sz w:val="28"/>
          <w:szCs w:val="28"/>
          <w:lang w:eastAsia="ru-RU"/>
        </w:rPr>
      </w:pPr>
    </w:p>
    <w:p w:rsidR="006E63BD" w:rsidRDefault="00D11284">
      <w:pPr>
        <w:tabs>
          <w:tab w:val="left" w:pos="426"/>
        </w:tabs>
        <w:ind w:left="226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B73B2B"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3315052C" wp14:editId="48743855">
            <wp:simplePos x="0" y="0"/>
            <wp:positionH relativeFrom="character">
              <wp:posOffset>500380</wp:posOffset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3BD" w:rsidRDefault="00D11284">
      <w:pPr>
        <w:tabs>
          <w:tab w:val="left" w:pos="426"/>
        </w:tabs>
        <w:spacing w:before="480"/>
        <w:rPr>
          <w:rFonts w:ascii="Arial" w:hAnsi="Arial" w:cs="Arial"/>
          <w:color w:val="auto"/>
          <w:sz w:val="24"/>
          <w:szCs w:val="24"/>
        </w:rPr>
      </w:pPr>
      <w:bookmarkStart w:id="0" w:name="_Hlk197435287"/>
      <w:r>
        <w:rPr>
          <w:rFonts w:ascii="Arial" w:hAnsi="Arial" w:cs="Arial"/>
          <w:color w:val="auto"/>
          <w:sz w:val="24"/>
          <w:szCs w:val="24"/>
        </w:rPr>
        <w:t>Об окончании отопительного периода 2024–2025 гг.</w:t>
      </w:r>
      <w:bookmarkEnd w:id="0"/>
    </w:p>
    <w:p w:rsidR="006E63BD" w:rsidRDefault="00D11284">
      <w:pPr>
        <w:suppressAutoHyphens w:val="0"/>
        <w:spacing w:before="360" w:after="60" w:line="288" w:lineRule="auto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06.05.2011 г. № 354 «О предоставлении коммунальных услуг собственникам и пользователям помещений в многоквартирных домах и жилых домов», Федерал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ь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ным законом от 06.10.2003 г. № 131-ФЗ «Об общих принципах организации мес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ного самоуправления в Российской Феде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рации», на о</w:t>
      </w:r>
      <w:bookmarkStart w:id="1" w:name="_GoBack"/>
      <w:bookmarkEnd w:id="1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сновании Устава города, ПОСТАНОВЛЯЮ:</w:t>
      </w:r>
    </w:p>
    <w:p w:rsidR="006E63BD" w:rsidRDefault="00D11284">
      <w:pPr>
        <w:numPr>
          <w:ilvl w:val="0"/>
          <w:numId w:val="1"/>
        </w:numPr>
        <w:suppressAutoHyphens w:val="0"/>
        <w:spacing w:line="288" w:lineRule="auto"/>
        <w:ind w:firstLine="567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Завершить отопительный период 2024–2025 гг. с ноля часов 19.05.2025 г.</w:t>
      </w:r>
    </w:p>
    <w:p w:rsidR="006E63BD" w:rsidRDefault="00D11284">
      <w:pPr>
        <w:numPr>
          <w:ilvl w:val="0"/>
          <w:numId w:val="1"/>
        </w:numPr>
        <w:suppressAutoHyphens w:val="0"/>
        <w:spacing w:line="288" w:lineRule="auto"/>
        <w:ind w:firstLine="567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Признать постановление № 222-Пр от 05.05.2025 г. об окончании отоп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тельного периода 2024–2025 гг. утратившим силу.</w:t>
      </w:r>
    </w:p>
    <w:p w:rsidR="006E63BD" w:rsidRDefault="00D11284">
      <w:pPr>
        <w:numPr>
          <w:ilvl w:val="0"/>
          <w:numId w:val="1"/>
        </w:numPr>
        <w:suppressAutoHyphens w:val="0"/>
        <w:spacing w:line="288" w:lineRule="auto"/>
        <w:ind w:firstLine="567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исполнени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ем настоящего постановления оставляю за собой.</w:t>
      </w:r>
    </w:p>
    <w:p w:rsidR="006E63BD" w:rsidRDefault="00D11284">
      <w:pPr>
        <w:numPr>
          <w:ilvl w:val="0"/>
          <w:numId w:val="1"/>
        </w:numPr>
        <w:shd w:val="clear" w:color="auto" w:fill="FFFFFF"/>
        <w:suppressAutoHyphens w:val="0"/>
        <w:spacing w:line="288" w:lineRule="auto"/>
        <w:ind w:firstLine="567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Постановление подлежит официальному опубликованию в газете «Бор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динский Вестник» и размещению на официальном сайте муниципального образ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вания город Бородино.</w:t>
      </w:r>
    </w:p>
    <w:p w:rsidR="006E63BD" w:rsidRDefault="00D11284">
      <w:pPr>
        <w:numPr>
          <w:ilvl w:val="0"/>
          <w:numId w:val="1"/>
        </w:numPr>
        <w:suppressAutoHyphens w:val="0"/>
        <w:spacing w:line="288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Настоящее постановление вступает в силу с момента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подписания.</w:t>
      </w:r>
    </w:p>
    <w:p w:rsidR="006E63BD" w:rsidRDefault="00D11284">
      <w:pPr>
        <w:tabs>
          <w:tab w:val="left" w:pos="426"/>
        </w:tabs>
        <w:spacing w:before="4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Глава города Бородино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А.Ф. Веретенников</w:t>
      </w:r>
    </w:p>
    <w:p w:rsidR="006E63BD" w:rsidRDefault="006E63BD">
      <w:pPr>
        <w:tabs>
          <w:tab w:val="left" w:pos="426"/>
        </w:tabs>
        <w:jc w:val="center"/>
        <w:rPr>
          <w:rFonts w:ascii="Arial" w:hAnsi="Arial" w:cs="Arial"/>
          <w:color w:val="FF0000"/>
          <w:sz w:val="24"/>
          <w:szCs w:val="24"/>
        </w:rPr>
      </w:pPr>
    </w:p>
    <w:p w:rsidR="006E63BD" w:rsidRDefault="00D11284">
      <w:pPr>
        <w:tabs>
          <w:tab w:val="left" w:pos="426"/>
        </w:tabs>
        <w:ind w:left="297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sectPr w:rsidR="006E63BD" w:rsidSect="00B73B2B">
      <w:footerReference w:type="default" r:id="rId10"/>
      <w:pgSz w:w="11906" w:h="16838"/>
      <w:pgMar w:top="1135" w:right="851" w:bottom="851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84" w:rsidRDefault="00D11284">
      <w:r>
        <w:separator/>
      </w:r>
    </w:p>
  </w:endnote>
  <w:endnote w:type="continuationSeparator" w:id="0">
    <w:p w:rsidR="00D11284" w:rsidRDefault="00D1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BD" w:rsidRDefault="00D11284">
    <w:pPr>
      <w:pStyle w:val="a6"/>
    </w:pPr>
    <w:r>
      <w:t>Иванов Ю.В.,</w:t>
    </w:r>
  </w:p>
  <w:p w:rsidR="006E63BD" w:rsidRDefault="00D11284">
    <w:pPr>
      <w:pStyle w:val="a6"/>
    </w:pPr>
    <w:r>
      <w:t>8(39168) 4-45-05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84" w:rsidRDefault="00D11284">
      <w:r>
        <w:separator/>
      </w:r>
    </w:p>
  </w:footnote>
  <w:footnote w:type="continuationSeparator" w:id="0">
    <w:p w:rsidR="00D11284" w:rsidRDefault="00D1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E0C5C"/>
    <w:multiLevelType w:val="multilevel"/>
    <w:tmpl w:val="B0285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6C3B2C"/>
    <w:multiLevelType w:val="multilevel"/>
    <w:tmpl w:val="759A05F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BD"/>
    <w:rsid w:val="006E63BD"/>
    <w:rsid w:val="00B73B2B"/>
    <w:rsid w:val="00D1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43"/>
    <w:rPr>
      <w:rFonts w:eastAsia="Times New Roman"/>
      <w:color w:val="00000A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A3143"/>
    <w:rPr>
      <w:rFonts w:eastAsia="Times New Roman"/>
      <w:color w:val="00000A"/>
      <w:kern w:val="2"/>
      <w:sz w:val="20"/>
      <w:szCs w:val="20"/>
      <w:lang w:eastAsia="zh-CN"/>
      <w14:ligatures w14:val="none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A3143"/>
    <w:rPr>
      <w:rFonts w:eastAsia="Times New Roman"/>
      <w:color w:val="00000A"/>
      <w:kern w:val="2"/>
      <w:sz w:val="20"/>
      <w:szCs w:val="20"/>
      <w:lang w:eastAsia="zh-CN"/>
      <w14:ligatures w14:val="no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FA314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FA314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43"/>
    <w:rPr>
      <w:rFonts w:eastAsia="Times New Roman"/>
      <w:color w:val="00000A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A3143"/>
    <w:rPr>
      <w:rFonts w:eastAsia="Times New Roman"/>
      <w:color w:val="00000A"/>
      <w:kern w:val="2"/>
      <w:sz w:val="20"/>
      <w:szCs w:val="20"/>
      <w:lang w:eastAsia="zh-CN"/>
      <w14:ligatures w14:val="none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A3143"/>
    <w:rPr>
      <w:rFonts w:eastAsia="Times New Roman"/>
      <w:color w:val="00000A"/>
      <w:kern w:val="2"/>
      <w:sz w:val="20"/>
      <w:szCs w:val="20"/>
      <w:lang w:eastAsia="zh-CN"/>
      <w14:ligatures w14:val="no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FA314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FA314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Надежда</cp:lastModifiedBy>
  <cp:revision>2</cp:revision>
  <cp:lastPrinted>2025-05-13T02:05:00Z</cp:lastPrinted>
  <dcterms:created xsi:type="dcterms:W3CDTF">2025-05-13T02:13:00Z</dcterms:created>
  <dcterms:modified xsi:type="dcterms:W3CDTF">2025-05-13T02:13:00Z</dcterms:modified>
  <dc:language>ru-RU</dc:language>
</cp:coreProperties>
</file>