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79" w:rsidRDefault="00774750" w:rsidP="00B653CD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B11F79" w:rsidRDefault="00774750" w:rsidP="00B653CD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11F79" w:rsidRDefault="00774750" w:rsidP="00B653CD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B11F79" w:rsidRDefault="00774750" w:rsidP="00B653CD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ПОСТАНОВЛЕНИЕ</w:t>
      </w:r>
      <w:r>
        <w:rPr>
          <w:rFonts w:ascii="Arial" w:hAnsi="Arial" w:cs="Arial"/>
          <w:sz w:val="26"/>
          <w:szCs w:val="26"/>
          <w:lang w:eastAsia="ru-RU"/>
        </w:rPr>
        <w:t> </w:t>
      </w:r>
    </w:p>
    <w:p w:rsidR="00B11F79" w:rsidRDefault="00774750" w:rsidP="00B653CD">
      <w:pPr>
        <w:shd w:val="clear" w:color="auto" w:fill="FFFFFF"/>
        <w:tabs>
          <w:tab w:val="left" w:pos="426"/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B11F79" w:rsidRDefault="00B653CD" w:rsidP="00B653CD">
      <w:pPr>
        <w:tabs>
          <w:tab w:val="left" w:pos="426"/>
        </w:tabs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 wp14:anchorId="296B2148" wp14:editId="0DE89B01">
            <wp:simplePos x="0" y="0"/>
            <wp:positionH relativeFrom="character">
              <wp:posOffset>-638175</wp:posOffset>
            </wp:positionH>
            <wp:positionV relativeFrom="line">
              <wp:posOffset>114935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750">
        <w:rPr>
          <w:rFonts w:ascii="Arial" w:hAnsi="Arial" w:cs="Arial"/>
          <w:color w:val="FF0000"/>
          <w:sz w:val="24"/>
          <w:szCs w:val="24"/>
        </w:rPr>
        <w:t xml:space="preserve"> </w:t>
      </w:r>
      <w:r w:rsidR="0077475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653CD" w:rsidRDefault="00B653CD" w:rsidP="00B653CD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</w:p>
    <w:p w:rsidR="00B653CD" w:rsidRDefault="00B653CD" w:rsidP="00B653CD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</w:p>
    <w:p w:rsidR="00B653CD" w:rsidRDefault="00B653CD" w:rsidP="00B653CD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</w:p>
    <w:p w:rsidR="00B11F79" w:rsidRDefault="00774750" w:rsidP="00B653CD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 окончании отопительного периода 2024–2025 гг.</w:t>
      </w:r>
    </w:p>
    <w:p w:rsidR="00B653CD" w:rsidRDefault="00B653CD" w:rsidP="00B653CD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</w:p>
    <w:p w:rsidR="00B653CD" w:rsidRDefault="00B653CD" w:rsidP="00B653CD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</w:p>
    <w:p w:rsidR="00B11F79" w:rsidRDefault="00774750" w:rsidP="00B653CD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06.05.2011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№</w:t>
      </w:r>
      <w:r w:rsidR="00B653C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354 «О предоставлении коммунальных услуг собственникам и пол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зователям помещений в многоквартирных домах и жилых домов», Федерал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ным законом от 06.10.2003 г. № 131-ФЗ «Об общих принципах организации мес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ного самоуправления в Российской Феде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рации», на основании Устава города, ПОСТ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НОВЛЯЮ:</w:t>
      </w:r>
    </w:p>
    <w:p w:rsidR="00B11F79" w:rsidRDefault="00774750" w:rsidP="00B653CD">
      <w:pPr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Окончание отопительного периода 2024–2025 гг. установить со дня, сл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дующего за днем окончания 5</w:t>
      </w:r>
      <w:r w:rsidR="00B653CD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-ти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дневного периода, в течени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которого среднес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точная температура воздуха установится выше 8 градусов Цельсия,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 не позднее 15 мая 2025 года.</w:t>
      </w:r>
    </w:p>
    <w:p w:rsidR="00B11F79" w:rsidRDefault="00774750" w:rsidP="00B653CD">
      <w:pPr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11F79" w:rsidRDefault="00774750" w:rsidP="00B653CD">
      <w:pPr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Постановление подлежит официальному опубликованию в газете «Бор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динский Вестник» и размещению на официальном сайте муниципального образ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вания город Бородино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B11F79" w:rsidRDefault="00774750" w:rsidP="00B653CD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B653CD" w:rsidRDefault="00B653CD" w:rsidP="00B653CD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B653CD" w:rsidRDefault="00B653CD" w:rsidP="00B653CD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B653CD" w:rsidRDefault="00B653CD" w:rsidP="00B653CD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B11F79" w:rsidRDefault="00774750" w:rsidP="00B653CD">
      <w:pPr>
        <w:tabs>
          <w:tab w:val="left" w:pos="426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Глава города Бородино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А.Ф. Веретенников</w:t>
      </w:r>
    </w:p>
    <w:p w:rsidR="00B11F79" w:rsidRDefault="00B653CD">
      <w:pPr>
        <w:tabs>
          <w:tab w:val="left" w:pos="426"/>
        </w:tabs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D03E2E0" wp14:editId="5923733B">
            <wp:simplePos x="0" y="0"/>
            <wp:positionH relativeFrom="character">
              <wp:posOffset>-990600</wp:posOffset>
            </wp:positionH>
            <wp:positionV relativeFrom="line">
              <wp:posOffset>114935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750">
        <w:rPr>
          <w:rFonts w:ascii="Arial" w:hAnsi="Arial" w:cs="Arial"/>
          <w:color w:val="FF0000"/>
          <w:sz w:val="24"/>
          <w:szCs w:val="24"/>
        </w:rPr>
        <w:t xml:space="preserve"> </w:t>
      </w:r>
      <w:r w:rsidR="00774750">
        <w:rPr>
          <w:rFonts w:ascii="Arial" w:hAnsi="Arial" w:cs="Arial"/>
          <w:color w:val="FF0000"/>
          <w:sz w:val="24"/>
          <w:szCs w:val="24"/>
        </w:rPr>
        <w:t xml:space="preserve"> </w:t>
      </w:r>
    </w:p>
    <w:sectPr w:rsidR="00B11F79">
      <w:footerReference w:type="default" r:id="rId11"/>
      <w:pgSz w:w="11906" w:h="16838"/>
      <w:pgMar w:top="851" w:right="851" w:bottom="851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50" w:rsidRDefault="00774750">
      <w:r>
        <w:separator/>
      </w:r>
    </w:p>
  </w:endnote>
  <w:endnote w:type="continuationSeparator" w:id="0">
    <w:p w:rsidR="00774750" w:rsidRDefault="0077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79" w:rsidRDefault="00774750">
    <w:pPr>
      <w:pStyle w:val="a6"/>
    </w:pPr>
    <w:r>
      <w:t>Иванов Ю.В.,</w:t>
    </w:r>
  </w:p>
  <w:p w:rsidR="00B11F79" w:rsidRDefault="00774750">
    <w:pPr>
      <w:pStyle w:val="a6"/>
    </w:pPr>
    <w:r>
      <w:t>8(39168) 4-45-05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50" w:rsidRDefault="00774750">
      <w:r>
        <w:separator/>
      </w:r>
    </w:p>
  </w:footnote>
  <w:footnote w:type="continuationSeparator" w:id="0">
    <w:p w:rsidR="00774750" w:rsidRDefault="0077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4B65"/>
    <w:multiLevelType w:val="multilevel"/>
    <w:tmpl w:val="54C436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40E55EB8"/>
    <w:multiLevelType w:val="multilevel"/>
    <w:tmpl w:val="EB5A7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79"/>
    <w:rsid w:val="00774750"/>
    <w:rsid w:val="00B11F79"/>
    <w:rsid w:val="00B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43"/>
    <w:rPr>
      <w:rFonts w:eastAsia="Times New Roman"/>
      <w:color w:val="00000A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A3143"/>
    <w:rPr>
      <w:rFonts w:eastAsia="Times New Roman"/>
      <w:color w:val="00000A"/>
      <w:kern w:val="2"/>
      <w:sz w:val="20"/>
      <w:szCs w:val="20"/>
      <w:lang w:eastAsia="zh-CN"/>
      <w14:ligatures w14:val="non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A3143"/>
    <w:rPr>
      <w:rFonts w:eastAsia="Times New Roman"/>
      <w:color w:val="00000A"/>
      <w:kern w:val="2"/>
      <w:sz w:val="20"/>
      <w:szCs w:val="20"/>
      <w:lang w:eastAsia="zh-CN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FA31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FA314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43"/>
    <w:rPr>
      <w:rFonts w:eastAsia="Times New Roman"/>
      <w:color w:val="00000A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A3143"/>
    <w:rPr>
      <w:rFonts w:eastAsia="Times New Roman"/>
      <w:color w:val="00000A"/>
      <w:kern w:val="2"/>
      <w:sz w:val="20"/>
      <w:szCs w:val="20"/>
      <w:lang w:eastAsia="zh-CN"/>
      <w14:ligatures w14:val="non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A3143"/>
    <w:rPr>
      <w:rFonts w:eastAsia="Times New Roman"/>
      <w:color w:val="00000A"/>
      <w:kern w:val="2"/>
      <w:sz w:val="20"/>
      <w:szCs w:val="20"/>
      <w:lang w:eastAsia="zh-CN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FA31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FA314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CFDC-C924-4E81-BA05-F84D829D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Надежда</cp:lastModifiedBy>
  <cp:revision>2</cp:revision>
  <cp:lastPrinted>2025-05-05T07:39:00Z</cp:lastPrinted>
  <dcterms:created xsi:type="dcterms:W3CDTF">2025-05-05T07:40:00Z</dcterms:created>
  <dcterms:modified xsi:type="dcterms:W3CDTF">2025-05-05T07:40:00Z</dcterms:modified>
  <dc:language>ru-RU</dc:language>
</cp:coreProperties>
</file>