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AA" w:rsidRDefault="001C7742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9763AA" w:rsidRDefault="001C7742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9763AA" w:rsidRDefault="001C7742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9763AA" w:rsidRDefault="009763A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763AA" w:rsidRDefault="001C7742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9763AA" w:rsidRDefault="009763AA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9763AA" w:rsidRDefault="001C7742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9763AA" w:rsidRDefault="009763AA"/>
    <w:p w:rsidR="009763AA" w:rsidRDefault="001C7742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7474FBA5" wp14:editId="46E6ED7D">
            <wp:simplePos x="0" y="0"/>
            <wp:positionH relativeFrom="character">
              <wp:posOffset>2246630</wp:posOffset>
            </wp:positionH>
            <wp:positionV relativeFrom="line">
              <wp:posOffset>22860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3AA" w:rsidRDefault="001C7742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9763AA" w:rsidRDefault="009763AA"/>
    <w:p w:rsidR="009763AA" w:rsidRDefault="001C77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назначении публичных слушаний по проекту решения Бородинского городского Совета депутатов «Об исполнении бюджета </w:t>
      </w:r>
      <w:r>
        <w:rPr>
          <w:rFonts w:ascii="Arial" w:hAnsi="Arial" w:cs="Arial"/>
          <w:sz w:val="24"/>
          <w:szCs w:val="24"/>
        </w:rPr>
        <w:t>города Бородино за 2024 год»</w:t>
      </w:r>
    </w:p>
    <w:p w:rsidR="009763AA" w:rsidRDefault="009763AA">
      <w:pPr>
        <w:jc w:val="both"/>
        <w:rPr>
          <w:rFonts w:ascii="Arial" w:hAnsi="Arial" w:cs="Arial"/>
          <w:sz w:val="24"/>
          <w:szCs w:val="24"/>
        </w:rPr>
      </w:pPr>
    </w:p>
    <w:p w:rsidR="009763AA" w:rsidRDefault="001C77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 основании Бюджетного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Положением об организации и проведении п</w:t>
      </w:r>
      <w:r>
        <w:rPr>
          <w:rFonts w:ascii="Arial" w:hAnsi="Arial" w:cs="Arial"/>
          <w:sz w:val="24"/>
          <w:szCs w:val="24"/>
        </w:rPr>
        <w:t xml:space="preserve">убличных слушаний в городе Бородино, утвержденным решением Бородинского городского Совета депутатов от 14.03.2014  № 33-317р, руководствуясь ст. 25 Устава города Бородино, ПОСТАНОВЛЯЮ: </w:t>
      </w:r>
    </w:p>
    <w:p w:rsidR="009763AA" w:rsidRDefault="001C774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Назначить публичные слушания по проекту решения Бородинского городс</w:t>
      </w:r>
      <w:r>
        <w:rPr>
          <w:rFonts w:ascii="Arial" w:hAnsi="Arial" w:cs="Arial"/>
          <w:sz w:val="24"/>
          <w:szCs w:val="24"/>
        </w:rPr>
        <w:t xml:space="preserve">кого Совета депутатов «Об исполнении бюджета города Бородино за 2024 год» (далее – проект решения) на 10 июня 2025 года на 10-00 час. </w:t>
      </w:r>
    </w:p>
    <w:p w:rsidR="009763AA" w:rsidRDefault="001C7742">
      <w:pPr>
        <w:pStyle w:val="a9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Определить место проведения публичных слушаний: г. Бородино, ул. Горького, 5, актовый зал.  </w:t>
      </w:r>
    </w:p>
    <w:p w:rsidR="009763AA" w:rsidRDefault="001C774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Создать комиссию по пр</w:t>
      </w:r>
      <w:r>
        <w:rPr>
          <w:rFonts w:ascii="Arial" w:hAnsi="Arial" w:cs="Arial"/>
          <w:sz w:val="24"/>
          <w:szCs w:val="24"/>
        </w:rPr>
        <w:t>оведению публичных слушаний по проекту решения (далее комиссия) согласно приложению 1 к настоящему постановлению.</w:t>
      </w:r>
    </w:p>
    <w:p w:rsidR="009763AA" w:rsidRDefault="001C774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Комиссии: </w:t>
      </w:r>
    </w:p>
    <w:p w:rsidR="009763AA" w:rsidRDefault="001C774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определить перечень вопросов, выносимых на обсуждение по теме публичных слушаний;   </w:t>
      </w:r>
    </w:p>
    <w:p w:rsidR="009763AA" w:rsidRDefault="001C774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течение 5 дней со дня опубликования н</w:t>
      </w:r>
      <w:r>
        <w:rPr>
          <w:rFonts w:ascii="Arial" w:hAnsi="Arial" w:cs="Arial"/>
          <w:sz w:val="24"/>
          <w:szCs w:val="24"/>
        </w:rPr>
        <w:t>астоящего постановления составить план работы, распределить обязанности между членами комиссии и составить перечень задач, подлежащих решению при подготовке и проведении публичных слушаний;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организовать прием письменных предложений по проекту решения; 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опубликовать порядок учета предложений и участия граждан в обсуждении проекта решения (приложение 2);</w:t>
      </w:r>
    </w:p>
    <w:p w:rsidR="009763AA" w:rsidRDefault="001C774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Письменные предложения жителей города Бородино по проекту решения принимаются до 02 июня 2025 года по адресу: 663981, г. Бородино, ул. Горького, 6, Фи</w:t>
      </w:r>
      <w:r>
        <w:rPr>
          <w:rFonts w:ascii="Arial" w:hAnsi="Arial" w:cs="Arial"/>
          <w:sz w:val="24"/>
          <w:szCs w:val="24"/>
        </w:rPr>
        <w:t>нансовое управление администрации города Бородино.</w:t>
      </w:r>
    </w:p>
    <w:p w:rsidR="009763AA" w:rsidRDefault="001C774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Назначить </w:t>
      </w:r>
      <w:proofErr w:type="spellStart"/>
      <w:r>
        <w:rPr>
          <w:rFonts w:ascii="Arial" w:hAnsi="Arial" w:cs="Arial"/>
          <w:sz w:val="24"/>
          <w:szCs w:val="24"/>
        </w:rPr>
        <w:t>Маркелис</w:t>
      </w:r>
      <w:proofErr w:type="spellEnd"/>
      <w:r>
        <w:rPr>
          <w:rFonts w:ascii="Arial" w:hAnsi="Arial" w:cs="Arial"/>
          <w:sz w:val="24"/>
          <w:szCs w:val="24"/>
        </w:rPr>
        <w:t xml:space="preserve"> Н.В., главного специалиста по основной деятельности отдела планирования и экономического развития администрации города Бородино, ответственной за организацию и материально-техническое</w:t>
      </w:r>
      <w:r>
        <w:rPr>
          <w:rFonts w:ascii="Arial" w:hAnsi="Arial" w:cs="Arial"/>
          <w:sz w:val="24"/>
          <w:szCs w:val="24"/>
        </w:rPr>
        <w:t xml:space="preserve"> обеспечение работы комиссии.</w:t>
      </w:r>
    </w:p>
    <w:p w:rsidR="009763AA" w:rsidRDefault="001C774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>
        <w:rPr>
          <w:rFonts w:ascii="Arial" w:eastAsia="Calibri" w:hAnsi="Arial" w:cs="Arial"/>
          <w:sz w:val="24"/>
          <w:szCs w:val="24"/>
          <w:lang w:eastAsia="en-US"/>
        </w:rPr>
        <w:t>в информационно-телекоммуникационной сети интернет (</w:t>
      </w:r>
      <w:hyperlink r:id="rId7">
        <w:r>
          <w:rPr>
            <w:rStyle w:val="a3"/>
            <w:rFonts w:ascii="Arial" w:eastAsia="Calibri" w:hAnsi="Arial" w:cs="Arial"/>
            <w:sz w:val="24"/>
            <w:szCs w:val="24"/>
            <w:lang w:eastAsia="en-US"/>
          </w:rPr>
          <w:t>www.borodino24.gosuslugi.ru</w:t>
        </w:r>
      </w:hyperlink>
      <w:r>
        <w:rPr>
          <w:rFonts w:ascii="Arial" w:eastAsia="Calibri" w:hAnsi="Arial" w:cs="Arial"/>
          <w:sz w:val="24"/>
          <w:szCs w:val="24"/>
          <w:lang w:eastAsia="en-US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9763AA" w:rsidRDefault="001C774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Постановление вступает в силу со дня официального обнародования.</w:t>
      </w:r>
    </w:p>
    <w:p w:rsidR="009763AA" w:rsidRDefault="009763A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763AA" w:rsidRDefault="001C774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возложить на руководителя Финансового управления администрации города Бород</w:t>
      </w:r>
      <w:r>
        <w:rPr>
          <w:rFonts w:ascii="Arial" w:hAnsi="Arial" w:cs="Arial"/>
          <w:sz w:val="24"/>
          <w:szCs w:val="24"/>
        </w:rPr>
        <w:t>ино (</w:t>
      </w:r>
      <w:proofErr w:type="spellStart"/>
      <w:r>
        <w:rPr>
          <w:rFonts w:ascii="Arial" w:hAnsi="Arial" w:cs="Arial"/>
          <w:sz w:val="24"/>
          <w:szCs w:val="24"/>
        </w:rPr>
        <w:t>Мильчакова</w:t>
      </w:r>
      <w:proofErr w:type="spellEnd"/>
      <w:r>
        <w:rPr>
          <w:rFonts w:ascii="Arial" w:hAnsi="Arial" w:cs="Arial"/>
          <w:sz w:val="24"/>
          <w:szCs w:val="24"/>
        </w:rPr>
        <w:t xml:space="preserve"> Л.М.).</w:t>
      </w:r>
    </w:p>
    <w:p w:rsidR="009763AA" w:rsidRDefault="009763AA">
      <w:pPr>
        <w:tabs>
          <w:tab w:val="left" w:pos="6855"/>
        </w:tabs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tabs>
          <w:tab w:val="left" w:pos="6855"/>
        </w:tabs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tabs>
          <w:tab w:val="left" w:pos="6855"/>
        </w:tabs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tabs>
          <w:tab w:val="left" w:pos="6855"/>
        </w:tabs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tabs>
          <w:tab w:val="left" w:pos="6855"/>
        </w:tabs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tabs>
          <w:tab w:val="left" w:pos="6855"/>
        </w:tabs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tabs>
          <w:tab w:val="left" w:pos="6855"/>
        </w:tabs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tabs>
          <w:tab w:val="left" w:pos="6855"/>
        </w:tabs>
        <w:jc w:val="both"/>
        <w:rPr>
          <w:rFonts w:ascii="Arial" w:hAnsi="Arial" w:cs="Arial"/>
          <w:sz w:val="24"/>
          <w:szCs w:val="24"/>
        </w:rPr>
      </w:pPr>
    </w:p>
    <w:p w:rsidR="009763AA" w:rsidRDefault="001C7742">
      <w:pPr>
        <w:tabs>
          <w:tab w:val="left" w:pos="68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А.Ф. Веретенников </w:t>
      </w:r>
    </w:p>
    <w:p w:rsidR="009763AA" w:rsidRDefault="001C7742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3680D4A3" wp14:editId="076A4631">
            <wp:simplePos x="0" y="0"/>
            <wp:positionH relativeFrom="character">
              <wp:posOffset>-1171575</wp:posOffset>
            </wp:positionH>
            <wp:positionV relativeFrom="line">
              <wp:posOffset>191135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763AA" w:rsidRDefault="009763AA">
      <w:pPr>
        <w:jc w:val="both"/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</w:rPr>
      </w:pPr>
    </w:p>
    <w:p w:rsidR="009763AA" w:rsidRDefault="001C7742">
      <w:pPr>
        <w:tabs>
          <w:tab w:val="left" w:pos="685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Мильчакова</w:t>
      </w:r>
      <w:proofErr w:type="spellEnd"/>
      <w:r>
        <w:rPr>
          <w:rFonts w:ascii="Arial" w:hAnsi="Arial" w:cs="Arial"/>
        </w:rPr>
        <w:t xml:space="preserve">  4-40-58</w:t>
      </w:r>
    </w:p>
    <w:p w:rsidR="009763AA" w:rsidRDefault="009763AA">
      <w:pPr>
        <w:tabs>
          <w:tab w:val="left" w:pos="6855"/>
        </w:tabs>
        <w:rPr>
          <w:rFonts w:ascii="Arial" w:hAnsi="Arial" w:cs="Arial"/>
          <w:sz w:val="24"/>
          <w:szCs w:val="24"/>
        </w:rPr>
      </w:pPr>
    </w:p>
    <w:p w:rsidR="009763AA" w:rsidRDefault="009763AA">
      <w:pPr>
        <w:tabs>
          <w:tab w:val="left" w:pos="6855"/>
        </w:tabs>
        <w:rPr>
          <w:rFonts w:ascii="Arial" w:hAnsi="Arial" w:cs="Arial"/>
          <w:sz w:val="24"/>
          <w:szCs w:val="24"/>
        </w:rPr>
      </w:pPr>
    </w:p>
    <w:p w:rsidR="009763AA" w:rsidRDefault="009763AA">
      <w:pPr>
        <w:tabs>
          <w:tab w:val="left" w:pos="6855"/>
        </w:tabs>
        <w:ind w:firstLine="5387"/>
        <w:jc w:val="both"/>
        <w:rPr>
          <w:rFonts w:ascii="Arial" w:hAnsi="Arial" w:cs="Arial"/>
          <w:sz w:val="24"/>
          <w:szCs w:val="24"/>
        </w:rPr>
      </w:pPr>
    </w:p>
    <w:p w:rsidR="009763AA" w:rsidRDefault="001C7742">
      <w:p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9763AA" w:rsidRDefault="001C7742" w:rsidP="001C7742">
      <w:pPr>
        <w:tabs>
          <w:tab w:val="left" w:pos="6855"/>
        </w:tabs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                            </w:t>
      </w:r>
    </w:p>
    <w:p w:rsidR="009763AA" w:rsidRDefault="001C7742" w:rsidP="001C7742">
      <w:pPr>
        <w:tabs>
          <w:tab w:val="left" w:pos="5387"/>
        </w:tabs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763AA" w:rsidRDefault="001C7742" w:rsidP="001C7742">
      <w:pPr>
        <w:tabs>
          <w:tab w:val="left" w:pos="5387"/>
        </w:tabs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города Бородино от 05.05.2025 </w:t>
      </w:r>
      <w:r>
        <w:rPr>
          <w:rFonts w:ascii="Arial" w:hAnsi="Arial" w:cs="Arial"/>
          <w:sz w:val="24"/>
          <w:szCs w:val="24"/>
        </w:rPr>
        <w:t>№ 219</w:t>
      </w:r>
    </w:p>
    <w:p w:rsidR="009763AA" w:rsidRDefault="009763AA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jc w:val="both"/>
        <w:rPr>
          <w:rFonts w:ascii="Arial" w:hAnsi="Arial" w:cs="Arial"/>
          <w:sz w:val="24"/>
          <w:szCs w:val="24"/>
        </w:rPr>
      </w:pP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комиссии по проведению публичных слушаний по проекту решения «Об исполнении бюджета города Бородино за 2024 год»:</w:t>
      </w: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Председатель комиссии</w:t>
      </w:r>
      <w:r>
        <w:rPr>
          <w:rFonts w:ascii="Arial" w:hAnsi="Arial" w:cs="Arial"/>
          <w:sz w:val="24"/>
          <w:szCs w:val="24"/>
        </w:rPr>
        <w:t xml:space="preserve">: 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Веретенников А.Ф.  -  Глава города Бородино;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Заместитель председателя комиссии</w:t>
      </w:r>
      <w:r>
        <w:rPr>
          <w:rFonts w:ascii="Arial" w:hAnsi="Arial" w:cs="Arial"/>
          <w:sz w:val="24"/>
          <w:szCs w:val="24"/>
        </w:rPr>
        <w:t xml:space="preserve">: 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Первухин А.В.  - первый заместитель Главы города; 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Секретарь комиссии: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Маркелис</w:t>
      </w:r>
      <w:proofErr w:type="spellEnd"/>
      <w:r>
        <w:rPr>
          <w:rFonts w:ascii="Arial" w:hAnsi="Arial" w:cs="Arial"/>
          <w:sz w:val="24"/>
          <w:szCs w:val="24"/>
        </w:rPr>
        <w:t xml:space="preserve"> Н.В. - главный специалист по основной деятельности отдела планирования и экономического развития администрации города Бородино;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Члены комиссии</w:t>
      </w:r>
      <w:r>
        <w:rPr>
          <w:rFonts w:ascii="Arial" w:hAnsi="Arial" w:cs="Arial"/>
          <w:sz w:val="24"/>
          <w:szCs w:val="24"/>
        </w:rPr>
        <w:t>: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Лалетин Н.И. - депутат Бородинск</w:t>
      </w:r>
      <w:r>
        <w:rPr>
          <w:rFonts w:ascii="Arial" w:hAnsi="Arial" w:cs="Arial"/>
          <w:sz w:val="24"/>
          <w:szCs w:val="24"/>
        </w:rPr>
        <w:t xml:space="preserve">ого городского Совета депутатов, председатель постоянной планово-бюджетной комиссии (по согласованию); 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Ильенко Е.А. - депутат Бородинского городского Совета депутатов, председатель постоянной комиссии по законности и защите прав граждан (по согласованию);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Деревягин</w:t>
      </w:r>
      <w:proofErr w:type="spellEnd"/>
      <w:r>
        <w:rPr>
          <w:rFonts w:ascii="Arial" w:hAnsi="Arial" w:cs="Arial"/>
          <w:sz w:val="24"/>
          <w:szCs w:val="24"/>
        </w:rPr>
        <w:t xml:space="preserve"> А.А. - депутат Бородинского городского Совета депутатов, председатель постоянной комиссии по социальной политике (по согласованию);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Исайков А.Г. - депутат Бородинского городского Совета депутатов, председатель постоянной комиссии по городскому х</w:t>
      </w:r>
      <w:r>
        <w:rPr>
          <w:rFonts w:ascii="Arial" w:hAnsi="Arial" w:cs="Arial"/>
          <w:sz w:val="24"/>
          <w:szCs w:val="24"/>
        </w:rPr>
        <w:t>озяйству (по согласованию);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Самсонова С.В. - председатель контрольно-счетного органа города Бородино (по согласованию);</w:t>
      </w:r>
    </w:p>
    <w:p w:rsidR="009763AA" w:rsidRDefault="001C774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Мильчакова</w:t>
      </w:r>
      <w:proofErr w:type="spellEnd"/>
      <w:r>
        <w:rPr>
          <w:rFonts w:ascii="Arial" w:hAnsi="Arial" w:cs="Arial"/>
          <w:sz w:val="24"/>
          <w:szCs w:val="24"/>
        </w:rPr>
        <w:t xml:space="preserve"> Л.М. -  руководитель Финансового управления администрации города Бородино;</w:t>
      </w:r>
    </w:p>
    <w:p w:rsidR="009763AA" w:rsidRDefault="001C774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Догорова</w:t>
      </w:r>
      <w:proofErr w:type="spellEnd"/>
      <w:r>
        <w:rPr>
          <w:rFonts w:ascii="Arial" w:hAnsi="Arial" w:cs="Arial"/>
          <w:sz w:val="24"/>
          <w:szCs w:val="24"/>
        </w:rPr>
        <w:t xml:space="preserve"> Е.А. - начальник отдела планирования и э</w:t>
      </w:r>
      <w:r>
        <w:rPr>
          <w:rFonts w:ascii="Arial" w:hAnsi="Arial" w:cs="Arial"/>
          <w:sz w:val="24"/>
          <w:szCs w:val="24"/>
        </w:rPr>
        <w:t>кономического развития администрации города Бородино.</w:t>
      </w: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tabs>
          <w:tab w:val="left" w:pos="5387"/>
        </w:tabs>
        <w:jc w:val="center"/>
        <w:rPr>
          <w:rFonts w:ascii="Arial" w:hAnsi="Arial" w:cs="Arial"/>
          <w:sz w:val="24"/>
          <w:szCs w:val="24"/>
        </w:rPr>
      </w:pPr>
    </w:p>
    <w:p w:rsidR="009763AA" w:rsidRDefault="009763AA">
      <w:pPr>
        <w:tabs>
          <w:tab w:val="left" w:pos="5387"/>
        </w:tabs>
        <w:jc w:val="center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1C7742">
      <w:p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r>
        <w:br w:type="page"/>
      </w:r>
    </w:p>
    <w:p w:rsidR="009763AA" w:rsidRDefault="001C7742" w:rsidP="001C7742">
      <w:pPr>
        <w:tabs>
          <w:tab w:val="left" w:pos="6855"/>
        </w:tabs>
        <w:ind w:firstLine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2                             </w:t>
      </w:r>
    </w:p>
    <w:p w:rsidR="009763AA" w:rsidRDefault="001C7742" w:rsidP="001C7742">
      <w:pPr>
        <w:tabs>
          <w:tab w:val="left" w:pos="5387"/>
        </w:tabs>
        <w:ind w:firstLine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763AA" w:rsidRDefault="001C7742" w:rsidP="001C7742">
      <w:pPr>
        <w:tabs>
          <w:tab w:val="left" w:pos="5387"/>
        </w:tabs>
        <w:ind w:firstLine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города Бородино от </w:t>
      </w:r>
      <w:r>
        <w:rPr>
          <w:rFonts w:ascii="Arial" w:hAnsi="Arial" w:cs="Arial"/>
          <w:sz w:val="24"/>
          <w:szCs w:val="24"/>
        </w:rPr>
        <w:t>05.05.2025 № 219</w:t>
      </w:r>
    </w:p>
    <w:p w:rsidR="009763AA" w:rsidRDefault="009763AA">
      <w:pPr>
        <w:tabs>
          <w:tab w:val="left" w:pos="5387"/>
        </w:tabs>
        <w:jc w:val="center"/>
        <w:rPr>
          <w:rFonts w:ascii="Arial" w:hAnsi="Arial" w:cs="Arial"/>
          <w:sz w:val="24"/>
          <w:szCs w:val="24"/>
        </w:rPr>
      </w:pPr>
    </w:p>
    <w:p w:rsidR="009763AA" w:rsidRDefault="001C7742">
      <w:pPr>
        <w:tabs>
          <w:tab w:val="left" w:pos="538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9763AA" w:rsidRDefault="001C7742">
      <w:pPr>
        <w:tabs>
          <w:tab w:val="left" w:pos="538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учета предложений и участия граждан в обсуждении проекта</w:t>
      </w:r>
      <w:r>
        <w:rPr>
          <w:rFonts w:ascii="Arial" w:hAnsi="Arial" w:cs="Arial"/>
          <w:sz w:val="24"/>
          <w:szCs w:val="24"/>
        </w:rPr>
        <w:t xml:space="preserve"> решения «Об исполнении бюджета города Бородино за 2024 год»</w:t>
      </w:r>
    </w:p>
    <w:p w:rsidR="009763AA" w:rsidRDefault="009763AA">
      <w:pPr>
        <w:tabs>
          <w:tab w:val="left" w:pos="5387"/>
        </w:tabs>
        <w:jc w:val="center"/>
        <w:rPr>
          <w:rFonts w:ascii="Arial" w:hAnsi="Arial" w:cs="Arial"/>
          <w:sz w:val="24"/>
          <w:szCs w:val="24"/>
        </w:rPr>
      </w:pPr>
    </w:p>
    <w:p w:rsidR="009763AA" w:rsidRDefault="001C7742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Население города Бородино с момента обнародования проекта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шения «Об исполнении бюджета города Бородино за 2024 год» до проведения публичных слушаний вправе вносить свои предложения в проект ук</w:t>
      </w:r>
      <w:r>
        <w:rPr>
          <w:rFonts w:ascii="Arial" w:hAnsi="Arial" w:cs="Arial"/>
          <w:sz w:val="24"/>
          <w:szCs w:val="24"/>
        </w:rPr>
        <w:t>азанного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шения в соответствии со ст. 8 Положения об организации и проведении публи</w:t>
      </w: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>ных слушаний в городе Бородино, утвержденного решением Бородинского горо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ского Совета депутатов от 14.03.2014 № 33-317р.</w:t>
      </w:r>
      <w:proofErr w:type="gramEnd"/>
      <w:r>
        <w:rPr>
          <w:rFonts w:ascii="Arial" w:hAnsi="Arial" w:cs="Arial"/>
          <w:sz w:val="24"/>
          <w:szCs w:val="24"/>
        </w:rPr>
        <w:t xml:space="preserve"> Предложения вносятся в пис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менном виде лично, либо</w:t>
      </w:r>
      <w:r>
        <w:rPr>
          <w:rFonts w:ascii="Arial" w:hAnsi="Arial" w:cs="Arial"/>
          <w:sz w:val="24"/>
          <w:szCs w:val="24"/>
        </w:rPr>
        <w:t xml:space="preserve"> направляются по почте.</w:t>
      </w:r>
    </w:p>
    <w:p w:rsidR="009763AA" w:rsidRDefault="001C7742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населения по проекту решения «Об исполнении бю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жета города Бородино за 2024 год» вносятся в комиссию по адресу: г. Бородино, ул. Горького, д. 6, Финансовое управление администрации города Бородино.</w:t>
      </w:r>
    </w:p>
    <w:p w:rsidR="009763AA" w:rsidRDefault="001C7742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индивидуальных предл</w:t>
      </w:r>
      <w:r>
        <w:rPr>
          <w:rFonts w:ascii="Arial" w:hAnsi="Arial" w:cs="Arial"/>
          <w:sz w:val="24"/>
          <w:szCs w:val="24"/>
        </w:rPr>
        <w:t>ожениях граждан должны быть указаны ф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милия, имя, отчество, дата рождения, адрес места жительства, контактный тел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фон (при наличии), дата подписания и личная подпись гражданина или граждан, внесших предложения. В подаче коллективных предложений по вопросу,</w:t>
      </w:r>
      <w:r>
        <w:rPr>
          <w:rFonts w:ascii="Arial" w:hAnsi="Arial" w:cs="Arial"/>
          <w:sz w:val="24"/>
          <w:szCs w:val="24"/>
        </w:rPr>
        <w:t xml:space="preserve"> вын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сенному на публичные слушания, также необходимо указать фамилию, имя, отч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ство, дату рождения, адрес места проживания, контактный телефон (при наличии) лица, которое представляет данные предложения от коллектива.</w:t>
      </w:r>
    </w:p>
    <w:p w:rsidR="009763AA" w:rsidRDefault="001C7742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Предложения, поступившие в комиссию, п</w:t>
      </w:r>
      <w:r>
        <w:rPr>
          <w:rFonts w:ascii="Arial" w:hAnsi="Arial" w:cs="Arial"/>
          <w:sz w:val="24"/>
          <w:szCs w:val="24"/>
        </w:rPr>
        <w:t>одлежат регистрации.</w:t>
      </w:r>
    </w:p>
    <w:p w:rsidR="009763AA" w:rsidRDefault="001C7742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граждан, внесенные с нарушением требований, уст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новленных настоящим Порядком, рассмотрению не подлежат.</w:t>
      </w:r>
    </w:p>
    <w:p w:rsidR="009763AA" w:rsidRDefault="001C7742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Поступившие предложения по проекту решения рассматриваются 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миссией, анализируются и обобщаются.</w:t>
      </w:r>
    </w:p>
    <w:p w:rsidR="009763AA" w:rsidRDefault="001C7742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Граждане, внесшие в </w:t>
      </w:r>
      <w:r>
        <w:rPr>
          <w:rFonts w:ascii="Arial" w:hAnsi="Arial" w:cs="Arial"/>
          <w:sz w:val="24"/>
          <w:szCs w:val="24"/>
        </w:rPr>
        <w:t>установ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ленном порядке предложения и рек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мендации, имеют право на выступление на публичных слушаниях для аргумент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 своих предложений и рекомендаций.</w:t>
      </w:r>
    </w:p>
    <w:p w:rsidR="009763AA" w:rsidRDefault="009763AA">
      <w:pPr>
        <w:tabs>
          <w:tab w:val="left" w:pos="5387"/>
        </w:tabs>
        <w:jc w:val="center"/>
        <w:rPr>
          <w:rFonts w:ascii="Arial" w:hAnsi="Arial" w:cs="Arial"/>
          <w:sz w:val="24"/>
          <w:szCs w:val="24"/>
        </w:rPr>
      </w:pPr>
    </w:p>
    <w:p w:rsidR="009763AA" w:rsidRDefault="009763A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763AA" w:rsidRDefault="009763AA">
      <w:pPr>
        <w:tabs>
          <w:tab w:val="left" w:pos="6855"/>
        </w:tabs>
        <w:ind w:firstLine="5387"/>
        <w:jc w:val="both"/>
        <w:rPr>
          <w:b/>
          <w:bCs/>
          <w:sz w:val="24"/>
          <w:szCs w:val="24"/>
        </w:rPr>
      </w:pPr>
    </w:p>
    <w:sectPr w:rsidR="009763AA">
      <w:pgSz w:w="11906" w:h="16838"/>
      <w:pgMar w:top="1560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40D0"/>
    <w:multiLevelType w:val="multilevel"/>
    <w:tmpl w:val="35B608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0434F2"/>
    <w:multiLevelType w:val="multilevel"/>
    <w:tmpl w:val="E15C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AA"/>
    <w:rsid w:val="001C7742"/>
    <w:rsid w:val="0097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E3487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aa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E3487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aa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borodino24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2025-05-05T04:52:00Z</cp:lastPrinted>
  <dcterms:created xsi:type="dcterms:W3CDTF">2025-05-05T04:53:00Z</dcterms:created>
  <dcterms:modified xsi:type="dcterms:W3CDTF">2025-05-05T04:53:00Z</dcterms:modified>
  <dc:language>ru-RU</dc:language>
</cp:coreProperties>
</file>