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D07" w:rsidRDefault="004A2E87">
      <w:pPr>
        <w:shd w:val="clear" w:color="auto" w:fill="FFFFFF"/>
        <w:jc w:val="center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b/>
          <w:bCs/>
          <w:sz w:val="24"/>
          <w:szCs w:val="24"/>
          <w:lang w:eastAsia="ru-RU"/>
        </w:rPr>
        <w:t>КРАСНОЯРСКИЙ КРАЙ</w:t>
      </w:r>
    </w:p>
    <w:p w:rsidR="004B1D07" w:rsidRDefault="004A2E87">
      <w:pPr>
        <w:shd w:val="clear" w:color="auto" w:fill="FFFFFF"/>
        <w:jc w:val="center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b/>
          <w:bCs/>
          <w:sz w:val="24"/>
          <w:szCs w:val="24"/>
          <w:lang w:eastAsia="ru-RU"/>
        </w:rPr>
        <w:t>ГОРОДСКОЙ ОКРУГ ГОРОД БОРОДИНО КРАСНОЯРСКОГО КРАЯ</w:t>
      </w:r>
      <w:r>
        <w:rPr>
          <w:rFonts w:ascii="Arial" w:hAnsi="Arial" w:cs="Arial"/>
          <w:sz w:val="24"/>
          <w:szCs w:val="24"/>
          <w:lang w:eastAsia="ru-RU"/>
        </w:rPr>
        <w:t> </w:t>
      </w:r>
    </w:p>
    <w:p w:rsidR="004B1D07" w:rsidRDefault="004A2E87">
      <w:pPr>
        <w:shd w:val="clear" w:color="auto" w:fill="FFFFFF"/>
        <w:jc w:val="center"/>
        <w:rPr>
          <w:rFonts w:ascii="Arial" w:hAnsi="Arial" w:cs="Arial"/>
          <w:b/>
          <w:bCs/>
          <w:sz w:val="24"/>
          <w:szCs w:val="24"/>
          <w:lang w:eastAsia="ru-RU"/>
        </w:rPr>
      </w:pPr>
      <w:r>
        <w:rPr>
          <w:rFonts w:ascii="Arial" w:hAnsi="Arial" w:cs="Arial"/>
          <w:b/>
          <w:bCs/>
          <w:sz w:val="24"/>
          <w:szCs w:val="24"/>
          <w:lang w:eastAsia="ru-RU"/>
        </w:rPr>
        <w:t>АДМИНИСТРАЦИЯ ГОРОДА БОРОДИНО</w:t>
      </w:r>
    </w:p>
    <w:p w:rsidR="004B1D07" w:rsidRDefault="004B1D07">
      <w:pPr>
        <w:shd w:val="clear" w:color="auto" w:fill="FFFFFF"/>
        <w:jc w:val="center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4B1D07" w:rsidRDefault="004A2E87">
      <w:pPr>
        <w:shd w:val="clear" w:color="auto" w:fill="FFFFFF"/>
        <w:jc w:val="center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b/>
          <w:bCs/>
          <w:sz w:val="24"/>
          <w:szCs w:val="24"/>
          <w:lang w:eastAsia="ru-RU"/>
        </w:rPr>
        <w:t>ПОСТАНОВЛЕНИЕ</w:t>
      </w:r>
      <w:r>
        <w:rPr>
          <w:rFonts w:ascii="Arial" w:hAnsi="Arial" w:cs="Arial"/>
          <w:sz w:val="24"/>
          <w:szCs w:val="24"/>
          <w:lang w:eastAsia="ru-RU"/>
        </w:rPr>
        <w:t> </w:t>
      </w:r>
    </w:p>
    <w:p w:rsidR="004B1D07" w:rsidRDefault="004B1D07">
      <w:pPr>
        <w:shd w:val="clear" w:color="auto" w:fill="FFFFFF"/>
        <w:rPr>
          <w:rFonts w:ascii="Arial" w:hAnsi="Arial" w:cs="Arial"/>
          <w:sz w:val="24"/>
          <w:szCs w:val="24"/>
          <w:lang w:eastAsia="ru-RU"/>
        </w:rPr>
      </w:pPr>
    </w:p>
    <w:p w:rsidR="004B1D07" w:rsidRDefault="004A2E87">
      <w:pPr>
        <w:shd w:val="clear" w:color="auto" w:fill="FFFFFF"/>
        <w:tabs>
          <w:tab w:val="left" w:pos="4253"/>
        </w:tabs>
        <w:jc w:val="center"/>
        <w:rPr>
          <w:rFonts w:ascii="Symbol" w:hAnsi="Symbol" w:cs="Arial"/>
          <w:bCs/>
          <w:sz w:val="24"/>
          <w:szCs w:val="24"/>
          <w:lang w:eastAsia="ru-RU"/>
        </w:rPr>
      </w:pPr>
      <w:r>
        <w:rPr>
          <w:rFonts w:ascii="Arial" w:hAnsi="Arial" w:cs="Arial"/>
          <w:bCs/>
          <w:sz w:val="24"/>
          <w:szCs w:val="24"/>
          <w:lang w:eastAsia="ru-RU"/>
        </w:rPr>
        <w:t>г. Бородино</w:t>
      </w:r>
    </w:p>
    <w:p w:rsidR="004B1D07" w:rsidRDefault="004A2E87"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2CA2DEDC" wp14:editId="7F4C6360">
            <wp:simplePos x="0" y="0"/>
            <wp:positionH relativeFrom="character">
              <wp:posOffset>2303780</wp:posOffset>
            </wp:positionH>
            <wp:positionV relativeFrom="line">
              <wp:posOffset>99060</wp:posOffset>
            </wp:positionV>
            <wp:extent cx="2555240" cy="36004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5240" cy="360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B1D07" w:rsidRDefault="004A2E87">
      <w:pPr>
        <w:jc w:val="center"/>
        <w:rPr>
          <w:color w:val="FF0000"/>
          <w:sz w:val="22"/>
          <w:szCs w:val="22"/>
        </w:rPr>
      </w:pPr>
      <w:r>
        <w:rPr>
          <w:color w:val="FF0000"/>
          <w:sz w:val="22"/>
          <w:szCs w:val="22"/>
        </w:rPr>
        <w:t xml:space="preserve"> </w:t>
      </w:r>
      <w:r>
        <w:rPr>
          <w:color w:val="FF0000"/>
          <w:sz w:val="22"/>
          <w:szCs w:val="22"/>
        </w:rPr>
        <w:t xml:space="preserve"> </w:t>
      </w:r>
    </w:p>
    <w:p w:rsidR="004B1D07" w:rsidRDefault="004B1D07"/>
    <w:p w:rsidR="004B1D07" w:rsidRDefault="004B1D07"/>
    <w:p w:rsidR="004B1D07" w:rsidRDefault="004B1D07">
      <w:pPr>
        <w:jc w:val="both"/>
        <w:rPr>
          <w:rFonts w:ascii="Arial" w:hAnsi="Arial" w:cs="Arial"/>
          <w:sz w:val="24"/>
          <w:szCs w:val="24"/>
        </w:rPr>
      </w:pPr>
    </w:p>
    <w:p w:rsidR="004B1D07" w:rsidRDefault="004A2E8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города Бородино от 17.10.2013 № 1119 «Об утверждении Примерного </w:t>
      </w:r>
      <w:r>
        <w:rPr>
          <w:rFonts w:ascii="Arial" w:hAnsi="Arial" w:cs="Arial"/>
          <w:sz w:val="24"/>
          <w:szCs w:val="24"/>
        </w:rPr>
        <w:t>положения об оплате труда работников администрации города Бородино, органов администрации города Бородино, по должностям, не отнесенным к муниципальным должностям и должностям муниципальной службы»</w:t>
      </w:r>
    </w:p>
    <w:p w:rsidR="004B1D07" w:rsidRDefault="004B1D07">
      <w:pPr>
        <w:jc w:val="both"/>
        <w:rPr>
          <w:rFonts w:ascii="Arial" w:hAnsi="Arial" w:cs="Arial"/>
          <w:sz w:val="24"/>
          <w:szCs w:val="24"/>
        </w:rPr>
      </w:pPr>
    </w:p>
    <w:p w:rsidR="004B1D07" w:rsidRDefault="004A2E8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sz w:val="24"/>
          <w:szCs w:val="24"/>
        </w:rPr>
        <w:t>В соответствии с федеральным законом от 19.06.2000 № 82-</w:t>
      </w:r>
      <w:r>
        <w:rPr>
          <w:rFonts w:ascii="Arial" w:hAnsi="Arial" w:cs="Arial"/>
          <w:sz w:val="24"/>
          <w:szCs w:val="24"/>
        </w:rPr>
        <w:t>ФЗ «О минимальном размере оплаты труда», Законом Красноярского края от 05.12.2024 № 8-3382 «О краевом бюджете на 2025 год и плановый период 2026-2027 годов», Трудовым кодексом РФ, решением Бородинского городского Совета депутатов от 11.10.2013 № 29-292р «О</w:t>
      </w:r>
      <w:r>
        <w:rPr>
          <w:rFonts w:ascii="Arial" w:hAnsi="Arial" w:cs="Arial"/>
          <w:sz w:val="24"/>
          <w:szCs w:val="24"/>
        </w:rPr>
        <w:t>б утверждении Положения о системах оплаты труда работников муниципальных учреждений города Бородино»</w:t>
      </w:r>
      <w:r>
        <w:t xml:space="preserve"> </w:t>
      </w:r>
      <w:r>
        <w:rPr>
          <w:rFonts w:ascii="Arial" w:hAnsi="Arial" w:cs="Arial"/>
          <w:sz w:val="24"/>
          <w:szCs w:val="24"/>
        </w:rPr>
        <w:t>(в редакции от 20.12.2024), на основании Устава</w:t>
      </w:r>
      <w:proofErr w:type="gramEnd"/>
      <w:r>
        <w:rPr>
          <w:rFonts w:ascii="Arial" w:hAnsi="Arial" w:cs="Arial"/>
          <w:sz w:val="24"/>
          <w:szCs w:val="24"/>
        </w:rPr>
        <w:t xml:space="preserve"> города Бородино, ПОСТАНОВЛЯЮ:</w:t>
      </w:r>
    </w:p>
    <w:p w:rsidR="004B1D07" w:rsidRDefault="004A2E8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Внести в приложение 1 постановления администрации города  Бородино от 17.1</w:t>
      </w:r>
      <w:r>
        <w:rPr>
          <w:rFonts w:ascii="Arial" w:hAnsi="Arial" w:cs="Arial"/>
          <w:sz w:val="24"/>
          <w:szCs w:val="24"/>
        </w:rPr>
        <w:t>0.2013 № 1119 «Об утверждении Примерного положения об оплате труда работников администрации города Бородино, органов администрации города Бородино, по должностям, не отнесенным к муниципальным должностям и должностям муниципальной службы» следующие изменен</w:t>
      </w:r>
      <w:r>
        <w:rPr>
          <w:rFonts w:ascii="Arial" w:hAnsi="Arial" w:cs="Arial"/>
          <w:sz w:val="24"/>
          <w:szCs w:val="24"/>
        </w:rPr>
        <w:t>ия:</w:t>
      </w:r>
    </w:p>
    <w:p w:rsidR="004B1D07" w:rsidRDefault="004A2E87">
      <w:pPr>
        <w:suppressAutoHyphens w:val="0"/>
        <w:spacing w:after="200"/>
        <w:ind w:firstLine="708"/>
        <w:jc w:val="both"/>
        <w:rPr>
          <w:rFonts w:ascii="Arial" w:eastAsiaTheme="minorHAnsi" w:hAnsi="Arial" w:cs="Arial"/>
          <w:color w:val="auto"/>
          <w:kern w:val="0"/>
          <w:sz w:val="24"/>
          <w:szCs w:val="24"/>
        </w:rPr>
      </w:pPr>
      <w:r>
        <w:rPr>
          <w:rFonts w:ascii="Arial" w:eastAsiaTheme="minorHAnsi" w:hAnsi="Arial" w:cs="Arial"/>
          <w:color w:val="auto"/>
          <w:kern w:val="0"/>
          <w:sz w:val="24"/>
          <w:szCs w:val="24"/>
        </w:rPr>
        <w:t>1.1. Дополнить пунктом 2.2 Приложение 1 к Примерному положению об оплате труда работников администрации города Бородино, органов администр</w:t>
      </w:r>
      <w:r>
        <w:rPr>
          <w:rFonts w:ascii="Arial" w:eastAsiaTheme="minorHAnsi" w:hAnsi="Arial" w:cs="Arial"/>
          <w:color w:val="auto"/>
          <w:kern w:val="0"/>
          <w:sz w:val="24"/>
          <w:szCs w:val="24"/>
        </w:rPr>
        <w:t>а</w:t>
      </w:r>
      <w:r>
        <w:rPr>
          <w:rFonts w:ascii="Arial" w:eastAsiaTheme="minorHAnsi" w:hAnsi="Arial" w:cs="Arial"/>
          <w:color w:val="auto"/>
          <w:kern w:val="0"/>
          <w:sz w:val="24"/>
          <w:szCs w:val="24"/>
        </w:rPr>
        <w:t>ции города Бородино, по должностям, не отнесённым к муниципальным должн</w:t>
      </w:r>
      <w:r>
        <w:rPr>
          <w:rFonts w:ascii="Arial" w:eastAsiaTheme="minorHAnsi" w:hAnsi="Arial" w:cs="Arial"/>
          <w:color w:val="auto"/>
          <w:kern w:val="0"/>
          <w:sz w:val="24"/>
          <w:szCs w:val="24"/>
        </w:rPr>
        <w:t>о</w:t>
      </w:r>
      <w:r>
        <w:rPr>
          <w:rFonts w:ascii="Arial" w:eastAsiaTheme="minorHAnsi" w:hAnsi="Arial" w:cs="Arial"/>
          <w:color w:val="auto"/>
          <w:kern w:val="0"/>
          <w:sz w:val="24"/>
          <w:szCs w:val="24"/>
        </w:rPr>
        <w:t>стям и должностям муниципальной службы,</w:t>
      </w:r>
      <w:bookmarkStart w:id="0" w:name="_GoBack"/>
      <w:bookmarkEnd w:id="0"/>
      <w:r>
        <w:rPr>
          <w:rFonts w:ascii="Arial" w:eastAsiaTheme="minorHAnsi" w:hAnsi="Arial" w:cs="Arial"/>
          <w:color w:val="auto"/>
          <w:kern w:val="0"/>
          <w:sz w:val="24"/>
          <w:szCs w:val="24"/>
        </w:rPr>
        <w:t xml:space="preserve"> </w:t>
      </w:r>
      <w:r>
        <w:rPr>
          <w:rFonts w:ascii="Arial" w:eastAsiaTheme="minorHAnsi" w:hAnsi="Arial" w:cs="Arial"/>
          <w:color w:val="auto"/>
          <w:kern w:val="0"/>
          <w:sz w:val="24"/>
          <w:szCs w:val="24"/>
        </w:rPr>
        <w:t>следующим содержанием:</w:t>
      </w:r>
    </w:p>
    <w:p w:rsidR="004B1D07" w:rsidRDefault="004A2E87">
      <w:pPr>
        <w:suppressAutoHyphens w:val="0"/>
        <w:jc w:val="both"/>
        <w:rPr>
          <w:rFonts w:ascii="Arial" w:hAnsi="Arial" w:cs="Arial"/>
          <w:color w:val="000000"/>
          <w:kern w:val="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kern w:val="0"/>
          <w:sz w:val="24"/>
          <w:szCs w:val="24"/>
          <w:lang w:eastAsia="ru-RU"/>
        </w:rPr>
        <w:t>2.2. ПКГ: «Общеотраслевые должности служащих второго уровня»:</w:t>
      </w:r>
    </w:p>
    <w:tbl>
      <w:tblPr>
        <w:tblW w:w="9147" w:type="dxa"/>
        <w:tblInd w:w="6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753"/>
        <w:gridCol w:w="4394"/>
      </w:tblGrid>
      <w:tr w:rsidR="004B1D07">
        <w:trPr>
          <w:trHeight w:val="400"/>
        </w:trPr>
        <w:tc>
          <w:tcPr>
            <w:tcW w:w="4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B1D07" w:rsidRDefault="004A2E87">
            <w:pPr>
              <w:suppressAutoHyphens w:val="0"/>
              <w:jc w:val="both"/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  <w:t>Квалификационные уровни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B1D07" w:rsidRDefault="004A2E87">
            <w:pPr>
              <w:suppressAutoHyphens w:val="0"/>
              <w:jc w:val="both"/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  <w:t>Минимальный размер оклада</w:t>
            </w:r>
          </w:p>
          <w:p w:rsidR="004B1D07" w:rsidRDefault="004A2E87">
            <w:pPr>
              <w:suppressAutoHyphens w:val="0"/>
              <w:jc w:val="both"/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  <w:t>(должностного оклада), руб.</w:t>
            </w:r>
          </w:p>
        </w:tc>
      </w:tr>
      <w:tr w:rsidR="004B1D07">
        <w:tc>
          <w:tcPr>
            <w:tcW w:w="47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B1D07" w:rsidRDefault="004A2E87">
            <w:pPr>
              <w:suppressAutoHyphens w:val="0"/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  <w:t>2 квалификационный уровень (завед</w:t>
            </w:r>
            <w:r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  <w:t>у</w:t>
            </w:r>
            <w:r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  <w:t>ющий хозяйством)</w:t>
            </w:r>
          </w:p>
        </w:tc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B1D07" w:rsidRDefault="004A2E87">
            <w:pPr>
              <w:suppressAutoHyphens w:val="0"/>
              <w:jc w:val="center"/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color w:val="auto"/>
                <w:kern w:val="0"/>
                <w:sz w:val="24"/>
                <w:szCs w:val="24"/>
                <w:lang w:eastAsia="ru-RU"/>
              </w:rPr>
              <w:t>4943</w:t>
            </w:r>
          </w:p>
        </w:tc>
      </w:tr>
    </w:tbl>
    <w:p w:rsidR="004B1D07" w:rsidRDefault="004B1D07">
      <w:pPr>
        <w:ind w:firstLine="708"/>
      </w:pPr>
    </w:p>
    <w:p w:rsidR="004B1D07" w:rsidRDefault="004A2E8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2. Внести в приложение 2 </w:t>
      </w:r>
      <w:r>
        <w:rPr>
          <w:rFonts w:ascii="Arial" w:hAnsi="Arial" w:cs="Arial"/>
          <w:sz w:val="24"/>
          <w:szCs w:val="24"/>
        </w:rPr>
        <w:t xml:space="preserve">постановления администрации города  Бородино от 17.10.2013 № 1119 «Об утверждении Примерного положения об оплате труда работников администрации города Бородино, органов администрации города Бородино, по должностям, не отнесенным к муниципальным должностям </w:t>
      </w:r>
      <w:r>
        <w:rPr>
          <w:rFonts w:ascii="Arial" w:hAnsi="Arial" w:cs="Arial"/>
          <w:sz w:val="24"/>
          <w:szCs w:val="24"/>
        </w:rPr>
        <w:t>и должностям муниципальной службы» следующие изменения:</w:t>
      </w:r>
    </w:p>
    <w:p w:rsidR="004B1D07" w:rsidRDefault="004A2E8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2.1. Приложение 2 к Примерному положению об оплате труда работников администрации города Бородино, органов администрации города Бородино, по должностям, не отнесённым к муниципальным должностям и дол</w:t>
      </w:r>
      <w:r>
        <w:rPr>
          <w:rFonts w:ascii="Arial" w:hAnsi="Arial" w:cs="Arial"/>
          <w:sz w:val="24"/>
          <w:szCs w:val="24"/>
        </w:rPr>
        <w:t>жностям муниципальной службы, изложить в новой редакции согласно приложению.</w:t>
      </w:r>
    </w:p>
    <w:p w:rsidR="004B1D07" w:rsidRDefault="004A2E87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Настоящее Постановление подлежит официальному обнародованию в газете «Бородинский вестник» и размещению на официальном сайте городского округа город Бородино Красноярского </w:t>
      </w:r>
      <w:r>
        <w:rPr>
          <w:rFonts w:ascii="Arial" w:hAnsi="Arial" w:cs="Arial"/>
          <w:sz w:val="24"/>
          <w:szCs w:val="24"/>
        </w:rPr>
        <w:t>края.</w:t>
      </w:r>
    </w:p>
    <w:p w:rsidR="004B1D07" w:rsidRDefault="004A2E87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4. Постановление вступает в силу в день, следующий за днем его официального обнародования в газете «Бородинский вестник».</w:t>
      </w:r>
    </w:p>
    <w:p w:rsidR="004B1D07" w:rsidRDefault="004B1D07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4B1D07" w:rsidRDefault="004B1D07">
      <w:pPr>
        <w:jc w:val="both"/>
        <w:rPr>
          <w:rFonts w:ascii="Arial" w:hAnsi="Arial" w:cs="Arial"/>
          <w:sz w:val="24"/>
          <w:szCs w:val="24"/>
        </w:rPr>
      </w:pPr>
    </w:p>
    <w:p w:rsidR="004B1D07" w:rsidRDefault="004A2E8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 города Бородино                                                                    А.Ф. Веретенников</w:t>
      </w:r>
    </w:p>
    <w:p w:rsidR="004B1D07" w:rsidRDefault="004B1D07">
      <w:pPr>
        <w:jc w:val="both"/>
        <w:rPr>
          <w:sz w:val="18"/>
          <w:szCs w:val="18"/>
        </w:rPr>
      </w:pPr>
    </w:p>
    <w:p w:rsidR="004B1D07" w:rsidRDefault="004A2E87">
      <w:pPr>
        <w:jc w:val="center"/>
        <w:rPr>
          <w:color w:val="FF0000"/>
          <w:sz w:val="22"/>
          <w:szCs w:val="22"/>
        </w:rPr>
      </w:pPr>
      <w:r>
        <w:rPr>
          <w:color w:val="FF0000"/>
          <w:sz w:val="28"/>
          <w:szCs w:val="28"/>
          <w:lang w:eastAsia="ru-RU"/>
        </w:rPr>
        <w:t xml:space="preserve"> </w:t>
      </w:r>
      <w:r>
        <w:rPr>
          <w:color w:val="FF0000"/>
          <w:sz w:val="22"/>
          <w:szCs w:val="22"/>
          <w:lang w:eastAsia="ru-RU"/>
        </w:rPr>
        <w:t xml:space="preserve"> </w:t>
      </w:r>
      <w:r>
        <w:rPr>
          <w:noProof/>
          <w:lang w:eastAsia="ru-RU"/>
        </w:rPr>
        <w:drawing>
          <wp:anchor distT="0" distB="0" distL="0" distR="0" simplePos="0" relativeHeight="2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2717165" cy="122428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165" cy="1224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0000"/>
          <w:sz w:val="22"/>
          <w:szCs w:val="22"/>
          <w:lang w:eastAsia="ru-RU"/>
        </w:rPr>
        <w:t xml:space="preserve"> </w:t>
      </w:r>
    </w:p>
    <w:p w:rsidR="004B1D07" w:rsidRDefault="004A2E87">
      <w:pPr>
        <w:pStyle w:val="Default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B1D07">
      <w:pPr>
        <w:rPr>
          <w:rFonts w:ascii="Arial" w:hAnsi="Arial" w:cs="Arial"/>
          <w:bCs/>
        </w:rPr>
      </w:pPr>
    </w:p>
    <w:p w:rsidR="004B1D07" w:rsidRDefault="004A2E87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</w:rPr>
        <w:t>Князькина</w:t>
      </w:r>
      <w:proofErr w:type="spellEnd"/>
    </w:p>
    <w:p w:rsidR="004B1D07" w:rsidRDefault="004A2E87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4-50-08</w:t>
      </w:r>
    </w:p>
    <w:p w:rsidR="004B1D07" w:rsidRDefault="004A2E87">
      <w:pPr>
        <w:rPr>
          <w:rFonts w:ascii="Arial" w:hAnsi="Arial" w:cs="Arial"/>
          <w:bCs/>
        </w:rPr>
      </w:pPr>
      <w:r>
        <w:br w:type="page"/>
      </w:r>
    </w:p>
    <w:p w:rsidR="004B1D07" w:rsidRDefault="004B1D07">
      <w:pPr>
        <w:rPr>
          <w:rFonts w:ascii="Arial" w:hAnsi="Arial" w:cs="Arial"/>
          <w:bCs/>
        </w:rPr>
      </w:pPr>
    </w:p>
    <w:p w:rsidR="004B1D07" w:rsidRDefault="004A2E87">
      <w:pPr>
        <w:widowControl w:val="0"/>
        <w:ind w:left="-180" w:firstLine="528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Приложение </w:t>
      </w:r>
    </w:p>
    <w:p w:rsidR="004B1D07" w:rsidRDefault="004A2E87">
      <w:pPr>
        <w:widowControl w:val="0"/>
        <w:ind w:left="-180" w:firstLine="528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:rsidR="004B1D07" w:rsidRDefault="004A2E87">
      <w:pPr>
        <w:widowControl w:val="0"/>
        <w:ind w:left="-180" w:firstLine="528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города Бородино</w:t>
      </w:r>
    </w:p>
    <w:p w:rsidR="004B1D07" w:rsidRPr="004A2E87" w:rsidRDefault="004A2E87">
      <w:pPr>
        <w:widowControl w:val="0"/>
        <w:ind w:left="-180" w:firstLine="528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18.04.2025</w:t>
      </w:r>
      <w:r>
        <w:rPr>
          <w:rFonts w:ascii="Arial" w:hAnsi="Arial" w:cs="Arial"/>
          <w:sz w:val="24"/>
          <w:szCs w:val="24"/>
        </w:rPr>
        <w:t xml:space="preserve"> № 201</w:t>
      </w:r>
    </w:p>
    <w:p w:rsidR="004B1D07" w:rsidRDefault="004B1D07">
      <w:pPr>
        <w:widowControl w:val="0"/>
        <w:ind w:left="-180" w:firstLine="5283"/>
        <w:jc w:val="both"/>
        <w:rPr>
          <w:rFonts w:ascii="Arial" w:hAnsi="Arial" w:cs="Arial"/>
          <w:sz w:val="24"/>
          <w:szCs w:val="24"/>
        </w:rPr>
      </w:pPr>
    </w:p>
    <w:p w:rsidR="004B1D07" w:rsidRDefault="004A2E87">
      <w:pPr>
        <w:widowControl w:val="0"/>
        <w:ind w:firstLine="5103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2</w:t>
      </w:r>
    </w:p>
    <w:p w:rsidR="004B1D07" w:rsidRDefault="004A2E87">
      <w:pPr>
        <w:widowControl w:val="0"/>
        <w:ind w:firstLine="5103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Примерному положению </w:t>
      </w:r>
      <w:r>
        <w:rPr>
          <w:rFonts w:ascii="Arial" w:hAnsi="Arial" w:cs="Arial"/>
          <w:bCs/>
          <w:sz w:val="24"/>
          <w:szCs w:val="24"/>
        </w:rPr>
        <w:t xml:space="preserve">об оплате </w:t>
      </w:r>
    </w:p>
    <w:p w:rsidR="004B1D07" w:rsidRDefault="004A2E87">
      <w:pPr>
        <w:widowControl w:val="0"/>
        <w:ind w:firstLine="51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труда работников</w:t>
      </w:r>
      <w:r>
        <w:rPr>
          <w:rFonts w:ascii="Arial" w:hAnsi="Arial" w:cs="Arial"/>
          <w:sz w:val="24"/>
          <w:szCs w:val="24"/>
        </w:rPr>
        <w:t xml:space="preserve"> администрации </w:t>
      </w:r>
    </w:p>
    <w:p w:rsidR="004B1D07" w:rsidRDefault="004A2E87">
      <w:pPr>
        <w:widowControl w:val="0"/>
        <w:ind w:firstLine="51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города Бородино, органов </w:t>
      </w:r>
    </w:p>
    <w:p w:rsidR="004B1D07" w:rsidRDefault="004A2E87">
      <w:pPr>
        <w:widowControl w:val="0"/>
        <w:ind w:firstLine="51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администрации города Бородино, </w:t>
      </w:r>
    </w:p>
    <w:p w:rsidR="004B1D07" w:rsidRDefault="004A2E87">
      <w:pPr>
        <w:widowControl w:val="0"/>
        <w:ind w:firstLine="51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 должностям, не отнесённым </w:t>
      </w:r>
      <w:proofErr w:type="gramStart"/>
      <w:r>
        <w:rPr>
          <w:rFonts w:ascii="Arial" w:hAnsi="Arial" w:cs="Arial"/>
          <w:sz w:val="24"/>
          <w:szCs w:val="24"/>
        </w:rPr>
        <w:t>к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</w:p>
    <w:p w:rsidR="004B1D07" w:rsidRDefault="004A2E87">
      <w:pPr>
        <w:widowControl w:val="0"/>
        <w:ind w:firstLine="51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муниципальным должностям и </w:t>
      </w:r>
    </w:p>
    <w:p w:rsidR="004B1D07" w:rsidRDefault="004A2E87">
      <w:pPr>
        <w:widowControl w:val="0"/>
        <w:ind w:firstLine="51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должностям муниципальной службы</w:t>
      </w:r>
    </w:p>
    <w:p w:rsidR="004B1D07" w:rsidRDefault="004B1D07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4B1D07" w:rsidRDefault="004B1D07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4B1D07" w:rsidRDefault="004A2E87">
      <w:pPr>
        <w:widowControl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ВИДЫ ВЫПЛАТ СТИМУЛИРУЮЩЕГО ХАРАКТЕРА, РАЗМЕР И УСЛОВИЯ</w:t>
      </w:r>
    </w:p>
    <w:p w:rsidR="004B1D07" w:rsidRDefault="004A2E87">
      <w:pPr>
        <w:widowControl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ИХ УСТАНОВЛЕНИЯ, КРИТЕРИИ ОЦЕНКИ РЕЗУЛЬТАТИВНОСТИ</w:t>
      </w:r>
    </w:p>
    <w:p w:rsidR="004B1D07" w:rsidRDefault="004A2E87">
      <w:pPr>
        <w:widowControl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И КАЧЕСТВА ТРУДА </w:t>
      </w:r>
      <w:r>
        <w:rPr>
          <w:rFonts w:ascii="Arial" w:hAnsi="Arial" w:cs="Arial"/>
          <w:b/>
        </w:rPr>
        <w:t>РАБОТНИКОВ</w:t>
      </w:r>
    </w:p>
    <w:p w:rsidR="004B1D07" w:rsidRDefault="004B1D07">
      <w:pPr>
        <w:widowControl w:val="0"/>
        <w:jc w:val="center"/>
        <w:rPr>
          <w:rFonts w:ascii="Arial" w:hAnsi="Arial" w:cs="Arial"/>
          <w:b/>
        </w:rPr>
      </w:pPr>
    </w:p>
    <w:tbl>
      <w:tblPr>
        <w:tblStyle w:val="ae"/>
        <w:tblW w:w="9571" w:type="dxa"/>
        <w:tblLayout w:type="fixed"/>
        <w:tblLook w:val="04A0" w:firstRow="1" w:lastRow="0" w:firstColumn="1" w:lastColumn="0" w:noHBand="0" w:noVBand="1"/>
      </w:tblPr>
      <w:tblGrid>
        <w:gridCol w:w="1525"/>
        <w:gridCol w:w="1843"/>
        <w:gridCol w:w="2455"/>
        <w:gridCol w:w="2364"/>
        <w:gridCol w:w="1384"/>
      </w:tblGrid>
      <w:tr w:rsidR="004B1D07">
        <w:tc>
          <w:tcPr>
            <w:tcW w:w="1525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</w:rPr>
              <w:t>Наименова-ние</w:t>
            </w:r>
            <w:proofErr w:type="spellEnd"/>
            <w:proofErr w:type="gramEnd"/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должности</w:t>
            </w:r>
          </w:p>
        </w:tc>
        <w:tc>
          <w:tcPr>
            <w:tcW w:w="1843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Вид выплаты </w:t>
            </w:r>
            <w:proofErr w:type="spellStart"/>
            <w:proofErr w:type="gramStart"/>
            <w:r>
              <w:rPr>
                <w:rFonts w:ascii="Arial" w:hAnsi="Arial" w:cs="Arial"/>
                <w:b/>
              </w:rPr>
              <w:t>стимулирующе-го</w:t>
            </w:r>
            <w:proofErr w:type="spellEnd"/>
            <w:proofErr w:type="gramEnd"/>
            <w:r>
              <w:rPr>
                <w:rFonts w:ascii="Arial" w:hAnsi="Arial" w:cs="Arial"/>
                <w:b/>
              </w:rPr>
              <w:t xml:space="preserve"> характера</w:t>
            </w:r>
          </w:p>
        </w:tc>
        <w:tc>
          <w:tcPr>
            <w:tcW w:w="2455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Критерии оценки</w:t>
            </w: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результативности</w:t>
            </w: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и качества</w:t>
            </w: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труда работника</w:t>
            </w:r>
          </w:p>
        </w:tc>
        <w:tc>
          <w:tcPr>
            <w:tcW w:w="236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Условия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Размер </w:t>
            </w:r>
            <w:proofErr w:type="spellStart"/>
            <w:proofErr w:type="gramStart"/>
            <w:r>
              <w:rPr>
                <w:rFonts w:ascii="Arial" w:hAnsi="Arial" w:cs="Arial"/>
                <w:b/>
              </w:rPr>
              <w:t>стимули-рующих</w:t>
            </w:r>
            <w:proofErr w:type="spellEnd"/>
            <w:proofErr w:type="gramEnd"/>
            <w:r>
              <w:rPr>
                <w:rFonts w:ascii="Arial" w:hAnsi="Arial" w:cs="Arial"/>
                <w:b/>
              </w:rPr>
              <w:t xml:space="preserve"> выплат в процентах к окладу*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Уборщики служебных помещений</w:t>
            </w: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важность выполняемой р</w:t>
            </w:r>
            <w:r>
              <w:rPr>
                <w:rFonts w:ascii="Arial" w:hAnsi="Arial" w:cs="Arial"/>
              </w:rPr>
              <w:t>аботы, степень самостоятельности и ответственности при выполнении 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Уборка особо загрязненных помещений (после ремонта, отделочных и малярных работ</w:t>
            </w:r>
            <w:proofErr w:type="gramEnd"/>
          </w:p>
        </w:tc>
        <w:tc>
          <w:tcPr>
            <w:tcW w:w="2364" w:type="dxa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Оперативность, отсутствие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Соблюдение требований техники безопасности, </w:t>
            </w:r>
            <w:r>
              <w:rPr>
                <w:rFonts w:ascii="Arial" w:hAnsi="Arial" w:cs="Arial"/>
              </w:rPr>
              <w:t>пожарной безопасности, охраны труда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Содержание территории организации в соответствии с санитарными нормами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Соблюдение правил </w:t>
            </w:r>
            <w:r>
              <w:rPr>
                <w:rFonts w:ascii="Arial" w:hAnsi="Arial" w:cs="Arial"/>
              </w:rPr>
              <w:t>внутреннего трудового распорядка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73,94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выполнения профессиональной деятельности и разовых поручений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зафиксированных в журнале учета работ </w:t>
            </w:r>
            <w:r>
              <w:rPr>
                <w:rFonts w:ascii="Arial" w:hAnsi="Arial" w:cs="Arial"/>
              </w:rPr>
              <w:t>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качество выполняемых работ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Своевременное и квалифицированное выполнение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97,5926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Выплаты по итогам работы за год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Успешное и добросовестное исполнение </w:t>
            </w:r>
            <w:r>
              <w:rPr>
                <w:rFonts w:ascii="Arial" w:hAnsi="Arial" w:cs="Arial"/>
              </w:rPr>
              <w:lastRenderedPageBreak/>
              <w:t>профессиональной деятельности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Отсутствие зафиксированных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85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регламентов, стандартов, 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Дворник</w:t>
            </w: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Выплаты за важность выполняемой работы, степень </w:t>
            </w:r>
            <w:r>
              <w:rPr>
                <w:rFonts w:ascii="Arial" w:hAnsi="Arial" w:cs="Arial"/>
              </w:rPr>
              <w:t>самостоятельности и ответственности 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требований техники безопасности, охраны труда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Оценивается по отсутствию зафиксированных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Ответственное отношение к функциональным обязанностям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обоснованных </w:t>
            </w:r>
            <w:r>
              <w:rPr>
                <w:rFonts w:ascii="Arial" w:hAnsi="Arial" w:cs="Arial"/>
              </w:rPr>
              <w:t>зафиксированных замечаний руководителя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61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Обеспечение сохранности хозяйственного инвентаря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Оценивается по факту отсутствия зафиксированных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</w:t>
            </w:r>
          </w:p>
          <w:p w:rsidR="004B1D07" w:rsidRDefault="004B1D07">
            <w:pPr>
              <w:jc w:val="center"/>
              <w:rPr>
                <w:rFonts w:ascii="Arial" w:hAnsi="Arial" w:cs="Arial"/>
              </w:rPr>
            </w:pP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правил внутреннего распорядка</w:t>
            </w:r>
          </w:p>
        </w:tc>
        <w:tc>
          <w:tcPr>
            <w:tcW w:w="236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Оценивается </w:t>
            </w:r>
            <w:r>
              <w:rPr>
                <w:rFonts w:ascii="Arial" w:hAnsi="Arial" w:cs="Arial"/>
              </w:rPr>
              <w:t>по факту отсутствия зафиксированных в журнале учета работ обоснованных замечаний и жалоб</w:t>
            </w:r>
          </w:p>
        </w:tc>
        <w:tc>
          <w:tcPr>
            <w:tcW w:w="1384" w:type="dxa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36,94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Выплаты за интенсивность и высокие результаты работы</w:t>
            </w: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выполнения профессиональной деятельности и разовых поручений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Оценивается по факту </w:t>
            </w:r>
            <w:r>
              <w:rPr>
                <w:rFonts w:ascii="Arial" w:hAnsi="Arial" w:cs="Arial"/>
              </w:rPr>
              <w:t>отсутствия зафиксированных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52,5926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норм трудового законодательства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Выплаты за качество работы</w:t>
            </w: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Содержание территории организации в чистом надлежащем виде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Оценивается по факту отсутствия зафиксированных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морально-этических норм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Выплаты по итогам работы за год</w:t>
            </w:r>
          </w:p>
          <w:p w:rsidR="004B1D07" w:rsidRDefault="004B1D07">
            <w:pPr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Успешное и добросовестное исполнение профессиональной </w:t>
            </w:r>
            <w:r>
              <w:rPr>
                <w:rFonts w:ascii="Arial" w:hAnsi="Arial" w:cs="Arial"/>
              </w:rPr>
              <w:t>деятельности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85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регламентов, стандартов, 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Вахтер</w:t>
            </w: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Выплата за важность выполняемой работы, степень самостоятельности </w:t>
            </w:r>
            <w:r>
              <w:rPr>
                <w:rFonts w:ascii="Arial" w:hAnsi="Arial" w:cs="Arial"/>
              </w:rPr>
              <w:t xml:space="preserve">и ответственности </w:t>
            </w:r>
            <w:r>
              <w:rPr>
                <w:rFonts w:ascii="Arial" w:hAnsi="Arial" w:cs="Arial"/>
              </w:rPr>
              <w:lastRenderedPageBreak/>
              <w:t>при выполнении 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Обеспечение сохранности материальных ценностей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случаев краж, порчи имущества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88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Соблюдение требований техники безопасности, </w:t>
            </w:r>
            <w:r>
              <w:rPr>
                <w:rFonts w:ascii="Arial" w:hAnsi="Arial" w:cs="Arial"/>
              </w:rPr>
              <w:lastRenderedPageBreak/>
              <w:t>пожарной безопасности, охраны труда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Отсутствие </w:t>
            </w:r>
            <w:r>
              <w:rPr>
                <w:rFonts w:ascii="Arial" w:hAnsi="Arial" w:cs="Arial"/>
              </w:rPr>
              <w:t>зафиксированных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42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правил внутреннего трудового распорядка</w:t>
            </w: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48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Обеспечение пропускного режима, обеспечение общественного порядка</w:t>
            </w: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</w:t>
            </w:r>
            <w:r>
              <w:rPr>
                <w:rFonts w:ascii="Arial" w:hAnsi="Arial" w:cs="Arial"/>
              </w:rPr>
              <w:t>сутствия зафиксированных в журнале учета работ обоснованных замечаний и жалоб, а так же отсутствие (или факт предотвращения) нарушения общественного порядка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43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  <w:b/>
              </w:rPr>
            </w:pP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  <w:b/>
              </w:rPr>
            </w:pP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качество выполняемых работ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Содержание в надлежащем состоянии рабочего места, </w:t>
            </w:r>
            <w:r>
              <w:rPr>
                <w:rFonts w:ascii="Arial" w:hAnsi="Arial" w:cs="Arial"/>
              </w:rPr>
              <w:t>оборудования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47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36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профессиональной деятельности и разовых поручений руководителя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</w:t>
            </w:r>
            <w:r>
              <w:rPr>
                <w:rFonts w:ascii="Arial" w:hAnsi="Arial" w:cs="Arial"/>
              </w:rPr>
              <w:t xml:space="preserve">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41,1219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интенсивность и высокие результаты работы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Интенсивность и напряженность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Выполнение дополнительной работы, не входящей в обязанности по своей должности</w:t>
            </w:r>
          </w:p>
        </w:tc>
        <w:tc>
          <w:tcPr>
            <w:tcW w:w="2364" w:type="dxa"/>
          </w:tcPr>
          <w:p w:rsidR="004B1D07" w:rsidRDefault="004A2E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Наличие </w:t>
            </w:r>
            <w:r>
              <w:rPr>
                <w:rFonts w:ascii="Arial" w:hAnsi="Arial" w:cs="Arial"/>
              </w:rPr>
              <w:t>распоряжения руководителя о возложении работы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по итогам работы за год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Успешное и добросовестное исполнение профессиональной деятельности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85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Соблюдение регламентов, </w:t>
            </w:r>
            <w:r>
              <w:rPr>
                <w:rFonts w:ascii="Arial" w:hAnsi="Arial" w:cs="Arial"/>
              </w:rPr>
              <w:t>стандартов, 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Начальник ЕДДС города Бородино</w:t>
            </w: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Выплата за важность выполняемой работы, степень самостоятельности и ответственности при </w:t>
            </w:r>
            <w:r>
              <w:rPr>
                <w:rFonts w:ascii="Arial" w:hAnsi="Arial" w:cs="Arial"/>
              </w:rPr>
              <w:t>выполнении 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правил внутреннего трудового распорядка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6,8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Качество и достоверность предоставляемой отчетности и документации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замечаний по ведению </w:t>
            </w:r>
            <w:r>
              <w:rPr>
                <w:rFonts w:ascii="Arial" w:hAnsi="Arial" w:cs="Arial"/>
              </w:rPr>
              <w:t>документации и предоставлению отчетности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37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Своевременное и квалифицированное </w:t>
            </w:r>
            <w:r>
              <w:rPr>
                <w:rFonts w:ascii="Arial" w:hAnsi="Arial" w:cs="Arial"/>
              </w:rPr>
              <w:lastRenderedPageBreak/>
              <w:t>выполнение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Отсутствие зафиксированных и </w:t>
            </w:r>
            <w:r>
              <w:rPr>
                <w:rFonts w:ascii="Arial" w:hAnsi="Arial" w:cs="Arial"/>
              </w:rPr>
              <w:lastRenderedPageBreak/>
              <w:t>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до 42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качество выполняемых работ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Содержание в надлежащем состоянии рабочего места, оборуд</w:t>
            </w:r>
            <w:r>
              <w:rPr>
                <w:rFonts w:ascii="Arial" w:hAnsi="Arial" w:cs="Arial"/>
              </w:rPr>
              <w:t>ования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профессиональной деятельности и разовых поручений руководителя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33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по итогам работы за год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Успешное и добросовестное </w:t>
            </w:r>
            <w:r>
              <w:rPr>
                <w:rFonts w:ascii="Arial" w:hAnsi="Arial" w:cs="Arial"/>
              </w:rPr>
              <w:t>исполнение должностных обязанностей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регламентов, стандартов, 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70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Заместитель </w:t>
            </w:r>
            <w:proofErr w:type="gramStart"/>
            <w:r>
              <w:rPr>
                <w:rFonts w:ascii="Arial" w:hAnsi="Arial" w:cs="Arial"/>
              </w:rPr>
              <w:t>начальника-старший</w:t>
            </w:r>
            <w:proofErr w:type="gramEnd"/>
            <w:r>
              <w:rPr>
                <w:rFonts w:ascii="Arial" w:hAnsi="Arial" w:cs="Arial"/>
              </w:rPr>
              <w:t xml:space="preserve"> дежурный оперативный</w:t>
            </w: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претензий к качеству и срокам выполняемых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претензий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11,4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требований техники безопасности, пожарной безопасности, охраны труда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правил внутреннего трудового распорядка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до </w:t>
            </w:r>
            <w:r>
              <w:rPr>
                <w:rFonts w:ascii="Arial" w:hAnsi="Arial" w:cs="Arial"/>
              </w:rPr>
              <w:t>22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Качество и достоверность предоставляемой отчетности и документации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замечаний по ведению документации и предоставлению отчетности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36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Своевременное и квалифицированное выполнение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</w:t>
            </w:r>
            <w:r>
              <w:rPr>
                <w:rFonts w:ascii="Arial" w:hAnsi="Arial" w:cs="Arial"/>
              </w:rPr>
              <w:t>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качество выполняемых работ</w:t>
            </w:r>
          </w:p>
          <w:p w:rsidR="004B1D07" w:rsidRDefault="004B1D0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Содержание в надлежащем состоянии рабочего места, оборудования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11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</w:t>
            </w:r>
            <w:r>
              <w:rPr>
                <w:rFonts w:ascii="Arial" w:hAnsi="Arial" w:cs="Arial"/>
              </w:rPr>
              <w:t>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14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профессиональной деятельности и разовых поручений руководителя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21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Выплата за интенсивность и высокие результаты </w:t>
            </w:r>
            <w:r>
              <w:rPr>
                <w:rFonts w:ascii="Arial" w:hAnsi="Arial" w:cs="Arial"/>
              </w:rPr>
              <w:lastRenderedPageBreak/>
              <w:t>работы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Интенсивность и напряженность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10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по итогам работы за год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Успешное и добросовестное исполнение должностных обязанностей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Соблюдение регламентов, стандартов, </w:t>
            </w:r>
            <w:r>
              <w:rPr>
                <w:rFonts w:ascii="Arial" w:hAnsi="Arial" w:cs="Arial"/>
              </w:rPr>
              <w:t>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70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Дежурный оперативный</w:t>
            </w: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претензий к качеству и срокам выполняемых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претензий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13,9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требований техники безопасности, пожарной безопасности, охраны труда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33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правил внутреннего трудового</w:t>
            </w:r>
            <w:r>
              <w:rPr>
                <w:rFonts w:ascii="Arial" w:hAnsi="Arial" w:cs="Arial"/>
              </w:rPr>
              <w:t xml:space="preserve"> распорядка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21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Своевременное и квалифицированное выполнение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качество выполняемых работ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Содержание в </w:t>
            </w:r>
            <w:r>
              <w:rPr>
                <w:rFonts w:ascii="Arial" w:hAnsi="Arial" w:cs="Arial"/>
              </w:rPr>
              <w:t>надлежащем состоянии рабочего места, оборудования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13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28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Оперативность </w:t>
            </w:r>
            <w:r>
              <w:rPr>
                <w:rFonts w:ascii="Arial" w:hAnsi="Arial" w:cs="Arial"/>
              </w:rPr>
              <w:t>профессиональной деятельности и разовых поручений руководителя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по итогам работы за год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Успешное и добросовестное исполнение должностных обязанностей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</w:t>
            </w:r>
            <w:r>
              <w:rPr>
                <w:rFonts w:ascii="Arial" w:hAnsi="Arial" w:cs="Arial"/>
              </w:rPr>
              <w:t xml:space="preserve">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регламентов, стандартов, 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70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Программист</w:t>
            </w: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Выплата за важность выполняемой работы, степень </w:t>
            </w:r>
            <w:r>
              <w:rPr>
                <w:rFonts w:ascii="Arial" w:hAnsi="Arial" w:cs="Arial"/>
              </w:rPr>
              <w:t xml:space="preserve">самостоятельности и ответственности при выполнении поставленных </w:t>
            </w:r>
            <w:r>
              <w:rPr>
                <w:rFonts w:ascii="Arial" w:hAnsi="Arial" w:cs="Arial"/>
              </w:rPr>
              <w:lastRenderedPageBreak/>
              <w:t>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Ответственное отношение к выполнению должностных обязанностей, сопровождение используемых программных средств, своевременное </w:t>
            </w:r>
            <w:r>
              <w:rPr>
                <w:rFonts w:ascii="Arial" w:hAnsi="Arial" w:cs="Arial"/>
              </w:rPr>
              <w:lastRenderedPageBreak/>
              <w:t>проведение профилактических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Отсутствие замечаний по </w:t>
            </w:r>
            <w:r>
              <w:rPr>
                <w:rFonts w:ascii="Arial" w:hAnsi="Arial" w:cs="Arial"/>
              </w:rPr>
              <w:t>функционированию программных продуктов, по функционированию электронной почты, по функционированию технических средств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требований техники безопасности, пожарной безопасности, охраны труда, правил внутреннего трудового распорядка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</w:t>
            </w:r>
            <w:r>
              <w:rPr>
                <w:rFonts w:ascii="Arial" w:hAnsi="Arial" w:cs="Arial"/>
              </w:rPr>
              <w:t xml:space="preserve"> зафиксированных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27,4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Обеспечение сохранности материальных ценностей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случаев краж, порчи имущества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40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Своевременное проведение профилактических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замечаний по функционированию технических средств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Выплата за </w:t>
            </w:r>
            <w:r>
              <w:rPr>
                <w:rFonts w:ascii="Arial" w:hAnsi="Arial" w:cs="Arial"/>
              </w:rPr>
              <w:t>качество выполняемых работ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Содержание в надлежащем состоянии рабочего места, оборудования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Бесперебойная работа техники и функционирование программного обеспечения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Оперативное устранение сбоев в работе компьютерной </w:t>
            </w:r>
            <w:r>
              <w:rPr>
                <w:rFonts w:ascii="Arial" w:hAnsi="Arial" w:cs="Arial"/>
              </w:rPr>
              <w:t>техники, программном обеспечении, МФУ и т.д.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профессиональной деятельности и разовых поручений руководителя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Инициатива и творческий подход к работе</w:t>
            </w: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Предложения по </w:t>
            </w:r>
            <w:r>
              <w:rPr>
                <w:rFonts w:ascii="Arial" w:hAnsi="Arial" w:cs="Arial"/>
              </w:rPr>
              <w:t>организации эффективной работы и рациональному использованию ресурсов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интенсивность и высокие результаты работы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Обеспечение бесперебойной работы локальной сети, электронной почты, программного обеспечения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Работа без сбоев в локальной сети, </w:t>
            </w:r>
            <w:r>
              <w:rPr>
                <w:rFonts w:ascii="Arial" w:hAnsi="Arial" w:cs="Arial"/>
              </w:rPr>
              <w:t>электронной почты и т.д.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Отлаженная работа с электронным Правительством и другими возложенными на организацию функциями по обеспечению работы через сеть Интернет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по итогам работы за год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Успешное и добросовестное </w:t>
            </w:r>
            <w:r>
              <w:rPr>
                <w:rFonts w:ascii="Arial" w:hAnsi="Arial" w:cs="Arial"/>
              </w:rPr>
              <w:t>исполнение должностных обязанностей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85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Соблюдение регламентов, стандартов, </w:t>
            </w:r>
            <w:r>
              <w:rPr>
                <w:rFonts w:ascii="Arial" w:hAnsi="Arial" w:cs="Arial"/>
              </w:rPr>
              <w:lastRenderedPageBreak/>
              <w:t>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Факт отсутствия зафиксированных и обоснованных </w:t>
            </w:r>
            <w:r>
              <w:rPr>
                <w:rFonts w:ascii="Arial" w:hAnsi="Arial" w:cs="Arial"/>
              </w:rPr>
              <w:lastRenderedPageBreak/>
              <w:t>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до 50</w:t>
            </w: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Помощник дежурного </w:t>
            </w:r>
            <w:proofErr w:type="gramStart"/>
            <w:r>
              <w:rPr>
                <w:rFonts w:ascii="Arial" w:hAnsi="Arial" w:cs="Arial"/>
              </w:rPr>
              <w:t>оперативного-оператор</w:t>
            </w:r>
            <w:proofErr w:type="gramEnd"/>
            <w:r>
              <w:rPr>
                <w:rFonts w:ascii="Arial" w:hAnsi="Arial" w:cs="Arial"/>
              </w:rPr>
              <w:t xml:space="preserve"> системы 112</w:t>
            </w: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важность выполняемой работы, степень самостоятельности и ответственности при выполнении 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претензий к качеству и срокам выполняемых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</w:t>
            </w:r>
            <w:r>
              <w:rPr>
                <w:rFonts w:ascii="Arial" w:hAnsi="Arial" w:cs="Arial"/>
              </w:rPr>
              <w:t>претензий</w:t>
            </w:r>
          </w:p>
        </w:tc>
        <w:tc>
          <w:tcPr>
            <w:tcW w:w="1384" w:type="dxa"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39</w:t>
            </w:r>
          </w:p>
        </w:tc>
      </w:tr>
      <w:tr w:rsidR="004B1D07">
        <w:tc>
          <w:tcPr>
            <w:tcW w:w="1525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требований техники безопасности, пожарной безопасности, охраны труд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нарушений</w:t>
            </w:r>
          </w:p>
        </w:tc>
        <w:tc>
          <w:tcPr>
            <w:tcW w:w="1384" w:type="dxa"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33</w:t>
            </w:r>
          </w:p>
        </w:tc>
      </w:tr>
      <w:tr w:rsidR="004B1D07">
        <w:tc>
          <w:tcPr>
            <w:tcW w:w="1525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правил внутреннего трудового распорядка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в журнале учета работ обоснованных замечаний и </w:t>
            </w:r>
            <w:r>
              <w:rPr>
                <w:rFonts w:ascii="Arial" w:hAnsi="Arial" w:cs="Arial"/>
              </w:rPr>
              <w:t>жалоб</w:t>
            </w:r>
          </w:p>
        </w:tc>
        <w:tc>
          <w:tcPr>
            <w:tcW w:w="1384" w:type="dxa"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24</w:t>
            </w:r>
          </w:p>
        </w:tc>
      </w:tr>
      <w:tr w:rsidR="004B1D07">
        <w:tc>
          <w:tcPr>
            <w:tcW w:w="1525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Качество и достоверность предоставляемой отчетности и документации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замечаний по ведению документации и предоставлению отчетности</w:t>
            </w:r>
          </w:p>
        </w:tc>
        <w:tc>
          <w:tcPr>
            <w:tcW w:w="1384" w:type="dxa"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29</w:t>
            </w:r>
          </w:p>
        </w:tc>
      </w:tr>
      <w:tr w:rsidR="004B1D07">
        <w:tc>
          <w:tcPr>
            <w:tcW w:w="1525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Своевременное и квалифицированное выполнение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зафиксированных и </w:t>
            </w:r>
            <w:r>
              <w:rPr>
                <w:rFonts w:ascii="Arial" w:hAnsi="Arial" w:cs="Arial"/>
              </w:rPr>
              <w:t>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  <w:b/>
              </w:rPr>
            </w:pP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49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качество выполняемых работ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Содержание в надлежащем состоянии рабочего места, оборудования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41,2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зафиксированных замечаний к деятельности сотрудника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47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профессиональной деятельности и разовых поручений руководителя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32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Выплата за интенсивность и высокие </w:t>
            </w:r>
            <w:r>
              <w:rPr>
                <w:rFonts w:ascii="Arial" w:hAnsi="Arial" w:cs="Arial"/>
              </w:rPr>
              <w:t>результаты работы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Интенсивность и напряженность работы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по итогам работы за год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Успешное и добросовестное исполнение должностных обязанностей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85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Соблюдение регламентов, </w:t>
            </w:r>
            <w:r>
              <w:rPr>
                <w:rFonts w:ascii="Arial" w:hAnsi="Arial" w:cs="Arial"/>
              </w:rPr>
              <w:t>стандартов, 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4B1D07">
        <w:tc>
          <w:tcPr>
            <w:tcW w:w="1525" w:type="dxa"/>
            <w:vMerge w:val="restart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Заведующий хозяйством</w:t>
            </w:r>
          </w:p>
        </w:tc>
        <w:tc>
          <w:tcPr>
            <w:tcW w:w="1843" w:type="dxa"/>
            <w:vMerge w:val="restart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за важность выполняемой работы, степень самостоятельности и ответственности</w:t>
            </w:r>
          </w:p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при выполнении </w:t>
            </w:r>
            <w:r>
              <w:rPr>
                <w:rFonts w:ascii="Arial" w:hAnsi="Arial" w:cs="Arial"/>
              </w:rPr>
              <w:lastRenderedPageBreak/>
              <w:t>поставленных задач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Эффективная организация и осуществление </w:t>
            </w:r>
            <w:proofErr w:type="gramStart"/>
            <w:r>
              <w:rPr>
                <w:rFonts w:ascii="Arial" w:hAnsi="Arial" w:cs="Arial"/>
              </w:rPr>
              <w:t>контроля за</w:t>
            </w:r>
            <w:proofErr w:type="gramEnd"/>
            <w:r>
              <w:rPr>
                <w:rFonts w:ascii="Arial" w:hAnsi="Arial" w:cs="Arial"/>
              </w:rPr>
              <w:t xml:space="preserve"> рациональным расходованием товарно-</w:t>
            </w:r>
          </w:p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материальных </w:t>
            </w:r>
            <w:r>
              <w:rPr>
                <w:rFonts w:ascii="Arial" w:hAnsi="Arial" w:cs="Arial"/>
              </w:rPr>
              <w:lastRenderedPageBreak/>
              <w:t>ценностей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Отсутствие зафиксированных и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Эффективный </w:t>
            </w:r>
            <w:proofErr w:type="gramStart"/>
            <w:r>
              <w:rPr>
                <w:rFonts w:ascii="Arial" w:hAnsi="Arial" w:cs="Arial"/>
              </w:rPr>
              <w:t>контроль за</w:t>
            </w:r>
            <w:proofErr w:type="gramEnd"/>
            <w:r>
              <w:rPr>
                <w:rFonts w:ascii="Arial" w:hAnsi="Arial" w:cs="Arial"/>
              </w:rPr>
              <w:t xml:space="preserve"> качеством работы младшего обслуживающего </w:t>
            </w:r>
            <w:r>
              <w:rPr>
                <w:rFonts w:ascii="Arial" w:hAnsi="Arial" w:cs="Arial"/>
              </w:rPr>
              <w:t>персонала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претензий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Качество и достоверность предоставляемой отчетности и документации</w:t>
            </w:r>
          </w:p>
          <w:p w:rsidR="004B1D07" w:rsidRDefault="004B1D07">
            <w:pPr>
              <w:widowControl w:val="0"/>
              <w:rPr>
                <w:rFonts w:ascii="Arial" w:hAnsi="Arial" w:cs="Arial"/>
              </w:rPr>
            </w:pP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замечаний по ведению документации и предоставлению отчетности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Качественная организация и </w:t>
            </w:r>
            <w:proofErr w:type="gramStart"/>
            <w:r>
              <w:rPr>
                <w:rFonts w:ascii="Arial" w:hAnsi="Arial" w:cs="Arial"/>
              </w:rPr>
              <w:t>контроль за</w:t>
            </w:r>
            <w:proofErr w:type="gramEnd"/>
            <w:r>
              <w:rPr>
                <w:rFonts w:ascii="Arial" w:hAnsi="Arial" w:cs="Arial"/>
              </w:rPr>
              <w:t xml:space="preserve"> проведением ремонтных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</w:t>
            </w:r>
            <w:r>
              <w:rPr>
                <w:rFonts w:ascii="Arial" w:hAnsi="Arial" w:cs="Arial"/>
              </w:rPr>
              <w:t>ствие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Выплаты за качество выполняемых работ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Организация работы по соответствию всем требованиям санитарных норм и норм безопасности, требований пожарной и электробезопасности, охраны труда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</w:t>
            </w:r>
            <w:r>
              <w:rPr>
                <w:rFonts w:ascii="Arial" w:hAnsi="Arial" w:cs="Arial"/>
              </w:rPr>
              <w:t>претензий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37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Работа по оперативному реагированию на внештатные ситуации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Оперативность, отсутствие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22,6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Своевременность организационной работы, связанной с обновлением и ремонтом оргтехники, компьютеров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Отсутствие зафиксированных и </w:t>
            </w:r>
            <w:r>
              <w:rPr>
                <w:rFonts w:ascii="Arial" w:hAnsi="Arial" w:cs="Arial"/>
              </w:rPr>
              <w:t>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Обеспечение сохранности имущества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обоснованных замечаний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Выплаты за интенсивность и высокие результаты работы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Оперативность выполнения профессиональной деятельности и разовых поручений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Оценивается по факту </w:t>
            </w:r>
            <w:r>
              <w:rPr>
                <w:rFonts w:ascii="Arial" w:hAnsi="Arial" w:cs="Arial"/>
              </w:rPr>
              <w:t>отсутствия зафиксированных в журнале учета работ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32,4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норм трудового законодательства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Отсутствие нарушений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Выплата по итогам работы за год</w:t>
            </w: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Успешное и добросовестное исполнение должностных обязанностей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Факт </w:t>
            </w:r>
            <w:r>
              <w:rPr>
                <w:rFonts w:ascii="Arial" w:hAnsi="Arial" w:cs="Arial"/>
              </w:rPr>
              <w:t>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85</w:t>
            </w:r>
          </w:p>
        </w:tc>
      </w:tr>
      <w:tr w:rsidR="004B1D07">
        <w:tc>
          <w:tcPr>
            <w:tcW w:w="1525" w:type="dxa"/>
            <w:vMerge/>
          </w:tcPr>
          <w:p w:rsidR="004B1D07" w:rsidRDefault="004B1D07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vAlign w:val="center"/>
          </w:tcPr>
          <w:p w:rsidR="004B1D07" w:rsidRDefault="004B1D07">
            <w:pPr>
              <w:widowControl w:val="0"/>
              <w:rPr>
                <w:rFonts w:ascii="Arial" w:hAnsi="Arial" w:cs="Arial"/>
                <w:b/>
              </w:rPr>
            </w:pPr>
          </w:p>
        </w:tc>
        <w:tc>
          <w:tcPr>
            <w:tcW w:w="2455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Соблюдение регламентов, стандартов, технологий, требований при выполнении работ</w:t>
            </w:r>
          </w:p>
        </w:tc>
        <w:tc>
          <w:tcPr>
            <w:tcW w:w="2364" w:type="dxa"/>
          </w:tcPr>
          <w:p w:rsidR="004B1D07" w:rsidRDefault="004A2E87">
            <w:pPr>
              <w:widowContro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 отсутствия зафиксированных и обоснованных замечаний и жалоб</w:t>
            </w:r>
          </w:p>
        </w:tc>
        <w:tc>
          <w:tcPr>
            <w:tcW w:w="1384" w:type="dxa"/>
            <w:vAlign w:val="center"/>
          </w:tcPr>
          <w:p w:rsidR="004B1D07" w:rsidRDefault="004A2E87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50</w:t>
            </w:r>
          </w:p>
        </w:tc>
      </w:tr>
    </w:tbl>
    <w:p w:rsidR="004B1D07" w:rsidRDefault="004A2E87">
      <w:pPr>
        <w:widowControl w:val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* По результатам оценки </w:t>
      </w:r>
      <w:r>
        <w:rPr>
          <w:rFonts w:ascii="Arial" w:hAnsi="Arial" w:cs="Arial"/>
        </w:rPr>
        <w:t>результативности и качества труда работников, размер стимулирующих выплат может быть снижен (при наличии 1 -2 замечаний, жалоб) - но не более чем на 50%, при наличии дисциплинарного взыскания, наличия двух и более обоснованных и зафиксированных жалоб или з</w:t>
      </w:r>
      <w:r>
        <w:rPr>
          <w:rFonts w:ascii="Arial" w:hAnsi="Arial" w:cs="Arial"/>
        </w:rPr>
        <w:t>амечаний определенная выплата стимулирующего характера, указанная в протоколе комиссии может быть снижена до 100%.</w:t>
      </w:r>
      <w:proofErr w:type="gramEnd"/>
    </w:p>
    <w:p w:rsidR="004B1D07" w:rsidRDefault="004B1D07">
      <w:pPr>
        <w:rPr>
          <w:rFonts w:ascii="Arial" w:hAnsi="Arial" w:cs="Arial"/>
          <w:bCs/>
        </w:rPr>
      </w:pPr>
    </w:p>
    <w:sectPr w:rsidR="004B1D07">
      <w:pgSz w:w="11906" w:h="16838"/>
      <w:pgMar w:top="1134" w:right="850" w:bottom="1135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D07"/>
    <w:rsid w:val="004A2E87"/>
    <w:rsid w:val="004B1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7C7"/>
    <w:rPr>
      <w:rFonts w:ascii="Times New Roman" w:eastAsia="Times New Roman" w:hAnsi="Times New Roman" w:cs="Times New Roman"/>
      <w:color w:val="00000A"/>
      <w:kern w:val="2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D27C7"/>
    <w:rPr>
      <w:color w:val="0000FF" w:themeColor="hyperlink"/>
      <w:u w:val="single"/>
    </w:rPr>
  </w:style>
  <w:style w:type="character" w:customStyle="1" w:styleId="a4">
    <w:name w:val="Текст выноски Знак"/>
    <w:basedOn w:val="a0"/>
    <w:link w:val="a5"/>
    <w:uiPriority w:val="99"/>
    <w:semiHidden/>
    <w:qFormat/>
    <w:rsid w:val="00AD27C7"/>
    <w:rPr>
      <w:rFonts w:ascii="Tahoma" w:eastAsia="Times New Roman" w:hAnsi="Tahoma" w:cs="Tahoma"/>
      <w:color w:val="00000A"/>
      <w:kern w:val="2"/>
      <w:sz w:val="16"/>
      <w:szCs w:val="16"/>
      <w:lang w:eastAsia="zh-CN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BF75EB"/>
    <w:rPr>
      <w:rFonts w:ascii="Times New Roman" w:eastAsia="Times New Roman" w:hAnsi="Times New Roman" w:cs="Times New Roman"/>
      <w:color w:val="00000A"/>
      <w:kern w:val="2"/>
      <w:sz w:val="20"/>
      <w:szCs w:val="20"/>
      <w:lang w:eastAsia="zh-CN"/>
    </w:rPr>
  </w:style>
  <w:style w:type="character" w:customStyle="1" w:styleId="a8">
    <w:name w:val="Нижний колонтитул Знак"/>
    <w:basedOn w:val="a0"/>
    <w:link w:val="a9"/>
    <w:uiPriority w:val="99"/>
    <w:qFormat/>
    <w:rsid w:val="00BF75EB"/>
    <w:rPr>
      <w:rFonts w:ascii="Times New Roman" w:eastAsia="Times New Roman" w:hAnsi="Times New Roman" w:cs="Times New Roman"/>
      <w:color w:val="00000A"/>
      <w:kern w:val="2"/>
      <w:sz w:val="20"/>
      <w:szCs w:val="20"/>
      <w:lang w:eastAsia="zh-CN"/>
    </w:rPr>
  </w:style>
  <w:style w:type="paragraph" w:customStyle="1" w:styleId="Heading">
    <w:name w:val="Heading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  <w:rPr>
      <w:rFonts w:cs="Arial Unicode M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a5">
    <w:name w:val="Balloon Text"/>
    <w:basedOn w:val="a"/>
    <w:link w:val="a4"/>
    <w:uiPriority w:val="99"/>
    <w:semiHidden/>
    <w:unhideWhenUsed/>
    <w:qFormat/>
    <w:rsid w:val="00AD27C7"/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rsid w:val="00AD27C7"/>
    <w:rPr>
      <w:rFonts w:ascii="Arial" w:eastAsia="Times New Roman" w:hAnsi="Arial" w:cs="Arial"/>
      <w:color w:val="000000"/>
      <w:kern w:val="2"/>
      <w:sz w:val="24"/>
      <w:szCs w:val="24"/>
      <w:lang w:eastAsia="zh-CN"/>
    </w:rPr>
  </w:style>
  <w:style w:type="paragraph" w:customStyle="1" w:styleId="ConsPlusNormal">
    <w:name w:val="ConsPlusNormal"/>
    <w:qFormat/>
    <w:rsid w:val="00BF75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andFooter">
    <w:name w:val="Header and Footer"/>
    <w:basedOn w:val="a"/>
    <w:qFormat/>
  </w:style>
  <w:style w:type="paragraph" w:styleId="a7">
    <w:name w:val="header"/>
    <w:basedOn w:val="a"/>
    <w:link w:val="a6"/>
    <w:uiPriority w:val="99"/>
    <w:unhideWhenUsed/>
    <w:rsid w:val="00BF75EB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8"/>
    <w:uiPriority w:val="99"/>
    <w:unhideWhenUsed/>
    <w:rsid w:val="00BF75EB"/>
    <w:pPr>
      <w:tabs>
        <w:tab w:val="center" w:pos="4677"/>
        <w:tab w:val="right" w:pos="9355"/>
      </w:tabs>
    </w:pPr>
  </w:style>
  <w:style w:type="paragraph" w:styleId="ad">
    <w:name w:val="List Paragraph"/>
    <w:basedOn w:val="a"/>
    <w:uiPriority w:val="34"/>
    <w:qFormat/>
    <w:rsid w:val="00F710A3"/>
    <w:pPr>
      <w:ind w:left="720"/>
      <w:contextualSpacing/>
    </w:pPr>
  </w:style>
  <w:style w:type="table" w:styleId="ae">
    <w:name w:val="Table Grid"/>
    <w:basedOn w:val="a1"/>
    <w:uiPriority w:val="59"/>
    <w:rsid w:val="00AD27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7C7"/>
    <w:rPr>
      <w:rFonts w:ascii="Times New Roman" w:eastAsia="Times New Roman" w:hAnsi="Times New Roman" w:cs="Times New Roman"/>
      <w:color w:val="00000A"/>
      <w:kern w:val="2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D27C7"/>
    <w:rPr>
      <w:color w:val="0000FF" w:themeColor="hyperlink"/>
      <w:u w:val="single"/>
    </w:rPr>
  </w:style>
  <w:style w:type="character" w:customStyle="1" w:styleId="a4">
    <w:name w:val="Текст выноски Знак"/>
    <w:basedOn w:val="a0"/>
    <w:link w:val="a5"/>
    <w:uiPriority w:val="99"/>
    <w:semiHidden/>
    <w:qFormat/>
    <w:rsid w:val="00AD27C7"/>
    <w:rPr>
      <w:rFonts w:ascii="Tahoma" w:eastAsia="Times New Roman" w:hAnsi="Tahoma" w:cs="Tahoma"/>
      <w:color w:val="00000A"/>
      <w:kern w:val="2"/>
      <w:sz w:val="16"/>
      <w:szCs w:val="16"/>
      <w:lang w:eastAsia="zh-CN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BF75EB"/>
    <w:rPr>
      <w:rFonts w:ascii="Times New Roman" w:eastAsia="Times New Roman" w:hAnsi="Times New Roman" w:cs="Times New Roman"/>
      <w:color w:val="00000A"/>
      <w:kern w:val="2"/>
      <w:sz w:val="20"/>
      <w:szCs w:val="20"/>
      <w:lang w:eastAsia="zh-CN"/>
    </w:rPr>
  </w:style>
  <w:style w:type="character" w:customStyle="1" w:styleId="a8">
    <w:name w:val="Нижний колонтитул Знак"/>
    <w:basedOn w:val="a0"/>
    <w:link w:val="a9"/>
    <w:uiPriority w:val="99"/>
    <w:qFormat/>
    <w:rsid w:val="00BF75EB"/>
    <w:rPr>
      <w:rFonts w:ascii="Times New Roman" w:eastAsia="Times New Roman" w:hAnsi="Times New Roman" w:cs="Times New Roman"/>
      <w:color w:val="00000A"/>
      <w:kern w:val="2"/>
      <w:sz w:val="20"/>
      <w:szCs w:val="20"/>
      <w:lang w:eastAsia="zh-CN"/>
    </w:rPr>
  </w:style>
  <w:style w:type="paragraph" w:customStyle="1" w:styleId="Heading">
    <w:name w:val="Heading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  <w:rPr>
      <w:rFonts w:cs="Arial Unicode M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a5">
    <w:name w:val="Balloon Text"/>
    <w:basedOn w:val="a"/>
    <w:link w:val="a4"/>
    <w:uiPriority w:val="99"/>
    <w:semiHidden/>
    <w:unhideWhenUsed/>
    <w:qFormat/>
    <w:rsid w:val="00AD27C7"/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rsid w:val="00AD27C7"/>
    <w:rPr>
      <w:rFonts w:ascii="Arial" w:eastAsia="Times New Roman" w:hAnsi="Arial" w:cs="Arial"/>
      <w:color w:val="000000"/>
      <w:kern w:val="2"/>
      <w:sz w:val="24"/>
      <w:szCs w:val="24"/>
      <w:lang w:eastAsia="zh-CN"/>
    </w:rPr>
  </w:style>
  <w:style w:type="paragraph" w:customStyle="1" w:styleId="ConsPlusNormal">
    <w:name w:val="ConsPlusNormal"/>
    <w:qFormat/>
    <w:rsid w:val="00BF75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andFooter">
    <w:name w:val="Header and Footer"/>
    <w:basedOn w:val="a"/>
    <w:qFormat/>
  </w:style>
  <w:style w:type="paragraph" w:styleId="a7">
    <w:name w:val="header"/>
    <w:basedOn w:val="a"/>
    <w:link w:val="a6"/>
    <w:uiPriority w:val="99"/>
    <w:unhideWhenUsed/>
    <w:rsid w:val="00BF75EB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8"/>
    <w:uiPriority w:val="99"/>
    <w:unhideWhenUsed/>
    <w:rsid w:val="00BF75EB"/>
    <w:pPr>
      <w:tabs>
        <w:tab w:val="center" w:pos="4677"/>
        <w:tab w:val="right" w:pos="9355"/>
      </w:tabs>
    </w:pPr>
  </w:style>
  <w:style w:type="paragraph" w:styleId="ad">
    <w:name w:val="List Paragraph"/>
    <w:basedOn w:val="a"/>
    <w:uiPriority w:val="34"/>
    <w:qFormat/>
    <w:rsid w:val="00F710A3"/>
    <w:pPr>
      <w:ind w:left="720"/>
      <w:contextualSpacing/>
    </w:pPr>
  </w:style>
  <w:style w:type="table" w:styleId="ae">
    <w:name w:val="Table Grid"/>
    <w:basedOn w:val="a1"/>
    <w:uiPriority w:val="59"/>
    <w:rsid w:val="00AD27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2694</Words>
  <Characters>15358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Надежда</cp:lastModifiedBy>
  <cp:revision>2</cp:revision>
  <cp:lastPrinted>2025-04-18T04:19:00Z</cp:lastPrinted>
  <dcterms:created xsi:type="dcterms:W3CDTF">2025-04-18T04:20:00Z</dcterms:created>
  <dcterms:modified xsi:type="dcterms:W3CDTF">2025-04-18T04:20:00Z</dcterms:modified>
  <dc:language>ru-RU</dc:language>
</cp:coreProperties>
</file>