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BA" w:rsidRDefault="009C6BBB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F078BA" w:rsidRDefault="009C6BBB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ГОРОДСКОЙ ОКРУГ ГОРОД БОРОДИНО КРАСНОЯРСКИЙ КРАЙ</w:t>
      </w:r>
    </w:p>
    <w:p w:rsidR="00F078BA" w:rsidRDefault="009C6BBB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F078BA" w:rsidRDefault="00F078BA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F078BA" w:rsidRDefault="009C6BBB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F078BA" w:rsidRDefault="00F078BA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F078BA" w:rsidRDefault="009C6B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г. Бородино</w:t>
      </w:r>
    </w:p>
    <w:p w:rsidR="00F078BA" w:rsidRDefault="0092160C">
      <w:pPr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 wp14:anchorId="20D16C81" wp14:editId="1D3C4252">
            <wp:simplePos x="0" y="0"/>
            <wp:positionH relativeFrom="character">
              <wp:posOffset>-657225</wp:posOffset>
            </wp:positionH>
            <wp:positionV relativeFrom="line">
              <wp:posOffset>90170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8BA" w:rsidRDefault="009C6BBB">
      <w:pPr>
        <w:jc w:val="center"/>
        <w:rPr>
          <w:color w:val="FF0000"/>
          <w:kern w:val="2"/>
          <w:lang w:eastAsia="zh-CN"/>
        </w:rPr>
      </w:pPr>
      <w:r>
        <w:rPr>
          <w:color w:val="FF0000"/>
          <w:kern w:val="2"/>
          <w:lang w:eastAsia="zh-CN"/>
        </w:rPr>
        <w:t xml:space="preserve"> </w:t>
      </w:r>
      <w:r>
        <w:rPr>
          <w:color w:val="FF0000"/>
          <w:kern w:val="2"/>
          <w:lang w:eastAsia="zh-CN"/>
        </w:rPr>
        <w:t xml:space="preserve"> </w:t>
      </w:r>
    </w:p>
    <w:p w:rsidR="00F078BA" w:rsidRDefault="00F078BA">
      <w:pPr>
        <w:jc w:val="center"/>
        <w:rPr>
          <w:rFonts w:ascii="Arial" w:hAnsi="Arial" w:cs="Arial"/>
          <w:b/>
        </w:rPr>
      </w:pPr>
    </w:p>
    <w:p w:rsidR="00F078BA" w:rsidRDefault="00F078BA">
      <w:pPr>
        <w:ind w:firstLine="709"/>
        <w:jc w:val="center"/>
        <w:rPr>
          <w:rFonts w:ascii="Arial" w:hAnsi="Arial" w:cs="Arial"/>
        </w:rPr>
      </w:pPr>
    </w:p>
    <w:p w:rsidR="00F078BA" w:rsidRDefault="009C6BBB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lang w:eastAsia="ru-RU"/>
        </w:rPr>
        <w:t xml:space="preserve">Об утверждении Примерного положения об оплате труда работников Муниципального </w:t>
      </w:r>
      <w:r>
        <w:rPr>
          <w:rFonts w:ascii="Arial" w:hAnsi="Arial" w:cs="Arial"/>
        </w:rPr>
        <w:t xml:space="preserve">бюджетного учреждения «Управление городского </w:t>
      </w:r>
      <w:r>
        <w:rPr>
          <w:rFonts w:ascii="Arial" w:hAnsi="Arial" w:cs="Arial"/>
        </w:rPr>
        <w:t>хозяйства города Бородино» (МБУ «УГХ г. Бородино»)</w:t>
      </w:r>
    </w:p>
    <w:p w:rsidR="00F078BA" w:rsidRDefault="00F078BA">
      <w:pPr>
        <w:ind w:right="-2"/>
        <w:jc w:val="both"/>
        <w:rPr>
          <w:rFonts w:ascii="Arial" w:hAnsi="Arial" w:cs="Arial"/>
        </w:rPr>
      </w:pPr>
    </w:p>
    <w:p w:rsidR="00F078BA" w:rsidRDefault="009C6BBB">
      <w:pPr>
        <w:suppressAutoHyphens w:val="0"/>
        <w:ind w:right="-2"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В соответствии с Трудовым кодексом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Решением Бор</w:t>
      </w:r>
      <w:r>
        <w:rPr>
          <w:rFonts w:ascii="Arial" w:hAnsi="Arial" w:cs="Arial"/>
        </w:rPr>
        <w:t>одинского г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родского Совета депутатов от 11.10.2013 № 29-292р «Об утверждении Положения о системах оплаты труда работников муниципальных бюджетных и казенных учреждений города Бородино», Уставом города Бородино,</w:t>
      </w:r>
    </w:p>
    <w:p w:rsidR="00F078BA" w:rsidRDefault="009C6BBB">
      <w:pPr>
        <w:suppressAutoHyphens w:val="0"/>
        <w:ind w:right="-2" w:firstLine="709"/>
        <w:jc w:val="both"/>
        <w:rPr>
          <w:rFonts w:ascii="Arial" w:hAnsi="Arial" w:cs="Arial"/>
          <w:color w:val="auto"/>
          <w:lang w:eastAsia="ru-RU"/>
        </w:rPr>
      </w:pPr>
      <w:r>
        <w:rPr>
          <w:rFonts w:ascii="Arial" w:hAnsi="Arial" w:cs="Arial"/>
          <w:color w:val="auto"/>
          <w:lang w:eastAsia="ru-RU"/>
        </w:rPr>
        <w:t>ПОСТАНОВЛЯЮ:</w:t>
      </w:r>
    </w:p>
    <w:p w:rsidR="00F078BA" w:rsidRDefault="009C6BBB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lang w:eastAsia="ru-RU"/>
        </w:rPr>
      </w:pPr>
      <w:r>
        <w:rPr>
          <w:rFonts w:ascii="Arial" w:hAnsi="Arial" w:cs="Arial"/>
          <w:color w:val="auto"/>
          <w:lang w:eastAsia="ru-RU"/>
        </w:rPr>
        <w:t>1. Утвердить Примерное положени</w:t>
      </w:r>
      <w:r>
        <w:rPr>
          <w:rFonts w:ascii="Arial" w:hAnsi="Arial" w:cs="Arial"/>
          <w:color w:val="auto"/>
          <w:lang w:eastAsia="ru-RU"/>
        </w:rPr>
        <w:t>е об оплате труда работников Муниц</w:t>
      </w:r>
      <w:r>
        <w:rPr>
          <w:rFonts w:ascii="Arial" w:hAnsi="Arial" w:cs="Arial"/>
          <w:color w:val="auto"/>
          <w:lang w:eastAsia="ru-RU"/>
        </w:rPr>
        <w:t>и</w:t>
      </w:r>
      <w:r>
        <w:rPr>
          <w:rFonts w:ascii="Arial" w:hAnsi="Arial" w:cs="Arial"/>
          <w:color w:val="auto"/>
          <w:lang w:eastAsia="ru-RU"/>
        </w:rPr>
        <w:t>пального бюджетного учреждения «Управление городского хозяйства города Б</w:t>
      </w:r>
      <w:r>
        <w:rPr>
          <w:rFonts w:ascii="Arial" w:hAnsi="Arial" w:cs="Arial"/>
          <w:color w:val="auto"/>
          <w:lang w:eastAsia="ru-RU"/>
        </w:rPr>
        <w:t>о</w:t>
      </w:r>
      <w:r>
        <w:rPr>
          <w:rFonts w:ascii="Arial" w:hAnsi="Arial" w:cs="Arial"/>
          <w:color w:val="auto"/>
          <w:lang w:eastAsia="ru-RU"/>
        </w:rPr>
        <w:t>родино» (МБУ «УГХ г. Бородино»), согласно приложению.</w:t>
      </w:r>
    </w:p>
    <w:p w:rsidR="00F078BA" w:rsidRDefault="009C6BBB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lang w:eastAsia="ru-RU"/>
        </w:rPr>
      </w:pPr>
      <w:r>
        <w:rPr>
          <w:rFonts w:ascii="Arial" w:hAnsi="Arial" w:cs="Arial"/>
          <w:color w:val="auto"/>
          <w:lang w:eastAsia="ru-RU"/>
        </w:rPr>
        <w:t>2. Признать утратившим силу Постановление администрации города Бор</w:t>
      </w:r>
      <w:r>
        <w:rPr>
          <w:rFonts w:ascii="Arial" w:hAnsi="Arial" w:cs="Arial"/>
          <w:color w:val="auto"/>
          <w:lang w:eastAsia="ru-RU"/>
        </w:rPr>
        <w:t>о</w:t>
      </w:r>
      <w:r>
        <w:rPr>
          <w:rFonts w:ascii="Arial" w:hAnsi="Arial" w:cs="Arial"/>
          <w:color w:val="auto"/>
          <w:lang w:eastAsia="ru-RU"/>
        </w:rPr>
        <w:t>дино от 13.03.2024 № 168-ПР</w:t>
      </w:r>
      <w:r>
        <w:rPr>
          <w:rFonts w:ascii="Arial" w:hAnsi="Arial" w:cs="Arial"/>
          <w:color w:val="auto"/>
          <w:lang w:eastAsia="ru-RU"/>
        </w:rPr>
        <w:t xml:space="preserve"> «Об утверждении Примерного положения об оплате труда работников Муниципального бюджетного учреждения «Управление горо</w:t>
      </w:r>
      <w:r>
        <w:rPr>
          <w:rFonts w:ascii="Arial" w:hAnsi="Arial" w:cs="Arial"/>
          <w:color w:val="auto"/>
          <w:lang w:eastAsia="ru-RU"/>
        </w:rPr>
        <w:t>д</w:t>
      </w:r>
      <w:r>
        <w:rPr>
          <w:rFonts w:ascii="Arial" w:hAnsi="Arial" w:cs="Arial"/>
          <w:color w:val="auto"/>
          <w:lang w:eastAsia="ru-RU"/>
        </w:rPr>
        <w:t>ского хозяйства города Бородино»» (МБУ «УГХ г. Бородино»).</w:t>
      </w:r>
    </w:p>
    <w:p w:rsidR="00F078BA" w:rsidRDefault="009C6BBB">
      <w:pPr>
        <w:widowControl w:val="0"/>
        <w:suppressAutoHyphens w:val="0"/>
        <w:ind w:firstLine="567"/>
        <w:jc w:val="both"/>
        <w:rPr>
          <w:rFonts w:ascii="Arial" w:hAnsi="Arial" w:cs="Arial"/>
          <w:color w:val="auto"/>
          <w:lang w:eastAsia="ru-RU"/>
        </w:rPr>
      </w:pPr>
      <w:r>
        <w:rPr>
          <w:rFonts w:ascii="Arial" w:hAnsi="Arial" w:cs="Arial"/>
          <w:color w:val="auto"/>
          <w:lang w:eastAsia="ru-RU"/>
        </w:rPr>
        <w:t xml:space="preserve"> 3.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shd w:val="clear" w:color="auto" w:fill="FFFFFF"/>
        </w:rPr>
        <w:t>Обнародовать настоящее постановление в газете "Бородинский вестник" и раз</w:t>
      </w:r>
      <w:r>
        <w:rPr>
          <w:rFonts w:ascii="Arial" w:hAnsi="Arial" w:cs="Arial"/>
          <w:shd w:val="clear" w:color="auto" w:fill="FFFFFF"/>
        </w:rPr>
        <w:t>местить на официальном сайте городского округа города Бородино Красн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ярского края в информационно-телекоммуникационной сети интернет (www.borodino24.gosuslugi.ru).</w:t>
      </w:r>
      <w:r>
        <w:rPr>
          <w:rFonts w:ascii="Arial" w:hAnsi="Arial" w:cs="Arial"/>
          <w:color w:val="auto"/>
          <w:lang w:eastAsia="ru-RU"/>
        </w:rPr>
        <w:t xml:space="preserve"> </w:t>
      </w:r>
    </w:p>
    <w:p w:rsidR="00F078BA" w:rsidRDefault="009C6BBB">
      <w:pPr>
        <w:widowControl w:val="0"/>
        <w:suppressAutoHyphens w:val="0"/>
        <w:ind w:firstLine="567"/>
        <w:jc w:val="both"/>
        <w:rPr>
          <w:rFonts w:ascii="Arial" w:hAnsi="Arial" w:cs="Arial"/>
          <w:color w:val="auto"/>
          <w:lang w:eastAsia="ru-RU"/>
        </w:rPr>
      </w:pPr>
      <w:r>
        <w:rPr>
          <w:rFonts w:ascii="Arial" w:hAnsi="Arial" w:cs="Arial"/>
          <w:color w:val="auto"/>
          <w:lang w:eastAsia="ru-RU"/>
        </w:rPr>
        <w:t>4.</w:t>
      </w:r>
      <w:r>
        <w:rPr>
          <w:rFonts w:ascii="Arial" w:hAnsi="Arial" w:cs="Arial"/>
          <w:color w:val="00000A"/>
          <w:kern w:val="2"/>
          <w:szCs w:val="20"/>
          <w:lang w:eastAsia="zh-CN"/>
        </w:rPr>
        <w:t xml:space="preserve"> </w:t>
      </w:r>
      <w:r>
        <w:rPr>
          <w:rFonts w:ascii="Arial" w:hAnsi="Arial" w:cs="Arial"/>
          <w:shd w:val="clear" w:color="auto" w:fill="FFFFFF"/>
        </w:rPr>
        <w:t>Постановление вступает в силу в день, следующий за днем его официал</w:t>
      </w:r>
      <w:r>
        <w:rPr>
          <w:rFonts w:ascii="Arial" w:hAnsi="Arial" w:cs="Arial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ного обнародования в</w:t>
      </w:r>
      <w:r>
        <w:rPr>
          <w:rFonts w:ascii="Arial" w:hAnsi="Arial" w:cs="Arial"/>
          <w:shd w:val="clear" w:color="auto" w:fill="FFFFFF"/>
        </w:rPr>
        <w:t xml:space="preserve"> газете "Бородинский вестник" и распространяет свое де</w:t>
      </w:r>
      <w:r>
        <w:rPr>
          <w:rFonts w:ascii="Arial" w:hAnsi="Arial" w:cs="Arial"/>
          <w:shd w:val="clear" w:color="auto" w:fill="FFFFFF"/>
        </w:rPr>
        <w:t>й</w:t>
      </w:r>
      <w:r>
        <w:rPr>
          <w:rFonts w:ascii="Arial" w:hAnsi="Arial" w:cs="Arial"/>
          <w:shd w:val="clear" w:color="auto" w:fill="FFFFFF"/>
        </w:rPr>
        <w:t>ствие на правоотношения с 01.01.2025</w:t>
      </w:r>
    </w:p>
    <w:p w:rsidR="00F078BA" w:rsidRDefault="009C6BBB">
      <w:pPr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</w:t>
      </w:r>
      <w:proofErr w:type="gramStart"/>
      <w:r>
        <w:rPr>
          <w:rFonts w:ascii="Arial" w:hAnsi="Arial" w:cs="Arial"/>
          <w:color w:val="auto"/>
        </w:rPr>
        <w:t>Контроль за</w:t>
      </w:r>
      <w:proofErr w:type="gramEnd"/>
      <w:r>
        <w:rPr>
          <w:rFonts w:ascii="Arial" w:hAnsi="Arial" w:cs="Arial"/>
          <w:color w:val="auto"/>
        </w:rPr>
        <w:t xml:space="preserve"> исполнением настоящего Постановления возложить на первого заместителя главы города А.В. Первухина.</w:t>
      </w:r>
    </w:p>
    <w:p w:rsidR="00F078BA" w:rsidRDefault="00F078BA">
      <w:pPr>
        <w:ind w:firstLine="709"/>
        <w:rPr>
          <w:rFonts w:ascii="Arial" w:hAnsi="Arial" w:cs="Arial"/>
        </w:rPr>
      </w:pPr>
    </w:p>
    <w:p w:rsidR="00F078BA" w:rsidRDefault="00F078BA">
      <w:pPr>
        <w:ind w:firstLine="709"/>
        <w:rPr>
          <w:rFonts w:ascii="Arial" w:hAnsi="Arial" w:cs="Arial"/>
        </w:rPr>
      </w:pPr>
    </w:p>
    <w:p w:rsidR="00F078BA" w:rsidRDefault="009C6BBB">
      <w:pPr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Глава города Бородино</w:t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  <w:t>А.Ф. Веретенников</w:t>
      </w:r>
    </w:p>
    <w:p w:rsidR="00F078BA" w:rsidRDefault="00F078BA">
      <w:pPr>
        <w:jc w:val="both"/>
        <w:rPr>
          <w:color w:val="00000A"/>
          <w:kern w:val="2"/>
          <w:sz w:val="28"/>
          <w:szCs w:val="26"/>
          <w:lang w:eastAsia="zh-CN"/>
        </w:rPr>
      </w:pPr>
    </w:p>
    <w:p w:rsidR="00F078BA" w:rsidRDefault="009C6BBB">
      <w:pPr>
        <w:jc w:val="center"/>
        <w:rPr>
          <w:color w:val="FF0000"/>
          <w:kern w:val="2"/>
          <w:sz w:val="28"/>
          <w:szCs w:val="28"/>
          <w:lang w:eastAsia="zh-CN"/>
        </w:rPr>
      </w:pPr>
      <w:r>
        <w:rPr>
          <w:color w:val="FF0000"/>
          <w:kern w:val="2"/>
          <w:sz w:val="28"/>
          <w:szCs w:val="28"/>
          <w:lang w:eastAsia="zh-CN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kern w:val="2"/>
          <w:sz w:val="28"/>
          <w:szCs w:val="28"/>
          <w:lang w:eastAsia="zh-CN"/>
        </w:rPr>
        <w:t xml:space="preserve"> </w:t>
      </w:r>
    </w:p>
    <w:p w:rsidR="00F078BA" w:rsidRDefault="00F078BA">
      <w:pPr>
        <w:tabs>
          <w:tab w:val="left" w:pos="7513"/>
        </w:tabs>
        <w:rPr>
          <w:rFonts w:ascii="Arial" w:hAnsi="Arial" w:cs="Arial"/>
        </w:rPr>
      </w:pPr>
    </w:p>
    <w:p w:rsidR="00F078BA" w:rsidRDefault="00F078BA">
      <w:pPr>
        <w:tabs>
          <w:tab w:val="left" w:pos="7513"/>
        </w:tabs>
        <w:rPr>
          <w:rFonts w:ascii="Arial" w:hAnsi="Arial" w:cs="Arial"/>
        </w:rPr>
      </w:pPr>
    </w:p>
    <w:p w:rsidR="00F078BA" w:rsidRDefault="00F078BA">
      <w:pPr>
        <w:tabs>
          <w:tab w:val="left" w:pos="7513"/>
        </w:tabs>
        <w:rPr>
          <w:rFonts w:ascii="Arial" w:hAnsi="Arial" w:cs="Arial"/>
        </w:rPr>
      </w:pPr>
    </w:p>
    <w:p w:rsidR="00F078BA" w:rsidRDefault="00F078BA">
      <w:pPr>
        <w:tabs>
          <w:tab w:val="left" w:pos="7513"/>
        </w:tabs>
        <w:rPr>
          <w:rFonts w:ascii="Arial" w:hAnsi="Arial" w:cs="Arial"/>
        </w:rPr>
      </w:pPr>
    </w:p>
    <w:p w:rsidR="00F078BA" w:rsidRDefault="00F078BA">
      <w:pPr>
        <w:tabs>
          <w:tab w:val="left" w:pos="7513"/>
        </w:tabs>
        <w:rPr>
          <w:rFonts w:ascii="Arial" w:hAnsi="Arial" w:cs="Arial"/>
        </w:rPr>
      </w:pPr>
    </w:p>
    <w:p w:rsidR="00F078BA" w:rsidRDefault="00F078BA">
      <w:pPr>
        <w:tabs>
          <w:tab w:val="left" w:pos="7513"/>
        </w:tabs>
        <w:rPr>
          <w:rFonts w:ascii="Arial" w:hAnsi="Arial" w:cs="Arial"/>
        </w:rPr>
      </w:pPr>
    </w:p>
    <w:p w:rsidR="00F078BA" w:rsidRDefault="00F078BA">
      <w:pPr>
        <w:pStyle w:val="ConsPlusNormal"/>
        <w:ind w:left="5103"/>
        <w:rPr>
          <w:sz w:val="24"/>
          <w:szCs w:val="24"/>
        </w:rPr>
      </w:pPr>
    </w:p>
    <w:p w:rsidR="00F078BA" w:rsidRDefault="009C6BB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Климова Т.В. 4-30-06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078BA" w:rsidRDefault="009C6BBB">
      <w:pPr>
        <w:pStyle w:val="ConsPlusNormal"/>
        <w:ind w:left="5103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к постановлению администрации города Бородино</w:t>
      </w:r>
    </w:p>
    <w:p w:rsidR="00F078BA" w:rsidRDefault="009C6BBB">
      <w:pPr>
        <w:pStyle w:val="ConsPlusNormal"/>
        <w:ind w:left="5103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от </w:t>
      </w:r>
      <w:r w:rsidR="0092160C">
        <w:rPr>
          <w:spacing w:val="3"/>
          <w:sz w:val="24"/>
          <w:szCs w:val="24"/>
        </w:rPr>
        <w:t xml:space="preserve">28.01.2025 </w:t>
      </w:r>
      <w:r>
        <w:rPr>
          <w:spacing w:val="3"/>
          <w:sz w:val="24"/>
          <w:szCs w:val="24"/>
        </w:rPr>
        <w:t>№</w:t>
      </w:r>
      <w:r w:rsidR="0092160C">
        <w:rPr>
          <w:spacing w:val="3"/>
          <w:sz w:val="24"/>
          <w:szCs w:val="24"/>
        </w:rPr>
        <w:t xml:space="preserve"> 54</w:t>
      </w:r>
    </w:p>
    <w:p w:rsidR="00F078BA" w:rsidRDefault="00F078BA">
      <w:pPr>
        <w:pStyle w:val="ConsPlusNormal"/>
        <w:ind w:left="5670" w:firstLine="709"/>
        <w:jc w:val="both"/>
        <w:rPr>
          <w:sz w:val="24"/>
          <w:szCs w:val="24"/>
        </w:rPr>
      </w:pPr>
    </w:p>
    <w:p w:rsidR="00F078BA" w:rsidRDefault="009C6BBB">
      <w:pPr>
        <w:pStyle w:val="ConsPlusNormal"/>
        <w:ind w:firstLine="709"/>
        <w:jc w:val="center"/>
        <w:rPr>
          <w:b/>
          <w:bCs/>
          <w:sz w:val="24"/>
          <w:szCs w:val="24"/>
        </w:rPr>
      </w:pPr>
      <w:bookmarkStart w:id="0" w:name="Par31"/>
      <w:bookmarkEnd w:id="0"/>
      <w:r>
        <w:rPr>
          <w:b/>
          <w:bCs/>
          <w:sz w:val="24"/>
          <w:szCs w:val="24"/>
        </w:rPr>
        <w:t>ПРИМЕРНОЕ ПОЛОЖЕНИЕ</w:t>
      </w:r>
    </w:p>
    <w:p w:rsidR="00F078BA" w:rsidRDefault="009C6BBB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ОБ ОПЛАТЕ ТРУДА РАБОТНИКОВ </w:t>
      </w:r>
      <w:r>
        <w:rPr>
          <w:b/>
          <w:sz w:val="24"/>
          <w:szCs w:val="24"/>
        </w:rPr>
        <w:t>МУНИЦИПАЛЬНОГО</w:t>
      </w:r>
    </w:p>
    <w:p w:rsidR="00F078BA" w:rsidRDefault="009C6BBB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БЮДЖЕТНОГО УЧРЕЖДЕНИЯ </w:t>
      </w:r>
    </w:p>
    <w:p w:rsidR="00F078BA" w:rsidRDefault="009C6BBB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«УПРАВЛЕНИЯ ГОРОДСКОГО ХОЗЯЙСТВА ГОРОДА БОРОДИНО»</w:t>
      </w:r>
    </w:p>
    <w:p w:rsidR="00F078BA" w:rsidRDefault="00F078BA">
      <w:pPr>
        <w:pStyle w:val="ConsPlusNormal"/>
        <w:ind w:firstLine="709"/>
        <w:jc w:val="center"/>
        <w:rPr>
          <w:sz w:val="24"/>
          <w:szCs w:val="24"/>
        </w:rPr>
      </w:pPr>
    </w:p>
    <w:p w:rsidR="00F078BA" w:rsidRDefault="009C6BBB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bookmarkStart w:id="1" w:name="Par35"/>
      <w:bookmarkEnd w:id="1"/>
      <w:r>
        <w:rPr>
          <w:b/>
          <w:sz w:val="24"/>
          <w:szCs w:val="24"/>
        </w:rPr>
        <w:t>1. ОБЩИЕ ПОЛОЖЕНИЯ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Настоящее Примерное положение (далее - Положение) регулирует порядок, условия оплаты труда работников Муниципального бюджетного учреждения «Управление городского хозяйства города Бородино» (МБУ «УГХ г. Бородино») (далее - Учреждение).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целей настоящего </w:t>
      </w:r>
      <w:r>
        <w:rPr>
          <w:sz w:val="24"/>
          <w:szCs w:val="24"/>
        </w:rPr>
        <w:t>Положения применяемые термины и определения означают: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система оплаты труда работников учреждения – совокупность норм, содержащихся в коллективных договорах, локальных нормативных актах, принятых в соответствии с трудовым законодательством и иными нормативн</w:t>
      </w:r>
      <w:r>
        <w:rPr>
          <w:sz w:val="24"/>
          <w:szCs w:val="24"/>
        </w:rPr>
        <w:t>ыми правовыми актами Российской Федерации и Красноярского края, содержащими нормы трудового права, и настоящим Положением, включая размеры окладов (должностных окладов), ставок заработной платы, выплат компенсационного и стимулирующего характера;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</w:t>
      </w:r>
      <w:r>
        <w:rPr>
          <w:sz w:val="24"/>
          <w:szCs w:val="24"/>
        </w:rPr>
        <w:t>нальные квалификационные группы - группы профессий рабочих и должностей служащих, сформированные с учетом сферы деятельности на основе требований к профессиональной подготовке и уровню квалификации, необходимых для осуществления соответствующей профессиона</w:t>
      </w:r>
      <w:r>
        <w:rPr>
          <w:sz w:val="24"/>
          <w:szCs w:val="24"/>
        </w:rPr>
        <w:t>льной деятельности;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персонал – работники, непосредственно обеспечивающие выполнение основных функций, в </w:t>
      </w:r>
      <w:proofErr w:type="gramStart"/>
      <w:r>
        <w:rPr>
          <w:sz w:val="24"/>
          <w:szCs w:val="24"/>
        </w:rPr>
        <w:t>целях</w:t>
      </w:r>
      <w:proofErr w:type="gramEnd"/>
      <w:r>
        <w:rPr>
          <w:sz w:val="24"/>
          <w:szCs w:val="24"/>
        </w:rPr>
        <w:t xml:space="preserve"> реализации которых создано учреждение;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выплаты компенсационного характера - выплаты, обеспечивающие оплату труда в повышенном размере раб</w:t>
      </w:r>
      <w:r>
        <w:rPr>
          <w:sz w:val="24"/>
          <w:szCs w:val="24"/>
        </w:rPr>
        <w:t xml:space="preserve">отникам учреждений, занятым на тяжелых работах, работах с вредными и (или) опасными и иными особыми условиями труда, в условиях труда, отклоняющихся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нормальных, на работах в местностях с особыми климатическими условиями;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выплаты стимулирующего характера</w:t>
      </w:r>
      <w:r>
        <w:rPr>
          <w:sz w:val="24"/>
          <w:szCs w:val="24"/>
        </w:rPr>
        <w:t xml:space="preserve"> – выплаты,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Заработная плата работнику устанавливается трудовым договором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дейс</w:t>
      </w:r>
      <w:r>
        <w:rPr>
          <w:sz w:val="24"/>
          <w:szCs w:val="24"/>
        </w:rPr>
        <w:t>твующими у данного работодателя системами оплаты труда.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Система оплаты труда работников учреждения устанавливается локальными нормативными актами в соответствии с трудовым законодательством, иными нормативными правовыми актами Российской Федерации, законам</w:t>
      </w:r>
      <w:r>
        <w:rPr>
          <w:sz w:val="24"/>
          <w:szCs w:val="24"/>
        </w:rPr>
        <w:t xml:space="preserve">и и иными нормативными правовыми актами Красноярского края, содержащими нормы трудового права,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</w:t>
      </w:r>
      <w:r>
        <w:rPr>
          <w:sz w:val="24"/>
          <w:szCs w:val="24"/>
        </w:rPr>
        <w:t>а также настоящим Положением с момента распространения на работников условий</w:t>
      </w:r>
      <w:proofErr w:type="gramEnd"/>
      <w:r>
        <w:rPr>
          <w:sz w:val="24"/>
          <w:szCs w:val="24"/>
        </w:rPr>
        <w:t xml:space="preserve"> оплаты труда, </w:t>
      </w:r>
      <w:proofErr w:type="gramStart"/>
      <w:r>
        <w:rPr>
          <w:sz w:val="24"/>
          <w:szCs w:val="24"/>
        </w:rPr>
        <w:t>установленных</w:t>
      </w:r>
      <w:proofErr w:type="gramEnd"/>
      <w:r>
        <w:rPr>
          <w:sz w:val="24"/>
          <w:szCs w:val="24"/>
        </w:rPr>
        <w:t xml:space="preserve"> трудовым договором (дополнительным соглашением к трудовому договору) в соответствии с настоящим Положением.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Учреждение в пределах имеющихся средств </w:t>
      </w:r>
      <w:r>
        <w:rPr>
          <w:sz w:val="24"/>
          <w:szCs w:val="24"/>
        </w:rPr>
        <w:t xml:space="preserve">на оплату труда работников </w:t>
      </w:r>
      <w:r>
        <w:rPr>
          <w:sz w:val="24"/>
          <w:szCs w:val="24"/>
        </w:rPr>
        <w:lastRenderedPageBreak/>
        <w:t>самостоятельно определяет размеры выплат с учетом норм настоящего Положения.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Система оплаты труда работников включает в себя следующие элементы оплаты труда: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оклады (должностные оклады), ставки заработной платы;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выплаты компен</w:t>
      </w:r>
      <w:r>
        <w:rPr>
          <w:sz w:val="24"/>
          <w:szCs w:val="24"/>
        </w:rPr>
        <w:t>сационного характера;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выплаты стимулирующего характера.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Заработная плата работников учреждения увеличивается (индексируется) с учетом уровня потребительских цен на товары и услуги. Размеры и сроки индексации устанавливаются решением Бородинского городск</w:t>
      </w:r>
      <w:r>
        <w:rPr>
          <w:sz w:val="24"/>
          <w:szCs w:val="24"/>
        </w:rPr>
        <w:t>ого Совета депутатов о бюджете города.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Работникам учреждения в случаях, установленных настоящим Положением, осуществляется выплата единовременной материальной помощи.</w:t>
      </w:r>
    </w:p>
    <w:p w:rsidR="00F078BA" w:rsidRDefault="00F078BA">
      <w:pPr>
        <w:pStyle w:val="ConsPlusNormal"/>
        <w:ind w:firstLine="709"/>
        <w:jc w:val="both"/>
        <w:rPr>
          <w:sz w:val="24"/>
          <w:szCs w:val="24"/>
        </w:rPr>
      </w:pPr>
    </w:p>
    <w:p w:rsidR="00F078BA" w:rsidRDefault="009C6BBB">
      <w:pPr>
        <w:pStyle w:val="ConsPlusNormal"/>
        <w:jc w:val="center"/>
        <w:outlineLvl w:val="1"/>
        <w:rPr>
          <w:b/>
          <w:sz w:val="24"/>
          <w:szCs w:val="24"/>
        </w:rPr>
      </w:pPr>
      <w:bookmarkStart w:id="2" w:name="Par55"/>
      <w:bookmarkEnd w:id="2"/>
      <w:r>
        <w:rPr>
          <w:b/>
          <w:sz w:val="24"/>
          <w:szCs w:val="24"/>
        </w:rPr>
        <w:t>2. МИНИМАЛЬНЫЕ РАЗМЕРЫ ОКЛАДОВ (ДОЛЖНОСТНЫХ ОКЛАДОВ),</w:t>
      </w:r>
    </w:p>
    <w:p w:rsidR="00F078BA" w:rsidRDefault="009C6BB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СТАВОК ЗАРАБОТНОЙ ПЛАТЫ РАБОТНИ</w:t>
      </w:r>
      <w:r>
        <w:rPr>
          <w:b/>
          <w:sz w:val="24"/>
          <w:szCs w:val="24"/>
        </w:rPr>
        <w:t>КОВ УЧРЕЖДЕНИЯ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Размеры окладов (должностных окладов),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</w:t>
      </w:r>
      <w:r>
        <w:rPr>
          <w:sz w:val="24"/>
          <w:szCs w:val="24"/>
        </w:rPr>
        <w:t>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локальных нормативных актах.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В локальных нормативных актах размеры окладо</w:t>
      </w:r>
      <w:r>
        <w:rPr>
          <w:sz w:val="24"/>
          <w:szCs w:val="24"/>
        </w:rPr>
        <w:t>в (должностных окладов), ставок заработной платы устанавливаются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(далее - ПКГ) и отдельным</w:t>
      </w:r>
      <w:r>
        <w:rPr>
          <w:sz w:val="24"/>
          <w:szCs w:val="24"/>
        </w:rPr>
        <w:t xml:space="preserve"> должностям, не включенным в профессиональные квалификационные группы (далее - минимальные размеры окладов, ставок).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Минимальные размеры окладов специалистов и служащих общеотраслевых должностей устанавливаются на основе ПКГ, утвержденных приказом </w:t>
      </w:r>
      <w:proofErr w:type="spellStart"/>
      <w:r>
        <w:rPr>
          <w:sz w:val="24"/>
          <w:szCs w:val="24"/>
        </w:rPr>
        <w:t>Минзд</w:t>
      </w:r>
      <w:r>
        <w:rPr>
          <w:sz w:val="24"/>
          <w:szCs w:val="24"/>
        </w:rPr>
        <w:t>равсоцразвития</w:t>
      </w:r>
      <w:proofErr w:type="spellEnd"/>
      <w:r>
        <w:rPr>
          <w:sz w:val="24"/>
          <w:szCs w:val="24"/>
        </w:rPr>
        <w:t xml:space="preserve"> России от 29.05.2008 № 247н: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8"/>
        <w:gridCol w:w="3918"/>
      </w:tblGrid>
      <w:tr w:rsidR="00F078BA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Квалификационные уровни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Минимальный размер оклада (должностного оклада), ставки з</w:t>
            </w:r>
            <w:r>
              <w:rPr>
                <w:rFonts w:ascii="Arial" w:hAnsi="Arial" w:cs="Arial"/>
                <w:sz w:val="22"/>
              </w:rPr>
              <w:t>а</w:t>
            </w:r>
            <w:r>
              <w:rPr>
                <w:rFonts w:ascii="Arial" w:hAnsi="Arial" w:cs="Arial"/>
                <w:sz w:val="22"/>
              </w:rPr>
              <w:t>работной платы, руб.</w:t>
            </w:r>
          </w:p>
        </w:tc>
      </w:tr>
      <w:tr w:rsidR="00F078BA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F078BA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F078BA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1-й </w:t>
            </w:r>
            <w:r>
              <w:rPr>
                <w:rFonts w:ascii="Arial" w:hAnsi="Arial" w:cs="Arial"/>
                <w:sz w:val="22"/>
              </w:rPr>
              <w:t>квалификационный уровень</w:t>
            </w:r>
          </w:p>
          <w:p w:rsidR="00F078BA" w:rsidRDefault="009C6BBB">
            <w:pPr>
              <w:pStyle w:val="af6"/>
              <w:jc w:val="left"/>
            </w:pPr>
            <w:r>
              <w:rPr>
                <w:rFonts w:ascii="Arial" w:hAnsi="Arial" w:cs="Arial"/>
                <w:sz w:val="22"/>
              </w:rPr>
              <w:t>Кассир, делопроизводитель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4053</w:t>
            </w:r>
          </w:p>
        </w:tc>
      </w:tr>
      <w:tr w:rsidR="00F078BA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078BA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1-й квалификационный уровень</w:t>
            </w:r>
          </w:p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Диспетчер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4498</w:t>
            </w:r>
          </w:p>
        </w:tc>
      </w:tr>
      <w:tr w:rsidR="00F078BA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4-й квалификационный уровень</w:t>
            </w:r>
          </w:p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Мастер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6854</w:t>
            </w:r>
          </w:p>
        </w:tc>
      </w:tr>
      <w:tr w:rsidR="00F078BA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Профессиональная </w:t>
            </w:r>
            <w:r>
              <w:rPr>
                <w:rFonts w:ascii="Arial" w:hAnsi="Arial" w:cs="Arial"/>
                <w:sz w:val="22"/>
              </w:rPr>
              <w:t>квалификационная группа «Общеотраслевые должности служащих третьего уровня»</w:t>
            </w:r>
          </w:p>
        </w:tc>
      </w:tr>
      <w:tr w:rsidR="00F078BA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3-й квалификационный уровень</w:t>
            </w:r>
          </w:p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Инженер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5961</w:t>
            </w:r>
          </w:p>
        </w:tc>
      </w:tr>
    </w:tbl>
    <w:p w:rsidR="00F078BA" w:rsidRDefault="009C6BBB">
      <w:pPr>
        <w:ind w:firstLine="709"/>
        <w:jc w:val="both"/>
      </w:pPr>
      <w:r>
        <w:rPr>
          <w:rFonts w:ascii="Arial" w:hAnsi="Arial" w:cs="Arial"/>
        </w:rPr>
        <w:t xml:space="preserve">10. Минимальные размеры ставок заработной платы работников, осуществляющих профессиональную деятельность по профессиям рабочих, </w:t>
      </w:r>
      <w:r>
        <w:rPr>
          <w:rFonts w:ascii="Arial" w:hAnsi="Arial" w:cs="Arial"/>
        </w:rPr>
        <w:lastRenderedPageBreak/>
        <w:t xml:space="preserve">устанавливаются в соответствии с Профессиональными квалификационными группами общеотраслевых профессий рабочих, утвержденных </w:t>
      </w:r>
      <w:r>
        <w:rPr>
          <w:rStyle w:val="ad"/>
          <w:rFonts w:ascii="Arial" w:hAnsi="Arial" w:cs="Arial"/>
          <w:color w:val="auto"/>
        </w:rPr>
        <w:t>при</w:t>
      </w:r>
      <w:r>
        <w:rPr>
          <w:rStyle w:val="ad"/>
          <w:rFonts w:ascii="Arial" w:hAnsi="Arial" w:cs="Arial"/>
          <w:color w:val="auto"/>
        </w:rPr>
        <w:t>казом</w:t>
      </w:r>
      <w:r>
        <w:t xml:space="preserve"> </w:t>
      </w:r>
      <w:proofErr w:type="spellStart"/>
      <w:r>
        <w:rPr>
          <w:rFonts w:ascii="Arial" w:hAnsi="Arial" w:cs="Arial"/>
        </w:rPr>
        <w:t>Минздравсоцразвития</w:t>
      </w:r>
      <w:proofErr w:type="spellEnd"/>
      <w:r>
        <w:rPr>
          <w:rFonts w:ascii="Arial" w:hAnsi="Arial" w:cs="Arial"/>
        </w:rPr>
        <w:t xml:space="preserve"> России от 29.05.2008 № 248н:</w:t>
      </w:r>
      <w:bookmarkStart w:id="3" w:name="sub_110138"/>
      <w:bookmarkEnd w:id="3"/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3"/>
        <w:gridCol w:w="3923"/>
      </w:tblGrid>
      <w:tr w:rsidR="00F078BA"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Квалификационные уровни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Минимальный размер оклада (должностного оклада), ставки з</w:t>
            </w:r>
            <w:r>
              <w:rPr>
                <w:rFonts w:ascii="Arial" w:hAnsi="Arial" w:cs="Arial"/>
                <w:sz w:val="22"/>
              </w:rPr>
              <w:t>а</w:t>
            </w:r>
            <w:r>
              <w:rPr>
                <w:rFonts w:ascii="Arial" w:hAnsi="Arial" w:cs="Arial"/>
                <w:sz w:val="22"/>
              </w:rPr>
              <w:t>работной платы, руб.</w:t>
            </w:r>
          </w:p>
        </w:tc>
      </w:tr>
      <w:tr w:rsidR="00F078BA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F078BA"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1-й к</w:t>
            </w:r>
            <w:r>
              <w:rPr>
                <w:rFonts w:ascii="Arial" w:hAnsi="Arial" w:cs="Arial"/>
                <w:sz w:val="22"/>
              </w:rPr>
              <w:t>валификационный уровень</w:t>
            </w:r>
          </w:p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Уборщик служебных помещений, уборщик терр</w:t>
            </w:r>
            <w:r>
              <w:rPr>
                <w:rFonts w:ascii="Arial" w:hAnsi="Arial" w:cs="Arial"/>
                <w:sz w:val="22"/>
              </w:rPr>
              <w:t>и</w:t>
            </w:r>
            <w:r>
              <w:rPr>
                <w:rFonts w:ascii="Arial" w:hAnsi="Arial" w:cs="Arial"/>
                <w:sz w:val="22"/>
              </w:rPr>
              <w:t>торий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3481</w:t>
            </w:r>
          </w:p>
        </w:tc>
      </w:tr>
      <w:tr w:rsidR="00F078BA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078BA"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1-й квалификационный уровень</w:t>
            </w:r>
          </w:p>
          <w:p w:rsidR="00F078BA" w:rsidRDefault="009C6BBB">
            <w:pPr>
              <w:pStyle w:val="af6"/>
            </w:pPr>
            <w:r>
              <w:rPr>
                <w:rFonts w:ascii="Arial" w:hAnsi="Arial" w:cs="Arial"/>
                <w:sz w:val="22"/>
              </w:rPr>
              <w:t>Водитель автомобиля, слесарь-сантехник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4053</w:t>
            </w:r>
          </w:p>
        </w:tc>
      </w:tr>
      <w:tr w:rsidR="00F078BA"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2-й </w:t>
            </w:r>
            <w:r>
              <w:rPr>
                <w:rFonts w:ascii="Arial" w:hAnsi="Arial" w:cs="Arial"/>
                <w:sz w:val="22"/>
              </w:rPr>
              <w:t>квалификационный уровень</w:t>
            </w:r>
          </w:p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Тракторист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4943</w:t>
            </w:r>
          </w:p>
        </w:tc>
      </w:tr>
    </w:tbl>
    <w:p w:rsidR="00F078BA" w:rsidRDefault="00F078BA">
      <w:pPr>
        <w:ind w:firstLine="709"/>
        <w:jc w:val="both"/>
        <w:rPr>
          <w:rFonts w:ascii="Arial" w:hAnsi="Arial" w:cs="Arial"/>
        </w:rPr>
      </w:pPr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 Должности, не предусмотренные профессиональными квалификационными группами: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"/>
        <w:gridCol w:w="4665"/>
        <w:gridCol w:w="3940"/>
      </w:tblGrid>
      <w:tr w:rsidR="00F078B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</w:rPr>
              <w:t>/п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Должность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Минимальный размер оклада (должностного оклада), ставки з</w:t>
            </w:r>
            <w:r>
              <w:rPr>
                <w:rFonts w:ascii="Arial" w:hAnsi="Arial" w:cs="Arial"/>
                <w:sz w:val="22"/>
              </w:rPr>
              <w:t>а</w:t>
            </w:r>
            <w:r>
              <w:rPr>
                <w:rFonts w:ascii="Arial" w:hAnsi="Arial" w:cs="Arial"/>
                <w:sz w:val="22"/>
              </w:rPr>
              <w:t>работной платы, руб.</w:t>
            </w:r>
          </w:p>
        </w:tc>
      </w:tr>
      <w:tr w:rsidR="00F078B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F078B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Дорожный мастер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6854</w:t>
            </w:r>
          </w:p>
        </w:tc>
      </w:tr>
      <w:tr w:rsidR="00F078B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Машинист автогрейдера</w:t>
            </w:r>
          </w:p>
          <w:p w:rsidR="00F078BA" w:rsidRDefault="009C6BBB">
            <w:pPr>
              <w:pStyle w:val="af6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3-й квалификационный уровень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5431</w:t>
            </w:r>
          </w:p>
        </w:tc>
      </w:tr>
      <w:tr w:rsidR="00F078B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Водитель (машинист) погрузчика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5109</w:t>
            </w:r>
          </w:p>
        </w:tc>
      </w:tr>
      <w:tr w:rsidR="00F078B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spacing w:line="254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Машинист комбинированной дорожной машины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4943</w:t>
            </w:r>
          </w:p>
        </w:tc>
      </w:tr>
      <w:tr w:rsidR="00F078BA">
        <w:trPr>
          <w:trHeight w:val="29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  <w:p w:rsidR="00F078BA" w:rsidRDefault="00F078BA">
            <w:pPr>
              <w:rPr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Электрик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4053</w:t>
            </w:r>
          </w:p>
        </w:tc>
      </w:tr>
      <w:tr w:rsidR="00F078B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af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Разнорабочий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af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3481</w:t>
            </w:r>
            <w:bookmarkStart w:id="4" w:name="sub_110139"/>
            <w:bookmarkEnd w:id="4"/>
          </w:p>
        </w:tc>
      </w:tr>
    </w:tbl>
    <w:p w:rsidR="00F078BA" w:rsidRDefault="00F078BA">
      <w:pPr>
        <w:pStyle w:val="ConsPlusNormal"/>
        <w:ind w:firstLine="709"/>
        <w:jc w:val="both"/>
        <w:rPr>
          <w:sz w:val="24"/>
          <w:szCs w:val="24"/>
        </w:rPr>
      </w:pPr>
    </w:p>
    <w:p w:rsidR="00F078BA" w:rsidRDefault="009C6BBB">
      <w:pPr>
        <w:pStyle w:val="ConsPlusNormal"/>
        <w:jc w:val="center"/>
        <w:outlineLvl w:val="1"/>
        <w:rPr>
          <w:b/>
          <w:sz w:val="24"/>
          <w:szCs w:val="24"/>
        </w:rPr>
      </w:pPr>
      <w:bookmarkStart w:id="5" w:name="Par61"/>
      <w:bookmarkEnd w:id="5"/>
      <w:r>
        <w:rPr>
          <w:b/>
          <w:sz w:val="24"/>
          <w:szCs w:val="24"/>
        </w:rPr>
        <w:t>3. ВЫПЛАТЫ КОМПЕНСАЦИОННОГО ХАРАКТЕРА</w:t>
      </w:r>
    </w:p>
    <w:p w:rsidR="00F078BA" w:rsidRDefault="009C6BB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12. К выплатам </w:t>
      </w:r>
      <w:r>
        <w:rPr>
          <w:sz w:val="24"/>
          <w:szCs w:val="24"/>
        </w:rPr>
        <w:t>компенсационного характера относятся: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выплаты за работу в местностях с особыми климатическими условиями;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выплаты за работу в условиях, отклоняющихся от нормальных (при выпо</w:t>
      </w:r>
      <w:r>
        <w:rPr>
          <w:sz w:val="24"/>
          <w:szCs w:val="24"/>
        </w:rPr>
        <w:t>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Виды выплат компенсационного характера, размеры и условия их осущ</w:t>
      </w:r>
      <w:r>
        <w:rPr>
          <w:sz w:val="24"/>
          <w:szCs w:val="24"/>
        </w:rPr>
        <w:t>ествления устанавливаются в соответствии с локальными нормативными актами учреждения, 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Положением.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</w:t>
      </w:r>
      <w:r>
        <w:rPr>
          <w:sz w:val="24"/>
          <w:szCs w:val="24"/>
        </w:rPr>
        <w:t>меры и условия осуществления выплат компенсационного характера конкретизируются в трудовых договорах работников.</w:t>
      </w:r>
    </w:p>
    <w:p w:rsidR="00F078BA" w:rsidRDefault="009C6BBB">
      <w:pPr>
        <w:pStyle w:val="ConsPlusNormal"/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К заработной плате работников устанавливаются районный коэффициент и процентная надбавка за работу в местностях с особыми климатическими ус</w:t>
      </w:r>
      <w:r>
        <w:rPr>
          <w:sz w:val="24"/>
          <w:szCs w:val="24"/>
        </w:rPr>
        <w:t>ловиями.</w:t>
      </w:r>
    </w:p>
    <w:p w:rsidR="00F078BA" w:rsidRDefault="009C6BBB">
      <w:pPr>
        <w:pStyle w:val="ConsPlusNormal"/>
        <w:jc w:val="center"/>
        <w:outlineLvl w:val="1"/>
        <w:rPr>
          <w:b/>
          <w:sz w:val="24"/>
          <w:szCs w:val="24"/>
        </w:rPr>
      </w:pPr>
      <w:bookmarkStart w:id="6" w:name="Par82"/>
      <w:bookmarkEnd w:id="6"/>
      <w:r>
        <w:rPr>
          <w:b/>
          <w:sz w:val="24"/>
          <w:szCs w:val="24"/>
        </w:rPr>
        <w:lastRenderedPageBreak/>
        <w:t>4. ВЫПЛАТЫ СТИМУЛИРУЮЩЕГО ХАРАКТЕРА</w:t>
      </w:r>
    </w:p>
    <w:p w:rsidR="00F078BA" w:rsidRDefault="009C6BBB">
      <w:pPr>
        <w:pStyle w:val="ConsPlusNormal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15.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F078BA" w:rsidRDefault="009C6BBB">
      <w:pPr>
        <w:pStyle w:val="ConsPlusNormal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16. Выплаты стимулирующего </w:t>
      </w:r>
      <w:r>
        <w:rPr>
          <w:color w:val="000000"/>
          <w:sz w:val="24"/>
          <w:szCs w:val="24"/>
          <w:lang w:eastAsia="ar-SA"/>
        </w:rPr>
        <w:t>характера, размеры и условия их введения устанавливаются коллективными договорами, локальными нормативными актами учреждения.</w:t>
      </w:r>
    </w:p>
    <w:p w:rsidR="00F078BA" w:rsidRDefault="009C6BBB">
      <w:pPr>
        <w:pStyle w:val="ConsPlusNormal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17. Работникам учреждений в пределах утвержденного фонда оплаты труда могут устанавливаться следующие выплаты стимулирующего харак</w:t>
      </w:r>
      <w:r>
        <w:rPr>
          <w:color w:val="000000"/>
          <w:sz w:val="24"/>
          <w:szCs w:val="24"/>
          <w:lang w:eastAsia="ar-SA"/>
        </w:rPr>
        <w:t>тера:</w:t>
      </w:r>
    </w:p>
    <w:p w:rsidR="00F078BA" w:rsidRDefault="009C6BBB">
      <w:pPr>
        <w:pStyle w:val="ConsPlusNormal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F078BA" w:rsidRDefault="009C6BBB">
      <w:pPr>
        <w:pStyle w:val="ConsPlusNormal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выплаты за интенсивность и высокие результаты работы;</w:t>
      </w:r>
    </w:p>
    <w:p w:rsidR="00F078BA" w:rsidRDefault="009C6BBB">
      <w:pPr>
        <w:pStyle w:val="ConsPlusNormal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выплаты за качество выполняемых работ;</w:t>
      </w:r>
    </w:p>
    <w:p w:rsidR="00F078BA" w:rsidRDefault="009C6BBB">
      <w:pPr>
        <w:pStyle w:val="ConsPlusNormal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персональные выплаты;</w:t>
      </w:r>
    </w:p>
    <w:p w:rsidR="00F078BA" w:rsidRDefault="009C6BBB">
      <w:pPr>
        <w:pStyle w:val="ConsPlusNormal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выплаты по итога</w:t>
      </w:r>
      <w:r>
        <w:rPr>
          <w:color w:val="000000"/>
          <w:sz w:val="24"/>
          <w:szCs w:val="24"/>
          <w:lang w:eastAsia="ar-SA"/>
        </w:rPr>
        <w:t>м работы (месяц, квартал, год);</w:t>
      </w:r>
    </w:p>
    <w:p w:rsidR="00F078BA" w:rsidRDefault="009C6BBB">
      <w:pPr>
        <w:pStyle w:val="ConsPlusNormal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специальные краевые выплаты.</w:t>
      </w:r>
    </w:p>
    <w:p w:rsidR="00F078BA" w:rsidRDefault="009C6BBB">
      <w:pPr>
        <w:pStyle w:val="ConsPlusNormal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18. Максимальным размером выплаты стимулирующего характера не ограничены и устанавливаются в пределах фонда оплаты труда.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>19. Конкретный размер выплат стимулирующего характера (за исключением вып</w:t>
      </w:r>
      <w:r>
        <w:rPr>
          <w:color w:val="000000"/>
          <w:sz w:val="24"/>
          <w:szCs w:val="24"/>
          <w:lang w:eastAsia="ar-SA"/>
        </w:rPr>
        <w:t>латы по итогам работы) устанавливается ежемесячно.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Выплаты по итогам работы за год осуществляются работникам учреждения в случае выполнения учреждением государственного (муниципального) задания, высокой эффективности (результативности) и качества работ</w:t>
      </w:r>
      <w:r>
        <w:rPr>
          <w:sz w:val="24"/>
          <w:szCs w:val="24"/>
        </w:rPr>
        <w:t>ы учреждения.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установлении размера выплаты по итогам работы за год для конкретного работника учреждения учитываются время, фактически отработанное работником в течение расчетного года, и его личный вклад в результаты деятельности учреждения.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Названные </w:t>
      </w:r>
      <w:r>
        <w:rPr>
          <w:sz w:val="24"/>
          <w:szCs w:val="24"/>
        </w:rPr>
        <w:t>выплаты осуществляются с учетом районного коэффициента и процентной надбавки к заработной плате за стаж работы в районах Крайнего Севера, в приравненных к ним местностях и (или) иных местностях края с особыми климатическими условиями.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В честь награжден</w:t>
      </w:r>
      <w:r>
        <w:rPr>
          <w:sz w:val="24"/>
          <w:szCs w:val="24"/>
        </w:rPr>
        <w:t>ия Почетной грамотой от Главы города, Председателя городского совета депутатов и выше стоящих структур, Благодарственным письмом от Министе</w:t>
      </w:r>
      <w:proofErr w:type="gramStart"/>
      <w:r>
        <w:rPr>
          <w:sz w:val="24"/>
          <w:szCs w:val="24"/>
        </w:rPr>
        <w:t>рств кр</w:t>
      </w:r>
      <w:proofErr w:type="gramEnd"/>
      <w:r>
        <w:rPr>
          <w:sz w:val="24"/>
          <w:szCs w:val="24"/>
        </w:rPr>
        <w:t>ая, Законодательного собрания края и выше стоящих структур работникам выплачивается премия в размере 1000 руб.</w:t>
      </w:r>
      <w:r>
        <w:rPr>
          <w:sz w:val="24"/>
          <w:szCs w:val="24"/>
        </w:rPr>
        <w:t xml:space="preserve"> Выплата премии производится на основании приказа руководителя учреждения с учетом положений настоящей статьи.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Названные выплаты учитываются при исчислении средней заработной платы в случае предоставления им установленных трудовым законодательством Российс</w:t>
      </w:r>
      <w:r>
        <w:rPr>
          <w:sz w:val="24"/>
          <w:szCs w:val="24"/>
        </w:rPr>
        <w:t>кой Федерации гарантий.</w:t>
      </w:r>
    </w:p>
    <w:p w:rsidR="00F078BA" w:rsidRDefault="009C6BBB">
      <w:pPr>
        <w:ind w:firstLine="709"/>
        <w:jc w:val="both"/>
        <w:rPr>
          <w:rFonts w:ascii="Arial" w:hAnsi="Arial" w:cs="Arial"/>
          <w:shd w:val="clear" w:color="auto" w:fill="F0F0F0"/>
        </w:rPr>
      </w:pPr>
      <w:bookmarkStart w:id="7" w:name="sub_35"/>
      <w:r>
        <w:rPr>
          <w:rFonts w:ascii="Arial" w:hAnsi="Arial" w:cs="Arial"/>
        </w:rPr>
        <w:t>22. Стимулирующие выплаты, за исключением выплат по итогам работы, на основании протокола заседания комиссии по распределению стимулирующих выплат устанавливаются приказом руководителя учреждения ежемесячно и выплачиваются ежемесячн</w:t>
      </w:r>
      <w:r>
        <w:rPr>
          <w:rFonts w:ascii="Arial" w:hAnsi="Arial" w:cs="Arial"/>
        </w:rPr>
        <w:t>о.</w:t>
      </w:r>
      <w:bookmarkEnd w:id="7"/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proofErr w:type="gramStart"/>
      <w:r>
        <w:rPr>
          <w:rFonts w:ascii="Arial" w:hAnsi="Arial" w:cs="Arial"/>
        </w:rPr>
        <w:t>В целях обеспечения заработной платы работникам учреждения на уровне размера минимальной заработной платы (</w:t>
      </w:r>
      <w:hyperlink r:id="rId11">
        <w:r>
          <w:rPr>
            <w:rFonts w:ascii="Arial" w:hAnsi="Arial" w:cs="Arial"/>
            <w:color w:val="auto"/>
          </w:rPr>
          <w:t>минимального размера оплаты труда</w:t>
        </w:r>
      </w:hyperlink>
      <w:r>
        <w:rPr>
          <w:rFonts w:ascii="Arial" w:hAnsi="Arial" w:cs="Arial"/>
        </w:rPr>
        <w:t xml:space="preserve">) производятся работникам </w:t>
      </w:r>
      <w:r>
        <w:rPr>
          <w:rFonts w:ascii="Arial" w:hAnsi="Arial" w:cs="Arial"/>
        </w:rPr>
        <w:t>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</w:t>
      </w:r>
      <w:r>
        <w:rPr>
          <w:rFonts w:ascii="Arial" w:hAnsi="Arial" w:cs="Arial"/>
        </w:rPr>
        <w:t xml:space="preserve">ком крае (минимального размера оплаты труда), в размере, определяемом как разница </w:t>
      </w:r>
      <w:r>
        <w:rPr>
          <w:rFonts w:ascii="Arial" w:hAnsi="Arial" w:cs="Arial"/>
        </w:rPr>
        <w:lastRenderedPageBreak/>
        <w:t>между</w:t>
      </w:r>
      <w:proofErr w:type="gramEnd"/>
      <w:r>
        <w:rPr>
          <w:rFonts w:ascii="Arial" w:hAnsi="Arial" w:cs="Arial"/>
        </w:rPr>
        <w:t xml:space="preserve"> размером минимальной заработной платы, установленным в Красноярском крае (минимальным </w:t>
      </w:r>
      <w:proofErr w:type="gramStart"/>
      <w:r>
        <w:rPr>
          <w:rFonts w:ascii="Arial" w:hAnsi="Arial" w:cs="Arial"/>
        </w:rPr>
        <w:t>размером оплаты труда</w:t>
      </w:r>
      <w:proofErr w:type="gramEnd"/>
      <w:r>
        <w:rPr>
          <w:rFonts w:ascii="Arial" w:hAnsi="Arial" w:cs="Arial"/>
        </w:rPr>
        <w:t>), и величиной заработной платы конкретного работника учрежде</w:t>
      </w:r>
      <w:r>
        <w:rPr>
          <w:rFonts w:ascii="Arial" w:hAnsi="Arial" w:cs="Arial"/>
        </w:rPr>
        <w:t>ния за соответствующий период времени.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bookmarkStart w:id="8" w:name="sub_24402"/>
      <w:proofErr w:type="gramStart"/>
      <w:r>
        <w:rPr>
          <w:rFonts w:ascii="Arial" w:hAnsi="Arial" w:cs="Arial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</w:t>
      </w:r>
      <w:r>
        <w:rPr>
          <w:rFonts w:ascii="Arial" w:hAnsi="Arial" w:cs="Arial"/>
        </w:rPr>
        <w:t>ы, установленного в Красноярском крае (</w:t>
      </w:r>
      <w:r>
        <w:rPr>
          <w:rStyle w:val="ad"/>
          <w:rFonts w:ascii="Arial" w:hAnsi="Arial" w:cs="Arial"/>
          <w:color w:val="auto"/>
        </w:rPr>
        <w:t>минимального размера оплаты труда</w:t>
      </w:r>
      <w:r>
        <w:rPr>
          <w:rFonts w:ascii="Arial" w:hAnsi="Arial" w:cs="Arial"/>
        </w:rPr>
        <w:t>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</w:t>
      </w:r>
      <w:r>
        <w:rPr>
          <w:rFonts w:ascii="Arial" w:hAnsi="Arial" w:cs="Arial"/>
        </w:rPr>
        <w:t xml:space="preserve"> размером минимальной заработной платы, установленным в</w:t>
      </w:r>
      <w:proofErr w:type="gramEnd"/>
      <w:r>
        <w:rPr>
          <w:rFonts w:ascii="Arial" w:hAnsi="Arial" w:cs="Arial"/>
        </w:rPr>
        <w:t xml:space="preserve"> Красноярском </w:t>
      </w:r>
      <w:proofErr w:type="gramStart"/>
      <w:r>
        <w:rPr>
          <w:rFonts w:ascii="Arial" w:hAnsi="Arial" w:cs="Arial"/>
        </w:rPr>
        <w:t>крае</w:t>
      </w:r>
      <w:proofErr w:type="gramEnd"/>
      <w:r>
        <w:rPr>
          <w:rFonts w:ascii="Arial" w:hAnsi="Arial" w:cs="Arial"/>
        </w:rPr>
        <w:t xml:space="preserve">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</w:t>
      </w:r>
      <w:r>
        <w:rPr>
          <w:rFonts w:ascii="Arial" w:hAnsi="Arial" w:cs="Arial"/>
        </w:rPr>
        <w:t>ствующий период времени.</w:t>
      </w:r>
      <w:bookmarkEnd w:id="8"/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заработной п</w:t>
      </w:r>
      <w:r>
        <w:rPr>
          <w:rFonts w:ascii="Arial" w:hAnsi="Arial" w:cs="Arial"/>
        </w:rPr>
        <w:t xml:space="preserve">латы, установленного </w:t>
      </w:r>
      <w:hyperlink r:id="rId12">
        <w:r>
          <w:rPr>
            <w:rFonts w:ascii="Arial" w:hAnsi="Arial" w:cs="Arial"/>
            <w:color w:val="auto"/>
          </w:rPr>
          <w:t>Законом</w:t>
        </w:r>
      </w:hyperlink>
      <w:r>
        <w:rPr>
          <w:rFonts w:ascii="Arial" w:hAnsi="Arial" w:cs="Arial"/>
        </w:rPr>
        <w:t xml:space="preserve"> Красноярского края от 29.10.2009 № 9-3864 «О системах оплаты труда работников краевых государственных учреждений», предоставляется региональная выплата.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Региональная выплата для работника рассчитывается как разница между размером заработной платы, установленным </w:t>
      </w:r>
      <w:r>
        <w:rPr>
          <w:rStyle w:val="ad"/>
          <w:rFonts w:ascii="Arial" w:hAnsi="Arial" w:cs="Arial"/>
          <w:color w:val="auto"/>
        </w:rPr>
        <w:t>Законом</w:t>
      </w:r>
      <w:r>
        <w:rPr>
          <w:rFonts w:ascii="Arial" w:hAnsi="Arial" w:cs="Arial"/>
        </w:rPr>
        <w:t xml:space="preserve"> Красноярского края от 29.10.2009 № 9-3864 «О системах оплаты труда работников краевых государственных учреждений», и месячной заработной пл</w:t>
      </w:r>
      <w:r>
        <w:rPr>
          <w:rFonts w:ascii="Arial" w:hAnsi="Arial" w:cs="Arial"/>
        </w:rPr>
        <w:t>атой конкретного работника при полностью отработанной норме рабочего времени и выполненной норме труда (трудовых обязанностей).</w:t>
      </w:r>
      <w:proofErr w:type="gramEnd"/>
    </w:p>
    <w:p w:rsidR="00F078BA" w:rsidRDefault="009C6BBB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Работникам, месячная заработная плата которых по основному месту работы при не полностью отработанной норме рабочего времени ниж</w:t>
      </w:r>
      <w:r>
        <w:rPr>
          <w:rFonts w:ascii="Arial" w:hAnsi="Arial" w:cs="Arial"/>
        </w:rPr>
        <w:t xml:space="preserve">е размера заработной платы, установленного </w:t>
      </w:r>
      <w:r>
        <w:rPr>
          <w:rStyle w:val="ad"/>
          <w:rFonts w:ascii="Arial" w:hAnsi="Arial" w:cs="Arial"/>
          <w:color w:val="auto"/>
        </w:rPr>
        <w:t>Законом</w:t>
      </w:r>
      <w:r>
        <w:rPr>
          <w:rFonts w:ascii="Arial" w:hAnsi="Arial" w:cs="Arial"/>
        </w:rPr>
        <w:t xml:space="preserve"> Красноярского края от 29.10.2009 № 9-3864 «О системах оплаты труда работников краевых государственных учреждений», исчисленного пропорционально отработанному времени, установить региональную выплату, размер которой для каждого работника определяется как р</w:t>
      </w:r>
      <w:r>
        <w:rPr>
          <w:rFonts w:ascii="Arial" w:hAnsi="Arial" w:cs="Arial"/>
        </w:rPr>
        <w:t>азница между размером заработной платы, установленным Законом Красноярского края от 29.10.2009</w:t>
      </w:r>
      <w:proofErr w:type="gramEnd"/>
      <w:r>
        <w:rPr>
          <w:rFonts w:ascii="Arial" w:hAnsi="Arial" w:cs="Arial"/>
        </w:rPr>
        <w:t xml:space="preserve"> № </w:t>
      </w:r>
      <w:proofErr w:type="gramStart"/>
      <w:r>
        <w:rPr>
          <w:rFonts w:ascii="Arial" w:hAnsi="Arial" w:cs="Arial"/>
        </w:rPr>
        <w:t>9-3864 «О системах оплаты труда работников краевых государственных учреждений», исчисленным пропорционально отработанному работником времени, и величиной зараб</w:t>
      </w:r>
      <w:r>
        <w:rPr>
          <w:rFonts w:ascii="Arial" w:hAnsi="Arial" w:cs="Arial"/>
        </w:rPr>
        <w:t>отной платы конкретного работника за соответствующий период времени.</w:t>
      </w:r>
      <w:proofErr w:type="gramEnd"/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</w:t>
      </w:r>
      <w:r>
        <w:rPr>
          <w:rFonts w:ascii="Arial" w:hAnsi="Arial" w:cs="Arial"/>
        </w:rPr>
        <w:t>отной платы, установленного в Красноярском крае (в случае ее осуществления).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Региональная выплата включает в себя начисления по </w:t>
      </w:r>
      <w:hyperlink r:id="rId13">
        <w:r>
          <w:rPr>
            <w:rFonts w:ascii="Arial" w:hAnsi="Arial" w:cs="Arial"/>
            <w:color w:val="auto"/>
          </w:rPr>
          <w:t>районному коэффициенту</w:t>
        </w:r>
      </w:hyperlink>
      <w:r>
        <w:rPr>
          <w:rFonts w:ascii="Arial" w:hAnsi="Arial" w:cs="Arial"/>
        </w:rPr>
        <w:t>, процентной надбавке к заработной</w:t>
      </w:r>
      <w:r>
        <w:rPr>
          <w:rFonts w:ascii="Arial" w:hAnsi="Arial" w:cs="Arial"/>
        </w:rPr>
        <w:t xml:space="preserve">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Размеры заработной платы для расчета региональной выплаты включают в себя начисления по </w:t>
      </w:r>
      <w:hyperlink r:id="rId14">
        <w:r>
          <w:rPr>
            <w:rFonts w:ascii="Arial" w:hAnsi="Arial" w:cs="Arial"/>
            <w:color w:val="auto"/>
          </w:rPr>
          <w:t>районному коэффициенту</w:t>
        </w:r>
      </w:hyperlink>
      <w:r>
        <w:rPr>
          <w:rFonts w:ascii="Arial" w:hAnsi="Arial" w:cs="Arial"/>
        </w:rPr>
        <w:t>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</w:t>
      </w:r>
      <w:r>
        <w:rPr>
          <w:rFonts w:ascii="Arial" w:hAnsi="Arial" w:cs="Arial"/>
        </w:rPr>
        <w:t>овиями.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Специальная краевая выплата устанавливается в целях </w:t>
      </w:r>
      <w:proofErr w:type="gramStart"/>
      <w:r>
        <w:rPr>
          <w:rFonts w:ascii="Arial" w:hAnsi="Arial" w:cs="Arial"/>
        </w:rPr>
        <w:t>повышения уровня оплаты труда работников</w:t>
      </w:r>
      <w:proofErr w:type="gramEnd"/>
      <w:r>
        <w:rPr>
          <w:rFonts w:ascii="Arial" w:hAnsi="Arial" w:cs="Arial"/>
        </w:rPr>
        <w:t>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Руководителю, главному инженеру и работникам по основному месту работы ежемесячно предоставляется специальная краевая выплата. Максимальный размер вып</w:t>
      </w:r>
      <w:r>
        <w:rPr>
          <w:rFonts w:ascii="Arial" w:hAnsi="Arial" w:cs="Arial"/>
        </w:rPr>
        <w:t>латы при полностью отработанной норме рабочего времени и выполненной норме труда (трудовых обязанностей) составляет 6200 рублей.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Руководителю, главному инженеру и работникам по основному месту работы при не полностью отработанной норме рабочего времени раз</w:t>
      </w:r>
      <w:r>
        <w:rPr>
          <w:rFonts w:ascii="Arial" w:hAnsi="Arial" w:cs="Arial"/>
        </w:rPr>
        <w:t>мер специальной краевой выплаты исчисляется пропорционально отработанному работником времени.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</w:t>
      </w:r>
      <w:r>
        <w:rPr>
          <w:rFonts w:ascii="Arial" w:hAnsi="Arial" w:cs="Arial"/>
        </w:rPr>
        <w:t>ним местностям с особыми климатическими условиями.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 специальной краевой выплаты в месяце, в котором руководителю, главному инженеру и работникам производятся начисления исходя из средней заработной платы, определенной в соответствии с нормативными пр</w:t>
      </w:r>
      <w:r>
        <w:rPr>
          <w:rFonts w:ascii="Arial" w:hAnsi="Arial" w:cs="Arial"/>
        </w:rPr>
        <w:t xml:space="preserve">авовыми актами Российской Федерации, выплачиваемые за счет фонда оплаты труда, за исключением пособий по временной нетрудоспособности, увеличивается. 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 увеличения рассчитывается по формуле, в соответствии с приложением № 6 к Примерному положению.</w:t>
      </w:r>
    </w:p>
    <w:p w:rsidR="00F078BA" w:rsidRDefault="00F078BA">
      <w:pPr>
        <w:pStyle w:val="ConsPlusNormal"/>
        <w:ind w:firstLine="709"/>
        <w:jc w:val="both"/>
        <w:rPr>
          <w:sz w:val="24"/>
          <w:szCs w:val="24"/>
        </w:rPr>
      </w:pPr>
    </w:p>
    <w:p w:rsidR="00F078BA" w:rsidRDefault="009C6BBB">
      <w:pPr>
        <w:pStyle w:val="ConsPlusNormal"/>
        <w:jc w:val="center"/>
        <w:outlineLvl w:val="1"/>
        <w:rPr>
          <w:b/>
          <w:sz w:val="24"/>
          <w:szCs w:val="24"/>
        </w:rPr>
      </w:pPr>
      <w:bookmarkStart w:id="9" w:name="Par182"/>
      <w:bookmarkEnd w:id="9"/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ЕДИНОВРЕМЕННАЯ МАТЕРИАЛЬНАЯ ПОМОЩЬ</w:t>
      </w:r>
    </w:p>
    <w:p w:rsidR="00F078BA" w:rsidRDefault="00F078BA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25. Работникам учреждения в пределах утвержденного фонда оплаты труда может осуществляться выплата единовременной материальной помощи.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bookmarkStart w:id="10" w:name="sub_56"/>
      <w:bookmarkEnd w:id="10"/>
      <w:r>
        <w:rPr>
          <w:rFonts w:ascii="Arial" w:hAnsi="Arial" w:cs="Arial"/>
        </w:rPr>
        <w:t xml:space="preserve">26. Единовременная материальная помощь работникам </w:t>
      </w:r>
      <w:proofErr w:type="gramStart"/>
      <w:r>
        <w:rPr>
          <w:rFonts w:ascii="Arial" w:hAnsi="Arial" w:cs="Arial"/>
        </w:rPr>
        <w:t>учреждения</w:t>
      </w:r>
      <w:proofErr w:type="gramEnd"/>
      <w:r>
        <w:rPr>
          <w:rFonts w:ascii="Arial" w:hAnsi="Arial" w:cs="Arial"/>
        </w:rPr>
        <w:t xml:space="preserve"> оказывается по решению </w:t>
      </w:r>
      <w:r>
        <w:rPr>
          <w:rFonts w:ascii="Arial" w:hAnsi="Arial" w:cs="Arial"/>
        </w:rPr>
        <w:t>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bookmarkStart w:id="11" w:name="sub_57"/>
      <w:bookmarkEnd w:id="11"/>
      <w:r>
        <w:rPr>
          <w:rFonts w:ascii="Arial" w:hAnsi="Arial" w:cs="Arial"/>
        </w:rPr>
        <w:t>27. Размер единовременной материальной помощи работникам определяется руководителем учреждения самостоя</w:t>
      </w:r>
      <w:r>
        <w:rPr>
          <w:rFonts w:ascii="Arial" w:hAnsi="Arial" w:cs="Arial"/>
        </w:rPr>
        <w:t>тельно в пределах фонда оплаты труда учреждения.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bookmarkStart w:id="12" w:name="sub_58"/>
      <w:bookmarkEnd w:id="12"/>
      <w:r>
        <w:rPr>
          <w:rFonts w:ascii="Arial" w:hAnsi="Arial" w:cs="Arial"/>
        </w:rPr>
        <w:t>28.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 и не может превышать трёх тысяч рублей.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bookmarkStart w:id="13" w:name="sub_59"/>
      <w:bookmarkEnd w:id="13"/>
      <w:r>
        <w:rPr>
          <w:rFonts w:ascii="Arial" w:hAnsi="Arial" w:cs="Arial"/>
        </w:rPr>
        <w:t>29</w:t>
      </w:r>
      <w:r>
        <w:rPr>
          <w:rFonts w:ascii="Arial" w:hAnsi="Arial" w:cs="Arial"/>
        </w:rPr>
        <w:t>. Единовременная материальная помощь, предоставляемая руководителю учреждения в соответствии с настоящим Положением, выплачивается на основании распоряжения Главы города Бородино в пределах утвержденного фонда оплаты труда учреждения.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bookmarkStart w:id="14" w:name="sub_60"/>
      <w:bookmarkStart w:id="15" w:name="sub_61"/>
      <w:bookmarkEnd w:id="14"/>
      <w:r>
        <w:rPr>
          <w:rFonts w:ascii="Arial" w:hAnsi="Arial" w:cs="Arial"/>
        </w:rPr>
        <w:t>30. Выплата единоврем</w:t>
      </w:r>
      <w:r>
        <w:rPr>
          <w:rFonts w:ascii="Arial" w:hAnsi="Arial" w:cs="Arial"/>
        </w:rPr>
        <w:t>енной материальной помощи главному инженеру производится на основании приказа руководителя учреждения с учетом настоящего Положения в пределах утвержденного фонда оплаты труда учреждения.</w:t>
      </w:r>
      <w:bookmarkEnd w:id="15"/>
    </w:p>
    <w:p w:rsidR="00F078BA" w:rsidRDefault="00F078BA">
      <w:pPr>
        <w:ind w:firstLine="709"/>
        <w:jc w:val="both"/>
      </w:pPr>
    </w:p>
    <w:p w:rsidR="00F078BA" w:rsidRDefault="00F078BA">
      <w:pPr>
        <w:ind w:firstLine="709"/>
        <w:jc w:val="both"/>
      </w:pPr>
    </w:p>
    <w:p w:rsidR="00F078BA" w:rsidRDefault="009C6BBB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6. ОПЛАТА ТРУДА РУКОВОДИТЕЛЯ И ГЛАВНОГО ИНЖЕНЕРА УЧРЕЖДЕНИЯ</w:t>
      </w:r>
    </w:p>
    <w:p w:rsidR="00F078BA" w:rsidRDefault="00F078BA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>
        <w:rPr>
          <w:sz w:val="24"/>
          <w:szCs w:val="24"/>
        </w:rPr>
        <w:t>Оплата труда руководителя учреждения и главного инженера осуществляется в виде заработной платы, которая включает в себя: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должностной оклад;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выплаты;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выплаты компенсационного характера;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выплаты стимулирующего характера;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выплаты по итогам работ</w:t>
      </w:r>
      <w:r>
        <w:rPr>
          <w:sz w:val="24"/>
          <w:szCs w:val="24"/>
        </w:rPr>
        <w:t>ы (месяц, квартал, год);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специальная краевая выплата (в соответствии с пунктом 24 Примерного положения).</w:t>
      </w:r>
    </w:p>
    <w:p w:rsidR="00F078BA" w:rsidRDefault="009C6BB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proofErr w:type="gramStart"/>
      <w:r>
        <w:rPr>
          <w:sz w:val="24"/>
          <w:szCs w:val="24"/>
        </w:rPr>
        <w:t xml:space="preserve">Размер должностного оклада руководителя учреждения устанавливается трудовым договором, распоряжением администрации города Бородино  и определяется </w:t>
      </w:r>
      <w:r>
        <w:rPr>
          <w:sz w:val="24"/>
          <w:szCs w:val="24"/>
        </w:rPr>
        <w:t>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</w:t>
      </w:r>
      <w:r>
        <w:rPr>
          <w:sz w:val="24"/>
          <w:szCs w:val="24"/>
        </w:rPr>
        <w:t>кого городского Совета депутатов от 11.10.2013 № 29-292р «Об утверждении Положения о системах оплаты труда</w:t>
      </w:r>
      <w:proofErr w:type="gramEnd"/>
      <w:r>
        <w:rPr>
          <w:sz w:val="24"/>
          <w:szCs w:val="24"/>
        </w:rPr>
        <w:t xml:space="preserve"> работников муниципальных учреждений города Бородино».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33. </w:t>
      </w:r>
      <w:proofErr w:type="gramStart"/>
      <w:r>
        <w:rPr>
          <w:rFonts w:ascii="Arial" w:hAnsi="Arial" w:cs="Arial"/>
          <w:sz w:val="24"/>
          <w:szCs w:val="24"/>
        </w:rPr>
        <w:t>Средний размер оклада (должностного оклада), ставки заработной пл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ты работников основного </w:t>
      </w:r>
      <w:r>
        <w:rPr>
          <w:rFonts w:ascii="Arial" w:hAnsi="Arial" w:cs="Arial"/>
          <w:sz w:val="24"/>
          <w:szCs w:val="24"/>
        </w:rPr>
        <w:t>персонала определяется в соответствии с Порядком 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согласно приложению № 3 к </w:t>
      </w:r>
      <w:r>
        <w:rPr>
          <w:rFonts w:ascii="Arial" w:hAnsi="Arial" w:cs="Arial"/>
          <w:sz w:val="24"/>
          <w:szCs w:val="24"/>
        </w:rPr>
        <w:t>настоящему Пол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жению и перечнем должностей, профессий работников учреждения, относимых к основному персоналу по виду экономической деятельности, согласно прилож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нию № 2 к настоящему</w:t>
      </w:r>
      <w:proofErr w:type="gramEnd"/>
      <w:r>
        <w:rPr>
          <w:rFonts w:ascii="Arial" w:hAnsi="Arial" w:cs="Arial"/>
          <w:sz w:val="24"/>
          <w:szCs w:val="24"/>
        </w:rPr>
        <w:t xml:space="preserve"> Положению.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Средний размер оклада (должностного оклада), ставки заработ</w:t>
      </w:r>
      <w:r>
        <w:rPr>
          <w:rFonts w:ascii="Arial" w:hAnsi="Arial" w:cs="Arial"/>
          <w:sz w:val="24"/>
          <w:szCs w:val="24"/>
        </w:rPr>
        <w:t>ной пл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ты работников основного персонала для определения размера должностного оклада руководителя (главного инженера) учреждения утверждается приказом руководителя учреждения.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Выплаты компенсационного характера руководителю учреждения и главному инжене</w:t>
      </w:r>
      <w:r>
        <w:rPr>
          <w:rFonts w:ascii="Arial" w:hAnsi="Arial" w:cs="Arial"/>
          <w:sz w:val="24"/>
          <w:szCs w:val="24"/>
        </w:rPr>
        <w:t>ру устанавливаются в соответствии с разделом 3 настоящего Положения как в процентах к должностным окладам, так и в абсолютных разм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рах, если иное не установлено законодательством.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Объем средств на осуществление выплат стимулирующего характера руководит</w:t>
      </w:r>
      <w:r>
        <w:rPr>
          <w:rFonts w:ascii="Arial" w:hAnsi="Arial" w:cs="Arial"/>
          <w:sz w:val="24"/>
          <w:szCs w:val="24"/>
        </w:rPr>
        <w:t>елю учреждения выделяется в плане финансово-хозяйственной де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тельности учреждения.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Предельное количество должностных окладов руководителя учрежд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ния, учитываемых при определении объема средств на выплаты стимулирующего характера руководителю учреждения</w:t>
      </w:r>
      <w:r>
        <w:rPr>
          <w:rFonts w:ascii="Arial" w:hAnsi="Arial" w:cs="Arial"/>
          <w:sz w:val="24"/>
          <w:szCs w:val="24"/>
        </w:rPr>
        <w:t>, устанавливается в соответствии с решен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ем Бородинского городского Совета депутатов от 11.10.2013 № 29-292р «Об утверждении Положения о системах </w:t>
      </w:r>
      <w:proofErr w:type="gramStart"/>
      <w:r>
        <w:rPr>
          <w:rFonts w:ascii="Arial" w:hAnsi="Arial" w:cs="Arial"/>
          <w:sz w:val="24"/>
          <w:szCs w:val="24"/>
        </w:rPr>
        <w:t>оплаты труда работников муниципальных учреждений города Бородино</w:t>
      </w:r>
      <w:proofErr w:type="gramEnd"/>
      <w:r>
        <w:rPr>
          <w:rFonts w:ascii="Arial" w:hAnsi="Arial" w:cs="Arial"/>
          <w:sz w:val="24"/>
          <w:szCs w:val="24"/>
        </w:rPr>
        <w:t>».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Определение размеров стимулирующих выпл</w:t>
      </w:r>
      <w:r>
        <w:rPr>
          <w:rFonts w:ascii="Arial" w:hAnsi="Arial" w:cs="Arial"/>
          <w:sz w:val="24"/>
          <w:szCs w:val="24"/>
        </w:rPr>
        <w:t>ат руководителю ос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ществляется распоряжением администрации города Бородино.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39. </w:t>
      </w:r>
      <w:proofErr w:type="gramStart"/>
      <w:r>
        <w:rPr>
          <w:rFonts w:ascii="Arial" w:hAnsi="Arial" w:cs="Arial"/>
          <w:sz w:val="24"/>
          <w:szCs w:val="24"/>
        </w:rPr>
        <w:t>Выплаты стимулирующего характера руководителю учреждения, за важность выполняемой работы, степень самостоятельности и ответственности при выполнении поставленных задач, за каче</w:t>
      </w:r>
      <w:r>
        <w:rPr>
          <w:rFonts w:ascii="Arial" w:hAnsi="Arial" w:cs="Arial"/>
          <w:sz w:val="24"/>
          <w:szCs w:val="24"/>
        </w:rPr>
        <w:t>ство выполняемых работ, интенси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ность и высокие результаты работы устанавливаются ежемесячно по результ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там работы в предыдущем месяце, в соответствии с критериями оценки резул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тативности и качества деятельности, в размерах согласно приложению № 4 к настоя</w:t>
      </w:r>
      <w:r>
        <w:rPr>
          <w:rFonts w:ascii="Arial" w:hAnsi="Arial" w:cs="Arial"/>
          <w:sz w:val="24"/>
          <w:szCs w:val="24"/>
        </w:rPr>
        <w:t>щему Положению и осуществляются ежемесячно.</w:t>
      </w:r>
      <w:proofErr w:type="gramEnd"/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Выплаты стимулирующего характера устанавливаются руководителю учреждения, по каждому виду выплат стимулирующего характера раздельно на основании распоряжения администрации города Бородино.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Руководителю уч</w:t>
      </w:r>
      <w:r>
        <w:rPr>
          <w:rFonts w:ascii="Arial" w:hAnsi="Arial" w:cs="Arial"/>
          <w:sz w:val="24"/>
          <w:szCs w:val="24"/>
        </w:rPr>
        <w:t>реждения в пределах утвержденного фонда оплаты труда могут устанавливаться следующие выплаты стимулирующего характера: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выплаты за важность выполняемой работы, степень самостоятельности и </w:t>
      </w:r>
      <w:r>
        <w:rPr>
          <w:rFonts w:ascii="Arial" w:hAnsi="Arial" w:cs="Arial"/>
          <w:sz w:val="24"/>
          <w:szCs w:val="24"/>
        </w:rPr>
        <w:lastRenderedPageBreak/>
        <w:t>ответственности при выполнении поставленных задач;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выплаты за интенси</w:t>
      </w:r>
      <w:r>
        <w:rPr>
          <w:rFonts w:ascii="Arial" w:hAnsi="Arial" w:cs="Arial"/>
          <w:sz w:val="24"/>
          <w:szCs w:val="24"/>
        </w:rPr>
        <w:t>вность и высокие результаты работы;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выплаты за качество выполняемых работ;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персональные выплаты;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выплаты по итогам работы (месяц, квартал, год);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специальная краевая выплата (в соответствии с пунктом 24 Примерного положения).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42. Виды выплат стимулирующего </w:t>
      </w:r>
      <w:r>
        <w:rPr>
          <w:rFonts w:ascii="Arial" w:hAnsi="Arial" w:cs="Arial"/>
          <w:sz w:val="24"/>
          <w:szCs w:val="24"/>
        </w:rPr>
        <w:t>характера, размер и условия их ос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ществления, критерии оценки результативности и качества деятельности учр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ждения для руководителя и главного инженера устанавливаются согласно прил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жению № 4 к настоящему Положению.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Выплаты стимулирующего характера глав</w:t>
      </w:r>
      <w:r>
        <w:rPr>
          <w:rFonts w:ascii="Arial" w:hAnsi="Arial" w:cs="Arial"/>
          <w:sz w:val="24"/>
          <w:szCs w:val="24"/>
        </w:rPr>
        <w:t>ного инженера учреждения, за исключением выплат по итогам работы за год, устанавливаются руководителем учреждения ежемесячно.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Стимулирующие выплаты по итогам за год выплачиваются по итогам раб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ты за календарный год.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выплатах по итогам работы за год при</w:t>
      </w:r>
      <w:r>
        <w:rPr>
          <w:rFonts w:ascii="Arial" w:hAnsi="Arial" w:cs="Arial"/>
          <w:sz w:val="24"/>
          <w:szCs w:val="24"/>
        </w:rPr>
        <w:t xml:space="preserve"> наличии экономии фонда опл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ты труда учитываются: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степень освоения выделенных бюджетных средств;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в мероприятиях, семинарах, связанных с деятельностью учрежд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ния, в том числе обмен опытом;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нарушений в финансово-хозяйственной деятельности.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Главному инженеру сроки установления и размер стимулирующих 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плат устанавливаются приказом руководителя учреждения с учетом норм наст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ящего Положения.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Руководителю учреждения и главному инженеру может оказываться единовременная материальная помощ</w:t>
      </w:r>
      <w:r>
        <w:rPr>
          <w:rFonts w:ascii="Arial" w:hAnsi="Arial" w:cs="Arial"/>
          <w:sz w:val="24"/>
          <w:szCs w:val="24"/>
        </w:rPr>
        <w:t>ь по основаниям и в размере, установле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ным разделом 6 настоящего Положения.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Единовременная материальная помощь, предоставляемая руководит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лю учреждения в соответствии с настоящим Положением, выплачивается на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новании распоряжения администрации города </w:t>
      </w:r>
      <w:r>
        <w:rPr>
          <w:rFonts w:ascii="Arial" w:hAnsi="Arial" w:cs="Arial"/>
          <w:sz w:val="24"/>
          <w:szCs w:val="24"/>
        </w:rPr>
        <w:t>Бородино.</w:t>
      </w:r>
    </w:p>
    <w:p w:rsidR="00F078BA" w:rsidRDefault="009C6BBB">
      <w:pPr>
        <w:pStyle w:val="11"/>
        <w:spacing w:line="240" w:lineRule="auto"/>
        <w:ind w:left="20"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Выплата единовременной материальной помощи главному инженеру учреждения производится на основании приказа руководителя учреждения с уч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том норм настоящего Положения в пределах утвержденного фонда оплаты труда учреждения.</w:t>
      </w:r>
    </w:p>
    <w:p w:rsidR="00F078BA" w:rsidRDefault="009C6BBB">
      <w:pPr>
        <w:pStyle w:val="11"/>
        <w:shd w:val="clear" w:color="auto" w:fill="auto"/>
        <w:spacing w:line="240" w:lineRule="auto"/>
        <w:ind w:left="20" w:right="20" w:firstLine="709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Размер должностно</w:t>
      </w:r>
      <w:r>
        <w:rPr>
          <w:rFonts w:ascii="Arial" w:hAnsi="Arial" w:cs="Arial"/>
          <w:sz w:val="24"/>
          <w:szCs w:val="24"/>
        </w:rPr>
        <w:t>го оклада главного инженера устанавливается рук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водителем учреждения на 10 процентов ниже размера должностного оклада р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ководителя учреждения.</w:t>
      </w:r>
    </w:p>
    <w:p w:rsidR="00F078BA" w:rsidRDefault="00F078BA">
      <w:pPr>
        <w:ind w:firstLine="709"/>
        <w:rPr>
          <w:rFonts w:ascii="Arial" w:hAnsi="Arial" w:cs="Arial"/>
        </w:rPr>
        <w:sectPr w:rsidR="00F078BA">
          <w:footerReference w:type="default" r:id="rId15"/>
          <w:pgSz w:w="11906" w:h="16838"/>
          <w:pgMar w:top="1134" w:right="849" w:bottom="1276" w:left="1701" w:header="0" w:footer="57" w:gutter="0"/>
          <w:pgNumType w:start="2"/>
          <w:cols w:space="720"/>
          <w:formProt w:val="0"/>
          <w:docGrid w:linePitch="326"/>
        </w:sectPr>
      </w:pPr>
    </w:p>
    <w:p w:rsidR="00F078BA" w:rsidRDefault="009C6BBB">
      <w:pPr>
        <w:pStyle w:val="ConsPlusNormal"/>
        <w:ind w:left="5103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F078BA" w:rsidRDefault="009C6BBB">
      <w:pPr>
        <w:pStyle w:val="ConsPlusNormal"/>
        <w:ind w:left="5103"/>
        <w:outlineLvl w:val="1"/>
        <w:rPr>
          <w:sz w:val="24"/>
          <w:szCs w:val="24"/>
        </w:rPr>
      </w:pPr>
      <w:r>
        <w:rPr>
          <w:sz w:val="24"/>
          <w:szCs w:val="24"/>
        </w:rPr>
        <w:t>к Пол</w:t>
      </w:r>
      <w:r>
        <w:rPr>
          <w:sz w:val="24"/>
          <w:szCs w:val="24"/>
        </w:rPr>
        <w:t>ожению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>об оплате труда работников Муниципального бюджетного учреждения «Управление городского хозяйства города Бородино»</w:t>
      </w:r>
    </w:p>
    <w:p w:rsidR="00F078BA" w:rsidRDefault="00F078BA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078BA" w:rsidRDefault="009C6BBB">
      <w:pPr>
        <w:pStyle w:val="ConsPlusNormal"/>
        <w:ind w:firstLine="709"/>
        <w:jc w:val="center"/>
        <w:rPr>
          <w:b/>
          <w:sz w:val="24"/>
          <w:szCs w:val="24"/>
        </w:rPr>
      </w:pPr>
      <w:bookmarkStart w:id="16" w:name="Par563"/>
      <w:bookmarkEnd w:id="16"/>
      <w:r>
        <w:rPr>
          <w:b/>
          <w:sz w:val="24"/>
          <w:szCs w:val="24"/>
        </w:rPr>
        <w:t xml:space="preserve">СТИМУЛИРУЮЩИЕ ВЫПЛАТЫ </w:t>
      </w:r>
    </w:p>
    <w:p w:rsidR="00F078BA" w:rsidRDefault="009C6BBB">
      <w:pPr>
        <w:pStyle w:val="ConsPlusNormal"/>
        <w:spacing w:after="24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(ВЫПЛАТЫ ЗА ВАЖНОСТЬ ВЫПОЛЯНЕМОЙ РАБОТЫ, СТЕПЕНЬ САМОСТОЯТЕЛЬНОСТИ И ОТВЕТСТВЕННОСТИ ПРИ ВЫПОЛНЕНИИ </w:t>
      </w:r>
      <w:r>
        <w:rPr>
          <w:b/>
          <w:sz w:val="24"/>
          <w:szCs w:val="24"/>
        </w:rPr>
        <w:t>ПОСТАВЛЕННЫХ ЗАДАЧ; ЗА ИНТЕНСИВНОСТЬ И ВЫСОКИЕ РЕЗУЛЬТАТЫ РАБОТЫ; ВЫПЛАТЫ ЗА КАЧЕСТВО ВЫПОЛЯНЕМЫХ РАБОТ) РАБОТНИКАМ УЧРЕЖДЕНИЯ</w:t>
      </w:r>
    </w:p>
    <w:p w:rsidR="00F078BA" w:rsidRDefault="009C6BB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Инженер</w:t>
      </w: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4083"/>
        <w:gridCol w:w="3567"/>
        <w:gridCol w:w="1752"/>
      </w:tblGrid>
      <w:tr w:rsidR="00F078BA">
        <w:trPr>
          <w:trHeight w:val="125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Предельный </w:t>
            </w:r>
            <w:r>
              <w:rPr>
                <w:rFonts w:ascii="Arial" w:hAnsi="Arial" w:cs="Arial"/>
                <w:bCs/>
              </w:rPr>
              <w:t>размер доплат в процентах от оклада</w:t>
            </w:r>
          </w:p>
        </w:tc>
      </w:tr>
      <w:tr w:rsidR="00F078BA">
        <w:trPr>
          <w:trHeight w:val="523"/>
        </w:trPr>
        <w:tc>
          <w:tcPr>
            <w:tcW w:w="9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375"/>
        </w:trPr>
        <w:tc>
          <w:tcPr>
            <w:tcW w:w="4083" w:type="dxa"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достоверностью сметной стоимости фактических затрат по содержанию уличного освещения</w:t>
            </w:r>
          </w:p>
        </w:tc>
        <w:tc>
          <w:tcPr>
            <w:tcW w:w="3567" w:type="dxa"/>
          </w:tcPr>
          <w:p w:rsidR="00F078BA" w:rsidRDefault="009C6BBB">
            <w:pPr>
              <w:ind w:left="14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обоснованное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расходования бюджетных средств</w:t>
            </w: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eastAsia="Calibri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auto"/>
              </w:rPr>
              <w:t>45</w:t>
            </w:r>
          </w:p>
        </w:tc>
      </w:tr>
      <w:tr w:rsidR="00F078BA">
        <w:trPr>
          <w:trHeight w:val="37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достоверностью сметной стоимости фактических затрат по содержанию зеленого хозяйства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обоснованное</w:t>
            </w:r>
            <w:proofErr w:type="gramEnd"/>
            <w:r>
              <w:rPr>
                <w:rFonts w:ascii="Arial" w:hAnsi="Arial" w:cs="Arial"/>
              </w:rPr>
              <w:t xml:space="preserve"> расходования бюджетных средств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auto"/>
              </w:rPr>
              <w:t>45</w:t>
            </w:r>
          </w:p>
        </w:tc>
      </w:tr>
      <w:tr w:rsidR="00F078BA">
        <w:trPr>
          <w:trHeight w:val="37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актуализация технической документации по уличному освещению города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своевременное получение актов о технологическом присоединении к сетям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auto"/>
              </w:rPr>
              <w:t>30</w:t>
            </w:r>
          </w:p>
        </w:tc>
      </w:tr>
      <w:tr w:rsidR="00F078BA">
        <w:trPr>
          <w:trHeight w:val="330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  <w:vAlign w:val="bottom"/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auto"/>
              </w:rPr>
              <w:t>26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интенсивность и высокие результаты работы:</w:t>
            </w:r>
          </w:p>
        </w:tc>
      </w:tr>
      <w:tr w:rsidR="00F078BA">
        <w:trPr>
          <w:trHeight w:val="79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приемка выполненных работ по ремонтам объектов и сетей коммунальной инфраструктуры</w:t>
            </w:r>
          </w:p>
        </w:tc>
        <w:tc>
          <w:tcPr>
            <w:tcW w:w="3567" w:type="dxa"/>
            <w:tcBorders>
              <w:top w:val="single" w:sz="4" w:space="0" w:color="000000"/>
            </w:tcBorders>
            <w:vAlign w:val="bottom"/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своевременная приемка и отсутствие претензий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  <w:p w:rsidR="00F078BA" w:rsidRDefault="00F078B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078BA">
        <w:trPr>
          <w:trHeight w:val="63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оформление документации, форм о подготовке ЖКХ к работе в зимних условиях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установленных сроков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</w:tr>
      <w:tr w:rsidR="00F078BA">
        <w:trPr>
          <w:trHeight w:val="339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выполняемой работы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  <w:vAlign w:val="bottom"/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документов в срок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F078BA">
        <w:trPr>
          <w:trHeight w:val="705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соблюдение </w:t>
            </w:r>
            <w:r>
              <w:rPr>
                <w:rFonts w:ascii="Arial" w:hAnsi="Arial" w:cs="Arial"/>
              </w:rPr>
              <w:t>Правил внутреннего трудового распорядка и охраны труда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  <w:vAlign w:val="bottom"/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132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качество выполняемых работ</w:t>
            </w:r>
          </w:p>
        </w:tc>
      </w:tr>
      <w:tr w:rsidR="00F078BA">
        <w:trPr>
          <w:trHeight w:val="305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исполнение функций инженера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возвратов документов на доработку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F078BA">
        <w:trPr>
          <w:trHeight w:val="255"/>
        </w:trPr>
        <w:tc>
          <w:tcPr>
            <w:tcW w:w="4083" w:type="dxa"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567" w:type="dxa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</w:tr>
      <w:tr w:rsidR="00F078BA">
        <w:trPr>
          <w:trHeight w:val="736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выполнение других срочных и/или важных заданий, не входящих в должностные обязанности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510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соблюдение и исполнение сроков, порядка заключения договоров, соглашений, </w:t>
            </w:r>
            <w:r>
              <w:rPr>
                <w:rFonts w:ascii="Arial" w:hAnsi="Arial" w:cs="Arial"/>
              </w:rPr>
              <w:t>контрактов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сроков и порядка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F078BA">
        <w:trPr>
          <w:trHeight w:val="51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работа с населением по заявлениям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своевременное рассмотрение и принятие мер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7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pacing w:line="100" w:lineRule="atLeast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386</w:t>
            </w:r>
          </w:p>
        </w:tc>
      </w:tr>
    </w:tbl>
    <w:p w:rsidR="00F078BA" w:rsidRDefault="009C6BB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Водитель автомобиля</w:t>
      </w: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3547"/>
        <w:gridCol w:w="1702"/>
      </w:tblGrid>
      <w:tr w:rsidR="00F078BA">
        <w:trPr>
          <w:trHeight w:val="11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Критерии оценки результативности и качества труда для </w:t>
            </w:r>
            <w:r>
              <w:rPr>
                <w:rFonts w:ascii="Arial" w:hAnsi="Arial" w:cs="Arial"/>
                <w:bCs/>
              </w:rPr>
              <w:t>определения размеров выплат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255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375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дорожного движения</w:t>
            </w:r>
          </w:p>
        </w:tc>
        <w:tc>
          <w:tcPr>
            <w:tcW w:w="3547" w:type="dxa"/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эксплуатация транспортного средства по </w:t>
            </w:r>
            <w:r>
              <w:rPr>
                <w:rFonts w:ascii="Arial" w:hAnsi="Arial" w:cs="Arial"/>
              </w:rPr>
              <w:t xml:space="preserve">правилам и </w:t>
            </w:r>
            <w:proofErr w:type="gramStart"/>
            <w:r>
              <w:rPr>
                <w:rFonts w:ascii="Arial" w:hAnsi="Arial" w:cs="Arial"/>
              </w:rPr>
              <w:t>норнам</w:t>
            </w:r>
            <w:proofErr w:type="gramEnd"/>
            <w:r>
              <w:rPr>
                <w:rFonts w:ascii="Arial" w:hAnsi="Arial" w:cs="Arial"/>
              </w:rPr>
              <w:t xml:space="preserve"> установленным действующим законодательством РФ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65</w:t>
            </w:r>
          </w:p>
        </w:tc>
      </w:tr>
      <w:tr w:rsidR="00F078BA">
        <w:trPr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требований техники безопасности, пожарной безопасности, охраны труда, правил внутреннего трудового распорядка</w:t>
            </w: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отсутствию зафиксированных нарушений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33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предупреждение поломок вверенного в управление транспортного средства</w:t>
            </w:r>
          </w:p>
        </w:tc>
        <w:tc>
          <w:tcPr>
            <w:tcW w:w="3547" w:type="dxa"/>
            <w:tcBorders>
              <w:bottom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221"/>
        </w:trPr>
        <w:tc>
          <w:tcPr>
            <w:tcW w:w="93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Выплата за интенсивность и высокие результаты работы:</w:t>
            </w:r>
          </w:p>
        </w:tc>
      </w:tr>
      <w:tr w:rsidR="00F078BA">
        <w:trPr>
          <w:trHeight w:val="277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мелкий ремонт транспортног</w:t>
            </w:r>
            <w:r>
              <w:rPr>
                <w:rFonts w:ascii="Arial" w:hAnsi="Arial" w:cs="Arial"/>
              </w:rPr>
              <w:t>о средства</w:t>
            </w:r>
          </w:p>
        </w:tc>
        <w:tc>
          <w:tcPr>
            <w:tcW w:w="3547" w:type="dxa"/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периодичность свыше 2 раз в месяц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1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мойка транспортного средства</w:t>
            </w: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ежедневно (в зимний период по мере необходимости)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</w:tr>
      <w:tr w:rsidR="00F078BA">
        <w:trPr>
          <w:trHeight w:val="70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качество выполняемых работ</w:t>
            </w:r>
          </w:p>
        </w:tc>
      </w:tr>
      <w:tr w:rsidR="00F078BA">
        <w:trPr>
          <w:trHeight w:val="510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выполнение работ</w:t>
            </w:r>
          </w:p>
        </w:tc>
        <w:tc>
          <w:tcPr>
            <w:tcW w:w="3547" w:type="dxa"/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претензий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5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бережное отношение к </w:t>
            </w:r>
            <w:r>
              <w:rPr>
                <w:rFonts w:ascii="Arial" w:hAnsi="Arial" w:cs="Arial"/>
              </w:rPr>
              <w:t>вверенному имуществу</w:t>
            </w: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</w:tr>
      <w:tr w:rsidR="00F078BA">
        <w:trPr>
          <w:trHeight w:val="255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547" w:type="dxa"/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10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устранение возникших во время работы на линии мелких эксплуатационных неисправностей, не </w:t>
            </w:r>
            <w:proofErr w:type="gramStart"/>
            <w:r>
              <w:rPr>
                <w:rFonts w:ascii="Arial" w:hAnsi="Arial" w:cs="Arial"/>
              </w:rPr>
              <w:t>требующий</w:t>
            </w:r>
            <w:proofErr w:type="gramEnd"/>
            <w:r>
              <w:rPr>
                <w:rFonts w:ascii="Arial" w:hAnsi="Arial" w:cs="Arial"/>
              </w:rPr>
              <w:t xml:space="preserve"> разборки механизмов</w:t>
            </w: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простоя автомобиля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105</w:t>
            </w:r>
          </w:p>
        </w:tc>
      </w:tr>
      <w:tr w:rsidR="00F078BA">
        <w:trPr>
          <w:trHeight w:val="51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автотранспортного средства в чистоте</w:t>
            </w:r>
          </w:p>
        </w:tc>
        <w:tc>
          <w:tcPr>
            <w:tcW w:w="3547" w:type="dxa"/>
            <w:tcBorders>
              <w:bottom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510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качество и достоверность предоставляемой документации</w:t>
            </w:r>
          </w:p>
        </w:tc>
        <w:tc>
          <w:tcPr>
            <w:tcW w:w="3547" w:type="dxa"/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по ведению документации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103</w:t>
            </w:r>
          </w:p>
        </w:tc>
      </w:tr>
      <w:tr w:rsidR="00F078BA">
        <w:trPr>
          <w:trHeight w:val="5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безаварийной эксплуатации автомобильного транспортного </w:t>
            </w:r>
            <w:r>
              <w:rPr>
                <w:rFonts w:ascii="Arial" w:hAnsi="Arial" w:cs="Arial"/>
              </w:rPr>
              <w:t>средства</w:t>
            </w: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зафиксированных случаев ДТП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70</w:t>
            </w:r>
          </w:p>
        </w:tc>
      </w:tr>
      <w:tr w:rsidR="00F078BA">
        <w:trPr>
          <w:trHeight w:val="70"/>
        </w:trPr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793</w:t>
            </w:r>
          </w:p>
        </w:tc>
      </w:tr>
    </w:tbl>
    <w:p w:rsidR="00F078BA" w:rsidRDefault="009C6BBB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 Уборщик служебных помещений</w:t>
      </w: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4105"/>
        <w:gridCol w:w="3545"/>
        <w:gridCol w:w="1752"/>
      </w:tblGrid>
      <w:tr w:rsidR="00F078BA">
        <w:trPr>
          <w:trHeight w:val="1413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461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Выплаты</w:t>
            </w:r>
            <w:r>
              <w:rPr>
                <w:rFonts w:ascii="Arial" w:hAnsi="Arial" w:cs="Arial"/>
                <w:bCs/>
              </w:rPr>
              <w:t xml:space="preserve">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84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уборка особо загрязненных помещений (после ремонта, отделочных или молярных работ)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735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соблюдение требований техники безопасности, пожарной </w:t>
            </w:r>
            <w:r>
              <w:rPr>
                <w:rFonts w:ascii="Arial" w:hAnsi="Arial" w:cs="Arial"/>
              </w:rPr>
              <w:t>безопасности, охраны труда,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отсутствию зафиксированных нарушений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138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территории учреждения в соответствии с санитарными нормами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F078BA">
        <w:trPr>
          <w:trHeight w:val="132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хозяйственного инвентаря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1305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распорядка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отсутствия зафиксированных в журнале </w:t>
            </w:r>
            <w:r>
              <w:rPr>
                <w:rFonts w:ascii="Arial" w:hAnsi="Arial" w:cs="Arial"/>
              </w:rPr>
              <w:t>учета работ обоснованных замечаний и жалоб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1305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Выплата за качество </w:t>
            </w:r>
            <w:r>
              <w:rPr>
                <w:rFonts w:ascii="Arial" w:hAnsi="Arial" w:cs="Arial"/>
                <w:bCs/>
              </w:rPr>
              <w:t>выполняемых работ</w:t>
            </w:r>
          </w:p>
        </w:tc>
      </w:tr>
      <w:tr w:rsidR="00F078BA">
        <w:trPr>
          <w:trHeight w:val="765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и квалифицированное выполнение работы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обоснованных замечаний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255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санитарно-гигиенических норм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31,5326</w:t>
            </w:r>
          </w:p>
        </w:tc>
      </w:tr>
      <w:tr w:rsidR="00F078BA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366,5326</w:t>
            </w:r>
          </w:p>
        </w:tc>
      </w:tr>
    </w:tbl>
    <w:p w:rsidR="00F078BA" w:rsidRDefault="009C6BBB">
      <w:pPr>
        <w:pStyle w:val="af4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Мастер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3544"/>
        <w:gridCol w:w="1701"/>
      </w:tblGrid>
      <w:tr w:rsidR="00F078BA">
        <w:trPr>
          <w:trHeight w:val="13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 w:right="-17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показателей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Критерии оценки результативности и качества труда для определения </w:t>
            </w:r>
            <w:r>
              <w:rPr>
                <w:rFonts w:ascii="Arial" w:hAnsi="Arial" w:cs="Arial"/>
              </w:rPr>
              <w:lastRenderedPageBreak/>
              <w:t>размеров выплат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 xml:space="preserve">Предельный размер доплат в </w:t>
            </w:r>
            <w:r>
              <w:rPr>
                <w:rFonts w:ascii="Arial" w:hAnsi="Arial" w:cs="Arial"/>
              </w:rPr>
              <w:lastRenderedPageBreak/>
              <w:t>процентах от оклада</w:t>
            </w:r>
          </w:p>
        </w:tc>
      </w:tr>
      <w:tr w:rsidR="00F078BA">
        <w:trPr>
          <w:trHeight w:val="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7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6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организация деятельности</w:t>
            </w:r>
            <w:bookmarkStart w:id="17" w:name="_GoBack"/>
            <w:bookmarkEnd w:id="17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обоснованных зафиксированных замечаний.</w:t>
            </w:r>
          </w:p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Замечаний к деятельности отдела со стороны контролирующих органов, руководителя, 0 замечаний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6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соблюдением сотрудниками своих должностных обязанностей внутреннего тру</w:t>
            </w:r>
            <w:r>
              <w:rPr>
                <w:rFonts w:ascii="Arial" w:hAnsi="Arial" w:cs="Arial"/>
              </w:rPr>
              <w:t>дового распорядка, санитарным состоянием рабочих мест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отсутствие нарушений трудовой дисциплины сотрудниками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</w:tr>
      <w:tr w:rsidR="00F078BA">
        <w:trPr>
          <w:trHeight w:val="6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выполнение заданий и поручений руководителя обслуживаемого учреждения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отсутствие замечаний, выполнение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5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умением </w:t>
            </w:r>
            <w:r>
              <w:rPr>
                <w:rFonts w:ascii="Arial" w:hAnsi="Arial" w:cs="Arial"/>
              </w:rPr>
              <w:t>самостоятельно принимать решения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F078BA">
            <w:pPr>
              <w:ind w:left="-7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7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Выплаты за интенсивность и высокие результаты работы:</w:t>
            </w:r>
          </w:p>
        </w:tc>
      </w:tr>
      <w:tr w:rsidR="00F078BA">
        <w:trPr>
          <w:trHeight w:val="1091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ведение профессиональной документации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полнота и соответствие нормативной, регламентирующей документации.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</w:tr>
      <w:tr w:rsidR="00F078BA">
        <w:trPr>
          <w:trHeight w:val="655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F078B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своевременная подготовка локальных нормативных </w:t>
            </w:r>
            <w:r>
              <w:rPr>
                <w:rFonts w:ascii="Arial" w:hAnsi="Arial" w:cs="Arial"/>
              </w:rPr>
              <w:t>актов и иных документов, выполнение плана-графика сдачи и подготовки документации.100%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F078BA">
        <w:trPr>
          <w:trHeight w:val="6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 руководителя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отсутствия зафиксированных в журнале учета работ </w:t>
            </w:r>
            <w:r>
              <w:rPr>
                <w:rFonts w:ascii="Arial" w:hAnsi="Arial" w:cs="Arial"/>
              </w:rPr>
              <w:t>обоснованных замечаний и жалоб.</w:t>
            </w:r>
          </w:p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0 замечаний, жалоб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</w:tr>
      <w:tr w:rsidR="00F078BA">
        <w:trPr>
          <w:trHeight w:val="6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результативность труда, проявление инициативы в работе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отсутствие нарушений, внесение рациональных предложений руководству учреждения, касающихся исполнения работником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078BA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7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Выплаты за качество выполняемых работ:</w:t>
            </w:r>
          </w:p>
        </w:tc>
      </w:tr>
      <w:tr w:rsidR="00F078BA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обеспечения качества предоставляемых услуг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отсутствие претензий со стороны обслуживаемых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  <w:p w:rsidR="00F078BA" w:rsidRDefault="00F078BA">
            <w:pPr>
              <w:ind w:left="-77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F078BA">
        <w:trPr>
          <w:trHeight w:val="49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70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303</w:t>
            </w:r>
          </w:p>
        </w:tc>
      </w:tr>
    </w:tbl>
    <w:p w:rsidR="00F078BA" w:rsidRDefault="009C6BBB">
      <w:pPr>
        <w:jc w:val="center"/>
        <w:rPr>
          <w:rFonts w:ascii="Arial" w:hAnsi="Arial" w:cs="Arial"/>
          <w:b/>
        </w:rPr>
      </w:pPr>
      <w:bookmarkStart w:id="18" w:name="Par1653"/>
      <w:bookmarkEnd w:id="18"/>
      <w:r>
        <w:rPr>
          <w:rFonts w:ascii="Arial" w:hAnsi="Arial" w:cs="Arial"/>
          <w:b/>
        </w:rPr>
        <w:lastRenderedPageBreak/>
        <w:t>5. Разнорабочий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3544"/>
        <w:gridCol w:w="1701"/>
      </w:tblGrid>
      <w:tr w:rsidR="00F078BA">
        <w:trPr>
          <w:trHeight w:val="10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t>показателей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 оценки результативности и качества труда для определения размеров выплаты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49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5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требования соблюдается полностью, нет замечаний;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техническое обслуживание зданий, сооружений, оборудования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отсутствия </w:t>
            </w:r>
            <w:r>
              <w:rPr>
                <w:rFonts w:ascii="Arial" w:hAnsi="Arial" w:cs="Arial"/>
              </w:rPr>
              <w:t>зафиксированных в журнале учета работ обоснованных замечаний и жалоб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</w:t>
            </w:r>
            <w:r>
              <w:rPr>
                <w:rFonts w:ascii="Arial" w:hAnsi="Arial" w:cs="Arial"/>
              </w:rPr>
              <w:t>латы за интенсивность и высокие результаты работы</w:t>
            </w:r>
          </w:p>
        </w:tc>
      </w:tr>
      <w:tr w:rsidR="00F078BA">
        <w:trPr>
          <w:trHeight w:val="55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своевременного выявления и устранения мелких неисправностей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34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жалоб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79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выполнения работ, связанных с эксплуатацией имущества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F078BA">
        <w:trPr>
          <w:trHeight w:val="24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 качество выполняемых </w:t>
            </w:r>
            <w:r>
              <w:rPr>
                <w:rFonts w:ascii="Arial" w:hAnsi="Arial" w:cs="Arial"/>
              </w:rPr>
              <w:t>работ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эффективное и </w:t>
            </w:r>
            <w:r>
              <w:rPr>
                <w:rFonts w:ascii="Arial" w:hAnsi="Arial" w:cs="Arial"/>
              </w:rPr>
              <w:br/>
              <w:t xml:space="preserve">рациональное </w:t>
            </w:r>
            <w:r>
              <w:rPr>
                <w:rFonts w:ascii="Arial" w:hAnsi="Arial" w:cs="Arial"/>
              </w:rPr>
              <w:br/>
              <w:t xml:space="preserve">использование материалов </w:t>
            </w:r>
            <w:r>
              <w:rPr>
                <w:rFonts w:ascii="Arial" w:hAnsi="Arial" w:cs="Arial"/>
              </w:rPr>
              <w:br/>
              <w:t>и оборудования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степень соответствия </w:t>
            </w:r>
            <w:r>
              <w:rPr>
                <w:rFonts w:ascii="Arial" w:hAnsi="Arial" w:cs="Arial"/>
              </w:rPr>
              <w:br/>
              <w:t>использования материалов и</w:t>
            </w:r>
            <w:r>
              <w:rPr>
                <w:rFonts w:ascii="Arial" w:hAnsi="Arial" w:cs="Arial"/>
              </w:rPr>
              <w:br/>
              <w:t xml:space="preserve">оборудования нормам, </w:t>
            </w:r>
            <w:r>
              <w:rPr>
                <w:rFonts w:ascii="Arial" w:hAnsi="Arial" w:cs="Arial"/>
              </w:rPr>
              <w:br/>
              <w:t>нормативам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42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выполнение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претензий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F078BA">
        <w:trPr>
          <w:trHeight w:val="42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51,5326</w:t>
            </w:r>
          </w:p>
        </w:tc>
      </w:tr>
      <w:tr w:rsidR="00F078BA">
        <w:trPr>
          <w:trHeight w:val="42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ind w:left="-57" w:right="-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366,5326</w:t>
            </w:r>
          </w:p>
        </w:tc>
      </w:tr>
    </w:tbl>
    <w:p w:rsidR="00F078BA" w:rsidRDefault="009C6BBB">
      <w:pPr>
        <w:pStyle w:val="af4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Уборщик территорий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3401"/>
        <w:gridCol w:w="1844"/>
      </w:tblGrid>
      <w:tr w:rsidR="00F078BA">
        <w:trPr>
          <w:trHeight w:val="10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 оценки результативности и качества труда для определения размеров выплаты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49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важность выполняемой</w:t>
            </w:r>
            <w:r>
              <w:rPr>
                <w:rFonts w:ascii="Arial" w:hAnsi="Arial" w:cs="Arial"/>
              </w:rPr>
              <w:t xml:space="preserve">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8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требований техники безопасности, охраны труда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отсутствию зафиксированных нарушений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85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ответственное отношение к функциональным обязанностям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</w:t>
            </w:r>
            <w:r>
              <w:rPr>
                <w:rFonts w:ascii="Arial" w:hAnsi="Arial" w:cs="Arial"/>
              </w:rPr>
              <w:t>обоснованных зафиксированных замечаний руководителя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  <w:p w:rsidR="00F078BA" w:rsidRDefault="00F078B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хозяйственного инвентаря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распорядка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</w:t>
            </w:r>
            <w:r>
              <w:rPr>
                <w:rFonts w:ascii="Arial" w:hAnsi="Arial" w:cs="Arial"/>
              </w:rPr>
              <w:t>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19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интенсивность и высокие результаты работы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</w:t>
            </w:r>
            <w:r>
              <w:rPr>
                <w:rFonts w:ascii="Arial" w:hAnsi="Arial" w:cs="Arial"/>
              </w:rPr>
              <w:t>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4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норм трудового законодательства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качество работы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содержание территории, рабочего места в чистом </w:t>
            </w:r>
            <w:proofErr w:type="gramStart"/>
            <w:r>
              <w:rPr>
                <w:rFonts w:ascii="Arial" w:hAnsi="Arial" w:cs="Arial"/>
              </w:rPr>
              <w:t>надлежащим</w:t>
            </w:r>
            <w:proofErr w:type="gramEnd"/>
            <w:r>
              <w:rPr>
                <w:rFonts w:ascii="Arial" w:hAnsi="Arial" w:cs="Arial"/>
              </w:rPr>
              <w:t xml:space="preserve"> виде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</w:t>
            </w:r>
            <w:r>
              <w:rPr>
                <w:rFonts w:ascii="Arial" w:hAnsi="Arial" w:cs="Arial"/>
              </w:rPr>
              <w:t>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51,5326</w:t>
            </w:r>
          </w:p>
        </w:tc>
      </w:tr>
      <w:tr w:rsidR="00F078BA">
        <w:trPr>
          <w:trHeight w:val="7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366,5326</w:t>
            </w:r>
            <w:bookmarkStart w:id="19" w:name="_Hlk102659331"/>
            <w:bookmarkEnd w:id="19"/>
          </w:p>
        </w:tc>
      </w:tr>
    </w:tbl>
    <w:p w:rsidR="00F078BA" w:rsidRDefault="009C6BBB">
      <w:pPr>
        <w:pStyle w:val="af4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Слесарь-сантехник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3401"/>
        <w:gridCol w:w="1844"/>
      </w:tblGrid>
      <w:tr w:rsidR="00F078BA">
        <w:trPr>
          <w:trHeight w:val="10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Критерии оценки результативности и </w:t>
            </w:r>
            <w:r>
              <w:rPr>
                <w:rFonts w:ascii="Arial" w:hAnsi="Arial" w:cs="Arial"/>
              </w:rPr>
              <w:t>качества труда для определения размеров выплаты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49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8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профилактическая работа по предупреждению аварий, сбоев </w:t>
            </w:r>
            <w:r>
              <w:rPr>
                <w:rFonts w:ascii="Arial" w:hAnsi="Arial" w:cs="Arial"/>
              </w:rPr>
              <w:t>в работе оборудования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отсутствию зафиксированных нарушений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</w:t>
            </w:r>
          </w:p>
        </w:tc>
      </w:tr>
      <w:tr w:rsidR="00F078BA">
        <w:trPr>
          <w:trHeight w:val="85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 для осуществления деятельности учреждения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обоснованных зафиксированных замечаний руководителя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эффективной деятельности учреждения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отсутствия зафиксированных в </w:t>
            </w:r>
            <w:r>
              <w:rPr>
                <w:rFonts w:ascii="Arial" w:hAnsi="Arial" w:cs="Arial"/>
              </w:rPr>
              <w:lastRenderedPageBreak/>
              <w:t>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65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соблюдение правил внутреннего распорядка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</w:t>
            </w:r>
          </w:p>
        </w:tc>
      </w:tr>
      <w:tr w:rsidR="00F078BA">
        <w:trPr>
          <w:trHeight w:val="29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интенсивность и высокие результаты работы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оперативное выполнение заявок по устранению неполадок.</w:t>
            </w:r>
          </w:p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4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норм трудового законодательств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24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качество работы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 выполнении работ содержание территории учреждения в чистом </w:t>
            </w:r>
            <w:proofErr w:type="gramStart"/>
            <w:r>
              <w:rPr>
                <w:rFonts w:ascii="Arial" w:hAnsi="Arial" w:cs="Arial"/>
              </w:rPr>
              <w:t>надлежащим</w:t>
            </w:r>
            <w:proofErr w:type="gramEnd"/>
            <w:r>
              <w:rPr>
                <w:rFonts w:ascii="Arial" w:hAnsi="Arial" w:cs="Arial"/>
              </w:rPr>
              <w:t xml:space="preserve"> виде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соблюдение </w:t>
            </w:r>
            <w:r>
              <w:rPr>
                <w:rFonts w:ascii="Arial" w:hAnsi="Arial" w:cs="Arial"/>
              </w:rPr>
              <w:t>морально-этических норм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7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465,00</w:t>
            </w:r>
          </w:p>
        </w:tc>
      </w:tr>
    </w:tbl>
    <w:p w:rsidR="00F078BA" w:rsidRDefault="009C6BBB">
      <w:pPr>
        <w:pStyle w:val="af4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Диспетчер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3401"/>
        <w:gridCol w:w="1844"/>
      </w:tblGrid>
      <w:tr w:rsidR="00F078BA">
        <w:trPr>
          <w:trHeight w:val="10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 оценки результативности и качества труда для определения размеров выплаты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49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 важность </w:t>
            </w:r>
            <w:r>
              <w:rPr>
                <w:rFonts w:ascii="Arial" w:hAnsi="Arial" w:cs="Arial"/>
              </w:rPr>
              <w:t>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8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требований техники безопасности, охраны труда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отсутствию зафиксированных нарушений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2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бесперебойной работы учреждения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оперативность </w:t>
            </w:r>
            <w:r>
              <w:rPr>
                <w:rFonts w:ascii="Arial" w:hAnsi="Arial" w:cs="Arial"/>
              </w:rPr>
              <w:t>организации рабочего процесса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85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ответственное отношение к функциональным обязанностям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обоснованных зафиксированных замечаний руководителя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хозяйственного инвентаря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</w:t>
            </w:r>
            <w:r>
              <w:rPr>
                <w:rFonts w:ascii="Arial" w:hAnsi="Arial" w:cs="Arial"/>
              </w:rPr>
              <w:t>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соблюдение правил внутреннего распорядка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интенсивность и высокие результаты работы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документации в рамках возложенных функциональных обязанностей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</w:t>
            </w:r>
            <w:r>
              <w:rPr>
                <w:rFonts w:ascii="Arial" w:hAnsi="Arial" w:cs="Arial"/>
              </w:rPr>
              <w:t>ается по факту отсутствия зафиксированных обоснованных замечаний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4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норм трудового законодательства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</w:tr>
      <w:tr w:rsidR="00F078BA">
        <w:trPr>
          <w:trHeight w:val="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качество работы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содержание территории учреждения в чистом </w:t>
            </w:r>
            <w:proofErr w:type="gramStart"/>
            <w:r>
              <w:rPr>
                <w:rFonts w:ascii="Arial" w:hAnsi="Arial" w:cs="Arial"/>
              </w:rPr>
              <w:t>надлежащим</w:t>
            </w:r>
            <w:proofErr w:type="gramEnd"/>
            <w:r>
              <w:rPr>
                <w:rFonts w:ascii="Arial" w:hAnsi="Arial" w:cs="Arial"/>
              </w:rPr>
              <w:t xml:space="preserve"> виде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отсутствия </w:t>
            </w:r>
            <w:r>
              <w:rPr>
                <w:rFonts w:ascii="Arial" w:hAnsi="Arial" w:cs="Arial"/>
              </w:rPr>
              <w:t>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F078BA">
        <w:trPr>
          <w:trHeight w:val="7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</w:t>
            </w:r>
          </w:p>
        </w:tc>
      </w:tr>
    </w:tbl>
    <w:p w:rsidR="00F078BA" w:rsidRDefault="009C6BBB">
      <w:pPr>
        <w:pStyle w:val="af4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Тракторист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3401"/>
        <w:gridCol w:w="1844"/>
      </w:tblGrid>
      <w:tr w:rsidR="00F078BA">
        <w:trPr>
          <w:trHeight w:val="10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Критерии оценки результативности и качества труда для определения </w:t>
            </w:r>
            <w:r>
              <w:rPr>
                <w:rFonts w:ascii="Arial" w:hAnsi="Arial" w:cs="Arial"/>
              </w:rPr>
              <w:t>размеров выплаты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49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8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требований техники безопасности, охраны труда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отсутствию </w:t>
            </w:r>
            <w:r>
              <w:rPr>
                <w:rFonts w:ascii="Arial" w:hAnsi="Arial" w:cs="Arial"/>
              </w:rPr>
              <w:t>зафиксированных нарушений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85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регламентов, стандартов, технологий, требований по обеспечению деятельности учреждения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обоснованных зафиксированных замечаний руководителя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хозяйственного инвентаря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</w:t>
            </w:r>
            <w:r>
              <w:rPr>
                <w:rFonts w:ascii="Arial" w:hAnsi="Arial" w:cs="Arial"/>
              </w:rPr>
              <w:t>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соблюдение правил внутреннего распорядка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 </w:t>
            </w:r>
            <w:r>
              <w:rPr>
                <w:rFonts w:ascii="Arial" w:hAnsi="Arial" w:cs="Arial"/>
              </w:rPr>
              <w:t>интенсивность и высокие результаты работы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4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норм трудового законод</w:t>
            </w:r>
            <w:r>
              <w:rPr>
                <w:rFonts w:ascii="Arial" w:hAnsi="Arial" w:cs="Arial"/>
              </w:rPr>
              <w:t>ательства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44</w:t>
            </w:r>
          </w:p>
        </w:tc>
      </w:tr>
      <w:tr w:rsidR="00F078BA">
        <w:trPr>
          <w:trHeight w:val="24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качество работы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содержание территории учреждения в чистом </w:t>
            </w:r>
            <w:proofErr w:type="gramStart"/>
            <w:r>
              <w:rPr>
                <w:rFonts w:ascii="Arial" w:hAnsi="Arial" w:cs="Arial"/>
              </w:rPr>
              <w:t>надлежащим</w:t>
            </w:r>
            <w:proofErr w:type="gramEnd"/>
            <w:r>
              <w:rPr>
                <w:rFonts w:ascii="Arial" w:hAnsi="Arial" w:cs="Arial"/>
              </w:rPr>
              <w:t xml:space="preserve"> виде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своевременное и оперативное </w:t>
            </w:r>
            <w:r>
              <w:rPr>
                <w:rFonts w:ascii="Arial" w:hAnsi="Arial" w:cs="Arial"/>
              </w:rPr>
              <w:t>предотвращение аварийных ситуаций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аварийных ситуаций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документации в рамках возложенных функциональных обязанностей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обоснованных замечаний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</w:t>
            </w:r>
            <w:r>
              <w:rPr>
                <w:rFonts w:ascii="Arial" w:hAnsi="Arial" w:cs="Arial"/>
              </w:rPr>
              <w:t>ических норм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7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444,00</w:t>
            </w:r>
          </w:p>
        </w:tc>
      </w:tr>
    </w:tbl>
    <w:p w:rsidR="00F078BA" w:rsidRDefault="009C6BBB">
      <w:pPr>
        <w:pStyle w:val="af4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Электрик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3401"/>
        <w:gridCol w:w="1844"/>
      </w:tblGrid>
      <w:tr w:rsidR="00F078BA">
        <w:trPr>
          <w:trHeight w:val="10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 оценки результативности и качества труда для определения размеров выплаты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49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 важность выполняемой </w:t>
            </w:r>
            <w:r>
              <w:rPr>
                <w:rFonts w:ascii="Arial" w:hAnsi="Arial" w:cs="Arial"/>
              </w:rPr>
              <w:t>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8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требований техники безопасности, охраны труда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отсутствию зафиксированных нарушений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</w:t>
            </w:r>
          </w:p>
        </w:tc>
      </w:tr>
      <w:tr w:rsidR="00F078BA">
        <w:trPr>
          <w:trHeight w:val="85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ответственное отношение к функциональным обязанностям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</w:t>
            </w:r>
            <w:r>
              <w:rPr>
                <w:rFonts w:ascii="Arial" w:hAnsi="Arial" w:cs="Arial"/>
              </w:rPr>
              <w:t>обоснованных зафиксированных замечаний руководителя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хозяйственного инвентаря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соблюдение правил внутреннего распорядка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</w:t>
            </w:r>
            <w:r>
              <w:rPr>
                <w:rFonts w:ascii="Arial" w:hAnsi="Arial" w:cs="Arial"/>
              </w:rPr>
              <w:t>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</w:t>
            </w:r>
          </w:p>
        </w:tc>
      </w:tr>
      <w:tr w:rsidR="00F078BA">
        <w:trPr>
          <w:trHeight w:val="29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интенсивность и высокие результаты работы</w:t>
            </w:r>
          </w:p>
        </w:tc>
      </w:tr>
      <w:tr w:rsidR="00F078BA">
        <w:trPr>
          <w:trHeight w:val="10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</w:t>
            </w:r>
            <w:r>
              <w:rPr>
                <w:rFonts w:ascii="Arial" w:hAnsi="Arial" w:cs="Arial"/>
              </w:rPr>
              <w:t>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4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норм трудового законодательства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24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Выплаты за качество работы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содержание территории учреждения в чистом </w:t>
            </w:r>
            <w:proofErr w:type="gramStart"/>
            <w:r>
              <w:rPr>
                <w:rFonts w:ascii="Arial" w:hAnsi="Arial" w:cs="Arial"/>
              </w:rPr>
              <w:t>надлежащим</w:t>
            </w:r>
            <w:proofErr w:type="gramEnd"/>
            <w:r>
              <w:rPr>
                <w:rFonts w:ascii="Arial" w:hAnsi="Arial" w:cs="Arial"/>
              </w:rPr>
              <w:t xml:space="preserve"> виде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</w:t>
            </w:r>
            <w:r>
              <w:rPr>
                <w:rFonts w:ascii="Arial" w:hAnsi="Arial" w:cs="Arial"/>
              </w:rPr>
              <w:t>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4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</w:t>
            </w:r>
          </w:p>
        </w:tc>
      </w:tr>
      <w:tr w:rsidR="00F078BA">
        <w:trPr>
          <w:trHeight w:val="70"/>
        </w:trPr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433,00</w:t>
            </w:r>
          </w:p>
        </w:tc>
      </w:tr>
    </w:tbl>
    <w:p w:rsidR="00F078BA" w:rsidRDefault="009C6BB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Дорожный мастер</w:t>
      </w: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4083"/>
        <w:gridCol w:w="3567"/>
        <w:gridCol w:w="1752"/>
      </w:tblGrid>
      <w:tr w:rsidR="00F078BA">
        <w:trPr>
          <w:trHeight w:val="125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Критерии оценки результативности и качества </w:t>
            </w:r>
            <w:r>
              <w:rPr>
                <w:rFonts w:ascii="Arial" w:hAnsi="Arial" w:cs="Arial"/>
                <w:bCs/>
              </w:rPr>
              <w:t>труда для определения размеров выплат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523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375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Обеспечение закрепленного за работником направления деятельности </w:t>
            </w:r>
            <w:r>
              <w:rPr>
                <w:rFonts w:ascii="Arial" w:eastAsia="Calibri" w:hAnsi="Arial" w:cs="Arial"/>
              </w:rPr>
              <w:t>учреждения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инициация предложений, проектов, направленных на улучшение качества выполнения работ и оказания услуг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color w:val="auto"/>
                <w:lang w:eastAsia="ru-RU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и применение новых технологий при решении задач, стоящих перед учреждением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 xml:space="preserve">достижение конкретно измеримых положительных </w:t>
            </w:r>
            <w:r>
              <w:rPr>
                <w:rFonts w:ascii="Arial" w:hAnsi="Arial" w:cs="Arial"/>
              </w:rPr>
              <w:t>результатов в деятельности учреждения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33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оперативное принятие решений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интенсивность и высокие результаты работы:</w:t>
            </w:r>
          </w:p>
        </w:tc>
      </w:tr>
      <w:tr w:rsidR="00F078BA">
        <w:trPr>
          <w:trHeight w:val="70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Интенсивность труда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внесение предложений по совершенствованию профессиональной </w:t>
            </w:r>
            <w:r>
              <w:rPr>
                <w:rFonts w:ascii="Arial" w:hAnsi="Arial" w:cs="Arial"/>
              </w:rPr>
              <w:lastRenderedPageBreak/>
              <w:t>деятельности и их внедрение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lastRenderedPageBreak/>
              <w:t>35</w:t>
            </w:r>
          </w:p>
        </w:tc>
      </w:tr>
      <w:tr w:rsidR="00F078BA">
        <w:trPr>
          <w:trHeight w:val="635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339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Высокие результаты работы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организации и проведении мероприятий, направленных на повышение </w:t>
            </w:r>
            <w:r>
              <w:rPr>
                <w:rFonts w:ascii="Arial" w:hAnsi="Arial" w:cs="Arial"/>
              </w:rPr>
              <w:t>имиджа учреждения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37</w:t>
            </w:r>
          </w:p>
        </w:tc>
      </w:tr>
      <w:tr w:rsidR="00F078BA">
        <w:trPr>
          <w:trHeight w:val="705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непосредственное участие в реализации проектов, программ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качество выполняемых работ</w:t>
            </w:r>
          </w:p>
        </w:tc>
      </w:tr>
      <w:tr w:rsidR="00F078BA">
        <w:trPr>
          <w:trHeight w:val="305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выполнение функций по обеспечению деятельности учреждения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обслуживаемого объекта нормативным требованиям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255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736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санитарно-гигиенических норм,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замечаний к работнику, </w:t>
            </w:r>
            <w:r>
              <w:rPr>
                <w:rFonts w:ascii="Arial" w:hAnsi="Arial" w:cs="Arial"/>
              </w:rPr>
              <w:t>в том числе со стороны непосредственного руководителя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7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pacing w:line="100" w:lineRule="atLeast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342,00</w:t>
            </w:r>
          </w:p>
        </w:tc>
      </w:tr>
    </w:tbl>
    <w:p w:rsidR="00F078BA" w:rsidRDefault="009C6BB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 Машинист комбинированной дорожной машины</w:t>
      </w: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4083"/>
        <w:gridCol w:w="3567"/>
        <w:gridCol w:w="1752"/>
      </w:tblGrid>
      <w:tr w:rsidR="00F078BA">
        <w:trPr>
          <w:trHeight w:val="125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Предельный размер доплат в </w:t>
            </w:r>
            <w:r>
              <w:rPr>
                <w:rFonts w:ascii="Arial" w:hAnsi="Arial" w:cs="Arial"/>
                <w:bCs/>
              </w:rPr>
              <w:t>процентах от оклада</w:t>
            </w:r>
          </w:p>
        </w:tc>
      </w:tr>
      <w:tr w:rsidR="00F078BA">
        <w:trPr>
          <w:trHeight w:val="523"/>
        </w:trPr>
        <w:tc>
          <w:tcPr>
            <w:tcW w:w="9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375"/>
        </w:trPr>
        <w:tc>
          <w:tcPr>
            <w:tcW w:w="4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3567" w:type="dxa"/>
          </w:tcPr>
          <w:p w:rsidR="00F078BA" w:rsidRDefault="009C6BBB">
            <w:pPr>
              <w:ind w:left="14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инициация предложений, проектов, направленных на </w:t>
            </w:r>
            <w:r>
              <w:rPr>
                <w:rFonts w:ascii="Arial" w:hAnsi="Arial" w:cs="Arial"/>
              </w:rPr>
              <w:t>улучшение качества выполнения работ и оказания услуг</w:t>
            </w: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color w:val="auto"/>
                <w:lang w:eastAsia="ru-RU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и применение новых технологий при решении задач, стоящих перед учреждением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достижение конкретно измеримых положительных результатов в деятельности учреждения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330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умение </w:t>
            </w:r>
            <w:r>
              <w:rPr>
                <w:rFonts w:ascii="Arial" w:hAnsi="Arial" w:cs="Arial"/>
                <w:spacing w:val="-2"/>
              </w:rPr>
              <w:t>самостоятельно принимать решения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оперативное принятие решений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интенсивность и высокие результаты работы:</w:t>
            </w:r>
          </w:p>
        </w:tc>
      </w:tr>
      <w:tr w:rsidR="00F078BA">
        <w:trPr>
          <w:trHeight w:val="794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Интенсивность труда</w:t>
            </w:r>
          </w:p>
        </w:tc>
        <w:tc>
          <w:tcPr>
            <w:tcW w:w="3567" w:type="dxa"/>
            <w:tcBorders>
              <w:top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внесение предложений по совершенствованию профессиональной деятельности и их внедрение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63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большего </w:t>
            </w:r>
            <w:r>
              <w:rPr>
                <w:sz w:val="24"/>
                <w:szCs w:val="24"/>
              </w:rPr>
              <w:t>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339"/>
        </w:trPr>
        <w:tc>
          <w:tcPr>
            <w:tcW w:w="4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Высокие результаты работы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организации и проведении мероприятий, направленных на повышение имиджа учреждения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70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непосредственное участие в </w:t>
            </w:r>
            <w:r>
              <w:rPr>
                <w:rFonts w:ascii="Arial" w:hAnsi="Arial" w:cs="Arial"/>
              </w:rPr>
              <w:t>реализации проектов, программ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качество выполняемых работ</w:t>
            </w:r>
          </w:p>
        </w:tc>
      </w:tr>
      <w:tr w:rsidR="00F078BA">
        <w:trPr>
          <w:trHeight w:val="305"/>
        </w:trPr>
        <w:tc>
          <w:tcPr>
            <w:tcW w:w="40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требований к качеству и срокам выполняемых работ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обоснованных зафиксированных замечаний в журнале учета работ или ином документе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255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обоснованных </w:t>
            </w:r>
            <w:r>
              <w:rPr>
                <w:rFonts w:ascii="Arial" w:hAnsi="Arial" w:cs="Arial"/>
              </w:rPr>
              <w:t>зафиксированных замечаний в журнале учета работ или ином документе</w:t>
            </w: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44</w:t>
            </w:r>
          </w:p>
        </w:tc>
      </w:tr>
      <w:tr w:rsidR="00F078BA">
        <w:trPr>
          <w:trHeight w:val="736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санитарно-гигиенических норм,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к работнику,</w:t>
            </w:r>
            <w:r>
              <w:rPr>
                <w:rFonts w:ascii="Arial" w:hAnsi="Arial" w:cs="Arial"/>
              </w:rPr>
              <w:t xml:space="preserve"> в том числе со стороны непосредственного руководителя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70</w:t>
            </w:r>
          </w:p>
        </w:tc>
      </w:tr>
      <w:tr w:rsidR="00F078BA">
        <w:trPr>
          <w:trHeight w:val="7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pacing w:line="100" w:lineRule="atLeast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514,00</w:t>
            </w:r>
          </w:p>
        </w:tc>
      </w:tr>
    </w:tbl>
    <w:p w:rsidR="00F078BA" w:rsidRDefault="009C6BB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Машинист автогрейдера </w:t>
      </w: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4083"/>
        <w:gridCol w:w="3567"/>
        <w:gridCol w:w="1752"/>
      </w:tblGrid>
      <w:tr w:rsidR="00F078BA">
        <w:trPr>
          <w:trHeight w:val="125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523"/>
        </w:trPr>
        <w:tc>
          <w:tcPr>
            <w:tcW w:w="9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375"/>
        </w:trPr>
        <w:tc>
          <w:tcPr>
            <w:tcW w:w="4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3567" w:type="dxa"/>
          </w:tcPr>
          <w:p w:rsidR="00F078BA" w:rsidRDefault="009C6BBB">
            <w:pPr>
              <w:ind w:left="14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инициация предложений, проектов, направленных на улучшение качества </w:t>
            </w:r>
            <w:r>
              <w:rPr>
                <w:rFonts w:ascii="Arial" w:hAnsi="Arial" w:cs="Arial"/>
              </w:rPr>
              <w:t>выполнения работ и оказания услуг</w:t>
            </w: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color w:val="auto"/>
                <w:lang w:eastAsia="ru-RU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и применение новых технологий при решении задач, стоящих перед учреждением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 xml:space="preserve">достижение конкретно измеримых положительных </w:t>
            </w:r>
            <w:r>
              <w:rPr>
                <w:rFonts w:ascii="Arial" w:hAnsi="Arial" w:cs="Arial"/>
              </w:rPr>
              <w:lastRenderedPageBreak/>
              <w:t>результатов в деятельности учреждения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50</w:t>
            </w:r>
          </w:p>
        </w:tc>
      </w:tr>
      <w:tr w:rsidR="00F078BA">
        <w:trPr>
          <w:trHeight w:val="330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lastRenderedPageBreak/>
              <w:t>умение самостоятельно принимать решения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оперативное принятие решений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интенсивность и высокие результаты работы:</w:t>
            </w:r>
          </w:p>
        </w:tc>
      </w:tr>
      <w:tr w:rsidR="00F078BA">
        <w:trPr>
          <w:trHeight w:val="794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Интенсивность труда</w:t>
            </w:r>
          </w:p>
        </w:tc>
        <w:tc>
          <w:tcPr>
            <w:tcW w:w="3567" w:type="dxa"/>
            <w:tcBorders>
              <w:top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внесение предложений по совершенствованию профессиональной деятельности и их внедрение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63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большего объема работы с использованием </w:t>
            </w:r>
            <w:r>
              <w:rPr>
                <w:sz w:val="24"/>
                <w:szCs w:val="24"/>
              </w:rPr>
              <w:t>меньшего количества ресурсов (материальных, трудовых, временных)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339"/>
        </w:trPr>
        <w:tc>
          <w:tcPr>
            <w:tcW w:w="4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Высокие результаты работы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организации и проведении мероприятий, направленных на повышение имиджа учреждения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70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непосредственное участие в реализации проектов, программ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качество выполняемых работ</w:t>
            </w:r>
          </w:p>
        </w:tc>
      </w:tr>
      <w:tr w:rsidR="00F078BA">
        <w:trPr>
          <w:trHeight w:val="305"/>
        </w:trPr>
        <w:tc>
          <w:tcPr>
            <w:tcW w:w="40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требований к качеству и срокам выполняемых работ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обоснованных зафиксированных замечаний в журнале учета работ или ином документе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255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обоснованных зафиксированных замечаний в журнале </w:t>
            </w:r>
            <w:r>
              <w:rPr>
                <w:rFonts w:ascii="Arial" w:hAnsi="Arial" w:cs="Arial"/>
              </w:rPr>
              <w:t>учета работ или ином документе</w:t>
            </w: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736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санитарно-гигиенических норм,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к работнику, в том числе со стороны непосредстве</w:t>
            </w:r>
            <w:r>
              <w:rPr>
                <w:rFonts w:ascii="Arial" w:hAnsi="Arial" w:cs="Arial"/>
              </w:rPr>
              <w:t>нного руководителя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7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pacing w:line="100" w:lineRule="atLeast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530,00</w:t>
            </w:r>
          </w:p>
        </w:tc>
      </w:tr>
    </w:tbl>
    <w:p w:rsidR="00F078BA" w:rsidRDefault="009C6BB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Кассир </w:t>
      </w: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4083"/>
        <w:gridCol w:w="3567"/>
        <w:gridCol w:w="1752"/>
      </w:tblGrid>
      <w:tr w:rsidR="00F078BA">
        <w:trPr>
          <w:trHeight w:val="125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523"/>
        </w:trPr>
        <w:tc>
          <w:tcPr>
            <w:tcW w:w="9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Выплаты за важность выполняемой работы, степень </w:t>
            </w:r>
            <w:r>
              <w:rPr>
                <w:rFonts w:ascii="Arial" w:hAnsi="Arial" w:cs="Arial"/>
                <w:bCs/>
              </w:rPr>
              <w:t>самостоятельности и ответственности поставленных задач</w:t>
            </w:r>
          </w:p>
        </w:tc>
      </w:tr>
      <w:tr w:rsidR="00F078BA">
        <w:trPr>
          <w:trHeight w:val="375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Обеспечение надлежащего хранения и использования материальных ценностей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оценивается по отсутствию зафиксированных фактов нарушений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>
              <w:rPr>
                <w:rFonts w:ascii="Arial" w:eastAsia="Calibri" w:hAnsi="Arial" w:cs="Arial"/>
                <w:bCs/>
                <w:color w:val="auto"/>
              </w:rPr>
              <w:t>45</w:t>
            </w:r>
          </w:p>
        </w:tc>
      </w:tr>
      <w:tr w:rsidR="00F078BA">
        <w:trPr>
          <w:trHeight w:val="33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сохранности складируемых товарно-материальных </w:t>
            </w:r>
            <w:r>
              <w:rPr>
                <w:rFonts w:ascii="Arial" w:hAnsi="Arial" w:cs="Arial"/>
              </w:rPr>
              <w:t>ценностей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оценивается по отсутствию зафиксированных фактов нарушений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40</w:t>
            </w:r>
          </w:p>
        </w:tc>
      </w:tr>
      <w:tr w:rsidR="00F078BA">
        <w:trPr>
          <w:trHeight w:val="330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Отсутствие нарушения в финансово-хозяйственной деятельности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отсутствие обоснованных зафиксированных замечаний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33,6908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интенсивность и высокие результаты работы:</w:t>
            </w:r>
          </w:p>
        </w:tc>
      </w:tr>
      <w:tr w:rsidR="00F078BA">
        <w:trPr>
          <w:trHeight w:val="794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Систематизация учета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зафиксированных замечаний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70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отсутствие обоснованных зафиксированных замечаний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70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составлении бухгалтерской, и </w:t>
            </w:r>
            <w:r>
              <w:rPr>
                <w:rFonts w:ascii="Arial" w:hAnsi="Arial" w:cs="Arial"/>
              </w:rPr>
              <w:t>статистической отчетности деятельности учреждения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предоставление в установленные сроки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качество выполняемых работ</w:t>
            </w:r>
          </w:p>
        </w:tc>
      </w:tr>
      <w:tr w:rsidR="00F078BA">
        <w:trPr>
          <w:trHeight w:val="305"/>
        </w:trPr>
        <w:tc>
          <w:tcPr>
            <w:tcW w:w="4083" w:type="dxa"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зафиксированных обоснованных замечаний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736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Контроль </w:t>
            </w:r>
            <w:r>
              <w:rPr>
                <w:rFonts w:ascii="Arial" w:hAnsi="Arial" w:cs="Arial"/>
              </w:rPr>
              <w:t>за</w:t>
            </w:r>
            <w:proofErr w:type="gramEnd"/>
            <w:r>
              <w:rPr>
                <w:rFonts w:ascii="Arial" w:hAnsi="Arial" w:cs="Arial"/>
              </w:rPr>
              <w:t xml:space="preserve"> соблюдением регламентов, стандартов, требований по обеспечению деятельности учреждения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отсутствию зафиксированных обоснованных замечаний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F078BA">
        <w:trPr>
          <w:trHeight w:val="7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pacing w:line="100" w:lineRule="atLeast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300,6908</w:t>
            </w:r>
          </w:p>
        </w:tc>
      </w:tr>
    </w:tbl>
    <w:p w:rsidR="00F078BA" w:rsidRDefault="009C6BB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Делопроизводитель </w:t>
      </w: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4083"/>
        <w:gridCol w:w="3567"/>
        <w:gridCol w:w="1752"/>
      </w:tblGrid>
      <w:tr w:rsidR="00F078BA">
        <w:trPr>
          <w:trHeight w:val="125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Критерии оценки результативности и качества </w:t>
            </w:r>
            <w:r>
              <w:rPr>
                <w:rFonts w:ascii="Arial" w:hAnsi="Arial" w:cs="Arial"/>
                <w:bCs/>
              </w:rPr>
              <w:t>труда для определения размеров выплат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523"/>
        </w:trPr>
        <w:tc>
          <w:tcPr>
            <w:tcW w:w="9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375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Полнота и соответствие документооборота законодательным и </w:t>
            </w:r>
            <w:r>
              <w:rPr>
                <w:rFonts w:ascii="Arial" w:hAnsi="Arial" w:cs="Arial"/>
              </w:rPr>
              <w:t>нормативным актам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требований по срокам и порядку хранения документов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>
              <w:rPr>
                <w:rFonts w:ascii="Arial" w:eastAsia="Calibri" w:hAnsi="Arial" w:cs="Arial"/>
                <w:bCs/>
                <w:color w:val="auto"/>
              </w:rPr>
              <w:t>35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выстроенная система хранения архивных документов, соблюдение требований предоставления архивных данных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>
              <w:rPr>
                <w:rFonts w:ascii="Arial" w:eastAsia="Calibri" w:hAnsi="Arial" w:cs="Arial"/>
                <w:bCs/>
                <w:color w:val="auto"/>
              </w:rPr>
              <w:t>35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представление информации в органы государственной</w:t>
            </w:r>
            <w:r>
              <w:rPr>
                <w:rFonts w:ascii="Arial" w:hAnsi="Arial" w:cs="Arial"/>
              </w:rPr>
              <w:t xml:space="preserve"> и муниципальной власти и внебюджетные фонды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>
              <w:rPr>
                <w:rFonts w:ascii="Arial" w:eastAsia="Calibri" w:hAnsi="Arial" w:cs="Arial"/>
                <w:bCs/>
                <w:color w:val="auto"/>
              </w:rPr>
              <w:t>20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порядка работы с персональными данными сотрудников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>
              <w:rPr>
                <w:rFonts w:ascii="Arial" w:eastAsia="Calibri" w:hAnsi="Arial" w:cs="Arial"/>
                <w:bCs/>
                <w:color w:val="auto"/>
              </w:rPr>
              <w:t>25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внедрение и использование эффективных способов и средств документооборота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>
              <w:rPr>
                <w:rFonts w:ascii="Arial" w:eastAsia="Calibri" w:hAnsi="Arial" w:cs="Arial"/>
                <w:bCs/>
                <w:color w:val="auto"/>
              </w:rPr>
              <w:t>20</w:t>
            </w:r>
          </w:p>
        </w:tc>
      </w:tr>
      <w:tr w:rsidR="00F078BA">
        <w:trPr>
          <w:trHeight w:val="37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Образцовое состояние документооборота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по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документообеспечению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>
              <w:rPr>
                <w:rFonts w:ascii="Arial" w:eastAsia="Calibri" w:hAnsi="Arial" w:cs="Arial"/>
                <w:bCs/>
                <w:color w:val="auto"/>
              </w:rPr>
              <w:t>15</w:t>
            </w:r>
          </w:p>
        </w:tc>
      </w:tr>
      <w:tr w:rsidR="00F078BA">
        <w:trPr>
          <w:trHeight w:val="33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оперативное принятие решений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20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интенсивность и высокие результаты работы:</w:t>
            </w:r>
          </w:p>
        </w:tc>
      </w:tr>
      <w:tr w:rsidR="00F078BA">
        <w:trPr>
          <w:trHeight w:val="794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Интенсивность труда</w:t>
            </w:r>
          </w:p>
        </w:tc>
        <w:tc>
          <w:tcPr>
            <w:tcW w:w="3567" w:type="dxa"/>
            <w:tcBorders>
              <w:top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внесение предложений по совершенствованию профессиональной деятельности и их </w:t>
            </w:r>
            <w:r>
              <w:rPr>
                <w:rFonts w:ascii="Arial" w:hAnsi="Arial" w:cs="Arial"/>
              </w:rPr>
              <w:t>внедрение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63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339"/>
        </w:trPr>
        <w:tc>
          <w:tcPr>
            <w:tcW w:w="4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Высокие результаты работы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организации и проведении мероприятий, направленных на повышение имиджа учреждения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</w:tr>
      <w:tr w:rsidR="00F078BA">
        <w:trPr>
          <w:trHeight w:val="70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непосредственное участие в реализации проектов, программ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</w:tr>
      <w:tr w:rsidR="00F078BA">
        <w:trPr>
          <w:trHeight w:val="70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выполняемой работы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документов в срок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качество выполняемых работ</w:t>
            </w:r>
          </w:p>
        </w:tc>
      </w:tr>
      <w:tr w:rsidR="00F078BA">
        <w:trPr>
          <w:trHeight w:val="305"/>
        </w:trPr>
        <w:tc>
          <w:tcPr>
            <w:tcW w:w="4083" w:type="dxa"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в учреждении единых требований к оформлению документов, системы </w:t>
            </w:r>
            <w:r>
              <w:rPr>
                <w:rFonts w:ascii="Arial" w:hAnsi="Arial" w:cs="Arial"/>
              </w:rPr>
              <w:t>документооборота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регламентов по созданию внутренних документов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736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s1"/>
              <w:spacing w:beforeAutospacing="0" w:afterAutospacing="0"/>
              <w:rPr>
                <w:rFonts w:ascii="Arial" w:hAnsi="Arial" w:cs="Arial"/>
                <w:color w:val="22272F"/>
                <w:szCs w:val="26"/>
              </w:rPr>
            </w:pPr>
            <w:r>
              <w:rPr>
                <w:rFonts w:ascii="Arial" w:hAnsi="Arial" w:cs="Arial"/>
                <w:color w:val="22272F"/>
                <w:szCs w:val="26"/>
              </w:rPr>
              <w:t>Коммуникативная культура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pStyle w:val="s1"/>
              <w:spacing w:beforeAutospacing="0" w:afterAutospacing="0"/>
              <w:rPr>
                <w:rFonts w:ascii="Arial" w:hAnsi="Arial" w:cs="Arial"/>
                <w:color w:val="22272F"/>
                <w:szCs w:val="26"/>
              </w:rPr>
            </w:pPr>
            <w:r>
              <w:rPr>
                <w:rFonts w:ascii="Arial" w:hAnsi="Arial" w:cs="Arial"/>
                <w:color w:val="22272F"/>
                <w:szCs w:val="26"/>
              </w:rPr>
              <w:t>выстраивание конструкти</w:t>
            </w:r>
            <w:r>
              <w:rPr>
                <w:rFonts w:ascii="Arial" w:hAnsi="Arial" w:cs="Arial"/>
                <w:color w:val="22272F"/>
                <w:szCs w:val="26"/>
              </w:rPr>
              <w:t>в</w:t>
            </w:r>
            <w:r>
              <w:rPr>
                <w:rFonts w:ascii="Arial" w:hAnsi="Arial" w:cs="Arial"/>
                <w:color w:val="22272F"/>
                <w:szCs w:val="26"/>
              </w:rPr>
              <w:t>ных взаимодействий с с</w:t>
            </w:r>
            <w:r>
              <w:rPr>
                <w:rFonts w:ascii="Arial" w:hAnsi="Arial" w:cs="Arial"/>
                <w:color w:val="22272F"/>
                <w:szCs w:val="26"/>
              </w:rPr>
              <w:t>о</w:t>
            </w:r>
            <w:r>
              <w:rPr>
                <w:rFonts w:ascii="Arial" w:hAnsi="Arial" w:cs="Arial"/>
                <w:color w:val="22272F"/>
                <w:szCs w:val="26"/>
              </w:rPr>
              <w:t>трудниками учреждения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F078BA">
        <w:trPr>
          <w:trHeight w:val="736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Взаимодействие по </w:t>
            </w:r>
            <w:proofErr w:type="spellStart"/>
            <w:r>
              <w:rPr>
                <w:rFonts w:ascii="Arial" w:hAnsi="Arial" w:cs="Arial"/>
              </w:rPr>
              <w:t>документообеспечению</w:t>
            </w:r>
            <w:proofErr w:type="spellEnd"/>
            <w:r>
              <w:rPr>
                <w:rFonts w:ascii="Arial" w:hAnsi="Arial" w:cs="Arial"/>
              </w:rPr>
              <w:t xml:space="preserve"> с другими муниципальными учреждениями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от других муниципальных учреждений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7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pacing w:line="100" w:lineRule="atLeast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392</w:t>
            </w:r>
          </w:p>
        </w:tc>
      </w:tr>
    </w:tbl>
    <w:p w:rsidR="00F078BA" w:rsidRDefault="009C6BBB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16. Водитель (машинист) погрузчика</w:t>
      </w:r>
    </w:p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4083"/>
        <w:gridCol w:w="3567"/>
        <w:gridCol w:w="1752"/>
      </w:tblGrid>
      <w:tr w:rsidR="00F078BA">
        <w:trPr>
          <w:trHeight w:val="1255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Предельный размер доплат в процентах от </w:t>
            </w:r>
            <w:r>
              <w:rPr>
                <w:rFonts w:ascii="Arial" w:hAnsi="Arial" w:cs="Arial"/>
                <w:bCs/>
              </w:rPr>
              <w:t>оклада</w:t>
            </w:r>
          </w:p>
        </w:tc>
      </w:tr>
      <w:tr w:rsidR="00F078BA">
        <w:trPr>
          <w:trHeight w:val="523"/>
        </w:trPr>
        <w:tc>
          <w:tcPr>
            <w:tcW w:w="9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F078BA">
        <w:trPr>
          <w:trHeight w:val="375"/>
        </w:trPr>
        <w:tc>
          <w:tcPr>
            <w:tcW w:w="4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3567" w:type="dxa"/>
          </w:tcPr>
          <w:p w:rsidR="00F078BA" w:rsidRDefault="009C6BBB">
            <w:pPr>
              <w:ind w:left="14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инициация предложений, проектов, направленных на улучшение качества </w:t>
            </w:r>
            <w:r>
              <w:rPr>
                <w:rFonts w:ascii="Arial" w:hAnsi="Arial" w:cs="Arial"/>
              </w:rPr>
              <w:t>выполнения работ и оказания услуг</w:t>
            </w: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color w:val="auto"/>
                <w:lang w:eastAsia="ru-RU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применение новых технологий при решении задач, стоящих перед </w:t>
            </w:r>
            <w:r>
              <w:rPr>
                <w:rFonts w:ascii="Arial" w:hAnsi="Arial" w:cs="Arial"/>
              </w:rPr>
              <w:lastRenderedPageBreak/>
              <w:t>учреждением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45</w:t>
            </w:r>
          </w:p>
        </w:tc>
      </w:tr>
      <w:tr w:rsidR="00F078BA">
        <w:trPr>
          <w:trHeight w:val="37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ind w:left="14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достижение конкретно измеримых положительных результатов в деятельности учреждения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</w:tr>
      <w:tr w:rsidR="00F078BA">
        <w:trPr>
          <w:trHeight w:val="330"/>
        </w:trPr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оперативное </w:t>
            </w:r>
            <w:r>
              <w:rPr>
                <w:rFonts w:ascii="Arial" w:hAnsi="Arial" w:cs="Arial"/>
              </w:rPr>
              <w:t>принятие решений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интенсивность и высокие результаты работы:</w:t>
            </w:r>
          </w:p>
        </w:tc>
      </w:tr>
      <w:tr w:rsidR="00F078BA">
        <w:trPr>
          <w:trHeight w:val="794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Интенсивность труда</w:t>
            </w:r>
          </w:p>
        </w:tc>
        <w:tc>
          <w:tcPr>
            <w:tcW w:w="3567" w:type="dxa"/>
            <w:tcBorders>
              <w:top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внесение предложений по совершенствованию профессиональной деятельности и их внедрение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34</w:t>
            </w:r>
          </w:p>
        </w:tc>
      </w:tr>
      <w:tr w:rsidR="00F078BA">
        <w:trPr>
          <w:trHeight w:val="63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большего объема работы с использованием меньшего </w:t>
            </w:r>
            <w:r>
              <w:rPr>
                <w:sz w:val="24"/>
                <w:szCs w:val="24"/>
              </w:rPr>
              <w:t>количества ресурсов (материальных, трудовых, временных)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</w:tr>
      <w:tr w:rsidR="00F078BA">
        <w:trPr>
          <w:trHeight w:val="339"/>
        </w:trPr>
        <w:tc>
          <w:tcPr>
            <w:tcW w:w="4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Высокие результаты работы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организации и проведении мероприятий, направленных на повышение имиджа учреждения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</w:tr>
      <w:tr w:rsidR="00F078BA">
        <w:trPr>
          <w:trHeight w:val="705"/>
        </w:trPr>
        <w:tc>
          <w:tcPr>
            <w:tcW w:w="4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непосредственное участие в реализации проектов, программ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50</w:t>
            </w:r>
          </w:p>
        </w:tc>
      </w:tr>
      <w:tr w:rsidR="00F078BA">
        <w:trPr>
          <w:trHeight w:val="70"/>
        </w:trPr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Выплата за </w:t>
            </w:r>
            <w:r>
              <w:rPr>
                <w:rFonts w:ascii="Arial" w:hAnsi="Arial" w:cs="Arial"/>
                <w:bCs/>
              </w:rPr>
              <w:t>качество выполняемых работ</w:t>
            </w:r>
          </w:p>
        </w:tc>
      </w:tr>
      <w:tr w:rsidR="00F078BA">
        <w:trPr>
          <w:trHeight w:val="305"/>
        </w:trPr>
        <w:tc>
          <w:tcPr>
            <w:tcW w:w="40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требований к качеству и срокам выполняемых работ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обоснованных зафиксированных замечаний в журнале учета работ или ином документе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255"/>
        </w:trPr>
        <w:tc>
          <w:tcPr>
            <w:tcW w:w="4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обоснованных зафиксированных замечаний в журнале учета работ </w:t>
            </w:r>
            <w:r>
              <w:rPr>
                <w:rFonts w:ascii="Arial" w:hAnsi="Arial" w:cs="Arial"/>
              </w:rPr>
              <w:t>или ином документе</w:t>
            </w: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F078BA">
        <w:trPr>
          <w:trHeight w:val="736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санитарно-гигиенических норм,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к работнику, в том числе со стороны непосредственного руково</w:t>
            </w:r>
            <w:r>
              <w:rPr>
                <w:rFonts w:ascii="Arial" w:hAnsi="Arial" w:cs="Arial"/>
              </w:rPr>
              <w:t>дителя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</w:tr>
      <w:tr w:rsidR="00F078BA">
        <w:trPr>
          <w:trHeight w:val="7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pacing w:line="100" w:lineRule="atLeast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Всего: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524,00</w:t>
            </w:r>
          </w:p>
        </w:tc>
      </w:tr>
    </w:tbl>
    <w:p w:rsidR="00F078BA" w:rsidRDefault="00F078BA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F078BA" w:rsidRDefault="00F078BA">
      <w:pPr>
        <w:pStyle w:val="ConsPlusNormal"/>
        <w:jc w:val="center"/>
        <w:outlineLvl w:val="1"/>
        <w:rPr>
          <w:sz w:val="24"/>
          <w:szCs w:val="24"/>
        </w:rPr>
        <w:sectPr w:rsidR="00F078BA">
          <w:footerReference w:type="default" r:id="rId16"/>
          <w:footerReference w:type="first" r:id="rId17"/>
          <w:pgSz w:w="11906" w:h="16838"/>
          <w:pgMar w:top="1134" w:right="851" w:bottom="1134" w:left="1701" w:header="0" w:footer="57" w:gutter="0"/>
          <w:pgNumType w:start="2"/>
          <w:cols w:space="720"/>
          <w:formProt w:val="0"/>
          <w:docGrid w:linePitch="326"/>
        </w:sectPr>
      </w:pPr>
    </w:p>
    <w:p w:rsidR="00F078BA" w:rsidRDefault="009C6BBB">
      <w:pPr>
        <w:pStyle w:val="ConsPlusNormal"/>
        <w:ind w:left="5103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>об оплате труда работников Муниципального бюджетного учреждения «Управление городского хозяйства города Бородино»</w:t>
      </w:r>
    </w:p>
    <w:p w:rsidR="00F078BA" w:rsidRDefault="00F078BA">
      <w:pPr>
        <w:pStyle w:val="ConsPlusNormal"/>
        <w:jc w:val="right"/>
        <w:rPr>
          <w:sz w:val="24"/>
          <w:szCs w:val="24"/>
        </w:rPr>
      </w:pPr>
    </w:p>
    <w:p w:rsidR="00F078BA" w:rsidRDefault="009C6BBB">
      <w:pPr>
        <w:pStyle w:val="ConsPlusNormal"/>
        <w:jc w:val="center"/>
        <w:rPr>
          <w:b/>
          <w:sz w:val="24"/>
          <w:szCs w:val="24"/>
        </w:rPr>
      </w:pPr>
      <w:bookmarkStart w:id="20" w:name="Par189"/>
      <w:bookmarkEnd w:id="20"/>
      <w:r>
        <w:rPr>
          <w:b/>
          <w:sz w:val="24"/>
          <w:szCs w:val="24"/>
        </w:rPr>
        <w:t>ПЕРЕЧЕНЬ</w:t>
      </w:r>
    </w:p>
    <w:p w:rsidR="00F078BA" w:rsidRDefault="009C6BB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ДОЛЖНОСТЕЙ, ПРОФЕССИЙ РАБОТНИКОВ УЧРЕЖДЕНИЯ, ОТНОСИМЫХ К</w:t>
      </w:r>
      <w:r>
        <w:rPr>
          <w:b/>
          <w:sz w:val="24"/>
          <w:szCs w:val="24"/>
        </w:rPr>
        <w:t xml:space="preserve"> ОСНОВНОМУ ПЕРСОНАЛУ ПО ВИДУ ЭКОНОМИЧЕСКОЙ ДЕЯТЕЛЬНОСТИ</w:t>
      </w:r>
    </w:p>
    <w:p w:rsidR="00F078BA" w:rsidRDefault="00F078BA">
      <w:pPr>
        <w:pStyle w:val="ConsPlusNormal"/>
        <w:jc w:val="center"/>
        <w:rPr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F078BA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ConsPlusNormal"/>
              <w:jc w:val="center"/>
              <w:rPr>
                <w:kern w:val="2"/>
                <w:sz w:val="22"/>
                <w:szCs w:val="24"/>
                <w:lang w:eastAsia="ar-SA"/>
              </w:rPr>
            </w:pPr>
            <w:r>
              <w:rPr>
                <w:sz w:val="22"/>
                <w:szCs w:val="24"/>
              </w:rPr>
              <w:t>Вид экономической деятельности, ведомственная принадлежность, тип учреждений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pStyle w:val="ConsPlusNormal"/>
              <w:jc w:val="center"/>
              <w:rPr>
                <w:kern w:val="2"/>
                <w:sz w:val="22"/>
                <w:szCs w:val="24"/>
                <w:lang w:eastAsia="ar-SA"/>
              </w:rPr>
            </w:pPr>
            <w:r>
              <w:rPr>
                <w:sz w:val="22"/>
                <w:szCs w:val="24"/>
              </w:rPr>
              <w:t>Должности, профессии работников учреждений</w:t>
            </w:r>
          </w:p>
        </w:tc>
      </w:tr>
      <w:tr w:rsidR="00F078BA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ConsPlusNormal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Деятельность по эксплуатации автомобильных дорог и автомагистралей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  <w:p w:rsidR="00F078BA" w:rsidRDefault="009C6B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</w:t>
            </w:r>
          </w:p>
          <w:p w:rsidR="00F078BA" w:rsidRDefault="009C6B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Дорожный мастер</w:t>
            </w:r>
          </w:p>
          <w:p w:rsidR="00F078BA" w:rsidRDefault="009C6B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</w:t>
            </w:r>
          </w:p>
          <w:p w:rsidR="00F078BA" w:rsidRDefault="009C6B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комбинированной дорожной машины</w:t>
            </w:r>
          </w:p>
          <w:p w:rsidR="00F078BA" w:rsidRDefault="009C6B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автогрейдера</w:t>
            </w:r>
          </w:p>
          <w:p w:rsidR="00F078BA" w:rsidRDefault="009C6BBB">
            <w:pPr>
              <w:pStyle w:val="ConsPlusNormal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Тракторист</w:t>
            </w:r>
          </w:p>
        </w:tc>
      </w:tr>
    </w:tbl>
    <w:p w:rsidR="00F078BA" w:rsidRDefault="00F078BA">
      <w:pPr>
        <w:sectPr w:rsidR="00F078BA">
          <w:footerReference w:type="default" r:id="rId18"/>
          <w:footerReference w:type="first" r:id="rId19"/>
          <w:pgSz w:w="11906" w:h="16838"/>
          <w:pgMar w:top="1134" w:right="849" w:bottom="993" w:left="1701" w:header="0" w:footer="57" w:gutter="0"/>
          <w:pgNumType w:start="2"/>
          <w:cols w:space="720"/>
          <w:formProt w:val="0"/>
          <w:docGrid w:linePitch="326"/>
        </w:sectPr>
      </w:pPr>
    </w:p>
    <w:p w:rsidR="00F078BA" w:rsidRDefault="009C6BBB">
      <w:pPr>
        <w:pStyle w:val="ConsPlusNormal"/>
        <w:ind w:left="5103"/>
        <w:outlineLvl w:val="1"/>
        <w:rPr>
          <w:sz w:val="24"/>
          <w:szCs w:val="24"/>
        </w:rPr>
      </w:pPr>
      <w:bookmarkStart w:id="21" w:name="Par1869"/>
      <w:bookmarkStart w:id="22" w:name="Par1832"/>
      <w:bookmarkEnd w:id="21"/>
      <w:bookmarkEnd w:id="22"/>
      <w:r>
        <w:rPr>
          <w:sz w:val="24"/>
          <w:szCs w:val="24"/>
        </w:rPr>
        <w:lastRenderedPageBreak/>
        <w:t>Приложение 3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об оплате труда работников Муниципального бюджетного учреждения «Управление городского хозяйства </w:t>
      </w:r>
      <w:r>
        <w:rPr>
          <w:sz w:val="24"/>
          <w:szCs w:val="24"/>
        </w:rPr>
        <w:t>города Бородино»</w:t>
      </w:r>
    </w:p>
    <w:p w:rsidR="00F078BA" w:rsidRDefault="00F078BA">
      <w:pPr>
        <w:ind w:firstLine="709"/>
        <w:jc w:val="center"/>
        <w:rPr>
          <w:rFonts w:ascii="Arial" w:hAnsi="Arial" w:cs="Arial"/>
          <w:b/>
          <w:bCs/>
        </w:rPr>
      </w:pPr>
    </w:p>
    <w:p w:rsidR="00F078BA" w:rsidRDefault="009C6BBB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Порядок</w:t>
      </w:r>
    </w:p>
    <w:p w:rsidR="00F078BA" w:rsidRDefault="009C6BBB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</w:t>
      </w:r>
    </w:p>
    <w:p w:rsidR="00F078BA" w:rsidRDefault="00F078BA">
      <w:pPr>
        <w:ind w:firstLine="709"/>
        <w:jc w:val="both"/>
        <w:rPr>
          <w:rFonts w:ascii="Arial" w:hAnsi="Arial" w:cs="Arial"/>
        </w:rPr>
      </w:pPr>
    </w:p>
    <w:p w:rsidR="00F078BA" w:rsidRDefault="009C6BB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Порядок исчисления среднего размера оклада (</w:t>
      </w:r>
      <w:r>
        <w:rPr>
          <w:rFonts w:ascii="Arial" w:hAnsi="Arial" w:cs="Arial"/>
        </w:rPr>
        <w:t>должностного оклада), ставки заработной платы работников основного персонала для определения размера должностного оклада руководителя учреждения определяет правила исчисления среднего размера оклада (должностного оклада), ставки заработной платы работников</w:t>
      </w:r>
      <w:r>
        <w:rPr>
          <w:rFonts w:ascii="Arial" w:hAnsi="Arial" w:cs="Arial"/>
        </w:rPr>
        <w:t xml:space="preserve"> основного персонала для определения размера должностного оклада руководителя учреждения.</w:t>
      </w:r>
    </w:p>
    <w:p w:rsidR="00F078BA" w:rsidRDefault="009C6BB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</w:t>
      </w:r>
      <w:r>
        <w:rPr>
          <w:rFonts w:ascii="Arial" w:hAnsi="Arial" w:cs="Arial"/>
        </w:rPr>
        <w:t>ения рассчитывается по формуле:</w:t>
      </w:r>
    </w:p>
    <w:p w:rsidR="00F078BA" w:rsidRDefault="009C6BBB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ДО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ср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ДО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sz w:val="24"/>
          <w:szCs w:val="24"/>
        </w:rPr>
        <w:t>,</w:t>
      </w:r>
    </w:p>
    <w:p w:rsidR="00F078BA" w:rsidRDefault="009C6BBB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ДО</m:t>
            </m:r>
          </m:e>
          <m:sub>
            <w:proofErr w:type="gramStart"/>
            <m:r>
              <m:rPr>
                <m:lit/>
                <m:nor/>
              </m:rPr>
              <w:rPr>
                <w:rFonts w:ascii="Cambria Math" w:hAnsi="Cambria Math"/>
              </w:rPr>
              <m:t>ср</m:t>
            </m:r>
            <w:proofErr w:type="gramEnd"/>
          </m:sub>
        </m:sSub>
      </m:oMath>
      <w:r>
        <w:rPr>
          <w:sz w:val="24"/>
          <w:szCs w:val="24"/>
        </w:rPr>
        <w:t xml:space="preserve"> – средний размер оклада (должностного оклада), ставки заработной платы работников основного персонала;</w:t>
      </w:r>
    </w:p>
    <w:p w:rsidR="00F078BA" w:rsidRDefault="009C6BBB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ДО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sz w:val="24"/>
          <w:szCs w:val="24"/>
        </w:rPr>
        <w:t xml:space="preserve"> – 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F078BA" w:rsidRDefault="009C6BBB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штатная</w:t>
      </w:r>
      <w:proofErr w:type="gramEnd"/>
      <w:r>
        <w:rPr>
          <w:sz w:val="24"/>
          <w:szCs w:val="24"/>
        </w:rPr>
        <w:t xml:space="preserve"> численность работников основного персонала.</w:t>
      </w:r>
    </w:p>
    <w:p w:rsidR="00F078BA" w:rsidRDefault="009C6BBB">
      <w:pPr>
        <w:pStyle w:val="ConsPlusNormal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3.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 </w:t>
      </w:r>
    </w:p>
    <w:p w:rsidR="00F078BA" w:rsidRDefault="009C6BBB">
      <w:pPr>
        <w:pStyle w:val="ConsNormal"/>
        <w:widowControl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изменения утвержденной штатной численности работников</w:t>
      </w:r>
      <w:r>
        <w:rPr>
          <w:rFonts w:ascii="Arial" w:hAnsi="Arial" w:cs="Arial"/>
          <w:sz w:val="24"/>
          <w:szCs w:val="24"/>
        </w:rPr>
        <w:t xml:space="preserve"> основного персонала учреждения более чем на 15 процентов; </w:t>
      </w:r>
    </w:p>
    <w:p w:rsidR="00F078BA" w:rsidRDefault="009C6BBB">
      <w:pPr>
        <w:pStyle w:val="ConsNormal"/>
        <w:widowControl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увеличения (индексации) окладов (должностных окладов), ставок заработной платы работников.</w:t>
      </w:r>
    </w:p>
    <w:p w:rsidR="00F078BA" w:rsidRDefault="00F078BA">
      <w:pPr>
        <w:pStyle w:val="ConsPlusNormal"/>
        <w:ind w:firstLine="709"/>
        <w:rPr>
          <w:sz w:val="24"/>
          <w:szCs w:val="24"/>
        </w:rPr>
        <w:sectPr w:rsidR="00F078BA">
          <w:footerReference w:type="default" r:id="rId20"/>
          <w:footerReference w:type="first" r:id="rId21"/>
          <w:pgSz w:w="11906" w:h="16838"/>
          <w:pgMar w:top="1134" w:right="849" w:bottom="993" w:left="1701" w:header="0" w:footer="57" w:gutter="0"/>
          <w:pgNumType w:start="2"/>
          <w:cols w:space="720"/>
          <w:formProt w:val="0"/>
          <w:docGrid w:linePitch="326"/>
        </w:sectPr>
      </w:pPr>
    </w:p>
    <w:p w:rsidR="00F078BA" w:rsidRDefault="009C6BBB">
      <w:pPr>
        <w:pStyle w:val="ConsPlusNormal"/>
        <w:ind w:left="5103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>к Примерному положению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об оплате труда работников Муниципального </w:t>
      </w:r>
      <w:r>
        <w:rPr>
          <w:sz w:val="24"/>
          <w:szCs w:val="24"/>
        </w:rPr>
        <w:t>бюджетного учреждения «Управление городского хозяйства города Бородино»</w:t>
      </w:r>
    </w:p>
    <w:p w:rsidR="00F078BA" w:rsidRDefault="00F078BA">
      <w:pPr>
        <w:pStyle w:val="ConsPlusNormal"/>
        <w:ind w:firstLine="709"/>
        <w:jc w:val="center"/>
        <w:rPr>
          <w:sz w:val="24"/>
          <w:szCs w:val="24"/>
        </w:rPr>
      </w:pPr>
    </w:p>
    <w:p w:rsidR="00F078BA" w:rsidRDefault="009C6BBB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ВИДЫ ВЫПЛАТ СТИМУЛИРУЮЩЕГО ХАРАКТЕРА, РАЗМЕР И УСЛОВИЯ</w:t>
      </w:r>
    </w:p>
    <w:p w:rsidR="00F078BA" w:rsidRDefault="009C6BBB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ИХ ОСУЩЕСТВЛЕНИЯ, КРИТЕРИИ ОЦЕНКИ РЕЗУЛЬТАТИВНОСТИ</w:t>
      </w:r>
    </w:p>
    <w:p w:rsidR="00F078BA" w:rsidRDefault="009C6BBB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КАЧЕСТВА ДЕЯТЕЛЬНОСТИ УЧРЕЖДЕНИЯ </w:t>
      </w:r>
    </w:p>
    <w:p w:rsidR="00F078BA" w:rsidRDefault="009C6BBB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РУКОВОДИТЕЛЯ И ГЛАВНОГО ИНЖЕНЕРА</w:t>
      </w:r>
    </w:p>
    <w:p w:rsidR="00F078BA" w:rsidRDefault="00F078B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9405" w:type="dxa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3542"/>
        <w:gridCol w:w="2882"/>
        <w:gridCol w:w="1703"/>
      </w:tblGrid>
      <w:tr w:rsidR="00F078BA">
        <w:trPr>
          <w:trHeight w:val="1425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</w:t>
            </w:r>
            <w:r>
              <w:rPr>
                <w:rFonts w:ascii="Arial" w:hAnsi="Arial" w:cs="Arial"/>
                <w:bCs/>
              </w:rPr>
              <w:t>менование должности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Предельный размер доплат в процентах от оклада</w:t>
            </w:r>
          </w:p>
        </w:tc>
      </w:tr>
      <w:tr w:rsidR="00F078BA">
        <w:trPr>
          <w:trHeight w:val="461"/>
          <w:jc w:val="center"/>
        </w:trPr>
        <w:tc>
          <w:tcPr>
            <w:tcW w:w="9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Выплаты за важность выполняемой работы, степень самостоятельности и </w:t>
            </w:r>
            <w:r>
              <w:rPr>
                <w:rFonts w:ascii="Arial" w:hAnsi="Arial" w:cs="Arial"/>
                <w:bCs/>
              </w:rPr>
              <w:t>ответственности поставленных задач</w:t>
            </w:r>
          </w:p>
        </w:tc>
      </w:tr>
      <w:tr w:rsidR="00F078BA">
        <w:trPr>
          <w:trHeight w:val="840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</w:tc>
        <w:tc>
          <w:tcPr>
            <w:tcW w:w="3542" w:type="dxa"/>
            <w:vMerge w:val="restart"/>
            <w:tcBorders>
              <w:right w:val="single" w:sz="4" w:space="0" w:color="000000"/>
            </w:tcBorders>
          </w:tcPr>
          <w:p w:rsidR="00F078BA" w:rsidRDefault="009C6BB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результативность деятельности учреждения</w:t>
            </w:r>
          </w:p>
        </w:tc>
        <w:tc>
          <w:tcPr>
            <w:tcW w:w="28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государственных, краевых и муниципальных проектов, программ, мероприятий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color w:val="auto"/>
                <w:lang w:eastAsia="ru-RU"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581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F078BA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2" w:type="dxa"/>
            <w:vMerge/>
            <w:tcBorders>
              <w:right w:val="single" w:sz="4" w:space="0" w:color="000000"/>
            </w:tcBorders>
            <w:vAlign w:val="center"/>
          </w:tcPr>
          <w:p w:rsidR="00F078BA" w:rsidRDefault="00F078BA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законодательства</w:t>
            </w:r>
          </w:p>
        </w:tc>
        <w:tc>
          <w:tcPr>
            <w:tcW w:w="1703" w:type="dxa"/>
            <w:tcBorders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735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F078BA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эффективность финансово-экономической</w:t>
            </w:r>
            <w:r>
              <w:rPr>
                <w:rFonts w:ascii="Arial" w:hAnsi="Arial" w:cs="Arial"/>
              </w:rPr>
              <w:t xml:space="preserve"> деятельности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бюджетной сметы 90-100%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F078BA">
        <w:trPr>
          <w:trHeight w:val="858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инженер</w:t>
            </w:r>
          </w:p>
        </w:tc>
        <w:tc>
          <w:tcPr>
            <w:tcW w:w="3542" w:type="dxa"/>
            <w:tcBorders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последовательная реализация программы деятельности (развития учреждения)</w:t>
            </w:r>
          </w:p>
        </w:tc>
        <w:tc>
          <w:tcPr>
            <w:tcW w:w="2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программ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F078BA">
        <w:trPr>
          <w:trHeight w:val="838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F078BA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своевременная подготовка нормативных актов учреждения в рамках деятельности учреждения</w:t>
            </w:r>
          </w:p>
        </w:tc>
        <w:tc>
          <w:tcPr>
            <w:tcW w:w="2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нормам действующего законодательства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</w:tr>
      <w:tr w:rsidR="00F078BA">
        <w:trPr>
          <w:trHeight w:val="70"/>
          <w:jc w:val="center"/>
        </w:trPr>
        <w:tc>
          <w:tcPr>
            <w:tcW w:w="9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интенсивность и высокие результаты работы:</w:t>
            </w:r>
          </w:p>
        </w:tc>
      </w:tr>
      <w:tr w:rsidR="00F078BA">
        <w:trPr>
          <w:trHeight w:val="418"/>
          <w:jc w:val="center"/>
        </w:trPr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стабильного функционирования </w:t>
            </w:r>
            <w:r>
              <w:rPr>
                <w:rFonts w:ascii="Arial" w:hAnsi="Arial" w:cs="Arial"/>
              </w:rPr>
              <w:br/>
              <w:t>и развития учреждения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>отсутствие фактов уточнения отчетов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color w:val="auto"/>
                <w:lang w:eastAsia="ru-RU"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078BA">
        <w:trPr>
          <w:trHeight w:val="989"/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F078BA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и исполнение сроков, порядка заключения договоров, соглашений, контрактов</w:t>
            </w:r>
          </w:p>
        </w:tc>
        <w:tc>
          <w:tcPr>
            <w:tcW w:w="2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отсутствию зафиксированных нарушений сроков и порядка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078BA">
        <w:trPr>
          <w:trHeight w:val="595"/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F078BA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трудового законодательства</w:t>
            </w:r>
          </w:p>
        </w:tc>
        <w:tc>
          <w:tcPr>
            <w:tcW w:w="2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отсутствию зафиксированных </w:t>
            </w:r>
            <w:r>
              <w:rPr>
                <w:rFonts w:ascii="Arial" w:hAnsi="Arial" w:cs="Arial"/>
              </w:rPr>
              <w:t>нарушений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27</w:t>
            </w:r>
          </w:p>
        </w:tc>
      </w:tr>
      <w:tr w:rsidR="00F078BA">
        <w:trPr>
          <w:trHeight w:val="700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Главный инженер</w:t>
            </w:r>
          </w:p>
        </w:tc>
        <w:tc>
          <w:tcPr>
            <w:tcW w:w="3542" w:type="dxa"/>
            <w:tcBorders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ответственное отношение к своим обязанностям</w:t>
            </w:r>
          </w:p>
        </w:tc>
        <w:tc>
          <w:tcPr>
            <w:tcW w:w="2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>отсутствие фактов уточнения отчетов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</w:tr>
      <w:tr w:rsidR="00F078BA">
        <w:trPr>
          <w:trHeight w:val="70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8BA" w:rsidRDefault="00F078BA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и исполнение сроков, порядка заключения договоров, соглашений, контрактов</w:t>
            </w:r>
          </w:p>
        </w:tc>
        <w:tc>
          <w:tcPr>
            <w:tcW w:w="2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</w:t>
            </w:r>
            <w:r>
              <w:rPr>
                <w:rFonts w:ascii="Arial" w:hAnsi="Arial" w:cs="Arial"/>
              </w:rPr>
              <w:t>отсутствию зафиксированных нарушений сроков и порядка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F078BA">
        <w:trPr>
          <w:trHeight w:val="70"/>
          <w:jc w:val="center"/>
        </w:trPr>
        <w:tc>
          <w:tcPr>
            <w:tcW w:w="9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Выплата за качество выполняемых работ</w:t>
            </w:r>
          </w:p>
        </w:tc>
      </w:tr>
      <w:tr w:rsidR="00F078BA">
        <w:trPr>
          <w:trHeight w:val="765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  <w:p w:rsidR="00F078BA" w:rsidRDefault="00F078BA">
            <w:pPr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законодательных и нормативных правовых актов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законодательных и нормативных правовых актов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</w:tr>
      <w:tr w:rsidR="00F078BA">
        <w:trPr>
          <w:trHeight w:val="341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8BA" w:rsidRDefault="00F078BA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эффективность </w:t>
            </w:r>
            <w:r>
              <w:rPr>
                <w:rFonts w:ascii="Arial" w:hAnsi="Arial" w:cs="Arial"/>
              </w:rPr>
              <w:t>реализуемой кадровой политики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Укомплектованность штатов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F078BA">
        <w:trPr>
          <w:trHeight w:val="255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8BA" w:rsidRDefault="00F078BA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F078BA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bottom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конфликтных ситуаций в трудовом коллективе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F078BA">
        <w:trPr>
          <w:trHeight w:val="697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инженер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и квалифицированное выполнение работы</w:t>
            </w:r>
          </w:p>
        </w:tc>
        <w:tc>
          <w:tcPr>
            <w:tcW w:w="2882" w:type="dxa"/>
            <w:tcBorders>
              <w:bottom w:val="single" w:sz="4" w:space="0" w:color="000000"/>
            </w:tcBorders>
            <w:vAlign w:val="center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отсутствия зафиксированных обоснованных </w:t>
            </w:r>
            <w:r>
              <w:rPr>
                <w:rFonts w:ascii="Arial" w:hAnsi="Arial" w:cs="Arial"/>
              </w:rPr>
              <w:t>замечаний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F078BA">
        <w:trPr>
          <w:trHeight w:val="255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8BA" w:rsidRDefault="00F078BA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BA" w:rsidRDefault="009C6BB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работа с население по заявлениям</w:t>
            </w:r>
          </w:p>
        </w:tc>
        <w:tc>
          <w:tcPr>
            <w:tcW w:w="2882" w:type="dxa"/>
            <w:tcBorders>
              <w:bottom w:val="single" w:sz="4" w:space="0" w:color="000000"/>
            </w:tcBorders>
            <w:vAlign w:val="center"/>
          </w:tcPr>
          <w:p w:rsidR="00F078BA" w:rsidRDefault="009C6BB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своевременное рассмотрение и принятие мер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</w:tbl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  <w:sectPr w:rsidR="00F078BA">
          <w:footerReference w:type="default" r:id="rId22"/>
          <w:footerReference w:type="first" r:id="rId23"/>
          <w:pgSz w:w="11906" w:h="16838"/>
          <w:pgMar w:top="1134" w:right="849" w:bottom="993" w:left="1701" w:header="0" w:footer="57" w:gutter="0"/>
          <w:pgNumType w:start="2"/>
          <w:cols w:space="720"/>
          <w:formProt w:val="0"/>
          <w:docGrid w:linePitch="326"/>
        </w:sectPr>
      </w:pPr>
    </w:p>
    <w:p w:rsidR="00F078BA" w:rsidRDefault="009C6BBB">
      <w:pPr>
        <w:pStyle w:val="ConsPlusNormal"/>
        <w:ind w:left="5103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>к Примерному положению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об оплате труда работников Муниципального бюджетного учреждения «Управление городского хозяйства </w:t>
      </w:r>
      <w:r>
        <w:rPr>
          <w:sz w:val="24"/>
          <w:szCs w:val="24"/>
        </w:rPr>
        <w:t>города Бородино»</w:t>
      </w:r>
    </w:p>
    <w:p w:rsidR="00F078BA" w:rsidRDefault="00F078BA">
      <w:pPr>
        <w:jc w:val="right"/>
      </w:pPr>
    </w:p>
    <w:p w:rsidR="00F078BA" w:rsidRDefault="009C6B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ВИДЫ И РАЗМЕРЫ ПЕРСОНАЛЬНЫХ ВЫПЛАТ РАБОТНИКАМ УЧРЕЖДЕНИЯ, РУКОВОДИТЕЛЮ И ГЛАВНОМУ ИНЖЕНЕРУ УЧРЕЖДЕНИЯ</w:t>
      </w:r>
    </w:p>
    <w:p w:rsidR="00F078BA" w:rsidRDefault="00F078BA">
      <w:pPr>
        <w:jc w:val="center"/>
        <w:rPr>
          <w:rFonts w:ascii="Arial" w:hAnsi="Arial" w:cs="Arial"/>
        </w:rPr>
      </w:pPr>
    </w:p>
    <w:p w:rsidR="00F078BA" w:rsidRDefault="009C6BB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Персональные выплаты к должностному окладу устанавливаются за опыт работы в занимаемой должности в размерах:</w:t>
      </w:r>
    </w:p>
    <w:p w:rsidR="00F078BA" w:rsidRDefault="00F078BA">
      <w:pPr>
        <w:rPr>
          <w:rFonts w:ascii="Arial" w:hAnsi="Arial" w:cs="Arial"/>
        </w:rPr>
      </w:pPr>
    </w:p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2801"/>
      </w:tblGrid>
      <w:tr w:rsidR="00F0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Виды персональных </w:t>
            </w:r>
            <w:r>
              <w:rPr>
                <w:rFonts w:ascii="Arial" w:hAnsi="Arial" w:cs="Arial"/>
              </w:rPr>
              <w:t>выплат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выплат к окладу (должностному окладу)</w:t>
            </w:r>
          </w:p>
        </w:tc>
      </w:tr>
      <w:tr w:rsidR="00F0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опыт работы в занимаемой должности</w:t>
            </w:r>
          </w:p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свыше 5 лет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F0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опыт работы в занимаемой должности</w:t>
            </w:r>
          </w:p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3 лет до 5 лет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</w:tr>
      <w:tr w:rsidR="00F078B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опыт работы в занимаемой должности</w:t>
            </w:r>
          </w:p>
          <w:p w:rsidR="00F078BA" w:rsidRDefault="009C6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 года до 3 лет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BA" w:rsidRDefault="009C6B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</w:tbl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9C6BBB">
      <w:pPr>
        <w:pStyle w:val="ConsPlusNormal"/>
        <w:ind w:left="5103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>к Примерному положению</w:t>
      </w:r>
    </w:p>
    <w:p w:rsidR="00F078BA" w:rsidRDefault="009C6BBB">
      <w:pPr>
        <w:pStyle w:val="ConsPlusNormal"/>
        <w:ind w:left="5103"/>
        <w:rPr>
          <w:sz w:val="24"/>
          <w:szCs w:val="24"/>
        </w:rPr>
      </w:pPr>
      <w:r>
        <w:rPr>
          <w:sz w:val="24"/>
          <w:szCs w:val="24"/>
        </w:rPr>
        <w:t>об оплате труда работников Муниципального бюджетного учреждения «Управление городского хозяйства города Бородино»</w:t>
      </w: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078BA" w:rsidRDefault="009C6BBB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Порядок</w:t>
      </w:r>
    </w:p>
    <w:p w:rsidR="00F078BA" w:rsidRDefault="009C6BBB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расчета размера увеличения специальной краевой выплаты работникам учреждения</w:t>
      </w:r>
    </w:p>
    <w:p w:rsidR="00F078BA" w:rsidRDefault="00F078BA">
      <w:pPr>
        <w:ind w:firstLine="709"/>
        <w:jc w:val="both"/>
        <w:rPr>
          <w:rFonts w:ascii="Arial" w:hAnsi="Arial" w:cs="Arial"/>
        </w:rPr>
      </w:pPr>
    </w:p>
    <w:p w:rsidR="00F078BA" w:rsidRDefault="009C6BBB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Размер </w:t>
      </w:r>
      <w:r>
        <w:rPr>
          <w:rFonts w:ascii="Arial" w:eastAsia="Calibri" w:hAnsi="Arial" w:cs="Arial"/>
          <w:lang w:eastAsia="en-US"/>
        </w:rPr>
        <w:t>увеличения рассчитывается по формуле:</w:t>
      </w:r>
      <w:bookmarkStart w:id="23" w:name="Par2"/>
      <w:bookmarkEnd w:id="23"/>
    </w:p>
    <w:p w:rsidR="00F078BA" w:rsidRDefault="009C6BBB">
      <w:pPr>
        <w:spacing w:line="360" w:lineRule="auto"/>
        <w:jc w:val="center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СКВув</w:t>
      </w:r>
      <w:proofErr w:type="spellEnd"/>
      <w:r>
        <w:rPr>
          <w:rFonts w:ascii="Arial" w:hAnsi="Arial" w:cs="Arial"/>
          <w:szCs w:val="28"/>
        </w:rPr>
        <w:t xml:space="preserve"> = </w:t>
      </w:r>
      <w:proofErr w:type="spellStart"/>
      <w:r>
        <w:rPr>
          <w:rFonts w:ascii="Arial" w:hAnsi="Arial" w:cs="Arial"/>
          <w:szCs w:val="28"/>
        </w:rPr>
        <w:t>Отп</w:t>
      </w:r>
      <w:proofErr w:type="spellEnd"/>
      <w:r>
        <w:rPr>
          <w:rFonts w:ascii="Arial" w:hAnsi="Arial" w:cs="Arial"/>
          <w:szCs w:val="28"/>
        </w:rPr>
        <w:t xml:space="preserve"> x </w:t>
      </w:r>
      <w:proofErr w:type="spellStart"/>
      <w:r>
        <w:rPr>
          <w:rFonts w:ascii="Arial" w:hAnsi="Arial" w:cs="Arial"/>
          <w:szCs w:val="28"/>
        </w:rPr>
        <w:t>Кув</w:t>
      </w:r>
      <w:proofErr w:type="spellEnd"/>
      <w:r>
        <w:rPr>
          <w:rFonts w:ascii="Arial" w:hAnsi="Arial" w:cs="Arial"/>
          <w:szCs w:val="28"/>
        </w:rPr>
        <w:t xml:space="preserve"> – </w:t>
      </w:r>
      <w:proofErr w:type="spellStart"/>
      <w:r>
        <w:rPr>
          <w:rFonts w:ascii="Arial" w:hAnsi="Arial" w:cs="Arial"/>
          <w:szCs w:val="28"/>
        </w:rPr>
        <w:t>Отп</w:t>
      </w:r>
      <w:proofErr w:type="spellEnd"/>
      <w:r>
        <w:rPr>
          <w:rFonts w:ascii="Arial" w:hAnsi="Arial" w:cs="Arial"/>
          <w:szCs w:val="28"/>
        </w:rPr>
        <w:t>,</w:t>
      </w:r>
    </w:p>
    <w:p w:rsidR="00F078BA" w:rsidRDefault="009C6BBB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где:</w:t>
      </w:r>
    </w:p>
    <w:p w:rsidR="00F078BA" w:rsidRDefault="009C6BBB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СКВув</w:t>
      </w:r>
      <w:proofErr w:type="spellEnd"/>
      <w:r>
        <w:rPr>
          <w:rFonts w:ascii="Arial" w:hAnsi="Arial" w:cs="Arial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</w:t>
      </w:r>
      <w:r>
        <w:rPr>
          <w:rFonts w:ascii="Arial" w:hAnsi="Arial" w:cs="Arial"/>
          <w:szCs w:val="28"/>
        </w:rPr>
        <w:t>вненных к ним местностях или надбавки за работу в местностях с особыми климатическими условиями;</w:t>
      </w:r>
    </w:p>
    <w:p w:rsidR="00F078BA" w:rsidRDefault="009C6BBB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Отп</w:t>
      </w:r>
      <w:proofErr w:type="spellEnd"/>
      <w:r>
        <w:rPr>
          <w:rFonts w:ascii="Arial" w:hAnsi="Arial" w:cs="Arial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</w:t>
      </w:r>
      <w:r>
        <w:rPr>
          <w:rFonts w:ascii="Arial" w:hAnsi="Arial" w:cs="Arial"/>
          <w:szCs w:val="28"/>
        </w:rPr>
        <w:t>ии, и выплачиваемых за счет фонда оплаты труда, за исключением пособий по временной нетрудоспособности;</w:t>
      </w:r>
    </w:p>
    <w:p w:rsidR="00F078BA" w:rsidRDefault="009C6BBB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Кув</w:t>
      </w:r>
      <w:proofErr w:type="spellEnd"/>
      <w:r>
        <w:rPr>
          <w:rFonts w:ascii="Arial" w:hAnsi="Arial" w:cs="Arial"/>
          <w:szCs w:val="28"/>
        </w:rPr>
        <w:t xml:space="preserve"> – коэффициент увеличения специальной краевой выплаты.</w:t>
      </w:r>
    </w:p>
    <w:p w:rsidR="00F078BA" w:rsidRDefault="009C6BBB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 случае, когда при определении среднего дневного заработка учитываются периоды, предшествующи</w:t>
      </w:r>
      <w:r>
        <w:rPr>
          <w:rFonts w:ascii="Arial" w:hAnsi="Arial" w:cs="Arial"/>
          <w:szCs w:val="28"/>
        </w:rPr>
        <w:t xml:space="preserve">е 1 января 2025 года, </w:t>
      </w:r>
      <w:proofErr w:type="spellStart"/>
      <w:r>
        <w:rPr>
          <w:rFonts w:ascii="Arial" w:hAnsi="Arial" w:cs="Arial"/>
          <w:szCs w:val="28"/>
        </w:rPr>
        <w:t>Кув</w:t>
      </w:r>
      <w:proofErr w:type="spellEnd"/>
      <w:r>
        <w:rPr>
          <w:rFonts w:ascii="Arial" w:hAnsi="Arial" w:cs="Arial"/>
          <w:szCs w:val="28"/>
        </w:rPr>
        <w:t xml:space="preserve"> определяется по формуле:</w:t>
      </w:r>
    </w:p>
    <w:p w:rsidR="00F078BA" w:rsidRDefault="009C6BBB">
      <w:pPr>
        <w:spacing w:line="360" w:lineRule="auto"/>
        <w:jc w:val="center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Кув</w:t>
      </w:r>
      <w:proofErr w:type="spellEnd"/>
      <w:r>
        <w:rPr>
          <w:rFonts w:ascii="Arial" w:hAnsi="Arial" w:cs="Arial"/>
          <w:szCs w:val="28"/>
        </w:rPr>
        <w:t xml:space="preserve"> = (Зпф</w:t>
      </w:r>
      <w:proofErr w:type="gramStart"/>
      <w:r>
        <w:rPr>
          <w:rFonts w:ascii="Arial" w:hAnsi="Arial" w:cs="Arial"/>
          <w:szCs w:val="28"/>
        </w:rPr>
        <w:t>1</w:t>
      </w:r>
      <w:proofErr w:type="gramEnd"/>
      <w:r>
        <w:rPr>
          <w:rFonts w:ascii="Arial" w:hAnsi="Arial" w:cs="Arial"/>
          <w:szCs w:val="28"/>
        </w:rPr>
        <w:t xml:space="preserve"> + ((СКВ</w:t>
      </w:r>
      <w:r>
        <w:rPr>
          <w:rFonts w:ascii="Arial" w:hAnsi="Arial" w:cs="Arial"/>
          <w:szCs w:val="28"/>
          <w:vertAlign w:val="subscript"/>
        </w:rPr>
        <w:t>2025</w:t>
      </w:r>
      <w:r>
        <w:rPr>
          <w:rFonts w:ascii="Arial" w:hAnsi="Arial" w:cs="Arial"/>
          <w:szCs w:val="28"/>
        </w:rPr>
        <w:t xml:space="preserve"> – СКВ</w:t>
      </w:r>
      <w:r>
        <w:rPr>
          <w:rFonts w:ascii="Arial" w:hAnsi="Arial" w:cs="Arial"/>
          <w:szCs w:val="28"/>
          <w:vertAlign w:val="subscript"/>
        </w:rPr>
        <w:t>2024</w:t>
      </w:r>
      <w:r>
        <w:rPr>
          <w:rFonts w:ascii="Arial" w:hAnsi="Arial" w:cs="Arial"/>
          <w:szCs w:val="28"/>
        </w:rPr>
        <w:t xml:space="preserve">) x </w:t>
      </w:r>
      <w:proofErr w:type="spellStart"/>
      <w:r>
        <w:rPr>
          <w:rFonts w:ascii="Arial" w:hAnsi="Arial" w:cs="Arial"/>
          <w:szCs w:val="28"/>
        </w:rPr>
        <w:t>Кмес</w:t>
      </w:r>
      <w:proofErr w:type="spellEnd"/>
      <w:r>
        <w:rPr>
          <w:rFonts w:ascii="Arial" w:hAnsi="Arial" w:cs="Arial"/>
          <w:szCs w:val="28"/>
        </w:rPr>
        <w:t xml:space="preserve"> x </w:t>
      </w:r>
      <w:proofErr w:type="spellStart"/>
      <w:r>
        <w:rPr>
          <w:rFonts w:ascii="Arial" w:hAnsi="Arial" w:cs="Arial"/>
          <w:szCs w:val="28"/>
        </w:rPr>
        <w:t>Крк</w:t>
      </w:r>
      <w:proofErr w:type="spellEnd"/>
      <w:r>
        <w:rPr>
          <w:rFonts w:ascii="Arial" w:hAnsi="Arial" w:cs="Arial"/>
          <w:szCs w:val="28"/>
        </w:rPr>
        <w:t>) +</w:t>
      </w:r>
    </w:p>
    <w:p w:rsidR="00F078BA" w:rsidRDefault="009C6BBB">
      <w:pPr>
        <w:spacing w:line="36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+ Зпф</w:t>
      </w:r>
      <w:proofErr w:type="gramStart"/>
      <w:r>
        <w:rPr>
          <w:rFonts w:ascii="Arial" w:hAnsi="Arial" w:cs="Arial"/>
          <w:szCs w:val="28"/>
        </w:rPr>
        <w:t>2</w:t>
      </w:r>
      <w:proofErr w:type="gramEnd"/>
      <w:r>
        <w:rPr>
          <w:rFonts w:ascii="Arial" w:hAnsi="Arial" w:cs="Arial"/>
          <w:szCs w:val="28"/>
        </w:rPr>
        <w:t>) / (Зпф1 + Зпф2),</w:t>
      </w:r>
    </w:p>
    <w:p w:rsidR="00F078BA" w:rsidRDefault="009C6BBB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где:</w:t>
      </w:r>
    </w:p>
    <w:p w:rsidR="00F078BA" w:rsidRDefault="009C6BBB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Зпф</w:t>
      </w:r>
      <w:proofErr w:type="gramStart"/>
      <w:r>
        <w:rPr>
          <w:rFonts w:ascii="Arial" w:hAnsi="Arial" w:cs="Arial"/>
          <w:szCs w:val="28"/>
        </w:rPr>
        <w:t>1</w:t>
      </w:r>
      <w:proofErr w:type="gramEnd"/>
      <w:r>
        <w:rPr>
          <w:rFonts w:ascii="Arial" w:hAnsi="Arial" w:cs="Arial"/>
          <w:szCs w:val="28"/>
        </w:rPr>
        <w:t xml:space="preserve"> – фактически начисленная заработная плата руководителя учреждения, главного инженера учреждения, работников учреждения,</w:t>
      </w:r>
      <w:r>
        <w:rPr>
          <w:rFonts w:ascii="Arial" w:hAnsi="Arial" w:cs="Arial"/>
          <w:szCs w:val="28"/>
        </w:rPr>
        <w:t xml:space="preserve">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078BA" w:rsidRDefault="009C6BBB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Зпф</w:t>
      </w:r>
      <w:proofErr w:type="gramStart"/>
      <w:r>
        <w:rPr>
          <w:rFonts w:ascii="Arial" w:hAnsi="Arial" w:cs="Arial"/>
          <w:szCs w:val="28"/>
        </w:rPr>
        <w:t>2</w:t>
      </w:r>
      <w:proofErr w:type="gramEnd"/>
      <w:r>
        <w:rPr>
          <w:rFonts w:ascii="Arial" w:hAnsi="Arial" w:cs="Arial"/>
          <w:szCs w:val="28"/>
        </w:rPr>
        <w:t xml:space="preserve"> – фактически начисленная заработная плата руководителя учреждения, главного инженера учрежде</w:t>
      </w:r>
      <w:r>
        <w:rPr>
          <w:rFonts w:ascii="Arial" w:hAnsi="Arial" w:cs="Arial"/>
          <w:szCs w:val="28"/>
        </w:rPr>
        <w:t>ния, работников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078BA" w:rsidRDefault="009C6BBB">
      <w:pPr>
        <w:widowControl w:val="0"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СКВ</w:t>
      </w:r>
      <w:r>
        <w:rPr>
          <w:rFonts w:ascii="Arial" w:hAnsi="Arial" w:cs="Arial"/>
          <w:szCs w:val="28"/>
          <w:vertAlign w:val="subscript"/>
        </w:rPr>
        <w:t>2024</w:t>
      </w:r>
      <w:r>
        <w:rPr>
          <w:rFonts w:ascii="Arial" w:hAnsi="Arial" w:cs="Arial"/>
          <w:szCs w:val="28"/>
        </w:rPr>
        <w:t xml:space="preserve"> – размер специальной краевой выплаты с 1 января 2024 года;</w:t>
      </w:r>
    </w:p>
    <w:p w:rsidR="00F078BA" w:rsidRDefault="009C6BBB">
      <w:pPr>
        <w:widowControl w:val="0"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СКВ</w:t>
      </w:r>
      <w:r>
        <w:rPr>
          <w:rFonts w:ascii="Arial" w:hAnsi="Arial" w:cs="Arial"/>
          <w:szCs w:val="28"/>
          <w:vertAlign w:val="subscript"/>
        </w:rPr>
        <w:t>2025</w:t>
      </w:r>
      <w:r>
        <w:rPr>
          <w:rFonts w:ascii="Arial" w:hAnsi="Arial" w:cs="Arial"/>
          <w:szCs w:val="28"/>
        </w:rPr>
        <w:t xml:space="preserve"> – размер специальной краевой выплаты с 1 января 2025 года;</w:t>
      </w:r>
    </w:p>
    <w:p w:rsidR="00F078BA" w:rsidRDefault="009C6BBB">
      <w:pPr>
        <w:spacing w:line="360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Кмес</w:t>
      </w:r>
      <w:proofErr w:type="spellEnd"/>
      <w:r>
        <w:rPr>
          <w:rFonts w:ascii="Arial" w:hAnsi="Arial" w:cs="Arial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078BA" w:rsidRDefault="009C6BBB">
      <w:pPr>
        <w:spacing w:line="360" w:lineRule="auto"/>
        <w:ind w:firstLine="709"/>
        <w:contextualSpacing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Крк</w:t>
      </w:r>
      <w:proofErr w:type="spellEnd"/>
      <w:r>
        <w:rPr>
          <w:rFonts w:ascii="Arial" w:hAnsi="Arial" w:cs="Arial"/>
          <w:szCs w:val="28"/>
        </w:rPr>
        <w:t xml:space="preserve"> – р</w:t>
      </w:r>
      <w:r>
        <w:rPr>
          <w:rFonts w:ascii="Arial" w:hAnsi="Arial" w:cs="Arial"/>
          <w:szCs w:val="28"/>
        </w:rPr>
        <w:t>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F078BA" w:rsidRDefault="009C6BBB">
      <w:pPr>
        <w:spacing w:line="360" w:lineRule="auto"/>
        <w:ind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При расчете </w:t>
      </w:r>
      <w:proofErr w:type="spellStart"/>
      <w:r>
        <w:rPr>
          <w:rFonts w:ascii="Arial" w:hAnsi="Arial" w:cs="Arial"/>
        </w:rPr>
        <w:t>Кув</w:t>
      </w:r>
      <w:proofErr w:type="spellEnd"/>
      <w:r>
        <w:rPr>
          <w:rFonts w:ascii="Arial" w:hAnsi="Arial" w:cs="Arial"/>
        </w:rPr>
        <w:t xml:space="preserve"> подлежит округлению до четырех </w:t>
      </w:r>
      <w:r>
        <w:rPr>
          <w:rFonts w:ascii="Arial" w:hAnsi="Arial" w:cs="Arial"/>
        </w:rPr>
        <w:t>знаков после запятой.</w:t>
      </w:r>
    </w:p>
    <w:p w:rsidR="00F078BA" w:rsidRDefault="009C6BB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078BA" w:rsidRDefault="00F078BA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sectPr w:rsidR="00F078BA">
      <w:footerReference w:type="default" r:id="rId24"/>
      <w:footerReference w:type="first" r:id="rId25"/>
      <w:pgSz w:w="11906" w:h="16838"/>
      <w:pgMar w:top="1134" w:right="849" w:bottom="993" w:left="1701" w:header="0" w:footer="57" w:gutter="0"/>
      <w:pgNumType w:start="2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BB" w:rsidRDefault="009C6BBB">
      <w:r>
        <w:separator/>
      </w:r>
    </w:p>
  </w:endnote>
  <w:endnote w:type="continuationSeparator" w:id="0">
    <w:p w:rsidR="009C6BBB" w:rsidRDefault="009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BA" w:rsidRDefault="00F078BA">
    <w:pPr>
      <w:suppressAutoHyphens w:val="0"/>
      <w:spacing w:after="200" w:line="276" w:lineRule="auto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BA" w:rsidRDefault="00F078BA">
    <w:pPr>
      <w:suppressAutoHyphens w:val="0"/>
      <w:spacing w:after="200" w:line="276" w:lineRule="auto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BA" w:rsidRDefault="00F078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BA" w:rsidRDefault="00F078BA">
    <w:pPr>
      <w:suppressAutoHyphens w:val="0"/>
      <w:spacing w:after="200" w:line="276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BA" w:rsidRDefault="00F078B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BA" w:rsidRDefault="00F078BA">
    <w:pPr>
      <w:suppressAutoHyphens w:val="0"/>
      <w:spacing w:after="200" w:line="276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BA" w:rsidRDefault="00F078B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BA" w:rsidRDefault="00F078BA">
    <w:pPr>
      <w:suppressAutoHyphens w:val="0"/>
      <w:spacing w:after="200" w:line="276" w:lineRule="aut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BA" w:rsidRDefault="00F078B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BA" w:rsidRDefault="00F078BA">
    <w:pPr>
      <w:suppressAutoHyphens w:val="0"/>
      <w:spacing w:after="200" w:line="276" w:lineRule="auto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BA" w:rsidRDefault="00F078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BB" w:rsidRDefault="009C6BBB">
      <w:r>
        <w:separator/>
      </w:r>
    </w:p>
  </w:footnote>
  <w:footnote w:type="continuationSeparator" w:id="0">
    <w:p w:rsidR="009C6BBB" w:rsidRDefault="009C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8AD"/>
    <w:multiLevelType w:val="multilevel"/>
    <w:tmpl w:val="79B8FB9E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2699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199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2136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228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2424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256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271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285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3000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BA"/>
    <w:rsid w:val="0092160C"/>
    <w:rsid w:val="009C6BBB"/>
    <w:rsid w:val="00F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A3"/>
    <w:rPr>
      <w:rFonts w:ascii="Times New Roman" w:hAnsi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62B5"/>
    <w:pPr>
      <w:numPr>
        <w:numId w:val="1"/>
      </w:numPr>
      <w:suppressAutoHyphens w:val="0"/>
      <w:outlineLvl w:val="0"/>
    </w:pPr>
    <w:rPr>
      <w:color w:val="auto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2B5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2B5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2B5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F62B5"/>
    <w:pPr>
      <w:numPr>
        <w:ilvl w:val="4"/>
        <w:numId w:val="1"/>
      </w:numPr>
      <w:suppressAutoHyphens w:val="0"/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2B5"/>
    <w:pPr>
      <w:numPr>
        <w:ilvl w:val="5"/>
        <w:numId w:val="1"/>
      </w:numPr>
      <w:suppressAutoHyphens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F62B5"/>
    <w:pPr>
      <w:numPr>
        <w:ilvl w:val="6"/>
        <w:numId w:val="1"/>
      </w:numPr>
      <w:suppressAutoHyphens w:val="0"/>
      <w:spacing w:before="240" w:after="60"/>
      <w:outlineLvl w:val="6"/>
    </w:pPr>
    <w:rPr>
      <w:rFonts w:ascii="Calibri" w:hAnsi="Calibri"/>
      <w:color w:val="auto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2B5"/>
    <w:pPr>
      <w:numPr>
        <w:ilvl w:val="7"/>
        <w:numId w:val="1"/>
      </w:numPr>
      <w:suppressAutoHyphens w:val="0"/>
      <w:spacing w:before="240" w:after="60"/>
      <w:outlineLvl w:val="7"/>
    </w:pPr>
    <w:rPr>
      <w:rFonts w:ascii="Calibri" w:hAnsi="Calibri"/>
      <w:i/>
      <w:iCs/>
      <w:color w:val="auto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2B5"/>
    <w:pPr>
      <w:numPr>
        <w:ilvl w:val="8"/>
        <w:numId w:val="1"/>
      </w:numPr>
      <w:suppressAutoHyphens w:val="0"/>
      <w:outlineLvl w:val="8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locked/>
    <w:rsid w:val="003A457F"/>
    <w:rPr>
      <w:rFonts w:cs="Times New Roman"/>
    </w:rPr>
  </w:style>
  <w:style w:type="character" w:customStyle="1" w:styleId="a5">
    <w:name w:val="Нижний колонтитул Знак"/>
    <w:link w:val="a6"/>
    <w:uiPriority w:val="99"/>
    <w:qFormat/>
    <w:locked/>
    <w:rsid w:val="003A457F"/>
    <w:rPr>
      <w:rFonts w:cs="Times New Roman"/>
    </w:rPr>
  </w:style>
  <w:style w:type="character" w:styleId="a7">
    <w:name w:val="Hyperlink"/>
    <w:uiPriority w:val="99"/>
    <w:unhideWhenUsed/>
    <w:rsid w:val="003A457F"/>
    <w:rPr>
      <w:rFonts w:cs="Times New Roman"/>
      <w:color w:val="0000FF"/>
      <w:u w:val="single"/>
    </w:rPr>
  </w:style>
  <w:style w:type="character" w:styleId="a8">
    <w:name w:val="FollowedHyperlink"/>
    <w:uiPriority w:val="99"/>
    <w:unhideWhenUsed/>
    <w:rsid w:val="00432BA0"/>
    <w:rPr>
      <w:rFonts w:cs="Times New Roman"/>
      <w:color w:val="800080"/>
      <w:u w:val="single"/>
    </w:rPr>
  </w:style>
  <w:style w:type="character" w:customStyle="1" w:styleId="a9">
    <w:name w:val="Текст выноски Знак"/>
    <w:link w:val="aa"/>
    <w:uiPriority w:val="99"/>
    <w:qFormat/>
    <w:rsid w:val="00930215"/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ab">
    <w:name w:val="Основной текст_"/>
    <w:link w:val="11"/>
    <w:qFormat/>
    <w:locked/>
    <w:rsid w:val="00431C7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styleId="ac">
    <w:name w:val="line number"/>
    <w:basedOn w:val="a0"/>
    <w:uiPriority w:val="99"/>
    <w:unhideWhenUsed/>
    <w:qFormat/>
    <w:rsid w:val="0087219F"/>
  </w:style>
  <w:style w:type="character" w:customStyle="1" w:styleId="10">
    <w:name w:val="Заголовок 1 Знак"/>
    <w:link w:val="1"/>
    <w:uiPriority w:val="99"/>
    <w:qFormat/>
    <w:rsid w:val="002F62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9"/>
    <w:qFormat/>
    <w:rsid w:val="002F62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rsid w:val="002F62B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rsid w:val="002F62B5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rsid w:val="002F62B5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rsid w:val="002F62B5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rsid w:val="002F62B5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link w:val="8"/>
    <w:uiPriority w:val="99"/>
    <w:qFormat/>
    <w:rsid w:val="002F62B5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rsid w:val="002F62B5"/>
    <w:rPr>
      <w:rFonts w:ascii="Times New Roman" w:eastAsia="Times New Roman" w:hAnsi="Times New Roman"/>
      <w:sz w:val="24"/>
      <w:szCs w:val="24"/>
    </w:rPr>
  </w:style>
  <w:style w:type="character" w:customStyle="1" w:styleId="ad">
    <w:name w:val="Гипертекстовая ссылка"/>
    <w:uiPriority w:val="99"/>
    <w:qFormat/>
    <w:rsid w:val="002F62B5"/>
    <w:rPr>
      <w:b w:val="0"/>
      <w:bCs w:val="0"/>
      <w:color w:val="106BBE"/>
    </w:rPr>
  </w:style>
  <w:style w:type="character" w:customStyle="1" w:styleId="ae">
    <w:name w:val="Текст концевой сноски Знак"/>
    <w:link w:val="af"/>
    <w:uiPriority w:val="99"/>
    <w:semiHidden/>
    <w:qFormat/>
    <w:rsid w:val="00397087"/>
    <w:rPr>
      <w:rFonts w:ascii="Times New Roman" w:hAnsi="Times New Roman"/>
      <w:color w:val="000000"/>
      <w:lang w:eastAsia="ar-SA"/>
    </w:rPr>
  </w:style>
  <w:style w:type="character" w:customStyle="1" w:styleId="EndnoteCharacters">
    <w:name w:val="Endnote Characters"/>
    <w:uiPriority w:val="99"/>
    <w:semiHidden/>
    <w:unhideWhenUsed/>
    <w:qFormat/>
    <w:rsid w:val="00397087"/>
    <w:rPr>
      <w:vertAlign w:val="superscript"/>
    </w:rPr>
  </w:style>
  <w:style w:type="character" w:styleId="af0">
    <w:name w:val="endnote reference"/>
    <w:rPr>
      <w:vertAlign w:val="superscript"/>
    </w:rPr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401752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401752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40175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qFormat/>
    <w:rsid w:val="00401752"/>
    <w:pPr>
      <w:widowControl w:val="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3A457F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color w:val="auto"/>
      <w:sz w:val="22"/>
      <w:szCs w:val="22"/>
      <w:lang w:eastAsia="ru-RU"/>
    </w:rPr>
  </w:style>
  <w:style w:type="paragraph" w:styleId="a6">
    <w:name w:val="footer"/>
    <w:basedOn w:val="a"/>
    <w:link w:val="a5"/>
    <w:uiPriority w:val="99"/>
    <w:unhideWhenUsed/>
    <w:rsid w:val="003A457F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color w:val="auto"/>
      <w:sz w:val="22"/>
      <w:szCs w:val="22"/>
      <w:lang w:eastAsia="ru-RU"/>
    </w:rPr>
  </w:style>
  <w:style w:type="paragraph" w:styleId="aa">
    <w:name w:val="Balloon Text"/>
    <w:basedOn w:val="a"/>
    <w:link w:val="a9"/>
    <w:uiPriority w:val="99"/>
    <w:unhideWhenUsed/>
    <w:qFormat/>
    <w:rsid w:val="0093021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1C63F7"/>
    <w:pPr>
      <w:widowControl w:val="0"/>
      <w:ind w:firstLine="720"/>
    </w:pPr>
    <w:rPr>
      <w:rFonts w:ascii="Courier New" w:hAnsi="Courier New"/>
    </w:rPr>
  </w:style>
  <w:style w:type="paragraph" w:customStyle="1" w:styleId="11">
    <w:name w:val="Основной текст1"/>
    <w:basedOn w:val="a"/>
    <w:link w:val="ab"/>
    <w:qFormat/>
    <w:rsid w:val="00431C72"/>
    <w:pPr>
      <w:widowControl w:val="0"/>
      <w:shd w:val="clear" w:color="auto" w:fill="FFFFFF"/>
      <w:suppressAutoHyphens w:val="0"/>
      <w:spacing w:line="322" w:lineRule="exact"/>
      <w:jc w:val="both"/>
    </w:pPr>
    <w:rPr>
      <w:color w:val="auto"/>
      <w:sz w:val="27"/>
      <w:szCs w:val="27"/>
      <w:lang w:eastAsia="ru-RU"/>
    </w:rPr>
  </w:style>
  <w:style w:type="paragraph" w:styleId="af4">
    <w:name w:val="List Paragraph"/>
    <w:basedOn w:val="a"/>
    <w:uiPriority w:val="34"/>
    <w:qFormat/>
    <w:rsid w:val="00A56919"/>
    <w:pPr>
      <w:ind w:left="720"/>
      <w:contextualSpacing/>
    </w:pPr>
  </w:style>
  <w:style w:type="paragraph" w:styleId="af5">
    <w:name w:val="Normal (Web)"/>
    <w:basedOn w:val="a"/>
    <w:uiPriority w:val="99"/>
    <w:unhideWhenUsed/>
    <w:qFormat/>
    <w:rsid w:val="00997DAC"/>
    <w:pPr>
      <w:suppressAutoHyphens w:val="0"/>
      <w:spacing w:beforeAutospacing="1" w:afterAutospacing="1"/>
    </w:pPr>
    <w:rPr>
      <w:color w:val="auto"/>
      <w:lang w:eastAsia="ru-RU"/>
    </w:rPr>
  </w:style>
  <w:style w:type="paragraph" w:customStyle="1" w:styleId="s13">
    <w:name w:val="s_13"/>
    <w:basedOn w:val="a"/>
    <w:uiPriority w:val="99"/>
    <w:qFormat/>
    <w:rsid w:val="00B76A10"/>
    <w:pPr>
      <w:suppressAutoHyphens w:val="0"/>
      <w:ind w:firstLine="720"/>
    </w:pPr>
    <w:rPr>
      <w:color w:val="auto"/>
      <w:sz w:val="18"/>
      <w:szCs w:val="1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E0702"/>
    <w:pPr>
      <w:widowControl w:val="0"/>
      <w:suppressAutoHyphens w:val="0"/>
      <w:jc w:val="both"/>
    </w:pPr>
    <w:rPr>
      <w:rFonts w:ascii="Times New Roman CYR" w:hAnsi="Times New Roman CYR" w:cs="Times New Roman CYR"/>
      <w:color w:val="auto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397087"/>
    <w:rPr>
      <w:sz w:val="20"/>
      <w:szCs w:val="20"/>
    </w:rPr>
  </w:style>
  <w:style w:type="paragraph" w:customStyle="1" w:styleId="s1">
    <w:name w:val="s_1"/>
    <w:basedOn w:val="a"/>
    <w:qFormat/>
    <w:rsid w:val="00661AB8"/>
    <w:pPr>
      <w:suppressAutoHyphens w:val="0"/>
      <w:spacing w:beforeAutospacing="1" w:afterAutospacing="1"/>
    </w:pPr>
    <w:rPr>
      <w:color w:val="auto"/>
      <w:lang w:eastAsia="ru-RU"/>
    </w:rPr>
  </w:style>
  <w:style w:type="table" w:styleId="af7">
    <w:name w:val="Table Grid"/>
    <w:basedOn w:val="a1"/>
    <w:uiPriority w:val="59"/>
    <w:rsid w:val="008B5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A3"/>
    <w:rPr>
      <w:rFonts w:ascii="Times New Roman" w:hAnsi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62B5"/>
    <w:pPr>
      <w:numPr>
        <w:numId w:val="1"/>
      </w:numPr>
      <w:suppressAutoHyphens w:val="0"/>
      <w:outlineLvl w:val="0"/>
    </w:pPr>
    <w:rPr>
      <w:color w:val="auto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2B5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2B5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2B5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F62B5"/>
    <w:pPr>
      <w:numPr>
        <w:ilvl w:val="4"/>
        <w:numId w:val="1"/>
      </w:numPr>
      <w:suppressAutoHyphens w:val="0"/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2B5"/>
    <w:pPr>
      <w:numPr>
        <w:ilvl w:val="5"/>
        <w:numId w:val="1"/>
      </w:numPr>
      <w:suppressAutoHyphens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F62B5"/>
    <w:pPr>
      <w:numPr>
        <w:ilvl w:val="6"/>
        <w:numId w:val="1"/>
      </w:numPr>
      <w:suppressAutoHyphens w:val="0"/>
      <w:spacing w:before="240" w:after="60"/>
      <w:outlineLvl w:val="6"/>
    </w:pPr>
    <w:rPr>
      <w:rFonts w:ascii="Calibri" w:hAnsi="Calibri"/>
      <w:color w:val="auto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2B5"/>
    <w:pPr>
      <w:numPr>
        <w:ilvl w:val="7"/>
        <w:numId w:val="1"/>
      </w:numPr>
      <w:suppressAutoHyphens w:val="0"/>
      <w:spacing w:before="240" w:after="60"/>
      <w:outlineLvl w:val="7"/>
    </w:pPr>
    <w:rPr>
      <w:rFonts w:ascii="Calibri" w:hAnsi="Calibri"/>
      <w:i/>
      <w:iCs/>
      <w:color w:val="auto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2B5"/>
    <w:pPr>
      <w:numPr>
        <w:ilvl w:val="8"/>
        <w:numId w:val="1"/>
      </w:numPr>
      <w:suppressAutoHyphens w:val="0"/>
      <w:outlineLvl w:val="8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locked/>
    <w:rsid w:val="003A457F"/>
    <w:rPr>
      <w:rFonts w:cs="Times New Roman"/>
    </w:rPr>
  </w:style>
  <w:style w:type="character" w:customStyle="1" w:styleId="a5">
    <w:name w:val="Нижний колонтитул Знак"/>
    <w:link w:val="a6"/>
    <w:uiPriority w:val="99"/>
    <w:qFormat/>
    <w:locked/>
    <w:rsid w:val="003A457F"/>
    <w:rPr>
      <w:rFonts w:cs="Times New Roman"/>
    </w:rPr>
  </w:style>
  <w:style w:type="character" w:styleId="a7">
    <w:name w:val="Hyperlink"/>
    <w:uiPriority w:val="99"/>
    <w:unhideWhenUsed/>
    <w:rsid w:val="003A457F"/>
    <w:rPr>
      <w:rFonts w:cs="Times New Roman"/>
      <w:color w:val="0000FF"/>
      <w:u w:val="single"/>
    </w:rPr>
  </w:style>
  <w:style w:type="character" w:styleId="a8">
    <w:name w:val="FollowedHyperlink"/>
    <w:uiPriority w:val="99"/>
    <w:unhideWhenUsed/>
    <w:rsid w:val="00432BA0"/>
    <w:rPr>
      <w:rFonts w:cs="Times New Roman"/>
      <w:color w:val="800080"/>
      <w:u w:val="single"/>
    </w:rPr>
  </w:style>
  <w:style w:type="character" w:customStyle="1" w:styleId="a9">
    <w:name w:val="Текст выноски Знак"/>
    <w:link w:val="aa"/>
    <w:uiPriority w:val="99"/>
    <w:qFormat/>
    <w:rsid w:val="00930215"/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ab">
    <w:name w:val="Основной текст_"/>
    <w:link w:val="11"/>
    <w:qFormat/>
    <w:locked/>
    <w:rsid w:val="00431C7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styleId="ac">
    <w:name w:val="line number"/>
    <w:basedOn w:val="a0"/>
    <w:uiPriority w:val="99"/>
    <w:unhideWhenUsed/>
    <w:qFormat/>
    <w:rsid w:val="0087219F"/>
  </w:style>
  <w:style w:type="character" w:customStyle="1" w:styleId="10">
    <w:name w:val="Заголовок 1 Знак"/>
    <w:link w:val="1"/>
    <w:uiPriority w:val="99"/>
    <w:qFormat/>
    <w:rsid w:val="002F62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9"/>
    <w:qFormat/>
    <w:rsid w:val="002F62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rsid w:val="002F62B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rsid w:val="002F62B5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rsid w:val="002F62B5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rsid w:val="002F62B5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rsid w:val="002F62B5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link w:val="8"/>
    <w:uiPriority w:val="99"/>
    <w:qFormat/>
    <w:rsid w:val="002F62B5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rsid w:val="002F62B5"/>
    <w:rPr>
      <w:rFonts w:ascii="Times New Roman" w:eastAsia="Times New Roman" w:hAnsi="Times New Roman"/>
      <w:sz w:val="24"/>
      <w:szCs w:val="24"/>
    </w:rPr>
  </w:style>
  <w:style w:type="character" w:customStyle="1" w:styleId="ad">
    <w:name w:val="Гипертекстовая ссылка"/>
    <w:uiPriority w:val="99"/>
    <w:qFormat/>
    <w:rsid w:val="002F62B5"/>
    <w:rPr>
      <w:b w:val="0"/>
      <w:bCs w:val="0"/>
      <w:color w:val="106BBE"/>
    </w:rPr>
  </w:style>
  <w:style w:type="character" w:customStyle="1" w:styleId="ae">
    <w:name w:val="Текст концевой сноски Знак"/>
    <w:link w:val="af"/>
    <w:uiPriority w:val="99"/>
    <w:semiHidden/>
    <w:qFormat/>
    <w:rsid w:val="00397087"/>
    <w:rPr>
      <w:rFonts w:ascii="Times New Roman" w:hAnsi="Times New Roman"/>
      <w:color w:val="000000"/>
      <w:lang w:eastAsia="ar-SA"/>
    </w:rPr>
  </w:style>
  <w:style w:type="character" w:customStyle="1" w:styleId="EndnoteCharacters">
    <w:name w:val="Endnote Characters"/>
    <w:uiPriority w:val="99"/>
    <w:semiHidden/>
    <w:unhideWhenUsed/>
    <w:qFormat/>
    <w:rsid w:val="00397087"/>
    <w:rPr>
      <w:vertAlign w:val="superscript"/>
    </w:rPr>
  </w:style>
  <w:style w:type="character" w:styleId="af0">
    <w:name w:val="endnote reference"/>
    <w:rPr>
      <w:vertAlign w:val="superscript"/>
    </w:rPr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401752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401752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40175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qFormat/>
    <w:rsid w:val="00401752"/>
    <w:pPr>
      <w:widowControl w:val="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3A457F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color w:val="auto"/>
      <w:sz w:val="22"/>
      <w:szCs w:val="22"/>
      <w:lang w:eastAsia="ru-RU"/>
    </w:rPr>
  </w:style>
  <w:style w:type="paragraph" w:styleId="a6">
    <w:name w:val="footer"/>
    <w:basedOn w:val="a"/>
    <w:link w:val="a5"/>
    <w:uiPriority w:val="99"/>
    <w:unhideWhenUsed/>
    <w:rsid w:val="003A457F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color w:val="auto"/>
      <w:sz w:val="22"/>
      <w:szCs w:val="22"/>
      <w:lang w:eastAsia="ru-RU"/>
    </w:rPr>
  </w:style>
  <w:style w:type="paragraph" w:styleId="aa">
    <w:name w:val="Balloon Text"/>
    <w:basedOn w:val="a"/>
    <w:link w:val="a9"/>
    <w:uiPriority w:val="99"/>
    <w:unhideWhenUsed/>
    <w:qFormat/>
    <w:rsid w:val="0093021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1C63F7"/>
    <w:pPr>
      <w:widowControl w:val="0"/>
      <w:ind w:firstLine="720"/>
    </w:pPr>
    <w:rPr>
      <w:rFonts w:ascii="Courier New" w:hAnsi="Courier New"/>
    </w:rPr>
  </w:style>
  <w:style w:type="paragraph" w:customStyle="1" w:styleId="11">
    <w:name w:val="Основной текст1"/>
    <w:basedOn w:val="a"/>
    <w:link w:val="ab"/>
    <w:qFormat/>
    <w:rsid w:val="00431C72"/>
    <w:pPr>
      <w:widowControl w:val="0"/>
      <w:shd w:val="clear" w:color="auto" w:fill="FFFFFF"/>
      <w:suppressAutoHyphens w:val="0"/>
      <w:spacing w:line="322" w:lineRule="exact"/>
      <w:jc w:val="both"/>
    </w:pPr>
    <w:rPr>
      <w:color w:val="auto"/>
      <w:sz w:val="27"/>
      <w:szCs w:val="27"/>
      <w:lang w:eastAsia="ru-RU"/>
    </w:rPr>
  </w:style>
  <w:style w:type="paragraph" w:styleId="af4">
    <w:name w:val="List Paragraph"/>
    <w:basedOn w:val="a"/>
    <w:uiPriority w:val="34"/>
    <w:qFormat/>
    <w:rsid w:val="00A56919"/>
    <w:pPr>
      <w:ind w:left="720"/>
      <w:contextualSpacing/>
    </w:pPr>
  </w:style>
  <w:style w:type="paragraph" w:styleId="af5">
    <w:name w:val="Normal (Web)"/>
    <w:basedOn w:val="a"/>
    <w:uiPriority w:val="99"/>
    <w:unhideWhenUsed/>
    <w:qFormat/>
    <w:rsid w:val="00997DAC"/>
    <w:pPr>
      <w:suppressAutoHyphens w:val="0"/>
      <w:spacing w:beforeAutospacing="1" w:afterAutospacing="1"/>
    </w:pPr>
    <w:rPr>
      <w:color w:val="auto"/>
      <w:lang w:eastAsia="ru-RU"/>
    </w:rPr>
  </w:style>
  <w:style w:type="paragraph" w:customStyle="1" w:styleId="s13">
    <w:name w:val="s_13"/>
    <w:basedOn w:val="a"/>
    <w:uiPriority w:val="99"/>
    <w:qFormat/>
    <w:rsid w:val="00B76A10"/>
    <w:pPr>
      <w:suppressAutoHyphens w:val="0"/>
      <w:ind w:firstLine="720"/>
    </w:pPr>
    <w:rPr>
      <w:color w:val="auto"/>
      <w:sz w:val="18"/>
      <w:szCs w:val="1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E0702"/>
    <w:pPr>
      <w:widowControl w:val="0"/>
      <w:suppressAutoHyphens w:val="0"/>
      <w:jc w:val="both"/>
    </w:pPr>
    <w:rPr>
      <w:rFonts w:ascii="Times New Roman CYR" w:hAnsi="Times New Roman CYR" w:cs="Times New Roman CYR"/>
      <w:color w:val="auto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397087"/>
    <w:rPr>
      <w:sz w:val="20"/>
      <w:szCs w:val="20"/>
    </w:rPr>
  </w:style>
  <w:style w:type="paragraph" w:customStyle="1" w:styleId="s1">
    <w:name w:val="s_1"/>
    <w:basedOn w:val="a"/>
    <w:qFormat/>
    <w:rsid w:val="00661AB8"/>
    <w:pPr>
      <w:suppressAutoHyphens w:val="0"/>
      <w:spacing w:beforeAutospacing="1" w:afterAutospacing="1"/>
    </w:pPr>
    <w:rPr>
      <w:color w:val="auto"/>
      <w:lang w:eastAsia="ru-RU"/>
    </w:rPr>
  </w:style>
  <w:style w:type="table" w:styleId="af7">
    <w:name w:val="Table Grid"/>
    <w:basedOn w:val="a1"/>
    <w:uiPriority w:val="59"/>
    <w:rsid w:val="008B5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08125/0" TargetMode="Externa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8541316/0" TargetMode="External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180093/0" TargetMode="Externa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9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08125/0" TargetMode="Externa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3002-43A2-4129-83EC-6D582ED4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8627</Words>
  <Characters>49177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vt:lpstr>
    </vt:vector>
  </TitlesOfParts>
  <Company>SPecialiST RePack</Company>
  <LinksUpToDate>false</LinksUpToDate>
  <CharactersWithSpaces>57689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dc:title>
  <dc:creator>ConsultantPlus</dc:creator>
  <cp:lastModifiedBy>Надежда</cp:lastModifiedBy>
  <cp:revision>2</cp:revision>
  <cp:lastPrinted>2025-01-29T01:12:00Z</cp:lastPrinted>
  <dcterms:created xsi:type="dcterms:W3CDTF">2025-01-29T01:12:00Z</dcterms:created>
  <dcterms:modified xsi:type="dcterms:W3CDTF">2025-01-29T01:12:00Z</dcterms:modified>
  <dc:language>ru-RU</dc:language>
</cp:coreProperties>
</file>