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940D0B" w:rsidP="00940D0B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12.12.2023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880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AD27C7" w:rsidRPr="00D92BBC" w:rsidRDefault="0016557A" w:rsidP="00AD27C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6557A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от 15.05.2019г.  </w:t>
      </w:r>
      <w:r w:rsidR="005A5761">
        <w:rPr>
          <w:rFonts w:ascii="Arial" w:hAnsi="Arial" w:cs="Arial"/>
          <w:sz w:val="24"/>
          <w:szCs w:val="24"/>
        </w:rPr>
        <w:t>№</w:t>
      </w:r>
      <w:r w:rsidRPr="0016557A">
        <w:rPr>
          <w:rFonts w:ascii="Arial" w:hAnsi="Arial" w:cs="Arial"/>
          <w:sz w:val="24"/>
          <w:szCs w:val="24"/>
        </w:rPr>
        <w:t>283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и Порядка признания садового дома жилым домом и жилого дома садовым домом»</w:t>
      </w:r>
      <w:proofErr w:type="gramEnd"/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Default="0016557A" w:rsidP="0016557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кадровыми </w:t>
      </w:r>
      <w:r w:rsidR="00867941">
        <w:rPr>
          <w:rFonts w:ascii="Arial" w:hAnsi="Arial" w:cs="Arial"/>
          <w:sz w:val="24"/>
          <w:szCs w:val="24"/>
        </w:rPr>
        <w:t>изменениями</w:t>
      </w:r>
      <w:r>
        <w:rPr>
          <w:rFonts w:ascii="Arial" w:hAnsi="Arial" w:cs="Arial"/>
          <w:sz w:val="24"/>
          <w:szCs w:val="24"/>
        </w:rPr>
        <w:t>, на основании Устава города Бородино, ПОСТАНОВЛЯЮ:</w:t>
      </w:r>
    </w:p>
    <w:p w:rsidR="0016557A" w:rsidRDefault="0016557A" w:rsidP="0016557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Внести изменения в приложение 1 к постановлению администрации города Бородино Красноярского края от 15.05.2019 №283 «</w:t>
      </w:r>
      <w:r w:rsidRPr="0016557A">
        <w:rPr>
          <w:rFonts w:ascii="Arial" w:hAnsi="Arial" w:cs="Arial"/>
          <w:sz w:val="24"/>
          <w:szCs w:val="24"/>
        </w:rPr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</w:t>
      </w:r>
      <w:proofErr w:type="gramEnd"/>
      <w:r w:rsidRPr="0016557A">
        <w:rPr>
          <w:rFonts w:ascii="Arial" w:hAnsi="Arial" w:cs="Arial"/>
          <w:sz w:val="24"/>
          <w:szCs w:val="24"/>
        </w:rPr>
        <w:t xml:space="preserve"> и жилого дома садовым домом</w:t>
      </w:r>
      <w:r>
        <w:rPr>
          <w:rFonts w:ascii="Arial" w:hAnsi="Arial" w:cs="Arial"/>
          <w:sz w:val="24"/>
          <w:szCs w:val="24"/>
        </w:rPr>
        <w:t>», изложив его в новой редакции, согласно приложению №1.</w:t>
      </w:r>
    </w:p>
    <w:p w:rsidR="0082600E" w:rsidRDefault="0082600E" w:rsidP="001655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600E">
        <w:rPr>
          <w:rFonts w:ascii="Arial" w:hAnsi="Arial" w:cs="Arial"/>
          <w:sz w:val="24"/>
          <w:szCs w:val="24"/>
        </w:rPr>
        <w:t>2. Опубликовать настоящее постановление в газете «Бородинский вестник» и разместить на официальном сайте городского округа города Бородино.</w:t>
      </w:r>
    </w:p>
    <w:p w:rsidR="0016557A" w:rsidRPr="0016557A" w:rsidRDefault="0082600E" w:rsidP="0016557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6557A" w:rsidRPr="0016557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6557A" w:rsidRPr="0016557A">
        <w:rPr>
          <w:rFonts w:ascii="Arial" w:hAnsi="Arial" w:cs="Arial"/>
          <w:sz w:val="24"/>
          <w:szCs w:val="24"/>
        </w:rPr>
        <w:t>Контроль за</w:t>
      </w:r>
      <w:proofErr w:type="gramEnd"/>
      <w:r w:rsidR="0016557A" w:rsidRPr="0016557A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Pr="0082600E">
        <w:rPr>
          <w:rFonts w:ascii="Arial" w:hAnsi="Arial" w:cs="Arial"/>
          <w:sz w:val="24"/>
          <w:szCs w:val="24"/>
        </w:rPr>
        <w:t xml:space="preserve">возложить на первого заместителя </w:t>
      </w:r>
      <w:r>
        <w:rPr>
          <w:rFonts w:ascii="Arial" w:hAnsi="Arial" w:cs="Arial"/>
          <w:sz w:val="24"/>
          <w:szCs w:val="24"/>
        </w:rPr>
        <w:t>г</w:t>
      </w:r>
      <w:r w:rsidRPr="0082600E">
        <w:rPr>
          <w:rFonts w:ascii="Arial" w:hAnsi="Arial" w:cs="Arial"/>
          <w:sz w:val="24"/>
          <w:szCs w:val="24"/>
        </w:rPr>
        <w:t>лавы города Бородино А.В. Первухина.</w:t>
      </w:r>
    </w:p>
    <w:p w:rsidR="0016557A" w:rsidRPr="00D92BBC" w:rsidRDefault="0082600E" w:rsidP="0016557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6557A" w:rsidRPr="0016557A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BD5B86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rPr>
          <w:b/>
          <w:bCs/>
          <w:sz w:val="24"/>
          <w:szCs w:val="24"/>
        </w:rPr>
      </w:pPr>
    </w:p>
    <w:p w:rsidR="00AD27C7" w:rsidRDefault="00BD5B86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Прилука</w:t>
      </w:r>
    </w:p>
    <w:p w:rsidR="00BD5B86" w:rsidRDefault="00BD5B86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45331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428"/>
        <w:gridCol w:w="5580"/>
      </w:tblGrid>
      <w:tr w:rsidR="00BD5B86" w:rsidRPr="00BD5B86" w:rsidTr="00890C0C">
        <w:trPr>
          <w:trHeight w:val="1773"/>
        </w:trPr>
        <w:tc>
          <w:tcPr>
            <w:tcW w:w="4428" w:type="dxa"/>
            <w:shd w:val="clear" w:color="auto" w:fill="auto"/>
          </w:tcPr>
          <w:p w:rsidR="00BD5B86" w:rsidRPr="00BD5B86" w:rsidRDefault="00BD5B86" w:rsidP="00BD5B8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BD5B86" w:rsidRPr="00BD5B86" w:rsidRDefault="00BD5B86" w:rsidP="005A5761">
            <w:pPr>
              <w:widowControl w:val="0"/>
              <w:suppressAutoHyphens w:val="0"/>
              <w:autoSpaceDE w:val="0"/>
              <w:autoSpaceDN w:val="0"/>
              <w:adjustRightInd w:val="0"/>
              <w:ind w:left="1242"/>
              <w:outlineLvl w:val="1"/>
              <w:rPr>
                <w:rFonts w:ascii="Arial" w:hAnsi="Arial" w:cs="Arial"/>
                <w:color w:val="auto"/>
                <w:kern w:val="0"/>
                <w:lang w:eastAsia="ru-RU"/>
              </w:rPr>
            </w:pPr>
            <w:r w:rsidRPr="00BD5B86">
              <w:rPr>
                <w:rFonts w:ascii="Arial" w:hAnsi="Arial" w:cs="Arial"/>
                <w:color w:val="auto"/>
                <w:kern w:val="0"/>
                <w:lang w:eastAsia="ru-RU"/>
              </w:rPr>
              <w:t>Приложение 1</w:t>
            </w:r>
          </w:p>
          <w:p w:rsidR="00BD5B86" w:rsidRPr="00BD5B86" w:rsidRDefault="00BD5B86" w:rsidP="005A5761">
            <w:pPr>
              <w:widowControl w:val="0"/>
              <w:suppressAutoHyphens w:val="0"/>
              <w:ind w:left="1242"/>
              <w:rPr>
                <w:rFonts w:ascii="Arial" w:hAnsi="Arial" w:cs="Arial"/>
                <w:color w:val="auto"/>
                <w:kern w:val="0"/>
                <w:lang w:eastAsia="ru-RU"/>
              </w:rPr>
            </w:pPr>
            <w:r w:rsidRPr="00BD5B86">
              <w:rPr>
                <w:rFonts w:ascii="Arial" w:hAnsi="Arial" w:cs="Arial"/>
                <w:color w:val="auto"/>
                <w:kern w:val="0"/>
                <w:lang w:eastAsia="ru-RU"/>
              </w:rPr>
              <w:t xml:space="preserve">к постановлению администрации </w:t>
            </w:r>
          </w:p>
          <w:p w:rsidR="00BD5B86" w:rsidRPr="00BD5B86" w:rsidRDefault="00BD5B86" w:rsidP="005A5761">
            <w:pPr>
              <w:widowControl w:val="0"/>
              <w:suppressAutoHyphens w:val="0"/>
              <w:ind w:left="1242"/>
              <w:rPr>
                <w:rFonts w:ascii="Arial" w:hAnsi="Arial" w:cs="Arial"/>
                <w:color w:val="auto"/>
                <w:kern w:val="0"/>
                <w:lang w:eastAsia="ru-RU"/>
              </w:rPr>
            </w:pPr>
            <w:r w:rsidRPr="00BD5B86">
              <w:rPr>
                <w:rFonts w:ascii="Arial" w:hAnsi="Arial" w:cs="Arial"/>
                <w:color w:val="auto"/>
                <w:kern w:val="0"/>
                <w:lang w:eastAsia="ru-RU"/>
              </w:rPr>
              <w:t xml:space="preserve">города Бородино от </w:t>
            </w:r>
            <w:r w:rsidR="00940D0B">
              <w:rPr>
                <w:rFonts w:ascii="Arial" w:hAnsi="Arial" w:cs="Arial"/>
                <w:color w:val="auto"/>
                <w:kern w:val="0"/>
                <w:lang w:eastAsia="ru-RU"/>
              </w:rPr>
              <w:t>12.12.2023</w:t>
            </w:r>
            <w:r w:rsidRPr="00BD5B86">
              <w:rPr>
                <w:rFonts w:ascii="Arial" w:hAnsi="Arial" w:cs="Arial"/>
                <w:color w:val="auto"/>
                <w:kern w:val="0"/>
                <w:lang w:eastAsia="ru-RU"/>
              </w:rPr>
              <w:t xml:space="preserve"> № </w:t>
            </w:r>
            <w:r w:rsidR="00940D0B">
              <w:rPr>
                <w:rFonts w:ascii="Arial" w:hAnsi="Arial" w:cs="Arial"/>
                <w:color w:val="auto"/>
                <w:kern w:val="0"/>
                <w:lang w:eastAsia="ru-RU"/>
              </w:rPr>
              <w:t>880</w:t>
            </w:r>
            <w:bookmarkStart w:id="0" w:name="_GoBack"/>
            <w:bookmarkEnd w:id="0"/>
          </w:p>
          <w:p w:rsidR="00BD5B86" w:rsidRPr="00BD5B86" w:rsidRDefault="00BD5B86" w:rsidP="005A5761">
            <w:pPr>
              <w:widowControl w:val="0"/>
              <w:suppressAutoHyphens w:val="0"/>
              <w:ind w:left="1242"/>
              <w:rPr>
                <w:rFonts w:ascii="Arial" w:hAnsi="Arial" w:cs="Arial"/>
                <w:color w:val="auto"/>
                <w:kern w:val="0"/>
                <w:lang w:eastAsia="ru-RU"/>
              </w:rPr>
            </w:pPr>
          </w:p>
        </w:tc>
      </w:tr>
    </w:tbl>
    <w:p w:rsidR="00BD5B86" w:rsidRPr="00BD5B86" w:rsidRDefault="00BD5B86" w:rsidP="00BD5B86">
      <w:pPr>
        <w:suppressAutoHyphens w:val="0"/>
        <w:jc w:val="center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 w:rsidRPr="00BD5B86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 xml:space="preserve">Состав </w:t>
      </w:r>
    </w:p>
    <w:p w:rsidR="00BD5B86" w:rsidRPr="00BD5B86" w:rsidRDefault="00BD5B86" w:rsidP="00BD5B86">
      <w:pPr>
        <w:suppressAutoHyphens w:val="0"/>
        <w:jc w:val="center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 w:rsidRPr="00BD5B86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</w:p>
    <w:p w:rsidR="00BD5B86" w:rsidRPr="00BD5B86" w:rsidRDefault="00BD5B86" w:rsidP="00BD5B86">
      <w:pPr>
        <w:suppressAutoHyphens w:val="0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</w:p>
    <w:p w:rsidR="00867941" w:rsidRDefault="00867941" w:rsidP="00BD5B86">
      <w:pPr>
        <w:suppressAutoHyphens w:val="0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</w:p>
    <w:p w:rsidR="00867941" w:rsidRDefault="00867941" w:rsidP="00BD5B86">
      <w:pPr>
        <w:suppressAutoHyphens w:val="0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867941" w:rsidTr="0082600E">
        <w:tc>
          <w:tcPr>
            <w:tcW w:w="2660" w:type="dxa"/>
          </w:tcPr>
          <w:p w:rsidR="00867941" w:rsidRDefault="00867941" w:rsidP="00BD5B86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7941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Первухин А.</w:t>
            </w:r>
            <w:proofErr w:type="gramStart"/>
            <w:r w:rsidRPr="00867941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911" w:type="dxa"/>
          </w:tcPr>
          <w:p w:rsidR="00867941" w:rsidRDefault="00867941" w:rsidP="00867941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7941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Председатель комиссии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 -</w:t>
            </w:r>
            <w:r w:rsidRPr="00867941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п</w:t>
            </w:r>
            <w:r w:rsidRPr="00867941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ервый заместитель Главы города Бородино;</w:t>
            </w:r>
          </w:p>
        </w:tc>
      </w:tr>
      <w:tr w:rsidR="00867941" w:rsidTr="0082600E">
        <w:tc>
          <w:tcPr>
            <w:tcW w:w="2660" w:type="dxa"/>
          </w:tcPr>
          <w:p w:rsidR="00867941" w:rsidRDefault="00867941" w:rsidP="00BD5B86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Машковцева</w:t>
            </w:r>
            <w:proofErr w:type="spellEnd"/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 Н.В</w:t>
            </w:r>
            <w:r w:rsidRPr="00BD5B86"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1" w:type="dxa"/>
          </w:tcPr>
          <w:p w:rsidR="00867941" w:rsidRDefault="00867941" w:rsidP="0082600E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з</w:t>
            </w:r>
            <w:r w:rsidRPr="00BD5B86"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аместитель председателя межведомственной комиссии: - директор МКУ «Служба единого заказчика»</w:t>
            </w:r>
            <w:r w:rsidR="0082600E"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;</w:t>
            </w:r>
          </w:p>
        </w:tc>
      </w:tr>
      <w:tr w:rsidR="00867941" w:rsidTr="0082600E">
        <w:tc>
          <w:tcPr>
            <w:tcW w:w="2660" w:type="dxa"/>
          </w:tcPr>
          <w:p w:rsidR="00867941" w:rsidRDefault="00867941" w:rsidP="00BD5B86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7941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Прилука М.А</w:t>
            </w:r>
            <w:r w:rsidR="0082600E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.</w:t>
            </w:r>
          </w:p>
        </w:tc>
        <w:tc>
          <w:tcPr>
            <w:tcW w:w="6911" w:type="dxa"/>
          </w:tcPr>
          <w:p w:rsidR="00867941" w:rsidRDefault="00867941" w:rsidP="00BD5B86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секретарь комиссии - г</w:t>
            </w:r>
            <w:r w:rsidRPr="00867941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лавный специалист по решению вопросов в области архитектуры и градостроительства</w:t>
            </w:r>
            <w:r w:rsidR="0082600E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.</w:t>
            </w:r>
          </w:p>
        </w:tc>
      </w:tr>
      <w:tr w:rsidR="00867941" w:rsidTr="0082600E">
        <w:tc>
          <w:tcPr>
            <w:tcW w:w="2660" w:type="dxa"/>
          </w:tcPr>
          <w:p w:rsidR="00867941" w:rsidRDefault="00867941" w:rsidP="00BD5B86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911" w:type="dxa"/>
          </w:tcPr>
          <w:p w:rsidR="00867941" w:rsidRDefault="00867941" w:rsidP="00BD5B86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867941" w:rsidTr="0082600E">
        <w:tc>
          <w:tcPr>
            <w:tcW w:w="2660" w:type="dxa"/>
          </w:tcPr>
          <w:p w:rsidR="00867941" w:rsidRPr="00867941" w:rsidRDefault="00867941" w:rsidP="00867941">
            <w:pPr>
              <w:tabs>
                <w:tab w:val="left" w:pos="3542"/>
              </w:tabs>
              <w:ind w:left="3538" w:hanging="3538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 w:rsidRPr="00867941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Члены комиссии:</w:t>
            </w:r>
          </w:p>
          <w:p w:rsidR="00867941" w:rsidRDefault="00867941" w:rsidP="00BD5B86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911" w:type="dxa"/>
          </w:tcPr>
          <w:p w:rsidR="00867941" w:rsidRDefault="00867941" w:rsidP="00BD5B86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867941" w:rsidTr="0082600E">
        <w:tc>
          <w:tcPr>
            <w:tcW w:w="2660" w:type="dxa"/>
          </w:tcPr>
          <w:p w:rsidR="00867941" w:rsidRDefault="0082600E" w:rsidP="00BD5B86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BD5B86"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Ермакова Т.В.</w:t>
            </w:r>
          </w:p>
        </w:tc>
        <w:tc>
          <w:tcPr>
            <w:tcW w:w="6911" w:type="dxa"/>
          </w:tcPr>
          <w:p w:rsidR="00867941" w:rsidRDefault="0082600E" w:rsidP="0082600E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BD5B86"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начальник Отдела по управлению муниципальным имуществом г. Бородино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;</w:t>
            </w:r>
          </w:p>
          <w:p w:rsidR="0082600E" w:rsidRDefault="0082600E" w:rsidP="0082600E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867941" w:rsidTr="0082600E">
        <w:tc>
          <w:tcPr>
            <w:tcW w:w="2660" w:type="dxa"/>
          </w:tcPr>
          <w:p w:rsidR="00867941" w:rsidRDefault="0082600E" w:rsidP="00BD5B86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BD5B86"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Новикова Е.Л.</w:t>
            </w:r>
          </w:p>
        </w:tc>
        <w:tc>
          <w:tcPr>
            <w:tcW w:w="6911" w:type="dxa"/>
          </w:tcPr>
          <w:p w:rsidR="0082600E" w:rsidRDefault="0082600E" w:rsidP="0082600E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5A5761"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ведущий специалист по жилищным вопросам </w:t>
            </w:r>
          </w:p>
          <w:p w:rsidR="00867941" w:rsidRDefault="0082600E" w:rsidP="0082600E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5A5761"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Отдела по управлению муниципальным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5A5761"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имуществом города Бородино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;</w:t>
            </w:r>
          </w:p>
          <w:p w:rsidR="0082600E" w:rsidRDefault="0082600E" w:rsidP="0082600E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867941" w:rsidTr="0082600E">
        <w:tc>
          <w:tcPr>
            <w:tcW w:w="2660" w:type="dxa"/>
          </w:tcPr>
          <w:p w:rsidR="00867941" w:rsidRDefault="0082600E" w:rsidP="00BD5B86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Власенко К.В.</w:t>
            </w:r>
          </w:p>
        </w:tc>
        <w:tc>
          <w:tcPr>
            <w:tcW w:w="6911" w:type="dxa"/>
          </w:tcPr>
          <w:p w:rsidR="00867941" w:rsidRDefault="0082600E" w:rsidP="0082600E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BD5B86"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начальник территориального отдела Управления «</w:t>
            </w:r>
            <w:proofErr w:type="spellStart"/>
            <w:r w:rsidRPr="00BD5B86"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Роспотребнадзора</w:t>
            </w:r>
            <w:proofErr w:type="spellEnd"/>
            <w:r w:rsidRPr="00BD5B86"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» по Красноярскому краю в г. Заозерный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;</w:t>
            </w:r>
          </w:p>
          <w:p w:rsidR="0082600E" w:rsidRDefault="0082600E" w:rsidP="0082600E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82600E" w:rsidTr="0082600E">
        <w:tc>
          <w:tcPr>
            <w:tcW w:w="2660" w:type="dxa"/>
          </w:tcPr>
          <w:p w:rsidR="0082600E" w:rsidRDefault="0082600E" w:rsidP="00BD5B86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6911" w:type="dxa"/>
          </w:tcPr>
          <w:p w:rsidR="0082600E" w:rsidRDefault="0082600E" w:rsidP="0082600E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2600E"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пре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дставители Управляющих компаний.</w:t>
            </w:r>
          </w:p>
          <w:p w:rsidR="0082600E" w:rsidRPr="00BD5B86" w:rsidRDefault="0082600E" w:rsidP="0082600E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BD5B86" w:rsidRPr="00BD5B86" w:rsidRDefault="00BD5B86" w:rsidP="0082600E">
      <w:pPr>
        <w:suppressAutoHyphens w:val="0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</w:p>
    <w:sectPr w:rsidR="00BD5B86" w:rsidRPr="00BD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16557A"/>
    <w:rsid w:val="005A5761"/>
    <w:rsid w:val="005C4E3B"/>
    <w:rsid w:val="0082600E"/>
    <w:rsid w:val="00867941"/>
    <w:rsid w:val="008A4030"/>
    <w:rsid w:val="00940D0B"/>
    <w:rsid w:val="009B66D0"/>
    <w:rsid w:val="00A90EA8"/>
    <w:rsid w:val="00AA62D2"/>
    <w:rsid w:val="00AD27C7"/>
    <w:rsid w:val="00BD5B86"/>
    <w:rsid w:val="00C33106"/>
    <w:rsid w:val="00D92BBC"/>
    <w:rsid w:val="00E33B1D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6</cp:revision>
  <cp:lastPrinted>2023-09-29T07:39:00Z</cp:lastPrinted>
  <dcterms:created xsi:type="dcterms:W3CDTF">2023-05-04T04:47:00Z</dcterms:created>
  <dcterms:modified xsi:type="dcterms:W3CDTF">2023-12-15T06:38:00Z</dcterms:modified>
</cp:coreProperties>
</file>