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EAF" w:rsidRDefault="00024EAF" w:rsidP="009A6700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F5BC0" w:rsidRDefault="009F5BC0" w:rsidP="00F75F2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</w:t>
      </w:r>
      <w:r w:rsidR="003767F3">
        <w:rPr>
          <w:rFonts w:ascii="Arial" w:eastAsia="Arial" w:hAnsi="Arial" w:cs="Arial"/>
          <w:b/>
          <w:sz w:val="24"/>
        </w:rPr>
        <w:t>Й</w:t>
      </w:r>
    </w:p>
    <w:p w:rsidR="00312B14" w:rsidRDefault="009F5BC0" w:rsidP="009A6700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</w:t>
      </w:r>
      <w:r w:rsidR="006149E6">
        <w:rPr>
          <w:rFonts w:ascii="Arial" w:eastAsia="Arial" w:hAnsi="Arial" w:cs="Arial"/>
          <w:b/>
          <w:sz w:val="24"/>
        </w:rPr>
        <w:t xml:space="preserve"> ОКРУГ ГОРОД</w:t>
      </w:r>
      <w:r w:rsidR="0065208A">
        <w:rPr>
          <w:rFonts w:ascii="Arial" w:eastAsia="Arial" w:hAnsi="Arial" w:cs="Arial"/>
          <w:b/>
          <w:sz w:val="24"/>
        </w:rPr>
        <w:t xml:space="preserve"> БОРОДИНО</w:t>
      </w:r>
      <w:r>
        <w:rPr>
          <w:rFonts w:ascii="Arial" w:eastAsia="Arial" w:hAnsi="Arial" w:cs="Arial"/>
          <w:b/>
          <w:sz w:val="24"/>
        </w:rPr>
        <w:t xml:space="preserve"> КРАСНОЯРСКОГО КРАЯ</w:t>
      </w:r>
    </w:p>
    <w:p w:rsidR="00312B14" w:rsidRDefault="009F5BC0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312B14" w:rsidTr="009A6700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12B14" w:rsidRDefault="00312B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943E04" w:rsidRDefault="00943E0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312B14" w:rsidRDefault="0065208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312B14" w:rsidRDefault="00312B14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312B14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312B14" w:rsidRDefault="00A97F37" w:rsidP="00BC3270">
      <w:pPr>
        <w:tabs>
          <w:tab w:val="center" w:pos="4536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30.12.2022 </w:t>
      </w:r>
      <w:r>
        <w:rPr>
          <w:rFonts w:ascii="Arial" w:eastAsia="Arial" w:hAnsi="Arial" w:cs="Arial"/>
          <w:sz w:val="24"/>
        </w:rPr>
        <w:tab/>
      </w:r>
      <w:r w:rsidR="0065208A">
        <w:rPr>
          <w:rFonts w:ascii="Arial" w:eastAsia="Arial" w:hAnsi="Arial" w:cs="Arial"/>
          <w:sz w:val="24"/>
        </w:rPr>
        <w:t>Бородино</w:t>
      </w:r>
      <w:r w:rsidR="00B96823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>№ 867</w:t>
      </w:r>
      <w:r w:rsidR="00B96823">
        <w:rPr>
          <w:rFonts w:ascii="Arial" w:eastAsia="Arial" w:hAnsi="Arial" w:cs="Arial"/>
          <w:sz w:val="24"/>
        </w:rPr>
        <w:t xml:space="preserve">                                         </w:t>
      </w:r>
      <w:r w:rsidR="00BC3270">
        <w:rPr>
          <w:rFonts w:ascii="Arial" w:eastAsia="Arial" w:hAnsi="Arial" w:cs="Arial"/>
          <w:sz w:val="24"/>
        </w:rPr>
        <w:t xml:space="preserve">         </w:t>
      </w:r>
      <w:r w:rsidR="00B96823">
        <w:rPr>
          <w:rFonts w:ascii="Arial" w:eastAsia="Arial" w:hAnsi="Arial" w:cs="Arial"/>
          <w:sz w:val="24"/>
        </w:rPr>
        <w:t xml:space="preserve">   </w:t>
      </w:r>
      <w:r w:rsidR="0008566F">
        <w:rPr>
          <w:rFonts w:ascii="Arial" w:eastAsia="Arial" w:hAnsi="Arial" w:cs="Arial"/>
          <w:sz w:val="24"/>
        </w:rPr>
        <w:t xml:space="preserve">  </w:t>
      </w:r>
      <w:r w:rsidR="0028573B">
        <w:rPr>
          <w:rFonts w:ascii="Arial" w:eastAsia="Arial" w:hAnsi="Arial" w:cs="Arial"/>
          <w:sz w:val="24"/>
        </w:rPr>
        <w:t xml:space="preserve">  </w:t>
      </w:r>
    </w:p>
    <w:p w:rsidR="00312B14" w:rsidRDefault="003767F3" w:rsidP="00B96823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312B14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312B14" w:rsidTr="009A6700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312B14" w:rsidRDefault="0065208A" w:rsidP="00A8610A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>О внесении изменений в постановлени</w:t>
            </w:r>
            <w:r w:rsidR="00A8610A">
              <w:rPr>
                <w:rFonts w:ascii="Arial" w:eastAsia="Arial" w:hAnsi="Arial" w:cs="Arial"/>
                <w:sz w:val="24"/>
              </w:rPr>
              <w:t>е</w:t>
            </w:r>
            <w:r>
              <w:rPr>
                <w:rFonts w:ascii="Arial" w:eastAsia="Arial" w:hAnsi="Arial" w:cs="Arial"/>
                <w:sz w:val="24"/>
              </w:rPr>
              <w:t xml:space="preserve"> администрации города Бородино</w:t>
            </w:r>
            <w:r w:rsidR="009F5BC0">
              <w:rPr>
                <w:rFonts w:ascii="Arial" w:eastAsia="Arial" w:hAnsi="Arial" w:cs="Arial"/>
                <w:sz w:val="24"/>
              </w:rPr>
              <w:t xml:space="preserve"> Красноярского края</w:t>
            </w:r>
            <w:r>
              <w:rPr>
                <w:rFonts w:ascii="Arial" w:eastAsia="Arial" w:hAnsi="Arial" w:cs="Arial"/>
                <w:sz w:val="24"/>
              </w:rPr>
              <w:t xml:space="preserve">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312B14" w:rsidRDefault="00312B14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="0061033B"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</w:t>
      </w:r>
      <w:proofErr w:type="gramEnd"/>
      <w:r w:rsidRPr="00C644C3">
        <w:rPr>
          <w:rFonts w:ascii="Arial" w:eastAsia="Arial" w:hAnsi="Arial" w:cs="Arial"/>
          <w:sz w:val="24"/>
        </w:rPr>
        <w:t xml:space="preserve">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312B14" w:rsidRPr="00C644C3" w:rsidRDefault="0065208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16481A" w:rsidRPr="00C644C3">
        <w:rPr>
          <w:rFonts w:ascii="Arial" w:eastAsia="Arial" w:hAnsi="Arial" w:cs="Arial"/>
          <w:sz w:val="24"/>
        </w:rPr>
        <w:t>Изложить в новой редакции приложение</w:t>
      </w:r>
      <w:r w:rsidRPr="00C644C3">
        <w:rPr>
          <w:rFonts w:ascii="Arial" w:eastAsia="Arial" w:hAnsi="Arial" w:cs="Arial"/>
          <w:sz w:val="24"/>
        </w:rPr>
        <w:t xml:space="preserve"> к постановлению</w:t>
      </w:r>
      <w:r w:rsidR="0016481A" w:rsidRPr="00C644C3">
        <w:rPr>
          <w:rFonts w:ascii="Arial" w:eastAsia="Arial" w:hAnsi="Arial" w:cs="Arial"/>
          <w:sz w:val="24"/>
        </w:rPr>
        <w:t xml:space="preserve"> администрации </w:t>
      </w:r>
      <w:r w:rsidR="00BD2D01" w:rsidRPr="00C644C3">
        <w:rPr>
          <w:rFonts w:ascii="Arial" w:eastAsia="Arial" w:hAnsi="Arial" w:cs="Arial"/>
          <w:sz w:val="24"/>
        </w:rPr>
        <w:t>города</w:t>
      </w:r>
      <w:r w:rsidR="0016481A" w:rsidRPr="00C644C3">
        <w:rPr>
          <w:rFonts w:ascii="Arial" w:eastAsia="Arial" w:hAnsi="Arial" w:cs="Arial"/>
          <w:sz w:val="24"/>
        </w:rPr>
        <w:t xml:space="preserve"> Бородино от 22.10.2013 № 1150 «Об утверждении муниципальной программы города Бородино «Управление муниципальными финансами»</w:t>
      </w:r>
      <w:r w:rsidRPr="00C644C3">
        <w:rPr>
          <w:rFonts w:ascii="Arial" w:eastAsia="Arial" w:hAnsi="Arial" w:cs="Arial"/>
          <w:sz w:val="24"/>
        </w:rPr>
        <w:t>, согласно приложению.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</w:t>
      </w:r>
      <w:r w:rsidR="009F34A4" w:rsidRPr="00C644C3">
        <w:rPr>
          <w:rFonts w:ascii="Arial" w:eastAsia="Arial" w:hAnsi="Arial" w:cs="Arial"/>
          <w:sz w:val="24"/>
        </w:rPr>
        <w:t xml:space="preserve">города Бородино Л.М. </w:t>
      </w:r>
      <w:proofErr w:type="spellStart"/>
      <w:r w:rsidR="009F34A4"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="009F34A4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9F5BC0" w:rsidRPr="00C644C3">
        <w:rPr>
          <w:rFonts w:ascii="Arial" w:eastAsia="Arial" w:hAnsi="Arial" w:cs="Arial"/>
          <w:sz w:val="24"/>
        </w:rPr>
        <w:t>Настоящее п</w:t>
      </w:r>
      <w:r w:rsidR="0016481A" w:rsidRPr="00C644C3">
        <w:rPr>
          <w:rFonts w:ascii="Arial" w:eastAsia="Arial" w:hAnsi="Arial" w:cs="Arial"/>
          <w:sz w:val="24"/>
        </w:rPr>
        <w:t xml:space="preserve">остановление подлежит </w:t>
      </w:r>
      <w:r w:rsidR="009F5BC0" w:rsidRPr="00C644C3">
        <w:rPr>
          <w:rFonts w:ascii="Arial" w:eastAsia="Arial" w:hAnsi="Arial" w:cs="Arial"/>
          <w:sz w:val="24"/>
        </w:rPr>
        <w:t xml:space="preserve">официальному </w:t>
      </w:r>
      <w:r w:rsidR="0016481A" w:rsidRPr="00C644C3">
        <w:rPr>
          <w:rFonts w:ascii="Arial" w:eastAsia="Arial" w:hAnsi="Arial" w:cs="Arial"/>
          <w:sz w:val="24"/>
        </w:rPr>
        <w:t>опубликованию в газете «Бородинский вестник» и</w:t>
      </w:r>
      <w:r w:rsidR="009F5BC0" w:rsidRPr="00C644C3">
        <w:rPr>
          <w:rFonts w:ascii="Arial" w:eastAsia="Arial" w:hAnsi="Arial" w:cs="Arial"/>
          <w:sz w:val="24"/>
        </w:rPr>
        <w:t xml:space="preserve"> размещению</w:t>
      </w:r>
      <w:r w:rsidR="0016481A" w:rsidRPr="00C644C3">
        <w:rPr>
          <w:rFonts w:ascii="Arial" w:eastAsia="Arial" w:hAnsi="Arial" w:cs="Arial"/>
          <w:sz w:val="24"/>
        </w:rPr>
        <w:t xml:space="preserve"> на официальном сайте</w:t>
      </w:r>
      <w:r w:rsidR="00A8610A">
        <w:rPr>
          <w:rFonts w:ascii="Arial" w:eastAsia="Arial" w:hAnsi="Arial" w:cs="Arial"/>
          <w:sz w:val="24"/>
        </w:rPr>
        <w:t xml:space="preserve"> городского округа </w:t>
      </w:r>
      <w:r w:rsidR="0016481A" w:rsidRPr="00C644C3">
        <w:rPr>
          <w:rFonts w:ascii="Arial" w:eastAsia="Arial" w:hAnsi="Arial" w:cs="Arial"/>
          <w:sz w:val="24"/>
        </w:rPr>
        <w:t>город</w:t>
      </w:r>
      <w:r w:rsidR="00A8610A">
        <w:rPr>
          <w:rFonts w:ascii="Arial" w:eastAsia="Arial" w:hAnsi="Arial" w:cs="Arial"/>
          <w:sz w:val="24"/>
        </w:rPr>
        <w:t xml:space="preserve">а </w:t>
      </w:r>
      <w:r w:rsidR="0016481A" w:rsidRPr="00C644C3">
        <w:rPr>
          <w:rFonts w:ascii="Arial" w:eastAsia="Arial" w:hAnsi="Arial" w:cs="Arial"/>
          <w:sz w:val="24"/>
        </w:rPr>
        <w:t>Бородино</w:t>
      </w:r>
      <w:r w:rsidR="00A8610A"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</w:p>
    <w:p w:rsidR="00312B14" w:rsidRDefault="0065208A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F339B4"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7B0C08" w:rsidRPr="00C644C3" w:rsidRDefault="007B0C08" w:rsidP="007B0C0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 w:rsidP="0074285F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Глава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74285F" w:rsidRPr="00C644C3">
        <w:rPr>
          <w:rFonts w:ascii="Arial" w:eastAsia="Arial" w:hAnsi="Arial" w:cs="Arial"/>
          <w:sz w:val="24"/>
        </w:rPr>
        <w:tab/>
      </w:r>
      <w:r w:rsidRPr="00C644C3">
        <w:rPr>
          <w:rFonts w:ascii="Arial" w:eastAsia="Arial" w:hAnsi="Arial" w:cs="Arial"/>
          <w:sz w:val="24"/>
        </w:rPr>
        <w:t>А.Ф. Веретенников</w:t>
      </w: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74285F" w:rsidRPr="00C644C3" w:rsidRDefault="0074285F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0"/>
        </w:rPr>
      </w:pPr>
    </w:p>
    <w:p w:rsidR="00312B14" w:rsidRPr="00C644C3" w:rsidRDefault="00210288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</w:t>
      </w:r>
      <w:r w:rsidR="0065208A" w:rsidRPr="00C644C3">
        <w:rPr>
          <w:rFonts w:ascii="Arial" w:eastAsia="Arial" w:hAnsi="Arial" w:cs="Arial"/>
          <w:sz w:val="20"/>
        </w:rPr>
        <w:t xml:space="preserve"> Юлия Михайловна</w:t>
      </w:r>
    </w:p>
    <w:p w:rsidR="002E01C8" w:rsidRDefault="0065208A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9F1D7D" w:rsidRPr="00C644C3" w:rsidRDefault="009F1D7D">
      <w:pPr>
        <w:spacing w:after="0" w:line="240" w:lineRule="auto"/>
        <w:rPr>
          <w:rFonts w:ascii="Arial" w:eastAsia="Arial" w:hAnsi="Arial" w:cs="Arial"/>
          <w:sz w:val="20"/>
        </w:rPr>
      </w:pPr>
    </w:p>
    <w:p w:rsidR="00C46C42" w:rsidRPr="00C644C3" w:rsidRDefault="00C46C42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A8610A" w:rsidRDefault="00A8610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постановлению администрации города Бородино от</w:t>
      </w:r>
      <w:r w:rsidR="005526EC">
        <w:rPr>
          <w:rFonts w:ascii="Arial" w:eastAsia="Arial" w:hAnsi="Arial" w:cs="Arial"/>
          <w:sz w:val="24"/>
        </w:rPr>
        <w:t xml:space="preserve"> </w:t>
      </w:r>
      <w:r w:rsidR="00A97F37">
        <w:rPr>
          <w:rFonts w:ascii="Arial" w:eastAsia="Arial" w:hAnsi="Arial" w:cs="Arial"/>
          <w:sz w:val="24"/>
        </w:rPr>
        <w:t>30.12.2022</w:t>
      </w:r>
      <w:r w:rsidR="005526EC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  <w:r w:rsidR="00B3514A">
        <w:rPr>
          <w:rFonts w:ascii="Arial" w:eastAsia="Segoe UI Symbol" w:hAnsi="Arial" w:cs="Arial"/>
          <w:sz w:val="24"/>
          <w:szCs w:val="24"/>
        </w:rPr>
        <w:t xml:space="preserve"> </w:t>
      </w:r>
      <w:r w:rsidR="00A97F37">
        <w:rPr>
          <w:rFonts w:ascii="Arial" w:eastAsia="Segoe UI Symbol" w:hAnsi="Arial" w:cs="Arial"/>
          <w:sz w:val="24"/>
          <w:szCs w:val="24"/>
        </w:rPr>
        <w:t>867</w:t>
      </w:r>
      <w:bookmarkStart w:id="0" w:name="_GoBack"/>
      <w:bookmarkEnd w:id="0"/>
    </w:p>
    <w:p w:rsidR="00312B14" w:rsidRPr="00C644C3" w:rsidRDefault="00312B14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3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5A7F77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  <w:proofErr w:type="gramEnd"/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EA4C82">
              <w:rPr>
                <w:rFonts w:ascii="Arial" w:eastAsia="Arial" w:hAnsi="Arial" w:cs="Arial"/>
                <w:sz w:val="24"/>
              </w:rPr>
              <w:t>99 551 340,53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2022 год – 1</w:t>
            </w:r>
            <w:r w:rsidR="00EA4C82">
              <w:rPr>
                <w:rFonts w:ascii="Arial" w:eastAsia="Arial" w:hAnsi="Arial" w:cs="Arial"/>
                <w:sz w:val="24"/>
              </w:rPr>
              <w:t>1 351 021,99</w:t>
            </w:r>
            <w:r w:rsidR="00BA2AF4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D4774E" w:rsidRDefault="001050FD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EA4C82">
              <w:rPr>
                <w:rFonts w:ascii="Arial" w:eastAsia="Arial" w:hAnsi="Arial" w:cs="Arial"/>
                <w:sz w:val="24"/>
              </w:rPr>
              <w:t>1 214 759,87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D4774E" w:rsidRPr="00C644C3">
              <w:rPr>
                <w:rFonts w:ascii="Arial" w:eastAsia="Arial" w:hAnsi="Arial" w:cs="Arial"/>
                <w:sz w:val="24"/>
              </w:rPr>
              <w:t>рублей (средства местного бюджета);</w:t>
            </w:r>
          </w:p>
          <w:p w:rsidR="001563B4" w:rsidRPr="00C644C3" w:rsidRDefault="001563B4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D231A5">
              <w:rPr>
                <w:rFonts w:ascii="Arial" w:eastAsia="Calibri" w:hAnsi="Arial" w:cs="Arial"/>
                <w:sz w:val="24"/>
                <w:szCs w:val="24"/>
              </w:rPr>
              <w:t>136 262,12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4 723 731,74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6C1039" w:rsidRPr="00C644C3" w:rsidRDefault="006C1039" w:rsidP="00C77B6F">
      <w:pPr>
        <w:spacing w:after="0" w:line="240" w:lineRule="auto"/>
        <w:ind w:left="7797"/>
        <w:rPr>
          <w:rFonts w:ascii="Arial" w:eastAsia="Arial" w:hAnsi="Arial" w:cs="Arial"/>
          <w:sz w:val="24"/>
        </w:rPr>
        <w:sectPr w:rsidR="006C1039" w:rsidRPr="00C644C3" w:rsidSect="00246814">
          <w:headerReference w:type="default" r:id="rId12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77B6F" w:rsidRPr="00C644C3" w:rsidRDefault="00246814" w:rsidP="00246814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                                                                                                                         </w:t>
      </w:r>
      <w:r w:rsidR="006C1039" w:rsidRPr="00C644C3">
        <w:rPr>
          <w:rFonts w:ascii="Arial" w:eastAsia="Arial" w:hAnsi="Arial" w:cs="Arial"/>
          <w:sz w:val="24"/>
        </w:rPr>
        <w:t>П</w:t>
      </w:r>
      <w:r w:rsidR="00C77B6F" w:rsidRPr="00C644C3">
        <w:rPr>
          <w:rFonts w:ascii="Arial" w:eastAsia="Arial" w:hAnsi="Arial" w:cs="Arial"/>
          <w:sz w:val="24"/>
        </w:rPr>
        <w:t xml:space="preserve">риложение </w:t>
      </w:r>
      <w:r w:rsidR="00C77B6F" w:rsidRPr="00C644C3">
        <w:rPr>
          <w:rFonts w:ascii="Segoe UI Symbol" w:eastAsia="Segoe UI Symbol" w:hAnsi="Segoe UI Symbol" w:cs="Segoe UI Symbol"/>
          <w:sz w:val="24"/>
        </w:rPr>
        <w:t>№</w:t>
      </w:r>
      <w:r w:rsidR="00C77B6F" w:rsidRPr="00C644C3">
        <w:rPr>
          <w:rFonts w:ascii="Arial" w:eastAsia="Arial" w:hAnsi="Arial" w:cs="Arial"/>
          <w:sz w:val="24"/>
        </w:rPr>
        <w:t xml:space="preserve"> 3</w:t>
      </w:r>
    </w:p>
    <w:p w:rsidR="00C77B6F" w:rsidRPr="00C644C3" w:rsidRDefault="00C77B6F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A25F41" w:rsidRPr="00C644C3" w:rsidTr="00375B7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2A538B" w:rsidRPr="00C644C3" w:rsidTr="00BD1166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BD1166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2A538B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5155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7C13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C13B8">
              <w:rPr>
                <w:rFonts w:ascii="Arial" w:hAnsi="Arial" w:cs="Arial"/>
                <w:sz w:val="24"/>
                <w:szCs w:val="24"/>
              </w:rPr>
              <w:t>1 351 021,99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7C13B8" w:rsidP="001751E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40 798 485,47</w:t>
            </w:r>
          </w:p>
        </w:tc>
      </w:tr>
      <w:tr w:rsidR="001751EC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7C13B8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11 351 021,99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1751EC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1751EC" w:rsidRPr="00C644C3" w:rsidRDefault="007C13B8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40 798 485,47</w:t>
            </w:r>
          </w:p>
        </w:tc>
      </w:tr>
      <w:tr w:rsidR="002A538B" w:rsidRPr="00C644C3" w:rsidTr="007732A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7C13B8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575 042,42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7C13B8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11 775 042,42</w:t>
            </w:r>
          </w:p>
        </w:tc>
      </w:tr>
      <w:tr w:rsidR="000D21B8" w:rsidRPr="00C644C3" w:rsidTr="007732A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575 042,42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D21B8" w:rsidRPr="00C644C3" w:rsidRDefault="000D21B8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11 775 042,42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0D2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0D21B8">
              <w:rPr>
                <w:rFonts w:ascii="Arial" w:hAnsi="Arial" w:cs="Arial"/>
                <w:sz w:val="24"/>
                <w:szCs w:val="24"/>
              </w:rPr>
              <w:t> 775 979,57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0D21B8" w:rsidP="00676F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29 023 443,05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2A538B" w:rsidRPr="00C644C3" w:rsidRDefault="002A538B" w:rsidP="00C77B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0D2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D21B8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0D21B8">
              <w:rPr>
                <w:rFonts w:ascii="Arial" w:hAnsi="Arial" w:cs="Arial"/>
                <w:sz w:val="24"/>
                <w:szCs w:val="24"/>
              </w:rPr>
              <w:t>91 971,83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5 288 311,30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0D2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D21B8">
              <w:rPr>
                <w:rFonts w:ascii="Arial" w:hAnsi="Arial" w:cs="Arial"/>
                <w:sz w:val="24"/>
                <w:szCs w:val="24"/>
              </w:rPr>
              <w:t> 968 594,43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0D21B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2 250,00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21 497,60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0D21B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45 245,20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0D21B8" w:rsidP="001751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1 926 878,88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1 597 070,01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1751EC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01574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01574">
              <w:rPr>
                <w:rFonts w:ascii="Arial" w:hAnsi="Arial" w:cs="Arial"/>
                <w:sz w:val="24"/>
                <w:szCs w:val="24"/>
              </w:rPr>
              <w:t>21 018,90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01574">
              <w:rPr>
                <w:rFonts w:ascii="Arial" w:hAnsi="Arial" w:cs="Arial"/>
                <w:sz w:val="24"/>
                <w:szCs w:val="24"/>
              </w:rPr>
              <w:t> 983 557,09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01574">
              <w:rPr>
                <w:rFonts w:ascii="Arial" w:hAnsi="Arial" w:cs="Arial"/>
                <w:sz w:val="24"/>
                <w:szCs w:val="24"/>
              </w:rPr>
              <w:t> 536 231,33</w:t>
            </w:r>
          </w:p>
        </w:tc>
      </w:tr>
      <w:tr w:rsidR="002A538B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0B39C9" w:rsidRDefault="002A538B" w:rsidP="005A7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A01574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397,31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Default="00A01574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597,31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7745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86 000,00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7745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</w:t>
            </w:r>
            <w:r>
              <w:rPr>
                <w:rFonts w:ascii="Arial" w:eastAsia="Arial" w:hAnsi="Arial" w:cs="Arial"/>
                <w:color w:val="00000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25 972,00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25 972,00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10340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18 656,00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18 656,00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40284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</w:t>
            </w:r>
            <w:r>
              <w:rPr>
                <w:rFonts w:ascii="Arial" w:eastAsia="Arial" w:hAnsi="Arial" w:cs="Arial"/>
                <w:color w:val="000000"/>
                <w:sz w:val="24"/>
              </w:rPr>
              <w:t>10340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0D21B8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5 634,12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Default="00B76A2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5 634,12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A01574" w:rsidP="007120B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257 505,74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261 456,00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  <w:r w:rsidR="00A01574">
              <w:rPr>
                <w:rFonts w:ascii="Arial" w:hAnsi="Arial" w:cs="Arial"/>
                <w:sz w:val="24"/>
                <w:szCs w:val="24"/>
              </w:rPr>
              <w:t>0 417,74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A01574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77 156,00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78 959,71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01574">
              <w:rPr>
                <w:rFonts w:ascii="Arial" w:hAnsi="Arial" w:cs="Arial"/>
                <w:sz w:val="24"/>
                <w:szCs w:val="24"/>
              </w:rPr>
              <w:t>5 076,02</w:t>
            </w:r>
          </w:p>
        </w:tc>
      </w:tr>
      <w:tr w:rsidR="00402847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402847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02847" w:rsidRPr="00C644C3" w:rsidRDefault="00A01574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02847" w:rsidRPr="00C644C3">
              <w:rPr>
                <w:rFonts w:ascii="Arial" w:hAnsi="Arial" w:cs="Arial"/>
                <w:sz w:val="24"/>
                <w:szCs w:val="24"/>
              </w:rPr>
              <w:t>00 000,00</w:t>
            </w:r>
          </w:p>
        </w:tc>
      </w:tr>
    </w:tbl>
    <w:p w:rsidR="00561758" w:rsidRDefault="00561758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700FF3" w:rsidRDefault="00700FF3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</w:p>
    <w:p w:rsidR="00C77B6F" w:rsidRPr="00C644C3" w:rsidRDefault="00C77B6F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C77B6F" w:rsidRPr="00C644C3" w:rsidRDefault="00C77B6F" w:rsidP="0045155D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6208EF" w:rsidRPr="00C644C3" w:rsidTr="00817C68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2A538B" w:rsidRPr="00C644C3" w:rsidTr="00817C68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>
              <w:rPr>
                <w:rFonts w:ascii="Arial" w:eastAsia="Arial" w:hAnsi="Arial" w:cs="Arial"/>
                <w:color w:val="000000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2A538B" w:rsidRPr="00C644C3" w:rsidRDefault="002A538B" w:rsidP="0083353E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A01574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11 351 021,99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40 798 485,47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CC1960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136 262,12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CC1960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136 262,12</w:t>
            </w:r>
          </w:p>
        </w:tc>
      </w:tr>
      <w:tr w:rsidR="00490A80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A01574" w:rsidP="00CC196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11 214 759,87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0D21B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14 723 731,74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490A80" w:rsidRPr="00C644C3" w:rsidRDefault="00490A80" w:rsidP="00A0157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01574">
              <w:rPr>
                <w:rFonts w:ascii="Arial" w:hAnsi="Arial" w:cs="Arial"/>
                <w:sz w:val="24"/>
                <w:szCs w:val="24"/>
              </w:rPr>
              <w:t>0 662 223,35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1574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575 042,42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11 775 042,42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01574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575 042,42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11 775 042,42</w:t>
            </w:r>
          </w:p>
        </w:tc>
      </w:tr>
      <w:tr w:rsidR="002A538B" w:rsidRPr="00C644C3" w:rsidTr="001A1BA3">
        <w:trPr>
          <w:trHeight w:val="278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01574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10 775 979,57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01574" w:rsidRPr="00C644C3" w:rsidRDefault="00A01574" w:rsidP="00A849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29 023 443,05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490A80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136 262,12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490A80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136 262,12</w:t>
            </w:r>
          </w:p>
        </w:tc>
      </w:tr>
      <w:tr w:rsidR="00A24B36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490A80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01574">
              <w:rPr>
                <w:rFonts w:ascii="Arial" w:hAnsi="Arial" w:cs="Arial"/>
                <w:sz w:val="24"/>
                <w:szCs w:val="24"/>
              </w:rPr>
              <w:t> 639 717,45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0D2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A24B36" w:rsidP="000D21B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9 123 731,74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4B36" w:rsidRPr="00C644C3" w:rsidRDefault="00490A80" w:rsidP="00A0157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01574">
              <w:rPr>
                <w:rFonts w:ascii="Arial" w:hAnsi="Arial" w:cs="Arial"/>
                <w:sz w:val="24"/>
                <w:szCs w:val="24"/>
              </w:rPr>
              <w:t> 887 180,93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</w:tr>
    </w:tbl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1A1BA3" w:rsidRDefault="001A1BA3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1A1BA3" w:rsidRDefault="001A1BA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1A1BA3" w:rsidRDefault="001A1BA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700FF3" w:rsidRDefault="00700FF3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1A1BA3" w:rsidRDefault="001A1BA3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  <w:sectPr w:rsidR="001A1BA3" w:rsidSect="00700FF3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1A1BA3" w:rsidRDefault="001A1BA3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1A1BA3" w:rsidRDefault="001A1BA3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A7AF0" w:rsidRPr="00C644C3" w:rsidRDefault="004A7AF0" w:rsidP="004A7AF0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к муниципальной программе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4A7AF0" w:rsidRPr="00C644C3" w:rsidRDefault="004A7AF0" w:rsidP="004A7AF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A7AF0" w:rsidRPr="00C644C3" w:rsidRDefault="004A7AF0" w:rsidP="004A7AF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1</w:t>
      </w:r>
    </w:p>
    <w:p w:rsidR="004A7AF0" w:rsidRPr="00C644C3" w:rsidRDefault="004A7AF0" w:rsidP="004A7AF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 долгом города Бородино» </w:t>
      </w:r>
    </w:p>
    <w:p w:rsidR="004A7AF0" w:rsidRPr="00C644C3" w:rsidRDefault="004A7AF0" w:rsidP="004A7AF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4A7AF0" w:rsidRPr="00C644C3" w:rsidRDefault="004A7AF0" w:rsidP="004A7AF0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4A7AF0" w:rsidRPr="00C644C3" w:rsidRDefault="004A7AF0" w:rsidP="004A7AF0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6820"/>
      </w:tblGrid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 долгом города Бородино» (далее – подпрограмма)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Исполнитель мероприятий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Эффективное управление муниципальным долгом города Бородино (далее – муниципальный долг).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1.Сохранение объема и структуры муниципального долга на экономически безопасном уровне.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2.Соблюдение ограничений по объему муниципального долга и расходам на его обслуживание, установленных федеральным законодательством.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 Обслуживание муниципального долга.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ind w:left="77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>
              <w:rPr>
                <w:rFonts w:ascii="Arial" w:eastAsia="Arial" w:hAnsi="Arial" w:cs="Arial"/>
                <w:sz w:val="24"/>
              </w:rPr>
              <w:t>22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922663" w:rsidRDefault="004A7AF0" w:rsidP="003E6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66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подпрограммы, в том числе в разбивке по всем источникам финансирования на </w:t>
            </w:r>
            <w:r w:rsidRPr="00922663">
              <w:rPr>
                <w:rFonts w:ascii="Arial" w:hAnsi="Arial" w:cs="Arial"/>
                <w:sz w:val="24"/>
                <w:szCs w:val="24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Общий объем бюджетных ассигнований на реализацию мероприятий подпрограммы составляет</w:t>
            </w:r>
            <w:r>
              <w:rPr>
                <w:rFonts w:ascii="Arial" w:eastAsia="Arial" w:hAnsi="Arial" w:cs="Arial"/>
                <w:sz w:val="24"/>
              </w:rPr>
              <w:t xml:space="preserve"> 11 775 042,42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в том числе: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– </w:t>
            </w:r>
            <w:r>
              <w:rPr>
                <w:rFonts w:ascii="Arial" w:eastAsia="Arial" w:hAnsi="Arial" w:cs="Arial"/>
                <w:sz w:val="24"/>
              </w:rPr>
              <w:t>535 042,42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535 042,42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(местный бюджет);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5 600 000,00 рублей;</w:t>
            </w:r>
          </w:p>
          <w:p w:rsidR="004A7AF0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5 600</w:t>
            </w:r>
            <w:r>
              <w:rPr>
                <w:rFonts w:ascii="Arial" w:eastAsia="Arial" w:hAnsi="Arial" w:cs="Arial"/>
                <w:sz w:val="24"/>
              </w:rPr>
              <w:t> 000,00 рублей (местный бюджет);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5 600 000,00 рублей;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5 600</w:t>
            </w:r>
            <w:r>
              <w:rPr>
                <w:rFonts w:ascii="Arial" w:eastAsia="Arial" w:hAnsi="Arial" w:cs="Arial"/>
                <w:sz w:val="24"/>
              </w:rPr>
              <w:t> 000,00 рублей (местный бюджет).</w:t>
            </w:r>
          </w:p>
        </w:tc>
      </w:tr>
      <w:tr w:rsidR="004A7AF0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4A7AF0" w:rsidRPr="00C644C3" w:rsidRDefault="004A7AF0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Текущий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реализацией мероприятий подпрограммы осуществляется финансовым управлением путем осуществления мониторинга целевых индикаторов подпрограммы.</w:t>
            </w:r>
          </w:p>
          <w:p w:rsidR="004A7AF0" w:rsidRPr="00C644C3" w:rsidRDefault="004A7AF0" w:rsidP="003E6F3D">
            <w:pPr>
              <w:spacing w:after="0" w:line="240" w:lineRule="auto"/>
              <w:jc w:val="both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использованием средств местного бюджета на реализацию мероприятий подпрограммы осуществляется Контрольно-счетным органом города Бородино.</w:t>
            </w:r>
          </w:p>
        </w:tc>
      </w:tr>
    </w:tbl>
    <w:p w:rsidR="004A7AF0" w:rsidRDefault="004A7AF0" w:rsidP="004A7AF0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1A1BA3" w:rsidRDefault="001A1BA3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1A1BA3" w:rsidRDefault="001A1BA3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1A1BA3" w:rsidRDefault="001A1BA3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651F1A" w:rsidRDefault="00651F1A" w:rsidP="009A37B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  <w:sectPr w:rsidR="00651F1A" w:rsidSect="004A7AF0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A37B9" w:rsidRPr="00C644C3" w:rsidRDefault="009A37B9" w:rsidP="00817D7B">
      <w:pPr>
        <w:spacing w:after="0" w:line="240" w:lineRule="auto"/>
        <w:ind w:left="9073" w:firstLine="708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9A37B9" w:rsidRPr="00C644C3" w:rsidRDefault="009A37B9" w:rsidP="009A37B9">
      <w:pPr>
        <w:spacing w:after="0" w:line="240" w:lineRule="auto"/>
        <w:ind w:left="9781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«Управление муниципальным долгом города Бородино» </w:t>
      </w:r>
    </w:p>
    <w:p w:rsidR="009A37B9" w:rsidRPr="00C644C3" w:rsidRDefault="009A37B9" w:rsidP="009A37B9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9A37B9" w:rsidRPr="006A47FA" w:rsidRDefault="009A37B9" w:rsidP="009A37B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5391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2"/>
        <w:gridCol w:w="992"/>
        <w:gridCol w:w="284"/>
        <w:gridCol w:w="425"/>
        <w:gridCol w:w="284"/>
        <w:gridCol w:w="425"/>
        <w:gridCol w:w="141"/>
        <w:gridCol w:w="1418"/>
        <w:gridCol w:w="709"/>
        <w:gridCol w:w="1701"/>
        <w:gridCol w:w="1701"/>
        <w:gridCol w:w="1559"/>
        <w:gridCol w:w="1701"/>
        <w:gridCol w:w="1633"/>
        <w:gridCol w:w="8"/>
      </w:tblGrid>
      <w:tr w:rsidR="009A37B9" w:rsidRPr="00C644C3" w:rsidTr="00A849DD">
        <w:trPr>
          <w:trHeight w:val="1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Наименование цели, задач и мероприятий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ГРБС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Расходы (рублей), годы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Ожидаемый результат от реализации подпрограммного мероприятия</w:t>
            </w: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(в натуральном выражении)</w:t>
            </w:r>
          </w:p>
        </w:tc>
      </w:tr>
      <w:tr w:rsidR="009A37B9" w:rsidRPr="00C644C3" w:rsidTr="00A849DD">
        <w:trPr>
          <w:trHeight w:val="1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ГРБС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644C3">
              <w:rPr>
                <w:rFonts w:ascii="Arial" w:eastAsia="Arial" w:hAnsi="Arial" w:cs="Arial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2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3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4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Итого на период 202</w:t>
            </w:r>
            <w:r>
              <w:rPr>
                <w:rFonts w:ascii="Arial" w:eastAsia="Arial" w:hAnsi="Arial" w:cs="Arial"/>
              </w:rPr>
              <w:t>2</w:t>
            </w:r>
            <w:r w:rsidRPr="00C644C3">
              <w:rPr>
                <w:rFonts w:ascii="Arial" w:eastAsia="Arial" w:hAnsi="Arial" w:cs="Arial"/>
              </w:rPr>
              <w:t>-202</w:t>
            </w:r>
            <w:r>
              <w:rPr>
                <w:rFonts w:ascii="Arial" w:eastAsia="Arial" w:hAnsi="Arial" w:cs="Arial"/>
              </w:rPr>
              <w:t>4</w:t>
            </w:r>
            <w:r w:rsidRPr="00C644C3">
              <w:rPr>
                <w:rFonts w:ascii="Arial" w:eastAsia="Arial" w:hAnsi="Arial" w:cs="Arial"/>
              </w:rPr>
              <w:t xml:space="preserve"> годов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rPr>
                <w:rFonts w:ascii="Arial" w:hAnsi="Arial" w:cs="Arial"/>
              </w:rPr>
            </w:pP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  <w:u w:val="single"/>
              </w:rPr>
              <w:t>Цель</w:t>
            </w:r>
            <w:r w:rsidRPr="00C644C3">
              <w:rPr>
                <w:rFonts w:ascii="Arial" w:eastAsia="Arial" w:hAnsi="Arial" w:cs="Arial"/>
              </w:rPr>
              <w:t>: Эффективное управление муниципальным долгом города Бородино</w:t>
            </w: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Задача 1. Сохранение объема и структуры муниципального долга на экономически безопасном уровне</w:t>
            </w:r>
          </w:p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1.1</w:t>
            </w:r>
          </w:p>
          <w:p w:rsidR="009A37B9" w:rsidRPr="00C644C3" w:rsidRDefault="009A37B9" w:rsidP="00A849DD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Обеспечение покрытия дефицита местного бюджета за счет заемных средств</w:t>
            </w: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Задача 2. Соблюдение ограничений по объему муниципального долга и расходам на его обслуживание, установленных федеральным </w:t>
            </w:r>
            <w:r w:rsidRPr="00C644C3">
              <w:rPr>
                <w:rFonts w:ascii="Arial" w:eastAsia="Arial" w:hAnsi="Arial" w:cs="Arial"/>
              </w:rPr>
              <w:lastRenderedPageBreak/>
              <w:t>законодательством</w:t>
            </w: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Мероприятие 2.1</w:t>
            </w:r>
          </w:p>
          <w:p w:rsidR="009A37B9" w:rsidRPr="00C644C3" w:rsidRDefault="009A37B9" w:rsidP="00A849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Мониторинг состояния объема муниципального долга и расходов на его обслуживание </w:t>
            </w:r>
          </w:p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на предмет соответствия ограничениям, установленным БК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Соответствие объема </w:t>
            </w:r>
            <w:r w:rsidRPr="00C644C3">
              <w:rPr>
                <w:rFonts w:ascii="Arial" w:eastAsia="Arial" w:hAnsi="Arial" w:cs="Arial"/>
              </w:rPr>
              <w:br/>
              <w:t xml:space="preserve">муниципального долга и расходов на его обслуживание </w:t>
            </w:r>
            <w:proofErr w:type="gramStart"/>
            <w:r w:rsidRPr="00C644C3">
              <w:rPr>
                <w:rFonts w:ascii="Arial" w:eastAsia="Arial" w:hAnsi="Arial" w:cs="Arial"/>
              </w:rPr>
              <w:t>ограничениям</w:t>
            </w:r>
            <w:proofErr w:type="gramEnd"/>
            <w:r w:rsidRPr="00C644C3">
              <w:rPr>
                <w:rFonts w:ascii="Arial" w:eastAsia="Arial" w:hAnsi="Arial" w:cs="Arial"/>
              </w:rPr>
              <w:t xml:space="preserve"> установленным БК РФ</w:t>
            </w: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Задача 3. Обслуживание муниципального долга </w:t>
            </w:r>
          </w:p>
        </w:tc>
      </w:tr>
      <w:tr w:rsidR="009A37B9" w:rsidRPr="00C644C3" w:rsidTr="00A849DD">
        <w:trPr>
          <w:gridAfter w:val="1"/>
          <w:wAfter w:w="8" w:type="dxa"/>
          <w:trHeight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3.1</w:t>
            </w:r>
          </w:p>
          <w:p w:rsidR="009A37B9" w:rsidRPr="00C644C3" w:rsidRDefault="009A37B9" w:rsidP="00A849DD">
            <w:pPr>
              <w:spacing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Планирование расходов на обслуживание муниципального долга города Бородино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Финансовое управление администрации города Бородино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9A37B9" w:rsidP="00A849D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1301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1220091880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2F1102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575 042,42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5 600 000,00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5 600 000,00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A37B9" w:rsidRPr="00C644C3" w:rsidRDefault="002F1102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11 775 042,42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Обслуживание муниципального долга</w:t>
            </w: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 г. Бородино </w:t>
            </w:r>
          </w:p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в полном объеме</w:t>
            </w:r>
          </w:p>
        </w:tc>
      </w:tr>
      <w:tr w:rsidR="009A37B9" w:rsidRPr="00C644C3" w:rsidTr="00A849DD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A37B9" w:rsidRPr="00C644C3" w:rsidRDefault="009A37B9" w:rsidP="00A849D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3.2</w:t>
            </w:r>
          </w:p>
          <w:p w:rsidR="009A37B9" w:rsidRPr="00C644C3" w:rsidRDefault="009A37B9" w:rsidP="00A849DD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Соблюдение сроков исполнения долговых обязательств города Бородино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A37B9" w:rsidRPr="00C644C3" w:rsidRDefault="009A37B9" w:rsidP="00A849D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Своевременное обслуживание муниципального долга города Бородино</w:t>
            </w:r>
          </w:p>
        </w:tc>
      </w:tr>
    </w:tbl>
    <w:p w:rsidR="006C1039" w:rsidRPr="00C644C3" w:rsidRDefault="006C1039" w:rsidP="00E235AF">
      <w:pPr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51F1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312B14" w:rsidRPr="00C644C3" w:rsidRDefault="00A35A13" w:rsidP="00040E65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</w:t>
      </w:r>
      <w:r w:rsidR="0065208A" w:rsidRPr="00C644C3">
        <w:rPr>
          <w:rFonts w:ascii="Arial" w:eastAsia="Arial" w:hAnsi="Arial" w:cs="Arial"/>
          <w:sz w:val="24"/>
        </w:rPr>
        <w:t>муниципальной программе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 xml:space="preserve">города Бородино «Управление муниципальными финансами», утвержденной постановлением администрации города Бородино от 22.10.2013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программно-целевых принципов форми</w:t>
            </w:r>
            <w:r w:rsidR="00A70A44" w:rsidRPr="00C644C3">
              <w:rPr>
                <w:rFonts w:ascii="Arial" w:eastAsia="Arial" w:hAnsi="Arial" w:cs="Arial"/>
                <w:sz w:val="24"/>
              </w:rPr>
              <w:t>рования бюджета города Бородино.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</w:t>
            </w:r>
            <w:r w:rsidR="00A70A44" w:rsidRPr="00C644C3">
              <w:rPr>
                <w:rFonts w:ascii="Arial" w:eastAsia="Arial" w:hAnsi="Arial" w:cs="Arial"/>
                <w:sz w:val="24"/>
              </w:rPr>
              <w:t>я и исполнения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</w:t>
            </w:r>
            <w:r w:rsidR="00A70A44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312B14" w:rsidRPr="00C644C3" w:rsidRDefault="0065208A" w:rsidP="0017545F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 w:rsidR="0017545F">
              <w:rPr>
                <w:rFonts w:ascii="Arial" w:eastAsia="Arial" w:hAnsi="Arial" w:cs="Arial"/>
                <w:sz w:val="24"/>
              </w:rPr>
              <w:t>22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 w:rsidR="00023BBA"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42334A" w:rsidRDefault="004233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 w:rsidR="006A2E8C">
              <w:rPr>
                <w:rFonts w:ascii="Arial" w:eastAsia="Arial" w:hAnsi="Arial" w:cs="Arial"/>
                <w:sz w:val="24"/>
              </w:rPr>
              <w:t xml:space="preserve"> 2</w:t>
            </w:r>
            <w:r w:rsidR="004507F3">
              <w:rPr>
                <w:rFonts w:ascii="Arial" w:eastAsia="Arial" w:hAnsi="Arial" w:cs="Arial"/>
                <w:sz w:val="24"/>
              </w:rPr>
              <w:t>9 023 443,05</w:t>
            </w:r>
            <w:r w:rsidR="006A2E8C">
              <w:rPr>
                <w:rFonts w:ascii="Arial" w:eastAsia="Arial" w:hAnsi="Arial" w:cs="Arial"/>
                <w:sz w:val="24"/>
              </w:rPr>
              <w:t xml:space="preserve"> </w:t>
            </w:r>
            <w:r w:rsidR="00885732">
              <w:rPr>
                <w:rFonts w:ascii="Arial" w:eastAsia="Arial" w:hAnsi="Arial" w:cs="Arial"/>
                <w:sz w:val="24"/>
              </w:rPr>
              <w:t xml:space="preserve">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8C7098" w:rsidRDefault="008C7098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</w:t>
            </w:r>
            <w:r w:rsidR="001A4BD0" w:rsidRPr="00C644C3">
              <w:rPr>
                <w:rFonts w:ascii="Arial" w:eastAsia="Arial" w:hAnsi="Arial" w:cs="Arial"/>
                <w:sz w:val="24"/>
              </w:rPr>
              <w:t>–</w:t>
            </w:r>
            <w:r w:rsidR="001343D8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A728E3">
              <w:rPr>
                <w:rFonts w:ascii="Arial" w:eastAsia="Arial" w:hAnsi="Arial" w:cs="Arial"/>
                <w:sz w:val="24"/>
              </w:rPr>
              <w:t>10</w:t>
            </w:r>
            <w:r w:rsidR="004507F3">
              <w:rPr>
                <w:rFonts w:ascii="Arial" w:eastAsia="Arial" w:hAnsi="Arial" w:cs="Arial"/>
                <w:sz w:val="24"/>
              </w:rPr>
              <w:t> 775 979,57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A728E3" w:rsidRDefault="00A728E3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</w:t>
            </w:r>
            <w:r w:rsidR="004507F3">
              <w:rPr>
                <w:rFonts w:ascii="Arial" w:eastAsia="Arial" w:hAnsi="Arial" w:cs="Arial"/>
                <w:sz w:val="24"/>
              </w:rPr>
              <w:t> 639 717,45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A728E3" w:rsidRPr="00C644C3" w:rsidRDefault="00A728E3" w:rsidP="008C709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136 262,12 </w:t>
            </w:r>
            <w:r w:rsidRPr="00C644C3">
              <w:rPr>
                <w:rFonts w:ascii="Arial" w:eastAsia="Arial" w:hAnsi="Arial" w:cs="Arial"/>
                <w:sz w:val="24"/>
              </w:rPr>
              <w:t xml:space="preserve">(средства </w:t>
            </w:r>
            <w:r>
              <w:rPr>
                <w:rFonts w:ascii="Arial" w:eastAsia="Arial" w:hAnsi="Arial" w:cs="Arial"/>
                <w:sz w:val="24"/>
              </w:rPr>
              <w:t>краевого</w:t>
            </w:r>
            <w:r w:rsidRPr="00C644C3">
              <w:rPr>
                <w:rFonts w:ascii="Arial" w:eastAsia="Arial" w:hAnsi="Arial" w:cs="Arial"/>
                <w:sz w:val="24"/>
              </w:rPr>
              <w:t xml:space="preserve"> бюджета);</w:t>
            </w:r>
          </w:p>
          <w:p w:rsidR="0042334A" w:rsidRPr="00C644C3" w:rsidRDefault="0042334A" w:rsidP="0042334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334A" w:rsidRDefault="0042334A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1343D8" w:rsidRPr="00C644C3" w:rsidRDefault="001343D8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2334A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 w:rsidR="0042334A">
              <w:rPr>
                <w:rFonts w:ascii="Arial" w:eastAsia="Arial" w:hAnsi="Arial" w:cs="Arial"/>
                <w:sz w:val="24"/>
              </w:rPr>
              <w:t>9 123 731,74</w:t>
            </w:r>
            <w:r w:rsidR="0042334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1343D8" w:rsidRPr="00C644C3" w:rsidRDefault="0042334A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9 123 731,74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343D8" w:rsidRPr="00C644C3">
              <w:rPr>
                <w:rFonts w:ascii="Arial" w:eastAsia="Arial" w:hAnsi="Arial" w:cs="Arial"/>
                <w:sz w:val="24"/>
              </w:rPr>
              <w:t>рублей (средства местного бюджета).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FF6C31" w:rsidRDefault="00FF6C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651F1A" w:rsidRDefault="00651F1A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1A1BA3" w:rsidRPr="00C644C3" w:rsidRDefault="001A1BA3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к муниципальной программе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1A1BA3" w:rsidRPr="00C644C3" w:rsidRDefault="001A1BA3" w:rsidP="001A1B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A1BA3" w:rsidRPr="00C644C3" w:rsidRDefault="001A1BA3" w:rsidP="001A1B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1</w:t>
      </w:r>
    </w:p>
    <w:p w:rsidR="001A1BA3" w:rsidRPr="00C644C3" w:rsidRDefault="001A1BA3" w:rsidP="001A1B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 долгом города Бородино» </w:t>
      </w:r>
    </w:p>
    <w:p w:rsidR="001A1BA3" w:rsidRPr="00C644C3" w:rsidRDefault="001A1BA3" w:rsidP="001A1B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1A1BA3" w:rsidRPr="00C644C3" w:rsidRDefault="001A1BA3" w:rsidP="001A1BA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1A1BA3" w:rsidRPr="00C644C3" w:rsidRDefault="001A1BA3" w:rsidP="001A1BA3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6820"/>
      </w:tblGrid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 долгом города Бородино» (далее – подпрограмма)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Исполнитель мероприятий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Эффективное управление муниципальным долгом города Бородино (далее – муниципальный долг).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1.Сохранение объема и структуры муниципального долга на экономически безопасном уровне.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2.Соблюдение ограничений по объему муниципального долга и расходам на его обслуживание, установленных федеральным законодательством.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 Обслуживание муниципального долга.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ind w:left="77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>
              <w:rPr>
                <w:rFonts w:ascii="Arial" w:eastAsia="Arial" w:hAnsi="Arial" w:cs="Arial"/>
                <w:sz w:val="24"/>
              </w:rPr>
              <w:t>22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>
              <w:rPr>
                <w:rFonts w:ascii="Arial" w:eastAsia="Arial" w:hAnsi="Arial" w:cs="Arial"/>
                <w:sz w:val="24"/>
              </w:rPr>
              <w:t>4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922663" w:rsidRDefault="001A1BA3" w:rsidP="003E6F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66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подпрограммы, в том числе в разбивке по всем источникам финансирования на очередной финансовый год и </w:t>
            </w:r>
            <w:r w:rsidRPr="00922663">
              <w:rPr>
                <w:rFonts w:ascii="Arial" w:hAnsi="Arial" w:cs="Arial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Общий объем бюджетных ассигнований на реализацию мероприятий подпрограммы составляет</w:t>
            </w:r>
            <w:r>
              <w:rPr>
                <w:rFonts w:ascii="Arial" w:eastAsia="Arial" w:hAnsi="Arial" w:cs="Arial"/>
                <w:sz w:val="24"/>
              </w:rPr>
              <w:t xml:space="preserve"> 11 775 042,42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в том числе: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– </w:t>
            </w:r>
            <w:r>
              <w:rPr>
                <w:rFonts w:ascii="Arial" w:eastAsia="Arial" w:hAnsi="Arial" w:cs="Arial"/>
                <w:sz w:val="24"/>
              </w:rPr>
              <w:t>535 042,42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535 042,42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(местный бюджет);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5 600 000,00 рублей;</w:t>
            </w:r>
          </w:p>
          <w:p w:rsidR="001A1BA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5 600</w:t>
            </w:r>
            <w:r>
              <w:rPr>
                <w:rFonts w:ascii="Arial" w:eastAsia="Arial" w:hAnsi="Arial" w:cs="Arial"/>
                <w:sz w:val="24"/>
              </w:rPr>
              <w:t> 000,00 рублей (местный бюджет);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5 600 000,00 рублей;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5 600</w:t>
            </w:r>
            <w:r>
              <w:rPr>
                <w:rFonts w:ascii="Arial" w:eastAsia="Arial" w:hAnsi="Arial" w:cs="Arial"/>
                <w:sz w:val="24"/>
              </w:rPr>
              <w:t> 000,00 рублей (местный бюджет).</w:t>
            </w:r>
          </w:p>
        </w:tc>
      </w:tr>
      <w:tr w:rsidR="001A1BA3" w:rsidRPr="00C644C3" w:rsidTr="003E6F3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1A1BA3" w:rsidRPr="00C644C3" w:rsidRDefault="001A1BA3" w:rsidP="003E6F3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Текущий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реализацией мероприятий подпрограммы осуществляется финансовым управлением путем осуществления мониторинга целевых индикаторов подпрограммы.</w:t>
            </w:r>
          </w:p>
          <w:p w:rsidR="001A1BA3" w:rsidRPr="00C644C3" w:rsidRDefault="001A1BA3" w:rsidP="003E6F3D">
            <w:pPr>
              <w:spacing w:after="0" w:line="240" w:lineRule="auto"/>
              <w:jc w:val="both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использованием средств местного бюджета на реализацию мероприятий подпрограммы осуществляется Контрольно-счетным органом города Бородино.</w:t>
            </w:r>
          </w:p>
        </w:tc>
      </w:tr>
    </w:tbl>
    <w:p w:rsidR="001A1BA3" w:rsidRDefault="001A1BA3" w:rsidP="001A1BA3">
      <w:pPr>
        <w:spacing w:after="0" w:line="240" w:lineRule="auto"/>
        <w:ind w:left="4678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 w:rsidP="00541D97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040E65" w:rsidRPr="00C644C3" w:rsidSect="00651F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14" w:rsidRPr="00C644C3" w:rsidRDefault="0065208A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312B14" w:rsidRPr="00C644C3" w:rsidRDefault="00312B14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6A47FA" w:rsidRPr="006A47FA" w:rsidRDefault="006A47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717F7B" w:rsidRPr="006A47FA" w:rsidRDefault="00717F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21105F" w:rsidRPr="00C644C3" w:rsidTr="0021105F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 w:rsidP="0019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105F" w:rsidRPr="00C644C3" w:rsidTr="0021105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850042" w:rsidRPr="00C644C3" w:rsidTr="00B664C4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850042" w:rsidRPr="00C644C3" w:rsidRDefault="00850042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50042" w:rsidRPr="00C644C3" w:rsidRDefault="00850042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6 391 971,83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5 288 311,30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16 968 594,43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850042" w:rsidRPr="00C644C3" w:rsidTr="00B664C4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2 250,00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21 497,60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21 497,60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45 245,20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1 926 878,88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1 597 070,01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5 121 018,90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1 983 557,09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5 536 231,33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610BF3" w:rsidRDefault="00850042" w:rsidP="005A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397,31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597,31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7745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86 000,00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86 000,00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7745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25 972,00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25 972,00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1034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18 656,00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18 656,00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0D2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</w:t>
            </w:r>
            <w:r>
              <w:rPr>
                <w:rFonts w:ascii="Arial" w:eastAsia="Arial" w:hAnsi="Arial" w:cs="Arial"/>
                <w:sz w:val="20"/>
                <w:szCs w:val="20"/>
              </w:rPr>
              <w:t>10340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5 634,12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5 634,12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257 505,74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261 456,00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780 417,74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77 156,00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78 959,71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235 076,02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rPr>
                <w:sz w:val="20"/>
                <w:szCs w:val="20"/>
              </w:rPr>
            </w:pPr>
          </w:p>
        </w:tc>
      </w:tr>
      <w:tr w:rsidR="00850042" w:rsidRPr="00C644C3" w:rsidTr="00B664C4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C644C3" w:rsidRDefault="00850042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eastAsia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eastAsia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eastAsia="Arial" w:hAnsi="Arial" w:cs="Arial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50042" w:rsidRPr="00850042" w:rsidRDefault="00850042" w:rsidP="00A849D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0042">
              <w:rPr>
                <w:rFonts w:ascii="Arial" w:hAnsi="Arial" w:cs="Arial"/>
                <w:sz w:val="20"/>
                <w:szCs w:val="20"/>
              </w:rPr>
              <w:t>200 000,00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50042" w:rsidRPr="00C644C3" w:rsidRDefault="008500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внедрение современных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механизмов организации бюджетного процесса, программный бюджет</w:t>
            </w: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проекта местного бюджета и отчета об исполнении местного бюджета (не позднее 15 ноября и 1 мая текущего года соответственно);</w:t>
            </w:r>
          </w:p>
          <w:p w:rsidR="00E30661" w:rsidRPr="00C644C3" w:rsidRDefault="00E30661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E30661" w:rsidRPr="00C644C3" w:rsidRDefault="00E30661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E30661" w:rsidRPr="00C644C3" w:rsidTr="0021105F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E30661" w:rsidRPr="00C644C3" w:rsidRDefault="00E30661" w:rsidP="00E454E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21105F" w:rsidRDefault="00E30661" w:rsidP="0036343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</w:t>
            </w:r>
            <w:r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E30661" w:rsidRPr="00C644C3" w:rsidTr="0021105F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официальном сайте в сети интернет </w:t>
            </w:r>
            <w:hyperlink r:id="rId13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полном объеме на официальном сайте в сети интернет </w:t>
            </w:r>
            <w:hyperlink r:id="rId14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BE2FF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E30661" w:rsidRPr="00C644C3" w:rsidRDefault="00E306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объем налоговых и неналоговых доходов в общем объеме доходов местного бюджета (2014 год – 32,2%, 2015 год – 31,0%;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E30661" w:rsidRPr="00C644C3" w:rsidRDefault="00E306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2022-3</w:t>
            </w:r>
            <w:r>
              <w:rPr>
                <w:rFonts w:ascii="Arial" w:eastAsia="Arial" w:hAnsi="Arial" w:cs="Arial"/>
                <w:sz w:val="20"/>
                <w:szCs w:val="20"/>
              </w:rPr>
              <w:t>5,3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36,2%</w:t>
            </w:r>
            <w:r>
              <w:rPr>
                <w:rFonts w:ascii="Arial" w:eastAsia="Arial" w:hAnsi="Arial" w:cs="Arial"/>
                <w:sz w:val="20"/>
                <w:szCs w:val="20"/>
              </w:rPr>
              <w:t>;2024 год -38,2%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эффективность исполнения переданных государственных полномочий:</w:t>
            </w:r>
          </w:p>
          <w:p w:rsidR="00E30661" w:rsidRPr="00C644C3" w:rsidRDefault="00E3066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 год – не менее 98%; 2023год - не менее 98%</w:t>
            </w:r>
            <w:r>
              <w:rPr>
                <w:rFonts w:ascii="Arial" w:eastAsia="Arial" w:hAnsi="Arial" w:cs="Arial"/>
                <w:sz w:val="20"/>
                <w:szCs w:val="20"/>
              </w:rPr>
              <w:t>; 2024 год – не менее 98%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повышение качества управления муниципальными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финансами:</w:t>
            </w: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E30661" w:rsidRPr="00C644C3" w:rsidTr="00817D7B">
        <w:trPr>
          <w:trHeight w:val="45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E30661" w:rsidRPr="0021105F" w:rsidRDefault="00E30661" w:rsidP="0021105F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соотношение объема проверенных средств местного бюджета к общему объему расходов бюджета (не менее 25% ежегодно);- соотношение объема средств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возмещенных в бюджет города к общему объему взысканий, вынесенных по результатам контроль</w:t>
            </w:r>
            <w:r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E30661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Задача 2: Автоматизация планирования и исполнения местного бюджета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2.1: Обеспечение автоматизации процессов составления и исполнения бюджета города, ведения бухгалтерского учета и 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доля органов местного самоуправления города Бородино (главных распорядителей бюджетных 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E30661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E30661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Мероприятие 3.1: </w:t>
            </w:r>
          </w:p>
          <w:p w:rsidR="00E30661" w:rsidRPr="00C644C3" w:rsidRDefault="00E30661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>Подготовка и размещение на официальном сайте городского округа города Бородино Красноярского края информации об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246814" w:rsidRDefault="00E30661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246814">
              <w:rPr>
                <w:rFonts w:ascii="Arial" w:eastAsia="Arial" w:hAnsi="Arial" w:cs="Arial"/>
                <w:sz w:val="20"/>
                <w:szCs w:val="20"/>
              </w:rPr>
              <w:t>- периодичность размещения на официальном сайте городского округа города Бородино Красноярского края информации об исполнении бюджета (ежегодно)</w:t>
            </w:r>
          </w:p>
        </w:tc>
      </w:tr>
      <w:tr w:rsidR="00E30661" w:rsidRPr="00D12926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C644C3" w:rsidRDefault="00E3066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E30661" w:rsidRPr="00D12926" w:rsidRDefault="00E30661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>, осуществляющей проведение публичной 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312B14" w:rsidRDefault="00312B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12B14" w:rsidSect="00651F1A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FF" w:rsidRDefault="00696AFF" w:rsidP="00625A55">
      <w:pPr>
        <w:spacing w:after="0" w:line="240" w:lineRule="auto"/>
      </w:pPr>
      <w:r>
        <w:separator/>
      </w:r>
    </w:p>
  </w:endnote>
  <w:endnote w:type="continuationSeparator" w:id="0">
    <w:p w:rsidR="00696AFF" w:rsidRDefault="00696AFF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D" w:rsidRDefault="00A849DD">
    <w:pPr>
      <w:pStyle w:val="ac"/>
      <w:jc w:val="right"/>
    </w:pPr>
  </w:p>
  <w:p w:rsidR="00A849DD" w:rsidRDefault="00A849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FF" w:rsidRDefault="00696AFF" w:rsidP="00625A55">
      <w:pPr>
        <w:spacing w:after="0" w:line="240" w:lineRule="auto"/>
      </w:pPr>
      <w:r>
        <w:separator/>
      </w:r>
    </w:p>
  </w:footnote>
  <w:footnote w:type="continuationSeparator" w:id="0">
    <w:p w:rsidR="00696AFF" w:rsidRDefault="00696AFF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9DD" w:rsidRDefault="00A849DD">
    <w:pPr>
      <w:pStyle w:val="aa"/>
      <w:jc w:val="center"/>
    </w:pPr>
  </w:p>
  <w:p w:rsidR="00A849DD" w:rsidRDefault="00A849D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A849DD" w:rsidRDefault="00A849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49DD" w:rsidRDefault="00A849D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676710"/>
      <w:docPartObj>
        <w:docPartGallery w:val="Page Numbers (Top of Page)"/>
        <w:docPartUnique/>
      </w:docPartObj>
    </w:sdtPr>
    <w:sdtEndPr/>
    <w:sdtContent>
      <w:p w:rsidR="00A849DD" w:rsidRDefault="00A849D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F3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849DD" w:rsidRDefault="00A849D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2155A"/>
    <w:rsid w:val="00023BBA"/>
    <w:rsid w:val="00024EAF"/>
    <w:rsid w:val="0003045C"/>
    <w:rsid w:val="00035AC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791F"/>
    <w:rsid w:val="0008389C"/>
    <w:rsid w:val="0008566F"/>
    <w:rsid w:val="0009037E"/>
    <w:rsid w:val="00094873"/>
    <w:rsid w:val="00097F37"/>
    <w:rsid w:val="000A3229"/>
    <w:rsid w:val="000A55C2"/>
    <w:rsid w:val="000A6A99"/>
    <w:rsid w:val="000A746F"/>
    <w:rsid w:val="000B2E6A"/>
    <w:rsid w:val="000B39C9"/>
    <w:rsid w:val="000B46F1"/>
    <w:rsid w:val="000C7198"/>
    <w:rsid w:val="000D20FB"/>
    <w:rsid w:val="000D21B8"/>
    <w:rsid w:val="000D4A0C"/>
    <w:rsid w:val="000E1FF2"/>
    <w:rsid w:val="000E4A45"/>
    <w:rsid w:val="001050FD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563B4"/>
    <w:rsid w:val="00160171"/>
    <w:rsid w:val="00160AC6"/>
    <w:rsid w:val="0016481A"/>
    <w:rsid w:val="00164BD0"/>
    <w:rsid w:val="00166A15"/>
    <w:rsid w:val="0016715A"/>
    <w:rsid w:val="00173734"/>
    <w:rsid w:val="001751EC"/>
    <w:rsid w:val="0017545F"/>
    <w:rsid w:val="00182A45"/>
    <w:rsid w:val="00196C42"/>
    <w:rsid w:val="001A0304"/>
    <w:rsid w:val="001A1BA3"/>
    <w:rsid w:val="001A1CBF"/>
    <w:rsid w:val="001A4BD0"/>
    <w:rsid w:val="001A52E6"/>
    <w:rsid w:val="001A5CB1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F39A8"/>
    <w:rsid w:val="001F71A9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46814"/>
    <w:rsid w:val="00255318"/>
    <w:rsid w:val="00261E81"/>
    <w:rsid w:val="00266789"/>
    <w:rsid w:val="002742C3"/>
    <w:rsid w:val="00276FA4"/>
    <w:rsid w:val="0028573B"/>
    <w:rsid w:val="00290FF0"/>
    <w:rsid w:val="00291E48"/>
    <w:rsid w:val="0029296B"/>
    <w:rsid w:val="002965F6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793"/>
    <w:rsid w:val="002F1102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20C16"/>
    <w:rsid w:val="00326092"/>
    <w:rsid w:val="00343367"/>
    <w:rsid w:val="0034397F"/>
    <w:rsid w:val="00344049"/>
    <w:rsid w:val="00351C6B"/>
    <w:rsid w:val="00362766"/>
    <w:rsid w:val="00363431"/>
    <w:rsid w:val="00365548"/>
    <w:rsid w:val="003667A7"/>
    <w:rsid w:val="00375B78"/>
    <w:rsid w:val="003767F3"/>
    <w:rsid w:val="003B311B"/>
    <w:rsid w:val="003B648D"/>
    <w:rsid w:val="003B7195"/>
    <w:rsid w:val="003C0027"/>
    <w:rsid w:val="003C28AE"/>
    <w:rsid w:val="003C57B6"/>
    <w:rsid w:val="003D0D50"/>
    <w:rsid w:val="003D4B50"/>
    <w:rsid w:val="003E023F"/>
    <w:rsid w:val="003E17F7"/>
    <w:rsid w:val="003E252E"/>
    <w:rsid w:val="003F227E"/>
    <w:rsid w:val="00400681"/>
    <w:rsid w:val="00401D69"/>
    <w:rsid w:val="00402847"/>
    <w:rsid w:val="00402C67"/>
    <w:rsid w:val="004064A2"/>
    <w:rsid w:val="00407182"/>
    <w:rsid w:val="00413C90"/>
    <w:rsid w:val="00415B4D"/>
    <w:rsid w:val="0042182B"/>
    <w:rsid w:val="0042334A"/>
    <w:rsid w:val="00426C33"/>
    <w:rsid w:val="00426DDF"/>
    <w:rsid w:val="004333C2"/>
    <w:rsid w:val="0043788D"/>
    <w:rsid w:val="004507F3"/>
    <w:rsid w:val="0045155D"/>
    <w:rsid w:val="00452BD0"/>
    <w:rsid w:val="00456020"/>
    <w:rsid w:val="004622DE"/>
    <w:rsid w:val="004643C9"/>
    <w:rsid w:val="00464C4D"/>
    <w:rsid w:val="00473238"/>
    <w:rsid w:val="00474080"/>
    <w:rsid w:val="00483338"/>
    <w:rsid w:val="004839B7"/>
    <w:rsid w:val="004856DD"/>
    <w:rsid w:val="004857FB"/>
    <w:rsid w:val="00486811"/>
    <w:rsid w:val="00490A80"/>
    <w:rsid w:val="00495231"/>
    <w:rsid w:val="00495882"/>
    <w:rsid w:val="00496D69"/>
    <w:rsid w:val="004A2BC5"/>
    <w:rsid w:val="004A5364"/>
    <w:rsid w:val="004A7AF0"/>
    <w:rsid w:val="004B0D61"/>
    <w:rsid w:val="004B7D9A"/>
    <w:rsid w:val="004C26F4"/>
    <w:rsid w:val="004C2C08"/>
    <w:rsid w:val="004D2E5F"/>
    <w:rsid w:val="004D3979"/>
    <w:rsid w:val="004D3992"/>
    <w:rsid w:val="004D3D65"/>
    <w:rsid w:val="004D4724"/>
    <w:rsid w:val="004D6F7D"/>
    <w:rsid w:val="004E24CC"/>
    <w:rsid w:val="004E6C53"/>
    <w:rsid w:val="004F5441"/>
    <w:rsid w:val="004F6D7B"/>
    <w:rsid w:val="005008BA"/>
    <w:rsid w:val="00503FEB"/>
    <w:rsid w:val="00506FEC"/>
    <w:rsid w:val="0050795B"/>
    <w:rsid w:val="00507CF4"/>
    <w:rsid w:val="00512CC8"/>
    <w:rsid w:val="00515556"/>
    <w:rsid w:val="00523952"/>
    <w:rsid w:val="00534F31"/>
    <w:rsid w:val="00536A3C"/>
    <w:rsid w:val="00541D97"/>
    <w:rsid w:val="005435FA"/>
    <w:rsid w:val="0054471A"/>
    <w:rsid w:val="0054695A"/>
    <w:rsid w:val="005526EC"/>
    <w:rsid w:val="0055382F"/>
    <w:rsid w:val="00561758"/>
    <w:rsid w:val="005634BF"/>
    <w:rsid w:val="00564B08"/>
    <w:rsid w:val="00570369"/>
    <w:rsid w:val="005765F5"/>
    <w:rsid w:val="005774CB"/>
    <w:rsid w:val="00583753"/>
    <w:rsid w:val="005913F7"/>
    <w:rsid w:val="005A1944"/>
    <w:rsid w:val="005A6CDC"/>
    <w:rsid w:val="005A7F77"/>
    <w:rsid w:val="005B0BB0"/>
    <w:rsid w:val="005C3E97"/>
    <w:rsid w:val="005D09CE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3668A"/>
    <w:rsid w:val="00643D7D"/>
    <w:rsid w:val="00651F1A"/>
    <w:rsid w:val="0065208A"/>
    <w:rsid w:val="0065210A"/>
    <w:rsid w:val="00660A73"/>
    <w:rsid w:val="00661EB7"/>
    <w:rsid w:val="00665323"/>
    <w:rsid w:val="0067126D"/>
    <w:rsid w:val="0067198E"/>
    <w:rsid w:val="00676FD0"/>
    <w:rsid w:val="00681AC3"/>
    <w:rsid w:val="006863F2"/>
    <w:rsid w:val="00692466"/>
    <w:rsid w:val="00693634"/>
    <w:rsid w:val="0069587D"/>
    <w:rsid w:val="00696AFF"/>
    <w:rsid w:val="00696D3E"/>
    <w:rsid w:val="006A2E8C"/>
    <w:rsid w:val="006A47FA"/>
    <w:rsid w:val="006A6460"/>
    <w:rsid w:val="006C05CB"/>
    <w:rsid w:val="006C1039"/>
    <w:rsid w:val="006C5988"/>
    <w:rsid w:val="006F28C6"/>
    <w:rsid w:val="006F2EA8"/>
    <w:rsid w:val="00700FF3"/>
    <w:rsid w:val="007120A6"/>
    <w:rsid w:val="007120BD"/>
    <w:rsid w:val="00712D7B"/>
    <w:rsid w:val="00716406"/>
    <w:rsid w:val="00717F7B"/>
    <w:rsid w:val="0072094B"/>
    <w:rsid w:val="00724E3F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750"/>
    <w:rsid w:val="00776C5A"/>
    <w:rsid w:val="0077700D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A57A3"/>
    <w:rsid w:val="007B0622"/>
    <w:rsid w:val="007B0C08"/>
    <w:rsid w:val="007B304D"/>
    <w:rsid w:val="007B3A5B"/>
    <w:rsid w:val="007B58AC"/>
    <w:rsid w:val="007B7556"/>
    <w:rsid w:val="007C0E49"/>
    <w:rsid w:val="007C13B8"/>
    <w:rsid w:val="007D47BB"/>
    <w:rsid w:val="007D7955"/>
    <w:rsid w:val="007E1FCA"/>
    <w:rsid w:val="007E76A8"/>
    <w:rsid w:val="008028D0"/>
    <w:rsid w:val="008126F2"/>
    <w:rsid w:val="008151EB"/>
    <w:rsid w:val="00817C68"/>
    <w:rsid w:val="00817D7B"/>
    <w:rsid w:val="00823CCD"/>
    <w:rsid w:val="0083353E"/>
    <w:rsid w:val="008477C3"/>
    <w:rsid w:val="00850042"/>
    <w:rsid w:val="00856770"/>
    <w:rsid w:val="00857E20"/>
    <w:rsid w:val="00862C0D"/>
    <w:rsid w:val="008672F5"/>
    <w:rsid w:val="0086752B"/>
    <w:rsid w:val="008717AE"/>
    <w:rsid w:val="008722A1"/>
    <w:rsid w:val="00875243"/>
    <w:rsid w:val="008778A1"/>
    <w:rsid w:val="008844A8"/>
    <w:rsid w:val="00885732"/>
    <w:rsid w:val="00885FDA"/>
    <w:rsid w:val="00886DB4"/>
    <w:rsid w:val="00891A42"/>
    <w:rsid w:val="00892010"/>
    <w:rsid w:val="00892C00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E1F"/>
    <w:rsid w:val="00907DDD"/>
    <w:rsid w:val="00922663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0877"/>
    <w:rsid w:val="0096450B"/>
    <w:rsid w:val="00966D26"/>
    <w:rsid w:val="00970B00"/>
    <w:rsid w:val="0097673F"/>
    <w:rsid w:val="009815FA"/>
    <w:rsid w:val="0098398E"/>
    <w:rsid w:val="009846C3"/>
    <w:rsid w:val="00993517"/>
    <w:rsid w:val="009A03F7"/>
    <w:rsid w:val="009A37B9"/>
    <w:rsid w:val="009A61C2"/>
    <w:rsid w:val="009A6700"/>
    <w:rsid w:val="009B1E90"/>
    <w:rsid w:val="009B5F6F"/>
    <w:rsid w:val="009C5390"/>
    <w:rsid w:val="009C5D9F"/>
    <w:rsid w:val="009D1C63"/>
    <w:rsid w:val="009D211D"/>
    <w:rsid w:val="009D21AA"/>
    <w:rsid w:val="009E1B7A"/>
    <w:rsid w:val="009E5AF4"/>
    <w:rsid w:val="009E67BC"/>
    <w:rsid w:val="009E7EB0"/>
    <w:rsid w:val="009F1D7D"/>
    <w:rsid w:val="009F20A4"/>
    <w:rsid w:val="009F2E50"/>
    <w:rsid w:val="009F34A4"/>
    <w:rsid w:val="009F5BC0"/>
    <w:rsid w:val="009F697D"/>
    <w:rsid w:val="009F75FD"/>
    <w:rsid w:val="00A008B0"/>
    <w:rsid w:val="00A01574"/>
    <w:rsid w:val="00A127B2"/>
    <w:rsid w:val="00A12B23"/>
    <w:rsid w:val="00A16172"/>
    <w:rsid w:val="00A165AB"/>
    <w:rsid w:val="00A1707B"/>
    <w:rsid w:val="00A214DE"/>
    <w:rsid w:val="00A23A31"/>
    <w:rsid w:val="00A24B36"/>
    <w:rsid w:val="00A2523D"/>
    <w:rsid w:val="00A25F41"/>
    <w:rsid w:val="00A27911"/>
    <w:rsid w:val="00A3156A"/>
    <w:rsid w:val="00A35A13"/>
    <w:rsid w:val="00A45539"/>
    <w:rsid w:val="00A45854"/>
    <w:rsid w:val="00A57155"/>
    <w:rsid w:val="00A573FF"/>
    <w:rsid w:val="00A635A8"/>
    <w:rsid w:val="00A64D1E"/>
    <w:rsid w:val="00A65ECF"/>
    <w:rsid w:val="00A67E53"/>
    <w:rsid w:val="00A70A44"/>
    <w:rsid w:val="00A728E3"/>
    <w:rsid w:val="00A73A03"/>
    <w:rsid w:val="00A76CA6"/>
    <w:rsid w:val="00A831A7"/>
    <w:rsid w:val="00A849DD"/>
    <w:rsid w:val="00A8610A"/>
    <w:rsid w:val="00A91BE9"/>
    <w:rsid w:val="00A92CDC"/>
    <w:rsid w:val="00A95B9F"/>
    <w:rsid w:val="00A96110"/>
    <w:rsid w:val="00A97D79"/>
    <w:rsid w:val="00A97F37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343B"/>
    <w:rsid w:val="00B14A8F"/>
    <w:rsid w:val="00B31894"/>
    <w:rsid w:val="00B33A6E"/>
    <w:rsid w:val="00B3514A"/>
    <w:rsid w:val="00B40373"/>
    <w:rsid w:val="00B41784"/>
    <w:rsid w:val="00B542EA"/>
    <w:rsid w:val="00B54582"/>
    <w:rsid w:val="00B65080"/>
    <w:rsid w:val="00B664C4"/>
    <w:rsid w:val="00B73B03"/>
    <w:rsid w:val="00B73FBB"/>
    <w:rsid w:val="00B76A24"/>
    <w:rsid w:val="00B76DC9"/>
    <w:rsid w:val="00B76F4C"/>
    <w:rsid w:val="00B85BCC"/>
    <w:rsid w:val="00B86A89"/>
    <w:rsid w:val="00B9394B"/>
    <w:rsid w:val="00B949AD"/>
    <w:rsid w:val="00B96823"/>
    <w:rsid w:val="00BA2AF4"/>
    <w:rsid w:val="00BA6546"/>
    <w:rsid w:val="00BA7C81"/>
    <w:rsid w:val="00BB07C9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F069F"/>
    <w:rsid w:val="00BF3C54"/>
    <w:rsid w:val="00BF50C5"/>
    <w:rsid w:val="00C058D4"/>
    <w:rsid w:val="00C10156"/>
    <w:rsid w:val="00C14ED4"/>
    <w:rsid w:val="00C2072C"/>
    <w:rsid w:val="00C26EF0"/>
    <w:rsid w:val="00C3415A"/>
    <w:rsid w:val="00C3490B"/>
    <w:rsid w:val="00C34C22"/>
    <w:rsid w:val="00C45B40"/>
    <w:rsid w:val="00C46C42"/>
    <w:rsid w:val="00C509B7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8551E"/>
    <w:rsid w:val="00C935A7"/>
    <w:rsid w:val="00C95E23"/>
    <w:rsid w:val="00CA0E5D"/>
    <w:rsid w:val="00CA152F"/>
    <w:rsid w:val="00CA21AE"/>
    <w:rsid w:val="00CA28B7"/>
    <w:rsid w:val="00CA3D70"/>
    <w:rsid w:val="00CB7F56"/>
    <w:rsid w:val="00CC1960"/>
    <w:rsid w:val="00CC603F"/>
    <w:rsid w:val="00CD065A"/>
    <w:rsid w:val="00CF17C5"/>
    <w:rsid w:val="00CF6EFF"/>
    <w:rsid w:val="00D12926"/>
    <w:rsid w:val="00D14CE4"/>
    <w:rsid w:val="00D231A5"/>
    <w:rsid w:val="00D23263"/>
    <w:rsid w:val="00D31C10"/>
    <w:rsid w:val="00D3590A"/>
    <w:rsid w:val="00D35BCE"/>
    <w:rsid w:val="00D4774E"/>
    <w:rsid w:val="00D47E62"/>
    <w:rsid w:val="00D50004"/>
    <w:rsid w:val="00D60DE0"/>
    <w:rsid w:val="00D658D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981"/>
    <w:rsid w:val="00DB08E2"/>
    <w:rsid w:val="00DB2D5A"/>
    <w:rsid w:val="00DB6489"/>
    <w:rsid w:val="00DC0714"/>
    <w:rsid w:val="00DD778E"/>
    <w:rsid w:val="00DE0386"/>
    <w:rsid w:val="00DE0E6A"/>
    <w:rsid w:val="00DE3258"/>
    <w:rsid w:val="00DE4190"/>
    <w:rsid w:val="00DE7391"/>
    <w:rsid w:val="00DF185E"/>
    <w:rsid w:val="00DF2C9E"/>
    <w:rsid w:val="00DF6A8B"/>
    <w:rsid w:val="00DF6D65"/>
    <w:rsid w:val="00E10B74"/>
    <w:rsid w:val="00E1129D"/>
    <w:rsid w:val="00E12B0D"/>
    <w:rsid w:val="00E13F4B"/>
    <w:rsid w:val="00E17A91"/>
    <w:rsid w:val="00E235AF"/>
    <w:rsid w:val="00E30661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A4C82"/>
    <w:rsid w:val="00EB0F2E"/>
    <w:rsid w:val="00EC6CC8"/>
    <w:rsid w:val="00EC7E3F"/>
    <w:rsid w:val="00ED2D10"/>
    <w:rsid w:val="00ED369A"/>
    <w:rsid w:val="00ED4178"/>
    <w:rsid w:val="00ED5199"/>
    <w:rsid w:val="00EE0C9E"/>
    <w:rsid w:val="00EE1FC1"/>
    <w:rsid w:val="00EE29BE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2619A"/>
    <w:rsid w:val="00F339B4"/>
    <w:rsid w:val="00F33BD4"/>
    <w:rsid w:val="00F37820"/>
    <w:rsid w:val="00F42339"/>
    <w:rsid w:val="00F45B14"/>
    <w:rsid w:val="00F57090"/>
    <w:rsid w:val="00F62524"/>
    <w:rsid w:val="00F64492"/>
    <w:rsid w:val="00F65AA3"/>
    <w:rsid w:val="00F73823"/>
    <w:rsid w:val="00F75F2B"/>
    <w:rsid w:val="00F87C88"/>
    <w:rsid w:val="00F93B91"/>
    <w:rsid w:val="00FA1C16"/>
    <w:rsid w:val="00FA29D7"/>
    <w:rsid w:val="00FA364F"/>
    <w:rsid w:val="00FB39A2"/>
    <w:rsid w:val="00FC4100"/>
    <w:rsid w:val="00FD5A1F"/>
    <w:rsid w:val="00FD6027"/>
    <w:rsid w:val="00FD64B5"/>
    <w:rsid w:val="00FD75E1"/>
    <w:rsid w:val="00FE2135"/>
    <w:rsid w:val="00FE3FC5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us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605B-E125-4D9E-B667-1391CD8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3708</TotalTime>
  <Pages>25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Сотрудник</dc:creator>
  <cp:lastModifiedBy>Маркелис Надежда Викторовна</cp:lastModifiedBy>
  <cp:revision>602</cp:revision>
  <cp:lastPrinted>2022-12-30T04:19:00Z</cp:lastPrinted>
  <dcterms:created xsi:type="dcterms:W3CDTF">2018-10-03T06:12:00Z</dcterms:created>
  <dcterms:modified xsi:type="dcterms:W3CDTF">2022-12-30T04:19:00Z</dcterms:modified>
</cp:coreProperties>
</file>