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63847" w14:textId="77777777" w:rsidR="00A86602" w:rsidRPr="00203800" w:rsidRDefault="00A86602" w:rsidP="00A86602">
      <w:pPr>
        <w:shd w:val="clear" w:color="auto" w:fill="FFFFFF"/>
        <w:spacing w:after="0" w:line="240" w:lineRule="auto"/>
        <w:jc w:val="center"/>
        <w:rPr>
          <w:rFonts w:ascii="Arial" w:hAnsi="Arial" w:cs="Arial"/>
          <w:sz w:val="24"/>
          <w:szCs w:val="24"/>
        </w:rPr>
      </w:pPr>
      <w:r w:rsidRPr="00203800">
        <w:rPr>
          <w:rFonts w:ascii="Arial" w:hAnsi="Arial" w:cs="Arial"/>
          <w:b/>
          <w:bCs/>
          <w:sz w:val="24"/>
          <w:szCs w:val="24"/>
        </w:rPr>
        <w:t>КРАСНОЯРСКИЙ КРАЙ</w:t>
      </w:r>
    </w:p>
    <w:p w14:paraId="7489BF13" w14:textId="77777777" w:rsidR="00A86602" w:rsidRPr="00203800" w:rsidRDefault="00A86602" w:rsidP="00A86602">
      <w:pPr>
        <w:shd w:val="clear" w:color="auto" w:fill="FFFFFF"/>
        <w:spacing w:after="0" w:line="240" w:lineRule="auto"/>
        <w:jc w:val="center"/>
        <w:rPr>
          <w:rFonts w:ascii="Arial" w:hAnsi="Arial" w:cs="Arial"/>
          <w:sz w:val="24"/>
          <w:szCs w:val="24"/>
        </w:rPr>
      </w:pPr>
      <w:r w:rsidRPr="00203800">
        <w:rPr>
          <w:rFonts w:ascii="Arial" w:hAnsi="Arial" w:cs="Arial"/>
          <w:b/>
          <w:bCs/>
          <w:sz w:val="24"/>
          <w:szCs w:val="24"/>
        </w:rPr>
        <w:t>ГОРОДСКОЙ ОКРУГ ГОРОД БОРОДИНО КРАСНОЯРСКОГО КРАЯ</w:t>
      </w:r>
      <w:r w:rsidRPr="00203800">
        <w:rPr>
          <w:rFonts w:ascii="Arial" w:hAnsi="Arial" w:cs="Arial"/>
          <w:sz w:val="24"/>
          <w:szCs w:val="24"/>
        </w:rPr>
        <w:t> </w:t>
      </w:r>
    </w:p>
    <w:p w14:paraId="63744073" w14:textId="77777777" w:rsidR="00A86602" w:rsidRPr="00203800" w:rsidRDefault="00A86602" w:rsidP="00A86602">
      <w:pPr>
        <w:shd w:val="clear" w:color="auto" w:fill="FFFFFF"/>
        <w:spacing w:after="0" w:line="240" w:lineRule="auto"/>
        <w:jc w:val="center"/>
        <w:rPr>
          <w:rFonts w:ascii="Arial" w:hAnsi="Arial" w:cs="Arial"/>
          <w:b/>
          <w:bCs/>
          <w:sz w:val="24"/>
          <w:szCs w:val="24"/>
        </w:rPr>
      </w:pPr>
      <w:r w:rsidRPr="00203800">
        <w:rPr>
          <w:rFonts w:ascii="Arial" w:hAnsi="Arial" w:cs="Arial"/>
          <w:b/>
          <w:bCs/>
          <w:sz w:val="24"/>
          <w:szCs w:val="24"/>
        </w:rPr>
        <w:t>АДМИНИСТРАЦИЯ ГОРОДА БОРОДИНО</w:t>
      </w:r>
    </w:p>
    <w:p w14:paraId="7DD9620D" w14:textId="77777777" w:rsidR="00A86602" w:rsidRPr="00203800" w:rsidRDefault="00A86602" w:rsidP="00A86602">
      <w:pPr>
        <w:shd w:val="clear" w:color="auto" w:fill="FFFFFF"/>
        <w:spacing w:after="0" w:line="240" w:lineRule="auto"/>
        <w:jc w:val="center"/>
        <w:rPr>
          <w:rFonts w:ascii="Arial" w:hAnsi="Arial" w:cs="Arial"/>
          <w:b/>
          <w:bCs/>
          <w:sz w:val="24"/>
          <w:szCs w:val="24"/>
        </w:rPr>
      </w:pPr>
    </w:p>
    <w:p w14:paraId="17938A9B" w14:textId="77777777" w:rsidR="00A86602" w:rsidRPr="00203800" w:rsidRDefault="00A86602" w:rsidP="00A86602">
      <w:pPr>
        <w:shd w:val="clear" w:color="auto" w:fill="FFFFFF"/>
        <w:spacing w:after="0" w:line="240" w:lineRule="auto"/>
        <w:jc w:val="center"/>
        <w:rPr>
          <w:rFonts w:ascii="Arial" w:hAnsi="Arial" w:cs="Arial"/>
          <w:sz w:val="24"/>
          <w:szCs w:val="24"/>
        </w:rPr>
      </w:pPr>
      <w:r w:rsidRPr="00203800">
        <w:rPr>
          <w:rFonts w:ascii="Arial" w:hAnsi="Arial" w:cs="Arial"/>
          <w:b/>
          <w:bCs/>
          <w:sz w:val="24"/>
          <w:szCs w:val="24"/>
        </w:rPr>
        <w:t>ПОСТАНОВЛЕНИЕ</w:t>
      </w:r>
      <w:r w:rsidRPr="00203800">
        <w:rPr>
          <w:rFonts w:ascii="Arial" w:hAnsi="Arial" w:cs="Arial"/>
          <w:sz w:val="24"/>
          <w:szCs w:val="24"/>
        </w:rPr>
        <w:t> </w:t>
      </w:r>
    </w:p>
    <w:p w14:paraId="123915C8" w14:textId="77777777" w:rsidR="00A86602" w:rsidRPr="00203800" w:rsidRDefault="00A86602" w:rsidP="00A86602">
      <w:pPr>
        <w:shd w:val="clear" w:color="auto" w:fill="FFFFFF"/>
        <w:spacing w:after="0" w:line="240" w:lineRule="auto"/>
        <w:rPr>
          <w:rFonts w:ascii="Arial" w:hAnsi="Arial" w:cs="Arial"/>
          <w:sz w:val="24"/>
          <w:szCs w:val="24"/>
        </w:rPr>
      </w:pPr>
    </w:p>
    <w:p w14:paraId="6F416DF1" w14:textId="267D2A85" w:rsidR="00A86602" w:rsidRPr="00203800" w:rsidRDefault="00034A1A" w:rsidP="00034A1A">
      <w:pPr>
        <w:shd w:val="clear" w:color="auto" w:fill="FFFFFF"/>
        <w:tabs>
          <w:tab w:val="left" w:pos="3969"/>
        </w:tabs>
        <w:spacing w:after="0" w:line="240" w:lineRule="auto"/>
        <w:rPr>
          <w:rFonts w:ascii="Symbol" w:hAnsi="Symbol" w:cs="Arial"/>
          <w:bCs/>
          <w:sz w:val="24"/>
          <w:szCs w:val="24"/>
        </w:rPr>
      </w:pPr>
      <w:r>
        <w:rPr>
          <w:rFonts w:ascii="Arial" w:hAnsi="Arial" w:cs="Arial"/>
          <w:bCs/>
          <w:sz w:val="24"/>
          <w:szCs w:val="24"/>
        </w:rPr>
        <w:t xml:space="preserve">13.11.2023 </w:t>
      </w:r>
      <w:r>
        <w:rPr>
          <w:rFonts w:ascii="Arial" w:hAnsi="Arial" w:cs="Arial"/>
          <w:bCs/>
          <w:sz w:val="24"/>
          <w:szCs w:val="24"/>
        </w:rPr>
        <w:tab/>
      </w:r>
      <w:r w:rsidR="00A86602" w:rsidRPr="00203800">
        <w:rPr>
          <w:rFonts w:ascii="Arial" w:hAnsi="Arial" w:cs="Arial"/>
          <w:bCs/>
          <w:sz w:val="24"/>
          <w:szCs w:val="24"/>
        </w:rPr>
        <w:t>г. Бородино</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727</w:t>
      </w:r>
    </w:p>
    <w:p w14:paraId="3C23A2BF" w14:textId="77777777" w:rsidR="00A86602" w:rsidRDefault="00A86602" w:rsidP="00A86602">
      <w:pPr>
        <w:spacing w:after="0" w:line="240" w:lineRule="auto"/>
      </w:pPr>
    </w:p>
    <w:p w14:paraId="30412326" w14:textId="77777777" w:rsidR="001D7769" w:rsidRPr="00790BBB" w:rsidRDefault="001D7769" w:rsidP="001D7769">
      <w:pPr>
        <w:jc w:val="center"/>
        <w:rPr>
          <w:rFonts w:ascii="Arial" w:hAnsi="Arial" w:cs="Arial"/>
          <w:color w:val="FF0000"/>
        </w:rPr>
      </w:pPr>
      <w:r w:rsidRPr="00790BBB">
        <w:rPr>
          <w:rFonts w:ascii="Arial" w:hAnsi="Arial" w:cs="Arial"/>
          <w:color w:val="FF0000"/>
        </w:rPr>
        <w:t>[МЕСТО ДЛЯ ШТАМПА]</w:t>
      </w:r>
    </w:p>
    <w:p w14:paraId="3B500EC2" w14:textId="77777777" w:rsidR="001F0AF8" w:rsidRPr="00203800" w:rsidRDefault="001F0AF8" w:rsidP="00270316">
      <w:pPr>
        <w:shd w:val="clear" w:color="auto" w:fill="FFFFFF"/>
        <w:spacing w:after="0" w:line="240" w:lineRule="auto"/>
        <w:rPr>
          <w:rFonts w:ascii="Arial" w:hAnsi="Arial" w:cs="Arial"/>
          <w:sz w:val="24"/>
          <w:szCs w:val="24"/>
        </w:rPr>
      </w:pPr>
      <w:r w:rsidRPr="00203800">
        <w:rPr>
          <w:rFonts w:ascii="Arial" w:hAnsi="Arial" w:cs="Arial"/>
          <w:sz w:val="24"/>
          <w:szCs w:val="24"/>
        </w:rPr>
        <w:t>О внесении изменений в постановлени</w:t>
      </w:r>
      <w:r w:rsidR="00646581" w:rsidRPr="00203800">
        <w:rPr>
          <w:rFonts w:ascii="Arial" w:hAnsi="Arial" w:cs="Arial"/>
          <w:sz w:val="24"/>
          <w:szCs w:val="24"/>
        </w:rPr>
        <w:t>е</w:t>
      </w:r>
      <w:r w:rsidRPr="00203800">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1540E9" w:rsidRPr="00203800">
        <w:rPr>
          <w:rFonts w:ascii="Arial" w:hAnsi="Arial" w:cs="Arial"/>
          <w:sz w:val="24"/>
          <w:szCs w:val="24"/>
        </w:rPr>
        <w:t>е энергетической эффективности»</w:t>
      </w:r>
    </w:p>
    <w:p w14:paraId="0952F13C" w14:textId="77777777" w:rsidR="001F0AF8" w:rsidRPr="00203800" w:rsidRDefault="001F0AF8" w:rsidP="0057721D">
      <w:pPr>
        <w:shd w:val="clear" w:color="auto" w:fill="FFFFFF"/>
        <w:spacing w:after="0" w:line="240" w:lineRule="auto"/>
        <w:ind w:firstLine="709"/>
        <w:rPr>
          <w:rFonts w:ascii="Arial" w:hAnsi="Arial" w:cs="Arial"/>
          <w:sz w:val="28"/>
          <w:szCs w:val="24"/>
        </w:rPr>
      </w:pPr>
    </w:p>
    <w:p w14:paraId="01BFCA98" w14:textId="2DA4183B" w:rsidR="008247EF" w:rsidRPr="00203800" w:rsidRDefault="008247EF" w:rsidP="008247EF">
      <w:pPr>
        <w:shd w:val="clear" w:color="auto" w:fill="FFFFFF"/>
        <w:spacing w:after="0" w:line="240" w:lineRule="auto"/>
        <w:ind w:firstLine="709"/>
        <w:rPr>
          <w:rFonts w:ascii="Arial" w:hAnsi="Arial" w:cs="Arial"/>
          <w:sz w:val="28"/>
          <w:szCs w:val="24"/>
        </w:rPr>
      </w:pPr>
      <w:proofErr w:type="gramStart"/>
      <w:r w:rsidRPr="00203800">
        <w:rPr>
          <w:rFonts w:ascii="Arial" w:hAnsi="Arial" w:cs="Arial"/>
          <w:sz w:val="24"/>
        </w:rPr>
        <w:t>В соответствии со статьей 179 Бюджетного кодекса Российской Федерации, постановлением администрации города Бородино от 23.07.2013 г.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w:t>
      </w:r>
      <w:r w:rsidR="001A6BD6" w:rsidRPr="00203800">
        <w:rPr>
          <w:rFonts w:ascii="Arial" w:hAnsi="Arial" w:cs="Arial"/>
          <w:sz w:val="24"/>
        </w:rPr>
        <w:t xml:space="preserve"> города Бородино», на основании </w:t>
      </w:r>
      <w:r w:rsidRPr="00203800">
        <w:rPr>
          <w:rFonts w:ascii="Arial" w:hAnsi="Arial" w:cs="Arial"/>
          <w:sz w:val="24"/>
        </w:rPr>
        <w:t>Устава города Бородино ПОСТАНОВЛЯЮ:</w:t>
      </w:r>
      <w:proofErr w:type="gramEnd"/>
    </w:p>
    <w:p w14:paraId="096FDC67" w14:textId="0B0E854D" w:rsidR="00F13C98" w:rsidRPr="00203800" w:rsidRDefault="00F80D7A" w:rsidP="0057721D">
      <w:pPr>
        <w:pStyle w:val="a4"/>
        <w:numPr>
          <w:ilvl w:val="0"/>
          <w:numId w:val="21"/>
        </w:numPr>
        <w:shd w:val="clear" w:color="auto" w:fill="FFFFFF"/>
        <w:spacing w:after="0" w:line="240" w:lineRule="auto"/>
        <w:rPr>
          <w:rFonts w:ascii="Arial" w:hAnsi="Arial" w:cs="Arial"/>
          <w:sz w:val="24"/>
          <w:szCs w:val="24"/>
        </w:rPr>
      </w:pPr>
      <w:r w:rsidRPr="00203800">
        <w:rPr>
          <w:rFonts w:ascii="Arial" w:hAnsi="Arial" w:cs="Arial"/>
          <w:sz w:val="24"/>
          <w:szCs w:val="24"/>
        </w:rPr>
        <w:t xml:space="preserve">Изложить в новой редакции приложение к </w:t>
      </w:r>
      <w:r w:rsidR="00F13C98" w:rsidRPr="00203800">
        <w:rPr>
          <w:rFonts w:ascii="Arial" w:hAnsi="Arial" w:cs="Arial"/>
          <w:sz w:val="24"/>
          <w:szCs w:val="24"/>
        </w:rPr>
        <w:t>постановлени</w:t>
      </w:r>
      <w:r w:rsidRPr="00203800">
        <w:rPr>
          <w:rFonts w:ascii="Arial" w:hAnsi="Arial" w:cs="Arial"/>
          <w:sz w:val="24"/>
          <w:szCs w:val="24"/>
        </w:rPr>
        <w:t>ю</w:t>
      </w:r>
      <w:r w:rsidR="00F13C98" w:rsidRPr="00203800">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EF5807" w:rsidRPr="00203800">
        <w:rPr>
          <w:rFonts w:ascii="Arial" w:hAnsi="Arial" w:cs="Arial"/>
          <w:sz w:val="24"/>
          <w:szCs w:val="24"/>
        </w:rPr>
        <w:t>е энергетической эффективности» согласно приложению.</w:t>
      </w:r>
    </w:p>
    <w:p w14:paraId="236720F4" w14:textId="645852B6" w:rsidR="00F13C98" w:rsidRPr="00203800" w:rsidRDefault="00F13C98" w:rsidP="0057721D">
      <w:pPr>
        <w:pStyle w:val="a4"/>
        <w:numPr>
          <w:ilvl w:val="0"/>
          <w:numId w:val="21"/>
        </w:numPr>
        <w:shd w:val="clear" w:color="auto" w:fill="FFFFFF"/>
        <w:spacing w:after="0" w:line="240" w:lineRule="auto"/>
        <w:rPr>
          <w:rFonts w:ascii="Arial" w:hAnsi="Arial" w:cs="Arial"/>
          <w:sz w:val="24"/>
          <w:szCs w:val="24"/>
        </w:rPr>
      </w:pP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исполнением настоящего постановления </w:t>
      </w:r>
      <w:r w:rsidR="001E5EC5" w:rsidRPr="00203800">
        <w:rPr>
          <w:rFonts w:ascii="Arial" w:hAnsi="Arial" w:cs="Arial"/>
          <w:sz w:val="24"/>
          <w:szCs w:val="24"/>
        </w:rPr>
        <w:t>оставляю за собой</w:t>
      </w:r>
      <w:r w:rsidRPr="00203800">
        <w:rPr>
          <w:rFonts w:ascii="Arial" w:hAnsi="Arial" w:cs="Arial"/>
          <w:sz w:val="24"/>
          <w:szCs w:val="24"/>
        </w:rPr>
        <w:t>.</w:t>
      </w:r>
    </w:p>
    <w:p w14:paraId="5C59BF90" w14:textId="77777777" w:rsidR="008247EF" w:rsidRPr="00203800" w:rsidRDefault="008247EF" w:rsidP="008247EF">
      <w:pPr>
        <w:pStyle w:val="a4"/>
        <w:numPr>
          <w:ilvl w:val="0"/>
          <w:numId w:val="21"/>
        </w:numPr>
        <w:shd w:val="clear" w:color="auto" w:fill="FFFFFF"/>
        <w:spacing w:after="0" w:line="240" w:lineRule="auto"/>
        <w:rPr>
          <w:rFonts w:ascii="Arial" w:hAnsi="Arial" w:cs="Arial"/>
          <w:sz w:val="24"/>
          <w:szCs w:val="24"/>
        </w:rPr>
      </w:pPr>
      <w:r w:rsidRPr="00203800">
        <w:rPr>
          <w:rFonts w:ascii="Arial" w:hAnsi="Arial" w:cs="Arial"/>
          <w:sz w:val="24"/>
          <w:szCs w:val="24"/>
        </w:rPr>
        <w:t>Постановление подлежит официальному опубликованию в газете «Бородинский Вестник» и размещению на официальном сайте городского округа город Бородино.</w:t>
      </w:r>
    </w:p>
    <w:p w14:paraId="2869EEF1" w14:textId="654F9FB5" w:rsidR="00F13C98" w:rsidRPr="00203800" w:rsidRDefault="008247EF" w:rsidP="00FD5983">
      <w:pPr>
        <w:pStyle w:val="a4"/>
        <w:numPr>
          <w:ilvl w:val="0"/>
          <w:numId w:val="21"/>
        </w:numPr>
        <w:shd w:val="clear" w:color="auto" w:fill="FFFFFF"/>
        <w:spacing w:after="0" w:line="240" w:lineRule="auto"/>
        <w:rPr>
          <w:rFonts w:ascii="Arial" w:hAnsi="Arial" w:cs="Arial"/>
          <w:sz w:val="24"/>
          <w:szCs w:val="24"/>
        </w:rPr>
      </w:pPr>
      <w:r w:rsidRPr="00203800">
        <w:rPr>
          <w:rFonts w:ascii="Arial" w:hAnsi="Arial" w:cs="Arial"/>
          <w:sz w:val="24"/>
          <w:szCs w:val="24"/>
        </w:rPr>
        <w:t xml:space="preserve">Постановление вступает в силу со дня, следующего за днем его официального опубликования в газете «Бородинский вестник», </w:t>
      </w:r>
      <w:r w:rsidR="001A6BD6" w:rsidRPr="00203800">
        <w:rPr>
          <w:rFonts w:ascii="Arial" w:hAnsi="Arial" w:cs="Arial"/>
          <w:sz w:val="24"/>
          <w:szCs w:val="24"/>
        </w:rPr>
        <w:t>но не ранее 1 января 2024 год</w:t>
      </w:r>
      <w:r w:rsidRPr="00203800">
        <w:rPr>
          <w:rFonts w:ascii="Arial" w:hAnsi="Arial" w:cs="Arial"/>
          <w:sz w:val="24"/>
          <w:szCs w:val="24"/>
        </w:rPr>
        <w:t>а.</w:t>
      </w:r>
    </w:p>
    <w:p w14:paraId="03005A96" w14:textId="506949FD" w:rsidR="00190D8D" w:rsidRPr="00203800" w:rsidRDefault="00190D8D" w:rsidP="0057721D">
      <w:pPr>
        <w:spacing w:after="0" w:line="240" w:lineRule="auto"/>
        <w:ind w:firstLine="709"/>
        <w:rPr>
          <w:rFonts w:ascii="Arial" w:hAnsi="Arial" w:cs="Arial"/>
          <w:sz w:val="24"/>
          <w:szCs w:val="24"/>
        </w:rPr>
      </w:pPr>
    </w:p>
    <w:p w14:paraId="72485F73" w14:textId="77777777" w:rsidR="008766F0" w:rsidRPr="00203800" w:rsidRDefault="008766F0" w:rsidP="0057721D">
      <w:pPr>
        <w:spacing w:after="0" w:line="240" w:lineRule="auto"/>
        <w:ind w:firstLine="709"/>
        <w:rPr>
          <w:rFonts w:ascii="Arial" w:hAnsi="Arial" w:cs="Arial"/>
          <w:sz w:val="24"/>
          <w:szCs w:val="24"/>
        </w:rPr>
      </w:pPr>
    </w:p>
    <w:tbl>
      <w:tblPr>
        <w:tblW w:w="0" w:type="auto"/>
        <w:tblLook w:val="04A0" w:firstRow="1" w:lastRow="0" w:firstColumn="1" w:lastColumn="0" w:noHBand="0" w:noVBand="1"/>
      </w:tblPr>
      <w:tblGrid>
        <w:gridCol w:w="4785"/>
        <w:gridCol w:w="4784"/>
      </w:tblGrid>
      <w:tr w:rsidR="00190D8D" w:rsidRPr="00203800" w14:paraId="583EF2A9" w14:textId="77777777" w:rsidTr="001D7769">
        <w:tc>
          <w:tcPr>
            <w:tcW w:w="4785" w:type="dxa"/>
            <w:shd w:val="clear" w:color="auto" w:fill="auto"/>
          </w:tcPr>
          <w:p w14:paraId="3F9FE776" w14:textId="1FF96CC2" w:rsidR="00190D8D" w:rsidRPr="00203800" w:rsidRDefault="00977098" w:rsidP="007F7469">
            <w:pPr>
              <w:spacing w:line="240" w:lineRule="auto"/>
              <w:rPr>
                <w:rFonts w:ascii="Arial" w:hAnsi="Arial" w:cs="Arial"/>
                <w:sz w:val="24"/>
                <w:szCs w:val="26"/>
              </w:rPr>
            </w:pPr>
            <w:r w:rsidRPr="00203800">
              <w:rPr>
                <w:rFonts w:ascii="Arial" w:hAnsi="Arial" w:cs="Arial"/>
                <w:sz w:val="24"/>
                <w:szCs w:val="26"/>
              </w:rPr>
              <w:t xml:space="preserve">И. о </w:t>
            </w:r>
            <w:r w:rsidR="008247EF" w:rsidRPr="00203800">
              <w:rPr>
                <w:rFonts w:ascii="Arial" w:hAnsi="Arial" w:cs="Arial"/>
                <w:sz w:val="24"/>
                <w:szCs w:val="26"/>
              </w:rPr>
              <w:t>Г</w:t>
            </w:r>
            <w:r w:rsidR="008F2658" w:rsidRPr="00203800">
              <w:rPr>
                <w:rFonts w:ascii="Arial" w:hAnsi="Arial" w:cs="Arial"/>
                <w:sz w:val="24"/>
                <w:szCs w:val="26"/>
              </w:rPr>
              <w:t>лав</w:t>
            </w:r>
            <w:r w:rsidRPr="00203800">
              <w:rPr>
                <w:rFonts w:ascii="Arial" w:hAnsi="Arial" w:cs="Arial"/>
                <w:sz w:val="24"/>
                <w:szCs w:val="26"/>
              </w:rPr>
              <w:t>ы</w:t>
            </w:r>
            <w:r w:rsidR="00190D8D" w:rsidRPr="00203800">
              <w:rPr>
                <w:rFonts w:ascii="Arial" w:hAnsi="Arial" w:cs="Arial"/>
                <w:sz w:val="24"/>
                <w:szCs w:val="26"/>
              </w:rPr>
              <w:t xml:space="preserve"> города Бородино</w:t>
            </w:r>
          </w:p>
        </w:tc>
        <w:tc>
          <w:tcPr>
            <w:tcW w:w="4784" w:type="dxa"/>
            <w:shd w:val="clear" w:color="auto" w:fill="auto"/>
          </w:tcPr>
          <w:p w14:paraId="747F71D5" w14:textId="4BACAB12" w:rsidR="00190D8D" w:rsidRPr="00203800" w:rsidRDefault="008F2658" w:rsidP="00977098">
            <w:pPr>
              <w:spacing w:line="240" w:lineRule="auto"/>
              <w:jc w:val="right"/>
              <w:rPr>
                <w:rFonts w:ascii="Arial" w:hAnsi="Arial" w:cs="Arial"/>
                <w:sz w:val="24"/>
                <w:szCs w:val="26"/>
              </w:rPr>
            </w:pPr>
            <w:r w:rsidRPr="00203800">
              <w:rPr>
                <w:rFonts w:ascii="Arial" w:hAnsi="Arial" w:cs="Arial"/>
                <w:sz w:val="24"/>
                <w:szCs w:val="26"/>
              </w:rPr>
              <w:t>А.</w:t>
            </w:r>
            <w:r w:rsidR="00977098" w:rsidRPr="00203800">
              <w:rPr>
                <w:rFonts w:ascii="Arial" w:hAnsi="Arial" w:cs="Arial"/>
                <w:sz w:val="24"/>
                <w:szCs w:val="26"/>
              </w:rPr>
              <w:t>В</w:t>
            </w:r>
            <w:r w:rsidR="00190D8D" w:rsidRPr="00203800">
              <w:rPr>
                <w:rFonts w:ascii="Arial" w:hAnsi="Arial" w:cs="Arial"/>
                <w:sz w:val="24"/>
                <w:szCs w:val="26"/>
              </w:rPr>
              <w:t xml:space="preserve">. </w:t>
            </w:r>
            <w:r w:rsidR="00977098" w:rsidRPr="00203800">
              <w:rPr>
                <w:rFonts w:ascii="Arial" w:hAnsi="Arial" w:cs="Arial"/>
                <w:sz w:val="24"/>
                <w:szCs w:val="26"/>
              </w:rPr>
              <w:t>Первухин</w:t>
            </w:r>
          </w:p>
        </w:tc>
      </w:tr>
    </w:tbl>
    <w:p w14:paraId="4DEE486A" w14:textId="736C04B3" w:rsidR="001D7769" w:rsidRPr="00790BBB" w:rsidRDefault="001D7769" w:rsidP="001D7769">
      <w:pPr>
        <w:jc w:val="center"/>
        <w:rPr>
          <w:rFonts w:ascii="Arial" w:hAnsi="Arial" w:cs="Arial"/>
          <w:color w:val="FF0000"/>
        </w:rPr>
      </w:pPr>
      <w:r w:rsidRPr="00790BBB">
        <w:rPr>
          <w:rFonts w:ascii="Arial" w:hAnsi="Arial" w:cs="Arial"/>
          <w:color w:val="FF0000"/>
        </w:rPr>
        <w:t xml:space="preserve">[МЕСТО ДЛЯ </w:t>
      </w:r>
      <w:r>
        <w:rPr>
          <w:rFonts w:ascii="Arial" w:hAnsi="Arial" w:cs="Arial"/>
          <w:color w:val="FF0000"/>
        </w:rPr>
        <w:t>ПОДПИСИ</w:t>
      </w:r>
      <w:r w:rsidRPr="00790BBB">
        <w:rPr>
          <w:rFonts w:ascii="Arial" w:hAnsi="Arial" w:cs="Arial"/>
          <w:color w:val="FF0000"/>
        </w:rPr>
        <w:t>]</w:t>
      </w:r>
    </w:p>
    <w:p w14:paraId="753C0D7F" w14:textId="77777777" w:rsidR="00190D8D" w:rsidRDefault="00190D8D" w:rsidP="0057721D">
      <w:pPr>
        <w:spacing w:after="0" w:line="240" w:lineRule="auto"/>
        <w:ind w:firstLine="709"/>
        <w:rPr>
          <w:rFonts w:ascii="Arial" w:hAnsi="Arial" w:cs="Arial"/>
          <w:sz w:val="24"/>
          <w:szCs w:val="24"/>
        </w:rPr>
      </w:pPr>
    </w:p>
    <w:p w14:paraId="2AD5076C" w14:textId="77777777" w:rsidR="00034A1A" w:rsidRDefault="00034A1A" w:rsidP="0057721D">
      <w:pPr>
        <w:spacing w:after="0" w:line="240" w:lineRule="auto"/>
        <w:ind w:firstLine="709"/>
        <w:rPr>
          <w:rFonts w:ascii="Arial" w:hAnsi="Arial" w:cs="Arial"/>
          <w:sz w:val="24"/>
          <w:szCs w:val="24"/>
        </w:rPr>
      </w:pPr>
    </w:p>
    <w:p w14:paraId="6266F545" w14:textId="77777777" w:rsidR="00034A1A" w:rsidRDefault="00034A1A" w:rsidP="0057721D">
      <w:pPr>
        <w:spacing w:after="0" w:line="240" w:lineRule="auto"/>
        <w:ind w:firstLine="709"/>
        <w:rPr>
          <w:rFonts w:ascii="Arial" w:hAnsi="Arial" w:cs="Arial"/>
          <w:sz w:val="24"/>
          <w:szCs w:val="24"/>
        </w:rPr>
      </w:pPr>
      <w:bookmarkStart w:id="0" w:name="_GoBack"/>
      <w:bookmarkEnd w:id="0"/>
    </w:p>
    <w:p w14:paraId="22DC3F05" w14:textId="77777777" w:rsidR="00034A1A" w:rsidRPr="00203800" w:rsidRDefault="00034A1A" w:rsidP="0057721D">
      <w:pPr>
        <w:spacing w:after="0" w:line="240" w:lineRule="auto"/>
        <w:ind w:firstLine="709"/>
        <w:rPr>
          <w:rFonts w:ascii="Arial" w:hAnsi="Arial" w:cs="Arial"/>
          <w:sz w:val="24"/>
          <w:szCs w:val="24"/>
        </w:rPr>
      </w:pPr>
    </w:p>
    <w:p w14:paraId="1BDEBE7F" w14:textId="77777777" w:rsidR="00190D8D" w:rsidRPr="00203800" w:rsidRDefault="00190D8D" w:rsidP="0057721D">
      <w:pPr>
        <w:spacing w:after="0" w:line="240" w:lineRule="auto"/>
        <w:ind w:firstLine="709"/>
        <w:rPr>
          <w:rFonts w:ascii="Arial" w:hAnsi="Arial" w:cs="Arial"/>
          <w:sz w:val="24"/>
          <w:szCs w:val="24"/>
        </w:rPr>
      </w:pPr>
    </w:p>
    <w:p w14:paraId="4B3ED432" w14:textId="77777777" w:rsidR="00190D8D" w:rsidRPr="00203800" w:rsidRDefault="00190D8D" w:rsidP="0057721D">
      <w:pPr>
        <w:spacing w:after="0" w:line="240" w:lineRule="auto"/>
        <w:ind w:firstLine="709"/>
        <w:rPr>
          <w:rFonts w:ascii="Arial" w:hAnsi="Arial" w:cs="Arial"/>
          <w:sz w:val="24"/>
          <w:szCs w:val="24"/>
        </w:rPr>
      </w:pPr>
    </w:p>
    <w:p w14:paraId="445F55A2" w14:textId="77777777" w:rsidR="00190D8D" w:rsidRPr="00203800" w:rsidRDefault="00190D8D" w:rsidP="0057721D">
      <w:pPr>
        <w:spacing w:after="0" w:line="240" w:lineRule="auto"/>
        <w:ind w:firstLine="709"/>
        <w:rPr>
          <w:rFonts w:ascii="Arial" w:hAnsi="Arial" w:cs="Arial"/>
          <w:sz w:val="24"/>
          <w:szCs w:val="24"/>
        </w:rPr>
      </w:pPr>
    </w:p>
    <w:p w14:paraId="6AFF40DD" w14:textId="77777777" w:rsidR="00270316" w:rsidRPr="00203800" w:rsidRDefault="00270316" w:rsidP="0057721D">
      <w:pPr>
        <w:spacing w:after="0" w:line="240" w:lineRule="auto"/>
        <w:ind w:firstLine="709"/>
        <w:rPr>
          <w:rFonts w:ascii="Arial" w:hAnsi="Arial" w:cs="Arial"/>
          <w:sz w:val="24"/>
          <w:szCs w:val="24"/>
        </w:rPr>
      </w:pPr>
    </w:p>
    <w:p w14:paraId="5D68477C" w14:textId="77777777" w:rsidR="00270316" w:rsidRPr="00203800" w:rsidRDefault="00270316" w:rsidP="0057721D">
      <w:pPr>
        <w:spacing w:after="0" w:line="240" w:lineRule="auto"/>
        <w:ind w:firstLine="709"/>
        <w:rPr>
          <w:rFonts w:ascii="Arial" w:hAnsi="Arial" w:cs="Arial"/>
          <w:sz w:val="24"/>
          <w:szCs w:val="24"/>
        </w:rPr>
      </w:pPr>
    </w:p>
    <w:p w14:paraId="721813A0" w14:textId="77777777" w:rsidR="00190D8D" w:rsidRPr="00203800" w:rsidRDefault="00190D8D" w:rsidP="0057721D">
      <w:pPr>
        <w:spacing w:after="0" w:line="240" w:lineRule="auto"/>
        <w:ind w:firstLine="709"/>
        <w:rPr>
          <w:rFonts w:ascii="Arial" w:hAnsi="Arial" w:cs="Arial"/>
          <w:sz w:val="24"/>
          <w:szCs w:val="24"/>
        </w:rPr>
      </w:pPr>
    </w:p>
    <w:p w14:paraId="20B5C2AF" w14:textId="31A94CEC" w:rsidR="00190D8D" w:rsidRPr="00203800" w:rsidRDefault="00EA3899" w:rsidP="0057721D">
      <w:pPr>
        <w:shd w:val="clear" w:color="auto" w:fill="FFFFFF"/>
        <w:tabs>
          <w:tab w:val="left" w:pos="5280"/>
          <w:tab w:val="left" w:pos="5940"/>
        </w:tabs>
        <w:spacing w:after="0" w:line="240" w:lineRule="auto"/>
        <w:rPr>
          <w:rFonts w:ascii="Arial" w:hAnsi="Arial" w:cs="Arial"/>
          <w:sz w:val="20"/>
          <w:szCs w:val="24"/>
        </w:rPr>
      </w:pPr>
      <w:r w:rsidRPr="00203800">
        <w:rPr>
          <w:rFonts w:ascii="Arial" w:hAnsi="Arial" w:cs="Arial"/>
          <w:sz w:val="20"/>
          <w:szCs w:val="24"/>
        </w:rPr>
        <w:t>Морозова</w:t>
      </w:r>
    </w:p>
    <w:p w14:paraId="77FA7A3A" w14:textId="5DF50590" w:rsidR="00190D8D" w:rsidRPr="00203800" w:rsidRDefault="00190D8D" w:rsidP="0057721D">
      <w:pPr>
        <w:shd w:val="clear" w:color="auto" w:fill="FFFFFF"/>
        <w:tabs>
          <w:tab w:val="left" w:pos="5280"/>
          <w:tab w:val="left" w:pos="5940"/>
        </w:tabs>
        <w:spacing w:after="0" w:line="240" w:lineRule="auto"/>
        <w:rPr>
          <w:rFonts w:ascii="Arial" w:hAnsi="Arial" w:cs="Arial"/>
          <w:sz w:val="20"/>
          <w:szCs w:val="24"/>
        </w:rPr>
      </w:pPr>
      <w:r w:rsidRPr="00203800">
        <w:rPr>
          <w:rFonts w:ascii="Arial" w:hAnsi="Arial" w:cs="Arial"/>
          <w:sz w:val="20"/>
          <w:szCs w:val="24"/>
        </w:rPr>
        <w:t>4-4</w:t>
      </w:r>
      <w:r w:rsidR="009123CA" w:rsidRPr="00203800">
        <w:rPr>
          <w:rFonts w:ascii="Arial" w:hAnsi="Arial" w:cs="Arial"/>
          <w:sz w:val="20"/>
          <w:szCs w:val="24"/>
        </w:rPr>
        <w:t>3</w:t>
      </w:r>
      <w:r w:rsidRPr="00203800">
        <w:rPr>
          <w:rFonts w:ascii="Arial" w:hAnsi="Arial" w:cs="Arial"/>
          <w:sz w:val="20"/>
          <w:szCs w:val="24"/>
        </w:rPr>
        <w:t>-0</w:t>
      </w:r>
      <w:r w:rsidR="009123CA" w:rsidRPr="00203800">
        <w:rPr>
          <w:rFonts w:ascii="Arial" w:hAnsi="Arial" w:cs="Arial"/>
          <w:sz w:val="20"/>
          <w:szCs w:val="24"/>
        </w:rPr>
        <w:t>7</w:t>
      </w:r>
    </w:p>
    <w:p w14:paraId="048B3ACA" w14:textId="77777777" w:rsidR="00270316" w:rsidRPr="00203800" w:rsidRDefault="00270316" w:rsidP="0057721D">
      <w:pPr>
        <w:shd w:val="clear" w:color="auto" w:fill="FFFFFF"/>
        <w:tabs>
          <w:tab w:val="left" w:pos="5280"/>
          <w:tab w:val="left" w:pos="5940"/>
        </w:tabs>
        <w:spacing w:after="0" w:line="240" w:lineRule="auto"/>
        <w:rPr>
          <w:rFonts w:ascii="Arial" w:hAnsi="Arial" w:cs="Arial"/>
          <w:sz w:val="20"/>
          <w:szCs w:val="24"/>
        </w:rPr>
      </w:pPr>
    </w:p>
    <w:p w14:paraId="5F300E49" w14:textId="4EE87D91" w:rsidR="0035537F" w:rsidRPr="00203800" w:rsidRDefault="0035537F" w:rsidP="006D3822">
      <w:pPr>
        <w:spacing w:after="0" w:line="240" w:lineRule="auto"/>
        <w:ind w:left="4254" w:firstLine="709"/>
        <w:jc w:val="left"/>
        <w:rPr>
          <w:rFonts w:ascii="Arial" w:hAnsi="Arial" w:cs="Arial"/>
          <w:sz w:val="24"/>
          <w:szCs w:val="24"/>
        </w:rPr>
      </w:pPr>
      <w:r w:rsidRPr="00203800">
        <w:rPr>
          <w:rFonts w:ascii="Arial" w:hAnsi="Arial" w:cs="Arial"/>
          <w:sz w:val="20"/>
          <w:szCs w:val="24"/>
        </w:rPr>
        <w:br w:type="page"/>
      </w:r>
      <w:r w:rsidR="006D3822" w:rsidRPr="00203800">
        <w:rPr>
          <w:rFonts w:ascii="Arial" w:hAnsi="Arial" w:cs="Arial"/>
          <w:sz w:val="24"/>
          <w:szCs w:val="24"/>
        </w:rPr>
        <w:lastRenderedPageBreak/>
        <w:t>Приложение к постановлению</w:t>
      </w:r>
    </w:p>
    <w:p w14:paraId="482600F6" w14:textId="4A4A728E" w:rsidR="006D3822" w:rsidRDefault="006D3822" w:rsidP="006D3822">
      <w:pPr>
        <w:spacing w:after="0" w:line="240" w:lineRule="auto"/>
        <w:ind w:left="4963"/>
        <w:jc w:val="left"/>
        <w:rPr>
          <w:rFonts w:ascii="Arial" w:hAnsi="Arial" w:cs="Arial"/>
          <w:sz w:val="24"/>
          <w:szCs w:val="24"/>
        </w:rPr>
      </w:pPr>
      <w:r w:rsidRPr="00203800">
        <w:rPr>
          <w:rFonts w:ascii="Arial" w:hAnsi="Arial" w:cs="Arial"/>
          <w:sz w:val="24"/>
          <w:szCs w:val="24"/>
        </w:rPr>
        <w:t>администрации города Бородино</w:t>
      </w:r>
    </w:p>
    <w:p w14:paraId="766A6C51" w14:textId="77F78F20" w:rsidR="00034A1A" w:rsidRDefault="00034A1A" w:rsidP="006D3822">
      <w:pPr>
        <w:spacing w:after="0" w:line="240" w:lineRule="auto"/>
        <w:ind w:left="4963"/>
        <w:jc w:val="left"/>
        <w:rPr>
          <w:rFonts w:ascii="Arial" w:hAnsi="Arial" w:cs="Arial"/>
          <w:sz w:val="24"/>
          <w:szCs w:val="24"/>
        </w:rPr>
      </w:pPr>
      <w:r>
        <w:rPr>
          <w:rFonts w:ascii="Arial" w:hAnsi="Arial" w:cs="Arial"/>
          <w:sz w:val="24"/>
          <w:szCs w:val="24"/>
        </w:rPr>
        <w:t>от 13.11.2023 № 727</w:t>
      </w:r>
    </w:p>
    <w:p w14:paraId="538252AB" w14:textId="77777777" w:rsidR="00034A1A" w:rsidRPr="00203800" w:rsidRDefault="00034A1A" w:rsidP="006D3822">
      <w:pPr>
        <w:spacing w:after="0" w:line="240" w:lineRule="auto"/>
        <w:ind w:left="4963"/>
        <w:jc w:val="left"/>
        <w:rPr>
          <w:rFonts w:ascii="Arial" w:hAnsi="Arial" w:cs="Arial"/>
          <w:sz w:val="24"/>
          <w:szCs w:val="24"/>
        </w:rPr>
      </w:pPr>
    </w:p>
    <w:p w14:paraId="4C8DE620" w14:textId="120B7E68" w:rsidR="006D3822" w:rsidRPr="00203800" w:rsidRDefault="006D3822" w:rsidP="006D3822">
      <w:pPr>
        <w:spacing w:after="0" w:line="240" w:lineRule="auto"/>
        <w:ind w:left="4254" w:firstLine="709"/>
        <w:jc w:val="left"/>
        <w:rPr>
          <w:rFonts w:ascii="Arial" w:hAnsi="Arial" w:cs="Arial"/>
          <w:sz w:val="24"/>
          <w:szCs w:val="24"/>
        </w:rPr>
      </w:pPr>
      <w:r w:rsidRPr="00203800">
        <w:rPr>
          <w:rFonts w:ascii="Arial" w:hAnsi="Arial" w:cs="Arial"/>
          <w:sz w:val="24"/>
          <w:szCs w:val="24"/>
        </w:rPr>
        <w:t>Приложение к постановлению</w:t>
      </w:r>
    </w:p>
    <w:p w14:paraId="5DFD1D0B" w14:textId="690D594F" w:rsidR="006D3822" w:rsidRPr="00203800" w:rsidRDefault="006D3822" w:rsidP="006D3822">
      <w:pPr>
        <w:spacing w:after="0" w:line="240" w:lineRule="auto"/>
        <w:ind w:left="4254" w:firstLine="709"/>
        <w:jc w:val="left"/>
        <w:rPr>
          <w:rFonts w:ascii="Arial" w:hAnsi="Arial" w:cs="Arial"/>
          <w:sz w:val="24"/>
          <w:szCs w:val="24"/>
        </w:rPr>
      </w:pPr>
      <w:r w:rsidRPr="00203800">
        <w:rPr>
          <w:rFonts w:ascii="Arial" w:hAnsi="Arial" w:cs="Arial"/>
          <w:sz w:val="24"/>
          <w:szCs w:val="24"/>
        </w:rPr>
        <w:t>администрации города Бородино</w:t>
      </w:r>
    </w:p>
    <w:p w14:paraId="6D6D2532" w14:textId="677815A6" w:rsidR="006D3822" w:rsidRPr="00203800" w:rsidRDefault="006D3822" w:rsidP="006D3822">
      <w:pPr>
        <w:spacing w:after="0" w:line="240" w:lineRule="auto"/>
        <w:ind w:left="4254" w:firstLine="709"/>
        <w:jc w:val="left"/>
        <w:rPr>
          <w:rFonts w:ascii="Arial" w:hAnsi="Arial" w:cs="Arial"/>
          <w:sz w:val="24"/>
          <w:szCs w:val="24"/>
        </w:rPr>
      </w:pPr>
      <w:r w:rsidRPr="00203800">
        <w:rPr>
          <w:rFonts w:ascii="Arial" w:hAnsi="Arial" w:cs="Arial"/>
          <w:sz w:val="24"/>
          <w:szCs w:val="24"/>
        </w:rPr>
        <w:t>от 31.10.2013 г. №1187</w:t>
      </w:r>
    </w:p>
    <w:p w14:paraId="4033C97A" w14:textId="77777777" w:rsidR="00CA47D9" w:rsidRPr="00203800" w:rsidRDefault="00CA47D9" w:rsidP="0057721D">
      <w:pPr>
        <w:spacing w:after="0" w:line="240" w:lineRule="auto"/>
        <w:ind w:left="5103"/>
        <w:jc w:val="left"/>
        <w:rPr>
          <w:rFonts w:ascii="Arial" w:hAnsi="Arial" w:cs="Arial"/>
          <w:sz w:val="24"/>
          <w:szCs w:val="24"/>
        </w:rPr>
      </w:pPr>
    </w:p>
    <w:p w14:paraId="2538E364" w14:textId="7B8B8DCA" w:rsidR="0070292C" w:rsidRPr="00203800" w:rsidRDefault="003F3EBB" w:rsidP="006C5D07">
      <w:pPr>
        <w:overflowPunct w:val="0"/>
        <w:autoSpaceDE w:val="0"/>
        <w:autoSpaceDN w:val="0"/>
        <w:adjustRightInd w:val="0"/>
        <w:spacing w:after="0" w:line="240" w:lineRule="auto"/>
        <w:jc w:val="center"/>
        <w:textAlignment w:val="baseline"/>
        <w:rPr>
          <w:rFonts w:ascii="Arial" w:hAnsi="Arial" w:cs="Arial"/>
          <w:sz w:val="24"/>
          <w:szCs w:val="24"/>
        </w:rPr>
      </w:pPr>
      <w:r w:rsidRPr="00203800">
        <w:rPr>
          <w:rFonts w:ascii="Arial" w:hAnsi="Arial" w:cs="Arial"/>
          <w:sz w:val="24"/>
          <w:szCs w:val="24"/>
        </w:rPr>
        <w:t>1.</w:t>
      </w:r>
      <w:r w:rsidR="00270316" w:rsidRPr="00203800">
        <w:rPr>
          <w:rFonts w:ascii="Arial" w:hAnsi="Arial" w:cs="Arial"/>
          <w:sz w:val="24"/>
          <w:szCs w:val="24"/>
        </w:rPr>
        <w:t xml:space="preserve"> </w:t>
      </w:r>
      <w:r w:rsidR="006C5D07" w:rsidRPr="00203800">
        <w:rPr>
          <w:rFonts w:ascii="Arial" w:hAnsi="Arial" w:cs="Arial"/>
          <w:sz w:val="24"/>
          <w:szCs w:val="24"/>
        </w:rPr>
        <w:t>ПАСПОРТ МУНИЦИПАЛЬНОЙ ПРОГРАММЫ</w:t>
      </w:r>
    </w:p>
    <w:p w14:paraId="127832A5" w14:textId="77777777" w:rsidR="0070292C" w:rsidRPr="00203800" w:rsidRDefault="0070292C" w:rsidP="0057721D">
      <w:pPr>
        <w:overflowPunct w:val="0"/>
        <w:autoSpaceDE w:val="0"/>
        <w:autoSpaceDN w:val="0"/>
        <w:adjustRightInd w:val="0"/>
        <w:spacing w:after="0" w:line="240" w:lineRule="auto"/>
        <w:jc w:val="center"/>
        <w:textAlignment w:val="baseline"/>
        <w:rPr>
          <w:rFonts w:ascii="Arial" w:hAnsi="Arial" w:cs="Arial"/>
          <w:sz w:val="24"/>
          <w:szCs w:val="24"/>
        </w:rPr>
      </w:pPr>
      <w:r w:rsidRPr="00203800">
        <w:rPr>
          <w:rFonts w:ascii="Arial" w:hAnsi="Arial" w:cs="Arial"/>
          <w:sz w:val="24"/>
          <w:szCs w:val="24"/>
        </w:rPr>
        <w:t>«РЕФОРМИРОВАНИЕ И МОДЕРНИЗАЦИЯ ЖИЛИЩНО-КОММУНАЛЬНОГО ХОЗЯЙСТВА И</w:t>
      </w:r>
      <w:r w:rsidR="006B3574" w:rsidRPr="00203800">
        <w:rPr>
          <w:rFonts w:ascii="Arial" w:hAnsi="Arial" w:cs="Arial"/>
          <w:sz w:val="24"/>
          <w:szCs w:val="24"/>
        </w:rPr>
        <w:t xml:space="preserve"> </w:t>
      </w:r>
      <w:r w:rsidRPr="00203800">
        <w:rPr>
          <w:rFonts w:ascii="Arial" w:hAnsi="Arial" w:cs="Arial"/>
          <w:sz w:val="24"/>
          <w:szCs w:val="24"/>
        </w:rPr>
        <w:t>ПОВЫШЕНИ</w:t>
      </w:r>
      <w:r w:rsidR="003F3EBB" w:rsidRPr="00203800">
        <w:rPr>
          <w:rFonts w:ascii="Arial" w:hAnsi="Arial" w:cs="Arial"/>
          <w:sz w:val="24"/>
          <w:szCs w:val="24"/>
        </w:rPr>
        <w:t>Е ЭНЕРГЕТИЧЕСКОЙ ЭФФЕКТИВНОСТИ»</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802"/>
      </w:tblGrid>
      <w:tr w:rsidR="0070292C" w:rsidRPr="00203800" w14:paraId="340DCB2E" w14:textId="77777777" w:rsidTr="0095520F">
        <w:trPr>
          <w:trHeight w:val="1040"/>
        </w:trPr>
        <w:tc>
          <w:tcPr>
            <w:tcW w:w="1459" w:type="pct"/>
            <w:vAlign w:val="center"/>
          </w:tcPr>
          <w:p w14:paraId="283BAA13" w14:textId="77777777" w:rsidR="0070292C" w:rsidRPr="00203800" w:rsidRDefault="0070292C" w:rsidP="0095520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Наименование муниципальной программы</w:t>
            </w:r>
          </w:p>
        </w:tc>
        <w:tc>
          <w:tcPr>
            <w:tcW w:w="3541" w:type="pct"/>
            <w:vAlign w:val="center"/>
          </w:tcPr>
          <w:p w14:paraId="3DBA6DA9" w14:textId="2AE25567" w:rsidR="00500E9C" w:rsidRPr="00203800" w:rsidRDefault="0070292C"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r w:rsidR="00DD5115" w:rsidRPr="00203800">
              <w:rPr>
                <w:rFonts w:ascii="Arial" w:hAnsi="Arial" w:cs="Arial"/>
                <w:sz w:val="24"/>
                <w:szCs w:val="24"/>
              </w:rPr>
              <w:t>(далее – муниципальная программа)</w:t>
            </w:r>
          </w:p>
        </w:tc>
      </w:tr>
      <w:tr w:rsidR="0070292C" w:rsidRPr="00203800" w14:paraId="7AC1AE4C" w14:textId="77777777" w:rsidTr="0095520F">
        <w:tc>
          <w:tcPr>
            <w:tcW w:w="1459" w:type="pct"/>
            <w:vAlign w:val="center"/>
          </w:tcPr>
          <w:p w14:paraId="103874F0" w14:textId="77777777" w:rsidR="0070292C" w:rsidRPr="00203800" w:rsidRDefault="0070292C" w:rsidP="0095520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Основани</w:t>
            </w:r>
            <w:r w:rsidR="006C1DAA" w:rsidRPr="00203800">
              <w:rPr>
                <w:rFonts w:ascii="Arial" w:hAnsi="Arial" w:cs="Arial"/>
                <w:sz w:val="24"/>
                <w:szCs w:val="24"/>
              </w:rPr>
              <w:t>е</w:t>
            </w:r>
            <w:r w:rsidRPr="00203800">
              <w:rPr>
                <w:rFonts w:ascii="Arial" w:hAnsi="Arial" w:cs="Arial"/>
                <w:sz w:val="24"/>
                <w:szCs w:val="24"/>
              </w:rPr>
              <w:t xml:space="preserve"> для разработки муниципальной программы</w:t>
            </w:r>
          </w:p>
        </w:tc>
        <w:tc>
          <w:tcPr>
            <w:tcW w:w="3541" w:type="pct"/>
            <w:vAlign w:val="center"/>
          </w:tcPr>
          <w:p w14:paraId="60EACAC4" w14:textId="77777777" w:rsidR="0070292C" w:rsidRPr="00203800" w:rsidRDefault="00543770" w:rsidP="0095520F">
            <w:pPr>
              <w:spacing w:after="0" w:line="240" w:lineRule="auto"/>
              <w:jc w:val="left"/>
              <w:rPr>
                <w:rFonts w:ascii="Arial" w:hAnsi="Arial" w:cs="Arial"/>
                <w:sz w:val="24"/>
                <w:szCs w:val="24"/>
              </w:rPr>
            </w:pPr>
            <w:r w:rsidRPr="00203800">
              <w:rPr>
                <w:rFonts w:ascii="Arial" w:hAnsi="Arial" w:cs="Arial"/>
                <w:sz w:val="24"/>
                <w:szCs w:val="24"/>
                <w:lang w:eastAsia="ar-SA"/>
              </w:rPr>
              <w:t xml:space="preserve">- </w:t>
            </w:r>
            <w:r w:rsidR="00E104E2" w:rsidRPr="00203800">
              <w:rPr>
                <w:rFonts w:ascii="Arial" w:hAnsi="Arial" w:cs="Arial"/>
                <w:sz w:val="24"/>
                <w:szCs w:val="24"/>
                <w:lang w:eastAsia="ar-SA"/>
              </w:rPr>
              <w:t>Ст</w:t>
            </w:r>
            <w:r w:rsidR="0070292C" w:rsidRPr="00203800">
              <w:rPr>
                <w:rFonts w:ascii="Arial" w:hAnsi="Arial" w:cs="Arial"/>
                <w:sz w:val="24"/>
                <w:szCs w:val="24"/>
                <w:lang w:eastAsia="ar-SA"/>
              </w:rPr>
              <w:t>атья 179 Бюджетного кодекса Российской Федерации</w:t>
            </w:r>
            <w:r w:rsidR="0070292C" w:rsidRPr="00203800">
              <w:rPr>
                <w:rFonts w:ascii="Arial" w:hAnsi="Arial" w:cs="Arial"/>
                <w:sz w:val="24"/>
                <w:szCs w:val="24"/>
              </w:rPr>
              <w:t>;</w:t>
            </w:r>
          </w:p>
          <w:p w14:paraId="2A71A828" w14:textId="77777777" w:rsidR="009B089F" w:rsidRPr="00203800" w:rsidRDefault="00543770" w:rsidP="0095520F">
            <w:pPr>
              <w:spacing w:after="0" w:line="240" w:lineRule="auto"/>
              <w:jc w:val="left"/>
              <w:rPr>
                <w:rFonts w:ascii="Arial" w:hAnsi="Arial" w:cs="Arial"/>
                <w:sz w:val="24"/>
                <w:szCs w:val="24"/>
              </w:rPr>
            </w:pPr>
            <w:r w:rsidRPr="00203800">
              <w:rPr>
                <w:rFonts w:ascii="Arial" w:hAnsi="Arial" w:cs="Arial"/>
                <w:sz w:val="24"/>
                <w:szCs w:val="24"/>
              </w:rPr>
              <w:t xml:space="preserve">- </w:t>
            </w:r>
            <w:r w:rsidR="0070292C" w:rsidRPr="00203800">
              <w:rPr>
                <w:rFonts w:ascii="Arial" w:hAnsi="Arial" w:cs="Arial"/>
                <w:sz w:val="24"/>
                <w:szCs w:val="24"/>
              </w:rPr>
              <w:t xml:space="preserve">Постановление администрации города Бородино от 23.07.2013 </w:t>
            </w:r>
            <w:r w:rsidR="009B089F" w:rsidRPr="00203800">
              <w:rPr>
                <w:rFonts w:ascii="Arial" w:hAnsi="Arial" w:cs="Arial"/>
                <w:sz w:val="24"/>
                <w:szCs w:val="24"/>
              </w:rPr>
              <w:t xml:space="preserve">г. </w:t>
            </w:r>
            <w:r w:rsidR="0070292C" w:rsidRPr="00203800">
              <w:rPr>
                <w:rFonts w:ascii="Arial" w:hAnsi="Arial" w:cs="Arial"/>
                <w:sz w:val="24"/>
                <w:szCs w:val="24"/>
              </w:rPr>
              <w:t>№ 760 «Об утверждении Порядка принятия решений о разработке муниципальных программ города Бородино</w:t>
            </w:r>
            <w:r w:rsidR="001F335A" w:rsidRPr="00203800">
              <w:rPr>
                <w:rFonts w:ascii="Arial" w:hAnsi="Arial" w:cs="Arial"/>
                <w:sz w:val="24"/>
                <w:szCs w:val="24"/>
              </w:rPr>
              <w:t>, их формировании и реализации»;</w:t>
            </w:r>
          </w:p>
          <w:p w14:paraId="4ED5CA60" w14:textId="7B7BF707" w:rsidR="00500E9C" w:rsidRPr="00203800" w:rsidRDefault="00543770" w:rsidP="0095520F">
            <w:pPr>
              <w:spacing w:after="0" w:line="240" w:lineRule="auto"/>
              <w:jc w:val="left"/>
              <w:rPr>
                <w:rFonts w:ascii="Arial" w:hAnsi="Arial" w:cs="Arial"/>
                <w:sz w:val="24"/>
                <w:szCs w:val="24"/>
              </w:rPr>
            </w:pPr>
            <w:r w:rsidRPr="00203800">
              <w:rPr>
                <w:rFonts w:ascii="Arial" w:hAnsi="Arial" w:cs="Arial"/>
                <w:sz w:val="24"/>
                <w:szCs w:val="24"/>
              </w:rPr>
              <w:t xml:space="preserve">- </w:t>
            </w:r>
            <w:r w:rsidR="00686CA6" w:rsidRPr="00203800">
              <w:rPr>
                <w:rFonts w:ascii="Arial" w:hAnsi="Arial" w:cs="Arial"/>
                <w:sz w:val="24"/>
                <w:szCs w:val="24"/>
              </w:rPr>
              <w:t>Р</w:t>
            </w:r>
            <w:r w:rsidR="0070292C" w:rsidRPr="00203800">
              <w:rPr>
                <w:rFonts w:ascii="Arial" w:hAnsi="Arial" w:cs="Arial"/>
                <w:sz w:val="24"/>
                <w:szCs w:val="24"/>
              </w:rPr>
              <w:t xml:space="preserve">аспоряжение администрации города Бородино от 26.07.2013 </w:t>
            </w:r>
            <w:r w:rsidR="009B089F" w:rsidRPr="00203800">
              <w:rPr>
                <w:rFonts w:ascii="Arial" w:hAnsi="Arial" w:cs="Arial"/>
                <w:sz w:val="24"/>
                <w:szCs w:val="24"/>
              </w:rPr>
              <w:t xml:space="preserve">г. </w:t>
            </w:r>
            <w:r w:rsidR="0070292C" w:rsidRPr="00203800">
              <w:rPr>
                <w:rFonts w:ascii="Arial" w:hAnsi="Arial" w:cs="Arial"/>
                <w:sz w:val="24"/>
                <w:szCs w:val="24"/>
              </w:rPr>
              <w:t>№ 92 «Об утверждении перечня муниципал</w:t>
            </w:r>
            <w:r w:rsidR="00CB0384" w:rsidRPr="00203800">
              <w:rPr>
                <w:rFonts w:ascii="Arial" w:hAnsi="Arial" w:cs="Arial"/>
                <w:sz w:val="24"/>
                <w:szCs w:val="24"/>
              </w:rPr>
              <w:t>ьных программ города Бородино</w:t>
            </w:r>
            <w:r w:rsidR="0070292C" w:rsidRPr="00203800">
              <w:rPr>
                <w:rFonts w:ascii="Arial" w:hAnsi="Arial" w:cs="Arial"/>
                <w:sz w:val="24"/>
                <w:szCs w:val="24"/>
              </w:rPr>
              <w:t>»</w:t>
            </w:r>
          </w:p>
        </w:tc>
      </w:tr>
      <w:tr w:rsidR="0070292C" w:rsidRPr="00203800" w14:paraId="12D0372B" w14:textId="77777777" w:rsidTr="0095520F">
        <w:tc>
          <w:tcPr>
            <w:tcW w:w="1459" w:type="pct"/>
            <w:vAlign w:val="center"/>
          </w:tcPr>
          <w:p w14:paraId="73488940" w14:textId="77777777" w:rsidR="00B37C52" w:rsidRPr="00203800" w:rsidRDefault="0070292C" w:rsidP="0095520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Ответственный исполнитель муниципальной программы</w:t>
            </w:r>
          </w:p>
        </w:tc>
        <w:tc>
          <w:tcPr>
            <w:tcW w:w="3541" w:type="pct"/>
            <w:vAlign w:val="center"/>
          </w:tcPr>
          <w:p w14:paraId="40C64EF7" w14:textId="77777777" w:rsidR="0070292C" w:rsidRPr="00203800" w:rsidRDefault="000D5A53"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А</w:t>
            </w:r>
            <w:r w:rsidR="0070292C" w:rsidRPr="00203800">
              <w:rPr>
                <w:rFonts w:ascii="Arial" w:hAnsi="Arial" w:cs="Arial"/>
                <w:sz w:val="24"/>
                <w:szCs w:val="24"/>
              </w:rPr>
              <w:t xml:space="preserve">дминистрация города Бородино </w:t>
            </w:r>
          </w:p>
        </w:tc>
      </w:tr>
      <w:tr w:rsidR="0070292C" w:rsidRPr="00203800" w14:paraId="6A76889A" w14:textId="77777777" w:rsidTr="0095520F">
        <w:tc>
          <w:tcPr>
            <w:tcW w:w="1459" w:type="pct"/>
            <w:vAlign w:val="center"/>
          </w:tcPr>
          <w:p w14:paraId="58E13381" w14:textId="77777777" w:rsidR="00BD00F0" w:rsidRPr="00203800" w:rsidRDefault="0070292C" w:rsidP="0095520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Соисполнители муниципальной программы</w:t>
            </w:r>
          </w:p>
        </w:tc>
        <w:tc>
          <w:tcPr>
            <w:tcW w:w="3541" w:type="pct"/>
            <w:vAlign w:val="center"/>
          </w:tcPr>
          <w:p w14:paraId="5281AF42" w14:textId="77777777" w:rsidR="006F2A7C" w:rsidRPr="00203800" w:rsidRDefault="000D5A53" w:rsidP="0095520F">
            <w:pPr>
              <w:spacing w:after="0" w:line="240" w:lineRule="auto"/>
              <w:ind w:firstLine="33"/>
              <w:jc w:val="left"/>
              <w:rPr>
                <w:rFonts w:ascii="Arial" w:hAnsi="Arial" w:cs="Arial"/>
                <w:sz w:val="24"/>
                <w:szCs w:val="24"/>
              </w:rPr>
            </w:pPr>
            <w:r w:rsidRPr="00203800">
              <w:rPr>
                <w:rFonts w:ascii="Arial" w:hAnsi="Arial" w:cs="Arial"/>
                <w:sz w:val="24"/>
                <w:szCs w:val="24"/>
              </w:rPr>
              <w:t>О</w:t>
            </w:r>
            <w:r w:rsidR="00617F87" w:rsidRPr="00203800">
              <w:rPr>
                <w:rFonts w:ascii="Arial" w:hAnsi="Arial" w:cs="Arial"/>
                <w:sz w:val="24"/>
                <w:szCs w:val="24"/>
              </w:rPr>
              <w:t xml:space="preserve">тдел по управлению муниципальным имуществом </w:t>
            </w:r>
            <w:r w:rsidR="007E0127" w:rsidRPr="00203800">
              <w:rPr>
                <w:rFonts w:ascii="Arial" w:hAnsi="Arial" w:cs="Arial"/>
                <w:sz w:val="24"/>
                <w:szCs w:val="24"/>
              </w:rPr>
              <w:t>г</w:t>
            </w:r>
            <w:r w:rsidR="0053009D" w:rsidRPr="00203800">
              <w:rPr>
                <w:rFonts w:ascii="Arial" w:hAnsi="Arial" w:cs="Arial"/>
                <w:sz w:val="24"/>
                <w:szCs w:val="24"/>
              </w:rPr>
              <w:t>.</w:t>
            </w:r>
            <w:r w:rsidR="007E0127" w:rsidRPr="00203800">
              <w:rPr>
                <w:rFonts w:ascii="Arial" w:hAnsi="Arial" w:cs="Arial"/>
                <w:sz w:val="24"/>
                <w:szCs w:val="24"/>
              </w:rPr>
              <w:t xml:space="preserve"> Бородино </w:t>
            </w:r>
            <w:r w:rsidR="00617F87" w:rsidRPr="00203800">
              <w:rPr>
                <w:rFonts w:ascii="Arial" w:hAnsi="Arial" w:cs="Arial"/>
                <w:sz w:val="24"/>
                <w:szCs w:val="24"/>
              </w:rPr>
              <w:t>(</w:t>
            </w:r>
            <w:r w:rsidR="00B87940" w:rsidRPr="00203800">
              <w:rPr>
                <w:rFonts w:ascii="Arial" w:hAnsi="Arial" w:cs="Arial"/>
                <w:sz w:val="24"/>
                <w:szCs w:val="24"/>
              </w:rPr>
              <w:t xml:space="preserve">далее </w:t>
            </w:r>
            <w:r w:rsidR="00E3000F" w:rsidRPr="00203800">
              <w:rPr>
                <w:rFonts w:ascii="Arial" w:hAnsi="Arial" w:cs="Arial"/>
                <w:sz w:val="24"/>
                <w:szCs w:val="24"/>
              </w:rPr>
              <w:t>–</w:t>
            </w:r>
            <w:r w:rsidR="00B87940" w:rsidRPr="00203800">
              <w:rPr>
                <w:rFonts w:ascii="Arial" w:hAnsi="Arial" w:cs="Arial"/>
                <w:sz w:val="24"/>
                <w:szCs w:val="24"/>
              </w:rPr>
              <w:t xml:space="preserve"> </w:t>
            </w:r>
            <w:r w:rsidR="006F2A7C" w:rsidRPr="00203800">
              <w:rPr>
                <w:rFonts w:ascii="Arial" w:hAnsi="Arial" w:cs="Arial"/>
                <w:sz w:val="24"/>
                <w:szCs w:val="24"/>
              </w:rPr>
              <w:t>ОУМИ);</w:t>
            </w:r>
          </w:p>
          <w:p w14:paraId="542D572F" w14:textId="77777777" w:rsidR="0070292C" w:rsidRPr="00203800" w:rsidRDefault="000D5A53" w:rsidP="0095520F">
            <w:pPr>
              <w:spacing w:after="0" w:line="240" w:lineRule="auto"/>
              <w:ind w:firstLine="33"/>
              <w:jc w:val="left"/>
              <w:rPr>
                <w:rFonts w:ascii="Arial" w:hAnsi="Arial" w:cs="Arial"/>
                <w:sz w:val="24"/>
                <w:szCs w:val="24"/>
              </w:rPr>
            </w:pPr>
            <w:r w:rsidRPr="00203800">
              <w:rPr>
                <w:rFonts w:ascii="Arial" w:hAnsi="Arial" w:cs="Arial"/>
                <w:sz w:val="24"/>
                <w:szCs w:val="24"/>
              </w:rPr>
              <w:t>О</w:t>
            </w:r>
            <w:r w:rsidR="00617F87" w:rsidRPr="00203800">
              <w:rPr>
                <w:rFonts w:ascii="Arial" w:hAnsi="Arial" w:cs="Arial"/>
                <w:sz w:val="24"/>
                <w:szCs w:val="24"/>
              </w:rPr>
              <w:t>тдел образования администрации города Бородино</w:t>
            </w:r>
          </w:p>
        </w:tc>
      </w:tr>
      <w:tr w:rsidR="00A86220" w:rsidRPr="00203800" w14:paraId="0CA26D50" w14:textId="77777777" w:rsidTr="0095520F">
        <w:tc>
          <w:tcPr>
            <w:tcW w:w="1459" w:type="pct"/>
            <w:vAlign w:val="center"/>
          </w:tcPr>
          <w:p w14:paraId="606376AD" w14:textId="77777777" w:rsidR="00A86220" w:rsidRPr="00203800" w:rsidRDefault="00A86220" w:rsidP="0095520F">
            <w:pPr>
              <w:tabs>
                <w:tab w:val="left" w:pos="1134"/>
              </w:tabs>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Перечень подпрограмм и отдельных мероприятий муниципальной программы</w:t>
            </w:r>
          </w:p>
        </w:tc>
        <w:tc>
          <w:tcPr>
            <w:tcW w:w="3541" w:type="pct"/>
            <w:vAlign w:val="center"/>
          </w:tcPr>
          <w:p w14:paraId="44CB9C64"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Основные направления программы:</w:t>
            </w:r>
          </w:p>
          <w:p w14:paraId="4FAFE0C9"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подпрограммы:</w:t>
            </w:r>
          </w:p>
          <w:p w14:paraId="294F5497"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636CE8F7"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2. Энергосбережение и повышение энергетической эффективности в городе Бородино.</w:t>
            </w:r>
          </w:p>
          <w:p w14:paraId="643229D7"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3. Обеспечение реализации муниципальных программ и прочие мероприятия.</w:t>
            </w:r>
          </w:p>
          <w:p w14:paraId="737BFC56"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4. Чистая вода.</w:t>
            </w:r>
          </w:p>
          <w:p w14:paraId="03D5E32A"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Отдельные мероприятия:</w:t>
            </w:r>
          </w:p>
          <w:p w14:paraId="3F786CBE"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с 01.01.2014 г. по 01.05.2020 г.).</w:t>
            </w:r>
          </w:p>
          <w:p w14:paraId="09F08E7E" w14:textId="77777777" w:rsidR="00A8622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Мероприятие 2. Предоставление субсидий за счет средств местного бюджета на содержание городской бани (срок действия с 01.01.2014 г. по 31.12.2022 г.).</w:t>
            </w:r>
          </w:p>
          <w:p w14:paraId="49AA4622" w14:textId="77777777" w:rsidR="00034A1A" w:rsidRDefault="00034A1A"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p>
          <w:p w14:paraId="2451624A" w14:textId="77777777" w:rsidR="00034A1A" w:rsidRPr="00203800" w:rsidRDefault="00034A1A"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p>
          <w:p w14:paraId="6C97269A"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lastRenderedPageBreak/>
              <w:t>Мероприятие 3. Капитальный ремонт общего имущества в многоквартирных домах, расположенных на территории города Бородино – исключено.</w:t>
            </w:r>
          </w:p>
          <w:p w14:paraId="7DB0CFF0" w14:textId="12690F31"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 xml:space="preserve">Мероприятие 4. </w:t>
            </w:r>
            <w:proofErr w:type="gramStart"/>
            <w:r w:rsidRPr="00203800">
              <w:rPr>
                <w:rFonts w:ascii="Arial" w:hAnsi="Arial" w:cs="Arial"/>
                <w:sz w:val="24"/>
                <w:szCs w:val="24"/>
              </w:rPr>
              <w:t>Разработка и актуализация схем 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 разработка схем водоснабжения и водоотведения города Бородино на период с 2013 года до 2023 года (срок действия с 01.01.2014 г. по 31.12.2018 г.).</w:t>
            </w:r>
            <w:proofErr w:type="gramEnd"/>
          </w:p>
          <w:p w14:paraId="03261CE8"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Мероприятие 5. Подвоз воды населению в случае временного прекращения или ограничения водоснабжения (срок действия с 01.01.2014 г. по 31.12.2018 г.).</w:t>
            </w:r>
          </w:p>
          <w:p w14:paraId="682FA75A"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Мероприятие 6.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14:paraId="073414F2" w14:textId="77777777"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p w14:paraId="5CE65D9E" w14:textId="74144BF2" w:rsidR="00A86220" w:rsidRPr="00203800" w:rsidRDefault="00A86220"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Мероприятия 8. Актуализация схем теплоснабжения, водоснабжения и водоотведения города Бородино.</w:t>
            </w:r>
          </w:p>
        </w:tc>
      </w:tr>
      <w:tr w:rsidR="0070292C" w:rsidRPr="00203800" w14:paraId="61F90377" w14:textId="77777777" w:rsidTr="0095520F">
        <w:tc>
          <w:tcPr>
            <w:tcW w:w="1459" w:type="pct"/>
            <w:shd w:val="clear" w:color="auto" w:fill="auto"/>
            <w:vAlign w:val="center"/>
          </w:tcPr>
          <w:p w14:paraId="4E4853A7" w14:textId="77777777" w:rsidR="0070292C" w:rsidRPr="00203800" w:rsidRDefault="0070292C" w:rsidP="0095520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lastRenderedPageBreak/>
              <w:t>Цел</w:t>
            </w:r>
            <w:r w:rsidR="002909B9" w:rsidRPr="00203800">
              <w:rPr>
                <w:rFonts w:ascii="Arial" w:hAnsi="Arial" w:cs="Arial"/>
                <w:sz w:val="24"/>
                <w:szCs w:val="24"/>
              </w:rPr>
              <w:t>ь</w:t>
            </w:r>
            <w:r w:rsidR="006C1DAA" w:rsidRPr="00203800">
              <w:rPr>
                <w:rFonts w:ascii="Arial" w:hAnsi="Arial" w:cs="Arial"/>
                <w:sz w:val="24"/>
                <w:szCs w:val="24"/>
              </w:rPr>
              <w:t xml:space="preserve"> </w:t>
            </w:r>
            <w:r w:rsidR="00D11B50" w:rsidRPr="00203800">
              <w:rPr>
                <w:rFonts w:ascii="Arial" w:hAnsi="Arial" w:cs="Arial"/>
                <w:sz w:val="24"/>
                <w:szCs w:val="24"/>
              </w:rPr>
              <w:t>муниципальной программы</w:t>
            </w:r>
          </w:p>
        </w:tc>
        <w:tc>
          <w:tcPr>
            <w:tcW w:w="3541" w:type="pct"/>
            <w:shd w:val="clear" w:color="auto" w:fill="auto"/>
            <w:vAlign w:val="center"/>
          </w:tcPr>
          <w:p w14:paraId="47BE1358" w14:textId="77777777" w:rsidR="00A01C2C" w:rsidRPr="00203800" w:rsidRDefault="000D5A53"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П</w:t>
            </w:r>
            <w:r w:rsidR="007D40D6" w:rsidRPr="00203800">
              <w:rPr>
                <w:rFonts w:ascii="Arial" w:hAnsi="Arial" w:cs="Arial"/>
                <w:sz w:val="24"/>
                <w:szCs w:val="24"/>
              </w:rPr>
              <w:t xml:space="preserve">овышение </w:t>
            </w:r>
            <w:r w:rsidR="0070292C" w:rsidRPr="00203800">
              <w:rPr>
                <w:rFonts w:ascii="Arial" w:hAnsi="Arial" w:cs="Arial"/>
                <w:sz w:val="24"/>
                <w:szCs w:val="24"/>
              </w:rPr>
              <w:t>качеств</w:t>
            </w:r>
            <w:r w:rsidR="007D40D6" w:rsidRPr="00203800">
              <w:rPr>
                <w:rFonts w:ascii="Arial" w:hAnsi="Arial" w:cs="Arial"/>
                <w:sz w:val="24"/>
                <w:szCs w:val="24"/>
              </w:rPr>
              <w:t>а</w:t>
            </w:r>
            <w:r w:rsidR="0070292C" w:rsidRPr="00203800">
              <w:rPr>
                <w:rFonts w:ascii="Arial" w:hAnsi="Arial" w:cs="Arial"/>
                <w:sz w:val="24"/>
                <w:szCs w:val="24"/>
              </w:rPr>
              <w:t xml:space="preserve"> жилищно-коммунальны</w:t>
            </w:r>
            <w:r w:rsidR="007D40D6" w:rsidRPr="00203800">
              <w:rPr>
                <w:rFonts w:ascii="Arial" w:hAnsi="Arial" w:cs="Arial"/>
                <w:sz w:val="24"/>
                <w:szCs w:val="24"/>
              </w:rPr>
              <w:t>х</w:t>
            </w:r>
            <w:r w:rsidR="0070292C" w:rsidRPr="00203800">
              <w:rPr>
                <w:rFonts w:ascii="Arial" w:hAnsi="Arial" w:cs="Arial"/>
                <w:sz w:val="24"/>
                <w:szCs w:val="24"/>
              </w:rPr>
              <w:t xml:space="preserve"> услуг </w:t>
            </w:r>
            <w:r w:rsidR="007D40D6" w:rsidRPr="00203800">
              <w:rPr>
                <w:rFonts w:ascii="Arial" w:hAnsi="Arial" w:cs="Arial"/>
                <w:sz w:val="24"/>
                <w:szCs w:val="24"/>
              </w:rPr>
              <w:t>и</w:t>
            </w:r>
            <w:r w:rsidR="00AE44CE" w:rsidRPr="00203800">
              <w:rPr>
                <w:rFonts w:ascii="Arial" w:hAnsi="Arial" w:cs="Arial"/>
                <w:sz w:val="24"/>
                <w:szCs w:val="24"/>
              </w:rPr>
              <w:t xml:space="preserve"> </w:t>
            </w:r>
            <w:r w:rsidR="007D40D6" w:rsidRPr="00203800">
              <w:rPr>
                <w:rFonts w:ascii="Arial" w:hAnsi="Arial" w:cs="Arial"/>
                <w:sz w:val="24"/>
                <w:szCs w:val="24"/>
              </w:rPr>
              <w:t>ф</w:t>
            </w:r>
            <w:r w:rsidR="0070292C" w:rsidRPr="00203800">
              <w:rPr>
                <w:rFonts w:ascii="Arial" w:hAnsi="Arial" w:cs="Arial"/>
                <w:sz w:val="24"/>
                <w:szCs w:val="24"/>
              </w:rPr>
              <w:t>ормирование эффективной системы управления энергосбережением и повышением энергетической эффективности</w:t>
            </w:r>
          </w:p>
        </w:tc>
      </w:tr>
      <w:tr w:rsidR="0070292C" w:rsidRPr="00203800" w14:paraId="3F95B421" w14:textId="77777777" w:rsidTr="0095520F">
        <w:tc>
          <w:tcPr>
            <w:tcW w:w="1459" w:type="pct"/>
            <w:vAlign w:val="center"/>
          </w:tcPr>
          <w:p w14:paraId="2906C6AC" w14:textId="77777777" w:rsidR="0070292C" w:rsidRPr="00203800" w:rsidRDefault="0070292C" w:rsidP="0095520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Задачи муниципальной программы</w:t>
            </w:r>
          </w:p>
        </w:tc>
        <w:tc>
          <w:tcPr>
            <w:tcW w:w="3541" w:type="pct"/>
            <w:vAlign w:val="center"/>
          </w:tcPr>
          <w:p w14:paraId="0400712E" w14:textId="77777777" w:rsidR="0070292C" w:rsidRPr="00203800" w:rsidRDefault="0070292C"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1.</w:t>
            </w:r>
            <w:r w:rsidR="00075159" w:rsidRPr="00203800">
              <w:rPr>
                <w:rFonts w:ascii="Arial" w:hAnsi="Arial" w:cs="Arial"/>
                <w:sz w:val="24"/>
                <w:szCs w:val="24"/>
              </w:rPr>
              <w:t xml:space="preserve"> </w:t>
            </w:r>
            <w:r w:rsidR="00DF2EB2" w:rsidRPr="00203800">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r w:rsidR="00CE3897" w:rsidRPr="00203800">
              <w:rPr>
                <w:rFonts w:ascii="Arial" w:hAnsi="Arial" w:cs="Arial"/>
                <w:sz w:val="24"/>
                <w:szCs w:val="24"/>
              </w:rPr>
              <w:t>.</w:t>
            </w:r>
          </w:p>
          <w:p w14:paraId="2002AA22" w14:textId="77777777" w:rsidR="0070292C" w:rsidRPr="00203800" w:rsidRDefault="00075159"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 xml:space="preserve">2. </w:t>
            </w:r>
            <w:r w:rsidR="007B5FF9" w:rsidRPr="00203800">
              <w:rPr>
                <w:rFonts w:ascii="Arial" w:hAnsi="Arial" w:cs="Arial"/>
                <w:sz w:val="24"/>
                <w:szCs w:val="24"/>
              </w:rPr>
              <w:t xml:space="preserve">Повышение энергосбережения и </w:t>
            </w:r>
            <w:proofErr w:type="spellStart"/>
            <w:r w:rsidR="007B5FF9" w:rsidRPr="00203800">
              <w:rPr>
                <w:rFonts w:ascii="Arial" w:hAnsi="Arial" w:cs="Arial"/>
                <w:sz w:val="24"/>
                <w:szCs w:val="24"/>
              </w:rPr>
              <w:t>энергоэффективности</w:t>
            </w:r>
            <w:proofErr w:type="spellEnd"/>
            <w:r w:rsidR="007B5FF9" w:rsidRPr="00203800">
              <w:rPr>
                <w:rFonts w:ascii="Arial" w:hAnsi="Arial" w:cs="Arial"/>
                <w:sz w:val="24"/>
                <w:szCs w:val="24"/>
              </w:rPr>
              <w:t xml:space="preserve"> на территории города Бородино</w:t>
            </w:r>
            <w:r w:rsidR="00B311DF" w:rsidRPr="00203800">
              <w:rPr>
                <w:rFonts w:ascii="Arial" w:hAnsi="Arial" w:cs="Arial"/>
                <w:sz w:val="24"/>
                <w:szCs w:val="24"/>
              </w:rPr>
              <w:t>.</w:t>
            </w:r>
          </w:p>
          <w:p w14:paraId="2145AB93" w14:textId="77777777" w:rsidR="0070292C" w:rsidRPr="00203800" w:rsidRDefault="00075159"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 xml:space="preserve">3. </w:t>
            </w:r>
            <w:r w:rsidR="00D873D4" w:rsidRPr="00203800">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CE3897" w:rsidRPr="00203800">
              <w:rPr>
                <w:rFonts w:ascii="Arial" w:hAnsi="Arial" w:cs="Arial"/>
                <w:sz w:val="24"/>
                <w:szCs w:val="24"/>
              </w:rPr>
              <w:t>.</w:t>
            </w:r>
          </w:p>
          <w:p w14:paraId="08D3FC59" w14:textId="77777777" w:rsidR="00A5103E" w:rsidRPr="00203800" w:rsidRDefault="00A5103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 xml:space="preserve">4. </w:t>
            </w:r>
            <w:r w:rsidR="00EC2E7A" w:rsidRPr="00203800">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00AD076D" w:rsidRPr="00203800">
              <w:rPr>
                <w:rFonts w:ascii="Arial" w:hAnsi="Arial" w:cs="Arial"/>
                <w:sz w:val="24"/>
                <w:szCs w:val="24"/>
              </w:rPr>
              <w:t>.</w:t>
            </w:r>
          </w:p>
          <w:p w14:paraId="4784A2EC" w14:textId="1A75712F" w:rsidR="00AD076D" w:rsidRPr="00203800" w:rsidRDefault="00AD076D"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 xml:space="preserve">5. </w:t>
            </w:r>
            <w:r w:rsidR="009B237A" w:rsidRPr="00203800">
              <w:rPr>
                <w:rFonts w:ascii="Arial" w:hAnsi="Arial" w:cs="Arial"/>
                <w:color w:val="000000"/>
                <w:sz w:val="24"/>
                <w:szCs w:val="24"/>
              </w:rPr>
              <w:t>Улучшение деятельности муниципальной бани</w:t>
            </w:r>
            <w:r w:rsidR="00C47337" w:rsidRPr="00203800">
              <w:rPr>
                <w:rFonts w:ascii="Arial" w:hAnsi="Arial" w:cs="Arial"/>
                <w:color w:val="000000"/>
                <w:sz w:val="24"/>
                <w:szCs w:val="24"/>
              </w:rPr>
              <w:t xml:space="preserve"> </w:t>
            </w:r>
            <w:r w:rsidR="009B237A" w:rsidRPr="00203800">
              <w:rPr>
                <w:rFonts w:ascii="Arial" w:hAnsi="Arial" w:cs="Arial"/>
                <w:color w:val="000000"/>
                <w:sz w:val="24"/>
                <w:szCs w:val="24"/>
              </w:rPr>
              <w:t>и обеспечение населения города качественными жилищно-коммунальными услугами</w:t>
            </w:r>
            <w:r w:rsidR="002438BC" w:rsidRPr="00203800">
              <w:rPr>
                <w:rFonts w:ascii="Arial" w:hAnsi="Arial" w:cs="Arial"/>
                <w:color w:val="000000"/>
                <w:sz w:val="24"/>
                <w:szCs w:val="24"/>
              </w:rPr>
              <w:t>.</w:t>
            </w:r>
          </w:p>
          <w:p w14:paraId="466B013D" w14:textId="77777777" w:rsidR="003260FF" w:rsidRPr="00203800" w:rsidRDefault="003260FF"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 xml:space="preserve">6. </w:t>
            </w:r>
            <w:r w:rsidR="00F00AF3" w:rsidRPr="00203800">
              <w:rPr>
                <w:rFonts w:ascii="Arial" w:hAnsi="Arial" w:cs="Arial"/>
                <w:color w:val="000000"/>
                <w:sz w:val="24"/>
                <w:szCs w:val="24"/>
              </w:rPr>
              <w:t xml:space="preserve">Ограничение роста оплаты жилищно-коммунальных </w:t>
            </w:r>
            <w:r w:rsidR="00F00AF3" w:rsidRPr="00203800">
              <w:rPr>
                <w:rFonts w:ascii="Arial" w:hAnsi="Arial" w:cs="Arial"/>
                <w:color w:val="000000"/>
                <w:sz w:val="24"/>
                <w:szCs w:val="24"/>
              </w:rPr>
              <w:lastRenderedPageBreak/>
              <w:t>услуг</w:t>
            </w:r>
            <w:r w:rsidR="00D13218" w:rsidRPr="00203800">
              <w:rPr>
                <w:rFonts w:ascii="Arial" w:hAnsi="Arial" w:cs="Arial"/>
                <w:sz w:val="24"/>
                <w:szCs w:val="24"/>
                <w:lang w:eastAsia="ar-SA"/>
              </w:rPr>
              <w:t>.</w:t>
            </w:r>
          </w:p>
          <w:p w14:paraId="121B6245" w14:textId="77777777" w:rsidR="006C4B3A" w:rsidRPr="00203800" w:rsidRDefault="00CF523A"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bCs/>
                <w:color w:val="000000"/>
                <w:sz w:val="24"/>
                <w:szCs w:val="24"/>
              </w:rPr>
              <w:t xml:space="preserve">7. </w:t>
            </w:r>
            <w:r w:rsidR="00DA6880" w:rsidRPr="00203800">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70292C" w:rsidRPr="00203800" w14:paraId="161D84E6" w14:textId="77777777" w:rsidTr="0095520F">
        <w:tc>
          <w:tcPr>
            <w:tcW w:w="1459" w:type="pct"/>
            <w:shd w:val="clear" w:color="auto" w:fill="auto"/>
            <w:vAlign w:val="center"/>
          </w:tcPr>
          <w:p w14:paraId="6D2C1F44" w14:textId="77777777" w:rsidR="006C4B3A" w:rsidRPr="00203800" w:rsidRDefault="0070292C" w:rsidP="0095520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lastRenderedPageBreak/>
              <w:t>Этапы и сроки реализации муниципальной программы</w:t>
            </w:r>
          </w:p>
        </w:tc>
        <w:tc>
          <w:tcPr>
            <w:tcW w:w="3541" w:type="pct"/>
            <w:vAlign w:val="center"/>
          </w:tcPr>
          <w:p w14:paraId="50B86645" w14:textId="0DC20582" w:rsidR="0012014E"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2014–202</w:t>
            </w:r>
            <w:r w:rsidR="007F0F29" w:rsidRPr="00203800">
              <w:rPr>
                <w:rFonts w:ascii="Arial" w:hAnsi="Arial" w:cs="Arial"/>
                <w:sz w:val="24"/>
                <w:szCs w:val="24"/>
              </w:rPr>
              <w:t>5</w:t>
            </w:r>
            <w:r w:rsidRPr="00203800">
              <w:rPr>
                <w:rFonts w:ascii="Arial" w:hAnsi="Arial" w:cs="Arial"/>
                <w:sz w:val="24"/>
                <w:szCs w:val="24"/>
              </w:rPr>
              <w:t xml:space="preserve"> годы</w:t>
            </w:r>
          </w:p>
          <w:p w14:paraId="4D383491" w14:textId="77777777" w:rsidR="0012014E"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I этап – 2014 год;</w:t>
            </w:r>
          </w:p>
          <w:p w14:paraId="00456DCE" w14:textId="77777777" w:rsidR="0012014E"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II этап – 2015 год;</w:t>
            </w:r>
          </w:p>
          <w:p w14:paraId="0292241F" w14:textId="77777777" w:rsidR="0012014E"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III этап – 2016 год;</w:t>
            </w:r>
          </w:p>
          <w:p w14:paraId="3B807A27" w14:textId="77777777" w:rsidR="0012014E"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IV этап – 2017 год;</w:t>
            </w:r>
          </w:p>
          <w:p w14:paraId="4ADAF78F" w14:textId="77777777" w:rsidR="0012014E"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V этап – 2018 год;</w:t>
            </w:r>
          </w:p>
          <w:p w14:paraId="4D57F4DA" w14:textId="77777777" w:rsidR="0012014E"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VI этап – 2019 год;</w:t>
            </w:r>
          </w:p>
          <w:p w14:paraId="4259291C" w14:textId="77777777" w:rsidR="0012014E"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VII этап – 2020 год;</w:t>
            </w:r>
          </w:p>
          <w:p w14:paraId="718AEFCF" w14:textId="77777777" w:rsidR="0012014E"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VIII этап – 2021 год;</w:t>
            </w:r>
          </w:p>
          <w:p w14:paraId="7A1ED3D4" w14:textId="77777777" w:rsidR="0012014E"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IX этап – 2022 год;</w:t>
            </w:r>
          </w:p>
          <w:p w14:paraId="0BB16122" w14:textId="77777777" w:rsidR="00CD63DB" w:rsidRPr="00203800" w:rsidRDefault="0012014E"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X этап – 2023 год</w:t>
            </w:r>
            <w:r w:rsidR="00AE7B4D" w:rsidRPr="00203800">
              <w:rPr>
                <w:rFonts w:ascii="Arial" w:hAnsi="Arial" w:cs="Arial"/>
                <w:sz w:val="24"/>
                <w:szCs w:val="24"/>
              </w:rPr>
              <w:t>;</w:t>
            </w:r>
          </w:p>
          <w:p w14:paraId="0F10EE38" w14:textId="77777777" w:rsidR="00AE7B4D" w:rsidRPr="00203800" w:rsidRDefault="00AE7B4D"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rPr>
              <w:t>X</w:t>
            </w:r>
            <w:r w:rsidRPr="00203800">
              <w:rPr>
                <w:rFonts w:ascii="Arial" w:hAnsi="Arial" w:cs="Arial"/>
                <w:sz w:val="24"/>
                <w:szCs w:val="24"/>
                <w:lang w:val="en-US"/>
              </w:rPr>
              <w:t>I</w:t>
            </w:r>
            <w:r w:rsidRPr="00203800">
              <w:rPr>
                <w:rFonts w:ascii="Arial" w:hAnsi="Arial" w:cs="Arial"/>
                <w:sz w:val="24"/>
                <w:szCs w:val="24"/>
              </w:rPr>
              <w:t xml:space="preserve"> этап – 2024 год</w:t>
            </w:r>
            <w:r w:rsidR="007F0F29" w:rsidRPr="00203800">
              <w:rPr>
                <w:rFonts w:ascii="Arial" w:hAnsi="Arial" w:cs="Arial"/>
                <w:sz w:val="24"/>
                <w:szCs w:val="24"/>
              </w:rPr>
              <w:t>;</w:t>
            </w:r>
          </w:p>
          <w:p w14:paraId="681C0B12" w14:textId="77777777" w:rsidR="007F0F29" w:rsidRPr="00203800" w:rsidRDefault="007F0F29"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lang w:val="en-US"/>
              </w:rPr>
              <w:t>XII</w:t>
            </w:r>
            <w:r w:rsidRPr="00203800">
              <w:rPr>
                <w:rFonts w:ascii="Arial" w:hAnsi="Arial" w:cs="Arial"/>
                <w:sz w:val="24"/>
                <w:szCs w:val="24"/>
              </w:rPr>
              <w:t xml:space="preserve"> этап – 2025 год</w:t>
            </w:r>
            <w:r w:rsidR="003D2B69" w:rsidRPr="00203800">
              <w:rPr>
                <w:rFonts w:ascii="Arial" w:hAnsi="Arial" w:cs="Arial"/>
                <w:sz w:val="24"/>
                <w:szCs w:val="24"/>
              </w:rPr>
              <w:t>;</w:t>
            </w:r>
          </w:p>
          <w:p w14:paraId="2EE8053B" w14:textId="357FBDCE" w:rsidR="003D2B69" w:rsidRPr="00203800" w:rsidRDefault="003D2B69" w:rsidP="0095520F">
            <w:pPr>
              <w:overflowPunct w:val="0"/>
              <w:autoSpaceDE w:val="0"/>
              <w:autoSpaceDN w:val="0"/>
              <w:adjustRightInd w:val="0"/>
              <w:spacing w:after="0" w:line="240" w:lineRule="auto"/>
              <w:ind w:firstLine="33"/>
              <w:jc w:val="left"/>
              <w:textAlignment w:val="baseline"/>
              <w:rPr>
                <w:rFonts w:ascii="Arial" w:hAnsi="Arial" w:cs="Arial"/>
                <w:sz w:val="24"/>
                <w:szCs w:val="24"/>
              </w:rPr>
            </w:pPr>
            <w:r w:rsidRPr="00203800">
              <w:rPr>
                <w:rFonts w:ascii="Arial" w:hAnsi="Arial" w:cs="Arial"/>
                <w:sz w:val="24"/>
                <w:szCs w:val="24"/>
                <w:lang w:val="en-US"/>
              </w:rPr>
              <w:t>XIII</w:t>
            </w:r>
            <w:r w:rsidRPr="00203800">
              <w:rPr>
                <w:rFonts w:ascii="Arial" w:hAnsi="Arial" w:cs="Arial"/>
                <w:sz w:val="24"/>
                <w:szCs w:val="24"/>
              </w:rPr>
              <w:t xml:space="preserve"> этап – 2026 год.</w:t>
            </w:r>
          </w:p>
        </w:tc>
      </w:tr>
      <w:tr w:rsidR="0070292C" w:rsidRPr="00203800" w14:paraId="6DA86E10" w14:textId="77777777" w:rsidTr="0095520F">
        <w:trPr>
          <w:trHeight w:val="70"/>
        </w:trPr>
        <w:tc>
          <w:tcPr>
            <w:tcW w:w="1459" w:type="pct"/>
            <w:vAlign w:val="center"/>
          </w:tcPr>
          <w:p w14:paraId="05802494" w14:textId="77777777" w:rsidR="00FB055D" w:rsidRPr="00203800" w:rsidRDefault="002858CC" w:rsidP="0095520F">
            <w:pPr>
              <w:tabs>
                <w:tab w:val="left" w:pos="1418"/>
              </w:tabs>
              <w:autoSpaceDE w:val="0"/>
              <w:autoSpaceDN w:val="0"/>
              <w:adjustRightInd w:val="0"/>
              <w:spacing w:after="0" w:line="240" w:lineRule="auto"/>
              <w:jc w:val="left"/>
              <w:outlineLvl w:val="1"/>
              <w:rPr>
                <w:rFonts w:ascii="Arial" w:hAnsi="Arial" w:cs="Arial"/>
                <w:sz w:val="24"/>
                <w:szCs w:val="24"/>
              </w:rPr>
            </w:pPr>
            <w:r w:rsidRPr="00203800">
              <w:rPr>
                <w:rFonts w:ascii="Arial" w:hAnsi="Arial" w:cs="Arial"/>
                <w:sz w:val="24"/>
                <w:szCs w:val="24"/>
              </w:rPr>
              <w:t xml:space="preserve">Перечень целевых </w:t>
            </w:r>
            <w:r w:rsidR="00C0540E" w:rsidRPr="00203800">
              <w:rPr>
                <w:rFonts w:ascii="Arial" w:hAnsi="Arial" w:cs="Arial"/>
                <w:sz w:val="24"/>
                <w:szCs w:val="24"/>
              </w:rPr>
              <w:t xml:space="preserve">показателей и </w:t>
            </w:r>
            <w:r w:rsidRPr="00203800">
              <w:rPr>
                <w:rFonts w:ascii="Arial" w:hAnsi="Arial" w:cs="Arial"/>
                <w:sz w:val="24"/>
                <w:szCs w:val="24"/>
              </w:rPr>
              <w:t>показателей результативности программы с расшифровкой плановых значений по годам ее реализации, значения целевых показа</w:t>
            </w:r>
            <w:r w:rsidR="009D06DD" w:rsidRPr="00203800">
              <w:rPr>
                <w:rFonts w:ascii="Arial" w:hAnsi="Arial" w:cs="Arial"/>
                <w:sz w:val="24"/>
                <w:szCs w:val="24"/>
              </w:rPr>
              <w:t>телей на долгосрочный период</w:t>
            </w:r>
            <w:r w:rsidR="007F4517" w:rsidRPr="00203800">
              <w:rPr>
                <w:rFonts w:ascii="Arial" w:hAnsi="Arial" w:cs="Arial"/>
                <w:sz w:val="24"/>
                <w:szCs w:val="24"/>
              </w:rPr>
              <w:t xml:space="preserve"> (приложение 1, 2 к настоящему паспорту)</w:t>
            </w:r>
          </w:p>
        </w:tc>
        <w:tc>
          <w:tcPr>
            <w:tcW w:w="3541" w:type="pct"/>
            <w:vAlign w:val="center"/>
          </w:tcPr>
          <w:p w14:paraId="2007FE03" w14:textId="77777777" w:rsidR="006525D6" w:rsidRPr="00203800" w:rsidRDefault="00E618E0" w:rsidP="0095520F">
            <w:pPr>
              <w:tabs>
                <w:tab w:val="left" w:pos="1418"/>
              </w:tabs>
              <w:autoSpaceDE w:val="0"/>
              <w:autoSpaceDN w:val="0"/>
              <w:adjustRightInd w:val="0"/>
              <w:spacing w:after="0" w:line="240" w:lineRule="auto"/>
              <w:ind w:firstLine="33"/>
              <w:jc w:val="left"/>
              <w:outlineLvl w:val="1"/>
              <w:rPr>
                <w:rFonts w:ascii="Arial" w:hAnsi="Arial" w:cs="Arial"/>
                <w:sz w:val="24"/>
                <w:szCs w:val="24"/>
              </w:rPr>
            </w:pPr>
            <w:r w:rsidRPr="00203800">
              <w:rPr>
                <w:rFonts w:ascii="Arial" w:hAnsi="Arial" w:cs="Arial"/>
                <w:sz w:val="24"/>
                <w:szCs w:val="24"/>
              </w:rPr>
              <w:t>Целевые показатели, показатели результативности муниципальной программы представлены в п</w:t>
            </w:r>
            <w:r w:rsidR="00BB0972" w:rsidRPr="00203800">
              <w:rPr>
                <w:rFonts w:ascii="Arial" w:hAnsi="Arial" w:cs="Arial"/>
                <w:sz w:val="24"/>
                <w:szCs w:val="24"/>
              </w:rPr>
              <w:t>риложения</w:t>
            </w:r>
            <w:r w:rsidRPr="00203800">
              <w:rPr>
                <w:rFonts w:ascii="Arial" w:hAnsi="Arial" w:cs="Arial"/>
                <w:sz w:val="24"/>
                <w:szCs w:val="24"/>
              </w:rPr>
              <w:t>х</w:t>
            </w:r>
            <w:r w:rsidR="00777412" w:rsidRPr="00203800">
              <w:rPr>
                <w:rFonts w:ascii="Arial" w:hAnsi="Arial" w:cs="Arial"/>
                <w:sz w:val="24"/>
                <w:szCs w:val="24"/>
              </w:rPr>
              <w:t xml:space="preserve"> 1 и 2</w:t>
            </w:r>
            <w:r w:rsidR="00511D95" w:rsidRPr="00203800">
              <w:rPr>
                <w:rFonts w:ascii="Arial" w:hAnsi="Arial" w:cs="Arial"/>
                <w:sz w:val="24"/>
                <w:szCs w:val="24"/>
              </w:rPr>
              <w:t xml:space="preserve"> </w:t>
            </w:r>
            <w:r w:rsidR="00BB0972" w:rsidRPr="00203800">
              <w:rPr>
                <w:rFonts w:ascii="Arial" w:hAnsi="Arial" w:cs="Arial"/>
                <w:sz w:val="24"/>
                <w:szCs w:val="24"/>
              </w:rPr>
              <w:t>к паспорту программы</w:t>
            </w:r>
          </w:p>
        </w:tc>
      </w:tr>
      <w:tr w:rsidR="0070292C" w:rsidRPr="00203800" w14:paraId="051BC9D5" w14:textId="77777777" w:rsidTr="0095520F">
        <w:tc>
          <w:tcPr>
            <w:tcW w:w="1459" w:type="pct"/>
            <w:vAlign w:val="center"/>
          </w:tcPr>
          <w:p w14:paraId="719345C2" w14:textId="77777777" w:rsidR="0070292C" w:rsidRPr="00203800" w:rsidRDefault="0070292C" w:rsidP="0095520F">
            <w:pPr>
              <w:tabs>
                <w:tab w:val="left" w:pos="1418"/>
              </w:tabs>
              <w:autoSpaceDE w:val="0"/>
              <w:autoSpaceDN w:val="0"/>
              <w:adjustRightInd w:val="0"/>
              <w:spacing w:after="0" w:line="240" w:lineRule="auto"/>
              <w:jc w:val="left"/>
              <w:outlineLvl w:val="1"/>
              <w:rPr>
                <w:rFonts w:ascii="Arial" w:hAnsi="Arial" w:cs="Arial"/>
                <w:sz w:val="24"/>
                <w:szCs w:val="24"/>
              </w:rPr>
            </w:pPr>
            <w:r w:rsidRPr="00203800">
              <w:rPr>
                <w:rFonts w:ascii="Arial" w:hAnsi="Arial" w:cs="Arial"/>
                <w:sz w:val="24"/>
                <w:szCs w:val="24"/>
              </w:rPr>
              <w:t>Информация по ресурсному обеспечению программы</w:t>
            </w:r>
            <w:r w:rsidR="002858CC" w:rsidRPr="00203800">
              <w:rPr>
                <w:rFonts w:ascii="Arial" w:hAnsi="Arial" w:cs="Arial"/>
                <w:sz w:val="24"/>
                <w:szCs w:val="24"/>
              </w:rPr>
              <w:t>, в том числе в разбивке по источникам финансирования по годам</w:t>
            </w:r>
            <w:r w:rsidR="00323472" w:rsidRPr="00203800">
              <w:rPr>
                <w:rFonts w:ascii="Arial" w:hAnsi="Arial" w:cs="Arial"/>
                <w:sz w:val="24"/>
                <w:szCs w:val="24"/>
              </w:rPr>
              <w:t xml:space="preserve"> реализации программ</w:t>
            </w:r>
          </w:p>
        </w:tc>
        <w:tc>
          <w:tcPr>
            <w:tcW w:w="3541" w:type="pct"/>
            <w:vAlign w:val="center"/>
          </w:tcPr>
          <w:p w14:paraId="269A2E95" w14:textId="4DB3132F"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Объем финансирования мун</w:t>
            </w:r>
            <w:r w:rsidR="00B70971" w:rsidRPr="00203800">
              <w:rPr>
                <w:rFonts w:ascii="Arial" w:hAnsi="Arial" w:cs="Arial"/>
                <w:sz w:val="24"/>
                <w:szCs w:val="24"/>
              </w:rPr>
              <w:t>иципальной программы в 2014</w:t>
            </w:r>
            <w:r w:rsidR="00A86220" w:rsidRPr="00203800">
              <w:rPr>
                <w:rFonts w:ascii="Arial" w:hAnsi="Arial" w:cs="Arial"/>
                <w:sz w:val="24"/>
                <w:szCs w:val="24"/>
              </w:rPr>
              <w:t xml:space="preserve"> </w:t>
            </w:r>
            <w:r w:rsidR="00B70971" w:rsidRPr="00203800">
              <w:rPr>
                <w:rFonts w:ascii="Arial" w:hAnsi="Arial" w:cs="Arial"/>
                <w:sz w:val="24"/>
                <w:szCs w:val="24"/>
              </w:rPr>
              <w:t>–</w:t>
            </w:r>
            <w:r w:rsidR="00A86220" w:rsidRPr="00203800">
              <w:rPr>
                <w:rFonts w:ascii="Arial" w:hAnsi="Arial" w:cs="Arial"/>
                <w:sz w:val="24"/>
                <w:szCs w:val="24"/>
              </w:rPr>
              <w:t xml:space="preserve"> </w:t>
            </w:r>
            <w:r w:rsidR="00B70971" w:rsidRPr="00203800">
              <w:rPr>
                <w:rFonts w:ascii="Arial" w:hAnsi="Arial" w:cs="Arial"/>
                <w:sz w:val="24"/>
                <w:szCs w:val="24"/>
              </w:rPr>
              <w:t>202</w:t>
            </w:r>
            <w:r w:rsidR="003D2B69" w:rsidRPr="00203800">
              <w:rPr>
                <w:rFonts w:ascii="Arial" w:hAnsi="Arial" w:cs="Arial"/>
                <w:sz w:val="24"/>
                <w:szCs w:val="24"/>
              </w:rPr>
              <w:t>6</w:t>
            </w:r>
            <w:r w:rsidRPr="00203800">
              <w:rPr>
                <w:rFonts w:ascii="Arial" w:hAnsi="Arial" w:cs="Arial"/>
                <w:sz w:val="24"/>
                <w:szCs w:val="24"/>
              </w:rPr>
              <w:t xml:space="preserve"> годах за счет всех источников финансирования – </w:t>
            </w:r>
            <w:r w:rsidR="00B1108B" w:rsidRPr="00203800">
              <w:rPr>
                <w:rFonts w:ascii="Arial" w:hAnsi="Arial" w:cs="Arial"/>
                <w:sz w:val="24"/>
                <w:szCs w:val="24"/>
              </w:rPr>
              <w:t>927 895 903,92</w:t>
            </w:r>
            <w:r w:rsidRPr="00203800">
              <w:rPr>
                <w:rFonts w:ascii="Arial" w:hAnsi="Arial" w:cs="Arial"/>
                <w:sz w:val="24"/>
                <w:szCs w:val="24"/>
              </w:rPr>
              <w:t xml:space="preserve"> рублей, в том числе по годам:</w:t>
            </w:r>
          </w:p>
          <w:p w14:paraId="03F9E253"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2014 год – 36 721 038,45 рублей;</w:t>
            </w:r>
          </w:p>
          <w:p w14:paraId="246C359D"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2015 год – 56 899 136,95 рублей;</w:t>
            </w:r>
          </w:p>
          <w:p w14:paraId="665188FF"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2016 год – 29 868 993,87 рублей;</w:t>
            </w:r>
          </w:p>
          <w:p w14:paraId="61018AFB"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2017 год – 34 259 904,77 рублей;</w:t>
            </w:r>
          </w:p>
          <w:p w14:paraId="133DB20D"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2018 год – 40 300 495,95 рублей;</w:t>
            </w:r>
          </w:p>
          <w:p w14:paraId="40E461A8"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2019 год – 52 591 450,42 рублей;</w:t>
            </w:r>
          </w:p>
          <w:p w14:paraId="14834812" w14:textId="3F778913"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2020 год – </w:t>
            </w:r>
            <w:r w:rsidR="00E80AE6" w:rsidRPr="00203800">
              <w:rPr>
                <w:rFonts w:ascii="Arial" w:hAnsi="Arial" w:cs="Arial"/>
                <w:sz w:val="24"/>
                <w:szCs w:val="24"/>
              </w:rPr>
              <w:t>65 065 127,27</w:t>
            </w:r>
            <w:r w:rsidRPr="00203800">
              <w:rPr>
                <w:rFonts w:ascii="Arial" w:hAnsi="Arial" w:cs="Arial"/>
                <w:sz w:val="24"/>
                <w:szCs w:val="24"/>
              </w:rPr>
              <w:t xml:space="preserve"> рублей;</w:t>
            </w:r>
            <w:r w:rsidR="00C81026" w:rsidRPr="00203800">
              <w:rPr>
                <w:rFonts w:ascii="Arial" w:hAnsi="Arial" w:cs="Arial"/>
                <w:sz w:val="24"/>
                <w:szCs w:val="24"/>
              </w:rPr>
              <w:t xml:space="preserve">  </w:t>
            </w:r>
          </w:p>
          <w:p w14:paraId="0B708C72" w14:textId="7AF807BF"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2021 год – </w:t>
            </w:r>
            <w:r w:rsidR="00EC27BD" w:rsidRPr="00203800">
              <w:rPr>
                <w:rFonts w:ascii="Arial" w:hAnsi="Arial" w:cs="Arial"/>
                <w:sz w:val="24"/>
                <w:szCs w:val="24"/>
              </w:rPr>
              <w:t>107 312 118,80</w:t>
            </w:r>
            <w:r w:rsidRPr="00203800">
              <w:rPr>
                <w:rFonts w:ascii="Arial" w:hAnsi="Arial" w:cs="Arial"/>
                <w:sz w:val="24"/>
                <w:szCs w:val="24"/>
              </w:rPr>
              <w:t xml:space="preserve"> рублей;</w:t>
            </w:r>
            <w:r w:rsidR="00C81026" w:rsidRPr="00203800">
              <w:rPr>
                <w:rFonts w:ascii="Arial" w:hAnsi="Arial" w:cs="Arial"/>
                <w:sz w:val="24"/>
                <w:szCs w:val="24"/>
              </w:rPr>
              <w:t xml:space="preserve"> </w:t>
            </w:r>
          </w:p>
          <w:p w14:paraId="77C8A3D6" w14:textId="3AF5202B"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2022 год – </w:t>
            </w:r>
            <w:r w:rsidR="00EC27BD" w:rsidRPr="00203800">
              <w:rPr>
                <w:rFonts w:ascii="Arial" w:hAnsi="Arial" w:cs="Arial"/>
                <w:sz w:val="24"/>
                <w:szCs w:val="24"/>
              </w:rPr>
              <w:t>242 133 299,76</w:t>
            </w:r>
            <w:r w:rsidRPr="00203800">
              <w:rPr>
                <w:rFonts w:ascii="Arial" w:hAnsi="Arial" w:cs="Arial"/>
                <w:sz w:val="24"/>
                <w:szCs w:val="24"/>
              </w:rPr>
              <w:t xml:space="preserve"> рублей;</w:t>
            </w:r>
          </w:p>
          <w:p w14:paraId="6742524F" w14:textId="445D9928"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2023 год – </w:t>
            </w:r>
            <w:r w:rsidR="00B1108B" w:rsidRPr="00203800">
              <w:rPr>
                <w:rFonts w:ascii="Arial" w:hAnsi="Arial" w:cs="Arial"/>
                <w:sz w:val="24"/>
                <w:szCs w:val="24"/>
              </w:rPr>
              <w:t>81 698 255,43</w:t>
            </w:r>
            <w:r w:rsidRPr="00203800">
              <w:rPr>
                <w:rFonts w:ascii="Arial" w:hAnsi="Arial" w:cs="Arial"/>
                <w:sz w:val="24"/>
                <w:szCs w:val="24"/>
              </w:rPr>
              <w:t xml:space="preserve"> рублей;</w:t>
            </w:r>
          </w:p>
          <w:p w14:paraId="765C8D6B" w14:textId="0DD35A13"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2024 год – </w:t>
            </w:r>
            <w:r w:rsidR="00B70788" w:rsidRPr="00203800">
              <w:rPr>
                <w:rFonts w:ascii="Arial" w:hAnsi="Arial" w:cs="Arial"/>
                <w:sz w:val="24"/>
                <w:szCs w:val="24"/>
              </w:rPr>
              <w:t>57 403 360,75</w:t>
            </w:r>
            <w:r w:rsidR="00B70971" w:rsidRPr="00203800">
              <w:rPr>
                <w:rFonts w:ascii="Arial" w:hAnsi="Arial" w:cs="Arial"/>
                <w:sz w:val="24"/>
                <w:szCs w:val="24"/>
              </w:rPr>
              <w:t xml:space="preserve"> рублей</w:t>
            </w:r>
            <w:r w:rsidR="003D2B69" w:rsidRPr="00203800">
              <w:rPr>
                <w:rFonts w:ascii="Arial" w:hAnsi="Arial" w:cs="Arial"/>
                <w:sz w:val="24"/>
                <w:szCs w:val="24"/>
              </w:rPr>
              <w:t>;</w:t>
            </w:r>
          </w:p>
          <w:p w14:paraId="28E6157F" w14:textId="2F74D17C" w:rsidR="00B70971" w:rsidRPr="00203800" w:rsidRDefault="00B70971" w:rsidP="0095520F">
            <w:pPr>
              <w:spacing w:after="0" w:line="240" w:lineRule="auto"/>
              <w:jc w:val="left"/>
              <w:rPr>
                <w:rFonts w:ascii="Arial" w:hAnsi="Arial" w:cs="Arial"/>
                <w:sz w:val="24"/>
                <w:szCs w:val="24"/>
              </w:rPr>
            </w:pPr>
            <w:r w:rsidRPr="00203800">
              <w:rPr>
                <w:rFonts w:ascii="Arial" w:hAnsi="Arial" w:cs="Arial"/>
                <w:sz w:val="24"/>
                <w:szCs w:val="24"/>
              </w:rPr>
              <w:t xml:space="preserve">– 2025 год – </w:t>
            </w:r>
            <w:r w:rsidR="00B70788" w:rsidRPr="00203800">
              <w:rPr>
                <w:rFonts w:ascii="Arial" w:hAnsi="Arial" w:cs="Arial"/>
                <w:sz w:val="24"/>
                <w:szCs w:val="24"/>
              </w:rPr>
              <w:t>61 821 360,75</w:t>
            </w:r>
            <w:r w:rsidR="003D2B69" w:rsidRPr="00203800">
              <w:rPr>
                <w:rFonts w:ascii="Arial" w:hAnsi="Arial" w:cs="Arial"/>
                <w:sz w:val="24"/>
                <w:szCs w:val="24"/>
              </w:rPr>
              <w:t xml:space="preserve"> рублей;</w:t>
            </w:r>
          </w:p>
          <w:p w14:paraId="6B7FA55F" w14:textId="633D7AF4" w:rsidR="003D2B69" w:rsidRPr="00203800" w:rsidRDefault="003D2B69" w:rsidP="0095520F">
            <w:pPr>
              <w:spacing w:after="0" w:line="240" w:lineRule="auto"/>
              <w:jc w:val="left"/>
              <w:rPr>
                <w:rFonts w:ascii="Arial" w:hAnsi="Arial" w:cs="Arial"/>
                <w:sz w:val="24"/>
                <w:szCs w:val="24"/>
              </w:rPr>
            </w:pPr>
            <w:r w:rsidRPr="00203800">
              <w:rPr>
                <w:rFonts w:ascii="Arial" w:hAnsi="Arial" w:cs="Arial"/>
                <w:sz w:val="24"/>
                <w:szCs w:val="24"/>
              </w:rPr>
              <w:t xml:space="preserve">– 2026 год – </w:t>
            </w:r>
            <w:r w:rsidR="00B70788" w:rsidRPr="00203800">
              <w:rPr>
                <w:rFonts w:ascii="Arial" w:hAnsi="Arial" w:cs="Arial"/>
                <w:sz w:val="24"/>
                <w:szCs w:val="24"/>
              </w:rPr>
              <w:t>61 821 360,75</w:t>
            </w:r>
            <w:r w:rsidRPr="00203800">
              <w:rPr>
                <w:rFonts w:ascii="Arial" w:hAnsi="Arial" w:cs="Arial"/>
                <w:sz w:val="24"/>
                <w:szCs w:val="24"/>
              </w:rPr>
              <w:t xml:space="preserve"> рублей.</w:t>
            </w:r>
          </w:p>
          <w:p w14:paraId="57AA3137"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Из них:</w:t>
            </w:r>
          </w:p>
          <w:p w14:paraId="372EE1D3" w14:textId="2D049BE9"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средства из федерального бюджета – </w:t>
            </w:r>
            <w:r w:rsidR="00E80AE6" w:rsidRPr="00203800">
              <w:rPr>
                <w:rFonts w:ascii="Arial" w:hAnsi="Arial" w:cs="Arial"/>
                <w:sz w:val="24"/>
                <w:szCs w:val="24"/>
              </w:rPr>
              <w:t>196 476 4</w:t>
            </w:r>
            <w:r w:rsidR="008E15D6" w:rsidRPr="00203800">
              <w:rPr>
                <w:rFonts w:ascii="Arial" w:hAnsi="Arial" w:cs="Arial"/>
                <w:sz w:val="24"/>
                <w:szCs w:val="24"/>
              </w:rPr>
              <w:t>00</w:t>
            </w:r>
            <w:r w:rsidRPr="00203800">
              <w:rPr>
                <w:rFonts w:ascii="Arial" w:hAnsi="Arial" w:cs="Arial"/>
                <w:sz w:val="24"/>
                <w:szCs w:val="24"/>
              </w:rPr>
              <w:t>,00 рублей, в том числе по годам:</w:t>
            </w:r>
          </w:p>
          <w:p w14:paraId="1C9A2323"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2021 год – 42 372 500,00 рублей;</w:t>
            </w:r>
          </w:p>
          <w:p w14:paraId="6042B421" w14:textId="06D531DC"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lastRenderedPageBreak/>
              <w:t xml:space="preserve">– 2022 год – </w:t>
            </w:r>
            <w:r w:rsidR="00E80AE6" w:rsidRPr="00203800">
              <w:rPr>
                <w:rFonts w:ascii="Arial" w:hAnsi="Arial" w:cs="Arial"/>
                <w:sz w:val="24"/>
                <w:szCs w:val="24"/>
              </w:rPr>
              <w:t>154 103 9</w:t>
            </w:r>
            <w:r w:rsidR="008E15D6" w:rsidRPr="00203800">
              <w:rPr>
                <w:rFonts w:ascii="Arial" w:hAnsi="Arial" w:cs="Arial"/>
                <w:sz w:val="24"/>
                <w:szCs w:val="24"/>
              </w:rPr>
              <w:t>0</w:t>
            </w:r>
            <w:r w:rsidRPr="00203800">
              <w:rPr>
                <w:rFonts w:ascii="Arial" w:hAnsi="Arial" w:cs="Arial"/>
                <w:sz w:val="24"/>
                <w:szCs w:val="24"/>
              </w:rPr>
              <w:t>0,00 рублей;</w:t>
            </w:r>
          </w:p>
          <w:p w14:paraId="7A053B96"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2023 год – 0,00 рублей;</w:t>
            </w:r>
          </w:p>
          <w:p w14:paraId="35CBF562" w14:textId="7B0FE768"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2024 год – 0,00 рублей;</w:t>
            </w:r>
          </w:p>
          <w:p w14:paraId="2C2D8D33" w14:textId="026826F2" w:rsidR="00B70971" w:rsidRPr="00203800" w:rsidRDefault="00B70971" w:rsidP="0095520F">
            <w:pPr>
              <w:spacing w:after="0" w:line="240" w:lineRule="auto"/>
              <w:jc w:val="left"/>
              <w:rPr>
                <w:rFonts w:ascii="Arial" w:hAnsi="Arial" w:cs="Arial"/>
                <w:sz w:val="24"/>
                <w:szCs w:val="24"/>
              </w:rPr>
            </w:pPr>
            <w:r w:rsidRPr="00203800">
              <w:rPr>
                <w:rFonts w:ascii="Arial" w:hAnsi="Arial" w:cs="Arial"/>
                <w:sz w:val="24"/>
                <w:szCs w:val="24"/>
              </w:rPr>
              <w:t>– 2025 год – 0,00 рублей;</w:t>
            </w:r>
          </w:p>
          <w:p w14:paraId="70AAD5B9" w14:textId="06D9685A" w:rsidR="003D2B69" w:rsidRPr="00203800" w:rsidRDefault="003D2B69" w:rsidP="0095520F">
            <w:pPr>
              <w:spacing w:after="0" w:line="240" w:lineRule="auto"/>
              <w:jc w:val="left"/>
              <w:rPr>
                <w:rFonts w:ascii="Arial" w:hAnsi="Arial" w:cs="Arial"/>
                <w:sz w:val="24"/>
                <w:szCs w:val="24"/>
              </w:rPr>
            </w:pPr>
            <w:r w:rsidRPr="00203800">
              <w:rPr>
                <w:rFonts w:ascii="Arial" w:hAnsi="Arial" w:cs="Arial"/>
                <w:sz w:val="24"/>
                <w:szCs w:val="24"/>
              </w:rPr>
              <w:t>– 2026 год – 0,00 рублей;</w:t>
            </w:r>
          </w:p>
          <w:p w14:paraId="6C918F3C" w14:textId="04359D12"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средства из краевого бюджета – </w:t>
            </w:r>
            <w:r w:rsidR="007F3F20" w:rsidRPr="00203800">
              <w:rPr>
                <w:rFonts w:ascii="Arial" w:hAnsi="Arial" w:cs="Arial"/>
                <w:sz w:val="24"/>
                <w:szCs w:val="24"/>
              </w:rPr>
              <w:t>393 631 502,61</w:t>
            </w:r>
            <w:r w:rsidRPr="00203800">
              <w:rPr>
                <w:rFonts w:ascii="Arial" w:hAnsi="Arial" w:cs="Arial"/>
                <w:sz w:val="24"/>
                <w:szCs w:val="24"/>
              </w:rPr>
              <w:t xml:space="preserve"> рубл</w:t>
            </w:r>
            <w:r w:rsidR="00807156" w:rsidRPr="00203800">
              <w:rPr>
                <w:rFonts w:ascii="Arial" w:hAnsi="Arial" w:cs="Arial"/>
                <w:sz w:val="24"/>
                <w:szCs w:val="24"/>
              </w:rPr>
              <w:t>ей</w:t>
            </w:r>
            <w:r w:rsidRPr="00203800">
              <w:rPr>
                <w:rFonts w:ascii="Arial" w:hAnsi="Arial" w:cs="Arial"/>
                <w:sz w:val="24"/>
                <w:szCs w:val="24"/>
              </w:rPr>
              <w:t>, в том числе по годам:</w:t>
            </w:r>
          </w:p>
          <w:p w14:paraId="2730DA73"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2014 год – 6 810 500,00 рублей;</w:t>
            </w:r>
          </w:p>
          <w:p w14:paraId="183925C0"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2015 год – 23 976 470,00 рублей;</w:t>
            </w:r>
          </w:p>
          <w:p w14:paraId="636A0486"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2016 год – 14 222 812,72 рублей;</w:t>
            </w:r>
          </w:p>
          <w:p w14:paraId="753C7759"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2017 год – 16 289 645,13 рублей;</w:t>
            </w:r>
          </w:p>
          <w:p w14:paraId="2BBB760A"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2018 год – 18 826 877,26 рублей;</w:t>
            </w:r>
          </w:p>
          <w:p w14:paraId="51AC15E7"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2019 год – 32 698 181,47 рублей;</w:t>
            </w:r>
          </w:p>
          <w:p w14:paraId="51D12891"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2020 год – 37 052 133,94 рублей;</w:t>
            </w:r>
          </w:p>
          <w:p w14:paraId="600E20DC" w14:textId="2DA5A876"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2021 год – </w:t>
            </w:r>
            <w:r w:rsidR="00807156" w:rsidRPr="00203800">
              <w:rPr>
                <w:rFonts w:ascii="Arial" w:hAnsi="Arial" w:cs="Arial"/>
                <w:sz w:val="24"/>
                <w:szCs w:val="24"/>
              </w:rPr>
              <w:t>31</w:t>
            </w:r>
            <w:r w:rsidRPr="00203800">
              <w:rPr>
                <w:rFonts w:ascii="Arial" w:hAnsi="Arial" w:cs="Arial"/>
                <w:sz w:val="24"/>
                <w:szCs w:val="24"/>
              </w:rPr>
              <w:t> </w:t>
            </w:r>
            <w:r w:rsidR="00807156" w:rsidRPr="00203800">
              <w:rPr>
                <w:rFonts w:ascii="Arial" w:hAnsi="Arial" w:cs="Arial"/>
                <w:sz w:val="24"/>
                <w:szCs w:val="24"/>
              </w:rPr>
              <w:t>373</w:t>
            </w:r>
            <w:r w:rsidRPr="00203800">
              <w:rPr>
                <w:rFonts w:ascii="Arial" w:hAnsi="Arial" w:cs="Arial"/>
                <w:sz w:val="24"/>
                <w:szCs w:val="24"/>
              </w:rPr>
              <w:t> </w:t>
            </w:r>
            <w:r w:rsidR="00807156" w:rsidRPr="00203800">
              <w:rPr>
                <w:rFonts w:ascii="Arial" w:hAnsi="Arial" w:cs="Arial"/>
                <w:sz w:val="24"/>
                <w:szCs w:val="24"/>
              </w:rPr>
              <w:t>8</w:t>
            </w:r>
            <w:r w:rsidRPr="00203800">
              <w:rPr>
                <w:rFonts w:ascii="Arial" w:hAnsi="Arial" w:cs="Arial"/>
                <w:sz w:val="24"/>
                <w:szCs w:val="24"/>
              </w:rPr>
              <w:t>00,00 рублей;</w:t>
            </w:r>
          </w:p>
          <w:p w14:paraId="190F7E20" w14:textId="6C7AB71B"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2022 год – </w:t>
            </w:r>
            <w:r w:rsidR="007F3F20" w:rsidRPr="00203800">
              <w:rPr>
                <w:rFonts w:ascii="Arial" w:hAnsi="Arial" w:cs="Arial"/>
                <w:sz w:val="24"/>
                <w:szCs w:val="24"/>
              </w:rPr>
              <w:t>45 591 582,09</w:t>
            </w:r>
            <w:r w:rsidRPr="00203800">
              <w:rPr>
                <w:rFonts w:ascii="Arial" w:hAnsi="Arial" w:cs="Arial"/>
                <w:sz w:val="24"/>
                <w:szCs w:val="24"/>
              </w:rPr>
              <w:t xml:space="preserve"> рублей;</w:t>
            </w:r>
          </w:p>
          <w:p w14:paraId="0266622D" w14:textId="18BF0F20"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2023 год – </w:t>
            </w:r>
            <w:r w:rsidR="00CA3798" w:rsidRPr="00203800">
              <w:rPr>
                <w:rFonts w:ascii="Arial" w:hAnsi="Arial" w:cs="Arial"/>
                <w:sz w:val="24"/>
                <w:szCs w:val="24"/>
              </w:rPr>
              <w:t>54 707 7</w:t>
            </w:r>
            <w:r w:rsidRPr="00203800">
              <w:rPr>
                <w:rFonts w:ascii="Arial" w:hAnsi="Arial" w:cs="Arial"/>
                <w:sz w:val="24"/>
                <w:szCs w:val="24"/>
              </w:rPr>
              <w:t>00,00 рублей;</w:t>
            </w:r>
          </w:p>
          <w:p w14:paraId="2CD115F1" w14:textId="28993EA4"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2024 год – </w:t>
            </w:r>
            <w:r w:rsidR="00FB32E3" w:rsidRPr="00203800">
              <w:rPr>
                <w:rFonts w:ascii="Arial" w:hAnsi="Arial" w:cs="Arial"/>
                <w:sz w:val="24"/>
                <w:szCs w:val="24"/>
              </w:rPr>
              <w:t>37 360 6</w:t>
            </w:r>
            <w:r w:rsidRPr="00203800">
              <w:rPr>
                <w:rFonts w:ascii="Arial" w:hAnsi="Arial" w:cs="Arial"/>
                <w:sz w:val="24"/>
                <w:szCs w:val="24"/>
              </w:rPr>
              <w:t>00,00 рублей;</w:t>
            </w:r>
          </w:p>
          <w:p w14:paraId="600E1EEE" w14:textId="0C569083" w:rsidR="00B70971" w:rsidRPr="00203800" w:rsidRDefault="00B70971" w:rsidP="0095520F">
            <w:pPr>
              <w:spacing w:after="0" w:line="240" w:lineRule="auto"/>
              <w:jc w:val="left"/>
              <w:rPr>
                <w:rFonts w:ascii="Arial" w:hAnsi="Arial" w:cs="Arial"/>
                <w:sz w:val="24"/>
                <w:szCs w:val="24"/>
              </w:rPr>
            </w:pPr>
            <w:r w:rsidRPr="00203800">
              <w:rPr>
                <w:rFonts w:ascii="Arial" w:hAnsi="Arial" w:cs="Arial"/>
                <w:sz w:val="24"/>
                <w:szCs w:val="24"/>
              </w:rPr>
              <w:t xml:space="preserve">– 2025 год – </w:t>
            </w:r>
            <w:r w:rsidR="00FB32E3" w:rsidRPr="00203800">
              <w:rPr>
                <w:rFonts w:ascii="Arial" w:hAnsi="Arial" w:cs="Arial"/>
                <w:sz w:val="24"/>
                <w:szCs w:val="24"/>
              </w:rPr>
              <w:t>37 360 6</w:t>
            </w:r>
            <w:r w:rsidR="00CA3798" w:rsidRPr="00203800">
              <w:rPr>
                <w:rFonts w:ascii="Arial" w:hAnsi="Arial" w:cs="Arial"/>
                <w:sz w:val="24"/>
                <w:szCs w:val="24"/>
              </w:rPr>
              <w:t>0</w:t>
            </w:r>
            <w:r w:rsidRPr="00203800">
              <w:rPr>
                <w:rFonts w:ascii="Arial" w:hAnsi="Arial" w:cs="Arial"/>
                <w:sz w:val="24"/>
                <w:szCs w:val="24"/>
              </w:rPr>
              <w:t>0,00 рублей;</w:t>
            </w:r>
          </w:p>
          <w:p w14:paraId="3D99D14F" w14:textId="00330360" w:rsidR="003D2B69" w:rsidRPr="00203800" w:rsidRDefault="003D2B69" w:rsidP="0095520F">
            <w:pPr>
              <w:spacing w:after="0" w:line="240" w:lineRule="auto"/>
              <w:jc w:val="left"/>
              <w:rPr>
                <w:rFonts w:ascii="Arial" w:hAnsi="Arial" w:cs="Arial"/>
                <w:sz w:val="24"/>
                <w:szCs w:val="24"/>
              </w:rPr>
            </w:pPr>
            <w:r w:rsidRPr="00203800">
              <w:rPr>
                <w:rFonts w:ascii="Arial" w:hAnsi="Arial" w:cs="Arial"/>
                <w:sz w:val="24"/>
                <w:szCs w:val="24"/>
              </w:rPr>
              <w:t xml:space="preserve">– 2026 год – </w:t>
            </w:r>
            <w:r w:rsidR="00FB32E3" w:rsidRPr="00203800">
              <w:rPr>
                <w:rFonts w:ascii="Arial" w:hAnsi="Arial" w:cs="Arial"/>
                <w:sz w:val="24"/>
                <w:szCs w:val="24"/>
              </w:rPr>
              <w:t>37 360 60</w:t>
            </w:r>
            <w:r w:rsidRPr="00203800">
              <w:rPr>
                <w:rFonts w:ascii="Arial" w:hAnsi="Arial" w:cs="Arial"/>
                <w:sz w:val="24"/>
                <w:szCs w:val="24"/>
              </w:rPr>
              <w:t>0,00 рублей;</w:t>
            </w:r>
          </w:p>
          <w:p w14:paraId="6C437DDD" w14:textId="04EE2EC9"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средства из местного бюджета – </w:t>
            </w:r>
            <w:r w:rsidR="00D37E5C" w:rsidRPr="00203800">
              <w:rPr>
                <w:rFonts w:ascii="Arial" w:hAnsi="Arial" w:cs="Arial"/>
                <w:sz w:val="24"/>
                <w:szCs w:val="24"/>
              </w:rPr>
              <w:t>210 137 677,79</w:t>
            </w:r>
            <w:r w:rsidRPr="00203800">
              <w:rPr>
                <w:rFonts w:ascii="Arial" w:hAnsi="Arial" w:cs="Arial"/>
                <w:sz w:val="24"/>
                <w:szCs w:val="24"/>
              </w:rPr>
              <w:t xml:space="preserve"> рубл</w:t>
            </w:r>
            <w:r w:rsidR="00807156" w:rsidRPr="00203800">
              <w:rPr>
                <w:rFonts w:ascii="Arial" w:hAnsi="Arial" w:cs="Arial"/>
                <w:sz w:val="24"/>
                <w:szCs w:val="24"/>
              </w:rPr>
              <w:t>ей</w:t>
            </w:r>
            <w:r w:rsidRPr="00203800">
              <w:rPr>
                <w:rFonts w:ascii="Arial" w:hAnsi="Arial" w:cs="Arial"/>
                <w:sz w:val="24"/>
                <w:szCs w:val="24"/>
              </w:rPr>
              <w:t>, в том числе по годам:</w:t>
            </w:r>
          </w:p>
          <w:p w14:paraId="74408AC8"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2014 год – 18 976 538,45 рублей;</w:t>
            </w:r>
          </w:p>
          <w:p w14:paraId="6B191277"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2015 год – 17 424 453,43 рублей;</w:t>
            </w:r>
          </w:p>
          <w:p w14:paraId="3BE64A27"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2016 год – 9 886 181,15 рублей;</w:t>
            </w:r>
          </w:p>
          <w:p w14:paraId="0CB79BCE"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2017 год – 12 460 259,64 рублей;</w:t>
            </w:r>
          </w:p>
          <w:p w14:paraId="7AE0D4F2"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2018 год – 19 311 008,69 рублей;</w:t>
            </w:r>
          </w:p>
          <w:p w14:paraId="1E564113"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2019 год – 16 092 168,95 рублей;</w:t>
            </w:r>
          </w:p>
          <w:p w14:paraId="6E0B44CD" w14:textId="777777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2020 год – 15 652 493,33 рублей;</w:t>
            </w:r>
          </w:p>
          <w:p w14:paraId="415B5094" w14:textId="1B1D20AA"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2021 год – 21 </w:t>
            </w:r>
            <w:r w:rsidR="00807156" w:rsidRPr="00203800">
              <w:rPr>
                <w:rFonts w:ascii="Arial" w:hAnsi="Arial" w:cs="Arial"/>
                <w:sz w:val="24"/>
                <w:szCs w:val="24"/>
              </w:rPr>
              <w:t>032</w:t>
            </w:r>
            <w:r w:rsidRPr="00203800">
              <w:rPr>
                <w:rFonts w:ascii="Arial" w:hAnsi="Arial" w:cs="Arial"/>
                <w:sz w:val="24"/>
                <w:szCs w:val="24"/>
              </w:rPr>
              <w:t> </w:t>
            </w:r>
            <w:r w:rsidR="00807156" w:rsidRPr="00203800">
              <w:rPr>
                <w:rFonts w:ascii="Arial" w:hAnsi="Arial" w:cs="Arial"/>
                <w:sz w:val="24"/>
                <w:szCs w:val="24"/>
              </w:rPr>
              <w:t>318</w:t>
            </w:r>
            <w:r w:rsidRPr="00203800">
              <w:rPr>
                <w:rFonts w:ascii="Arial" w:hAnsi="Arial" w:cs="Arial"/>
                <w:sz w:val="24"/>
                <w:szCs w:val="24"/>
              </w:rPr>
              <w:t>,</w:t>
            </w:r>
            <w:r w:rsidR="00807156" w:rsidRPr="00203800">
              <w:rPr>
                <w:rFonts w:ascii="Arial" w:hAnsi="Arial" w:cs="Arial"/>
                <w:sz w:val="24"/>
                <w:szCs w:val="24"/>
              </w:rPr>
              <w:t>80</w:t>
            </w:r>
            <w:r w:rsidRPr="00203800">
              <w:rPr>
                <w:rFonts w:ascii="Arial" w:hAnsi="Arial" w:cs="Arial"/>
                <w:sz w:val="24"/>
                <w:szCs w:val="24"/>
              </w:rPr>
              <w:t xml:space="preserve"> рублей;</w:t>
            </w:r>
          </w:p>
          <w:p w14:paraId="672F0B04" w14:textId="010CA3B6"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2022 год – </w:t>
            </w:r>
            <w:r w:rsidR="00890EED" w:rsidRPr="00203800">
              <w:rPr>
                <w:rFonts w:ascii="Arial" w:hAnsi="Arial" w:cs="Arial"/>
                <w:sz w:val="24"/>
                <w:szCs w:val="24"/>
              </w:rPr>
              <w:t>30</w:t>
            </w:r>
            <w:r w:rsidR="00302D3C" w:rsidRPr="00203800">
              <w:rPr>
                <w:rFonts w:ascii="Arial" w:hAnsi="Arial" w:cs="Arial"/>
                <w:sz w:val="24"/>
                <w:szCs w:val="24"/>
              </w:rPr>
              <w:t> 496 217,67</w:t>
            </w:r>
            <w:r w:rsidRPr="00203800">
              <w:rPr>
                <w:rFonts w:ascii="Arial" w:hAnsi="Arial" w:cs="Arial"/>
                <w:sz w:val="24"/>
                <w:szCs w:val="24"/>
              </w:rPr>
              <w:t xml:space="preserve"> рублей;</w:t>
            </w:r>
          </w:p>
          <w:p w14:paraId="12C67CB6" w14:textId="7742AF69"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2023 год – </w:t>
            </w:r>
            <w:r w:rsidR="00D37E5C" w:rsidRPr="00203800">
              <w:rPr>
                <w:rFonts w:ascii="Arial" w:hAnsi="Arial" w:cs="Arial"/>
                <w:sz w:val="24"/>
                <w:szCs w:val="24"/>
              </w:rPr>
              <w:t xml:space="preserve">14 346 355,43 </w:t>
            </w:r>
            <w:r w:rsidRPr="00203800">
              <w:rPr>
                <w:rFonts w:ascii="Arial" w:hAnsi="Arial" w:cs="Arial"/>
                <w:sz w:val="24"/>
                <w:szCs w:val="24"/>
              </w:rPr>
              <w:t>рублей;</w:t>
            </w:r>
          </w:p>
          <w:p w14:paraId="63AB06F1" w14:textId="6E629F77"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 2024 год – </w:t>
            </w:r>
            <w:r w:rsidR="00DC7779" w:rsidRPr="00203800">
              <w:rPr>
                <w:rFonts w:ascii="Arial" w:hAnsi="Arial" w:cs="Arial"/>
                <w:sz w:val="24"/>
                <w:szCs w:val="24"/>
              </w:rPr>
              <w:t>11 486 560,75</w:t>
            </w:r>
            <w:r w:rsidRPr="00203800">
              <w:rPr>
                <w:rFonts w:ascii="Arial" w:hAnsi="Arial" w:cs="Arial"/>
                <w:sz w:val="24"/>
                <w:szCs w:val="24"/>
              </w:rPr>
              <w:t xml:space="preserve"> рублей;</w:t>
            </w:r>
          </w:p>
          <w:p w14:paraId="6711E413" w14:textId="09CB4F2C" w:rsidR="00B70971" w:rsidRPr="00203800" w:rsidRDefault="00B70971" w:rsidP="0095520F">
            <w:pPr>
              <w:spacing w:after="0" w:line="240" w:lineRule="auto"/>
              <w:jc w:val="left"/>
              <w:rPr>
                <w:rFonts w:ascii="Arial" w:hAnsi="Arial" w:cs="Arial"/>
                <w:sz w:val="24"/>
                <w:szCs w:val="24"/>
              </w:rPr>
            </w:pPr>
            <w:r w:rsidRPr="00203800">
              <w:rPr>
                <w:rFonts w:ascii="Arial" w:hAnsi="Arial" w:cs="Arial"/>
                <w:sz w:val="24"/>
                <w:szCs w:val="24"/>
              </w:rPr>
              <w:t xml:space="preserve">– 2025 год – </w:t>
            </w:r>
            <w:r w:rsidR="00DC7779" w:rsidRPr="00203800">
              <w:rPr>
                <w:rFonts w:ascii="Arial" w:hAnsi="Arial" w:cs="Arial"/>
                <w:sz w:val="24"/>
                <w:szCs w:val="24"/>
              </w:rPr>
              <w:t>11 486 560,75</w:t>
            </w:r>
            <w:r w:rsidRPr="00203800">
              <w:rPr>
                <w:rFonts w:ascii="Arial" w:hAnsi="Arial" w:cs="Arial"/>
                <w:sz w:val="24"/>
                <w:szCs w:val="24"/>
              </w:rPr>
              <w:t xml:space="preserve"> рублей;</w:t>
            </w:r>
          </w:p>
          <w:p w14:paraId="04BF852A" w14:textId="14EAD2EE" w:rsidR="003D2B69" w:rsidRPr="00203800" w:rsidRDefault="003D2B69" w:rsidP="0095520F">
            <w:pPr>
              <w:spacing w:after="0" w:line="240" w:lineRule="auto"/>
              <w:jc w:val="left"/>
              <w:rPr>
                <w:rFonts w:ascii="Arial" w:hAnsi="Arial" w:cs="Arial"/>
                <w:sz w:val="24"/>
                <w:szCs w:val="24"/>
              </w:rPr>
            </w:pPr>
            <w:r w:rsidRPr="00203800">
              <w:rPr>
                <w:rFonts w:ascii="Arial" w:hAnsi="Arial" w:cs="Arial"/>
                <w:sz w:val="24"/>
                <w:szCs w:val="24"/>
              </w:rPr>
              <w:t xml:space="preserve">– 2026 год – </w:t>
            </w:r>
            <w:r w:rsidR="00DC7779" w:rsidRPr="00203800">
              <w:rPr>
                <w:rFonts w:ascii="Arial" w:hAnsi="Arial" w:cs="Arial"/>
                <w:sz w:val="24"/>
                <w:szCs w:val="24"/>
              </w:rPr>
              <w:t>11 486 560,75</w:t>
            </w:r>
            <w:r w:rsidRPr="00203800">
              <w:rPr>
                <w:rFonts w:ascii="Arial" w:hAnsi="Arial" w:cs="Arial"/>
                <w:sz w:val="24"/>
                <w:szCs w:val="24"/>
              </w:rPr>
              <w:t xml:space="preserve"> рублей;</w:t>
            </w:r>
          </w:p>
          <w:p w14:paraId="33362790" w14:textId="1E0F21E5" w:rsidR="00B617B4"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xml:space="preserve">внебюджетные средства – </w:t>
            </w:r>
            <w:r w:rsidR="00B70788" w:rsidRPr="00203800">
              <w:rPr>
                <w:rFonts w:ascii="Arial" w:hAnsi="Arial" w:cs="Arial"/>
                <w:sz w:val="24"/>
                <w:szCs w:val="24"/>
              </w:rPr>
              <w:t>127 650 323,52</w:t>
            </w:r>
            <w:r w:rsidRPr="00203800">
              <w:rPr>
                <w:rFonts w:ascii="Arial" w:hAnsi="Arial" w:cs="Arial"/>
                <w:sz w:val="24"/>
                <w:szCs w:val="24"/>
              </w:rPr>
              <w:t xml:space="preserve"> рублей, в том числе по годам:</w:t>
            </w:r>
          </w:p>
          <w:p w14:paraId="7A3E4847"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2014 год – 6 174 000,00 рублей;</w:t>
            </w:r>
          </w:p>
          <w:p w14:paraId="4267C51A"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2014 год – 4 760 000,00 рублей;</w:t>
            </w:r>
          </w:p>
          <w:p w14:paraId="22015349"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2015 год – 9 738 213,52 рублей;</w:t>
            </w:r>
          </w:p>
          <w:p w14:paraId="27E4CD05"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2015 год – 5 760 000,00 рублей;</w:t>
            </w:r>
          </w:p>
          <w:p w14:paraId="0F9A06D2"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2016 год – 5 760 000,00 рублей;</w:t>
            </w:r>
          </w:p>
          <w:p w14:paraId="23045D23"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2017 год – 5 510 000,00 рублей;</w:t>
            </w:r>
          </w:p>
          <w:p w14:paraId="7975E00D"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2018 год – 2 162 610,00 рублей;</w:t>
            </w:r>
          </w:p>
          <w:p w14:paraId="3A2158D8"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2019 год – 3 801 100,00 рублей;</w:t>
            </w:r>
          </w:p>
          <w:p w14:paraId="2C5A35B4"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2020 год – 12 360 500,00 рублей;</w:t>
            </w:r>
          </w:p>
          <w:p w14:paraId="1BCB0F10"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2021 год – 12 533 500,00 рублей;</w:t>
            </w:r>
          </w:p>
          <w:p w14:paraId="580D9607" w14:textId="77777777" w:rsidR="00E93EC3" w:rsidRPr="00203800" w:rsidRDefault="00E93EC3" w:rsidP="0095520F">
            <w:pPr>
              <w:spacing w:after="0" w:line="240" w:lineRule="auto"/>
              <w:jc w:val="left"/>
              <w:rPr>
                <w:rFonts w:ascii="Arial" w:hAnsi="Arial" w:cs="Arial"/>
                <w:sz w:val="24"/>
                <w:szCs w:val="24"/>
              </w:rPr>
            </w:pPr>
            <w:r w:rsidRPr="00203800">
              <w:rPr>
                <w:rFonts w:ascii="Arial" w:hAnsi="Arial" w:cs="Arial"/>
                <w:sz w:val="24"/>
                <w:szCs w:val="24"/>
              </w:rPr>
              <w:t>– 2022 год – 11</w:t>
            </w:r>
            <w:r w:rsidRPr="00203800">
              <w:rPr>
                <w:rFonts w:ascii="Arial" w:hAnsi="Arial" w:cs="Arial"/>
                <w:sz w:val="24"/>
                <w:szCs w:val="24"/>
                <w:lang w:val="en-US"/>
              </w:rPr>
              <w:t> </w:t>
            </w:r>
            <w:r w:rsidRPr="00203800">
              <w:rPr>
                <w:rFonts w:ascii="Arial" w:hAnsi="Arial" w:cs="Arial"/>
                <w:sz w:val="24"/>
                <w:szCs w:val="24"/>
              </w:rPr>
              <w:t>941 600,00 рублей;</w:t>
            </w:r>
          </w:p>
          <w:p w14:paraId="65075DEB" w14:textId="48F1D080" w:rsidR="00C81026"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2023 год</w:t>
            </w:r>
            <w:r w:rsidR="00E93EC3" w:rsidRPr="00203800">
              <w:rPr>
                <w:rFonts w:ascii="Arial" w:hAnsi="Arial" w:cs="Arial"/>
                <w:sz w:val="24"/>
                <w:szCs w:val="24"/>
              </w:rPr>
              <w:t xml:space="preserve"> </w:t>
            </w:r>
            <w:r w:rsidRPr="00203800">
              <w:rPr>
                <w:rFonts w:ascii="Arial" w:hAnsi="Arial" w:cs="Arial"/>
                <w:sz w:val="24"/>
                <w:szCs w:val="24"/>
              </w:rPr>
              <w:t xml:space="preserve">– </w:t>
            </w:r>
            <w:r w:rsidR="00E93EC3" w:rsidRPr="00203800">
              <w:rPr>
                <w:rFonts w:ascii="Arial" w:hAnsi="Arial" w:cs="Arial"/>
                <w:sz w:val="24"/>
                <w:szCs w:val="24"/>
              </w:rPr>
              <w:t>12</w:t>
            </w:r>
            <w:r w:rsidR="00567834" w:rsidRPr="00203800">
              <w:rPr>
                <w:rFonts w:ascii="Arial" w:hAnsi="Arial" w:cs="Arial"/>
                <w:sz w:val="24"/>
                <w:szCs w:val="24"/>
              </w:rPr>
              <w:t> 644 200</w:t>
            </w:r>
            <w:r w:rsidRPr="00203800">
              <w:rPr>
                <w:rFonts w:ascii="Arial" w:hAnsi="Arial" w:cs="Arial"/>
                <w:sz w:val="24"/>
                <w:szCs w:val="24"/>
              </w:rPr>
              <w:t>,00 рублей;</w:t>
            </w:r>
            <w:r w:rsidR="00C81026" w:rsidRPr="00203800">
              <w:rPr>
                <w:rFonts w:ascii="Arial" w:hAnsi="Arial" w:cs="Arial"/>
                <w:sz w:val="24"/>
                <w:szCs w:val="24"/>
              </w:rPr>
              <w:t xml:space="preserve"> </w:t>
            </w:r>
          </w:p>
          <w:p w14:paraId="1BDCCB7B" w14:textId="6E086958" w:rsidR="00765EFB" w:rsidRPr="00203800" w:rsidRDefault="00B617B4" w:rsidP="0095520F">
            <w:pPr>
              <w:spacing w:after="0" w:line="240" w:lineRule="auto"/>
              <w:jc w:val="left"/>
              <w:rPr>
                <w:rFonts w:ascii="Arial" w:hAnsi="Arial" w:cs="Arial"/>
                <w:sz w:val="24"/>
                <w:szCs w:val="24"/>
              </w:rPr>
            </w:pPr>
            <w:r w:rsidRPr="00203800">
              <w:rPr>
                <w:rFonts w:ascii="Arial" w:hAnsi="Arial" w:cs="Arial"/>
                <w:sz w:val="24"/>
                <w:szCs w:val="24"/>
              </w:rPr>
              <w:t>– 2024 год –</w:t>
            </w:r>
            <w:r w:rsidR="003F384E" w:rsidRPr="00203800">
              <w:rPr>
                <w:rFonts w:ascii="Arial" w:hAnsi="Arial" w:cs="Arial"/>
                <w:sz w:val="24"/>
                <w:szCs w:val="24"/>
              </w:rPr>
              <w:t xml:space="preserve"> </w:t>
            </w:r>
            <w:r w:rsidR="004D5FB1" w:rsidRPr="00203800">
              <w:rPr>
                <w:rFonts w:ascii="Arial" w:hAnsi="Arial" w:cs="Arial"/>
                <w:sz w:val="24"/>
                <w:szCs w:val="24"/>
              </w:rPr>
              <w:t>8 556 2</w:t>
            </w:r>
            <w:r w:rsidR="00CA0390" w:rsidRPr="00203800">
              <w:rPr>
                <w:rFonts w:ascii="Arial" w:hAnsi="Arial" w:cs="Arial"/>
                <w:sz w:val="24"/>
                <w:szCs w:val="24"/>
              </w:rPr>
              <w:t>00</w:t>
            </w:r>
            <w:r w:rsidR="00B70971" w:rsidRPr="00203800">
              <w:rPr>
                <w:rFonts w:ascii="Arial" w:hAnsi="Arial" w:cs="Arial"/>
                <w:sz w:val="24"/>
                <w:szCs w:val="24"/>
              </w:rPr>
              <w:t>,00 рублей;</w:t>
            </w:r>
            <w:r w:rsidR="00765EFB" w:rsidRPr="00203800">
              <w:rPr>
                <w:rFonts w:ascii="Arial" w:hAnsi="Arial" w:cs="Arial"/>
                <w:sz w:val="24"/>
                <w:szCs w:val="24"/>
              </w:rPr>
              <w:t xml:space="preserve"> </w:t>
            </w:r>
          </w:p>
          <w:p w14:paraId="61A5F318" w14:textId="24353B4D" w:rsidR="003D2B69" w:rsidRPr="00203800" w:rsidRDefault="00B70971" w:rsidP="0095520F">
            <w:pPr>
              <w:spacing w:after="0" w:line="240" w:lineRule="auto"/>
              <w:jc w:val="left"/>
              <w:rPr>
                <w:rFonts w:ascii="Arial" w:hAnsi="Arial" w:cs="Arial"/>
                <w:sz w:val="24"/>
                <w:szCs w:val="24"/>
              </w:rPr>
            </w:pPr>
            <w:r w:rsidRPr="00203800">
              <w:rPr>
                <w:rFonts w:ascii="Arial" w:hAnsi="Arial" w:cs="Arial"/>
                <w:sz w:val="24"/>
                <w:szCs w:val="24"/>
              </w:rPr>
              <w:t>– 2025 год</w:t>
            </w:r>
            <w:r w:rsidR="00E93EC3" w:rsidRPr="00203800">
              <w:rPr>
                <w:rFonts w:ascii="Arial" w:hAnsi="Arial" w:cs="Arial"/>
                <w:sz w:val="24"/>
                <w:szCs w:val="24"/>
              </w:rPr>
              <w:t xml:space="preserve"> </w:t>
            </w:r>
            <w:r w:rsidRPr="00203800">
              <w:rPr>
                <w:rFonts w:ascii="Arial" w:hAnsi="Arial" w:cs="Arial"/>
                <w:sz w:val="24"/>
                <w:szCs w:val="24"/>
              </w:rPr>
              <w:t xml:space="preserve">– </w:t>
            </w:r>
            <w:r w:rsidR="009977F9" w:rsidRPr="00203800">
              <w:rPr>
                <w:rFonts w:ascii="Arial" w:hAnsi="Arial" w:cs="Arial"/>
                <w:sz w:val="24"/>
                <w:szCs w:val="24"/>
              </w:rPr>
              <w:t>12 974 200</w:t>
            </w:r>
            <w:r w:rsidRPr="00203800">
              <w:rPr>
                <w:rFonts w:ascii="Arial" w:hAnsi="Arial" w:cs="Arial"/>
                <w:sz w:val="24"/>
                <w:szCs w:val="24"/>
              </w:rPr>
              <w:t>,00 рублей</w:t>
            </w:r>
            <w:r w:rsidR="003D2B69" w:rsidRPr="00203800">
              <w:rPr>
                <w:rFonts w:ascii="Arial" w:hAnsi="Arial" w:cs="Arial"/>
                <w:sz w:val="24"/>
                <w:szCs w:val="24"/>
              </w:rPr>
              <w:t>;</w:t>
            </w:r>
          </w:p>
          <w:p w14:paraId="5863BB78" w14:textId="4C98E447" w:rsidR="00B70971" w:rsidRPr="00203800" w:rsidRDefault="003D2B69" w:rsidP="0095520F">
            <w:pPr>
              <w:spacing w:after="0" w:line="240" w:lineRule="auto"/>
              <w:jc w:val="left"/>
              <w:rPr>
                <w:rFonts w:ascii="Arial" w:hAnsi="Arial" w:cs="Arial"/>
                <w:sz w:val="24"/>
                <w:szCs w:val="24"/>
              </w:rPr>
            </w:pPr>
            <w:r w:rsidRPr="00203800">
              <w:rPr>
                <w:rFonts w:ascii="Arial" w:hAnsi="Arial" w:cs="Arial"/>
                <w:sz w:val="24"/>
                <w:szCs w:val="24"/>
              </w:rPr>
              <w:t xml:space="preserve">– 2026 год – </w:t>
            </w:r>
            <w:r w:rsidR="009977F9" w:rsidRPr="00203800">
              <w:rPr>
                <w:rFonts w:ascii="Arial" w:hAnsi="Arial" w:cs="Arial"/>
                <w:sz w:val="24"/>
                <w:szCs w:val="24"/>
              </w:rPr>
              <w:t>12 974 20</w:t>
            </w:r>
            <w:r w:rsidRPr="00203800">
              <w:rPr>
                <w:rFonts w:ascii="Arial" w:hAnsi="Arial" w:cs="Arial"/>
                <w:sz w:val="24"/>
                <w:szCs w:val="24"/>
              </w:rPr>
              <w:t>0,00 рублей.</w:t>
            </w:r>
            <w:r w:rsidR="00925A29" w:rsidRPr="00203800">
              <w:rPr>
                <w:rFonts w:ascii="Arial" w:hAnsi="Arial" w:cs="Arial"/>
                <w:sz w:val="24"/>
                <w:szCs w:val="24"/>
              </w:rPr>
              <w:tab/>
            </w:r>
          </w:p>
        </w:tc>
      </w:tr>
      <w:tr w:rsidR="00DA406B" w:rsidRPr="00203800" w14:paraId="2A22585E" w14:textId="77777777" w:rsidTr="0095520F">
        <w:tc>
          <w:tcPr>
            <w:tcW w:w="1459" w:type="pct"/>
            <w:vAlign w:val="center"/>
          </w:tcPr>
          <w:p w14:paraId="161A9EB0" w14:textId="77777777" w:rsidR="00DA406B" w:rsidRPr="00203800" w:rsidRDefault="00DA406B" w:rsidP="0095520F">
            <w:pPr>
              <w:tabs>
                <w:tab w:val="left" w:pos="1418"/>
              </w:tabs>
              <w:autoSpaceDE w:val="0"/>
              <w:autoSpaceDN w:val="0"/>
              <w:adjustRightInd w:val="0"/>
              <w:spacing w:after="0" w:line="240" w:lineRule="auto"/>
              <w:jc w:val="left"/>
              <w:outlineLvl w:val="1"/>
              <w:rPr>
                <w:rFonts w:ascii="Arial" w:hAnsi="Arial" w:cs="Arial"/>
                <w:sz w:val="24"/>
                <w:szCs w:val="24"/>
              </w:rPr>
            </w:pPr>
            <w:r w:rsidRPr="00203800">
              <w:rPr>
                <w:rFonts w:ascii="Arial" w:hAnsi="Arial" w:cs="Arial"/>
                <w:sz w:val="24"/>
                <w:szCs w:val="24"/>
              </w:rPr>
              <w:lastRenderedPageBreak/>
              <w:t>Перечень объектов капитального строительства (</w:t>
            </w:r>
            <w:r w:rsidR="002858CC" w:rsidRPr="00203800">
              <w:rPr>
                <w:rFonts w:ascii="Arial" w:hAnsi="Arial" w:cs="Arial"/>
                <w:sz w:val="24"/>
                <w:szCs w:val="24"/>
              </w:rPr>
              <w:t>приложение 3 к настоящему паспорту</w:t>
            </w:r>
            <w:r w:rsidRPr="00203800">
              <w:rPr>
                <w:rFonts w:ascii="Arial" w:hAnsi="Arial" w:cs="Arial"/>
                <w:sz w:val="24"/>
                <w:szCs w:val="24"/>
              </w:rPr>
              <w:t>)</w:t>
            </w:r>
          </w:p>
        </w:tc>
        <w:tc>
          <w:tcPr>
            <w:tcW w:w="3541" w:type="pct"/>
            <w:vAlign w:val="center"/>
          </w:tcPr>
          <w:p w14:paraId="16468328" w14:textId="77777777" w:rsidR="00DA406B" w:rsidRPr="00203800" w:rsidRDefault="00DB7F82" w:rsidP="0095520F">
            <w:pPr>
              <w:pStyle w:val="ConsPlusCell"/>
              <w:ind w:firstLine="33"/>
              <w:jc w:val="left"/>
              <w:rPr>
                <w:sz w:val="24"/>
                <w:szCs w:val="24"/>
              </w:rPr>
            </w:pPr>
            <w:r w:rsidRPr="00203800">
              <w:rPr>
                <w:sz w:val="24"/>
                <w:szCs w:val="24"/>
              </w:rPr>
              <w:t>С</w:t>
            </w:r>
            <w:r w:rsidR="00365D07" w:rsidRPr="00203800">
              <w:rPr>
                <w:sz w:val="24"/>
                <w:szCs w:val="24"/>
              </w:rPr>
              <w:t>танци</w:t>
            </w:r>
            <w:r w:rsidRPr="00203800">
              <w:rPr>
                <w:sz w:val="24"/>
                <w:szCs w:val="24"/>
              </w:rPr>
              <w:t>я</w:t>
            </w:r>
            <w:r w:rsidR="00365D07" w:rsidRPr="00203800">
              <w:rPr>
                <w:sz w:val="24"/>
                <w:szCs w:val="24"/>
              </w:rPr>
              <w:t xml:space="preserve"> водоподготовки (умягчение, обезжелезивание) на </w:t>
            </w:r>
            <w:proofErr w:type="spellStart"/>
            <w:r w:rsidR="00365D07" w:rsidRPr="00203800">
              <w:rPr>
                <w:sz w:val="24"/>
                <w:szCs w:val="24"/>
              </w:rPr>
              <w:t>водобаках</w:t>
            </w:r>
            <w:proofErr w:type="spellEnd"/>
            <w:r w:rsidR="00365D07" w:rsidRPr="00203800">
              <w:rPr>
                <w:sz w:val="24"/>
                <w:szCs w:val="24"/>
              </w:rPr>
              <w:t xml:space="preserve"> города Бородино</w:t>
            </w:r>
          </w:p>
        </w:tc>
      </w:tr>
    </w:tbl>
    <w:p w14:paraId="02A4E8E4" w14:textId="77777777" w:rsidR="00872271" w:rsidRPr="00203800" w:rsidRDefault="00872271" w:rsidP="0057721D">
      <w:pPr>
        <w:pStyle w:val="a4"/>
        <w:autoSpaceDE w:val="0"/>
        <w:autoSpaceDN w:val="0"/>
        <w:adjustRightInd w:val="0"/>
        <w:spacing w:after="0" w:line="240" w:lineRule="auto"/>
        <w:ind w:left="0"/>
        <w:jc w:val="center"/>
        <w:outlineLvl w:val="1"/>
        <w:rPr>
          <w:rFonts w:ascii="Arial" w:hAnsi="Arial" w:cs="Arial"/>
          <w:sz w:val="24"/>
          <w:szCs w:val="24"/>
        </w:rPr>
        <w:sectPr w:rsidR="00872271" w:rsidRPr="00203800" w:rsidSect="00BF1B4D">
          <w:headerReference w:type="default" r:id="rId9"/>
          <w:headerReference w:type="first" r:id="rId10"/>
          <w:pgSz w:w="11905" w:h="16838" w:code="9"/>
          <w:pgMar w:top="1134" w:right="851" w:bottom="1134" w:left="1701" w:header="720" w:footer="720" w:gutter="0"/>
          <w:pgNumType w:start="1"/>
          <w:cols w:space="720"/>
          <w:titlePg/>
          <w:docGrid w:linePitch="299"/>
        </w:sectPr>
      </w:pPr>
    </w:p>
    <w:p w14:paraId="76A3ABB5" w14:textId="1FB5DE66" w:rsidR="00A86220" w:rsidRPr="00203800" w:rsidRDefault="00A86220" w:rsidP="00A86220">
      <w:pPr>
        <w:autoSpaceDE w:val="0"/>
        <w:autoSpaceDN w:val="0"/>
        <w:adjustRightInd w:val="0"/>
        <w:spacing w:after="0" w:line="240" w:lineRule="auto"/>
        <w:contextualSpacing/>
        <w:jc w:val="center"/>
        <w:outlineLvl w:val="1"/>
        <w:rPr>
          <w:rFonts w:ascii="Arial" w:hAnsi="Arial" w:cs="Arial"/>
          <w:sz w:val="24"/>
          <w:szCs w:val="24"/>
        </w:rPr>
      </w:pPr>
      <w:r w:rsidRPr="00203800">
        <w:rPr>
          <w:rFonts w:ascii="Arial" w:hAnsi="Arial" w:cs="Arial"/>
          <w:sz w:val="24"/>
          <w:szCs w:val="24"/>
        </w:rPr>
        <w:lastRenderedPageBreak/>
        <w:t>2.</w:t>
      </w:r>
      <w:r w:rsidR="00270316" w:rsidRPr="00203800">
        <w:rPr>
          <w:rFonts w:ascii="Arial" w:hAnsi="Arial" w:cs="Arial"/>
          <w:sz w:val="24"/>
          <w:szCs w:val="24"/>
        </w:rPr>
        <w:t xml:space="preserve"> </w:t>
      </w:r>
      <w:r w:rsidRPr="00203800">
        <w:rPr>
          <w:rFonts w:ascii="Arial" w:hAnsi="Arial" w:cs="Arial"/>
          <w:sz w:val="24"/>
          <w:szCs w:val="24"/>
        </w:rPr>
        <w:t>ХАРАКТЕРИСТИКА ТЕКУЩЕГО СОСТОЯНИЯ СФЕРЫ ЖИЛИЩНО-КОММУНАЛЬНОГО ХОЗЯЙСТВА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14:paraId="7FFF3CC8" w14:textId="77777777" w:rsidR="00A86220" w:rsidRPr="00203800" w:rsidRDefault="00A86220" w:rsidP="00A86220">
      <w:pPr>
        <w:tabs>
          <w:tab w:val="left" w:pos="1134"/>
          <w:tab w:val="left" w:pos="1276"/>
          <w:tab w:val="left" w:pos="1418"/>
        </w:tabs>
        <w:autoSpaceDE w:val="0"/>
        <w:autoSpaceDN w:val="0"/>
        <w:adjustRightInd w:val="0"/>
        <w:spacing w:after="0" w:line="240" w:lineRule="auto"/>
        <w:ind w:firstLine="709"/>
        <w:contextualSpacing/>
        <w:jc w:val="center"/>
        <w:outlineLvl w:val="1"/>
        <w:rPr>
          <w:rFonts w:ascii="Arial" w:hAnsi="Arial" w:cs="Arial"/>
          <w:sz w:val="24"/>
          <w:szCs w:val="24"/>
        </w:rPr>
      </w:pPr>
    </w:p>
    <w:p w14:paraId="7DCBB293" w14:textId="77777777" w:rsidR="00A86220" w:rsidRPr="00203800" w:rsidRDefault="00A86220" w:rsidP="00A86220">
      <w:pPr>
        <w:autoSpaceDE w:val="0"/>
        <w:autoSpaceDN w:val="0"/>
        <w:adjustRightInd w:val="0"/>
        <w:spacing w:after="0" w:line="240" w:lineRule="auto"/>
        <w:contextualSpacing/>
        <w:jc w:val="center"/>
        <w:outlineLvl w:val="1"/>
        <w:rPr>
          <w:rFonts w:ascii="Arial" w:hAnsi="Arial" w:cs="Arial"/>
          <w:sz w:val="24"/>
          <w:szCs w:val="24"/>
        </w:rPr>
      </w:pPr>
      <w:r w:rsidRPr="00203800">
        <w:rPr>
          <w:rFonts w:ascii="Arial" w:hAnsi="Arial" w:cs="Arial"/>
          <w:sz w:val="24"/>
          <w:szCs w:val="24"/>
        </w:rPr>
        <w:t>2.1. Общие положения</w:t>
      </w:r>
    </w:p>
    <w:p w14:paraId="1C327C3C" w14:textId="77777777" w:rsidR="00A86220" w:rsidRPr="00203800" w:rsidRDefault="00A86220" w:rsidP="00A86220">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Жилищно-коммунальное хозяйство (далее – ЖКХ)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14:paraId="57D4CC2F" w14:textId="77777777" w:rsidR="00A86220" w:rsidRPr="00203800" w:rsidRDefault="00A86220" w:rsidP="00A86220">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ЖКХ города Бородино является важной отраслью экономики, обеспечивающей население жизненно важными услугами: отопление, горячее и холодное водоснабжение, водоотведение.</w:t>
      </w:r>
    </w:p>
    <w:p w14:paraId="19A9FE5E" w14:textId="77777777" w:rsidR="00A86220" w:rsidRPr="00203800" w:rsidRDefault="00A86220" w:rsidP="00A86220">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На территории города Бородино организациями, оказывающими жилищно-коммунальные услуги, предоставлены следующие объемы коммунальных ресурсов:</w:t>
      </w:r>
    </w:p>
    <w:p w14:paraId="29902714" w14:textId="77777777" w:rsidR="00A86220" w:rsidRPr="00203800" w:rsidRDefault="00A86220" w:rsidP="00A86220">
      <w:pPr>
        <w:tabs>
          <w:tab w:val="left" w:pos="0"/>
        </w:tabs>
        <w:autoSpaceDE w:val="0"/>
        <w:autoSpaceDN w:val="0"/>
        <w:adjustRightInd w:val="0"/>
        <w:spacing w:after="0" w:line="240" w:lineRule="auto"/>
        <w:ind w:firstLine="709"/>
        <w:contextualSpacing/>
        <w:outlineLvl w:val="1"/>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28"/>
        <w:gridCol w:w="1729"/>
        <w:gridCol w:w="1929"/>
        <w:gridCol w:w="2087"/>
      </w:tblGrid>
      <w:tr w:rsidR="00A86220" w:rsidRPr="00203800" w14:paraId="505BE91B" w14:textId="77777777" w:rsidTr="003D2BE3">
        <w:trPr>
          <w:trHeight w:val="780"/>
        </w:trPr>
        <w:tc>
          <w:tcPr>
            <w:tcW w:w="1883" w:type="dxa"/>
            <w:tcBorders>
              <w:top w:val="single" w:sz="4" w:space="0" w:color="auto"/>
              <w:left w:val="single" w:sz="4" w:space="0" w:color="auto"/>
              <w:bottom w:val="single" w:sz="4" w:space="0" w:color="auto"/>
              <w:right w:val="single" w:sz="4" w:space="0" w:color="auto"/>
            </w:tcBorders>
            <w:vAlign w:val="center"/>
            <w:hideMark/>
          </w:tcPr>
          <w:p w14:paraId="1A37F652"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Наименование услуги</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FF16946"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холодная вода</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B609932"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горячая вода</w:t>
            </w:r>
          </w:p>
        </w:tc>
        <w:tc>
          <w:tcPr>
            <w:tcW w:w="1929" w:type="dxa"/>
            <w:tcBorders>
              <w:top w:val="single" w:sz="4" w:space="0" w:color="auto"/>
              <w:left w:val="single" w:sz="4" w:space="0" w:color="auto"/>
              <w:bottom w:val="single" w:sz="4" w:space="0" w:color="auto"/>
              <w:right w:val="single" w:sz="4" w:space="0" w:color="auto"/>
            </w:tcBorders>
            <w:vAlign w:val="center"/>
            <w:hideMark/>
          </w:tcPr>
          <w:p w14:paraId="63E1C2E4"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водоотведение</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6FE99B7"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тепловая энергия</w:t>
            </w:r>
          </w:p>
        </w:tc>
      </w:tr>
      <w:tr w:rsidR="00A86220" w:rsidRPr="00203800" w14:paraId="6ACE7FE0"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710A92AA"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ед. изм.</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DA96624"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тыс. м</w:t>
            </w:r>
            <w:r w:rsidRPr="00203800">
              <w:rPr>
                <w:rFonts w:ascii="Arial" w:hAnsi="Arial" w:cs="Arial"/>
                <w:sz w:val="24"/>
                <w:szCs w:val="24"/>
                <w:vertAlign w:val="superscript"/>
              </w:rPr>
              <w:t>3</w:t>
            </w:r>
          </w:p>
        </w:tc>
        <w:tc>
          <w:tcPr>
            <w:tcW w:w="1729" w:type="dxa"/>
            <w:tcBorders>
              <w:top w:val="single" w:sz="4" w:space="0" w:color="auto"/>
              <w:left w:val="single" w:sz="4" w:space="0" w:color="auto"/>
              <w:bottom w:val="single" w:sz="4" w:space="0" w:color="auto"/>
              <w:right w:val="single" w:sz="4" w:space="0" w:color="auto"/>
            </w:tcBorders>
            <w:vAlign w:val="center"/>
            <w:hideMark/>
          </w:tcPr>
          <w:p w14:paraId="26C03996"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тыс. м</w:t>
            </w:r>
            <w:r w:rsidRPr="00203800">
              <w:rPr>
                <w:rFonts w:ascii="Arial" w:hAnsi="Arial" w:cs="Arial"/>
                <w:sz w:val="24"/>
                <w:szCs w:val="24"/>
                <w:vertAlign w:val="superscript"/>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14:paraId="376E0669"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тыс. м</w:t>
            </w:r>
            <w:r w:rsidRPr="00203800">
              <w:rPr>
                <w:rFonts w:ascii="Arial" w:hAnsi="Arial" w:cs="Arial"/>
                <w:sz w:val="24"/>
                <w:szCs w:val="24"/>
                <w:vertAlign w:val="superscript"/>
              </w:rPr>
              <w:t>3</w:t>
            </w:r>
          </w:p>
        </w:tc>
        <w:tc>
          <w:tcPr>
            <w:tcW w:w="2087" w:type="dxa"/>
            <w:tcBorders>
              <w:top w:val="single" w:sz="4" w:space="0" w:color="auto"/>
              <w:left w:val="single" w:sz="4" w:space="0" w:color="auto"/>
              <w:bottom w:val="single" w:sz="4" w:space="0" w:color="auto"/>
              <w:right w:val="single" w:sz="4" w:space="0" w:color="auto"/>
            </w:tcBorders>
            <w:vAlign w:val="center"/>
            <w:hideMark/>
          </w:tcPr>
          <w:p w14:paraId="12F8B899"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тыс. Гкал</w:t>
            </w:r>
          </w:p>
        </w:tc>
      </w:tr>
      <w:tr w:rsidR="00A86220" w:rsidRPr="00203800" w14:paraId="7C253022"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0F0C9A5B"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2013</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18A50C6"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3027,56</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249B337"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391,32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06D256A"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1264,73</w:t>
            </w:r>
          </w:p>
        </w:tc>
        <w:tc>
          <w:tcPr>
            <w:tcW w:w="2087" w:type="dxa"/>
            <w:tcBorders>
              <w:top w:val="single" w:sz="4" w:space="0" w:color="auto"/>
              <w:left w:val="single" w:sz="4" w:space="0" w:color="auto"/>
              <w:bottom w:val="single" w:sz="4" w:space="0" w:color="auto"/>
              <w:right w:val="single" w:sz="4" w:space="0" w:color="auto"/>
            </w:tcBorders>
            <w:vAlign w:val="center"/>
            <w:hideMark/>
          </w:tcPr>
          <w:p w14:paraId="36412495"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183,45</w:t>
            </w:r>
          </w:p>
        </w:tc>
      </w:tr>
      <w:tr w:rsidR="00A86220" w:rsidRPr="00203800" w14:paraId="099D54B5"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39B4778C"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2014</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B5AFE9D"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2123,68</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CE6B52F"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612,72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9C1B858"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1186,89</w:t>
            </w:r>
          </w:p>
        </w:tc>
        <w:tc>
          <w:tcPr>
            <w:tcW w:w="2087" w:type="dxa"/>
            <w:tcBorders>
              <w:top w:val="single" w:sz="4" w:space="0" w:color="auto"/>
              <w:left w:val="single" w:sz="4" w:space="0" w:color="auto"/>
              <w:bottom w:val="single" w:sz="4" w:space="0" w:color="auto"/>
              <w:right w:val="single" w:sz="4" w:space="0" w:color="auto"/>
            </w:tcBorders>
            <w:vAlign w:val="center"/>
            <w:hideMark/>
          </w:tcPr>
          <w:p w14:paraId="27C9F3DE"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163,96</w:t>
            </w:r>
          </w:p>
        </w:tc>
      </w:tr>
      <w:tr w:rsidR="00A86220" w:rsidRPr="00203800" w14:paraId="25BCAF0F"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73C75B0C"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2015</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1FCDD83"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2341,46</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CCAB1B3"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697,84</w:t>
            </w:r>
          </w:p>
        </w:tc>
        <w:tc>
          <w:tcPr>
            <w:tcW w:w="1929" w:type="dxa"/>
            <w:tcBorders>
              <w:top w:val="single" w:sz="4" w:space="0" w:color="auto"/>
              <w:left w:val="single" w:sz="4" w:space="0" w:color="auto"/>
              <w:bottom w:val="single" w:sz="4" w:space="0" w:color="auto"/>
              <w:right w:val="single" w:sz="4" w:space="0" w:color="auto"/>
            </w:tcBorders>
            <w:vAlign w:val="center"/>
            <w:hideMark/>
          </w:tcPr>
          <w:p w14:paraId="270FE1F7"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1180,94</w:t>
            </w:r>
          </w:p>
        </w:tc>
        <w:tc>
          <w:tcPr>
            <w:tcW w:w="2087" w:type="dxa"/>
            <w:tcBorders>
              <w:top w:val="single" w:sz="4" w:space="0" w:color="auto"/>
              <w:left w:val="single" w:sz="4" w:space="0" w:color="auto"/>
              <w:bottom w:val="single" w:sz="4" w:space="0" w:color="auto"/>
              <w:right w:val="single" w:sz="4" w:space="0" w:color="auto"/>
            </w:tcBorders>
            <w:vAlign w:val="center"/>
            <w:hideMark/>
          </w:tcPr>
          <w:p w14:paraId="275C9494"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154,97</w:t>
            </w:r>
          </w:p>
        </w:tc>
      </w:tr>
      <w:tr w:rsidR="00A86220" w:rsidRPr="00203800" w14:paraId="5E55DF88"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52949C41"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2016</w:t>
            </w:r>
          </w:p>
        </w:tc>
        <w:tc>
          <w:tcPr>
            <w:tcW w:w="1728" w:type="dxa"/>
            <w:tcBorders>
              <w:top w:val="single" w:sz="4" w:space="0" w:color="auto"/>
              <w:left w:val="single" w:sz="4" w:space="0" w:color="auto"/>
              <w:bottom w:val="single" w:sz="4" w:space="0" w:color="auto"/>
              <w:right w:val="single" w:sz="4" w:space="0" w:color="auto"/>
            </w:tcBorders>
            <w:vAlign w:val="center"/>
            <w:hideMark/>
          </w:tcPr>
          <w:p w14:paraId="2A3B403B"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2304,00</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E1BF060"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298,49</w:t>
            </w:r>
          </w:p>
        </w:tc>
        <w:tc>
          <w:tcPr>
            <w:tcW w:w="1929" w:type="dxa"/>
            <w:tcBorders>
              <w:top w:val="single" w:sz="4" w:space="0" w:color="auto"/>
              <w:left w:val="single" w:sz="4" w:space="0" w:color="auto"/>
              <w:bottom w:val="single" w:sz="4" w:space="0" w:color="auto"/>
              <w:right w:val="single" w:sz="4" w:space="0" w:color="auto"/>
            </w:tcBorders>
            <w:vAlign w:val="center"/>
            <w:hideMark/>
          </w:tcPr>
          <w:p w14:paraId="50E15DA7"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1068,10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70D2B425"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153,21</w:t>
            </w:r>
          </w:p>
        </w:tc>
      </w:tr>
      <w:tr w:rsidR="00A86220" w:rsidRPr="00203800" w14:paraId="53391E26"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1F6D5A6C"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2017</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13297EF"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1217,81</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CFB763A"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330,02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65F37712"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927,95</w:t>
            </w:r>
          </w:p>
        </w:tc>
        <w:tc>
          <w:tcPr>
            <w:tcW w:w="2087" w:type="dxa"/>
            <w:tcBorders>
              <w:top w:val="single" w:sz="4" w:space="0" w:color="auto"/>
              <w:left w:val="single" w:sz="4" w:space="0" w:color="auto"/>
              <w:bottom w:val="single" w:sz="4" w:space="0" w:color="auto"/>
              <w:right w:val="single" w:sz="4" w:space="0" w:color="auto"/>
            </w:tcBorders>
            <w:vAlign w:val="center"/>
            <w:hideMark/>
          </w:tcPr>
          <w:p w14:paraId="482BCBE0"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147,29</w:t>
            </w:r>
          </w:p>
        </w:tc>
      </w:tr>
      <w:tr w:rsidR="00A86220" w:rsidRPr="00203800" w14:paraId="1940BE91"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51468679"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2018</w:t>
            </w:r>
          </w:p>
        </w:tc>
        <w:tc>
          <w:tcPr>
            <w:tcW w:w="1728" w:type="dxa"/>
            <w:tcBorders>
              <w:top w:val="single" w:sz="4" w:space="0" w:color="auto"/>
              <w:left w:val="single" w:sz="4" w:space="0" w:color="auto"/>
              <w:bottom w:val="single" w:sz="4" w:space="0" w:color="auto"/>
              <w:right w:val="single" w:sz="4" w:space="0" w:color="auto"/>
            </w:tcBorders>
            <w:vAlign w:val="center"/>
            <w:hideMark/>
          </w:tcPr>
          <w:p w14:paraId="19A1B4AA"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1446,19</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B9C9607"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71347430"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871,43</w:t>
            </w:r>
          </w:p>
        </w:tc>
        <w:tc>
          <w:tcPr>
            <w:tcW w:w="2087" w:type="dxa"/>
            <w:tcBorders>
              <w:top w:val="single" w:sz="4" w:space="0" w:color="auto"/>
              <w:left w:val="single" w:sz="4" w:space="0" w:color="auto"/>
              <w:bottom w:val="single" w:sz="4" w:space="0" w:color="auto"/>
              <w:right w:val="single" w:sz="4" w:space="0" w:color="auto"/>
            </w:tcBorders>
            <w:vAlign w:val="center"/>
            <w:hideMark/>
          </w:tcPr>
          <w:p w14:paraId="045A5A24"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153,03</w:t>
            </w:r>
          </w:p>
        </w:tc>
      </w:tr>
      <w:tr w:rsidR="00A86220" w:rsidRPr="00203800" w14:paraId="3E8AF745"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63DB8FF3"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2019</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92E3DDB"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1382,69</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E07FFED"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3F23397"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909,20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4DB1F182"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151,86</w:t>
            </w:r>
          </w:p>
        </w:tc>
      </w:tr>
      <w:tr w:rsidR="00A86220" w:rsidRPr="00203800" w14:paraId="2DD6579E"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tcPr>
          <w:p w14:paraId="743CF33F"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2020</w:t>
            </w:r>
          </w:p>
        </w:tc>
        <w:tc>
          <w:tcPr>
            <w:tcW w:w="1728" w:type="dxa"/>
            <w:tcBorders>
              <w:top w:val="single" w:sz="4" w:space="0" w:color="auto"/>
              <w:left w:val="single" w:sz="4" w:space="0" w:color="auto"/>
              <w:bottom w:val="single" w:sz="4" w:space="0" w:color="auto"/>
              <w:right w:val="single" w:sz="4" w:space="0" w:color="auto"/>
            </w:tcBorders>
            <w:vAlign w:val="center"/>
          </w:tcPr>
          <w:p w14:paraId="614CA847"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1263,41</w:t>
            </w:r>
          </w:p>
        </w:tc>
        <w:tc>
          <w:tcPr>
            <w:tcW w:w="1729" w:type="dxa"/>
            <w:tcBorders>
              <w:top w:val="single" w:sz="4" w:space="0" w:color="auto"/>
              <w:left w:val="single" w:sz="4" w:space="0" w:color="auto"/>
              <w:bottom w:val="single" w:sz="4" w:space="0" w:color="auto"/>
              <w:right w:val="single" w:sz="4" w:space="0" w:color="auto"/>
            </w:tcBorders>
            <w:vAlign w:val="center"/>
          </w:tcPr>
          <w:p w14:paraId="54E09750"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288,37</w:t>
            </w:r>
          </w:p>
        </w:tc>
        <w:tc>
          <w:tcPr>
            <w:tcW w:w="1929" w:type="dxa"/>
            <w:tcBorders>
              <w:top w:val="single" w:sz="4" w:space="0" w:color="auto"/>
              <w:left w:val="single" w:sz="4" w:space="0" w:color="auto"/>
              <w:bottom w:val="single" w:sz="4" w:space="0" w:color="auto"/>
              <w:right w:val="single" w:sz="4" w:space="0" w:color="auto"/>
            </w:tcBorders>
            <w:vAlign w:val="center"/>
          </w:tcPr>
          <w:p w14:paraId="4719CB01"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847,72</w:t>
            </w:r>
          </w:p>
        </w:tc>
        <w:tc>
          <w:tcPr>
            <w:tcW w:w="2087" w:type="dxa"/>
            <w:tcBorders>
              <w:top w:val="single" w:sz="4" w:space="0" w:color="auto"/>
              <w:left w:val="single" w:sz="4" w:space="0" w:color="auto"/>
              <w:bottom w:val="single" w:sz="4" w:space="0" w:color="auto"/>
              <w:right w:val="single" w:sz="4" w:space="0" w:color="auto"/>
            </w:tcBorders>
            <w:vAlign w:val="center"/>
          </w:tcPr>
          <w:p w14:paraId="438DB144"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146,43</w:t>
            </w:r>
          </w:p>
        </w:tc>
      </w:tr>
      <w:tr w:rsidR="00A86220" w:rsidRPr="00203800" w14:paraId="072E44FA"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tcPr>
          <w:p w14:paraId="12EC210B"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2021</w:t>
            </w:r>
          </w:p>
        </w:tc>
        <w:tc>
          <w:tcPr>
            <w:tcW w:w="1728" w:type="dxa"/>
            <w:tcBorders>
              <w:top w:val="single" w:sz="4" w:space="0" w:color="auto"/>
              <w:left w:val="single" w:sz="4" w:space="0" w:color="auto"/>
              <w:bottom w:val="single" w:sz="4" w:space="0" w:color="auto"/>
              <w:right w:val="single" w:sz="4" w:space="0" w:color="auto"/>
            </w:tcBorders>
            <w:vAlign w:val="center"/>
          </w:tcPr>
          <w:p w14:paraId="07BC51E8"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1177,56</w:t>
            </w:r>
          </w:p>
        </w:tc>
        <w:tc>
          <w:tcPr>
            <w:tcW w:w="1729" w:type="dxa"/>
            <w:tcBorders>
              <w:top w:val="single" w:sz="4" w:space="0" w:color="auto"/>
              <w:left w:val="single" w:sz="4" w:space="0" w:color="auto"/>
              <w:bottom w:val="single" w:sz="4" w:space="0" w:color="auto"/>
              <w:right w:val="single" w:sz="4" w:space="0" w:color="auto"/>
            </w:tcBorders>
            <w:vAlign w:val="center"/>
          </w:tcPr>
          <w:p w14:paraId="5E9ED984"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270,59</w:t>
            </w:r>
          </w:p>
        </w:tc>
        <w:tc>
          <w:tcPr>
            <w:tcW w:w="1929" w:type="dxa"/>
            <w:tcBorders>
              <w:top w:val="single" w:sz="4" w:space="0" w:color="auto"/>
              <w:left w:val="single" w:sz="4" w:space="0" w:color="auto"/>
              <w:bottom w:val="single" w:sz="4" w:space="0" w:color="auto"/>
              <w:right w:val="single" w:sz="4" w:space="0" w:color="auto"/>
            </w:tcBorders>
            <w:vAlign w:val="center"/>
          </w:tcPr>
          <w:p w14:paraId="0F0B8B8D"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844,71</w:t>
            </w:r>
          </w:p>
        </w:tc>
        <w:tc>
          <w:tcPr>
            <w:tcW w:w="2087" w:type="dxa"/>
            <w:tcBorders>
              <w:top w:val="single" w:sz="4" w:space="0" w:color="auto"/>
              <w:left w:val="single" w:sz="4" w:space="0" w:color="auto"/>
              <w:bottom w:val="single" w:sz="4" w:space="0" w:color="auto"/>
              <w:right w:val="single" w:sz="4" w:space="0" w:color="auto"/>
            </w:tcBorders>
            <w:vAlign w:val="center"/>
          </w:tcPr>
          <w:p w14:paraId="48F55798"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148,28</w:t>
            </w:r>
          </w:p>
        </w:tc>
      </w:tr>
      <w:tr w:rsidR="00A86220" w:rsidRPr="00203800" w14:paraId="3CD9D1FB"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tcPr>
          <w:p w14:paraId="1518EDBC"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2022</w:t>
            </w:r>
          </w:p>
        </w:tc>
        <w:tc>
          <w:tcPr>
            <w:tcW w:w="1728" w:type="dxa"/>
            <w:tcBorders>
              <w:top w:val="single" w:sz="4" w:space="0" w:color="auto"/>
              <w:left w:val="single" w:sz="4" w:space="0" w:color="auto"/>
              <w:bottom w:val="single" w:sz="4" w:space="0" w:color="auto"/>
              <w:right w:val="single" w:sz="4" w:space="0" w:color="auto"/>
            </w:tcBorders>
            <w:vAlign w:val="center"/>
          </w:tcPr>
          <w:p w14:paraId="786500A3"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1220,93</w:t>
            </w:r>
          </w:p>
        </w:tc>
        <w:tc>
          <w:tcPr>
            <w:tcW w:w="1729" w:type="dxa"/>
            <w:tcBorders>
              <w:top w:val="single" w:sz="4" w:space="0" w:color="auto"/>
              <w:left w:val="single" w:sz="4" w:space="0" w:color="auto"/>
              <w:bottom w:val="single" w:sz="4" w:space="0" w:color="auto"/>
              <w:right w:val="single" w:sz="4" w:space="0" w:color="auto"/>
            </w:tcBorders>
            <w:vAlign w:val="center"/>
          </w:tcPr>
          <w:p w14:paraId="55D66805"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270,59</w:t>
            </w:r>
          </w:p>
        </w:tc>
        <w:tc>
          <w:tcPr>
            <w:tcW w:w="1929" w:type="dxa"/>
            <w:tcBorders>
              <w:top w:val="single" w:sz="4" w:space="0" w:color="auto"/>
              <w:left w:val="single" w:sz="4" w:space="0" w:color="auto"/>
              <w:bottom w:val="single" w:sz="4" w:space="0" w:color="auto"/>
              <w:right w:val="single" w:sz="4" w:space="0" w:color="auto"/>
            </w:tcBorders>
            <w:vAlign w:val="center"/>
          </w:tcPr>
          <w:p w14:paraId="1D617CEF"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869,48</w:t>
            </w:r>
          </w:p>
        </w:tc>
        <w:tc>
          <w:tcPr>
            <w:tcW w:w="2087" w:type="dxa"/>
            <w:tcBorders>
              <w:top w:val="single" w:sz="4" w:space="0" w:color="auto"/>
              <w:left w:val="single" w:sz="4" w:space="0" w:color="auto"/>
              <w:bottom w:val="single" w:sz="4" w:space="0" w:color="auto"/>
              <w:right w:val="single" w:sz="4" w:space="0" w:color="auto"/>
            </w:tcBorders>
            <w:vAlign w:val="center"/>
          </w:tcPr>
          <w:p w14:paraId="40028CA1"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147,69</w:t>
            </w:r>
          </w:p>
        </w:tc>
      </w:tr>
      <w:tr w:rsidR="003D2B69" w:rsidRPr="00203800" w14:paraId="605FCFB8" w14:textId="77777777" w:rsidTr="003D2BE3">
        <w:trPr>
          <w:trHeight w:val="315"/>
        </w:trPr>
        <w:tc>
          <w:tcPr>
            <w:tcW w:w="1883" w:type="dxa"/>
            <w:tcBorders>
              <w:top w:val="single" w:sz="4" w:space="0" w:color="auto"/>
              <w:left w:val="single" w:sz="4" w:space="0" w:color="auto"/>
              <w:bottom w:val="single" w:sz="4" w:space="0" w:color="auto"/>
              <w:right w:val="single" w:sz="4" w:space="0" w:color="auto"/>
            </w:tcBorders>
            <w:vAlign w:val="center"/>
          </w:tcPr>
          <w:p w14:paraId="698FC05E" w14:textId="039B857B" w:rsidR="003D2B69" w:rsidRPr="00203800" w:rsidRDefault="003D2B69" w:rsidP="00A86220">
            <w:pPr>
              <w:spacing w:after="0" w:line="240" w:lineRule="auto"/>
              <w:jc w:val="center"/>
              <w:rPr>
                <w:rFonts w:ascii="Arial" w:hAnsi="Arial" w:cs="Arial"/>
                <w:sz w:val="24"/>
                <w:szCs w:val="24"/>
              </w:rPr>
            </w:pPr>
            <w:r w:rsidRPr="00203800">
              <w:rPr>
                <w:rFonts w:ascii="Arial" w:hAnsi="Arial" w:cs="Arial"/>
                <w:sz w:val="24"/>
                <w:szCs w:val="24"/>
              </w:rPr>
              <w:t>2023</w:t>
            </w:r>
          </w:p>
        </w:tc>
        <w:tc>
          <w:tcPr>
            <w:tcW w:w="1728" w:type="dxa"/>
            <w:tcBorders>
              <w:top w:val="single" w:sz="4" w:space="0" w:color="auto"/>
              <w:left w:val="single" w:sz="4" w:space="0" w:color="auto"/>
              <w:bottom w:val="single" w:sz="4" w:space="0" w:color="auto"/>
              <w:right w:val="single" w:sz="4" w:space="0" w:color="auto"/>
            </w:tcBorders>
            <w:vAlign w:val="center"/>
          </w:tcPr>
          <w:p w14:paraId="4AD3B695" w14:textId="46117105" w:rsidR="003D2B69" w:rsidRPr="00203800" w:rsidRDefault="003D2B69" w:rsidP="00A86220">
            <w:pPr>
              <w:spacing w:after="0" w:line="240" w:lineRule="auto"/>
              <w:jc w:val="center"/>
              <w:rPr>
                <w:rFonts w:ascii="Arial" w:hAnsi="Arial" w:cs="Arial"/>
                <w:sz w:val="24"/>
                <w:szCs w:val="24"/>
              </w:rPr>
            </w:pPr>
            <w:r w:rsidRPr="00203800">
              <w:rPr>
                <w:rFonts w:ascii="Arial" w:hAnsi="Arial" w:cs="Arial"/>
                <w:sz w:val="24"/>
                <w:szCs w:val="24"/>
              </w:rPr>
              <w:t>1220,93</w:t>
            </w:r>
          </w:p>
        </w:tc>
        <w:tc>
          <w:tcPr>
            <w:tcW w:w="1729" w:type="dxa"/>
            <w:tcBorders>
              <w:top w:val="single" w:sz="4" w:space="0" w:color="auto"/>
              <w:left w:val="single" w:sz="4" w:space="0" w:color="auto"/>
              <w:bottom w:val="single" w:sz="4" w:space="0" w:color="auto"/>
              <w:right w:val="single" w:sz="4" w:space="0" w:color="auto"/>
            </w:tcBorders>
            <w:vAlign w:val="center"/>
          </w:tcPr>
          <w:p w14:paraId="37104334" w14:textId="7221EC2B" w:rsidR="003D2B69" w:rsidRPr="00203800" w:rsidRDefault="003D2B69" w:rsidP="00A86220">
            <w:pPr>
              <w:spacing w:after="0" w:line="240" w:lineRule="auto"/>
              <w:jc w:val="center"/>
              <w:rPr>
                <w:rFonts w:ascii="Arial" w:hAnsi="Arial" w:cs="Arial"/>
                <w:sz w:val="24"/>
                <w:szCs w:val="24"/>
              </w:rPr>
            </w:pPr>
            <w:r w:rsidRPr="00203800">
              <w:rPr>
                <w:rFonts w:ascii="Arial" w:hAnsi="Arial" w:cs="Arial"/>
                <w:sz w:val="24"/>
                <w:szCs w:val="24"/>
              </w:rPr>
              <w:t>270,59</w:t>
            </w:r>
          </w:p>
        </w:tc>
        <w:tc>
          <w:tcPr>
            <w:tcW w:w="1929" w:type="dxa"/>
            <w:tcBorders>
              <w:top w:val="single" w:sz="4" w:space="0" w:color="auto"/>
              <w:left w:val="single" w:sz="4" w:space="0" w:color="auto"/>
              <w:bottom w:val="single" w:sz="4" w:space="0" w:color="auto"/>
              <w:right w:val="single" w:sz="4" w:space="0" w:color="auto"/>
            </w:tcBorders>
            <w:vAlign w:val="center"/>
          </w:tcPr>
          <w:p w14:paraId="05EEE9E7" w14:textId="2DA3F88F" w:rsidR="003D2B69" w:rsidRPr="00203800" w:rsidRDefault="003D2B69" w:rsidP="00A86220">
            <w:pPr>
              <w:spacing w:after="0" w:line="240" w:lineRule="auto"/>
              <w:jc w:val="center"/>
              <w:rPr>
                <w:rFonts w:ascii="Arial" w:hAnsi="Arial" w:cs="Arial"/>
                <w:sz w:val="24"/>
                <w:szCs w:val="24"/>
              </w:rPr>
            </w:pPr>
            <w:r w:rsidRPr="00203800">
              <w:rPr>
                <w:rFonts w:ascii="Arial" w:hAnsi="Arial" w:cs="Arial"/>
                <w:sz w:val="24"/>
                <w:szCs w:val="24"/>
              </w:rPr>
              <w:t>869,48</w:t>
            </w:r>
          </w:p>
        </w:tc>
        <w:tc>
          <w:tcPr>
            <w:tcW w:w="2087" w:type="dxa"/>
            <w:tcBorders>
              <w:top w:val="single" w:sz="4" w:space="0" w:color="auto"/>
              <w:left w:val="single" w:sz="4" w:space="0" w:color="auto"/>
              <w:bottom w:val="single" w:sz="4" w:space="0" w:color="auto"/>
              <w:right w:val="single" w:sz="4" w:space="0" w:color="auto"/>
            </w:tcBorders>
            <w:vAlign w:val="center"/>
          </w:tcPr>
          <w:p w14:paraId="398FE563" w14:textId="675E626B" w:rsidR="003D2B69" w:rsidRPr="00203800" w:rsidRDefault="003D2B69" w:rsidP="00A86220">
            <w:pPr>
              <w:spacing w:after="0" w:line="240" w:lineRule="auto"/>
              <w:jc w:val="center"/>
              <w:rPr>
                <w:rFonts w:ascii="Arial" w:hAnsi="Arial" w:cs="Arial"/>
                <w:sz w:val="24"/>
                <w:szCs w:val="24"/>
              </w:rPr>
            </w:pPr>
            <w:r w:rsidRPr="00203800">
              <w:rPr>
                <w:rFonts w:ascii="Arial" w:hAnsi="Arial" w:cs="Arial"/>
                <w:sz w:val="24"/>
                <w:szCs w:val="24"/>
              </w:rPr>
              <w:t>147,69</w:t>
            </w:r>
          </w:p>
        </w:tc>
      </w:tr>
    </w:tbl>
    <w:p w14:paraId="00D1DB2C" w14:textId="03576C9A" w:rsidR="00A86220" w:rsidRPr="00203800" w:rsidRDefault="003D2BE3" w:rsidP="003D2BE3">
      <w:pPr>
        <w:spacing w:after="0" w:line="240" w:lineRule="auto"/>
        <w:ind w:firstLine="709"/>
        <w:rPr>
          <w:rFonts w:ascii="Arial" w:hAnsi="Arial" w:cs="Arial"/>
          <w:sz w:val="24"/>
          <w:szCs w:val="24"/>
        </w:rPr>
      </w:pPr>
      <w:r w:rsidRPr="00203800">
        <w:rPr>
          <w:rFonts w:ascii="Arial" w:hAnsi="Arial" w:cs="Arial"/>
          <w:sz w:val="24"/>
          <w:szCs w:val="24"/>
        </w:rPr>
        <w:t>Доля площади жилищного фонда, обеспеченного: водопроводом – 87 %, канализацией – 80 %, отоплением – 80 %, горячим водоснабжением – 78 %, в общей площади жилищного фонда города Бородино по состоянию на 01.01.2024. Динамика в сторону увеличения данного показателя обуславливается подключением к централизованным инженерным сетям уже существующего жилого фонда, а уменьшение – вводом в эксплуатацию жилого фонда в результате нового строительства. Планируется увеличение данного показателя до 90,0 % к 2030 году.</w:t>
      </w:r>
    </w:p>
    <w:p w14:paraId="0DD1DF7C"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 xml:space="preserve">C 2013 года до декабря 2016 года на территории муниципального образования действовала одна </w:t>
      </w:r>
      <w:proofErr w:type="spellStart"/>
      <w:r w:rsidRPr="00203800">
        <w:rPr>
          <w:rFonts w:ascii="Arial" w:hAnsi="Arial" w:cs="Arial"/>
          <w:sz w:val="24"/>
          <w:szCs w:val="24"/>
        </w:rPr>
        <w:t>ресурсоснабжающая</w:t>
      </w:r>
      <w:proofErr w:type="spellEnd"/>
      <w:r w:rsidRPr="00203800">
        <w:rPr>
          <w:rFonts w:ascii="Arial" w:hAnsi="Arial" w:cs="Arial"/>
          <w:sz w:val="24"/>
          <w:szCs w:val="24"/>
        </w:rPr>
        <w:t xml:space="preserve"> организация, оказывающая жилищно-коммунальные услуги – ООО «Строительная компания».</w:t>
      </w:r>
    </w:p>
    <w:p w14:paraId="477749E0"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 xml:space="preserve">С 2016 года начались последовательные смены </w:t>
      </w:r>
      <w:proofErr w:type="spellStart"/>
      <w:r w:rsidRPr="00203800">
        <w:rPr>
          <w:rFonts w:ascii="Arial" w:hAnsi="Arial" w:cs="Arial"/>
          <w:sz w:val="24"/>
          <w:szCs w:val="24"/>
        </w:rPr>
        <w:t>ресурсоснабжающих</w:t>
      </w:r>
      <w:proofErr w:type="spellEnd"/>
      <w:r w:rsidRPr="00203800">
        <w:rPr>
          <w:rFonts w:ascii="Arial" w:hAnsi="Arial" w:cs="Arial"/>
          <w:sz w:val="24"/>
          <w:szCs w:val="24"/>
        </w:rPr>
        <w:t xml:space="preserve"> организаций, и с 2017 года жилищно-коммунальные услуги населению предоставляют сразу несколько предприятий:</w:t>
      </w:r>
    </w:p>
    <w:p w14:paraId="4659F3B3"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электроснабжение, теплоснабжение и горячее водоснабжение населения города – акционерное общество «Красноярская региональная энергетическая компания» (АО «</w:t>
      </w:r>
      <w:proofErr w:type="spellStart"/>
      <w:r w:rsidRPr="00203800">
        <w:rPr>
          <w:rFonts w:ascii="Arial" w:hAnsi="Arial" w:cs="Arial"/>
          <w:sz w:val="24"/>
          <w:szCs w:val="24"/>
        </w:rPr>
        <w:t>КрасЭКо</w:t>
      </w:r>
      <w:proofErr w:type="spellEnd"/>
      <w:r w:rsidRPr="00203800">
        <w:rPr>
          <w:rFonts w:ascii="Arial" w:hAnsi="Arial" w:cs="Arial"/>
          <w:sz w:val="24"/>
          <w:szCs w:val="24"/>
        </w:rPr>
        <w:t>»);</w:t>
      </w:r>
    </w:p>
    <w:p w14:paraId="03E6E99B"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lastRenderedPageBreak/>
        <w:t>региональный оператор, предоставляющий услуги по утилизации (захоронению) твердых бытовых отходов – общество с ограниченной ответственностью «</w:t>
      </w:r>
      <w:proofErr w:type="spellStart"/>
      <w:r w:rsidRPr="00203800">
        <w:rPr>
          <w:rFonts w:ascii="Arial" w:hAnsi="Arial" w:cs="Arial"/>
          <w:sz w:val="24"/>
          <w:szCs w:val="24"/>
        </w:rPr>
        <w:t>Агропромкомплект</w:t>
      </w:r>
      <w:proofErr w:type="spellEnd"/>
      <w:r w:rsidRPr="00203800">
        <w:rPr>
          <w:rFonts w:ascii="Arial" w:hAnsi="Arial" w:cs="Arial"/>
          <w:sz w:val="24"/>
          <w:szCs w:val="24"/>
        </w:rPr>
        <w:t>» (ООО «</w:t>
      </w:r>
      <w:proofErr w:type="spellStart"/>
      <w:r w:rsidRPr="00203800">
        <w:rPr>
          <w:rFonts w:ascii="Arial" w:hAnsi="Arial" w:cs="Arial"/>
          <w:sz w:val="24"/>
          <w:szCs w:val="24"/>
        </w:rPr>
        <w:t>Агропромкомплект</w:t>
      </w:r>
      <w:proofErr w:type="spellEnd"/>
      <w:r w:rsidRPr="00203800">
        <w:rPr>
          <w:rFonts w:ascii="Arial" w:hAnsi="Arial" w:cs="Arial"/>
          <w:sz w:val="24"/>
          <w:szCs w:val="24"/>
        </w:rPr>
        <w:t>»).</w:t>
      </w:r>
    </w:p>
    <w:p w14:paraId="4C9C8F0A"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Услуги по холодному водоснабжению и водоотведению до середины 2021 года предоставляло общество с ограниченной ответственностью «</w:t>
      </w:r>
      <w:proofErr w:type="spellStart"/>
      <w:r w:rsidRPr="00203800">
        <w:rPr>
          <w:rFonts w:ascii="Arial" w:hAnsi="Arial" w:cs="Arial"/>
          <w:sz w:val="24"/>
          <w:szCs w:val="24"/>
        </w:rPr>
        <w:t>СибЭкоПром</w:t>
      </w:r>
      <w:proofErr w:type="spellEnd"/>
      <w:r w:rsidRPr="00203800">
        <w:rPr>
          <w:rFonts w:ascii="Arial" w:hAnsi="Arial" w:cs="Arial"/>
          <w:sz w:val="24"/>
          <w:szCs w:val="24"/>
        </w:rPr>
        <w:t>» (ООО «</w:t>
      </w:r>
      <w:proofErr w:type="spellStart"/>
      <w:r w:rsidRPr="00203800">
        <w:rPr>
          <w:rFonts w:ascii="Arial" w:hAnsi="Arial" w:cs="Arial"/>
          <w:sz w:val="24"/>
          <w:szCs w:val="24"/>
        </w:rPr>
        <w:t>СибЭкоПром</w:t>
      </w:r>
      <w:proofErr w:type="spellEnd"/>
      <w:r w:rsidRPr="00203800">
        <w:rPr>
          <w:rFonts w:ascii="Arial" w:hAnsi="Arial" w:cs="Arial"/>
          <w:sz w:val="24"/>
          <w:szCs w:val="24"/>
        </w:rPr>
        <w:t>»). С июня 2021 в соответствии с концессионным соглашением эту обязанность на себя взяло общество с ограниченной ответственностью «Эко-Восток» (ООО «Эко-Восток»).</w:t>
      </w:r>
    </w:p>
    <w:p w14:paraId="2D284129"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Управление многоквартирными домами осуществляют 2 управляющие компании – общество с ограниченной ответственностью «Ваш управдом плюс» (ООО «Ваш управдом плюс») и общество с ограниченной ответственностью «Тройка» (ООО «Тройка»).</w:t>
      </w:r>
    </w:p>
    <w:p w14:paraId="7C588327" w14:textId="77777777" w:rsidR="00A86220" w:rsidRPr="00203800" w:rsidRDefault="00A86220" w:rsidP="003D2BE3">
      <w:pPr>
        <w:spacing w:after="0" w:line="240" w:lineRule="auto"/>
        <w:ind w:firstLine="709"/>
        <w:rPr>
          <w:rFonts w:ascii="Arial" w:hAnsi="Arial" w:cs="Arial"/>
          <w:sz w:val="24"/>
          <w:szCs w:val="24"/>
        </w:rPr>
      </w:pPr>
      <w:proofErr w:type="gramStart"/>
      <w:r w:rsidRPr="00203800">
        <w:rPr>
          <w:rFonts w:ascii="Arial" w:hAnsi="Arial" w:cs="Arial"/>
          <w:sz w:val="24"/>
          <w:szCs w:val="24"/>
        </w:rPr>
        <w:t>Реформирование ЖКХ прошло несколько важных этапов, в ходе которых, в целом, были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14:paraId="6AAC7763"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Основными показателями, характеризующими отрасль ЖКХ города Бородино, являются:</w:t>
      </w:r>
    </w:p>
    <w:p w14:paraId="756CF37E"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высокий уровень износа основных производственных фондов, в том числе транспортных коммуникаций и энергетического оборудования (от 60 % до 70 %), обусловленный принятием в муниципальную собственность объектов коммунального назначения в изношенном состоянии;</w:t>
      </w:r>
    </w:p>
    <w:p w14:paraId="6FC62381"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потери энергоресурсов на всех стадиях от производства до потребления, составляющие 12,15 %, сложившиеся вследствие эксплуатации устаревшего технологического оборудования с низким коэффициентом полезного действия;</w:t>
      </w:r>
    </w:p>
    <w:p w14:paraId="1F4CFA16"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6722D8F5"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значительный износ оборудования по очистке питьевой воды и удаленность источников водоснабжения от населенного пункта, недостаточная степень очистки сточных вод на объектах водоотведения.</w:t>
      </w:r>
    </w:p>
    <w:p w14:paraId="3EEA2D55" w14:textId="391DE58F"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В муниципальной программе запланировано постепенное снижение уровня износа коммунальной инфраструктуры города. В период с 2013 года по 2015 год уровень износа удалось снизить на 0,03 %, но в результате накопленного износа растет количество инцидентов и аварий в системах тепл</w:t>
      </w:r>
      <w:proofErr w:type="gramStart"/>
      <w:r w:rsidRPr="00203800">
        <w:rPr>
          <w:rFonts w:ascii="Arial" w:hAnsi="Arial" w:cs="Arial"/>
          <w:sz w:val="24"/>
          <w:szCs w:val="24"/>
        </w:rPr>
        <w:t>о-</w:t>
      </w:r>
      <w:proofErr w:type="gramEnd"/>
      <w:r w:rsidRPr="00203800">
        <w:rPr>
          <w:rFonts w:ascii="Arial" w:hAnsi="Arial" w:cs="Arial"/>
          <w:sz w:val="24"/>
          <w:szCs w:val="24"/>
        </w:rPr>
        <w:t xml:space="preserve">, электро- и водоснабжения, увеличиваются сроки ликвидации аварий и стоимость ремонтов. Программа </w:t>
      </w:r>
      <w:proofErr w:type="gramStart"/>
      <w:r w:rsidRPr="00203800">
        <w:rPr>
          <w:rFonts w:ascii="Arial" w:hAnsi="Arial" w:cs="Arial"/>
          <w:sz w:val="24"/>
          <w:szCs w:val="24"/>
        </w:rPr>
        <w:t>обеспечения устойчивости функционирования объектов коммунальной инфраструктуры</w:t>
      </w:r>
      <w:proofErr w:type="gramEnd"/>
      <w:r w:rsidRPr="00203800">
        <w:rPr>
          <w:rFonts w:ascii="Arial" w:hAnsi="Arial" w:cs="Arial"/>
          <w:sz w:val="24"/>
          <w:szCs w:val="24"/>
        </w:rPr>
        <w:t xml:space="preserve"> к 2016 году позволила снизить уровень износа до 60 % и сохранить его в течение 2017 года. </w:t>
      </w:r>
      <w:proofErr w:type="gramStart"/>
      <w:r w:rsidRPr="00203800">
        <w:rPr>
          <w:rFonts w:ascii="Arial" w:hAnsi="Arial" w:cs="Arial"/>
          <w:sz w:val="24"/>
          <w:szCs w:val="24"/>
        </w:rPr>
        <w:t>Однако, ввиду того, что ОУМИ в течение 2018 года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 и по состоянию на 01.01.2019 уровень износа составил 64,6 %, на 01.01.2020 – 62,5 %, на 01.01.2021 – 66,0 %, на 01.01.2022 –</w:t>
      </w:r>
      <w:r w:rsidR="003D2B69" w:rsidRPr="00203800">
        <w:rPr>
          <w:rFonts w:ascii="Arial" w:hAnsi="Arial" w:cs="Arial"/>
          <w:sz w:val="24"/>
          <w:szCs w:val="24"/>
        </w:rPr>
        <w:t xml:space="preserve"> 8</w:t>
      </w:r>
      <w:r w:rsidR="00C12344" w:rsidRPr="00203800">
        <w:rPr>
          <w:rFonts w:ascii="Arial" w:hAnsi="Arial" w:cs="Arial"/>
          <w:sz w:val="24"/>
          <w:szCs w:val="24"/>
        </w:rPr>
        <w:t>3</w:t>
      </w:r>
      <w:r w:rsidR="003D2B69" w:rsidRPr="00203800">
        <w:rPr>
          <w:rFonts w:ascii="Arial" w:hAnsi="Arial" w:cs="Arial"/>
          <w:sz w:val="24"/>
          <w:szCs w:val="24"/>
        </w:rPr>
        <w:t>,</w:t>
      </w:r>
      <w:r w:rsidR="00C12344" w:rsidRPr="00203800">
        <w:rPr>
          <w:rFonts w:ascii="Arial" w:hAnsi="Arial" w:cs="Arial"/>
          <w:sz w:val="24"/>
          <w:szCs w:val="24"/>
        </w:rPr>
        <w:t>1</w:t>
      </w:r>
      <w:r w:rsidR="003D2B69" w:rsidRPr="00203800">
        <w:rPr>
          <w:rFonts w:ascii="Arial" w:hAnsi="Arial" w:cs="Arial"/>
          <w:sz w:val="24"/>
          <w:szCs w:val="24"/>
        </w:rPr>
        <w:t xml:space="preserve">6 %, на 01.01.2023 – </w:t>
      </w:r>
      <w:r w:rsidR="00C12344" w:rsidRPr="00203800">
        <w:rPr>
          <w:rFonts w:ascii="Arial" w:hAnsi="Arial" w:cs="Arial"/>
          <w:sz w:val="24"/>
          <w:szCs w:val="24"/>
        </w:rPr>
        <w:t xml:space="preserve">82,62 </w:t>
      </w:r>
      <w:r w:rsidR="003D2B69" w:rsidRPr="00203800">
        <w:rPr>
          <w:rFonts w:ascii="Arial" w:hAnsi="Arial" w:cs="Arial"/>
          <w:sz w:val="24"/>
          <w:szCs w:val="24"/>
        </w:rPr>
        <w:t xml:space="preserve">%, на 01.01.2024 – </w:t>
      </w:r>
      <w:r w:rsidR="00C12344" w:rsidRPr="00203800">
        <w:rPr>
          <w:rFonts w:ascii="Arial" w:hAnsi="Arial" w:cs="Arial"/>
          <w:sz w:val="24"/>
          <w:szCs w:val="24"/>
        </w:rPr>
        <w:t>82,62</w:t>
      </w:r>
      <w:r w:rsidR="003D2B69" w:rsidRPr="00203800">
        <w:rPr>
          <w:rFonts w:ascii="Arial" w:hAnsi="Arial" w:cs="Arial"/>
          <w:sz w:val="24"/>
          <w:szCs w:val="24"/>
        </w:rPr>
        <w:t>%.</w:t>
      </w:r>
      <w:proofErr w:type="gramEnd"/>
    </w:p>
    <w:p w14:paraId="38D9F929"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 xml:space="preserve">Устаревшее, неэффективное оборудование, изношенные сети приводят к непомерному росту затрат на теплоснабжение, водоснабжение, выработку </w:t>
      </w:r>
      <w:r w:rsidRPr="00203800">
        <w:rPr>
          <w:rFonts w:ascii="Arial" w:hAnsi="Arial" w:cs="Arial"/>
          <w:sz w:val="24"/>
          <w:szCs w:val="24"/>
        </w:rPr>
        <w:lastRenderedPageBreak/>
        <w:t>электроэнергии. Вместе с тем в ЖКХ города в настоящее время активно проводятся преобразования, закладывающие основы развития отрасли на долгосрочную перспективу.</w:t>
      </w:r>
    </w:p>
    <w:p w14:paraId="1D386739" w14:textId="77777777" w:rsidR="00A86220" w:rsidRPr="00203800" w:rsidRDefault="00A86220" w:rsidP="003D2BE3">
      <w:pPr>
        <w:spacing w:after="0" w:line="240" w:lineRule="auto"/>
        <w:ind w:firstLine="709"/>
        <w:rPr>
          <w:rFonts w:ascii="Arial" w:hAnsi="Arial" w:cs="Arial"/>
          <w:sz w:val="24"/>
          <w:szCs w:val="24"/>
        </w:rPr>
      </w:pPr>
      <w:proofErr w:type="gramStart"/>
      <w:r w:rsidRPr="00203800">
        <w:rPr>
          <w:rFonts w:ascii="Arial" w:hAnsi="Arial" w:cs="Arial"/>
          <w:sz w:val="24"/>
          <w:szCs w:val="24"/>
        </w:rPr>
        <w:t>Так, между ОУМИ, АО «</w:t>
      </w:r>
      <w:proofErr w:type="spellStart"/>
      <w:r w:rsidRPr="00203800">
        <w:rPr>
          <w:rFonts w:ascii="Arial" w:hAnsi="Arial" w:cs="Arial"/>
          <w:sz w:val="24"/>
          <w:szCs w:val="24"/>
        </w:rPr>
        <w:t>КрасЭКо</w:t>
      </w:r>
      <w:proofErr w:type="spellEnd"/>
      <w:r w:rsidRPr="00203800">
        <w:rPr>
          <w:rFonts w:ascii="Arial" w:hAnsi="Arial" w:cs="Arial"/>
          <w:sz w:val="24"/>
          <w:szCs w:val="24"/>
        </w:rPr>
        <w:t>» и субъектом Российской Федерации – Красноярским краем (в лице первого заместителя Губернатора Красноярского края) заключено трёхстороннее концессионное соглашение (от 16.06.2020 г. № 25), в рамках которого АО «</w:t>
      </w:r>
      <w:proofErr w:type="spellStart"/>
      <w:r w:rsidRPr="00203800">
        <w:rPr>
          <w:rFonts w:ascii="Arial" w:hAnsi="Arial" w:cs="Arial"/>
          <w:sz w:val="24"/>
          <w:szCs w:val="24"/>
        </w:rPr>
        <w:t>КрасЭКо</w:t>
      </w:r>
      <w:proofErr w:type="spellEnd"/>
      <w:r w:rsidRPr="00203800">
        <w:rPr>
          <w:rFonts w:ascii="Arial" w:hAnsi="Arial" w:cs="Arial"/>
          <w:sz w:val="24"/>
          <w:szCs w:val="24"/>
        </w:rPr>
        <w:t>», выступая в качестве концессионера, обязуется за свой счёт реконструировать (модернизировать) объекты теплоснабжения, находящиеся в собственности города Бородино, и переданные концессионеру в рамках этого соглашения.</w:t>
      </w:r>
      <w:proofErr w:type="gramEnd"/>
      <w:r w:rsidRPr="00203800">
        <w:rPr>
          <w:rFonts w:ascii="Arial" w:hAnsi="Arial" w:cs="Arial"/>
          <w:sz w:val="24"/>
          <w:szCs w:val="24"/>
        </w:rPr>
        <w:t xml:space="preserve"> В то же время АО «</w:t>
      </w:r>
      <w:proofErr w:type="spellStart"/>
      <w:r w:rsidRPr="00203800">
        <w:rPr>
          <w:rFonts w:ascii="Arial" w:hAnsi="Arial" w:cs="Arial"/>
          <w:sz w:val="24"/>
          <w:szCs w:val="24"/>
        </w:rPr>
        <w:t>КрасЭКо</w:t>
      </w:r>
      <w:proofErr w:type="spellEnd"/>
      <w:r w:rsidRPr="00203800">
        <w:rPr>
          <w:rFonts w:ascii="Arial" w:hAnsi="Arial" w:cs="Arial"/>
          <w:sz w:val="24"/>
          <w:szCs w:val="24"/>
        </w:rPr>
        <w:t>» может использовать переданное ему имущество для осуществления деятельности по обеспечению качественного теплоснабжения потребителей города Бородино. Срок действия концессионного соглашения – до 31.12.2027 г. Выполнение мероприятий по концессионному соглашению позволит повысить степень надежности теплоисточников.</w:t>
      </w:r>
    </w:p>
    <w:p w14:paraId="17DCBA92"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 xml:space="preserve">Кроме того, между администрацией городского округа город Бородино Красноярского края, выступающей в качестве </w:t>
      </w:r>
      <w:proofErr w:type="spellStart"/>
      <w:r w:rsidRPr="00203800">
        <w:rPr>
          <w:rFonts w:ascii="Arial" w:hAnsi="Arial" w:cs="Arial"/>
          <w:sz w:val="24"/>
          <w:szCs w:val="24"/>
        </w:rPr>
        <w:t>Концендента</w:t>
      </w:r>
      <w:proofErr w:type="spellEnd"/>
      <w:r w:rsidRPr="00203800">
        <w:rPr>
          <w:rFonts w:ascii="Arial" w:hAnsi="Arial" w:cs="Arial"/>
          <w:sz w:val="24"/>
          <w:szCs w:val="24"/>
        </w:rPr>
        <w:t xml:space="preserve">, </w:t>
      </w:r>
      <w:proofErr w:type="gramStart"/>
      <w:r w:rsidRPr="00203800">
        <w:rPr>
          <w:rFonts w:ascii="Arial" w:hAnsi="Arial" w:cs="Arial"/>
          <w:sz w:val="24"/>
          <w:szCs w:val="24"/>
        </w:rPr>
        <w:t>и ООО</w:t>
      </w:r>
      <w:proofErr w:type="gramEnd"/>
      <w:r w:rsidRPr="00203800">
        <w:rPr>
          <w:rFonts w:ascii="Arial" w:hAnsi="Arial" w:cs="Arial"/>
          <w:sz w:val="24"/>
          <w:szCs w:val="24"/>
        </w:rPr>
        <w:t xml:space="preserve"> «Эко-Восток», выступающим в качестве Концессионера, 19.05.2021 заключены 2 концессионных соглашения в отношении объектов водоснабжения (№ 40) и объектов водоотведения (№ 41) города Бородино</w:t>
      </w:r>
    </w:p>
    <w:p w14:paraId="09EE23BF"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Работа по реформированию ЖКХ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0FDE0C6A"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Эффективное муниципальное регулирование коммунального хозяйства города органами местного самоуправления, при котором достигается баланс интересов всех сторон, обеспечивается путем реализации заложенных в законодательство механизмов следующих мероприятий:</w:t>
      </w:r>
    </w:p>
    <w:p w14:paraId="548EF08F"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актуализация схем теплоснабжения, водоснабжения и водоотведения, программ комплексного развития коммунальной инфраструктуры;</w:t>
      </w:r>
    </w:p>
    <w:p w14:paraId="0AAF84AE"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 xml:space="preserve">обеспечение </w:t>
      </w:r>
      <w:proofErr w:type="gramStart"/>
      <w:r w:rsidRPr="00203800">
        <w:rPr>
          <w:rFonts w:ascii="Arial" w:hAnsi="Arial" w:cs="Arial"/>
          <w:sz w:val="24"/>
          <w:szCs w:val="24"/>
        </w:rPr>
        <w:t>контроля за</w:t>
      </w:r>
      <w:proofErr w:type="gramEnd"/>
      <w:r w:rsidRPr="00203800">
        <w:rPr>
          <w:rFonts w:ascii="Arial" w:hAnsi="Arial" w:cs="Arial"/>
          <w:sz w:val="24"/>
          <w:szCs w:val="24"/>
        </w:rPr>
        <w:t xml:space="preserve">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 например, </w:t>
      </w:r>
      <w:proofErr w:type="spellStart"/>
      <w:r w:rsidRPr="00203800">
        <w:rPr>
          <w:rFonts w:ascii="Arial" w:hAnsi="Arial" w:cs="Arial"/>
          <w:sz w:val="24"/>
          <w:szCs w:val="24"/>
        </w:rPr>
        <w:t>ресурсоснабжающих</w:t>
      </w:r>
      <w:proofErr w:type="spellEnd"/>
      <w:r w:rsidRPr="00203800">
        <w:rPr>
          <w:rFonts w:ascii="Arial" w:hAnsi="Arial" w:cs="Arial"/>
          <w:sz w:val="24"/>
          <w:szCs w:val="24"/>
        </w:rPr>
        <w:t xml:space="preserve"> организаций или вообще сторонних источников;</w:t>
      </w:r>
    </w:p>
    <w:p w14:paraId="0A81BBD0"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утверждение планов мероприятий по приведению качества воды в соответствие с установленными требованиями и планов снижения сбросов;</w:t>
      </w:r>
    </w:p>
    <w:p w14:paraId="2E0EE1AC"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 xml:space="preserve">обеспечение </w:t>
      </w:r>
      <w:proofErr w:type="gramStart"/>
      <w:r w:rsidRPr="00203800">
        <w:rPr>
          <w:rFonts w:ascii="Arial" w:hAnsi="Arial" w:cs="Arial"/>
          <w:sz w:val="24"/>
          <w:szCs w:val="24"/>
        </w:rPr>
        <w:t>контроля за</w:t>
      </w:r>
      <w:proofErr w:type="gramEnd"/>
      <w:r w:rsidRPr="00203800">
        <w:rPr>
          <w:rFonts w:ascii="Arial" w:hAnsi="Arial" w:cs="Arial"/>
          <w:sz w:val="24"/>
          <w:szCs w:val="24"/>
        </w:rPr>
        <w:t xml:space="preserve"> качеством и надежностью коммунальных услуг и ресурсов;</w:t>
      </w:r>
    </w:p>
    <w:p w14:paraId="0BF4456D"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формирование долгосрочных тарифов в сфере теплоснабжения, водоснабжения и водоотведения;</w:t>
      </w:r>
    </w:p>
    <w:p w14:paraId="35181415"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обеспечение социальной поддержки населения по оплате услуг ЖКХ;</w:t>
      </w:r>
    </w:p>
    <w:p w14:paraId="77C726EB" w14:textId="77777777" w:rsidR="00A86220" w:rsidRPr="00203800" w:rsidRDefault="00A86220" w:rsidP="003D2BE3">
      <w:pPr>
        <w:spacing w:after="0" w:line="240" w:lineRule="auto"/>
        <w:ind w:firstLine="709"/>
        <w:rPr>
          <w:rFonts w:ascii="Arial" w:hAnsi="Arial" w:cs="Arial"/>
          <w:sz w:val="24"/>
          <w:szCs w:val="24"/>
        </w:rPr>
      </w:pP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раскрытием информации для потребителей в соответствии с установленными стандартами.</w:t>
      </w:r>
    </w:p>
    <w:p w14:paraId="2E2CF58A" w14:textId="77777777" w:rsidR="00A86220" w:rsidRPr="00203800" w:rsidRDefault="00A86220" w:rsidP="003D2BE3">
      <w:pPr>
        <w:spacing w:after="0" w:line="240" w:lineRule="auto"/>
        <w:ind w:firstLine="709"/>
        <w:rPr>
          <w:rFonts w:ascii="Arial" w:hAnsi="Arial" w:cs="Arial"/>
          <w:sz w:val="24"/>
          <w:szCs w:val="24"/>
        </w:rPr>
      </w:pPr>
      <w:r w:rsidRPr="00203800">
        <w:rPr>
          <w:rFonts w:ascii="Arial" w:hAnsi="Arial" w:cs="Arial"/>
          <w:sz w:val="24"/>
          <w:szCs w:val="24"/>
        </w:rPr>
        <w:t>Соответствующими структурными подразделениями города Бородино проводится непрерывный мониторинг состояния работы объектов жизнеобеспечения, теплоисточников, тепловых сетей, а также мониторинг запасов угля на теплоисточниках и выполнения заданий по выработке тепловой энергии теплоснабжающей организацией.</w:t>
      </w:r>
    </w:p>
    <w:p w14:paraId="1F21ACCC" w14:textId="77777777" w:rsidR="00270316" w:rsidRPr="00203800" w:rsidRDefault="00270316" w:rsidP="003D2BE3">
      <w:pPr>
        <w:spacing w:after="0" w:line="240" w:lineRule="auto"/>
        <w:ind w:firstLine="709"/>
        <w:rPr>
          <w:rFonts w:ascii="Arial" w:hAnsi="Arial" w:cs="Arial"/>
          <w:sz w:val="24"/>
          <w:szCs w:val="24"/>
        </w:rPr>
      </w:pPr>
    </w:p>
    <w:p w14:paraId="2D1ECF90" w14:textId="77777777" w:rsidR="00A86220" w:rsidRPr="00203800" w:rsidRDefault="00A86220" w:rsidP="003D2BE3">
      <w:pPr>
        <w:autoSpaceDE w:val="0"/>
        <w:autoSpaceDN w:val="0"/>
        <w:adjustRightInd w:val="0"/>
        <w:spacing w:after="0" w:line="240" w:lineRule="auto"/>
        <w:contextualSpacing/>
        <w:jc w:val="center"/>
        <w:outlineLvl w:val="1"/>
        <w:rPr>
          <w:rFonts w:ascii="Arial" w:hAnsi="Arial" w:cs="Arial"/>
          <w:sz w:val="24"/>
          <w:szCs w:val="24"/>
        </w:rPr>
      </w:pPr>
      <w:r w:rsidRPr="00203800">
        <w:rPr>
          <w:rFonts w:ascii="Arial" w:hAnsi="Arial" w:cs="Arial"/>
          <w:sz w:val="24"/>
          <w:szCs w:val="24"/>
        </w:rPr>
        <w:t>2.2. Теплоснабжение</w:t>
      </w:r>
    </w:p>
    <w:p w14:paraId="2D0C47F3"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 xml:space="preserve">Система теплоснабжения города Бородино централизованная, источниками теплоснабжения изначально являлись </w:t>
      </w:r>
      <w:proofErr w:type="gramStart"/>
      <w:r w:rsidRPr="00203800">
        <w:rPr>
          <w:rFonts w:ascii="Arial" w:hAnsi="Arial" w:cs="Arial"/>
          <w:sz w:val="24"/>
          <w:szCs w:val="24"/>
        </w:rPr>
        <w:t>три котельные, находящихся</w:t>
      </w:r>
      <w:proofErr w:type="gramEnd"/>
      <w:r w:rsidRPr="00203800">
        <w:rPr>
          <w:rFonts w:ascii="Arial" w:hAnsi="Arial" w:cs="Arial"/>
          <w:sz w:val="24"/>
          <w:szCs w:val="24"/>
        </w:rPr>
        <w:t xml:space="preserve"> в </w:t>
      </w:r>
      <w:r w:rsidRPr="00203800">
        <w:rPr>
          <w:rFonts w:ascii="Arial" w:hAnsi="Arial" w:cs="Arial"/>
          <w:sz w:val="24"/>
          <w:szCs w:val="24"/>
        </w:rPr>
        <w:lastRenderedPageBreak/>
        <w:t>муниципальной собственности – котельная № 1 (70,92 Гкал/час), котельная № 2 (80,0 Гкал/час), котельная ГРП (1,52 Гкал/час), общая производительность составляла 152,44 Гкал/час. Котельная ГРП после постройки теплосети (с 2014 года) используется не как котельная, а как насосная станция, следовательно, общая производительность составляет 150,92 Гкал/час.</w:t>
      </w:r>
    </w:p>
    <w:p w14:paraId="4B30FB7C"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Основными причинами неэффективности действующих котельных являются:</w:t>
      </w:r>
    </w:p>
    <w:p w14:paraId="312CA574" w14:textId="77777777" w:rsidR="00A86220" w:rsidRPr="00203800" w:rsidRDefault="00A86220" w:rsidP="003D2BE3">
      <w:pPr>
        <w:numPr>
          <w:ilvl w:val="0"/>
          <w:numId w:val="5"/>
        </w:numPr>
        <w:autoSpaceDE w:val="0"/>
        <w:autoSpaceDN w:val="0"/>
        <w:adjustRightInd w:val="0"/>
        <w:spacing w:after="0" w:line="240" w:lineRule="auto"/>
        <w:contextualSpacing/>
        <w:outlineLvl w:val="1"/>
        <w:rPr>
          <w:rFonts w:ascii="Arial" w:hAnsi="Arial" w:cs="Arial"/>
          <w:sz w:val="24"/>
          <w:szCs w:val="24"/>
        </w:rPr>
      </w:pPr>
      <w:r w:rsidRPr="00203800">
        <w:rPr>
          <w:rFonts w:ascii="Arial" w:hAnsi="Arial" w:cs="Arial"/>
          <w:sz w:val="24"/>
          <w:szCs w:val="24"/>
        </w:rPr>
        <w:t>низкий коэффициент использования установленной мощности теплоисточников;</w:t>
      </w:r>
    </w:p>
    <w:p w14:paraId="18D43214" w14:textId="77777777" w:rsidR="00A86220" w:rsidRPr="00203800" w:rsidRDefault="00A86220" w:rsidP="003D2BE3">
      <w:pPr>
        <w:numPr>
          <w:ilvl w:val="0"/>
          <w:numId w:val="5"/>
        </w:numPr>
        <w:autoSpaceDE w:val="0"/>
        <w:autoSpaceDN w:val="0"/>
        <w:adjustRightInd w:val="0"/>
        <w:spacing w:after="0" w:line="240" w:lineRule="auto"/>
        <w:contextualSpacing/>
        <w:outlineLvl w:val="1"/>
        <w:rPr>
          <w:rFonts w:ascii="Arial" w:hAnsi="Arial" w:cs="Arial"/>
          <w:sz w:val="24"/>
          <w:szCs w:val="24"/>
        </w:rPr>
      </w:pPr>
      <w:r w:rsidRPr="00203800">
        <w:rPr>
          <w:rFonts w:ascii="Arial" w:hAnsi="Arial" w:cs="Arial"/>
          <w:sz w:val="24"/>
          <w:szCs w:val="24"/>
        </w:rPr>
        <w:t>низкий уровень обслуживания (отсутствие автоматизации технологических процессов).</w:t>
      </w:r>
    </w:p>
    <w:p w14:paraId="1F91E210"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Тепловые сети города разветвлённые, кольцевые, с открытым водозабором. Протяжённость тепловых сетей в период 2013 – 2017 годов составляла 47,381 км, из них (по состоянию на 01.01.2017 г.) в замене нуждались 26,5 км сетей (55,9 % от общей протяженности сетей). Суммарные потери тепловой энергии в сетях составляли 33,936 тыс. Гкал.</w:t>
      </w:r>
    </w:p>
    <w:p w14:paraId="3A9A4D84"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По состоянию на 01.01.2018 г. протяженность сетей также составляла 47,381 км, из них в замене нуждались 25,2 км сетей (53,2 % от общей протяженности сетей). Суммарные потери тепловой энергии в сетях составляли 39,058 тыс. Гкал.</w:t>
      </w:r>
    </w:p>
    <w:p w14:paraId="4C9C824A"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В 2018 году после проведения технической инвентаризации ОУМИ на баланс были приняты бесхозяйные теплосети, в результате общая протяжённость тепловых сетей составила 50,38 км. Из них по состоянию на 01.01.2019 г. нуждающихся в замене 26,2 км (52,0 % от общей протяженности сетей). Суммарные потери тепловой энергии в сетях составили 40,650 тыс. Гкал.</w:t>
      </w:r>
    </w:p>
    <w:p w14:paraId="2B3F39B6"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По состоянию на 01.01.2020 г. из общей протяжённости тепловых сетей 50,38 км нуждающихся в замене 26,03 км (51,7 % от общей протяженности сетей). Суммарные потери тепловой энергии в сетях составили 41,825 тыс. Гкал.</w:t>
      </w:r>
    </w:p>
    <w:p w14:paraId="3395B304"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По состоянию на 01.01.2021 г. из общей протяжённости тепловых сетей 50,38 км нуждающихся в замене 25,86 км (51,32 % от общей протяженности сетей). Суммарные потери тепловой энергии в сетях составили 55,298 тыс. Гкал.</w:t>
      </w:r>
    </w:p>
    <w:p w14:paraId="11016743" w14:textId="60F3B309"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По состоянию на 01.01.2022 г. из общей протяжённости тепловых сетей 50,</w:t>
      </w:r>
      <w:r w:rsidR="00665D5F" w:rsidRPr="00203800">
        <w:rPr>
          <w:rFonts w:ascii="Arial" w:hAnsi="Arial" w:cs="Arial"/>
          <w:sz w:val="24"/>
          <w:szCs w:val="24"/>
        </w:rPr>
        <w:t>40</w:t>
      </w:r>
      <w:r w:rsidRPr="00203800">
        <w:rPr>
          <w:rFonts w:ascii="Arial" w:hAnsi="Arial" w:cs="Arial"/>
          <w:sz w:val="24"/>
          <w:szCs w:val="24"/>
        </w:rPr>
        <w:t> км нуждающихся в замене 25,46 км (50,5</w:t>
      </w:r>
      <w:r w:rsidR="00665D5F" w:rsidRPr="00203800">
        <w:rPr>
          <w:rFonts w:ascii="Arial" w:hAnsi="Arial" w:cs="Arial"/>
          <w:sz w:val="24"/>
          <w:szCs w:val="24"/>
        </w:rPr>
        <w:t>2</w:t>
      </w:r>
      <w:r w:rsidRPr="00203800">
        <w:rPr>
          <w:rFonts w:ascii="Arial" w:hAnsi="Arial" w:cs="Arial"/>
          <w:sz w:val="24"/>
          <w:szCs w:val="24"/>
        </w:rPr>
        <w:t> % от общей протяженности сетей). Суммарные потери тепловой энергии в сетях составили 37,975 тыс. Гкал.</w:t>
      </w:r>
    </w:p>
    <w:p w14:paraId="7DE341C3" w14:textId="11424030"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По состоянию на 01.01.2023 г. из общей протяжённости тепловых сетей 50,</w:t>
      </w:r>
      <w:r w:rsidR="00665D5F" w:rsidRPr="00203800">
        <w:rPr>
          <w:rFonts w:ascii="Arial" w:hAnsi="Arial" w:cs="Arial"/>
          <w:sz w:val="24"/>
          <w:szCs w:val="24"/>
        </w:rPr>
        <w:t>40</w:t>
      </w:r>
      <w:r w:rsidRPr="00203800">
        <w:rPr>
          <w:rFonts w:ascii="Arial" w:hAnsi="Arial" w:cs="Arial"/>
          <w:sz w:val="24"/>
          <w:szCs w:val="24"/>
        </w:rPr>
        <w:t> км нуждающихся в замене 24,91 км (49,4</w:t>
      </w:r>
      <w:r w:rsidR="00665D5F" w:rsidRPr="00203800">
        <w:rPr>
          <w:rFonts w:ascii="Arial" w:hAnsi="Arial" w:cs="Arial"/>
          <w:sz w:val="24"/>
          <w:szCs w:val="24"/>
        </w:rPr>
        <w:t>2</w:t>
      </w:r>
      <w:r w:rsidRPr="00203800">
        <w:rPr>
          <w:rFonts w:ascii="Arial" w:hAnsi="Arial" w:cs="Arial"/>
          <w:sz w:val="24"/>
          <w:szCs w:val="24"/>
        </w:rPr>
        <w:t xml:space="preserve"> % от общей протяженности сетей). Суммарные потери тепловой энергии в сетях </w:t>
      </w:r>
      <w:r w:rsidR="00665D5F" w:rsidRPr="00203800">
        <w:rPr>
          <w:rFonts w:ascii="Arial" w:hAnsi="Arial" w:cs="Arial"/>
          <w:sz w:val="24"/>
          <w:szCs w:val="24"/>
        </w:rPr>
        <w:t>ожидаются</w:t>
      </w:r>
      <w:r w:rsidRPr="00203800">
        <w:rPr>
          <w:rFonts w:ascii="Arial" w:hAnsi="Arial" w:cs="Arial"/>
          <w:sz w:val="24"/>
          <w:szCs w:val="24"/>
        </w:rPr>
        <w:t xml:space="preserve"> 37,591 тыс. Гкал. </w:t>
      </w:r>
    </w:p>
    <w:p w14:paraId="125EE089"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Потери тепловой энергии по сравнению с прошлым годом снижены из-за теплого зимнего периода, и уменьшении аварий при проведении гидравлических испытаний.</w:t>
      </w:r>
    </w:p>
    <w:p w14:paraId="5CD8A3A3"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Рост объёма потерь тепловой энергии в теплосетях обусловлен тем фактом, что объёмов ежегодно выполняемых капитальных ремонтов участков, нуждающихся в замене, недостаточно на фоне общей протяжённости тепловых сетей. Главной причиной является недостаток финансовых средств, вследствие чего общий уровень износа (в разрезе всей системы теплоснабжения) сохраняется на примерно том же уровне, что и в прошлые годы.</w:t>
      </w:r>
    </w:p>
    <w:p w14:paraId="7E0A8312"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Сопутствующей причиной является неравномерный уровень гидравлического давления в тепловых сетях, что, вкупе с высоким износом приводит к порывам трубопроводов, что, в свою очередь, также влияет на уровень потерь тепловой энергии.</w:t>
      </w:r>
    </w:p>
    <w:p w14:paraId="74534817"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В рамках муниципальной программы планируется:</w:t>
      </w:r>
    </w:p>
    <w:p w14:paraId="3A01929E" w14:textId="77777777" w:rsidR="00A86220" w:rsidRPr="00203800" w:rsidRDefault="00A86220" w:rsidP="003D2BE3">
      <w:pPr>
        <w:numPr>
          <w:ilvl w:val="0"/>
          <w:numId w:val="6"/>
        </w:numPr>
        <w:autoSpaceDE w:val="0"/>
        <w:autoSpaceDN w:val="0"/>
        <w:adjustRightInd w:val="0"/>
        <w:spacing w:after="0" w:line="240" w:lineRule="auto"/>
        <w:contextualSpacing/>
        <w:outlineLvl w:val="1"/>
        <w:rPr>
          <w:rFonts w:ascii="Arial" w:hAnsi="Arial" w:cs="Arial"/>
          <w:sz w:val="24"/>
          <w:szCs w:val="24"/>
        </w:rPr>
      </w:pPr>
      <w:r w:rsidRPr="00203800">
        <w:rPr>
          <w:rFonts w:ascii="Arial" w:hAnsi="Arial" w:cs="Arial"/>
          <w:sz w:val="24"/>
          <w:szCs w:val="24"/>
        </w:rPr>
        <w:lastRenderedPageBreak/>
        <w:t>применять комплексный подход к замене морально устаревших и не сертифицированных котлов на котельное оборудование,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p>
    <w:p w14:paraId="69627F67" w14:textId="77777777" w:rsidR="00A86220" w:rsidRPr="00203800" w:rsidRDefault="00A86220" w:rsidP="003D2BE3">
      <w:pPr>
        <w:numPr>
          <w:ilvl w:val="0"/>
          <w:numId w:val="6"/>
        </w:numPr>
        <w:autoSpaceDE w:val="0"/>
        <w:autoSpaceDN w:val="0"/>
        <w:adjustRightInd w:val="0"/>
        <w:spacing w:after="0" w:line="240" w:lineRule="auto"/>
        <w:contextualSpacing/>
        <w:outlineLvl w:val="1"/>
        <w:rPr>
          <w:rFonts w:ascii="Arial" w:hAnsi="Arial" w:cs="Arial"/>
          <w:bCs/>
          <w:sz w:val="24"/>
          <w:szCs w:val="24"/>
        </w:rPr>
      </w:pPr>
      <w:r w:rsidRPr="00203800">
        <w:rPr>
          <w:rFonts w:ascii="Arial" w:hAnsi="Arial" w:cs="Arial"/>
          <w:sz w:val="24"/>
          <w:szCs w:val="24"/>
        </w:rPr>
        <w:t>поэтапное п</w:t>
      </w:r>
      <w:r w:rsidRPr="00203800">
        <w:rPr>
          <w:rFonts w:ascii="Arial" w:hAnsi="Arial" w:cs="Arial"/>
          <w:bCs/>
          <w:sz w:val="24"/>
          <w:szCs w:val="24"/>
        </w:rPr>
        <w:t>риведение в соответствие установленной мощности теплоисточников присоединенной нагрузки;</w:t>
      </w:r>
    </w:p>
    <w:p w14:paraId="02BE819E" w14:textId="77777777" w:rsidR="00A86220" w:rsidRPr="00203800" w:rsidRDefault="00A86220" w:rsidP="003D2BE3">
      <w:pPr>
        <w:numPr>
          <w:ilvl w:val="0"/>
          <w:numId w:val="6"/>
        </w:numPr>
        <w:spacing w:after="0" w:line="240" w:lineRule="auto"/>
        <w:contextualSpacing/>
        <w:rPr>
          <w:rFonts w:ascii="Arial" w:eastAsia="Calibri" w:hAnsi="Arial" w:cs="Arial"/>
          <w:iCs/>
          <w:sz w:val="24"/>
          <w:szCs w:val="24"/>
          <w:lang w:eastAsia="en-US"/>
        </w:rPr>
      </w:pPr>
      <w:r w:rsidRPr="00203800">
        <w:rPr>
          <w:rFonts w:ascii="Arial" w:eastAsia="Calibri" w:hAnsi="Arial" w:cs="Arial"/>
          <w:iCs/>
          <w:sz w:val="24"/>
          <w:szCs w:val="24"/>
          <w:lang w:eastAsia="en-US"/>
        </w:rPr>
        <w:t>использование современных теплоизоляционных материалов;</w:t>
      </w:r>
    </w:p>
    <w:p w14:paraId="617F2CCA" w14:textId="77777777" w:rsidR="00A86220" w:rsidRPr="00203800" w:rsidRDefault="00A86220" w:rsidP="003D2BE3">
      <w:pPr>
        <w:numPr>
          <w:ilvl w:val="0"/>
          <w:numId w:val="6"/>
        </w:numPr>
        <w:spacing w:after="0" w:line="240" w:lineRule="auto"/>
        <w:contextualSpacing/>
        <w:rPr>
          <w:rFonts w:ascii="Arial" w:eastAsia="Calibri" w:hAnsi="Arial" w:cs="Arial"/>
          <w:sz w:val="24"/>
          <w:szCs w:val="24"/>
          <w:lang w:eastAsia="en-US"/>
        </w:rPr>
      </w:pPr>
      <w:r w:rsidRPr="00203800">
        <w:rPr>
          <w:rFonts w:ascii="Arial" w:eastAsia="Calibri" w:hAnsi="Arial" w:cs="Arial"/>
          <w:sz w:val="24"/>
          <w:szCs w:val="24"/>
          <w:lang w:eastAsia="en-US"/>
        </w:rPr>
        <w:t>снижение тепловых потерь;</w:t>
      </w:r>
    </w:p>
    <w:p w14:paraId="66E62989" w14:textId="77777777" w:rsidR="00A86220" w:rsidRPr="00203800" w:rsidRDefault="00A86220" w:rsidP="003D2BE3">
      <w:pPr>
        <w:numPr>
          <w:ilvl w:val="0"/>
          <w:numId w:val="6"/>
        </w:numPr>
        <w:spacing w:after="0" w:line="240" w:lineRule="auto"/>
        <w:contextualSpacing/>
        <w:rPr>
          <w:rFonts w:ascii="Arial" w:eastAsia="Calibri" w:hAnsi="Arial" w:cs="Arial"/>
          <w:sz w:val="24"/>
          <w:szCs w:val="24"/>
          <w:lang w:eastAsia="en-US"/>
        </w:rPr>
      </w:pPr>
      <w:r w:rsidRPr="00203800">
        <w:rPr>
          <w:rFonts w:ascii="Arial" w:eastAsia="Calibri" w:hAnsi="Arial" w:cs="Arial"/>
          <w:sz w:val="24"/>
          <w:szCs w:val="24"/>
          <w:lang w:eastAsia="en-US"/>
        </w:rPr>
        <w:t>обеспечить (повысить) надежность работы систем теплоснабжения и экономию топливно-энергетических ресурсов;</w:t>
      </w:r>
    </w:p>
    <w:p w14:paraId="26D449AF" w14:textId="77777777" w:rsidR="00A86220" w:rsidRPr="00203800" w:rsidRDefault="00A86220" w:rsidP="003D2BE3">
      <w:pPr>
        <w:numPr>
          <w:ilvl w:val="0"/>
          <w:numId w:val="6"/>
        </w:numPr>
        <w:autoSpaceDE w:val="0"/>
        <w:autoSpaceDN w:val="0"/>
        <w:adjustRightInd w:val="0"/>
        <w:spacing w:after="0" w:line="240" w:lineRule="auto"/>
        <w:contextualSpacing/>
        <w:outlineLvl w:val="1"/>
        <w:rPr>
          <w:rFonts w:ascii="Arial" w:hAnsi="Arial" w:cs="Arial"/>
          <w:sz w:val="24"/>
          <w:szCs w:val="24"/>
        </w:rPr>
      </w:pPr>
      <w:r w:rsidRPr="00203800">
        <w:rPr>
          <w:rFonts w:ascii="Arial" w:hAnsi="Arial" w:cs="Arial"/>
          <w:sz w:val="24"/>
          <w:szCs w:val="24"/>
        </w:rPr>
        <w:t>актуализация схемы теплоснабжения города;</w:t>
      </w:r>
    </w:p>
    <w:p w14:paraId="391B7B0B" w14:textId="77777777" w:rsidR="00A86220" w:rsidRPr="00203800" w:rsidRDefault="00A86220" w:rsidP="003D2BE3">
      <w:pPr>
        <w:numPr>
          <w:ilvl w:val="0"/>
          <w:numId w:val="6"/>
        </w:numPr>
        <w:autoSpaceDE w:val="0"/>
        <w:autoSpaceDN w:val="0"/>
        <w:adjustRightInd w:val="0"/>
        <w:spacing w:after="0" w:line="240" w:lineRule="auto"/>
        <w:contextualSpacing/>
        <w:outlineLvl w:val="1"/>
        <w:rPr>
          <w:rFonts w:ascii="Arial" w:hAnsi="Arial" w:cs="Arial"/>
          <w:sz w:val="24"/>
          <w:szCs w:val="24"/>
        </w:rPr>
      </w:pPr>
      <w:r w:rsidRPr="00203800">
        <w:rPr>
          <w:rFonts w:ascii="Arial" w:hAnsi="Arial" w:cs="Arial"/>
          <w:sz w:val="24"/>
          <w:szCs w:val="24"/>
        </w:rPr>
        <w:t>формирование долгосрочных тарифов в сфере теплоснабжения.</w:t>
      </w:r>
    </w:p>
    <w:p w14:paraId="6E4C1EDF"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период реализации программы произведена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города, по предотвращению критического уровня износа основных фондов коммунального комплекса, повышению надежности предоставления коммунальных услуг потребителям, энергосбережению в коммунальном хозяйстве.</w:t>
      </w:r>
    </w:p>
    <w:p w14:paraId="794954F5"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С использованием современных теплоизоляционных материалов произведена замена ветхих тепловых и паровых сетей в двухтрубном исчислении:</w:t>
      </w:r>
    </w:p>
    <w:p w14:paraId="0D4D3644"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2013 год заменено 0,600 км,</w:t>
      </w:r>
    </w:p>
    <w:p w14:paraId="66277A89"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2014 год – 1,250 км,</w:t>
      </w:r>
    </w:p>
    <w:p w14:paraId="1394BD94"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2015 год – 2,960 км,</w:t>
      </w:r>
    </w:p>
    <w:p w14:paraId="4C398825"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2016 год – 0,390 км,</w:t>
      </w:r>
    </w:p>
    <w:p w14:paraId="5628C1D1"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2017 год – 2,275 км,</w:t>
      </w:r>
    </w:p>
    <w:p w14:paraId="74A0489D"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2018 год – 0,302 км,</w:t>
      </w:r>
    </w:p>
    <w:p w14:paraId="440E9922"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2019 год – 0,172 км,</w:t>
      </w:r>
    </w:p>
    <w:p w14:paraId="7F158EFB"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2020 год – 0,250 км,</w:t>
      </w:r>
    </w:p>
    <w:p w14:paraId="791B2705"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2021 год – 0,394 км,</w:t>
      </w:r>
    </w:p>
    <w:p w14:paraId="6CA33CB4" w14:textId="0F86690A" w:rsidR="00F23316"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за 2022 год – 0,543 км</w:t>
      </w:r>
      <w:r w:rsidR="009C4B62" w:rsidRPr="00203800">
        <w:rPr>
          <w:rFonts w:ascii="Arial" w:eastAsia="Calibri" w:hAnsi="Arial" w:cs="Arial"/>
          <w:sz w:val="24"/>
          <w:szCs w:val="24"/>
          <w:lang w:eastAsia="en-US"/>
        </w:rPr>
        <w:t>.</w:t>
      </w:r>
    </w:p>
    <w:p w14:paraId="33A07C76"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В рамках программы проведены работы по капитальному ремонту:</w:t>
      </w:r>
    </w:p>
    <w:p w14:paraId="2ED396BB"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в 2013 году – котла № 3 в котельной № 1; тепловой сети по ул. Гоголя;</w:t>
      </w:r>
    </w:p>
    <w:p w14:paraId="064A51F0"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 xml:space="preserve">в 2014 году – тепловой сети по ул. Советская (от ул. Маяковского до ул. Гоголя четная сторона); трех теплообменников в котельной № 1; теплообменников № 1, № 2 на ЦТП-6; тепловой сети </w:t>
      </w:r>
      <w:proofErr w:type="gramStart"/>
      <w:r w:rsidRPr="00203800">
        <w:rPr>
          <w:rFonts w:ascii="Arial" w:eastAsia="Calibri" w:hAnsi="Arial" w:cs="Arial"/>
          <w:sz w:val="24"/>
          <w:szCs w:val="24"/>
          <w:lang w:eastAsia="en-US"/>
        </w:rPr>
        <w:t>по</w:t>
      </w:r>
      <w:proofErr w:type="gramEnd"/>
      <w:r w:rsidRPr="00203800">
        <w:rPr>
          <w:rFonts w:ascii="Arial" w:eastAsia="Calibri" w:hAnsi="Arial" w:cs="Arial"/>
          <w:sz w:val="24"/>
          <w:szCs w:val="24"/>
          <w:lang w:eastAsia="en-US"/>
        </w:rPr>
        <w:t xml:space="preserve"> ул. Октябрьская (от жилого дома № 82 до жилого дома № 84);</w:t>
      </w:r>
    </w:p>
    <w:p w14:paraId="6C361B08"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в 2015 году – тепловой сети от котельной № 2 до бойлерной; котельной канализационных очистных сооружений; трех теплообменников в здании ЦТП-5; пароводяного подогревателя № 7 в котельной № 1;</w:t>
      </w:r>
    </w:p>
    <w:p w14:paraId="72B8009B"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в 2016 году – трех теплообменников в здании ЦТП-5; теплосети и водопровода по ул. Гоголя; участков водопроводной сети по ул. Ленина;</w:t>
      </w:r>
    </w:p>
    <w:p w14:paraId="17FC4082" w14:textId="77777777" w:rsidR="00A86220" w:rsidRPr="00203800" w:rsidRDefault="00A86220" w:rsidP="003D2BE3">
      <w:pPr>
        <w:autoSpaceDE w:val="0"/>
        <w:autoSpaceDN w:val="0"/>
        <w:adjustRightInd w:val="0"/>
        <w:spacing w:after="0" w:line="240" w:lineRule="auto"/>
        <w:ind w:firstLine="709"/>
        <w:contextualSpacing/>
        <w:outlineLvl w:val="1"/>
        <w:rPr>
          <w:rFonts w:ascii="Arial" w:eastAsia="Calibri" w:hAnsi="Arial" w:cs="Arial"/>
          <w:sz w:val="24"/>
          <w:szCs w:val="24"/>
          <w:lang w:eastAsia="en-US"/>
        </w:rPr>
      </w:pPr>
      <w:r w:rsidRPr="00203800">
        <w:rPr>
          <w:rFonts w:ascii="Arial" w:eastAsia="Calibri" w:hAnsi="Arial" w:cs="Arial"/>
          <w:sz w:val="24"/>
          <w:szCs w:val="24"/>
          <w:lang w:eastAsia="en-US"/>
        </w:rPr>
        <w:t>в 2017 году – двух теплообменников в бойлерной котельной № 1.</w:t>
      </w:r>
    </w:p>
    <w:p w14:paraId="43437AFE" w14:textId="3E61955B" w:rsidR="00A86220" w:rsidRPr="00203800" w:rsidRDefault="00A86220" w:rsidP="003D2BE3">
      <w:pPr>
        <w:autoSpaceDE w:val="0"/>
        <w:autoSpaceDN w:val="0"/>
        <w:adjustRightInd w:val="0"/>
        <w:spacing w:after="0" w:line="240" w:lineRule="auto"/>
        <w:ind w:firstLine="709"/>
        <w:contextualSpacing/>
        <w:outlineLvl w:val="1"/>
        <w:rPr>
          <w:rFonts w:ascii="Arial" w:eastAsia="Calibri" w:hAnsi="Arial" w:cs="Arial"/>
          <w:sz w:val="24"/>
          <w:szCs w:val="24"/>
          <w:lang w:eastAsia="en-US"/>
        </w:rPr>
      </w:pPr>
      <w:r w:rsidRPr="00203800">
        <w:rPr>
          <w:rFonts w:ascii="Arial" w:eastAsia="Calibri" w:hAnsi="Arial" w:cs="Arial"/>
          <w:sz w:val="24"/>
          <w:szCs w:val="24"/>
          <w:lang w:eastAsia="en-US"/>
        </w:rPr>
        <w:t>В 2018–202</w:t>
      </w:r>
      <w:r w:rsidR="00F23316" w:rsidRPr="00203800">
        <w:rPr>
          <w:rFonts w:ascii="Arial" w:eastAsia="Calibri" w:hAnsi="Arial" w:cs="Arial"/>
          <w:sz w:val="24"/>
          <w:szCs w:val="24"/>
          <w:lang w:eastAsia="en-US"/>
        </w:rPr>
        <w:t>3</w:t>
      </w:r>
      <w:r w:rsidRPr="00203800">
        <w:rPr>
          <w:rFonts w:ascii="Arial" w:eastAsia="Calibri" w:hAnsi="Arial" w:cs="Arial"/>
          <w:sz w:val="24"/>
          <w:szCs w:val="24"/>
          <w:lang w:eastAsia="en-US"/>
        </w:rPr>
        <w:t xml:space="preserve"> годах ремонт на объектах теплоснабжения выполнялся в рамках средств утвержденного тарифа для АО «</w:t>
      </w:r>
      <w:proofErr w:type="spellStart"/>
      <w:r w:rsidRPr="00203800">
        <w:rPr>
          <w:rFonts w:ascii="Arial" w:eastAsia="Calibri" w:hAnsi="Arial" w:cs="Arial"/>
          <w:sz w:val="24"/>
          <w:szCs w:val="24"/>
          <w:lang w:eastAsia="en-US"/>
        </w:rPr>
        <w:t>КрасЭко</w:t>
      </w:r>
      <w:proofErr w:type="spellEnd"/>
      <w:r w:rsidRPr="00203800">
        <w:rPr>
          <w:rFonts w:ascii="Arial" w:eastAsia="Calibri" w:hAnsi="Arial" w:cs="Arial"/>
          <w:sz w:val="24"/>
          <w:szCs w:val="24"/>
          <w:lang w:eastAsia="en-US"/>
        </w:rPr>
        <w:t>».</w:t>
      </w:r>
    </w:p>
    <w:p w14:paraId="0ED22BDB" w14:textId="77777777" w:rsidR="00A86220" w:rsidRPr="00203800" w:rsidRDefault="00A86220" w:rsidP="003D2BE3">
      <w:pPr>
        <w:spacing w:after="0" w:line="240" w:lineRule="auto"/>
        <w:ind w:firstLine="709"/>
        <w:contextualSpacing/>
        <w:rPr>
          <w:rFonts w:ascii="Arial" w:eastAsia="Calibri" w:hAnsi="Arial" w:cs="Arial"/>
          <w:sz w:val="24"/>
          <w:szCs w:val="24"/>
          <w:lang w:eastAsia="en-US"/>
        </w:rPr>
      </w:pPr>
      <w:r w:rsidRPr="00203800">
        <w:rPr>
          <w:rFonts w:ascii="Arial" w:eastAsia="Calibri" w:hAnsi="Arial" w:cs="Arial"/>
          <w:sz w:val="24"/>
          <w:szCs w:val="24"/>
          <w:lang w:eastAsia="en-US"/>
        </w:rPr>
        <w:t>В результате проведенных мероприятий за время действия муниципальной программы аварий на объектах и сетях теплоснабжения не допущено.</w:t>
      </w:r>
    </w:p>
    <w:p w14:paraId="2FE93246"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 середины 2020 года, в связи с заключением концессионного соглашения от 16.06.2020 г. № 25 ремонт (модернизация, реконструкция) тепловых сетей и объектов теплоснабжения осуществляется за счёт средств АО «</w:t>
      </w:r>
      <w:proofErr w:type="spellStart"/>
      <w:r w:rsidRPr="00203800">
        <w:rPr>
          <w:rFonts w:ascii="Arial" w:hAnsi="Arial" w:cs="Arial"/>
          <w:sz w:val="24"/>
          <w:szCs w:val="24"/>
        </w:rPr>
        <w:t>КрасЭКо</w:t>
      </w:r>
      <w:proofErr w:type="spellEnd"/>
      <w:r w:rsidRPr="00203800">
        <w:rPr>
          <w:rFonts w:ascii="Arial" w:hAnsi="Arial" w:cs="Arial"/>
          <w:sz w:val="24"/>
          <w:szCs w:val="24"/>
        </w:rPr>
        <w:t xml:space="preserve">», без привлечения бюджетных средств. Срок действия концессионного соглашения – до </w:t>
      </w:r>
      <w:r w:rsidRPr="00203800">
        <w:rPr>
          <w:rFonts w:ascii="Arial" w:hAnsi="Arial" w:cs="Arial"/>
          <w:sz w:val="24"/>
          <w:szCs w:val="24"/>
        </w:rPr>
        <w:lastRenderedPageBreak/>
        <w:t>31.12.2027 г. Выполнение мероприятий по концессионному соглашению позволит повысить степень надежности теплоисточников.</w:t>
      </w:r>
    </w:p>
    <w:p w14:paraId="203A665F"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В рамках концессионного соглашения планируется выполнение следующих мероприятий:</w:t>
      </w:r>
    </w:p>
    <w:p w14:paraId="7B76142A" w14:textId="32575E89"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1. Модернизация центрального теплового пункта № 7 </w:t>
      </w:r>
      <w:r w:rsidR="00DD3684" w:rsidRPr="00203800">
        <w:rPr>
          <w:rFonts w:ascii="Arial" w:hAnsi="Arial" w:cs="Arial"/>
          <w:sz w:val="24"/>
          <w:szCs w:val="24"/>
        </w:rPr>
        <w:t xml:space="preserve">г. Бородино </w:t>
      </w:r>
      <w:r w:rsidRPr="00203800">
        <w:rPr>
          <w:rFonts w:ascii="Arial" w:hAnsi="Arial" w:cs="Arial"/>
          <w:sz w:val="24"/>
          <w:szCs w:val="24"/>
        </w:rPr>
        <w:t>с целью повышения надежности и качества теплоснабжения.</w:t>
      </w:r>
    </w:p>
    <w:p w14:paraId="7BF07E4C" w14:textId="5A0B158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2. Модернизация центрального теплового пункта № 2 </w:t>
      </w:r>
      <w:r w:rsidR="00DD3684" w:rsidRPr="00203800">
        <w:rPr>
          <w:rFonts w:ascii="Arial" w:hAnsi="Arial" w:cs="Arial"/>
          <w:sz w:val="24"/>
          <w:szCs w:val="24"/>
        </w:rPr>
        <w:t xml:space="preserve">г. Бородино </w:t>
      </w:r>
      <w:r w:rsidRPr="00203800">
        <w:rPr>
          <w:rFonts w:ascii="Arial" w:hAnsi="Arial" w:cs="Arial"/>
          <w:sz w:val="24"/>
          <w:szCs w:val="24"/>
        </w:rPr>
        <w:t>с целью повышения надежности и качества теплоснабжения.</w:t>
      </w:r>
    </w:p>
    <w:p w14:paraId="542A314E" w14:textId="4EC93773"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3. Реконструкция центрального теплового пункта № 6 </w:t>
      </w:r>
      <w:r w:rsidR="00DD3684" w:rsidRPr="00203800">
        <w:rPr>
          <w:rFonts w:ascii="Arial" w:hAnsi="Arial" w:cs="Arial"/>
          <w:sz w:val="24"/>
          <w:szCs w:val="24"/>
        </w:rPr>
        <w:t xml:space="preserve">г. Бородино </w:t>
      </w:r>
      <w:r w:rsidRPr="00203800">
        <w:rPr>
          <w:rFonts w:ascii="Arial" w:hAnsi="Arial" w:cs="Arial"/>
          <w:sz w:val="24"/>
          <w:szCs w:val="24"/>
        </w:rPr>
        <w:t>в подкачивающую насосную станцию</w:t>
      </w:r>
    </w:p>
    <w:p w14:paraId="71B25560" w14:textId="63340934"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4. Модернизация системы управления котельными агрегатами и вспомогательного оборудования котельной № 1 </w:t>
      </w:r>
      <w:r w:rsidR="00DD3684" w:rsidRPr="00203800">
        <w:rPr>
          <w:rFonts w:ascii="Arial" w:hAnsi="Arial" w:cs="Arial"/>
          <w:sz w:val="24"/>
          <w:szCs w:val="24"/>
        </w:rPr>
        <w:t xml:space="preserve">г. Бородино </w:t>
      </w:r>
      <w:r w:rsidRPr="00203800">
        <w:rPr>
          <w:rFonts w:ascii="Arial" w:hAnsi="Arial" w:cs="Arial"/>
          <w:sz w:val="24"/>
          <w:szCs w:val="24"/>
        </w:rPr>
        <w:t>с целью обеспечения стабильного режима горения.</w:t>
      </w:r>
    </w:p>
    <w:p w14:paraId="61822E1F" w14:textId="4FEE430B"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5. Модернизация системы управления котельными агрегатами и вспомогательного оборудования котельной № 2 </w:t>
      </w:r>
      <w:r w:rsidR="00DD3684" w:rsidRPr="00203800">
        <w:rPr>
          <w:rFonts w:ascii="Arial" w:hAnsi="Arial" w:cs="Arial"/>
          <w:sz w:val="24"/>
          <w:szCs w:val="24"/>
        </w:rPr>
        <w:t xml:space="preserve">г. Бородино </w:t>
      </w:r>
      <w:r w:rsidRPr="00203800">
        <w:rPr>
          <w:rFonts w:ascii="Arial" w:hAnsi="Arial" w:cs="Arial"/>
          <w:sz w:val="24"/>
          <w:szCs w:val="24"/>
        </w:rPr>
        <w:t>с целью обеспечения стабильного режима горения.</w:t>
      </w:r>
    </w:p>
    <w:p w14:paraId="5A304AFB" w14:textId="2194A4C0"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6. Модернизация котельных агрегатов КВТС-20 №№ 1 - 4 котельной № 2</w:t>
      </w:r>
      <w:r w:rsidR="00DD3684" w:rsidRPr="00203800">
        <w:rPr>
          <w:rFonts w:ascii="Arial" w:hAnsi="Arial" w:cs="Arial"/>
          <w:sz w:val="24"/>
          <w:szCs w:val="24"/>
        </w:rPr>
        <w:t xml:space="preserve"> г. Бородино</w:t>
      </w:r>
      <w:r w:rsidRPr="00203800">
        <w:rPr>
          <w:rFonts w:ascii="Arial" w:hAnsi="Arial" w:cs="Arial"/>
          <w:sz w:val="24"/>
          <w:szCs w:val="24"/>
        </w:rPr>
        <w:t xml:space="preserve"> с целью снятия ограничения по </w:t>
      </w:r>
      <w:proofErr w:type="spellStart"/>
      <w:r w:rsidRPr="00203800">
        <w:rPr>
          <w:rFonts w:ascii="Arial" w:hAnsi="Arial" w:cs="Arial"/>
          <w:sz w:val="24"/>
          <w:szCs w:val="24"/>
        </w:rPr>
        <w:t>теплопроизводительности</w:t>
      </w:r>
      <w:proofErr w:type="spellEnd"/>
      <w:r w:rsidRPr="00203800">
        <w:rPr>
          <w:rFonts w:ascii="Arial" w:hAnsi="Arial" w:cs="Arial"/>
          <w:sz w:val="24"/>
          <w:szCs w:val="24"/>
        </w:rPr>
        <w:t>.</w:t>
      </w:r>
    </w:p>
    <w:p w14:paraId="09B9525C" w14:textId="508EE3A6"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7. Модернизация котельной ГРП с целью повышения надежности и качества теплоснабжения потребителей тепловой энергии от котельной № 1</w:t>
      </w:r>
      <w:r w:rsidR="00DD3684" w:rsidRPr="00203800">
        <w:rPr>
          <w:rFonts w:ascii="Arial" w:hAnsi="Arial" w:cs="Arial"/>
          <w:sz w:val="24"/>
          <w:szCs w:val="24"/>
        </w:rPr>
        <w:t xml:space="preserve"> г. Бородино</w:t>
      </w:r>
      <w:r w:rsidRPr="00203800">
        <w:rPr>
          <w:rFonts w:ascii="Arial" w:hAnsi="Arial" w:cs="Arial"/>
          <w:sz w:val="24"/>
          <w:szCs w:val="24"/>
        </w:rPr>
        <w:t>.</w:t>
      </w:r>
    </w:p>
    <w:p w14:paraId="6859960B" w14:textId="615FB7EE" w:rsidR="00DD3684" w:rsidRPr="00203800" w:rsidRDefault="00DD3684"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8. Модернизация центрального теплового пункта № 5 г. Бородино с целью повышения надежности и качества теплоснабжения</w:t>
      </w:r>
    </w:p>
    <w:p w14:paraId="2599385D"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За исполнением концессионного соглашения ведет контроль отдел по управлению муниципальным имуществом города Бородино. За период с 2020 по 2022 год разработаны проекты по модернизации системы управления котельными агрегатами и вспомогательного оборудования котельной № 1 с целью обеспечения стабильного режима горения и модернизации системы управления котельными агрегатами и вспомогательного оборудования котельной № 2 с целью обеспечения стабильного режима горения.</w:t>
      </w:r>
    </w:p>
    <w:p w14:paraId="02141052" w14:textId="6D151113"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В период 2020 – 202</w:t>
      </w:r>
      <w:r w:rsidR="005D1F4B" w:rsidRPr="00203800">
        <w:rPr>
          <w:rFonts w:ascii="Arial" w:hAnsi="Arial" w:cs="Arial"/>
          <w:sz w:val="24"/>
          <w:szCs w:val="24"/>
        </w:rPr>
        <w:t>3</w:t>
      </w:r>
      <w:r w:rsidRPr="00203800">
        <w:rPr>
          <w:rFonts w:ascii="Arial" w:hAnsi="Arial" w:cs="Arial"/>
          <w:sz w:val="24"/>
          <w:szCs w:val="24"/>
        </w:rPr>
        <w:t xml:space="preserve"> гг. исполнение мероприятий по концессионному соглашению не проводились в связи с отсутствием утвержденной инвестиционной программы.</w:t>
      </w:r>
    </w:p>
    <w:p w14:paraId="56C2C6AC"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iCs/>
          <w:sz w:val="24"/>
          <w:szCs w:val="24"/>
        </w:rPr>
      </w:pPr>
      <w:r w:rsidRPr="00203800">
        <w:rPr>
          <w:rFonts w:ascii="Arial" w:hAnsi="Arial" w:cs="Arial"/>
          <w:sz w:val="24"/>
          <w:szCs w:val="24"/>
        </w:rPr>
        <w:t xml:space="preserve">Следствием технической политики, проводимой теплоснабжающей, </w:t>
      </w:r>
      <w:proofErr w:type="spellStart"/>
      <w:r w:rsidRPr="00203800">
        <w:rPr>
          <w:rFonts w:ascii="Arial" w:hAnsi="Arial" w:cs="Arial"/>
          <w:sz w:val="24"/>
          <w:szCs w:val="24"/>
        </w:rPr>
        <w:t>теплосетевой</w:t>
      </w:r>
      <w:proofErr w:type="spellEnd"/>
      <w:r w:rsidRPr="00203800">
        <w:rPr>
          <w:rFonts w:ascii="Arial" w:hAnsi="Arial" w:cs="Arial"/>
          <w:sz w:val="24"/>
          <w:szCs w:val="24"/>
        </w:rPr>
        <w:t xml:space="preserve"> организацией и органами местного самоуправления в области теплоснабжения, является повышение устойчивости систем теплоснабжения, </w:t>
      </w:r>
      <w:r w:rsidRPr="00203800">
        <w:rPr>
          <w:rFonts w:ascii="Arial" w:hAnsi="Arial" w:cs="Arial"/>
          <w:iCs/>
          <w:sz w:val="24"/>
          <w:szCs w:val="24"/>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w:t>
      </w:r>
      <w:proofErr w:type="spellStart"/>
      <w:r w:rsidRPr="00203800">
        <w:rPr>
          <w:rFonts w:ascii="Arial" w:hAnsi="Arial" w:cs="Arial"/>
          <w:iCs/>
          <w:sz w:val="24"/>
          <w:szCs w:val="24"/>
        </w:rPr>
        <w:t>энергоэффективных</w:t>
      </w:r>
      <w:proofErr w:type="spellEnd"/>
      <w:r w:rsidRPr="00203800">
        <w:rPr>
          <w:rFonts w:ascii="Arial" w:hAnsi="Arial" w:cs="Arial"/>
          <w:iCs/>
          <w:sz w:val="24"/>
          <w:szCs w:val="24"/>
        </w:rPr>
        <w:t xml:space="preserve"> </w:t>
      </w:r>
      <w:r w:rsidRPr="00203800">
        <w:rPr>
          <w:rFonts w:ascii="Arial" w:hAnsi="Arial" w:cs="Arial"/>
          <w:sz w:val="24"/>
          <w:szCs w:val="24"/>
        </w:rPr>
        <w:t xml:space="preserve">технологий, </w:t>
      </w:r>
      <w:r w:rsidRPr="00203800">
        <w:rPr>
          <w:rFonts w:ascii="Arial" w:hAnsi="Arial" w:cs="Arial"/>
          <w:iCs/>
          <w:sz w:val="24"/>
          <w:szCs w:val="24"/>
        </w:rPr>
        <w:t>снижение затрат на производство тепловой энергии и, как следствие, предоставление качественных услуг теплоснабжения населению и остальным потребителям.</w:t>
      </w:r>
    </w:p>
    <w:p w14:paraId="094C86C3"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sidRPr="00203800">
        <w:rPr>
          <w:rFonts w:ascii="Arial" w:hAnsi="Arial" w:cs="Arial"/>
          <w:sz w:val="24"/>
          <w:szCs w:val="24"/>
        </w:rPr>
        <w:t>теплосетевой</w:t>
      </w:r>
      <w:proofErr w:type="spellEnd"/>
      <w:r w:rsidRPr="00203800">
        <w:rPr>
          <w:rFonts w:ascii="Arial" w:hAnsi="Arial" w:cs="Arial"/>
          <w:sz w:val="24"/>
          <w:szCs w:val="24"/>
        </w:rPr>
        <w:t xml:space="preserve"> организацией и потребителем тепловой энергии.</w:t>
      </w:r>
    </w:p>
    <w:p w14:paraId="57DA9BE3"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тепловых сетевых организаций:</w:t>
      </w:r>
    </w:p>
    <w:p w14:paraId="789B4461" w14:textId="77777777" w:rsidR="00A86220" w:rsidRPr="00203800" w:rsidRDefault="00A86220" w:rsidP="003D2BE3">
      <w:pPr>
        <w:numPr>
          <w:ilvl w:val="0"/>
          <w:numId w:val="6"/>
        </w:numPr>
        <w:autoSpaceDE w:val="0"/>
        <w:autoSpaceDN w:val="0"/>
        <w:adjustRightInd w:val="0"/>
        <w:spacing w:after="0" w:line="240" w:lineRule="auto"/>
        <w:contextualSpacing/>
        <w:rPr>
          <w:rFonts w:ascii="Arial" w:hAnsi="Arial" w:cs="Arial"/>
          <w:sz w:val="24"/>
          <w:szCs w:val="24"/>
        </w:rPr>
      </w:pPr>
      <w:r w:rsidRPr="00203800">
        <w:rPr>
          <w:rFonts w:ascii="Arial" w:hAnsi="Arial" w:cs="Arial"/>
          <w:sz w:val="24"/>
          <w:szCs w:val="24"/>
        </w:rPr>
        <w:t>давление в подающем и обратном трубопроводах;</w:t>
      </w:r>
    </w:p>
    <w:p w14:paraId="779B332C" w14:textId="77777777" w:rsidR="00A86220" w:rsidRPr="00203800" w:rsidRDefault="00A86220" w:rsidP="003D2BE3">
      <w:pPr>
        <w:numPr>
          <w:ilvl w:val="0"/>
          <w:numId w:val="6"/>
        </w:numPr>
        <w:autoSpaceDE w:val="0"/>
        <w:autoSpaceDN w:val="0"/>
        <w:adjustRightInd w:val="0"/>
        <w:spacing w:after="0" w:line="240" w:lineRule="auto"/>
        <w:contextualSpacing/>
        <w:rPr>
          <w:rFonts w:ascii="Arial" w:hAnsi="Arial" w:cs="Arial"/>
          <w:sz w:val="24"/>
          <w:szCs w:val="24"/>
        </w:rPr>
      </w:pPr>
      <w:r w:rsidRPr="00203800">
        <w:rPr>
          <w:rFonts w:ascii="Arial" w:hAnsi="Arial" w:cs="Arial"/>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14:paraId="18071B98"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Контроль качества температуры горячей воды осуществляется в точке </w:t>
      </w:r>
      <w:proofErr w:type="spellStart"/>
      <w:r w:rsidRPr="00203800">
        <w:rPr>
          <w:rFonts w:ascii="Arial" w:hAnsi="Arial" w:cs="Arial"/>
          <w:sz w:val="24"/>
          <w:szCs w:val="24"/>
        </w:rPr>
        <w:t>водоразбора</w:t>
      </w:r>
      <w:proofErr w:type="spellEnd"/>
      <w:r w:rsidRPr="00203800">
        <w:rPr>
          <w:rFonts w:ascii="Arial" w:hAnsi="Arial" w:cs="Arial"/>
          <w:sz w:val="24"/>
          <w:szCs w:val="24"/>
        </w:rPr>
        <w:t>.</w:t>
      </w:r>
    </w:p>
    <w:p w14:paraId="63BA4C64"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lastRenderedPageBreak/>
        <w:t>Конкретные величины контролируемых параметров указываются в договоре теплоснабжения.</w:t>
      </w:r>
    </w:p>
    <w:p w14:paraId="7D117EAD"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proofErr w:type="spellStart"/>
      <w:r w:rsidRPr="00203800">
        <w:rPr>
          <w:rFonts w:ascii="Arial" w:hAnsi="Arial" w:cs="Arial"/>
          <w:sz w:val="24"/>
          <w:szCs w:val="24"/>
        </w:rPr>
        <w:t>Ресурсоснабжающими</w:t>
      </w:r>
      <w:proofErr w:type="spellEnd"/>
      <w:r w:rsidRPr="00203800">
        <w:rPr>
          <w:rFonts w:ascii="Arial" w:hAnsi="Arial" w:cs="Arial"/>
          <w:sz w:val="24"/>
          <w:szCs w:val="24"/>
        </w:rPr>
        <w:t xml:space="preserve"> организациями, предоставляющими коммунальные услуги на территории города Бородино, проводится непрерывный мониторинг состояния работы объектов жизнеобеспечения, теплоисточников, тепловых сетей, а также мониторинг запасов угля на теплоисточниках и выполнения заданий по выработке тепловой энергии теплоснабжающей организацией.</w:t>
      </w:r>
    </w:p>
    <w:p w14:paraId="2335B7B3"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p>
    <w:p w14:paraId="5ED50373" w14:textId="77777777" w:rsidR="00A86220" w:rsidRPr="00203800" w:rsidRDefault="00A86220" w:rsidP="003D2BE3">
      <w:pPr>
        <w:autoSpaceDE w:val="0"/>
        <w:autoSpaceDN w:val="0"/>
        <w:adjustRightInd w:val="0"/>
        <w:spacing w:after="0" w:line="240" w:lineRule="auto"/>
        <w:contextualSpacing/>
        <w:jc w:val="center"/>
        <w:outlineLvl w:val="1"/>
        <w:rPr>
          <w:rFonts w:ascii="Arial" w:hAnsi="Arial" w:cs="Arial"/>
          <w:iCs/>
          <w:sz w:val="24"/>
          <w:szCs w:val="24"/>
        </w:rPr>
      </w:pPr>
      <w:r w:rsidRPr="00203800">
        <w:rPr>
          <w:rFonts w:ascii="Arial" w:hAnsi="Arial" w:cs="Arial"/>
          <w:iCs/>
          <w:sz w:val="24"/>
          <w:szCs w:val="24"/>
        </w:rPr>
        <w:t>2.3. Холодное водоснабжение и водоотведение</w:t>
      </w:r>
    </w:p>
    <w:p w14:paraId="6494B950"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 xml:space="preserve">В настоящее время в качестве источников централизованного питьевого и технического водоснабжения города Бородино используются два поверхностных водоема – река Рыбная и </w:t>
      </w:r>
      <w:proofErr w:type="spellStart"/>
      <w:r w:rsidRPr="00203800">
        <w:rPr>
          <w:rFonts w:ascii="Arial" w:hAnsi="Arial" w:cs="Arial"/>
          <w:sz w:val="24"/>
          <w:szCs w:val="24"/>
        </w:rPr>
        <w:t>Баргинское</w:t>
      </w:r>
      <w:proofErr w:type="spellEnd"/>
      <w:r w:rsidRPr="00203800">
        <w:rPr>
          <w:rFonts w:ascii="Arial" w:hAnsi="Arial" w:cs="Arial"/>
          <w:sz w:val="24"/>
          <w:szCs w:val="24"/>
        </w:rPr>
        <w:t xml:space="preserve"> водохранилище, а также групповой подземный водозабор в пос. Урал, состоящий из 4-х действующих артезианских скважин.</w:t>
      </w:r>
    </w:p>
    <w:p w14:paraId="38963064"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1950 - 1960 годах в две очереди. Проектная производительность станции водоочистки составляет 12 500 тыс. м</w:t>
      </w:r>
      <w:r w:rsidRPr="00203800">
        <w:rPr>
          <w:rFonts w:ascii="Arial" w:hAnsi="Arial" w:cs="Arial"/>
          <w:sz w:val="24"/>
          <w:szCs w:val="24"/>
          <w:vertAlign w:val="superscript"/>
        </w:rPr>
        <w:t>3</w:t>
      </w:r>
      <w:r w:rsidRPr="00203800">
        <w:rPr>
          <w:rFonts w:ascii="Arial" w:hAnsi="Arial" w:cs="Arial"/>
          <w:sz w:val="24"/>
          <w:szCs w:val="24"/>
        </w:rPr>
        <w:t>/сутки, фактическая 7 500 м</w:t>
      </w:r>
      <w:r w:rsidRPr="00203800">
        <w:rPr>
          <w:rFonts w:ascii="Arial" w:hAnsi="Arial" w:cs="Arial"/>
          <w:sz w:val="24"/>
          <w:szCs w:val="24"/>
          <w:vertAlign w:val="superscript"/>
        </w:rPr>
        <w:t>3</w:t>
      </w:r>
      <w:r w:rsidRPr="00203800">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203800">
        <w:rPr>
          <w:rFonts w:ascii="Arial" w:hAnsi="Arial" w:cs="Arial"/>
          <w:sz w:val="24"/>
          <w:szCs w:val="24"/>
        </w:rPr>
        <w:t>бензопирен</w:t>
      </w:r>
      <w:proofErr w:type="spellEnd"/>
      <w:r w:rsidRPr="00203800">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14:paraId="74CB4F9B" w14:textId="77777777" w:rsidR="00A86220" w:rsidRPr="00203800" w:rsidRDefault="00A86220" w:rsidP="003D2BE3">
      <w:pPr>
        <w:suppressAutoHyphens/>
        <w:spacing w:after="0" w:line="240" w:lineRule="auto"/>
        <w:ind w:firstLine="709"/>
        <w:contextualSpacing/>
        <w:rPr>
          <w:rFonts w:ascii="Arial" w:hAnsi="Arial" w:cs="Arial"/>
          <w:sz w:val="24"/>
          <w:szCs w:val="24"/>
        </w:rPr>
      </w:pPr>
      <w:r w:rsidRPr="00203800">
        <w:rPr>
          <w:rFonts w:ascii="Arial" w:hAnsi="Arial" w:cs="Arial"/>
          <w:sz w:val="24"/>
          <w:szCs w:val="24"/>
        </w:rPr>
        <w:t>Другим существенным фактором, влияющим на качество и необходимое количество поданной воды в централизованную систему водоснабжения, является состояние распределительной сети. В 2013 г. потери составляли 30 % от объема поднятой воды. В настоящее время износ сети составляет в среднем 66 % при минимальном объеме восстановления. Т. е. состояние сети из года в год ухудшается. Опыт эксплуатации сетей с аналогичным процентом износа показывает, что потери могут достигать до 40 – 50 %. Для г. Бородино увеличение объема поднимаемой воды может достигать до 5 - 6 тыс. м</w:t>
      </w:r>
      <w:r w:rsidRPr="00203800">
        <w:rPr>
          <w:rFonts w:ascii="Arial" w:hAnsi="Arial" w:cs="Arial"/>
          <w:sz w:val="24"/>
          <w:szCs w:val="24"/>
          <w:vertAlign w:val="superscript"/>
        </w:rPr>
        <w:t>3</w:t>
      </w:r>
      <w:r w:rsidRPr="00203800">
        <w:rPr>
          <w:rFonts w:ascii="Arial" w:hAnsi="Arial" w:cs="Arial"/>
          <w:sz w:val="24"/>
          <w:szCs w:val="24"/>
        </w:rPr>
        <w:t xml:space="preserve">/сутки. Кроме этого потребление холодной воды осуществляется неравномерно и в период максимальных нагрузок (выходные дни, летний </w:t>
      </w:r>
      <w:proofErr w:type="gramStart"/>
      <w:r w:rsidRPr="00203800">
        <w:rPr>
          <w:rFonts w:ascii="Arial" w:hAnsi="Arial" w:cs="Arial"/>
          <w:sz w:val="24"/>
          <w:szCs w:val="24"/>
        </w:rPr>
        <w:t xml:space="preserve">полив) </w:t>
      </w:r>
      <w:proofErr w:type="gramEnd"/>
      <w:r w:rsidRPr="00203800">
        <w:rPr>
          <w:rFonts w:ascii="Arial" w:hAnsi="Arial" w:cs="Arial"/>
          <w:sz w:val="24"/>
          <w:szCs w:val="24"/>
        </w:rPr>
        <w:t>объем поднимаемой воды достигает до 7 - 8 тыс. м</w:t>
      </w:r>
      <w:r w:rsidRPr="00203800">
        <w:rPr>
          <w:rFonts w:ascii="Arial" w:hAnsi="Arial" w:cs="Arial"/>
          <w:sz w:val="24"/>
          <w:szCs w:val="24"/>
          <w:vertAlign w:val="superscript"/>
        </w:rPr>
        <w:t>3</w:t>
      </w:r>
      <w:r w:rsidRPr="00203800">
        <w:rPr>
          <w:rFonts w:ascii="Arial" w:hAnsi="Arial" w:cs="Arial"/>
          <w:sz w:val="24"/>
          <w:szCs w:val="24"/>
        </w:rPr>
        <w:t>/</w:t>
      </w:r>
      <w:proofErr w:type="spellStart"/>
      <w:r w:rsidRPr="00203800">
        <w:rPr>
          <w:rFonts w:ascii="Arial" w:hAnsi="Arial" w:cs="Arial"/>
          <w:sz w:val="24"/>
          <w:szCs w:val="24"/>
        </w:rPr>
        <w:t>сут</w:t>
      </w:r>
      <w:proofErr w:type="spellEnd"/>
      <w:r w:rsidRPr="00203800">
        <w:rPr>
          <w:rFonts w:ascii="Arial" w:hAnsi="Arial" w:cs="Arial"/>
          <w:sz w:val="24"/>
          <w:szCs w:val="24"/>
        </w:rPr>
        <w:t>.</w:t>
      </w:r>
    </w:p>
    <w:p w14:paraId="36B9E100"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Таким образом, в сфере водоснабжения города Бородино выделяется две основные проблемы, требующие последовательного подхода:</w:t>
      </w:r>
    </w:p>
    <w:p w14:paraId="13F981DD" w14:textId="77777777" w:rsidR="00A86220" w:rsidRPr="00203800" w:rsidRDefault="00A86220" w:rsidP="003D2BE3">
      <w:pPr>
        <w:numPr>
          <w:ilvl w:val="0"/>
          <w:numId w:val="8"/>
        </w:numPr>
        <w:autoSpaceDE w:val="0"/>
        <w:autoSpaceDN w:val="0"/>
        <w:adjustRightInd w:val="0"/>
        <w:spacing w:after="0" w:line="240" w:lineRule="auto"/>
        <w:contextualSpacing/>
        <w:outlineLvl w:val="2"/>
        <w:rPr>
          <w:rFonts w:ascii="Arial" w:hAnsi="Arial" w:cs="Arial"/>
          <w:sz w:val="24"/>
          <w:szCs w:val="24"/>
        </w:rPr>
      </w:pPr>
      <w:r w:rsidRPr="00203800">
        <w:rPr>
          <w:rFonts w:ascii="Arial" w:hAnsi="Arial" w:cs="Arial"/>
          <w:sz w:val="24"/>
          <w:szCs w:val="24"/>
        </w:rPr>
        <w:t>техническое состояние объектов и сетей водоснабжения;</w:t>
      </w:r>
    </w:p>
    <w:p w14:paraId="65F7ABFD" w14:textId="77777777" w:rsidR="00A86220" w:rsidRPr="00203800" w:rsidRDefault="00A86220" w:rsidP="003D2BE3">
      <w:pPr>
        <w:numPr>
          <w:ilvl w:val="0"/>
          <w:numId w:val="8"/>
        </w:numPr>
        <w:autoSpaceDE w:val="0"/>
        <w:autoSpaceDN w:val="0"/>
        <w:adjustRightInd w:val="0"/>
        <w:spacing w:after="0" w:line="240" w:lineRule="auto"/>
        <w:contextualSpacing/>
        <w:outlineLvl w:val="2"/>
        <w:rPr>
          <w:rFonts w:ascii="Arial" w:hAnsi="Arial" w:cs="Arial"/>
          <w:sz w:val="24"/>
          <w:szCs w:val="24"/>
        </w:rPr>
      </w:pPr>
      <w:r w:rsidRPr="00203800">
        <w:rPr>
          <w:rFonts w:ascii="Arial" w:hAnsi="Arial" w:cs="Arial"/>
          <w:sz w:val="24"/>
          <w:szCs w:val="24"/>
        </w:rPr>
        <w:t>качество воды, подаваемой потребителям на хозяйственно-бытовые нужды.</w:t>
      </w:r>
    </w:p>
    <w:p w14:paraId="698DE54B"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Решение первой проблемы предусматривается реализацией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 </w:t>
      </w:r>
    </w:p>
    <w:p w14:paraId="03A26D07"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В 2021 году проведены работы по капитальному ремонту:</w:t>
      </w:r>
    </w:p>
    <w:p w14:paraId="093D65E9"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водопроводной сети по ул. Рождественская;</w:t>
      </w:r>
    </w:p>
    <w:p w14:paraId="137B503F"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 канализационной сети по ул. </w:t>
      </w:r>
      <w:proofErr w:type="gramStart"/>
      <w:r w:rsidRPr="00203800">
        <w:rPr>
          <w:rFonts w:ascii="Arial" w:hAnsi="Arial" w:cs="Arial"/>
          <w:sz w:val="24"/>
          <w:szCs w:val="24"/>
        </w:rPr>
        <w:t>Нагорная</w:t>
      </w:r>
      <w:proofErr w:type="gramEnd"/>
      <w:r w:rsidRPr="00203800">
        <w:rPr>
          <w:rFonts w:ascii="Arial" w:hAnsi="Arial" w:cs="Arial"/>
          <w:sz w:val="24"/>
          <w:szCs w:val="24"/>
        </w:rPr>
        <w:t>.</w:t>
      </w:r>
    </w:p>
    <w:p w14:paraId="7CC247FE" w14:textId="59B3A6D9"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В 2022</w:t>
      </w:r>
      <w:r w:rsidR="00A6451A" w:rsidRPr="00203800">
        <w:rPr>
          <w:rFonts w:ascii="Arial" w:hAnsi="Arial" w:cs="Arial"/>
          <w:sz w:val="24"/>
          <w:szCs w:val="24"/>
        </w:rPr>
        <w:t>-2023</w:t>
      </w:r>
      <w:r w:rsidRPr="00203800">
        <w:rPr>
          <w:rFonts w:ascii="Arial" w:hAnsi="Arial" w:cs="Arial"/>
          <w:sz w:val="24"/>
          <w:szCs w:val="24"/>
        </w:rPr>
        <w:t xml:space="preserve"> году капитальный ремонт на объектах холодного водоснабжения и водоотведения выполнялся в рамках средств утвержденных тарифов.</w:t>
      </w:r>
    </w:p>
    <w:p w14:paraId="4450C393"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lastRenderedPageBreak/>
        <w:t>Для решения второй проблемы разработана подпрограмма 4 «Чистая вода».</w:t>
      </w:r>
    </w:p>
    <w:p w14:paraId="696BB23F"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С 19 мая 2021 года, в связи с заключением концессионных соглашений (от 19.05.2021 № 40 и от 19.05.2021 № 41) ремонт водопроводных и канализационных сетей и сооружений осуществляется за счёт средств ООО «Эко-Восток», без привлечения бюджетных средств. Срок действия концессионных соглашений – до 31.12.2034 г. </w:t>
      </w:r>
    </w:p>
    <w:p w14:paraId="63A1FE8A"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В рамках концессионных соглашений планируется выполнение следующих мероприятий:</w:t>
      </w:r>
    </w:p>
    <w:p w14:paraId="58AEE44D"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1. Строительство водопроводной сети для подключения нового жилищного строительства (сети водоснабжения: участок от </w:t>
      </w:r>
      <w:proofErr w:type="spellStart"/>
      <w:r w:rsidRPr="00203800">
        <w:rPr>
          <w:rFonts w:ascii="Arial" w:hAnsi="Arial" w:cs="Arial"/>
          <w:sz w:val="24"/>
          <w:szCs w:val="24"/>
        </w:rPr>
        <w:t>водобаков</w:t>
      </w:r>
      <w:proofErr w:type="spellEnd"/>
      <w:r w:rsidRPr="00203800">
        <w:rPr>
          <w:rFonts w:ascii="Arial" w:hAnsi="Arial" w:cs="Arial"/>
          <w:sz w:val="24"/>
          <w:szCs w:val="24"/>
        </w:rPr>
        <w:t xml:space="preserve"> города по ул. </w:t>
      </w:r>
      <w:proofErr w:type="gramStart"/>
      <w:r w:rsidRPr="00203800">
        <w:rPr>
          <w:rFonts w:ascii="Arial" w:hAnsi="Arial" w:cs="Arial"/>
          <w:sz w:val="24"/>
          <w:szCs w:val="24"/>
        </w:rPr>
        <w:t>Тенистая</w:t>
      </w:r>
      <w:proofErr w:type="gramEnd"/>
      <w:r w:rsidRPr="00203800">
        <w:rPr>
          <w:rFonts w:ascii="Arial" w:hAnsi="Arial" w:cs="Arial"/>
          <w:sz w:val="24"/>
          <w:szCs w:val="24"/>
        </w:rPr>
        <w:t>, пер. Горный)</w:t>
      </w:r>
    </w:p>
    <w:p w14:paraId="48793497"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2. Строительство сливной станции для приема стоков от бытовых септиков, производительностью 50 м3/</w:t>
      </w:r>
      <w:proofErr w:type="spellStart"/>
      <w:r w:rsidRPr="00203800">
        <w:rPr>
          <w:rFonts w:ascii="Arial" w:hAnsi="Arial" w:cs="Arial"/>
          <w:sz w:val="24"/>
          <w:szCs w:val="24"/>
        </w:rPr>
        <w:t>сут</w:t>
      </w:r>
      <w:proofErr w:type="spellEnd"/>
      <w:r w:rsidRPr="00203800">
        <w:rPr>
          <w:rFonts w:ascii="Arial" w:hAnsi="Arial" w:cs="Arial"/>
          <w:sz w:val="24"/>
          <w:szCs w:val="24"/>
        </w:rPr>
        <w:t>.</w:t>
      </w:r>
    </w:p>
    <w:p w14:paraId="6CE35DCB" w14:textId="77777777" w:rsidR="00A86220" w:rsidRPr="00203800" w:rsidRDefault="00A86220" w:rsidP="003D2BE3">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Выполнение мероприятий по концессионному соглашению позволит обеспечить бесперебойное водоснабжение населения во вновь строящемся жилом районе, надежность функционирования объекта системы водоснабжения, достигнуть плановых значений показателей качества питьевой воды, тем самым, повысить уровень удовлетворения населения города коммунальными услугами в сфере холодного водоснабжения и водоотведения.</w:t>
      </w:r>
    </w:p>
    <w:p w14:paraId="699225E3"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В период с 2021 по 2022 гг. исполнение мероприятий по концессионному соглашению не проводились в связи с отсутствием утвержденной инвестиционной программы.</w:t>
      </w:r>
    </w:p>
    <w:p w14:paraId="26C45A18"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Большой проблемой для города Бородино являются и объекты водоотведения – биологические очистные сооружения проектной производительностью 6,2 тыс. м</w:t>
      </w:r>
      <w:r w:rsidRPr="00203800">
        <w:rPr>
          <w:rFonts w:ascii="Arial" w:hAnsi="Arial" w:cs="Arial"/>
          <w:sz w:val="24"/>
          <w:szCs w:val="24"/>
          <w:vertAlign w:val="superscript"/>
        </w:rPr>
        <w:t>3</w:t>
      </w:r>
      <w:r w:rsidRPr="00203800">
        <w:rPr>
          <w:rFonts w:ascii="Arial" w:hAnsi="Arial" w:cs="Arial"/>
          <w:sz w:val="24"/>
          <w:szCs w:val="24"/>
        </w:rPr>
        <w:t>/сутки, а также канализационные сети города, которые эксплуатируются с 1970-х годов.</w:t>
      </w:r>
    </w:p>
    <w:p w14:paraId="55C12262"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Очистные сооружения принимают производственные стоки от промышленных предприятий и хозяйственно-бытовые стоки от жилья и объектов соцкультбыта. Однако качество очистки сточных вод не соответствует требуемым нормативам.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 </w:t>
      </w:r>
      <w:proofErr w:type="spellStart"/>
      <w:r w:rsidRPr="00203800">
        <w:rPr>
          <w:rFonts w:ascii="Arial" w:hAnsi="Arial" w:cs="Arial"/>
          <w:sz w:val="24"/>
          <w:szCs w:val="24"/>
        </w:rPr>
        <w:t>Ирша</w:t>
      </w:r>
      <w:proofErr w:type="spellEnd"/>
      <w:r w:rsidRPr="00203800">
        <w:rPr>
          <w:rFonts w:ascii="Arial" w:hAnsi="Arial" w:cs="Arial"/>
          <w:sz w:val="24"/>
          <w:szCs w:val="24"/>
        </w:rPr>
        <w:t>.</w:t>
      </w:r>
    </w:p>
    <w:p w14:paraId="6D50F75E"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сооружений. Мероприятия, запланированные в рамках решения данной проблемы, предусматриваются реализацией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562ED552"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Проблема снабжения населения города питьевой водой требуемого качества в достаточном количестве, экологическая безопасность окружающей среды является наиболее актуальной, т. к. доступность и качество данного коммунального ресурса определяют здоровье населения города и качество жизни.</w:t>
      </w:r>
    </w:p>
    <w:p w14:paraId="5DBA9483" w14:textId="77777777" w:rsidR="00A86220" w:rsidRPr="00203800" w:rsidRDefault="00A86220" w:rsidP="003D2BE3">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на территории и улучшению демографической ситуации.</w:t>
      </w:r>
    </w:p>
    <w:p w14:paraId="69EEDB5C" w14:textId="77777777" w:rsidR="00270316" w:rsidRPr="00203800" w:rsidRDefault="00270316" w:rsidP="003D2BE3">
      <w:pPr>
        <w:spacing w:after="0" w:line="240" w:lineRule="auto"/>
        <w:ind w:firstLine="709"/>
        <w:contextualSpacing/>
        <w:rPr>
          <w:rFonts w:ascii="Arial" w:hAnsi="Arial" w:cs="Arial"/>
          <w:sz w:val="24"/>
          <w:szCs w:val="24"/>
        </w:rPr>
      </w:pPr>
    </w:p>
    <w:p w14:paraId="02084F1D" w14:textId="77777777" w:rsidR="00270316" w:rsidRPr="00203800" w:rsidRDefault="00270316" w:rsidP="003D2BE3">
      <w:pPr>
        <w:spacing w:after="0" w:line="240" w:lineRule="auto"/>
        <w:ind w:firstLine="709"/>
        <w:contextualSpacing/>
        <w:rPr>
          <w:rFonts w:ascii="Arial" w:hAnsi="Arial" w:cs="Arial"/>
          <w:sz w:val="24"/>
          <w:szCs w:val="24"/>
        </w:rPr>
      </w:pPr>
    </w:p>
    <w:p w14:paraId="0CA03D1C" w14:textId="77777777" w:rsidR="00A86220" w:rsidRPr="00203800" w:rsidRDefault="00A86220" w:rsidP="003D2BE3">
      <w:pPr>
        <w:autoSpaceDE w:val="0"/>
        <w:autoSpaceDN w:val="0"/>
        <w:adjustRightInd w:val="0"/>
        <w:spacing w:after="0" w:line="240" w:lineRule="auto"/>
        <w:contextualSpacing/>
        <w:jc w:val="center"/>
        <w:outlineLvl w:val="1"/>
        <w:rPr>
          <w:rFonts w:ascii="Arial" w:hAnsi="Arial" w:cs="Arial"/>
          <w:sz w:val="24"/>
          <w:szCs w:val="24"/>
        </w:rPr>
      </w:pPr>
      <w:r w:rsidRPr="00203800">
        <w:rPr>
          <w:rFonts w:ascii="Arial" w:hAnsi="Arial" w:cs="Arial"/>
          <w:sz w:val="24"/>
          <w:szCs w:val="24"/>
        </w:rPr>
        <w:lastRenderedPageBreak/>
        <w:t>2.4. Капитальный ремонт многоквартирных домов</w:t>
      </w:r>
    </w:p>
    <w:p w14:paraId="2AC9B75E"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Жилищный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 на 01.10.2014 г. составлял 0,23 % от общего объема жилищного фонда (общей площадью 1017,2 м</w:t>
      </w:r>
      <w:proofErr w:type="gramStart"/>
      <w:r w:rsidRPr="00203800">
        <w:rPr>
          <w:rFonts w:ascii="Arial" w:hAnsi="Arial" w:cs="Arial"/>
          <w:sz w:val="24"/>
          <w:szCs w:val="24"/>
          <w:vertAlign w:val="superscript"/>
        </w:rPr>
        <w:t>2</w:t>
      </w:r>
      <w:proofErr w:type="gramEnd"/>
      <w:r w:rsidRPr="00203800">
        <w:rPr>
          <w:rFonts w:ascii="Arial" w:hAnsi="Arial" w:cs="Arial"/>
          <w:sz w:val="24"/>
          <w:szCs w:val="24"/>
        </w:rPr>
        <w:t>). В 2015 году в связи с вводом в эксплуатацию одного многоквартирного жилого дома произведен снос двух аварийных домов. Следовательно, аварийный жилищный фонд отсутствует с 2016 года.</w:t>
      </w:r>
    </w:p>
    <w:p w14:paraId="178C624C"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На территории города Бородино по состоянию на 01.01.2017 г. находятся 393 многоквартирных дома (в том числе 279 домов блокированной застройки), все из которых выбрали способ управления многоквартирным домом. Данное количество домов сохраняется в 2017 – 2021 годах. В течение 2022 года было введено в эксплуатацию 25 домов блокированной застройки. По состоянию на 01.01.2023 г. находится 418 многоквартирных дома (в том числе 304 домов блокированной застройки).</w:t>
      </w:r>
    </w:p>
    <w:p w14:paraId="7FA3CC95"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Непосредственное управление выбрало 304 дома (73 % от общего объёма многоквартирных домов), 114 домов – (27 % от общего объёма многоквартирных домов) выбрали управление через управляющую организацию (ООО «Ваш управдом плюс», ООО «Тройка»).</w:t>
      </w:r>
    </w:p>
    <w:p w14:paraId="49EC5B33" w14:textId="52808B74"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100 % количеству многоквартирных домов по состоянию на 01.01.2017, требуется проведение капитального ремонта. Данная ситуация сохраняется вплоть до 202</w:t>
      </w:r>
      <w:r w:rsidR="00BE0135" w:rsidRPr="00203800">
        <w:rPr>
          <w:rFonts w:ascii="Arial" w:hAnsi="Arial" w:cs="Arial"/>
          <w:sz w:val="24"/>
          <w:szCs w:val="24"/>
        </w:rPr>
        <w:t>4</w:t>
      </w:r>
      <w:r w:rsidRPr="00203800">
        <w:rPr>
          <w:rFonts w:ascii="Arial" w:hAnsi="Arial" w:cs="Arial"/>
          <w:sz w:val="24"/>
          <w:szCs w:val="24"/>
        </w:rPr>
        <w:t xml:space="preserve"> года. Это происходит </w:t>
      </w:r>
      <w:proofErr w:type="gramStart"/>
      <w:r w:rsidRPr="00203800">
        <w:rPr>
          <w:rFonts w:ascii="Arial" w:hAnsi="Arial" w:cs="Arial"/>
          <w:sz w:val="24"/>
          <w:szCs w:val="24"/>
        </w:rPr>
        <w:t>в следствии</w:t>
      </w:r>
      <w:proofErr w:type="gramEnd"/>
      <w:r w:rsidRPr="00203800">
        <w:rPr>
          <w:rFonts w:ascii="Arial" w:hAnsi="Arial" w:cs="Arial"/>
          <w:sz w:val="24"/>
          <w:szCs w:val="24"/>
        </w:rPr>
        <w:t xml:space="preserve"> того, что при проведении капитального ремонта, выполняют ремонт отдельных конструктивных элементов или коммунальных сетей, а не всего дома.</w:t>
      </w:r>
    </w:p>
    <w:p w14:paraId="0B73A319"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Основная доля многоквартирных домов, расположенных на территории города Бородино, была введена в эксплуатацию в 1951 – 1960-е годы, и, соответственно, в отношении большей части жилищного фонда истекли или подходят нормативные сроки проведения капитального ремонта.</w:t>
      </w:r>
    </w:p>
    <w:p w14:paraId="6E44BB50"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 xml:space="preserve">С 2005 года, с момента вступления в силу Жилищного кодекса Российской Федерации, определившего переход к рыночным отношениям, бремя по содержанию и ремонту общего имущества многоквартирных домов легло на собственников помещений. В соответствии с Законом Российской Федерации от 04.07.1991 г. № 1541-1 «О приватизации жилищного фонда в Российской Федерации» за бывшим </w:t>
      </w:r>
      <w:proofErr w:type="spellStart"/>
      <w:r w:rsidRPr="00203800">
        <w:rPr>
          <w:rFonts w:ascii="Arial" w:hAnsi="Arial" w:cs="Arial"/>
          <w:sz w:val="24"/>
          <w:szCs w:val="24"/>
        </w:rPr>
        <w:t>наймодателем</w:t>
      </w:r>
      <w:proofErr w:type="spellEnd"/>
      <w:r w:rsidRPr="00203800">
        <w:rPr>
          <w:rFonts w:ascii="Arial" w:hAnsi="Arial" w:cs="Arial"/>
          <w:sz w:val="24"/>
          <w:szCs w:val="24"/>
        </w:rPr>
        <w:t>, т. 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5DD2E5F8"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Для решения существующих проблем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2008 года по 2016 год) на проведение капитального ремонта многоквартирных домов города Бородино было направлено 57 млн. 915 тыс. рублей, что позволило не допустить прирост жилья с износом от 31 до 40 %.</w:t>
      </w:r>
    </w:p>
    <w:p w14:paraId="7ECD494F" w14:textId="52BE9409"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 xml:space="preserve">Однако реализация программ по капитальному ремонту, проводимому в рамках Федерального закона от 21.07.2007 г. № 185-ФЗ «О Фонде содействия </w:t>
      </w:r>
      <w:r w:rsidRPr="00203800">
        <w:rPr>
          <w:rFonts w:ascii="Arial" w:hAnsi="Arial" w:cs="Arial"/>
          <w:sz w:val="24"/>
          <w:szCs w:val="24"/>
        </w:rPr>
        <w:lastRenderedPageBreak/>
        <w:t>реформированию жилищно-коммунального хозяйства», по состоянию на 01.01.2016</w:t>
      </w:r>
      <w:r w:rsidR="00270316" w:rsidRPr="00203800">
        <w:rPr>
          <w:rFonts w:ascii="Arial" w:hAnsi="Arial" w:cs="Arial"/>
          <w:sz w:val="24"/>
          <w:szCs w:val="24"/>
        </w:rPr>
        <w:t xml:space="preserve"> </w:t>
      </w:r>
      <w:r w:rsidRPr="00203800">
        <w:rPr>
          <w:rFonts w:ascii="Arial" w:hAnsi="Arial" w:cs="Arial"/>
          <w:sz w:val="24"/>
          <w:szCs w:val="24"/>
        </w:rPr>
        <w:t>г. позволила провести выборочный капитальный ремонт лишь на 31 % многоквартирных домов.</w:t>
      </w:r>
    </w:p>
    <w:p w14:paraId="24826352"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Согласно действующему законодательству с 2017 года полномочия по проведению капитального ремонта переданы Региональному фонду капитального ремонта многоквартирных домов Красноярского края (далее – Региональный фонд). Данное учреждение осуществляет формирование краткосрочных планов (на каждые 5 лет) реализации региональной программы капитального ремонта общего имущества в многоквартирных домах, который согласовывает Администрация города Бородино. В данных краткосрочных планах указываются сроки проведения капитальных ремонтов, а также запланированные виды работ. Помимо этого, Региональный фонд выступает в качестве технического заказчика при заключении договоров на проведение капитальных ремонтов многоквартирных домов.</w:t>
      </w:r>
    </w:p>
    <w:p w14:paraId="392911F0" w14:textId="77777777" w:rsidR="00A86220" w:rsidRPr="00203800" w:rsidRDefault="00A86220" w:rsidP="003D2BE3">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Всего за период 2017 – 2022 годов посредством Регионального фонда выполнен капитальный ремонт в 57 многоквартирных домах, что составляет 50,0 % от их общего числа.</w:t>
      </w:r>
    </w:p>
    <w:p w14:paraId="71DB9060" w14:textId="77777777" w:rsidR="00270316" w:rsidRPr="00203800" w:rsidRDefault="00270316" w:rsidP="00A86220">
      <w:pPr>
        <w:autoSpaceDE w:val="0"/>
        <w:autoSpaceDN w:val="0"/>
        <w:adjustRightInd w:val="0"/>
        <w:spacing w:after="0" w:line="240" w:lineRule="auto"/>
        <w:ind w:firstLine="709"/>
        <w:contextualSpacing/>
        <w:outlineLvl w:val="1"/>
        <w:rPr>
          <w:rFonts w:ascii="Arial" w:hAnsi="Arial" w:cs="Arial"/>
          <w:sz w:val="24"/>
          <w:szCs w:val="24"/>
        </w:rPr>
      </w:pPr>
    </w:p>
    <w:p w14:paraId="0AC1847E" w14:textId="77777777" w:rsidR="00270316" w:rsidRPr="00203800" w:rsidRDefault="00270316" w:rsidP="00270316">
      <w:pPr>
        <w:spacing w:after="0" w:line="240" w:lineRule="auto"/>
        <w:jc w:val="center"/>
        <w:rPr>
          <w:rFonts w:ascii="Arial" w:hAnsi="Arial" w:cs="Arial"/>
          <w:b/>
          <w:bCs/>
          <w:color w:val="00000A"/>
          <w:sz w:val="24"/>
          <w:szCs w:val="24"/>
        </w:rPr>
      </w:pPr>
      <w:r w:rsidRPr="00203800">
        <w:rPr>
          <w:rFonts w:ascii="Arial" w:hAnsi="Arial" w:cs="Arial"/>
          <w:b/>
          <w:bCs/>
          <w:color w:val="00000A"/>
          <w:sz w:val="24"/>
          <w:szCs w:val="24"/>
        </w:rPr>
        <w:t xml:space="preserve">Региональная программа краткосрочных планов капитального ремонта МКД  </w:t>
      </w:r>
    </w:p>
    <w:p w14:paraId="77A1F329" w14:textId="3D0487D3" w:rsidR="00A86220" w:rsidRPr="00203800" w:rsidRDefault="00270316" w:rsidP="00270316">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b/>
          <w:bCs/>
          <w:color w:val="00000A"/>
          <w:sz w:val="24"/>
          <w:szCs w:val="24"/>
        </w:rPr>
        <w:t>по г. Бородино за 2017 – 2019 годы</w:t>
      </w:r>
    </w:p>
    <w:tbl>
      <w:tblPr>
        <w:tblW w:w="9928" w:type="dxa"/>
        <w:tblInd w:w="-147" w:type="dxa"/>
        <w:tblLayout w:type="fixed"/>
        <w:tblLook w:val="04A0" w:firstRow="1" w:lastRow="0" w:firstColumn="1" w:lastColumn="0" w:noHBand="0" w:noVBand="1"/>
      </w:tblPr>
      <w:tblGrid>
        <w:gridCol w:w="569"/>
        <w:gridCol w:w="2518"/>
        <w:gridCol w:w="34"/>
        <w:gridCol w:w="1135"/>
        <w:gridCol w:w="992"/>
        <w:gridCol w:w="994"/>
        <w:gridCol w:w="992"/>
        <w:gridCol w:w="992"/>
        <w:gridCol w:w="1702"/>
      </w:tblGrid>
      <w:tr w:rsidR="00A86220" w:rsidRPr="00203800" w14:paraId="3127064C" w14:textId="77777777" w:rsidTr="00270316">
        <w:trPr>
          <w:trHeight w:val="330"/>
        </w:trPr>
        <w:tc>
          <w:tcPr>
            <w:tcW w:w="56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255F0C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xml:space="preserve">N </w:t>
            </w:r>
            <w:proofErr w:type="gramStart"/>
            <w:r w:rsidRPr="00203800">
              <w:rPr>
                <w:rFonts w:ascii="Arial" w:hAnsi="Arial" w:cs="Arial"/>
                <w:color w:val="000000"/>
                <w:sz w:val="20"/>
                <w:szCs w:val="20"/>
              </w:rPr>
              <w:t>п</w:t>
            </w:r>
            <w:proofErr w:type="gramEnd"/>
            <w:r w:rsidRPr="00203800">
              <w:rPr>
                <w:rFonts w:ascii="Arial" w:hAnsi="Arial" w:cs="Arial"/>
                <w:color w:val="000000"/>
                <w:sz w:val="20"/>
                <w:szCs w:val="20"/>
              </w:rPr>
              <w:t>/п</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03B04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Адрес многоквартирного дома / номер конструктивного элемента</w:t>
            </w:r>
          </w:p>
        </w:tc>
        <w:tc>
          <w:tcPr>
            <w:tcW w:w="5105" w:type="dxa"/>
            <w:gridSpan w:val="5"/>
            <w:tcBorders>
              <w:top w:val="single" w:sz="8" w:space="0" w:color="auto"/>
              <w:left w:val="nil"/>
              <w:bottom w:val="single" w:sz="8" w:space="0" w:color="auto"/>
              <w:right w:val="nil"/>
            </w:tcBorders>
            <w:shd w:val="clear" w:color="auto" w:fill="auto"/>
            <w:vAlign w:val="center"/>
            <w:hideMark/>
          </w:tcPr>
          <w:p w14:paraId="568D87E7" w14:textId="77777777" w:rsidR="00A86220" w:rsidRPr="00203800" w:rsidRDefault="00A86220" w:rsidP="00A86220">
            <w:pPr>
              <w:spacing w:after="0" w:line="240" w:lineRule="auto"/>
              <w:jc w:val="center"/>
              <w:rPr>
                <w:rFonts w:ascii="Arial" w:hAnsi="Arial" w:cs="Arial"/>
                <w:b/>
                <w:bCs/>
                <w:color w:val="000000"/>
                <w:sz w:val="20"/>
                <w:szCs w:val="20"/>
              </w:rPr>
            </w:pPr>
            <w:r w:rsidRPr="00203800">
              <w:rPr>
                <w:rFonts w:ascii="Arial" w:hAnsi="Arial" w:cs="Arial"/>
                <w:b/>
                <w:bCs/>
                <w:color w:val="000000"/>
                <w:sz w:val="20"/>
                <w:szCs w:val="20"/>
              </w:rPr>
              <w:t>Плановый год ремонта</w:t>
            </w:r>
          </w:p>
        </w:tc>
        <w:tc>
          <w:tcPr>
            <w:tcW w:w="170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EA37E0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Наименование управляющей компании</w:t>
            </w:r>
          </w:p>
        </w:tc>
      </w:tr>
      <w:tr w:rsidR="00A86220" w:rsidRPr="00203800" w14:paraId="3E5F2B05" w14:textId="77777777" w:rsidTr="00270316">
        <w:trPr>
          <w:trHeight w:val="1545"/>
        </w:trPr>
        <w:tc>
          <w:tcPr>
            <w:tcW w:w="569" w:type="dxa"/>
            <w:vMerge/>
            <w:tcBorders>
              <w:top w:val="single" w:sz="8" w:space="0" w:color="auto"/>
              <w:left w:val="single" w:sz="4" w:space="0" w:color="auto"/>
              <w:bottom w:val="single" w:sz="8" w:space="0" w:color="000000"/>
              <w:right w:val="single" w:sz="8" w:space="0" w:color="auto"/>
            </w:tcBorders>
            <w:vAlign w:val="center"/>
            <w:hideMark/>
          </w:tcPr>
          <w:p w14:paraId="41296215" w14:textId="77777777" w:rsidR="00A86220" w:rsidRPr="00203800" w:rsidRDefault="00A86220" w:rsidP="00A86220">
            <w:pPr>
              <w:spacing w:after="0" w:line="240" w:lineRule="auto"/>
              <w:jc w:val="left"/>
              <w:rPr>
                <w:rFonts w:ascii="Arial" w:hAnsi="Arial" w:cs="Arial"/>
                <w:color w:val="000000"/>
                <w:sz w:val="20"/>
                <w:szCs w:val="2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14:paraId="6BA49C9D" w14:textId="77777777" w:rsidR="00A86220" w:rsidRPr="00203800" w:rsidRDefault="00A86220" w:rsidP="00A86220">
            <w:pPr>
              <w:spacing w:after="0" w:line="240" w:lineRule="auto"/>
              <w:jc w:val="left"/>
              <w:rPr>
                <w:rFonts w:ascii="Arial" w:hAnsi="Arial" w:cs="Arial"/>
                <w:color w:val="000000"/>
                <w:sz w:val="20"/>
                <w:szCs w:val="20"/>
              </w:rPr>
            </w:pPr>
          </w:p>
        </w:tc>
        <w:tc>
          <w:tcPr>
            <w:tcW w:w="1135" w:type="dxa"/>
            <w:tcBorders>
              <w:top w:val="nil"/>
              <w:left w:val="nil"/>
              <w:bottom w:val="single" w:sz="8" w:space="0" w:color="auto"/>
              <w:right w:val="single" w:sz="8" w:space="0" w:color="auto"/>
            </w:tcBorders>
            <w:shd w:val="clear" w:color="auto" w:fill="auto"/>
            <w:vAlign w:val="center"/>
            <w:hideMark/>
          </w:tcPr>
          <w:p w14:paraId="25191CD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крыши</w:t>
            </w:r>
          </w:p>
        </w:tc>
        <w:tc>
          <w:tcPr>
            <w:tcW w:w="992" w:type="dxa"/>
            <w:tcBorders>
              <w:top w:val="nil"/>
              <w:left w:val="nil"/>
              <w:bottom w:val="single" w:sz="8" w:space="0" w:color="auto"/>
              <w:right w:val="single" w:sz="8" w:space="0" w:color="auto"/>
            </w:tcBorders>
            <w:shd w:val="clear" w:color="auto" w:fill="auto"/>
            <w:vAlign w:val="center"/>
            <w:hideMark/>
          </w:tcPr>
          <w:p w14:paraId="4F74038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сетей электроснабжения</w:t>
            </w:r>
          </w:p>
        </w:tc>
        <w:tc>
          <w:tcPr>
            <w:tcW w:w="994" w:type="dxa"/>
            <w:tcBorders>
              <w:top w:val="nil"/>
              <w:left w:val="nil"/>
              <w:bottom w:val="single" w:sz="8" w:space="0" w:color="auto"/>
              <w:right w:val="single" w:sz="8" w:space="0" w:color="auto"/>
            </w:tcBorders>
            <w:shd w:val="clear" w:color="auto" w:fill="auto"/>
            <w:vAlign w:val="center"/>
            <w:hideMark/>
          </w:tcPr>
          <w:p w14:paraId="30B7237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сетей отопления</w:t>
            </w:r>
          </w:p>
        </w:tc>
        <w:tc>
          <w:tcPr>
            <w:tcW w:w="992" w:type="dxa"/>
            <w:tcBorders>
              <w:top w:val="nil"/>
              <w:left w:val="nil"/>
              <w:bottom w:val="single" w:sz="8" w:space="0" w:color="auto"/>
              <w:right w:val="single" w:sz="8" w:space="0" w:color="auto"/>
            </w:tcBorders>
            <w:shd w:val="clear" w:color="auto" w:fill="auto"/>
            <w:vAlign w:val="center"/>
            <w:hideMark/>
          </w:tcPr>
          <w:p w14:paraId="7CD8372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сетей горячего водоснабжения</w:t>
            </w:r>
          </w:p>
        </w:tc>
        <w:tc>
          <w:tcPr>
            <w:tcW w:w="992" w:type="dxa"/>
            <w:tcBorders>
              <w:top w:val="nil"/>
              <w:left w:val="nil"/>
              <w:bottom w:val="single" w:sz="8" w:space="0" w:color="auto"/>
              <w:right w:val="single" w:sz="8" w:space="0" w:color="auto"/>
            </w:tcBorders>
            <w:shd w:val="clear" w:color="auto" w:fill="auto"/>
            <w:vAlign w:val="center"/>
            <w:hideMark/>
          </w:tcPr>
          <w:p w14:paraId="0DC9232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сетей холодного водоснабжения</w:t>
            </w:r>
          </w:p>
        </w:tc>
        <w:tc>
          <w:tcPr>
            <w:tcW w:w="1702" w:type="dxa"/>
            <w:vMerge w:val="restart"/>
            <w:tcBorders>
              <w:top w:val="single" w:sz="8" w:space="0" w:color="auto"/>
              <w:left w:val="single" w:sz="8" w:space="0" w:color="auto"/>
              <w:bottom w:val="single" w:sz="8" w:space="0" w:color="000000"/>
              <w:right w:val="single" w:sz="8" w:space="0" w:color="auto"/>
            </w:tcBorders>
            <w:vAlign w:val="center"/>
            <w:hideMark/>
          </w:tcPr>
          <w:p w14:paraId="78570B73" w14:textId="77777777" w:rsidR="00A86220" w:rsidRPr="00203800" w:rsidRDefault="00A86220" w:rsidP="00A86220">
            <w:pPr>
              <w:spacing w:after="0" w:line="240" w:lineRule="auto"/>
              <w:jc w:val="left"/>
              <w:rPr>
                <w:rFonts w:ascii="Arial" w:hAnsi="Arial" w:cs="Arial"/>
                <w:color w:val="000000"/>
                <w:sz w:val="20"/>
                <w:szCs w:val="20"/>
              </w:rPr>
            </w:pPr>
          </w:p>
        </w:tc>
      </w:tr>
      <w:tr w:rsidR="00A86220" w:rsidRPr="00203800" w14:paraId="3087B371" w14:textId="77777777" w:rsidTr="00270316">
        <w:trPr>
          <w:trHeight w:val="315"/>
        </w:trPr>
        <w:tc>
          <w:tcPr>
            <w:tcW w:w="569" w:type="dxa"/>
            <w:vMerge/>
            <w:tcBorders>
              <w:top w:val="single" w:sz="8" w:space="0" w:color="auto"/>
              <w:left w:val="single" w:sz="4" w:space="0" w:color="auto"/>
              <w:bottom w:val="single" w:sz="8" w:space="0" w:color="000000"/>
              <w:right w:val="single" w:sz="8" w:space="0" w:color="auto"/>
            </w:tcBorders>
            <w:vAlign w:val="center"/>
            <w:hideMark/>
          </w:tcPr>
          <w:p w14:paraId="64023C8D" w14:textId="77777777" w:rsidR="00A86220" w:rsidRPr="00203800" w:rsidRDefault="00A86220" w:rsidP="00A86220">
            <w:pPr>
              <w:spacing w:after="0" w:line="240" w:lineRule="auto"/>
              <w:jc w:val="left"/>
              <w:rPr>
                <w:rFonts w:ascii="Arial" w:hAnsi="Arial" w:cs="Arial"/>
                <w:color w:val="000000"/>
                <w:sz w:val="20"/>
                <w:szCs w:val="2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14:paraId="44D9CFFA" w14:textId="77777777" w:rsidR="00A86220" w:rsidRPr="00203800" w:rsidRDefault="00A86220" w:rsidP="00A86220">
            <w:pPr>
              <w:spacing w:after="0" w:line="240" w:lineRule="auto"/>
              <w:jc w:val="left"/>
              <w:rPr>
                <w:rFonts w:ascii="Arial" w:hAnsi="Arial" w:cs="Arial"/>
                <w:color w:val="000000"/>
                <w:sz w:val="20"/>
                <w:szCs w:val="20"/>
              </w:rPr>
            </w:pPr>
          </w:p>
        </w:tc>
        <w:tc>
          <w:tcPr>
            <w:tcW w:w="1135" w:type="dxa"/>
            <w:tcBorders>
              <w:top w:val="nil"/>
              <w:left w:val="nil"/>
              <w:bottom w:val="single" w:sz="8" w:space="0" w:color="auto"/>
              <w:right w:val="single" w:sz="8" w:space="0" w:color="auto"/>
            </w:tcBorders>
            <w:shd w:val="clear" w:color="auto" w:fill="auto"/>
            <w:vAlign w:val="center"/>
            <w:hideMark/>
          </w:tcPr>
          <w:p w14:paraId="730C9317"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14:paraId="4473E16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w:t>
            </w:r>
          </w:p>
        </w:tc>
        <w:tc>
          <w:tcPr>
            <w:tcW w:w="994" w:type="dxa"/>
            <w:tcBorders>
              <w:top w:val="nil"/>
              <w:left w:val="nil"/>
              <w:bottom w:val="single" w:sz="8" w:space="0" w:color="auto"/>
              <w:right w:val="single" w:sz="8" w:space="0" w:color="auto"/>
            </w:tcBorders>
            <w:shd w:val="clear" w:color="auto" w:fill="auto"/>
            <w:vAlign w:val="center"/>
            <w:hideMark/>
          </w:tcPr>
          <w:p w14:paraId="2C9BE70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3</w:t>
            </w:r>
          </w:p>
        </w:tc>
        <w:tc>
          <w:tcPr>
            <w:tcW w:w="992" w:type="dxa"/>
            <w:tcBorders>
              <w:top w:val="nil"/>
              <w:left w:val="nil"/>
              <w:bottom w:val="single" w:sz="8" w:space="0" w:color="auto"/>
              <w:right w:val="single" w:sz="8" w:space="0" w:color="auto"/>
            </w:tcBorders>
            <w:shd w:val="clear" w:color="auto" w:fill="auto"/>
            <w:vAlign w:val="center"/>
            <w:hideMark/>
          </w:tcPr>
          <w:p w14:paraId="73FB5FA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4</w:t>
            </w:r>
          </w:p>
        </w:tc>
        <w:tc>
          <w:tcPr>
            <w:tcW w:w="992" w:type="dxa"/>
            <w:tcBorders>
              <w:top w:val="nil"/>
              <w:left w:val="nil"/>
              <w:bottom w:val="single" w:sz="8" w:space="0" w:color="auto"/>
              <w:right w:val="single" w:sz="8" w:space="0" w:color="auto"/>
            </w:tcBorders>
            <w:shd w:val="clear" w:color="auto" w:fill="auto"/>
            <w:vAlign w:val="center"/>
            <w:hideMark/>
          </w:tcPr>
          <w:p w14:paraId="0D9218B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5</w:t>
            </w:r>
          </w:p>
        </w:tc>
        <w:tc>
          <w:tcPr>
            <w:tcW w:w="1702" w:type="dxa"/>
            <w:vMerge/>
            <w:tcBorders>
              <w:top w:val="single" w:sz="8" w:space="0" w:color="auto"/>
              <w:left w:val="single" w:sz="8" w:space="0" w:color="auto"/>
              <w:bottom w:val="single" w:sz="8" w:space="0" w:color="000000"/>
              <w:right w:val="single" w:sz="8" w:space="0" w:color="auto"/>
            </w:tcBorders>
            <w:vAlign w:val="center"/>
            <w:hideMark/>
          </w:tcPr>
          <w:p w14:paraId="38C9CB44" w14:textId="77777777" w:rsidR="00A86220" w:rsidRPr="00203800" w:rsidRDefault="00A86220" w:rsidP="00A86220">
            <w:pPr>
              <w:spacing w:after="0" w:line="240" w:lineRule="auto"/>
              <w:jc w:val="left"/>
              <w:rPr>
                <w:rFonts w:ascii="Arial" w:hAnsi="Arial" w:cs="Arial"/>
                <w:color w:val="000000"/>
                <w:sz w:val="20"/>
                <w:szCs w:val="20"/>
              </w:rPr>
            </w:pPr>
          </w:p>
        </w:tc>
      </w:tr>
      <w:tr w:rsidR="00A86220" w:rsidRPr="00203800" w14:paraId="7206A54C" w14:textId="77777777" w:rsidTr="00270316">
        <w:trPr>
          <w:trHeight w:val="525"/>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60FBB15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w:t>
            </w:r>
          </w:p>
        </w:tc>
        <w:tc>
          <w:tcPr>
            <w:tcW w:w="2552" w:type="dxa"/>
            <w:gridSpan w:val="2"/>
            <w:tcBorders>
              <w:top w:val="nil"/>
              <w:left w:val="nil"/>
              <w:bottom w:val="single" w:sz="8" w:space="0" w:color="auto"/>
              <w:right w:val="single" w:sz="8" w:space="0" w:color="auto"/>
            </w:tcBorders>
            <w:shd w:val="clear" w:color="auto" w:fill="auto"/>
            <w:vAlign w:val="center"/>
            <w:hideMark/>
          </w:tcPr>
          <w:p w14:paraId="32CE6444"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Победы, д.1</w:t>
            </w:r>
          </w:p>
        </w:tc>
        <w:tc>
          <w:tcPr>
            <w:tcW w:w="1135" w:type="dxa"/>
            <w:tcBorders>
              <w:top w:val="nil"/>
              <w:left w:val="nil"/>
              <w:bottom w:val="single" w:sz="8" w:space="0" w:color="auto"/>
              <w:right w:val="single" w:sz="8" w:space="0" w:color="auto"/>
            </w:tcBorders>
            <w:shd w:val="clear" w:color="auto" w:fill="auto"/>
            <w:vAlign w:val="center"/>
            <w:hideMark/>
          </w:tcPr>
          <w:p w14:paraId="32E9578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3CCE985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5CB6854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124394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5B5567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nil"/>
              <w:right w:val="single" w:sz="8" w:space="0" w:color="auto"/>
            </w:tcBorders>
            <w:shd w:val="clear" w:color="auto" w:fill="auto"/>
            <w:vAlign w:val="bottom"/>
            <w:hideMark/>
          </w:tcPr>
          <w:p w14:paraId="58C3FE7B"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4555A67A" w14:textId="77777777" w:rsidTr="00270316">
        <w:trPr>
          <w:trHeight w:val="525"/>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0400550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w:t>
            </w:r>
          </w:p>
        </w:tc>
        <w:tc>
          <w:tcPr>
            <w:tcW w:w="2552" w:type="dxa"/>
            <w:gridSpan w:val="2"/>
            <w:tcBorders>
              <w:top w:val="nil"/>
              <w:left w:val="nil"/>
              <w:bottom w:val="single" w:sz="8" w:space="0" w:color="auto"/>
              <w:right w:val="single" w:sz="8" w:space="0" w:color="auto"/>
            </w:tcBorders>
            <w:shd w:val="clear" w:color="auto" w:fill="auto"/>
            <w:vAlign w:val="center"/>
            <w:hideMark/>
          </w:tcPr>
          <w:p w14:paraId="1BCB2100"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Победы, д.11</w:t>
            </w:r>
          </w:p>
        </w:tc>
        <w:tc>
          <w:tcPr>
            <w:tcW w:w="1135" w:type="dxa"/>
            <w:tcBorders>
              <w:top w:val="nil"/>
              <w:left w:val="nil"/>
              <w:bottom w:val="single" w:sz="8" w:space="0" w:color="auto"/>
              <w:right w:val="single" w:sz="8" w:space="0" w:color="auto"/>
            </w:tcBorders>
            <w:shd w:val="clear" w:color="auto" w:fill="auto"/>
            <w:vAlign w:val="center"/>
            <w:hideMark/>
          </w:tcPr>
          <w:p w14:paraId="5ABDB19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3A53280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2334630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BC7B107"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6DF16D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single" w:sz="8" w:space="0" w:color="auto"/>
              <w:left w:val="nil"/>
              <w:bottom w:val="single" w:sz="8" w:space="0" w:color="auto"/>
              <w:right w:val="single" w:sz="8" w:space="0" w:color="auto"/>
            </w:tcBorders>
            <w:shd w:val="clear" w:color="auto" w:fill="auto"/>
            <w:vAlign w:val="bottom"/>
            <w:hideMark/>
          </w:tcPr>
          <w:p w14:paraId="577BD98C"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24FABD10"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01E06F4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3</w:t>
            </w:r>
          </w:p>
        </w:tc>
        <w:tc>
          <w:tcPr>
            <w:tcW w:w="2552" w:type="dxa"/>
            <w:gridSpan w:val="2"/>
            <w:tcBorders>
              <w:top w:val="nil"/>
              <w:left w:val="nil"/>
              <w:bottom w:val="single" w:sz="8" w:space="0" w:color="auto"/>
              <w:right w:val="single" w:sz="8" w:space="0" w:color="auto"/>
            </w:tcBorders>
            <w:shd w:val="clear" w:color="auto" w:fill="auto"/>
            <w:vAlign w:val="center"/>
            <w:hideMark/>
          </w:tcPr>
          <w:p w14:paraId="1A19281F"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Победы, д.2</w:t>
            </w:r>
          </w:p>
        </w:tc>
        <w:tc>
          <w:tcPr>
            <w:tcW w:w="1135" w:type="dxa"/>
            <w:tcBorders>
              <w:top w:val="nil"/>
              <w:left w:val="nil"/>
              <w:bottom w:val="single" w:sz="8" w:space="0" w:color="auto"/>
              <w:right w:val="single" w:sz="8" w:space="0" w:color="auto"/>
            </w:tcBorders>
            <w:shd w:val="clear" w:color="auto" w:fill="auto"/>
            <w:vAlign w:val="center"/>
            <w:hideMark/>
          </w:tcPr>
          <w:p w14:paraId="5224EB6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6D66C8F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1B38BF0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B05C0A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6BD386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single" w:sz="8" w:space="0" w:color="auto"/>
              <w:left w:val="nil"/>
              <w:bottom w:val="single" w:sz="8" w:space="0" w:color="auto"/>
              <w:right w:val="single" w:sz="8" w:space="0" w:color="auto"/>
            </w:tcBorders>
            <w:shd w:val="clear" w:color="auto" w:fill="auto"/>
            <w:vAlign w:val="bottom"/>
            <w:hideMark/>
          </w:tcPr>
          <w:p w14:paraId="342906E8"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68CED60C"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4233CCE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4</w:t>
            </w:r>
          </w:p>
        </w:tc>
        <w:tc>
          <w:tcPr>
            <w:tcW w:w="2552" w:type="dxa"/>
            <w:gridSpan w:val="2"/>
            <w:tcBorders>
              <w:top w:val="nil"/>
              <w:left w:val="nil"/>
              <w:bottom w:val="single" w:sz="8" w:space="0" w:color="auto"/>
              <w:right w:val="single" w:sz="8" w:space="0" w:color="auto"/>
            </w:tcBorders>
            <w:shd w:val="clear" w:color="auto" w:fill="auto"/>
            <w:vAlign w:val="center"/>
            <w:hideMark/>
          </w:tcPr>
          <w:p w14:paraId="58499030"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пер. Строительный, д.2</w:t>
            </w:r>
          </w:p>
        </w:tc>
        <w:tc>
          <w:tcPr>
            <w:tcW w:w="1135" w:type="dxa"/>
            <w:tcBorders>
              <w:top w:val="nil"/>
              <w:left w:val="nil"/>
              <w:bottom w:val="single" w:sz="8" w:space="0" w:color="auto"/>
              <w:right w:val="single" w:sz="8" w:space="0" w:color="auto"/>
            </w:tcBorders>
            <w:shd w:val="clear" w:color="auto" w:fill="auto"/>
            <w:vAlign w:val="center"/>
            <w:hideMark/>
          </w:tcPr>
          <w:p w14:paraId="192D777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004C53D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0B39298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AFA483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EB1C5C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single" w:sz="8" w:space="0" w:color="auto"/>
              <w:left w:val="nil"/>
              <w:bottom w:val="single" w:sz="8" w:space="0" w:color="auto"/>
              <w:right w:val="single" w:sz="8" w:space="0" w:color="auto"/>
            </w:tcBorders>
            <w:shd w:val="clear" w:color="auto" w:fill="auto"/>
            <w:vAlign w:val="bottom"/>
            <w:hideMark/>
          </w:tcPr>
          <w:p w14:paraId="64FD69C0"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48E46561"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61F6686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5</w:t>
            </w:r>
          </w:p>
        </w:tc>
        <w:tc>
          <w:tcPr>
            <w:tcW w:w="2552" w:type="dxa"/>
            <w:gridSpan w:val="2"/>
            <w:tcBorders>
              <w:top w:val="nil"/>
              <w:left w:val="nil"/>
              <w:bottom w:val="single" w:sz="8" w:space="0" w:color="auto"/>
              <w:right w:val="single" w:sz="8" w:space="0" w:color="auto"/>
            </w:tcBorders>
            <w:shd w:val="clear" w:color="auto" w:fill="auto"/>
            <w:vAlign w:val="center"/>
            <w:hideMark/>
          </w:tcPr>
          <w:p w14:paraId="450FC2F5"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пер. Строительный, д.4</w:t>
            </w:r>
          </w:p>
        </w:tc>
        <w:tc>
          <w:tcPr>
            <w:tcW w:w="1135" w:type="dxa"/>
            <w:tcBorders>
              <w:top w:val="nil"/>
              <w:left w:val="nil"/>
              <w:bottom w:val="single" w:sz="8" w:space="0" w:color="auto"/>
              <w:right w:val="single" w:sz="8" w:space="0" w:color="auto"/>
            </w:tcBorders>
            <w:shd w:val="clear" w:color="auto" w:fill="auto"/>
            <w:vAlign w:val="center"/>
            <w:hideMark/>
          </w:tcPr>
          <w:p w14:paraId="08B709C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70FF93F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17DBBE0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414CF0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D5829C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0A46602D"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38C468F7"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7D121B9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6</w:t>
            </w:r>
          </w:p>
        </w:tc>
        <w:tc>
          <w:tcPr>
            <w:tcW w:w="2552" w:type="dxa"/>
            <w:gridSpan w:val="2"/>
            <w:tcBorders>
              <w:top w:val="nil"/>
              <w:left w:val="nil"/>
              <w:bottom w:val="single" w:sz="8" w:space="0" w:color="auto"/>
              <w:right w:val="single" w:sz="8" w:space="0" w:color="auto"/>
            </w:tcBorders>
            <w:shd w:val="clear" w:color="auto" w:fill="auto"/>
            <w:vAlign w:val="center"/>
            <w:hideMark/>
          </w:tcPr>
          <w:p w14:paraId="3AB88801"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пер. Строительный, д.6</w:t>
            </w:r>
          </w:p>
        </w:tc>
        <w:tc>
          <w:tcPr>
            <w:tcW w:w="1135" w:type="dxa"/>
            <w:tcBorders>
              <w:top w:val="nil"/>
              <w:left w:val="nil"/>
              <w:bottom w:val="single" w:sz="8" w:space="0" w:color="auto"/>
              <w:right w:val="single" w:sz="8" w:space="0" w:color="auto"/>
            </w:tcBorders>
            <w:shd w:val="clear" w:color="auto" w:fill="auto"/>
            <w:vAlign w:val="center"/>
            <w:hideMark/>
          </w:tcPr>
          <w:p w14:paraId="544671C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D88540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620BB3B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75F9FE9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12A7FC6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1702" w:type="dxa"/>
            <w:tcBorders>
              <w:top w:val="nil"/>
              <w:left w:val="nil"/>
              <w:bottom w:val="single" w:sz="8" w:space="0" w:color="auto"/>
              <w:right w:val="single" w:sz="8" w:space="0" w:color="auto"/>
            </w:tcBorders>
            <w:shd w:val="clear" w:color="auto" w:fill="auto"/>
            <w:vAlign w:val="bottom"/>
            <w:hideMark/>
          </w:tcPr>
          <w:p w14:paraId="518A113E"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4F7CE0D7"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61FBA5B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7</w:t>
            </w:r>
          </w:p>
        </w:tc>
        <w:tc>
          <w:tcPr>
            <w:tcW w:w="2552" w:type="dxa"/>
            <w:gridSpan w:val="2"/>
            <w:tcBorders>
              <w:top w:val="nil"/>
              <w:left w:val="nil"/>
              <w:bottom w:val="single" w:sz="8" w:space="0" w:color="auto"/>
              <w:right w:val="single" w:sz="8" w:space="0" w:color="auto"/>
            </w:tcBorders>
            <w:shd w:val="clear" w:color="auto" w:fill="auto"/>
            <w:vAlign w:val="center"/>
            <w:hideMark/>
          </w:tcPr>
          <w:p w14:paraId="0E116375"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пер. Шахтерский, д.5</w:t>
            </w:r>
          </w:p>
        </w:tc>
        <w:tc>
          <w:tcPr>
            <w:tcW w:w="1135" w:type="dxa"/>
            <w:tcBorders>
              <w:top w:val="nil"/>
              <w:left w:val="nil"/>
              <w:bottom w:val="single" w:sz="8" w:space="0" w:color="auto"/>
              <w:right w:val="single" w:sz="8" w:space="0" w:color="auto"/>
            </w:tcBorders>
            <w:shd w:val="clear" w:color="auto" w:fill="auto"/>
            <w:vAlign w:val="center"/>
            <w:hideMark/>
          </w:tcPr>
          <w:p w14:paraId="4C212A4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F6027D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4" w:type="dxa"/>
            <w:tcBorders>
              <w:top w:val="nil"/>
              <w:left w:val="nil"/>
              <w:bottom w:val="single" w:sz="8" w:space="0" w:color="auto"/>
              <w:right w:val="single" w:sz="8" w:space="0" w:color="auto"/>
            </w:tcBorders>
            <w:shd w:val="clear" w:color="auto" w:fill="auto"/>
            <w:vAlign w:val="center"/>
            <w:hideMark/>
          </w:tcPr>
          <w:p w14:paraId="16E5E7A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CF3FAF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6F053D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4CCC2A3A"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37DE30E8"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04CA75E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8</w:t>
            </w:r>
          </w:p>
        </w:tc>
        <w:tc>
          <w:tcPr>
            <w:tcW w:w="2552" w:type="dxa"/>
            <w:gridSpan w:val="2"/>
            <w:tcBorders>
              <w:top w:val="nil"/>
              <w:left w:val="nil"/>
              <w:bottom w:val="single" w:sz="8" w:space="0" w:color="auto"/>
              <w:right w:val="single" w:sz="8" w:space="0" w:color="auto"/>
            </w:tcBorders>
            <w:shd w:val="clear" w:color="auto" w:fill="auto"/>
            <w:vAlign w:val="center"/>
            <w:hideMark/>
          </w:tcPr>
          <w:p w14:paraId="661A7BBB"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д.55</w:t>
            </w:r>
          </w:p>
        </w:tc>
        <w:tc>
          <w:tcPr>
            <w:tcW w:w="1135" w:type="dxa"/>
            <w:tcBorders>
              <w:top w:val="nil"/>
              <w:left w:val="nil"/>
              <w:bottom w:val="single" w:sz="8" w:space="0" w:color="auto"/>
              <w:right w:val="single" w:sz="8" w:space="0" w:color="auto"/>
            </w:tcBorders>
            <w:shd w:val="clear" w:color="auto" w:fill="auto"/>
            <w:vAlign w:val="center"/>
            <w:hideMark/>
          </w:tcPr>
          <w:p w14:paraId="21099A17"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0869201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440049D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A1D041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632911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7CF4012E"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02BB7439"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6206FD0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9</w:t>
            </w:r>
          </w:p>
        </w:tc>
        <w:tc>
          <w:tcPr>
            <w:tcW w:w="2552" w:type="dxa"/>
            <w:gridSpan w:val="2"/>
            <w:tcBorders>
              <w:top w:val="nil"/>
              <w:left w:val="nil"/>
              <w:bottom w:val="single" w:sz="8" w:space="0" w:color="auto"/>
              <w:right w:val="single" w:sz="8" w:space="0" w:color="auto"/>
            </w:tcBorders>
            <w:shd w:val="clear" w:color="auto" w:fill="auto"/>
            <w:vAlign w:val="center"/>
            <w:hideMark/>
          </w:tcPr>
          <w:p w14:paraId="41262A6C"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д.57</w:t>
            </w:r>
          </w:p>
        </w:tc>
        <w:tc>
          <w:tcPr>
            <w:tcW w:w="1135" w:type="dxa"/>
            <w:tcBorders>
              <w:top w:val="nil"/>
              <w:left w:val="nil"/>
              <w:bottom w:val="single" w:sz="8" w:space="0" w:color="auto"/>
              <w:right w:val="single" w:sz="8" w:space="0" w:color="auto"/>
            </w:tcBorders>
            <w:shd w:val="clear" w:color="auto" w:fill="auto"/>
            <w:vAlign w:val="center"/>
            <w:hideMark/>
          </w:tcPr>
          <w:p w14:paraId="7036372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6AEE4BF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52E57EE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941351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59F55E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2CB04E60"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0B73BA1E"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6C665CC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lastRenderedPageBreak/>
              <w:t>10</w:t>
            </w:r>
          </w:p>
        </w:tc>
        <w:tc>
          <w:tcPr>
            <w:tcW w:w="2552" w:type="dxa"/>
            <w:gridSpan w:val="2"/>
            <w:tcBorders>
              <w:top w:val="nil"/>
              <w:left w:val="nil"/>
              <w:bottom w:val="single" w:sz="8" w:space="0" w:color="auto"/>
              <w:right w:val="single" w:sz="8" w:space="0" w:color="auto"/>
            </w:tcBorders>
            <w:shd w:val="clear" w:color="auto" w:fill="auto"/>
            <w:vAlign w:val="center"/>
            <w:hideMark/>
          </w:tcPr>
          <w:p w14:paraId="2E028010"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ул.Горького</w:t>
            </w:r>
            <w:proofErr w:type="spellEnd"/>
            <w:r w:rsidRPr="00203800">
              <w:rPr>
                <w:rFonts w:ascii="Arial" w:hAnsi="Arial" w:cs="Arial"/>
                <w:color w:val="000000"/>
                <w:sz w:val="20"/>
                <w:szCs w:val="20"/>
              </w:rPr>
              <w:t>, д.1</w:t>
            </w:r>
          </w:p>
        </w:tc>
        <w:tc>
          <w:tcPr>
            <w:tcW w:w="1135" w:type="dxa"/>
            <w:tcBorders>
              <w:top w:val="nil"/>
              <w:left w:val="nil"/>
              <w:bottom w:val="single" w:sz="8" w:space="0" w:color="auto"/>
              <w:right w:val="single" w:sz="8" w:space="0" w:color="auto"/>
            </w:tcBorders>
            <w:shd w:val="clear" w:color="auto" w:fill="auto"/>
            <w:vAlign w:val="center"/>
            <w:hideMark/>
          </w:tcPr>
          <w:p w14:paraId="30F7A5B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279DA817"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664633D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E3F0BB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3B0E15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single" w:sz="8" w:space="0" w:color="auto"/>
              <w:left w:val="nil"/>
              <w:bottom w:val="single" w:sz="8" w:space="0" w:color="auto"/>
              <w:right w:val="single" w:sz="8" w:space="0" w:color="auto"/>
            </w:tcBorders>
            <w:shd w:val="clear" w:color="auto" w:fill="auto"/>
            <w:vAlign w:val="bottom"/>
            <w:hideMark/>
          </w:tcPr>
          <w:p w14:paraId="73C298FB"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5EE3D6F1"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71B7B7C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11</w:t>
            </w:r>
          </w:p>
        </w:tc>
        <w:tc>
          <w:tcPr>
            <w:tcW w:w="2552" w:type="dxa"/>
            <w:gridSpan w:val="2"/>
            <w:tcBorders>
              <w:top w:val="nil"/>
              <w:left w:val="nil"/>
              <w:bottom w:val="single" w:sz="8" w:space="0" w:color="auto"/>
              <w:right w:val="single" w:sz="8" w:space="0" w:color="auto"/>
            </w:tcBorders>
            <w:shd w:val="clear" w:color="auto" w:fill="auto"/>
            <w:vAlign w:val="center"/>
            <w:hideMark/>
          </w:tcPr>
          <w:p w14:paraId="30127E46"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ул.Горького</w:t>
            </w:r>
            <w:proofErr w:type="spellEnd"/>
            <w:r w:rsidRPr="00203800">
              <w:rPr>
                <w:rFonts w:ascii="Arial" w:hAnsi="Arial" w:cs="Arial"/>
                <w:color w:val="000000"/>
                <w:sz w:val="20"/>
                <w:szCs w:val="20"/>
              </w:rPr>
              <w:t>, д.2</w:t>
            </w:r>
          </w:p>
        </w:tc>
        <w:tc>
          <w:tcPr>
            <w:tcW w:w="1135" w:type="dxa"/>
            <w:tcBorders>
              <w:top w:val="nil"/>
              <w:left w:val="nil"/>
              <w:bottom w:val="single" w:sz="8" w:space="0" w:color="auto"/>
              <w:right w:val="single" w:sz="8" w:space="0" w:color="auto"/>
            </w:tcBorders>
            <w:shd w:val="clear" w:color="auto" w:fill="auto"/>
            <w:vAlign w:val="center"/>
            <w:hideMark/>
          </w:tcPr>
          <w:p w14:paraId="50831EC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51402F27"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265DBED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56FFA0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3D6CA6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421FF416"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3F5620E0"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65B9CB6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12</w:t>
            </w:r>
          </w:p>
        </w:tc>
        <w:tc>
          <w:tcPr>
            <w:tcW w:w="2552" w:type="dxa"/>
            <w:gridSpan w:val="2"/>
            <w:tcBorders>
              <w:top w:val="nil"/>
              <w:left w:val="nil"/>
              <w:bottom w:val="single" w:sz="8" w:space="0" w:color="auto"/>
              <w:right w:val="single" w:sz="8" w:space="0" w:color="auto"/>
            </w:tcBorders>
            <w:shd w:val="clear" w:color="auto" w:fill="auto"/>
            <w:vAlign w:val="center"/>
            <w:hideMark/>
          </w:tcPr>
          <w:p w14:paraId="23BDA8FB"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ул.Горького</w:t>
            </w:r>
            <w:proofErr w:type="spellEnd"/>
            <w:r w:rsidRPr="00203800">
              <w:rPr>
                <w:rFonts w:ascii="Arial" w:hAnsi="Arial" w:cs="Arial"/>
                <w:color w:val="000000"/>
                <w:sz w:val="20"/>
                <w:szCs w:val="20"/>
              </w:rPr>
              <w:t>, д.3</w:t>
            </w:r>
          </w:p>
        </w:tc>
        <w:tc>
          <w:tcPr>
            <w:tcW w:w="1135" w:type="dxa"/>
            <w:tcBorders>
              <w:top w:val="nil"/>
              <w:left w:val="nil"/>
              <w:bottom w:val="single" w:sz="8" w:space="0" w:color="auto"/>
              <w:right w:val="single" w:sz="8" w:space="0" w:color="auto"/>
            </w:tcBorders>
            <w:shd w:val="clear" w:color="auto" w:fill="auto"/>
            <w:vAlign w:val="center"/>
            <w:hideMark/>
          </w:tcPr>
          <w:p w14:paraId="3E08683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6394022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4023F7D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EE7291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51FAC6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6B268200"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566E3BEA"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66381A5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13</w:t>
            </w:r>
          </w:p>
        </w:tc>
        <w:tc>
          <w:tcPr>
            <w:tcW w:w="2552" w:type="dxa"/>
            <w:gridSpan w:val="2"/>
            <w:tcBorders>
              <w:top w:val="nil"/>
              <w:left w:val="nil"/>
              <w:bottom w:val="single" w:sz="8" w:space="0" w:color="auto"/>
              <w:right w:val="single" w:sz="8" w:space="0" w:color="auto"/>
            </w:tcBorders>
            <w:shd w:val="clear" w:color="auto" w:fill="auto"/>
            <w:vAlign w:val="center"/>
            <w:hideMark/>
          </w:tcPr>
          <w:p w14:paraId="1157B488"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ул.Горького</w:t>
            </w:r>
            <w:proofErr w:type="spellEnd"/>
            <w:r w:rsidRPr="00203800">
              <w:rPr>
                <w:rFonts w:ascii="Arial" w:hAnsi="Arial" w:cs="Arial"/>
                <w:color w:val="000000"/>
                <w:sz w:val="20"/>
                <w:szCs w:val="20"/>
              </w:rPr>
              <w:t>, д.4</w:t>
            </w:r>
          </w:p>
        </w:tc>
        <w:tc>
          <w:tcPr>
            <w:tcW w:w="1135" w:type="dxa"/>
            <w:tcBorders>
              <w:top w:val="nil"/>
              <w:left w:val="nil"/>
              <w:bottom w:val="single" w:sz="8" w:space="0" w:color="auto"/>
              <w:right w:val="single" w:sz="8" w:space="0" w:color="auto"/>
            </w:tcBorders>
            <w:shd w:val="clear" w:color="auto" w:fill="auto"/>
            <w:vAlign w:val="center"/>
            <w:hideMark/>
          </w:tcPr>
          <w:p w14:paraId="6CB583F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A94B4A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4" w:type="dxa"/>
            <w:tcBorders>
              <w:top w:val="nil"/>
              <w:left w:val="nil"/>
              <w:bottom w:val="single" w:sz="8" w:space="0" w:color="auto"/>
              <w:right w:val="single" w:sz="8" w:space="0" w:color="auto"/>
            </w:tcBorders>
            <w:shd w:val="clear" w:color="auto" w:fill="auto"/>
            <w:vAlign w:val="center"/>
            <w:hideMark/>
          </w:tcPr>
          <w:p w14:paraId="05E2884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E9345C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2E8439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337624CB"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57C1A58C" w14:textId="77777777" w:rsidTr="00270316">
        <w:trPr>
          <w:trHeight w:val="525"/>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5DFD546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14</w:t>
            </w:r>
          </w:p>
        </w:tc>
        <w:tc>
          <w:tcPr>
            <w:tcW w:w="2552" w:type="dxa"/>
            <w:gridSpan w:val="2"/>
            <w:tcBorders>
              <w:top w:val="nil"/>
              <w:left w:val="nil"/>
              <w:bottom w:val="single" w:sz="8" w:space="0" w:color="auto"/>
              <w:right w:val="single" w:sz="8" w:space="0" w:color="auto"/>
            </w:tcBorders>
            <w:shd w:val="clear" w:color="auto" w:fill="auto"/>
            <w:vAlign w:val="center"/>
            <w:hideMark/>
          </w:tcPr>
          <w:p w14:paraId="5A9AD4F2"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ул.Горького</w:t>
            </w:r>
            <w:proofErr w:type="spellEnd"/>
            <w:r w:rsidRPr="00203800">
              <w:rPr>
                <w:rFonts w:ascii="Arial" w:hAnsi="Arial" w:cs="Arial"/>
                <w:color w:val="000000"/>
                <w:sz w:val="20"/>
                <w:szCs w:val="20"/>
              </w:rPr>
              <w:t>, д.7</w:t>
            </w:r>
          </w:p>
        </w:tc>
        <w:tc>
          <w:tcPr>
            <w:tcW w:w="1135" w:type="dxa"/>
            <w:tcBorders>
              <w:top w:val="nil"/>
              <w:left w:val="nil"/>
              <w:bottom w:val="single" w:sz="8" w:space="0" w:color="auto"/>
              <w:right w:val="single" w:sz="8" w:space="0" w:color="auto"/>
            </w:tcBorders>
            <w:shd w:val="clear" w:color="auto" w:fill="auto"/>
            <w:vAlign w:val="center"/>
            <w:hideMark/>
          </w:tcPr>
          <w:p w14:paraId="00E81B3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369A60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67138DE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7438763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351B1F6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1702" w:type="dxa"/>
            <w:tcBorders>
              <w:top w:val="nil"/>
              <w:left w:val="nil"/>
              <w:bottom w:val="single" w:sz="8" w:space="0" w:color="auto"/>
              <w:right w:val="single" w:sz="8" w:space="0" w:color="auto"/>
            </w:tcBorders>
            <w:shd w:val="clear" w:color="auto" w:fill="auto"/>
            <w:vAlign w:val="bottom"/>
            <w:hideMark/>
          </w:tcPr>
          <w:p w14:paraId="6C8F7D2A"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52F5D298"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3AF8DE47"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15</w:t>
            </w:r>
          </w:p>
        </w:tc>
        <w:tc>
          <w:tcPr>
            <w:tcW w:w="2552" w:type="dxa"/>
            <w:gridSpan w:val="2"/>
            <w:tcBorders>
              <w:top w:val="nil"/>
              <w:left w:val="nil"/>
              <w:bottom w:val="single" w:sz="8" w:space="0" w:color="auto"/>
              <w:right w:val="single" w:sz="8" w:space="0" w:color="auto"/>
            </w:tcBorders>
            <w:shd w:val="clear" w:color="auto" w:fill="auto"/>
            <w:vAlign w:val="center"/>
            <w:hideMark/>
          </w:tcPr>
          <w:p w14:paraId="78740B47"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ул.Горького</w:t>
            </w:r>
            <w:proofErr w:type="spellEnd"/>
            <w:r w:rsidRPr="00203800">
              <w:rPr>
                <w:rFonts w:ascii="Arial" w:hAnsi="Arial" w:cs="Arial"/>
                <w:color w:val="000000"/>
                <w:sz w:val="20"/>
                <w:szCs w:val="20"/>
              </w:rPr>
              <w:t>, д.8</w:t>
            </w:r>
          </w:p>
        </w:tc>
        <w:tc>
          <w:tcPr>
            <w:tcW w:w="1135" w:type="dxa"/>
            <w:tcBorders>
              <w:top w:val="nil"/>
              <w:left w:val="nil"/>
              <w:bottom w:val="single" w:sz="8" w:space="0" w:color="auto"/>
              <w:right w:val="single" w:sz="8" w:space="0" w:color="auto"/>
            </w:tcBorders>
            <w:shd w:val="clear" w:color="auto" w:fill="auto"/>
            <w:vAlign w:val="center"/>
            <w:hideMark/>
          </w:tcPr>
          <w:p w14:paraId="16E1998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67CCB2A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32EF8BB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AD092E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EA1499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2C91083D"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4B5FC38B"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3B9CE12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16</w:t>
            </w:r>
          </w:p>
        </w:tc>
        <w:tc>
          <w:tcPr>
            <w:tcW w:w="2552" w:type="dxa"/>
            <w:gridSpan w:val="2"/>
            <w:tcBorders>
              <w:top w:val="nil"/>
              <w:left w:val="nil"/>
              <w:bottom w:val="single" w:sz="8" w:space="0" w:color="auto"/>
              <w:right w:val="single" w:sz="8" w:space="0" w:color="auto"/>
            </w:tcBorders>
            <w:shd w:val="clear" w:color="auto" w:fill="auto"/>
            <w:vAlign w:val="center"/>
            <w:hideMark/>
          </w:tcPr>
          <w:p w14:paraId="0C770132"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ул.Комсомольская</w:t>
            </w:r>
            <w:proofErr w:type="spellEnd"/>
            <w:r w:rsidRPr="00203800">
              <w:rPr>
                <w:rFonts w:ascii="Arial" w:hAnsi="Arial" w:cs="Arial"/>
                <w:color w:val="000000"/>
                <w:sz w:val="20"/>
                <w:szCs w:val="20"/>
              </w:rPr>
              <w:t>, д.12</w:t>
            </w:r>
          </w:p>
        </w:tc>
        <w:tc>
          <w:tcPr>
            <w:tcW w:w="1135" w:type="dxa"/>
            <w:tcBorders>
              <w:top w:val="nil"/>
              <w:left w:val="nil"/>
              <w:bottom w:val="single" w:sz="8" w:space="0" w:color="auto"/>
              <w:right w:val="single" w:sz="8" w:space="0" w:color="auto"/>
            </w:tcBorders>
            <w:shd w:val="clear" w:color="auto" w:fill="auto"/>
            <w:vAlign w:val="center"/>
            <w:hideMark/>
          </w:tcPr>
          <w:p w14:paraId="4C75951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55E5302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5474323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8B8163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93A185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single" w:sz="8" w:space="0" w:color="auto"/>
              <w:left w:val="nil"/>
              <w:bottom w:val="single" w:sz="8" w:space="0" w:color="auto"/>
              <w:right w:val="single" w:sz="8" w:space="0" w:color="auto"/>
            </w:tcBorders>
            <w:shd w:val="clear" w:color="auto" w:fill="auto"/>
            <w:vAlign w:val="bottom"/>
            <w:hideMark/>
          </w:tcPr>
          <w:p w14:paraId="64C3ECC9"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3099A8A6"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33DD943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17</w:t>
            </w:r>
          </w:p>
        </w:tc>
        <w:tc>
          <w:tcPr>
            <w:tcW w:w="2552" w:type="dxa"/>
            <w:gridSpan w:val="2"/>
            <w:tcBorders>
              <w:top w:val="nil"/>
              <w:left w:val="nil"/>
              <w:bottom w:val="single" w:sz="8" w:space="0" w:color="auto"/>
              <w:right w:val="single" w:sz="8" w:space="0" w:color="auto"/>
            </w:tcBorders>
            <w:shd w:val="clear" w:color="auto" w:fill="auto"/>
            <w:vAlign w:val="center"/>
            <w:hideMark/>
          </w:tcPr>
          <w:p w14:paraId="568D0C2D"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ул.Комсомольская</w:t>
            </w:r>
            <w:proofErr w:type="spellEnd"/>
            <w:r w:rsidRPr="00203800">
              <w:rPr>
                <w:rFonts w:ascii="Arial" w:hAnsi="Arial" w:cs="Arial"/>
                <w:color w:val="000000"/>
                <w:sz w:val="20"/>
                <w:szCs w:val="20"/>
              </w:rPr>
              <w:t>, д.14</w:t>
            </w:r>
          </w:p>
        </w:tc>
        <w:tc>
          <w:tcPr>
            <w:tcW w:w="1135" w:type="dxa"/>
            <w:tcBorders>
              <w:top w:val="nil"/>
              <w:left w:val="nil"/>
              <w:bottom w:val="single" w:sz="8" w:space="0" w:color="auto"/>
              <w:right w:val="single" w:sz="8" w:space="0" w:color="auto"/>
            </w:tcBorders>
            <w:shd w:val="clear" w:color="auto" w:fill="auto"/>
            <w:vAlign w:val="center"/>
            <w:hideMark/>
          </w:tcPr>
          <w:p w14:paraId="7C190BA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67E05EA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259B2E6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D506FE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1E0B64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44BD635C"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777BC5B5" w14:textId="77777777" w:rsidTr="00270316">
        <w:trPr>
          <w:trHeight w:val="525"/>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11E7B52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18</w:t>
            </w:r>
          </w:p>
        </w:tc>
        <w:tc>
          <w:tcPr>
            <w:tcW w:w="2552" w:type="dxa"/>
            <w:gridSpan w:val="2"/>
            <w:tcBorders>
              <w:top w:val="nil"/>
              <w:left w:val="nil"/>
              <w:bottom w:val="single" w:sz="8" w:space="0" w:color="auto"/>
              <w:right w:val="single" w:sz="8" w:space="0" w:color="auto"/>
            </w:tcBorders>
            <w:shd w:val="clear" w:color="auto" w:fill="auto"/>
            <w:vAlign w:val="center"/>
            <w:hideMark/>
          </w:tcPr>
          <w:p w14:paraId="011E8D7E"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ул.Ленина</w:t>
            </w:r>
            <w:proofErr w:type="spellEnd"/>
            <w:r w:rsidRPr="00203800">
              <w:rPr>
                <w:rFonts w:ascii="Arial" w:hAnsi="Arial" w:cs="Arial"/>
                <w:color w:val="000000"/>
                <w:sz w:val="20"/>
                <w:szCs w:val="20"/>
              </w:rPr>
              <w:t>, д.49</w:t>
            </w:r>
          </w:p>
        </w:tc>
        <w:tc>
          <w:tcPr>
            <w:tcW w:w="1135" w:type="dxa"/>
            <w:tcBorders>
              <w:top w:val="nil"/>
              <w:left w:val="nil"/>
              <w:bottom w:val="single" w:sz="8" w:space="0" w:color="auto"/>
              <w:right w:val="single" w:sz="8" w:space="0" w:color="auto"/>
            </w:tcBorders>
            <w:shd w:val="clear" w:color="auto" w:fill="auto"/>
            <w:vAlign w:val="center"/>
            <w:hideMark/>
          </w:tcPr>
          <w:p w14:paraId="0C26BDD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454DBB3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5215329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241E28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49D416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1FE38BED"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46F3DA3A" w14:textId="77777777" w:rsidTr="00270316">
        <w:trPr>
          <w:trHeight w:val="525"/>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625C9CF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19</w:t>
            </w:r>
          </w:p>
        </w:tc>
        <w:tc>
          <w:tcPr>
            <w:tcW w:w="2552" w:type="dxa"/>
            <w:gridSpan w:val="2"/>
            <w:tcBorders>
              <w:top w:val="nil"/>
              <w:left w:val="nil"/>
              <w:bottom w:val="single" w:sz="8" w:space="0" w:color="auto"/>
              <w:right w:val="single" w:sz="8" w:space="0" w:color="auto"/>
            </w:tcBorders>
            <w:shd w:val="clear" w:color="auto" w:fill="auto"/>
            <w:vAlign w:val="center"/>
            <w:hideMark/>
          </w:tcPr>
          <w:p w14:paraId="15FDFB35"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ул.Ленина</w:t>
            </w:r>
            <w:proofErr w:type="spellEnd"/>
            <w:r w:rsidRPr="00203800">
              <w:rPr>
                <w:rFonts w:ascii="Arial" w:hAnsi="Arial" w:cs="Arial"/>
                <w:color w:val="000000"/>
                <w:sz w:val="20"/>
                <w:szCs w:val="20"/>
              </w:rPr>
              <w:t>, д.53</w:t>
            </w:r>
          </w:p>
        </w:tc>
        <w:tc>
          <w:tcPr>
            <w:tcW w:w="1135" w:type="dxa"/>
            <w:tcBorders>
              <w:top w:val="nil"/>
              <w:left w:val="nil"/>
              <w:bottom w:val="single" w:sz="8" w:space="0" w:color="auto"/>
              <w:right w:val="single" w:sz="8" w:space="0" w:color="auto"/>
            </w:tcBorders>
            <w:shd w:val="clear" w:color="auto" w:fill="auto"/>
            <w:vAlign w:val="center"/>
            <w:hideMark/>
          </w:tcPr>
          <w:p w14:paraId="4B9AED6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1193724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6092BA3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7FDEBC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34BF6E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single" w:sz="8" w:space="0" w:color="auto"/>
              <w:left w:val="nil"/>
              <w:bottom w:val="single" w:sz="8" w:space="0" w:color="auto"/>
              <w:right w:val="single" w:sz="8" w:space="0" w:color="auto"/>
            </w:tcBorders>
            <w:shd w:val="clear" w:color="auto" w:fill="auto"/>
            <w:vAlign w:val="bottom"/>
            <w:hideMark/>
          </w:tcPr>
          <w:p w14:paraId="744CF22F"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1AF2B452"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1407C54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w:t>
            </w:r>
          </w:p>
        </w:tc>
        <w:tc>
          <w:tcPr>
            <w:tcW w:w="2552" w:type="dxa"/>
            <w:gridSpan w:val="2"/>
            <w:tcBorders>
              <w:top w:val="nil"/>
              <w:left w:val="nil"/>
              <w:bottom w:val="single" w:sz="8" w:space="0" w:color="auto"/>
              <w:right w:val="single" w:sz="8" w:space="0" w:color="auto"/>
            </w:tcBorders>
            <w:shd w:val="clear" w:color="auto" w:fill="auto"/>
            <w:vAlign w:val="center"/>
            <w:hideMark/>
          </w:tcPr>
          <w:p w14:paraId="0928F9D6"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ул.Ленина</w:t>
            </w:r>
            <w:proofErr w:type="spellEnd"/>
            <w:r w:rsidRPr="00203800">
              <w:rPr>
                <w:rFonts w:ascii="Arial" w:hAnsi="Arial" w:cs="Arial"/>
                <w:color w:val="000000"/>
                <w:sz w:val="20"/>
                <w:szCs w:val="20"/>
              </w:rPr>
              <w:t>, д.55</w:t>
            </w:r>
          </w:p>
        </w:tc>
        <w:tc>
          <w:tcPr>
            <w:tcW w:w="1135" w:type="dxa"/>
            <w:tcBorders>
              <w:top w:val="nil"/>
              <w:left w:val="nil"/>
              <w:bottom w:val="single" w:sz="8" w:space="0" w:color="auto"/>
              <w:right w:val="single" w:sz="8" w:space="0" w:color="auto"/>
            </w:tcBorders>
            <w:shd w:val="clear" w:color="auto" w:fill="auto"/>
            <w:vAlign w:val="center"/>
            <w:hideMark/>
          </w:tcPr>
          <w:p w14:paraId="0405389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57580AD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67A5813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35C3A3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432DC4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7E3A3AE7"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6563BC7C" w14:textId="77777777" w:rsidTr="00270316">
        <w:trPr>
          <w:trHeight w:val="525"/>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6BFC5FC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21</w:t>
            </w:r>
          </w:p>
        </w:tc>
        <w:tc>
          <w:tcPr>
            <w:tcW w:w="2552" w:type="dxa"/>
            <w:gridSpan w:val="2"/>
            <w:tcBorders>
              <w:top w:val="nil"/>
              <w:left w:val="nil"/>
              <w:bottom w:val="single" w:sz="8" w:space="0" w:color="auto"/>
              <w:right w:val="single" w:sz="8" w:space="0" w:color="auto"/>
            </w:tcBorders>
            <w:shd w:val="clear" w:color="auto" w:fill="auto"/>
            <w:vAlign w:val="center"/>
            <w:hideMark/>
          </w:tcPr>
          <w:p w14:paraId="4BF2C1F6"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ул.Маяковского</w:t>
            </w:r>
            <w:proofErr w:type="spellEnd"/>
            <w:r w:rsidRPr="00203800">
              <w:rPr>
                <w:rFonts w:ascii="Arial" w:hAnsi="Arial" w:cs="Arial"/>
                <w:color w:val="000000"/>
                <w:sz w:val="20"/>
                <w:szCs w:val="20"/>
              </w:rPr>
              <w:t>, д.21</w:t>
            </w:r>
          </w:p>
        </w:tc>
        <w:tc>
          <w:tcPr>
            <w:tcW w:w="1135" w:type="dxa"/>
            <w:tcBorders>
              <w:top w:val="nil"/>
              <w:left w:val="nil"/>
              <w:bottom w:val="single" w:sz="8" w:space="0" w:color="auto"/>
              <w:right w:val="single" w:sz="8" w:space="0" w:color="auto"/>
            </w:tcBorders>
            <w:shd w:val="clear" w:color="auto" w:fill="auto"/>
            <w:vAlign w:val="center"/>
            <w:hideMark/>
          </w:tcPr>
          <w:p w14:paraId="3B07D99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3733BD9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56FE139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C43573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E76738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single" w:sz="8" w:space="0" w:color="auto"/>
              <w:left w:val="nil"/>
              <w:bottom w:val="single" w:sz="8" w:space="0" w:color="auto"/>
              <w:right w:val="single" w:sz="8" w:space="0" w:color="auto"/>
            </w:tcBorders>
            <w:shd w:val="clear" w:color="auto" w:fill="auto"/>
            <w:vAlign w:val="bottom"/>
            <w:hideMark/>
          </w:tcPr>
          <w:p w14:paraId="513B2769"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26B94333" w14:textId="77777777" w:rsidTr="00270316">
        <w:trPr>
          <w:trHeight w:val="525"/>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3E42DCF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22</w:t>
            </w:r>
          </w:p>
        </w:tc>
        <w:tc>
          <w:tcPr>
            <w:tcW w:w="2552" w:type="dxa"/>
            <w:gridSpan w:val="2"/>
            <w:tcBorders>
              <w:top w:val="nil"/>
              <w:left w:val="nil"/>
              <w:bottom w:val="single" w:sz="8" w:space="0" w:color="auto"/>
              <w:right w:val="single" w:sz="8" w:space="0" w:color="auto"/>
            </w:tcBorders>
            <w:shd w:val="clear" w:color="auto" w:fill="auto"/>
            <w:vAlign w:val="center"/>
            <w:hideMark/>
          </w:tcPr>
          <w:p w14:paraId="26244D4C"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ул.Маяковского</w:t>
            </w:r>
            <w:proofErr w:type="spellEnd"/>
            <w:r w:rsidRPr="00203800">
              <w:rPr>
                <w:rFonts w:ascii="Arial" w:hAnsi="Arial" w:cs="Arial"/>
                <w:color w:val="000000"/>
                <w:sz w:val="20"/>
                <w:szCs w:val="20"/>
              </w:rPr>
              <w:t>, д.28</w:t>
            </w:r>
          </w:p>
        </w:tc>
        <w:tc>
          <w:tcPr>
            <w:tcW w:w="1135" w:type="dxa"/>
            <w:tcBorders>
              <w:top w:val="nil"/>
              <w:left w:val="nil"/>
              <w:bottom w:val="single" w:sz="8" w:space="0" w:color="auto"/>
              <w:right w:val="single" w:sz="8" w:space="0" w:color="auto"/>
            </w:tcBorders>
            <w:shd w:val="clear" w:color="auto" w:fill="auto"/>
            <w:vAlign w:val="center"/>
            <w:hideMark/>
          </w:tcPr>
          <w:p w14:paraId="59B6145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3937C64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2BBEFFE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96C979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6003EB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4271E70A"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75E357E0" w14:textId="77777777" w:rsidTr="00270316">
        <w:trPr>
          <w:trHeight w:val="525"/>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2C53C9D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23</w:t>
            </w:r>
          </w:p>
        </w:tc>
        <w:tc>
          <w:tcPr>
            <w:tcW w:w="2552" w:type="dxa"/>
            <w:gridSpan w:val="2"/>
            <w:tcBorders>
              <w:top w:val="nil"/>
              <w:left w:val="nil"/>
              <w:bottom w:val="single" w:sz="8" w:space="0" w:color="auto"/>
              <w:right w:val="single" w:sz="8" w:space="0" w:color="auto"/>
            </w:tcBorders>
            <w:shd w:val="clear" w:color="auto" w:fill="auto"/>
            <w:vAlign w:val="center"/>
            <w:hideMark/>
          </w:tcPr>
          <w:p w14:paraId="25729CBD"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ул.Нагорная</w:t>
            </w:r>
            <w:proofErr w:type="spellEnd"/>
            <w:r w:rsidRPr="00203800">
              <w:rPr>
                <w:rFonts w:ascii="Arial" w:hAnsi="Arial" w:cs="Arial"/>
                <w:color w:val="000000"/>
                <w:sz w:val="20"/>
                <w:szCs w:val="20"/>
              </w:rPr>
              <w:t>, д.39</w:t>
            </w:r>
          </w:p>
        </w:tc>
        <w:tc>
          <w:tcPr>
            <w:tcW w:w="1135" w:type="dxa"/>
            <w:tcBorders>
              <w:top w:val="nil"/>
              <w:left w:val="nil"/>
              <w:bottom w:val="single" w:sz="8" w:space="0" w:color="auto"/>
              <w:right w:val="single" w:sz="8" w:space="0" w:color="auto"/>
            </w:tcBorders>
            <w:shd w:val="clear" w:color="auto" w:fill="auto"/>
            <w:vAlign w:val="center"/>
            <w:hideMark/>
          </w:tcPr>
          <w:p w14:paraId="38F3C68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B13973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399CC39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4E09458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4BC868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5F8113D9"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0F8C3E1C"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2DAF29B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24</w:t>
            </w:r>
          </w:p>
        </w:tc>
        <w:tc>
          <w:tcPr>
            <w:tcW w:w="2552" w:type="dxa"/>
            <w:gridSpan w:val="2"/>
            <w:tcBorders>
              <w:top w:val="nil"/>
              <w:left w:val="nil"/>
              <w:bottom w:val="single" w:sz="8" w:space="0" w:color="auto"/>
              <w:right w:val="single" w:sz="8" w:space="0" w:color="auto"/>
            </w:tcBorders>
            <w:shd w:val="clear" w:color="auto" w:fill="auto"/>
            <w:vAlign w:val="center"/>
            <w:hideMark/>
          </w:tcPr>
          <w:p w14:paraId="33E0C06E"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ул.Октябрьская</w:t>
            </w:r>
            <w:proofErr w:type="spellEnd"/>
            <w:r w:rsidRPr="00203800">
              <w:rPr>
                <w:rFonts w:ascii="Arial" w:hAnsi="Arial" w:cs="Arial"/>
                <w:color w:val="000000"/>
                <w:sz w:val="20"/>
                <w:szCs w:val="20"/>
              </w:rPr>
              <w:t>, д.48</w:t>
            </w:r>
          </w:p>
        </w:tc>
        <w:tc>
          <w:tcPr>
            <w:tcW w:w="1135" w:type="dxa"/>
            <w:tcBorders>
              <w:top w:val="nil"/>
              <w:left w:val="nil"/>
              <w:bottom w:val="single" w:sz="8" w:space="0" w:color="auto"/>
              <w:right w:val="single" w:sz="8" w:space="0" w:color="auto"/>
            </w:tcBorders>
            <w:shd w:val="clear" w:color="auto" w:fill="auto"/>
            <w:vAlign w:val="center"/>
            <w:hideMark/>
          </w:tcPr>
          <w:p w14:paraId="5042F91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345B3CA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2B3397B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54FD2F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25C5FB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single" w:sz="8" w:space="0" w:color="auto"/>
              <w:left w:val="nil"/>
              <w:bottom w:val="single" w:sz="8" w:space="0" w:color="auto"/>
              <w:right w:val="single" w:sz="8" w:space="0" w:color="auto"/>
            </w:tcBorders>
            <w:shd w:val="clear" w:color="auto" w:fill="auto"/>
            <w:vAlign w:val="bottom"/>
            <w:hideMark/>
          </w:tcPr>
          <w:p w14:paraId="7CD1969F"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6EC366CC"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123784D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25</w:t>
            </w:r>
          </w:p>
        </w:tc>
        <w:tc>
          <w:tcPr>
            <w:tcW w:w="2552" w:type="dxa"/>
            <w:gridSpan w:val="2"/>
            <w:tcBorders>
              <w:top w:val="nil"/>
              <w:left w:val="nil"/>
              <w:bottom w:val="single" w:sz="8" w:space="0" w:color="auto"/>
              <w:right w:val="single" w:sz="8" w:space="0" w:color="auto"/>
            </w:tcBorders>
            <w:shd w:val="clear" w:color="auto" w:fill="auto"/>
            <w:vAlign w:val="center"/>
            <w:hideMark/>
          </w:tcPr>
          <w:p w14:paraId="76EF6585"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ул.Октябрьская</w:t>
            </w:r>
            <w:proofErr w:type="spellEnd"/>
            <w:r w:rsidRPr="00203800">
              <w:rPr>
                <w:rFonts w:ascii="Arial" w:hAnsi="Arial" w:cs="Arial"/>
                <w:color w:val="000000"/>
                <w:sz w:val="20"/>
                <w:szCs w:val="20"/>
              </w:rPr>
              <w:t>, д.50</w:t>
            </w:r>
          </w:p>
        </w:tc>
        <w:tc>
          <w:tcPr>
            <w:tcW w:w="1135" w:type="dxa"/>
            <w:tcBorders>
              <w:top w:val="nil"/>
              <w:left w:val="nil"/>
              <w:bottom w:val="single" w:sz="8" w:space="0" w:color="auto"/>
              <w:right w:val="single" w:sz="8" w:space="0" w:color="auto"/>
            </w:tcBorders>
            <w:shd w:val="clear" w:color="auto" w:fill="auto"/>
            <w:vAlign w:val="center"/>
            <w:hideMark/>
          </w:tcPr>
          <w:p w14:paraId="59169B7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53574A0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56C0871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30AC02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E79EF8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66E8098D"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4421BB33"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594B949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26</w:t>
            </w:r>
          </w:p>
        </w:tc>
        <w:tc>
          <w:tcPr>
            <w:tcW w:w="2552" w:type="dxa"/>
            <w:gridSpan w:val="2"/>
            <w:tcBorders>
              <w:top w:val="nil"/>
              <w:left w:val="nil"/>
              <w:bottom w:val="single" w:sz="8" w:space="0" w:color="auto"/>
              <w:right w:val="single" w:sz="8" w:space="0" w:color="auto"/>
            </w:tcBorders>
            <w:shd w:val="clear" w:color="auto" w:fill="auto"/>
            <w:vAlign w:val="center"/>
            <w:hideMark/>
          </w:tcPr>
          <w:p w14:paraId="439182FC"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ул.Октябрьская</w:t>
            </w:r>
            <w:proofErr w:type="spellEnd"/>
            <w:r w:rsidRPr="00203800">
              <w:rPr>
                <w:rFonts w:ascii="Arial" w:hAnsi="Arial" w:cs="Arial"/>
                <w:color w:val="000000"/>
                <w:sz w:val="20"/>
                <w:szCs w:val="20"/>
              </w:rPr>
              <w:t>, д.52</w:t>
            </w:r>
          </w:p>
        </w:tc>
        <w:tc>
          <w:tcPr>
            <w:tcW w:w="1135" w:type="dxa"/>
            <w:tcBorders>
              <w:top w:val="nil"/>
              <w:left w:val="nil"/>
              <w:bottom w:val="single" w:sz="8" w:space="0" w:color="auto"/>
              <w:right w:val="single" w:sz="8" w:space="0" w:color="auto"/>
            </w:tcBorders>
            <w:shd w:val="clear" w:color="auto" w:fill="auto"/>
            <w:vAlign w:val="center"/>
            <w:hideMark/>
          </w:tcPr>
          <w:p w14:paraId="405AD49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779B676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1FDB72A7"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0CA310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7C7DAD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3924641F"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0C005CEC"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5D17675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27</w:t>
            </w:r>
          </w:p>
        </w:tc>
        <w:tc>
          <w:tcPr>
            <w:tcW w:w="2552" w:type="dxa"/>
            <w:gridSpan w:val="2"/>
            <w:tcBorders>
              <w:top w:val="nil"/>
              <w:left w:val="nil"/>
              <w:bottom w:val="single" w:sz="8" w:space="0" w:color="auto"/>
              <w:right w:val="single" w:sz="8" w:space="0" w:color="auto"/>
            </w:tcBorders>
            <w:shd w:val="clear" w:color="auto" w:fill="auto"/>
            <w:vAlign w:val="center"/>
            <w:hideMark/>
          </w:tcPr>
          <w:p w14:paraId="65E58B2A"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ул.Октябрьская</w:t>
            </w:r>
            <w:proofErr w:type="spellEnd"/>
            <w:r w:rsidRPr="00203800">
              <w:rPr>
                <w:rFonts w:ascii="Arial" w:hAnsi="Arial" w:cs="Arial"/>
                <w:color w:val="000000"/>
                <w:sz w:val="20"/>
                <w:szCs w:val="20"/>
              </w:rPr>
              <w:t>, д.54</w:t>
            </w:r>
          </w:p>
        </w:tc>
        <w:tc>
          <w:tcPr>
            <w:tcW w:w="1135" w:type="dxa"/>
            <w:tcBorders>
              <w:top w:val="nil"/>
              <w:left w:val="nil"/>
              <w:bottom w:val="single" w:sz="8" w:space="0" w:color="auto"/>
              <w:right w:val="single" w:sz="8" w:space="0" w:color="auto"/>
            </w:tcBorders>
            <w:shd w:val="clear" w:color="auto" w:fill="auto"/>
            <w:vAlign w:val="center"/>
            <w:hideMark/>
          </w:tcPr>
          <w:p w14:paraId="3218BA6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79B4BE3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25F21CE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44C549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F55E9F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6DFC8828"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0950BF1B"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04F97CE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28</w:t>
            </w:r>
          </w:p>
        </w:tc>
        <w:tc>
          <w:tcPr>
            <w:tcW w:w="2552" w:type="dxa"/>
            <w:gridSpan w:val="2"/>
            <w:tcBorders>
              <w:top w:val="nil"/>
              <w:left w:val="nil"/>
              <w:bottom w:val="single" w:sz="8" w:space="0" w:color="auto"/>
              <w:right w:val="single" w:sz="8" w:space="0" w:color="auto"/>
            </w:tcBorders>
            <w:shd w:val="clear" w:color="auto" w:fill="auto"/>
            <w:vAlign w:val="center"/>
            <w:hideMark/>
          </w:tcPr>
          <w:p w14:paraId="7239D2CE"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ул.Октябрьская</w:t>
            </w:r>
            <w:proofErr w:type="spellEnd"/>
            <w:r w:rsidRPr="00203800">
              <w:rPr>
                <w:rFonts w:ascii="Arial" w:hAnsi="Arial" w:cs="Arial"/>
                <w:color w:val="000000"/>
                <w:sz w:val="20"/>
                <w:szCs w:val="20"/>
              </w:rPr>
              <w:t>, д.56</w:t>
            </w:r>
          </w:p>
        </w:tc>
        <w:tc>
          <w:tcPr>
            <w:tcW w:w="1135" w:type="dxa"/>
            <w:tcBorders>
              <w:top w:val="nil"/>
              <w:left w:val="nil"/>
              <w:bottom w:val="single" w:sz="8" w:space="0" w:color="auto"/>
              <w:right w:val="single" w:sz="8" w:space="0" w:color="auto"/>
            </w:tcBorders>
            <w:shd w:val="clear" w:color="auto" w:fill="auto"/>
            <w:vAlign w:val="center"/>
            <w:hideMark/>
          </w:tcPr>
          <w:p w14:paraId="2F5912B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72F9CE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4" w:type="dxa"/>
            <w:tcBorders>
              <w:top w:val="nil"/>
              <w:left w:val="nil"/>
              <w:bottom w:val="single" w:sz="8" w:space="0" w:color="auto"/>
              <w:right w:val="single" w:sz="8" w:space="0" w:color="auto"/>
            </w:tcBorders>
            <w:shd w:val="clear" w:color="auto" w:fill="auto"/>
            <w:vAlign w:val="center"/>
            <w:hideMark/>
          </w:tcPr>
          <w:p w14:paraId="48A3C42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DA9E64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9F3721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5B6D4083"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1E951D32"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79C0164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29</w:t>
            </w:r>
          </w:p>
        </w:tc>
        <w:tc>
          <w:tcPr>
            <w:tcW w:w="2552" w:type="dxa"/>
            <w:gridSpan w:val="2"/>
            <w:tcBorders>
              <w:top w:val="nil"/>
              <w:left w:val="nil"/>
              <w:bottom w:val="single" w:sz="8" w:space="0" w:color="auto"/>
              <w:right w:val="single" w:sz="8" w:space="0" w:color="auto"/>
            </w:tcBorders>
            <w:shd w:val="clear" w:color="auto" w:fill="auto"/>
            <w:vAlign w:val="center"/>
            <w:hideMark/>
          </w:tcPr>
          <w:p w14:paraId="592430E2"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ул.Октябрьская</w:t>
            </w:r>
            <w:proofErr w:type="spellEnd"/>
            <w:r w:rsidRPr="00203800">
              <w:rPr>
                <w:rFonts w:ascii="Arial" w:hAnsi="Arial" w:cs="Arial"/>
                <w:color w:val="000000"/>
                <w:sz w:val="20"/>
                <w:szCs w:val="20"/>
              </w:rPr>
              <w:t>, д.58</w:t>
            </w:r>
          </w:p>
        </w:tc>
        <w:tc>
          <w:tcPr>
            <w:tcW w:w="1135" w:type="dxa"/>
            <w:tcBorders>
              <w:top w:val="nil"/>
              <w:left w:val="nil"/>
              <w:bottom w:val="single" w:sz="8" w:space="0" w:color="auto"/>
              <w:right w:val="single" w:sz="8" w:space="0" w:color="auto"/>
            </w:tcBorders>
            <w:shd w:val="clear" w:color="auto" w:fill="auto"/>
            <w:vAlign w:val="center"/>
            <w:hideMark/>
          </w:tcPr>
          <w:p w14:paraId="5C742ED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0358E5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4" w:type="dxa"/>
            <w:tcBorders>
              <w:top w:val="nil"/>
              <w:left w:val="nil"/>
              <w:bottom w:val="single" w:sz="8" w:space="0" w:color="auto"/>
              <w:right w:val="single" w:sz="8" w:space="0" w:color="auto"/>
            </w:tcBorders>
            <w:shd w:val="clear" w:color="auto" w:fill="auto"/>
            <w:vAlign w:val="center"/>
            <w:hideMark/>
          </w:tcPr>
          <w:p w14:paraId="51A1E40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AB61E0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7AB274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0C0E6068"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735E73C0"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598DCF7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30</w:t>
            </w:r>
          </w:p>
        </w:tc>
        <w:tc>
          <w:tcPr>
            <w:tcW w:w="2552" w:type="dxa"/>
            <w:gridSpan w:val="2"/>
            <w:tcBorders>
              <w:top w:val="nil"/>
              <w:left w:val="nil"/>
              <w:bottom w:val="single" w:sz="8" w:space="0" w:color="auto"/>
              <w:right w:val="single" w:sz="8" w:space="0" w:color="auto"/>
            </w:tcBorders>
            <w:shd w:val="clear" w:color="auto" w:fill="auto"/>
            <w:vAlign w:val="center"/>
            <w:hideMark/>
          </w:tcPr>
          <w:p w14:paraId="305D134C"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ул.Октябрьская</w:t>
            </w:r>
            <w:proofErr w:type="spellEnd"/>
            <w:r w:rsidRPr="00203800">
              <w:rPr>
                <w:rFonts w:ascii="Arial" w:hAnsi="Arial" w:cs="Arial"/>
                <w:color w:val="000000"/>
                <w:sz w:val="20"/>
                <w:szCs w:val="20"/>
              </w:rPr>
              <w:t>, д.60</w:t>
            </w:r>
          </w:p>
        </w:tc>
        <w:tc>
          <w:tcPr>
            <w:tcW w:w="1135" w:type="dxa"/>
            <w:tcBorders>
              <w:top w:val="nil"/>
              <w:left w:val="nil"/>
              <w:bottom w:val="single" w:sz="8" w:space="0" w:color="auto"/>
              <w:right w:val="single" w:sz="8" w:space="0" w:color="auto"/>
            </w:tcBorders>
            <w:shd w:val="clear" w:color="auto" w:fill="auto"/>
            <w:vAlign w:val="center"/>
            <w:hideMark/>
          </w:tcPr>
          <w:p w14:paraId="7DBA293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69CD192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7C4B8B5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92C969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E99012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0ECD41B5"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181160C1"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098B730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31</w:t>
            </w:r>
          </w:p>
        </w:tc>
        <w:tc>
          <w:tcPr>
            <w:tcW w:w="2552" w:type="dxa"/>
            <w:gridSpan w:val="2"/>
            <w:tcBorders>
              <w:top w:val="nil"/>
              <w:left w:val="nil"/>
              <w:bottom w:val="single" w:sz="8" w:space="0" w:color="auto"/>
              <w:right w:val="single" w:sz="8" w:space="0" w:color="auto"/>
            </w:tcBorders>
            <w:shd w:val="clear" w:color="auto" w:fill="auto"/>
            <w:vAlign w:val="center"/>
            <w:hideMark/>
          </w:tcPr>
          <w:p w14:paraId="45C8AB22"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ул.Октябрьская</w:t>
            </w:r>
            <w:proofErr w:type="spellEnd"/>
            <w:r w:rsidRPr="00203800">
              <w:rPr>
                <w:rFonts w:ascii="Arial" w:hAnsi="Arial" w:cs="Arial"/>
                <w:color w:val="000000"/>
                <w:sz w:val="20"/>
                <w:szCs w:val="20"/>
              </w:rPr>
              <w:t>, д.62</w:t>
            </w:r>
          </w:p>
        </w:tc>
        <w:tc>
          <w:tcPr>
            <w:tcW w:w="1135" w:type="dxa"/>
            <w:tcBorders>
              <w:top w:val="nil"/>
              <w:left w:val="nil"/>
              <w:bottom w:val="single" w:sz="8" w:space="0" w:color="auto"/>
              <w:right w:val="single" w:sz="8" w:space="0" w:color="auto"/>
            </w:tcBorders>
            <w:shd w:val="clear" w:color="auto" w:fill="auto"/>
            <w:vAlign w:val="center"/>
            <w:hideMark/>
          </w:tcPr>
          <w:p w14:paraId="3E5A1E27"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2243A01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1761C86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D530CA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618998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nil"/>
              <w:left w:val="nil"/>
              <w:bottom w:val="single" w:sz="8" w:space="0" w:color="auto"/>
              <w:right w:val="single" w:sz="8" w:space="0" w:color="auto"/>
            </w:tcBorders>
            <w:shd w:val="clear" w:color="auto" w:fill="auto"/>
            <w:vAlign w:val="bottom"/>
            <w:hideMark/>
          </w:tcPr>
          <w:p w14:paraId="48C7122F"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 xml:space="preserve">ООО "Ваш управдом </w:t>
            </w:r>
            <w:r w:rsidRPr="00203800">
              <w:rPr>
                <w:rFonts w:ascii="Arial" w:hAnsi="Arial" w:cs="Arial"/>
                <w:color w:val="000000"/>
                <w:sz w:val="20"/>
                <w:szCs w:val="20"/>
              </w:rPr>
              <w:lastRenderedPageBreak/>
              <w:t>плюс"</w:t>
            </w:r>
          </w:p>
        </w:tc>
      </w:tr>
      <w:tr w:rsidR="00A86220" w:rsidRPr="00203800" w14:paraId="4FAC7D2E" w14:textId="77777777" w:rsidTr="00270316">
        <w:trPr>
          <w:trHeight w:val="540"/>
        </w:trPr>
        <w:tc>
          <w:tcPr>
            <w:tcW w:w="569" w:type="dxa"/>
            <w:tcBorders>
              <w:top w:val="nil"/>
              <w:left w:val="single" w:sz="4" w:space="0" w:color="auto"/>
              <w:bottom w:val="single" w:sz="8" w:space="0" w:color="auto"/>
              <w:right w:val="single" w:sz="8" w:space="0" w:color="auto"/>
            </w:tcBorders>
            <w:shd w:val="clear" w:color="auto" w:fill="auto"/>
            <w:vAlign w:val="center"/>
            <w:hideMark/>
          </w:tcPr>
          <w:p w14:paraId="6DB9911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lastRenderedPageBreak/>
              <w:t>32</w:t>
            </w:r>
          </w:p>
        </w:tc>
        <w:tc>
          <w:tcPr>
            <w:tcW w:w="2552" w:type="dxa"/>
            <w:gridSpan w:val="2"/>
            <w:tcBorders>
              <w:top w:val="nil"/>
              <w:left w:val="nil"/>
              <w:bottom w:val="single" w:sz="8" w:space="0" w:color="auto"/>
              <w:right w:val="single" w:sz="8" w:space="0" w:color="auto"/>
            </w:tcBorders>
            <w:shd w:val="clear" w:color="auto" w:fill="auto"/>
            <w:vAlign w:val="center"/>
            <w:hideMark/>
          </w:tcPr>
          <w:p w14:paraId="03013745"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ул.Советская</w:t>
            </w:r>
            <w:proofErr w:type="spellEnd"/>
            <w:r w:rsidRPr="00203800">
              <w:rPr>
                <w:rFonts w:ascii="Arial" w:hAnsi="Arial" w:cs="Arial"/>
                <w:color w:val="000000"/>
                <w:sz w:val="20"/>
                <w:szCs w:val="20"/>
              </w:rPr>
              <w:t>, д.40</w:t>
            </w:r>
          </w:p>
        </w:tc>
        <w:tc>
          <w:tcPr>
            <w:tcW w:w="1135" w:type="dxa"/>
            <w:tcBorders>
              <w:top w:val="nil"/>
              <w:left w:val="nil"/>
              <w:bottom w:val="single" w:sz="8" w:space="0" w:color="auto"/>
              <w:right w:val="single" w:sz="8" w:space="0" w:color="auto"/>
            </w:tcBorders>
            <w:shd w:val="clear" w:color="auto" w:fill="auto"/>
            <w:vAlign w:val="center"/>
            <w:hideMark/>
          </w:tcPr>
          <w:p w14:paraId="60B1FFD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27B1010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4" w:type="dxa"/>
            <w:tcBorders>
              <w:top w:val="nil"/>
              <w:left w:val="nil"/>
              <w:bottom w:val="single" w:sz="8" w:space="0" w:color="auto"/>
              <w:right w:val="single" w:sz="8" w:space="0" w:color="auto"/>
            </w:tcBorders>
            <w:shd w:val="clear" w:color="auto" w:fill="auto"/>
            <w:vAlign w:val="center"/>
            <w:hideMark/>
          </w:tcPr>
          <w:p w14:paraId="4C802D5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C57983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776CE9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702" w:type="dxa"/>
            <w:tcBorders>
              <w:top w:val="single" w:sz="8" w:space="0" w:color="auto"/>
              <w:left w:val="nil"/>
              <w:bottom w:val="single" w:sz="8" w:space="0" w:color="auto"/>
              <w:right w:val="single" w:sz="8" w:space="0" w:color="auto"/>
            </w:tcBorders>
            <w:shd w:val="clear" w:color="auto" w:fill="auto"/>
            <w:vAlign w:val="bottom"/>
            <w:hideMark/>
          </w:tcPr>
          <w:p w14:paraId="23DF7C33"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794B167E" w14:textId="77777777" w:rsidTr="00270316">
        <w:trPr>
          <w:trHeight w:val="645"/>
        </w:trPr>
        <w:tc>
          <w:tcPr>
            <w:tcW w:w="9928" w:type="dxa"/>
            <w:gridSpan w:val="9"/>
            <w:tcBorders>
              <w:top w:val="nil"/>
              <w:left w:val="nil"/>
              <w:bottom w:val="nil"/>
              <w:right w:val="nil"/>
            </w:tcBorders>
            <w:shd w:val="clear" w:color="auto" w:fill="auto"/>
            <w:vAlign w:val="center"/>
            <w:hideMark/>
          </w:tcPr>
          <w:p w14:paraId="5FA83BBF" w14:textId="77777777" w:rsidR="00A86220" w:rsidRPr="00203800" w:rsidRDefault="00A86220" w:rsidP="00A86220">
            <w:pPr>
              <w:spacing w:after="0" w:line="240" w:lineRule="auto"/>
              <w:jc w:val="center"/>
              <w:rPr>
                <w:rFonts w:ascii="Arial" w:hAnsi="Arial" w:cs="Arial"/>
                <w:b/>
                <w:bCs/>
                <w:color w:val="00000A"/>
                <w:sz w:val="24"/>
                <w:szCs w:val="24"/>
              </w:rPr>
            </w:pPr>
            <w:r w:rsidRPr="00203800">
              <w:rPr>
                <w:rFonts w:ascii="Arial" w:hAnsi="Arial" w:cs="Arial"/>
                <w:b/>
                <w:bCs/>
                <w:color w:val="00000A"/>
                <w:sz w:val="24"/>
                <w:szCs w:val="24"/>
              </w:rPr>
              <w:t xml:space="preserve">Региональная программа краткосрочных планов капитального ремонта МКД </w:t>
            </w:r>
          </w:p>
          <w:p w14:paraId="5409067F" w14:textId="77777777" w:rsidR="00A86220" w:rsidRPr="00203800" w:rsidRDefault="00A86220" w:rsidP="00A86220">
            <w:pPr>
              <w:spacing w:after="0" w:line="240" w:lineRule="auto"/>
              <w:jc w:val="center"/>
              <w:rPr>
                <w:rFonts w:ascii="Arial" w:hAnsi="Arial" w:cs="Arial"/>
                <w:b/>
                <w:bCs/>
                <w:color w:val="00000A"/>
                <w:sz w:val="24"/>
                <w:szCs w:val="24"/>
              </w:rPr>
            </w:pPr>
            <w:r w:rsidRPr="00203800">
              <w:rPr>
                <w:rFonts w:ascii="Arial" w:hAnsi="Arial" w:cs="Arial"/>
                <w:b/>
                <w:bCs/>
                <w:color w:val="00000A"/>
                <w:sz w:val="24"/>
                <w:szCs w:val="24"/>
              </w:rPr>
              <w:t>по г. Бородино за 2020 – 2022 годы</w:t>
            </w:r>
          </w:p>
        </w:tc>
      </w:tr>
      <w:tr w:rsidR="00A86220" w:rsidRPr="00203800" w14:paraId="4CA00505" w14:textId="77777777" w:rsidTr="00270316">
        <w:trPr>
          <w:trHeight w:val="330"/>
        </w:trPr>
        <w:tc>
          <w:tcPr>
            <w:tcW w:w="56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718FA7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 xml:space="preserve">N </w:t>
            </w:r>
            <w:proofErr w:type="gramStart"/>
            <w:r w:rsidRPr="00203800">
              <w:rPr>
                <w:rFonts w:ascii="Arial" w:hAnsi="Arial" w:cs="Arial"/>
                <w:color w:val="000000"/>
                <w:sz w:val="20"/>
                <w:szCs w:val="20"/>
              </w:rPr>
              <w:t>п</w:t>
            </w:r>
            <w:proofErr w:type="gramEnd"/>
            <w:r w:rsidRPr="00203800">
              <w:rPr>
                <w:rFonts w:ascii="Arial" w:hAnsi="Arial" w:cs="Arial"/>
                <w:color w:val="000000"/>
                <w:sz w:val="20"/>
                <w:szCs w:val="20"/>
              </w:rPr>
              <w:t>/п</w:t>
            </w:r>
          </w:p>
        </w:tc>
        <w:tc>
          <w:tcPr>
            <w:tcW w:w="25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4CC55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Адрес многоквартирного дома / номер конструктивного элемента</w:t>
            </w:r>
          </w:p>
        </w:tc>
        <w:tc>
          <w:tcPr>
            <w:tcW w:w="5139" w:type="dxa"/>
            <w:gridSpan w:val="6"/>
            <w:tcBorders>
              <w:top w:val="single" w:sz="8" w:space="0" w:color="auto"/>
              <w:left w:val="nil"/>
              <w:bottom w:val="single" w:sz="8" w:space="0" w:color="auto"/>
              <w:right w:val="nil"/>
            </w:tcBorders>
            <w:shd w:val="clear" w:color="auto" w:fill="auto"/>
            <w:vAlign w:val="center"/>
            <w:hideMark/>
          </w:tcPr>
          <w:p w14:paraId="703CC52B" w14:textId="77777777" w:rsidR="00A86220" w:rsidRPr="00203800" w:rsidRDefault="00A86220" w:rsidP="00A86220">
            <w:pPr>
              <w:spacing w:after="0" w:line="240" w:lineRule="auto"/>
              <w:jc w:val="center"/>
              <w:rPr>
                <w:rFonts w:ascii="Arial" w:hAnsi="Arial" w:cs="Arial"/>
                <w:b/>
                <w:bCs/>
                <w:color w:val="000000"/>
                <w:sz w:val="20"/>
                <w:szCs w:val="20"/>
              </w:rPr>
            </w:pPr>
            <w:r w:rsidRPr="00203800">
              <w:rPr>
                <w:rFonts w:ascii="Arial" w:hAnsi="Arial" w:cs="Arial"/>
                <w:b/>
                <w:bCs/>
                <w:color w:val="000000"/>
                <w:sz w:val="20"/>
                <w:szCs w:val="20"/>
              </w:rPr>
              <w:t>Плановый год ремонта</w:t>
            </w:r>
          </w:p>
        </w:tc>
        <w:tc>
          <w:tcPr>
            <w:tcW w:w="170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66505E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Наименование управляющей компании</w:t>
            </w:r>
          </w:p>
        </w:tc>
      </w:tr>
      <w:tr w:rsidR="00A86220" w:rsidRPr="00203800" w14:paraId="112E2548" w14:textId="77777777" w:rsidTr="00270316">
        <w:trPr>
          <w:trHeight w:val="1290"/>
        </w:trPr>
        <w:tc>
          <w:tcPr>
            <w:tcW w:w="569" w:type="dxa"/>
            <w:vMerge/>
            <w:tcBorders>
              <w:top w:val="single" w:sz="8" w:space="0" w:color="000000"/>
              <w:left w:val="single" w:sz="4" w:space="0" w:color="auto"/>
              <w:bottom w:val="single" w:sz="8" w:space="0" w:color="000000"/>
              <w:right w:val="single" w:sz="8" w:space="0" w:color="auto"/>
            </w:tcBorders>
            <w:vAlign w:val="center"/>
            <w:hideMark/>
          </w:tcPr>
          <w:p w14:paraId="31ED810F" w14:textId="77777777" w:rsidR="00A86220" w:rsidRPr="00203800" w:rsidRDefault="00A86220" w:rsidP="00A86220">
            <w:pPr>
              <w:spacing w:after="0" w:line="240" w:lineRule="auto"/>
              <w:jc w:val="left"/>
              <w:rPr>
                <w:rFonts w:ascii="Arial" w:hAnsi="Arial" w:cs="Arial"/>
                <w:color w:val="000000"/>
                <w:sz w:val="20"/>
                <w:szCs w:val="20"/>
              </w:rPr>
            </w:pPr>
          </w:p>
        </w:tc>
        <w:tc>
          <w:tcPr>
            <w:tcW w:w="2518" w:type="dxa"/>
            <w:vMerge/>
            <w:tcBorders>
              <w:top w:val="single" w:sz="8" w:space="0" w:color="auto"/>
              <w:left w:val="single" w:sz="8" w:space="0" w:color="auto"/>
              <w:bottom w:val="single" w:sz="8" w:space="0" w:color="000000"/>
              <w:right w:val="single" w:sz="8" w:space="0" w:color="auto"/>
            </w:tcBorders>
            <w:vAlign w:val="center"/>
            <w:hideMark/>
          </w:tcPr>
          <w:p w14:paraId="7F7CFA08" w14:textId="77777777" w:rsidR="00A86220" w:rsidRPr="00203800" w:rsidRDefault="00A86220" w:rsidP="00A86220">
            <w:pPr>
              <w:spacing w:after="0" w:line="240" w:lineRule="auto"/>
              <w:jc w:val="left"/>
              <w:rPr>
                <w:rFonts w:ascii="Arial" w:hAnsi="Arial" w:cs="Arial"/>
                <w:color w:val="000000"/>
                <w:sz w:val="20"/>
                <w:szCs w:val="20"/>
              </w:rPr>
            </w:pPr>
          </w:p>
        </w:tc>
        <w:tc>
          <w:tcPr>
            <w:tcW w:w="1169" w:type="dxa"/>
            <w:gridSpan w:val="2"/>
            <w:tcBorders>
              <w:top w:val="nil"/>
              <w:left w:val="nil"/>
              <w:bottom w:val="single" w:sz="8" w:space="0" w:color="auto"/>
              <w:right w:val="single" w:sz="8" w:space="0" w:color="auto"/>
            </w:tcBorders>
            <w:shd w:val="clear" w:color="auto" w:fill="auto"/>
            <w:vAlign w:val="center"/>
            <w:hideMark/>
          </w:tcPr>
          <w:p w14:paraId="7891001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крыши</w:t>
            </w:r>
          </w:p>
        </w:tc>
        <w:tc>
          <w:tcPr>
            <w:tcW w:w="992" w:type="dxa"/>
            <w:tcBorders>
              <w:top w:val="nil"/>
              <w:left w:val="nil"/>
              <w:bottom w:val="single" w:sz="8" w:space="0" w:color="auto"/>
              <w:right w:val="single" w:sz="8" w:space="0" w:color="auto"/>
            </w:tcBorders>
            <w:shd w:val="clear" w:color="auto" w:fill="auto"/>
            <w:vAlign w:val="center"/>
            <w:hideMark/>
          </w:tcPr>
          <w:p w14:paraId="6DBD3D8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сетей электроснабжения</w:t>
            </w:r>
          </w:p>
        </w:tc>
        <w:tc>
          <w:tcPr>
            <w:tcW w:w="994" w:type="dxa"/>
            <w:tcBorders>
              <w:top w:val="nil"/>
              <w:left w:val="nil"/>
              <w:bottom w:val="single" w:sz="8" w:space="0" w:color="auto"/>
              <w:right w:val="single" w:sz="8" w:space="0" w:color="auto"/>
            </w:tcBorders>
            <w:shd w:val="clear" w:color="auto" w:fill="auto"/>
            <w:vAlign w:val="center"/>
            <w:hideMark/>
          </w:tcPr>
          <w:p w14:paraId="0FED854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сетей отопления</w:t>
            </w:r>
          </w:p>
        </w:tc>
        <w:tc>
          <w:tcPr>
            <w:tcW w:w="992" w:type="dxa"/>
            <w:tcBorders>
              <w:top w:val="nil"/>
              <w:left w:val="nil"/>
              <w:bottom w:val="single" w:sz="8" w:space="0" w:color="auto"/>
              <w:right w:val="single" w:sz="8" w:space="0" w:color="auto"/>
            </w:tcBorders>
            <w:shd w:val="clear" w:color="auto" w:fill="auto"/>
            <w:vAlign w:val="center"/>
            <w:hideMark/>
          </w:tcPr>
          <w:p w14:paraId="261E178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сетей горячего водоснабжения</w:t>
            </w:r>
          </w:p>
        </w:tc>
        <w:tc>
          <w:tcPr>
            <w:tcW w:w="992" w:type="dxa"/>
            <w:tcBorders>
              <w:top w:val="nil"/>
              <w:left w:val="nil"/>
              <w:bottom w:val="single" w:sz="8" w:space="0" w:color="auto"/>
              <w:right w:val="single" w:sz="8" w:space="0" w:color="auto"/>
            </w:tcBorders>
            <w:shd w:val="clear" w:color="auto" w:fill="auto"/>
            <w:vAlign w:val="center"/>
            <w:hideMark/>
          </w:tcPr>
          <w:p w14:paraId="6B78AA9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сетей холодного водоснабжения</w:t>
            </w:r>
          </w:p>
        </w:tc>
        <w:tc>
          <w:tcPr>
            <w:tcW w:w="1702" w:type="dxa"/>
            <w:vMerge w:val="restart"/>
            <w:tcBorders>
              <w:top w:val="single" w:sz="8" w:space="0" w:color="auto"/>
              <w:left w:val="single" w:sz="8" w:space="0" w:color="auto"/>
              <w:bottom w:val="single" w:sz="8" w:space="0" w:color="000000"/>
              <w:right w:val="single" w:sz="8" w:space="0" w:color="auto"/>
            </w:tcBorders>
            <w:vAlign w:val="center"/>
            <w:hideMark/>
          </w:tcPr>
          <w:p w14:paraId="0F35774B" w14:textId="77777777" w:rsidR="00A86220" w:rsidRPr="00203800" w:rsidRDefault="00A86220" w:rsidP="00A86220">
            <w:pPr>
              <w:spacing w:after="0" w:line="240" w:lineRule="auto"/>
              <w:jc w:val="left"/>
              <w:rPr>
                <w:rFonts w:ascii="Arial" w:hAnsi="Arial" w:cs="Arial"/>
                <w:color w:val="000000"/>
                <w:sz w:val="20"/>
                <w:szCs w:val="20"/>
              </w:rPr>
            </w:pPr>
          </w:p>
        </w:tc>
      </w:tr>
      <w:tr w:rsidR="00A86220" w:rsidRPr="00203800" w14:paraId="4C7BD51F" w14:textId="77777777" w:rsidTr="00270316">
        <w:trPr>
          <w:trHeight w:val="315"/>
        </w:trPr>
        <w:tc>
          <w:tcPr>
            <w:tcW w:w="569" w:type="dxa"/>
            <w:vMerge/>
            <w:tcBorders>
              <w:top w:val="single" w:sz="8" w:space="0" w:color="000000"/>
              <w:left w:val="single" w:sz="4" w:space="0" w:color="auto"/>
              <w:bottom w:val="single" w:sz="8" w:space="0" w:color="000000"/>
              <w:right w:val="single" w:sz="8" w:space="0" w:color="auto"/>
            </w:tcBorders>
            <w:vAlign w:val="center"/>
            <w:hideMark/>
          </w:tcPr>
          <w:p w14:paraId="3258F501" w14:textId="77777777" w:rsidR="00A86220" w:rsidRPr="00203800" w:rsidRDefault="00A86220" w:rsidP="00A86220">
            <w:pPr>
              <w:spacing w:after="0" w:line="240" w:lineRule="auto"/>
              <w:jc w:val="left"/>
              <w:rPr>
                <w:rFonts w:ascii="Arial" w:hAnsi="Arial" w:cs="Arial"/>
                <w:color w:val="000000"/>
                <w:sz w:val="20"/>
                <w:szCs w:val="20"/>
              </w:rPr>
            </w:pPr>
          </w:p>
        </w:tc>
        <w:tc>
          <w:tcPr>
            <w:tcW w:w="2518" w:type="dxa"/>
            <w:vMerge/>
            <w:tcBorders>
              <w:top w:val="single" w:sz="8" w:space="0" w:color="auto"/>
              <w:left w:val="single" w:sz="8" w:space="0" w:color="auto"/>
              <w:bottom w:val="single" w:sz="8" w:space="0" w:color="000000"/>
              <w:right w:val="single" w:sz="8" w:space="0" w:color="auto"/>
            </w:tcBorders>
            <w:vAlign w:val="center"/>
            <w:hideMark/>
          </w:tcPr>
          <w:p w14:paraId="19BBE389" w14:textId="77777777" w:rsidR="00A86220" w:rsidRPr="00203800" w:rsidRDefault="00A86220" w:rsidP="00A86220">
            <w:pPr>
              <w:spacing w:after="0" w:line="240" w:lineRule="auto"/>
              <w:jc w:val="left"/>
              <w:rPr>
                <w:rFonts w:ascii="Arial" w:hAnsi="Arial" w:cs="Arial"/>
                <w:color w:val="000000"/>
                <w:sz w:val="20"/>
                <w:szCs w:val="20"/>
              </w:rPr>
            </w:pPr>
          </w:p>
        </w:tc>
        <w:tc>
          <w:tcPr>
            <w:tcW w:w="1169" w:type="dxa"/>
            <w:gridSpan w:val="2"/>
            <w:tcBorders>
              <w:top w:val="nil"/>
              <w:left w:val="nil"/>
              <w:bottom w:val="single" w:sz="8" w:space="0" w:color="auto"/>
              <w:right w:val="single" w:sz="8" w:space="0" w:color="auto"/>
            </w:tcBorders>
            <w:shd w:val="clear" w:color="auto" w:fill="auto"/>
            <w:vAlign w:val="center"/>
            <w:hideMark/>
          </w:tcPr>
          <w:p w14:paraId="5814ACC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14:paraId="2C35160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w:t>
            </w:r>
          </w:p>
        </w:tc>
        <w:tc>
          <w:tcPr>
            <w:tcW w:w="994" w:type="dxa"/>
            <w:tcBorders>
              <w:top w:val="nil"/>
              <w:left w:val="nil"/>
              <w:bottom w:val="single" w:sz="8" w:space="0" w:color="auto"/>
              <w:right w:val="single" w:sz="8" w:space="0" w:color="auto"/>
            </w:tcBorders>
            <w:shd w:val="clear" w:color="auto" w:fill="auto"/>
            <w:vAlign w:val="center"/>
            <w:hideMark/>
          </w:tcPr>
          <w:p w14:paraId="0B99D15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3</w:t>
            </w:r>
          </w:p>
        </w:tc>
        <w:tc>
          <w:tcPr>
            <w:tcW w:w="992" w:type="dxa"/>
            <w:tcBorders>
              <w:top w:val="nil"/>
              <w:left w:val="nil"/>
              <w:bottom w:val="single" w:sz="8" w:space="0" w:color="auto"/>
              <w:right w:val="single" w:sz="8" w:space="0" w:color="auto"/>
            </w:tcBorders>
            <w:shd w:val="clear" w:color="auto" w:fill="auto"/>
            <w:vAlign w:val="center"/>
            <w:hideMark/>
          </w:tcPr>
          <w:p w14:paraId="2700100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4</w:t>
            </w:r>
          </w:p>
        </w:tc>
        <w:tc>
          <w:tcPr>
            <w:tcW w:w="992" w:type="dxa"/>
            <w:tcBorders>
              <w:top w:val="nil"/>
              <w:left w:val="nil"/>
              <w:bottom w:val="single" w:sz="8" w:space="0" w:color="auto"/>
              <w:right w:val="single" w:sz="8" w:space="0" w:color="auto"/>
            </w:tcBorders>
            <w:shd w:val="clear" w:color="auto" w:fill="auto"/>
            <w:vAlign w:val="center"/>
            <w:hideMark/>
          </w:tcPr>
          <w:p w14:paraId="4873C33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5</w:t>
            </w:r>
          </w:p>
        </w:tc>
        <w:tc>
          <w:tcPr>
            <w:tcW w:w="1702" w:type="dxa"/>
            <w:vMerge/>
            <w:tcBorders>
              <w:top w:val="single" w:sz="8" w:space="0" w:color="auto"/>
              <w:left w:val="single" w:sz="8" w:space="0" w:color="auto"/>
              <w:bottom w:val="single" w:sz="8" w:space="0" w:color="000000"/>
              <w:right w:val="single" w:sz="8" w:space="0" w:color="auto"/>
            </w:tcBorders>
            <w:vAlign w:val="center"/>
            <w:hideMark/>
          </w:tcPr>
          <w:p w14:paraId="1C142929" w14:textId="77777777" w:rsidR="00A86220" w:rsidRPr="00203800" w:rsidRDefault="00A86220" w:rsidP="00A86220">
            <w:pPr>
              <w:spacing w:after="0" w:line="240" w:lineRule="auto"/>
              <w:jc w:val="left"/>
              <w:rPr>
                <w:rFonts w:ascii="Arial" w:hAnsi="Arial" w:cs="Arial"/>
                <w:color w:val="000000"/>
                <w:sz w:val="20"/>
                <w:szCs w:val="20"/>
              </w:rPr>
            </w:pPr>
          </w:p>
        </w:tc>
      </w:tr>
      <w:tr w:rsidR="00A86220" w:rsidRPr="00203800" w14:paraId="7FE1A9AC" w14:textId="77777777" w:rsidTr="00270316">
        <w:trPr>
          <w:trHeight w:val="315"/>
        </w:trPr>
        <w:tc>
          <w:tcPr>
            <w:tcW w:w="569" w:type="dxa"/>
            <w:tcBorders>
              <w:top w:val="single" w:sz="8" w:space="0" w:color="000000"/>
              <w:left w:val="single" w:sz="4" w:space="0" w:color="auto"/>
              <w:bottom w:val="single" w:sz="8" w:space="0" w:color="auto"/>
              <w:right w:val="single" w:sz="8" w:space="0" w:color="auto"/>
            </w:tcBorders>
            <w:shd w:val="clear" w:color="auto" w:fill="auto"/>
            <w:vAlign w:val="center"/>
            <w:hideMark/>
          </w:tcPr>
          <w:p w14:paraId="45ABEE3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w:t>
            </w:r>
          </w:p>
        </w:tc>
        <w:tc>
          <w:tcPr>
            <w:tcW w:w="2518" w:type="dxa"/>
            <w:tcBorders>
              <w:top w:val="nil"/>
              <w:left w:val="nil"/>
              <w:bottom w:val="single" w:sz="8" w:space="0" w:color="auto"/>
              <w:right w:val="single" w:sz="8" w:space="0" w:color="auto"/>
            </w:tcBorders>
            <w:shd w:val="clear" w:color="auto" w:fill="auto"/>
            <w:vAlign w:val="center"/>
            <w:hideMark/>
          </w:tcPr>
          <w:p w14:paraId="6FDD7ECD"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Стахановский, д.4</w:t>
            </w:r>
          </w:p>
        </w:tc>
        <w:tc>
          <w:tcPr>
            <w:tcW w:w="1169" w:type="dxa"/>
            <w:gridSpan w:val="2"/>
            <w:tcBorders>
              <w:top w:val="nil"/>
              <w:left w:val="nil"/>
              <w:bottom w:val="single" w:sz="8" w:space="0" w:color="auto"/>
              <w:right w:val="single" w:sz="8" w:space="0" w:color="auto"/>
            </w:tcBorders>
            <w:shd w:val="clear" w:color="auto" w:fill="auto"/>
            <w:vAlign w:val="center"/>
            <w:hideMark/>
          </w:tcPr>
          <w:p w14:paraId="1F5676B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5315D24D"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0731C32C"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B191161"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BBC7807"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single" w:sz="8" w:space="0" w:color="auto"/>
              <w:left w:val="nil"/>
              <w:bottom w:val="single" w:sz="8" w:space="0" w:color="auto"/>
              <w:right w:val="single" w:sz="8" w:space="0" w:color="auto"/>
            </w:tcBorders>
            <w:shd w:val="clear" w:color="auto" w:fill="auto"/>
            <w:noWrap/>
            <w:vAlign w:val="bottom"/>
            <w:hideMark/>
          </w:tcPr>
          <w:p w14:paraId="78556A73"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06905853"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F371AE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w:t>
            </w:r>
          </w:p>
        </w:tc>
        <w:tc>
          <w:tcPr>
            <w:tcW w:w="2518" w:type="dxa"/>
            <w:tcBorders>
              <w:top w:val="nil"/>
              <w:left w:val="nil"/>
              <w:bottom w:val="single" w:sz="8" w:space="0" w:color="auto"/>
              <w:right w:val="single" w:sz="8" w:space="0" w:color="auto"/>
            </w:tcBorders>
            <w:shd w:val="clear" w:color="auto" w:fill="auto"/>
            <w:vAlign w:val="center"/>
            <w:hideMark/>
          </w:tcPr>
          <w:p w14:paraId="500FEDA7"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д.42</w:t>
            </w:r>
          </w:p>
        </w:tc>
        <w:tc>
          <w:tcPr>
            <w:tcW w:w="1169" w:type="dxa"/>
            <w:gridSpan w:val="2"/>
            <w:tcBorders>
              <w:top w:val="nil"/>
              <w:left w:val="nil"/>
              <w:bottom w:val="single" w:sz="8" w:space="0" w:color="auto"/>
              <w:right w:val="single" w:sz="8" w:space="0" w:color="auto"/>
            </w:tcBorders>
            <w:shd w:val="clear" w:color="auto" w:fill="auto"/>
            <w:vAlign w:val="center"/>
            <w:hideMark/>
          </w:tcPr>
          <w:p w14:paraId="0E1D026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09F2D283"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4382A6EF"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64AF346"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4636CBF"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754F8438"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11E99BD1"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A9924E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3</w:t>
            </w:r>
          </w:p>
        </w:tc>
        <w:tc>
          <w:tcPr>
            <w:tcW w:w="2518" w:type="dxa"/>
            <w:tcBorders>
              <w:top w:val="nil"/>
              <w:left w:val="nil"/>
              <w:bottom w:val="single" w:sz="8" w:space="0" w:color="auto"/>
              <w:right w:val="single" w:sz="8" w:space="0" w:color="auto"/>
            </w:tcBorders>
            <w:shd w:val="clear" w:color="auto" w:fill="auto"/>
            <w:vAlign w:val="center"/>
            <w:hideMark/>
          </w:tcPr>
          <w:p w14:paraId="102A3121"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д.44</w:t>
            </w:r>
          </w:p>
        </w:tc>
        <w:tc>
          <w:tcPr>
            <w:tcW w:w="1169" w:type="dxa"/>
            <w:gridSpan w:val="2"/>
            <w:tcBorders>
              <w:top w:val="nil"/>
              <w:left w:val="nil"/>
              <w:bottom w:val="single" w:sz="8" w:space="0" w:color="auto"/>
              <w:right w:val="single" w:sz="8" w:space="0" w:color="auto"/>
            </w:tcBorders>
            <w:shd w:val="clear" w:color="auto" w:fill="auto"/>
            <w:vAlign w:val="center"/>
            <w:hideMark/>
          </w:tcPr>
          <w:p w14:paraId="3DAB65BA"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736A66E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4" w:type="dxa"/>
            <w:tcBorders>
              <w:top w:val="nil"/>
              <w:left w:val="nil"/>
              <w:bottom w:val="single" w:sz="8" w:space="0" w:color="auto"/>
              <w:right w:val="single" w:sz="8" w:space="0" w:color="auto"/>
            </w:tcBorders>
            <w:shd w:val="clear" w:color="auto" w:fill="auto"/>
            <w:vAlign w:val="center"/>
            <w:hideMark/>
          </w:tcPr>
          <w:p w14:paraId="53F9F5E5"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75B2D88"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FEE7DFE"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3B644CF8"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79736639"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0B4C9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4</w:t>
            </w:r>
          </w:p>
        </w:tc>
        <w:tc>
          <w:tcPr>
            <w:tcW w:w="2518" w:type="dxa"/>
            <w:tcBorders>
              <w:top w:val="nil"/>
              <w:left w:val="nil"/>
              <w:bottom w:val="single" w:sz="8" w:space="0" w:color="auto"/>
              <w:right w:val="single" w:sz="8" w:space="0" w:color="auto"/>
            </w:tcBorders>
            <w:shd w:val="clear" w:color="auto" w:fill="auto"/>
            <w:vAlign w:val="center"/>
            <w:hideMark/>
          </w:tcPr>
          <w:p w14:paraId="2E86D28B"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д.46</w:t>
            </w:r>
          </w:p>
        </w:tc>
        <w:tc>
          <w:tcPr>
            <w:tcW w:w="1169" w:type="dxa"/>
            <w:gridSpan w:val="2"/>
            <w:tcBorders>
              <w:top w:val="nil"/>
              <w:left w:val="nil"/>
              <w:bottom w:val="single" w:sz="8" w:space="0" w:color="auto"/>
              <w:right w:val="single" w:sz="8" w:space="0" w:color="auto"/>
            </w:tcBorders>
            <w:shd w:val="clear" w:color="auto" w:fill="auto"/>
            <w:vAlign w:val="center"/>
            <w:hideMark/>
          </w:tcPr>
          <w:p w14:paraId="0547D81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303AC487"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59922969"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74B8E17"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896E63F"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200BA2DB"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61901B8E"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B25A18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5</w:t>
            </w:r>
          </w:p>
        </w:tc>
        <w:tc>
          <w:tcPr>
            <w:tcW w:w="2518" w:type="dxa"/>
            <w:tcBorders>
              <w:top w:val="nil"/>
              <w:left w:val="nil"/>
              <w:bottom w:val="single" w:sz="8" w:space="0" w:color="auto"/>
              <w:right w:val="single" w:sz="8" w:space="0" w:color="auto"/>
            </w:tcBorders>
            <w:shd w:val="clear" w:color="auto" w:fill="auto"/>
            <w:vAlign w:val="center"/>
            <w:hideMark/>
          </w:tcPr>
          <w:p w14:paraId="4DB28598"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д.48</w:t>
            </w:r>
          </w:p>
        </w:tc>
        <w:tc>
          <w:tcPr>
            <w:tcW w:w="1169" w:type="dxa"/>
            <w:gridSpan w:val="2"/>
            <w:tcBorders>
              <w:top w:val="nil"/>
              <w:left w:val="nil"/>
              <w:bottom w:val="single" w:sz="8" w:space="0" w:color="auto"/>
              <w:right w:val="single" w:sz="8" w:space="0" w:color="auto"/>
            </w:tcBorders>
            <w:shd w:val="clear" w:color="auto" w:fill="auto"/>
            <w:vAlign w:val="center"/>
            <w:hideMark/>
          </w:tcPr>
          <w:p w14:paraId="54BBF1FB"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93F1B4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4" w:type="dxa"/>
            <w:tcBorders>
              <w:top w:val="nil"/>
              <w:left w:val="nil"/>
              <w:bottom w:val="single" w:sz="8" w:space="0" w:color="auto"/>
              <w:right w:val="single" w:sz="8" w:space="0" w:color="auto"/>
            </w:tcBorders>
            <w:shd w:val="clear" w:color="auto" w:fill="auto"/>
            <w:vAlign w:val="center"/>
            <w:hideMark/>
          </w:tcPr>
          <w:p w14:paraId="150543C3"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6055DB2"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6E81E94"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61E9CDFC"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4AAF8800"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07DFCB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6</w:t>
            </w:r>
          </w:p>
        </w:tc>
        <w:tc>
          <w:tcPr>
            <w:tcW w:w="2518" w:type="dxa"/>
            <w:tcBorders>
              <w:top w:val="nil"/>
              <w:left w:val="nil"/>
              <w:bottom w:val="single" w:sz="8" w:space="0" w:color="auto"/>
              <w:right w:val="single" w:sz="8" w:space="0" w:color="auto"/>
            </w:tcBorders>
            <w:shd w:val="clear" w:color="auto" w:fill="auto"/>
            <w:vAlign w:val="center"/>
            <w:hideMark/>
          </w:tcPr>
          <w:p w14:paraId="2C54C210"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д.49</w:t>
            </w:r>
          </w:p>
        </w:tc>
        <w:tc>
          <w:tcPr>
            <w:tcW w:w="1169" w:type="dxa"/>
            <w:gridSpan w:val="2"/>
            <w:tcBorders>
              <w:top w:val="nil"/>
              <w:left w:val="nil"/>
              <w:bottom w:val="single" w:sz="8" w:space="0" w:color="auto"/>
              <w:right w:val="single" w:sz="8" w:space="0" w:color="auto"/>
            </w:tcBorders>
            <w:shd w:val="clear" w:color="auto" w:fill="auto"/>
            <w:vAlign w:val="center"/>
            <w:hideMark/>
          </w:tcPr>
          <w:p w14:paraId="4AA5A1AD"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F3836B9"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3A983EF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7DB512F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26A5DAF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1702" w:type="dxa"/>
            <w:tcBorders>
              <w:top w:val="nil"/>
              <w:left w:val="nil"/>
              <w:bottom w:val="single" w:sz="8" w:space="0" w:color="auto"/>
              <w:right w:val="single" w:sz="8" w:space="0" w:color="auto"/>
            </w:tcBorders>
            <w:shd w:val="clear" w:color="auto" w:fill="auto"/>
            <w:noWrap/>
            <w:vAlign w:val="bottom"/>
            <w:hideMark/>
          </w:tcPr>
          <w:p w14:paraId="43CDD6A0"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012F070E"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B01339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7</w:t>
            </w:r>
          </w:p>
        </w:tc>
        <w:tc>
          <w:tcPr>
            <w:tcW w:w="2518" w:type="dxa"/>
            <w:tcBorders>
              <w:top w:val="nil"/>
              <w:left w:val="nil"/>
              <w:bottom w:val="single" w:sz="8" w:space="0" w:color="auto"/>
              <w:right w:val="single" w:sz="8" w:space="0" w:color="auto"/>
            </w:tcBorders>
            <w:shd w:val="clear" w:color="auto" w:fill="auto"/>
            <w:vAlign w:val="center"/>
            <w:hideMark/>
          </w:tcPr>
          <w:p w14:paraId="08257F5A"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д.50</w:t>
            </w:r>
          </w:p>
        </w:tc>
        <w:tc>
          <w:tcPr>
            <w:tcW w:w="1169" w:type="dxa"/>
            <w:gridSpan w:val="2"/>
            <w:tcBorders>
              <w:top w:val="nil"/>
              <w:left w:val="nil"/>
              <w:bottom w:val="single" w:sz="8" w:space="0" w:color="auto"/>
              <w:right w:val="single" w:sz="8" w:space="0" w:color="auto"/>
            </w:tcBorders>
            <w:shd w:val="clear" w:color="auto" w:fill="auto"/>
            <w:vAlign w:val="center"/>
            <w:hideMark/>
          </w:tcPr>
          <w:p w14:paraId="21936275"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E34F64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4" w:type="dxa"/>
            <w:tcBorders>
              <w:top w:val="nil"/>
              <w:left w:val="nil"/>
              <w:bottom w:val="single" w:sz="8" w:space="0" w:color="auto"/>
              <w:right w:val="single" w:sz="8" w:space="0" w:color="auto"/>
            </w:tcBorders>
            <w:shd w:val="clear" w:color="auto" w:fill="auto"/>
            <w:vAlign w:val="center"/>
            <w:hideMark/>
          </w:tcPr>
          <w:p w14:paraId="40D8B81E"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51C24D3"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3BD88E5"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093995A8"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75229BC6"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42E605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8</w:t>
            </w:r>
          </w:p>
        </w:tc>
        <w:tc>
          <w:tcPr>
            <w:tcW w:w="2518" w:type="dxa"/>
            <w:tcBorders>
              <w:top w:val="nil"/>
              <w:left w:val="nil"/>
              <w:bottom w:val="single" w:sz="8" w:space="0" w:color="auto"/>
              <w:right w:val="single" w:sz="8" w:space="0" w:color="auto"/>
            </w:tcBorders>
            <w:shd w:val="clear" w:color="auto" w:fill="auto"/>
            <w:vAlign w:val="center"/>
            <w:hideMark/>
          </w:tcPr>
          <w:p w14:paraId="023251DC"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д.51</w:t>
            </w:r>
          </w:p>
        </w:tc>
        <w:tc>
          <w:tcPr>
            <w:tcW w:w="1169" w:type="dxa"/>
            <w:gridSpan w:val="2"/>
            <w:tcBorders>
              <w:top w:val="nil"/>
              <w:left w:val="nil"/>
              <w:bottom w:val="single" w:sz="8" w:space="0" w:color="auto"/>
              <w:right w:val="single" w:sz="8" w:space="0" w:color="auto"/>
            </w:tcBorders>
            <w:shd w:val="clear" w:color="auto" w:fill="auto"/>
            <w:vAlign w:val="center"/>
            <w:hideMark/>
          </w:tcPr>
          <w:p w14:paraId="5F7B0DA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0EC7274C"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093B580B"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4AD51C6"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826E01D"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16708171"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3548138F"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BBEDEF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9</w:t>
            </w:r>
          </w:p>
        </w:tc>
        <w:tc>
          <w:tcPr>
            <w:tcW w:w="2518" w:type="dxa"/>
            <w:tcBorders>
              <w:top w:val="nil"/>
              <w:left w:val="nil"/>
              <w:bottom w:val="single" w:sz="8" w:space="0" w:color="auto"/>
              <w:right w:val="single" w:sz="8" w:space="0" w:color="auto"/>
            </w:tcBorders>
            <w:shd w:val="clear" w:color="auto" w:fill="auto"/>
            <w:vAlign w:val="center"/>
            <w:hideMark/>
          </w:tcPr>
          <w:p w14:paraId="747C49B9"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д.52</w:t>
            </w:r>
          </w:p>
        </w:tc>
        <w:tc>
          <w:tcPr>
            <w:tcW w:w="1169" w:type="dxa"/>
            <w:gridSpan w:val="2"/>
            <w:tcBorders>
              <w:top w:val="nil"/>
              <w:left w:val="nil"/>
              <w:bottom w:val="single" w:sz="8" w:space="0" w:color="auto"/>
              <w:right w:val="single" w:sz="8" w:space="0" w:color="auto"/>
            </w:tcBorders>
            <w:shd w:val="clear" w:color="auto" w:fill="auto"/>
            <w:vAlign w:val="center"/>
            <w:hideMark/>
          </w:tcPr>
          <w:p w14:paraId="5F252D8D"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051511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4" w:type="dxa"/>
            <w:tcBorders>
              <w:top w:val="nil"/>
              <w:left w:val="nil"/>
              <w:bottom w:val="single" w:sz="8" w:space="0" w:color="auto"/>
              <w:right w:val="single" w:sz="8" w:space="0" w:color="auto"/>
            </w:tcBorders>
            <w:shd w:val="clear" w:color="auto" w:fill="auto"/>
            <w:vAlign w:val="center"/>
            <w:hideMark/>
          </w:tcPr>
          <w:p w14:paraId="3A9FC0A8"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DAED1D0"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6B3D7CD"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4C6AB900"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71B18D9B"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92337A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10</w:t>
            </w:r>
          </w:p>
        </w:tc>
        <w:tc>
          <w:tcPr>
            <w:tcW w:w="2518" w:type="dxa"/>
            <w:tcBorders>
              <w:top w:val="nil"/>
              <w:left w:val="nil"/>
              <w:bottom w:val="single" w:sz="8" w:space="0" w:color="auto"/>
              <w:right w:val="single" w:sz="8" w:space="0" w:color="auto"/>
            </w:tcBorders>
            <w:shd w:val="clear" w:color="auto" w:fill="auto"/>
            <w:vAlign w:val="center"/>
            <w:hideMark/>
          </w:tcPr>
          <w:p w14:paraId="4719FDCB"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д.53</w:t>
            </w:r>
          </w:p>
        </w:tc>
        <w:tc>
          <w:tcPr>
            <w:tcW w:w="1169" w:type="dxa"/>
            <w:gridSpan w:val="2"/>
            <w:tcBorders>
              <w:top w:val="nil"/>
              <w:left w:val="nil"/>
              <w:bottom w:val="single" w:sz="8" w:space="0" w:color="auto"/>
              <w:right w:val="single" w:sz="8" w:space="0" w:color="auto"/>
            </w:tcBorders>
            <w:shd w:val="clear" w:color="auto" w:fill="auto"/>
            <w:vAlign w:val="center"/>
            <w:hideMark/>
          </w:tcPr>
          <w:p w14:paraId="4B2A3A9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2E15ED79"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1A440D28"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FB974F9"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8C94C33"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6D7D0EE6"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5486B62C"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3925D7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11</w:t>
            </w:r>
          </w:p>
        </w:tc>
        <w:tc>
          <w:tcPr>
            <w:tcW w:w="2518" w:type="dxa"/>
            <w:tcBorders>
              <w:top w:val="nil"/>
              <w:left w:val="nil"/>
              <w:bottom w:val="single" w:sz="8" w:space="0" w:color="auto"/>
              <w:right w:val="single" w:sz="8" w:space="0" w:color="auto"/>
            </w:tcBorders>
            <w:shd w:val="clear" w:color="auto" w:fill="auto"/>
            <w:vAlign w:val="center"/>
            <w:hideMark/>
          </w:tcPr>
          <w:p w14:paraId="6119205B"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д.54</w:t>
            </w:r>
          </w:p>
        </w:tc>
        <w:tc>
          <w:tcPr>
            <w:tcW w:w="1169" w:type="dxa"/>
            <w:gridSpan w:val="2"/>
            <w:tcBorders>
              <w:top w:val="nil"/>
              <w:left w:val="nil"/>
              <w:bottom w:val="single" w:sz="8" w:space="0" w:color="auto"/>
              <w:right w:val="single" w:sz="8" w:space="0" w:color="auto"/>
            </w:tcBorders>
            <w:shd w:val="clear" w:color="auto" w:fill="auto"/>
            <w:vAlign w:val="center"/>
            <w:hideMark/>
          </w:tcPr>
          <w:p w14:paraId="1BFB39B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0FE32370"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17D34B5E"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FFF1A29"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89B558A"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1A2D3CEB"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4BD65EA1"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F0795A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12</w:t>
            </w:r>
          </w:p>
        </w:tc>
        <w:tc>
          <w:tcPr>
            <w:tcW w:w="2518" w:type="dxa"/>
            <w:tcBorders>
              <w:top w:val="nil"/>
              <w:left w:val="nil"/>
              <w:bottom w:val="single" w:sz="8" w:space="0" w:color="auto"/>
              <w:right w:val="single" w:sz="8" w:space="0" w:color="auto"/>
            </w:tcBorders>
            <w:shd w:val="clear" w:color="auto" w:fill="auto"/>
            <w:vAlign w:val="center"/>
            <w:hideMark/>
          </w:tcPr>
          <w:p w14:paraId="7105993C"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д.56</w:t>
            </w:r>
          </w:p>
        </w:tc>
        <w:tc>
          <w:tcPr>
            <w:tcW w:w="1169" w:type="dxa"/>
            <w:gridSpan w:val="2"/>
            <w:tcBorders>
              <w:top w:val="nil"/>
              <w:left w:val="nil"/>
              <w:bottom w:val="single" w:sz="8" w:space="0" w:color="auto"/>
              <w:right w:val="single" w:sz="8" w:space="0" w:color="auto"/>
            </w:tcBorders>
            <w:shd w:val="clear" w:color="auto" w:fill="auto"/>
            <w:vAlign w:val="center"/>
            <w:hideMark/>
          </w:tcPr>
          <w:p w14:paraId="7ED4840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39D9529D"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61431DAF"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6D6BBCE"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6EFC9FE"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4824EE4A"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02D9D1D2"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9F926D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13</w:t>
            </w:r>
          </w:p>
        </w:tc>
        <w:tc>
          <w:tcPr>
            <w:tcW w:w="2518" w:type="dxa"/>
            <w:tcBorders>
              <w:top w:val="nil"/>
              <w:left w:val="nil"/>
              <w:bottom w:val="single" w:sz="8" w:space="0" w:color="auto"/>
              <w:right w:val="single" w:sz="8" w:space="0" w:color="auto"/>
            </w:tcBorders>
            <w:shd w:val="clear" w:color="auto" w:fill="auto"/>
            <w:vAlign w:val="center"/>
            <w:hideMark/>
          </w:tcPr>
          <w:p w14:paraId="66541CEF"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д.58</w:t>
            </w:r>
          </w:p>
        </w:tc>
        <w:tc>
          <w:tcPr>
            <w:tcW w:w="1169" w:type="dxa"/>
            <w:gridSpan w:val="2"/>
            <w:tcBorders>
              <w:top w:val="nil"/>
              <w:left w:val="nil"/>
              <w:bottom w:val="single" w:sz="8" w:space="0" w:color="auto"/>
              <w:right w:val="single" w:sz="8" w:space="0" w:color="auto"/>
            </w:tcBorders>
            <w:shd w:val="clear" w:color="auto" w:fill="auto"/>
            <w:vAlign w:val="center"/>
            <w:hideMark/>
          </w:tcPr>
          <w:p w14:paraId="43E6EF6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0D7A9EC1"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34291A45"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7E19FD6"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5BD9542"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2513C784"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1BE36012"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95327F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14</w:t>
            </w:r>
          </w:p>
        </w:tc>
        <w:tc>
          <w:tcPr>
            <w:tcW w:w="2518" w:type="dxa"/>
            <w:tcBorders>
              <w:top w:val="nil"/>
              <w:left w:val="nil"/>
              <w:bottom w:val="single" w:sz="8" w:space="0" w:color="auto"/>
              <w:right w:val="single" w:sz="8" w:space="0" w:color="auto"/>
            </w:tcBorders>
            <w:shd w:val="clear" w:color="auto" w:fill="auto"/>
            <w:vAlign w:val="center"/>
            <w:hideMark/>
          </w:tcPr>
          <w:p w14:paraId="06316EA1"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ул.9 Мая, д.60</w:t>
            </w:r>
          </w:p>
        </w:tc>
        <w:tc>
          <w:tcPr>
            <w:tcW w:w="1169" w:type="dxa"/>
            <w:gridSpan w:val="2"/>
            <w:tcBorders>
              <w:top w:val="nil"/>
              <w:left w:val="nil"/>
              <w:bottom w:val="single" w:sz="8" w:space="0" w:color="auto"/>
              <w:right w:val="single" w:sz="8" w:space="0" w:color="auto"/>
            </w:tcBorders>
            <w:shd w:val="clear" w:color="auto" w:fill="auto"/>
            <w:vAlign w:val="center"/>
            <w:hideMark/>
          </w:tcPr>
          <w:p w14:paraId="316DC193"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5AA7E8E3"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769E270D"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C4D0EB7"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33A5906"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10760D28"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35449623"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CE95047"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15</w:t>
            </w:r>
          </w:p>
        </w:tc>
        <w:tc>
          <w:tcPr>
            <w:tcW w:w="2518" w:type="dxa"/>
            <w:tcBorders>
              <w:top w:val="nil"/>
              <w:left w:val="nil"/>
              <w:bottom w:val="single" w:sz="8" w:space="0" w:color="auto"/>
              <w:right w:val="single" w:sz="8" w:space="0" w:color="auto"/>
            </w:tcBorders>
            <w:shd w:val="clear" w:color="auto" w:fill="auto"/>
            <w:vAlign w:val="center"/>
            <w:hideMark/>
          </w:tcPr>
          <w:p w14:paraId="1DB9A769" w14:textId="77777777" w:rsidR="00A86220" w:rsidRPr="00203800" w:rsidRDefault="00A86220" w:rsidP="00A86220">
            <w:pPr>
              <w:spacing w:after="0" w:line="240" w:lineRule="auto"/>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lastRenderedPageBreak/>
              <w:t>ул.Комсомольская</w:t>
            </w:r>
            <w:proofErr w:type="spellEnd"/>
            <w:r w:rsidRPr="00203800">
              <w:rPr>
                <w:rFonts w:ascii="Arial" w:hAnsi="Arial" w:cs="Arial"/>
                <w:color w:val="000000"/>
                <w:sz w:val="20"/>
                <w:szCs w:val="20"/>
              </w:rPr>
              <w:t>, д.15</w:t>
            </w:r>
          </w:p>
        </w:tc>
        <w:tc>
          <w:tcPr>
            <w:tcW w:w="1169" w:type="dxa"/>
            <w:gridSpan w:val="2"/>
            <w:tcBorders>
              <w:top w:val="nil"/>
              <w:left w:val="nil"/>
              <w:bottom w:val="single" w:sz="8" w:space="0" w:color="auto"/>
              <w:right w:val="single" w:sz="8" w:space="0" w:color="auto"/>
            </w:tcBorders>
            <w:shd w:val="clear" w:color="auto" w:fill="auto"/>
            <w:vAlign w:val="center"/>
            <w:hideMark/>
          </w:tcPr>
          <w:p w14:paraId="7658251B"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E948554"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w:t>
            </w:r>
            <w:r w:rsidRPr="00203800">
              <w:rPr>
                <w:rFonts w:ascii="Arial" w:hAnsi="Arial" w:cs="Arial"/>
                <w:color w:val="000000"/>
                <w:sz w:val="20"/>
                <w:szCs w:val="20"/>
              </w:rPr>
              <w:lastRenderedPageBreak/>
              <w:t>2022</w:t>
            </w:r>
          </w:p>
        </w:tc>
        <w:tc>
          <w:tcPr>
            <w:tcW w:w="994" w:type="dxa"/>
            <w:tcBorders>
              <w:top w:val="nil"/>
              <w:left w:val="nil"/>
              <w:bottom w:val="single" w:sz="8" w:space="0" w:color="auto"/>
              <w:right w:val="single" w:sz="8" w:space="0" w:color="auto"/>
            </w:tcBorders>
            <w:shd w:val="clear" w:color="auto" w:fill="auto"/>
            <w:vAlign w:val="center"/>
            <w:hideMark/>
          </w:tcPr>
          <w:p w14:paraId="12CBBF8F"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D8094D6"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8DA9EF3"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36109583"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 xml:space="preserve">ООО "Ваш </w:t>
            </w:r>
            <w:r w:rsidRPr="00203800">
              <w:rPr>
                <w:rFonts w:ascii="Arial" w:hAnsi="Arial" w:cs="Arial"/>
                <w:color w:val="000000"/>
                <w:sz w:val="20"/>
                <w:szCs w:val="20"/>
              </w:rPr>
              <w:lastRenderedPageBreak/>
              <w:t>управдом плюс"</w:t>
            </w:r>
          </w:p>
        </w:tc>
      </w:tr>
      <w:tr w:rsidR="00A86220" w:rsidRPr="00203800" w14:paraId="393BC5D2"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340848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lastRenderedPageBreak/>
              <w:t>16</w:t>
            </w:r>
          </w:p>
        </w:tc>
        <w:tc>
          <w:tcPr>
            <w:tcW w:w="2518" w:type="dxa"/>
            <w:tcBorders>
              <w:top w:val="nil"/>
              <w:left w:val="nil"/>
              <w:bottom w:val="single" w:sz="8" w:space="0" w:color="auto"/>
              <w:right w:val="single" w:sz="8" w:space="0" w:color="auto"/>
            </w:tcBorders>
            <w:shd w:val="clear" w:color="auto" w:fill="auto"/>
            <w:vAlign w:val="center"/>
            <w:hideMark/>
          </w:tcPr>
          <w:p w14:paraId="7D27D66C"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ул.Комсомольская</w:t>
            </w:r>
            <w:proofErr w:type="spellEnd"/>
            <w:r w:rsidRPr="00203800">
              <w:rPr>
                <w:rFonts w:ascii="Arial" w:hAnsi="Arial" w:cs="Arial"/>
                <w:color w:val="000000"/>
                <w:sz w:val="20"/>
                <w:szCs w:val="20"/>
              </w:rPr>
              <w:t>, д.17</w:t>
            </w:r>
          </w:p>
        </w:tc>
        <w:tc>
          <w:tcPr>
            <w:tcW w:w="1169" w:type="dxa"/>
            <w:gridSpan w:val="2"/>
            <w:tcBorders>
              <w:top w:val="nil"/>
              <w:left w:val="nil"/>
              <w:bottom w:val="single" w:sz="8" w:space="0" w:color="auto"/>
              <w:right w:val="single" w:sz="8" w:space="0" w:color="auto"/>
            </w:tcBorders>
            <w:shd w:val="clear" w:color="auto" w:fill="auto"/>
            <w:vAlign w:val="center"/>
            <w:hideMark/>
          </w:tcPr>
          <w:p w14:paraId="7C59E8B6"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20419B82"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0FF79AC7"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8F981E3"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6F8A0C8"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0B3CDECB"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5819B4AE"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520EC5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17</w:t>
            </w:r>
          </w:p>
        </w:tc>
        <w:tc>
          <w:tcPr>
            <w:tcW w:w="2518" w:type="dxa"/>
            <w:tcBorders>
              <w:top w:val="nil"/>
              <w:left w:val="nil"/>
              <w:bottom w:val="single" w:sz="8" w:space="0" w:color="auto"/>
              <w:right w:val="single" w:sz="8" w:space="0" w:color="auto"/>
            </w:tcBorders>
            <w:shd w:val="clear" w:color="auto" w:fill="auto"/>
            <w:vAlign w:val="center"/>
            <w:hideMark/>
          </w:tcPr>
          <w:p w14:paraId="1B17CAC1"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ул.Ленина</w:t>
            </w:r>
            <w:proofErr w:type="spellEnd"/>
            <w:r w:rsidRPr="00203800">
              <w:rPr>
                <w:rFonts w:ascii="Arial" w:hAnsi="Arial" w:cs="Arial"/>
                <w:color w:val="000000"/>
                <w:sz w:val="20"/>
                <w:szCs w:val="20"/>
              </w:rPr>
              <w:t>, д.46</w:t>
            </w:r>
          </w:p>
        </w:tc>
        <w:tc>
          <w:tcPr>
            <w:tcW w:w="1169" w:type="dxa"/>
            <w:gridSpan w:val="2"/>
            <w:tcBorders>
              <w:top w:val="nil"/>
              <w:left w:val="nil"/>
              <w:bottom w:val="single" w:sz="8" w:space="0" w:color="auto"/>
              <w:right w:val="single" w:sz="8" w:space="0" w:color="auto"/>
            </w:tcBorders>
            <w:shd w:val="clear" w:color="auto" w:fill="auto"/>
            <w:vAlign w:val="center"/>
            <w:hideMark/>
          </w:tcPr>
          <w:p w14:paraId="7ACA1F55"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720FC3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4" w:type="dxa"/>
            <w:tcBorders>
              <w:top w:val="nil"/>
              <w:left w:val="nil"/>
              <w:bottom w:val="single" w:sz="8" w:space="0" w:color="auto"/>
              <w:right w:val="single" w:sz="8" w:space="0" w:color="auto"/>
            </w:tcBorders>
            <w:shd w:val="clear" w:color="auto" w:fill="auto"/>
            <w:vAlign w:val="center"/>
            <w:hideMark/>
          </w:tcPr>
          <w:p w14:paraId="07777E1B"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E2D7BEC"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1F7C35C"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190E63DC"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4CD7A86A"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D356C2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18</w:t>
            </w:r>
          </w:p>
        </w:tc>
        <w:tc>
          <w:tcPr>
            <w:tcW w:w="2518" w:type="dxa"/>
            <w:tcBorders>
              <w:top w:val="nil"/>
              <w:left w:val="nil"/>
              <w:bottom w:val="single" w:sz="8" w:space="0" w:color="auto"/>
              <w:right w:val="single" w:sz="8" w:space="0" w:color="auto"/>
            </w:tcBorders>
            <w:shd w:val="clear" w:color="auto" w:fill="auto"/>
            <w:vAlign w:val="center"/>
            <w:hideMark/>
          </w:tcPr>
          <w:p w14:paraId="3583C294" w14:textId="77777777" w:rsidR="00A86220" w:rsidRPr="00203800" w:rsidRDefault="00A86220" w:rsidP="00A86220">
            <w:pPr>
              <w:spacing w:after="0" w:line="240" w:lineRule="auto"/>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ул.Ленина</w:t>
            </w:r>
            <w:proofErr w:type="spellEnd"/>
            <w:r w:rsidRPr="00203800">
              <w:rPr>
                <w:rFonts w:ascii="Arial" w:hAnsi="Arial" w:cs="Arial"/>
                <w:color w:val="000000"/>
                <w:sz w:val="20"/>
                <w:szCs w:val="20"/>
              </w:rPr>
              <w:t>, д.47</w:t>
            </w:r>
          </w:p>
        </w:tc>
        <w:tc>
          <w:tcPr>
            <w:tcW w:w="1169" w:type="dxa"/>
            <w:gridSpan w:val="2"/>
            <w:tcBorders>
              <w:top w:val="nil"/>
              <w:left w:val="nil"/>
              <w:bottom w:val="single" w:sz="8" w:space="0" w:color="auto"/>
              <w:right w:val="single" w:sz="8" w:space="0" w:color="auto"/>
            </w:tcBorders>
            <w:shd w:val="clear" w:color="auto" w:fill="auto"/>
            <w:vAlign w:val="center"/>
            <w:hideMark/>
          </w:tcPr>
          <w:p w14:paraId="1ACC8581"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32A6242"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4" w:type="dxa"/>
            <w:tcBorders>
              <w:top w:val="nil"/>
              <w:left w:val="nil"/>
              <w:bottom w:val="single" w:sz="8" w:space="0" w:color="auto"/>
              <w:right w:val="single" w:sz="8" w:space="0" w:color="auto"/>
            </w:tcBorders>
            <w:shd w:val="clear" w:color="auto" w:fill="auto"/>
            <w:vAlign w:val="center"/>
            <w:hideMark/>
          </w:tcPr>
          <w:p w14:paraId="7C0840E2"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3AE262B"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AFB3A6E"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02FD5CA4"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714EC07D"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864C421"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19</w:t>
            </w:r>
          </w:p>
        </w:tc>
        <w:tc>
          <w:tcPr>
            <w:tcW w:w="2518" w:type="dxa"/>
            <w:tcBorders>
              <w:top w:val="nil"/>
              <w:left w:val="nil"/>
              <w:bottom w:val="single" w:sz="8" w:space="0" w:color="auto"/>
              <w:right w:val="single" w:sz="8" w:space="0" w:color="auto"/>
            </w:tcBorders>
            <w:shd w:val="clear" w:color="auto" w:fill="auto"/>
            <w:vAlign w:val="center"/>
            <w:hideMark/>
          </w:tcPr>
          <w:p w14:paraId="1CC4D366"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ул.Ленина</w:t>
            </w:r>
            <w:proofErr w:type="spellEnd"/>
            <w:r w:rsidRPr="00203800">
              <w:rPr>
                <w:rFonts w:ascii="Arial" w:hAnsi="Arial" w:cs="Arial"/>
                <w:color w:val="000000"/>
                <w:sz w:val="20"/>
                <w:szCs w:val="20"/>
              </w:rPr>
              <w:t>, д.48</w:t>
            </w:r>
          </w:p>
        </w:tc>
        <w:tc>
          <w:tcPr>
            <w:tcW w:w="1169" w:type="dxa"/>
            <w:gridSpan w:val="2"/>
            <w:tcBorders>
              <w:top w:val="nil"/>
              <w:left w:val="nil"/>
              <w:bottom w:val="single" w:sz="8" w:space="0" w:color="auto"/>
              <w:right w:val="single" w:sz="8" w:space="0" w:color="auto"/>
            </w:tcBorders>
            <w:shd w:val="clear" w:color="auto" w:fill="auto"/>
            <w:vAlign w:val="center"/>
            <w:hideMark/>
          </w:tcPr>
          <w:p w14:paraId="45EEA661"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F71A52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4" w:type="dxa"/>
            <w:tcBorders>
              <w:top w:val="nil"/>
              <w:left w:val="nil"/>
              <w:bottom w:val="single" w:sz="8" w:space="0" w:color="auto"/>
              <w:right w:val="single" w:sz="8" w:space="0" w:color="auto"/>
            </w:tcBorders>
            <w:shd w:val="clear" w:color="auto" w:fill="auto"/>
            <w:vAlign w:val="center"/>
            <w:hideMark/>
          </w:tcPr>
          <w:p w14:paraId="75DA127F"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A049509"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CD660B3"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3748721E"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0047B324"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53B623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w:t>
            </w:r>
          </w:p>
        </w:tc>
        <w:tc>
          <w:tcPr>
            <w:tcW w:w="2518" w:type="dxa"/>
            <w:tcBorders>
              <w:top w:val="nil"/>
              <w:left w:val="nil"/>
              <w:bottom w:val="single" w:sz="8" w:space="0" w:color="auto"/>
              <w:right w:val="single" w:sz="8" w:space="0" w:color="auto"/>
            </w:tcBorders>
            <w:shd w:val="clear" w:color="auto" w:fill="auto"/>
            <w:vAlign w:val="center"/>
            <w:hideMark/>
          </w:tcPr>
          <w:p w14:paraId="0233938D"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ул.Ленина</w:t>
            </w:r>
            <w:proofErr w:type="spellEnd"/>
            <w:r w:rsidRPr="00203800">
              <w:rPr>
                <w:rFonts w:ascii="Arial" w:hAnsi="Arial" w:cs="Arial"/>
                <w:color w:val="000000"/>
                <w:sz w:val="20"/>
                <w:szCs w:val="20"/>
              </w:rPr>
              <w:t>, д.56</w:t>
            </w:r>
          </w:p>
        </w:tc>
        <w:tc>
          <w:tcPr>
            <w:tcW w:w="1169" w:type="dxa"/>
            <w:gridSpan w:val="2"/>
            <w:tcBorders>
              <w:top w:val="nil"/>
              <w:left w:val="nil"/>
              <w:bottom w:val="single" w:sz="8" w:space="0" w:color="auto"/>
              <w:right w:val="single" w:sz="8" w:space="0" w:color="auto"/>
            </w:tcBorders>
            <w:shd w:val="clear" w:color="auto" w:fill="auto"/>
            <w:vAlign w:val="center"/>
            <w:hideMark/>
          </w:tcPr>
          <w:p w14:paraId="0FB04B49"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7944F8CC"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4" w:type="dxa"/>
            <w:tcBorders>
              <w:top w:val="nil"/>
              <w:left w:val="nil"/>
              <w:bottom w:val="single" w:sz="8" w:space="0" w:color="auto"/>
              <w:right w:val="single" w:sz="8" w:space="0" w:color="auto"/>
            </w:tcBorders>
            <w:shd w:val="clear" w:color="auto" w:fill="auto"/>
            <w:vAlign w:val="center"/>
            <w:hideMark/>
          </w:tcPr>
          <w:p w14:paraId="6609B3AD"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D3EE092"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03A0A06"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1D9F3883"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0D76BE25"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9B00C5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21</w:t>
            </w:r>
          </w:p>
        </w:tc>
        <w:tc>
          <w:tcPr>
            <w:tcW w:w="2518" w:type="dxa"/>
            <w:tcBorders>
              <w:top w:val="nil"/>
              <w:left w:val="nil"/>
              <w:bottom w:val="single" w:sz="8" w:space="0" w:color="auto"/>
              <w:right w:val="single" w:sz="8" w:space="0" w:color="auto"/>
            </w:tcBorders>
            <w:shd w:val="clear" w:color="auto" w:fill="auto"/>
            <w:vAlign w:val="center"/>
            <w:hideMark/>
          </w:tcPr>
          <w:p w14:paraId="51D77D5E"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ул.Маяковского</w:t>
            </w:r>
            <w:proofErr w:type="spellEnd"/>
            <w:r w:rsidRPr="00203800">
              <w:rPr>
                <w:rFonts w:ascii="Arial" w:hAnsi="Arial" w:cs="Arial"/>
                <w:color w:val="000000"/>
                <w:sz w:val="20"/>
                <w:szCs w:val="20"/>
              </w:rPr>
              <w:t>, д.27</w:t>
            </w:r>
          </w:p>
        </w:tc>
        <w:tc>
          <w:tcPr>
            <w:tcW w:w="1169" w:type="dxa"/>
            <w:gridSpan w:val="2"/>
            <w:tcBorders>
              <w:top w:val="nil"/>
              <w:left w:val="nil"/>
              <w:bottom w:val="single" w:sz="8" w:space="0" w:color="auto"/>
              <w:right w:val="single" w:sz="8" w:space="0" w:color="auto"/>
            </w:tcBorders>
            <w:shd w:val="clear" w:color="auto" w:fill="auto"/>
            <w:vAlign w:val="center"/>
            <w:hideMark/>
          </w:tcPr>
          <w:p w14:paraId="52F153BE"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0F267CA3"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5288402C"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012B259"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7850DC6A"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5124D7C7"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A86220" w:rsidRPr="00203800" w14:paraId="78E087B5"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F69448B"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22</w:t>
            </w:r>
          </w:p>
        </w:tc>
        <w:tc>
          <w:tcPr>
            <w:tcW w:w="2518" w:type="dxa"/>
            <w:tcBorders>
              <w:top w:val="nil"/>
              <w:left w:val="nil"/>
              <w:bottom w:val="single" w:sz="8" w:space="0" w:color="auto"/>
              <w:right w:val="single" w:sz="8" w:space="0" w:color="auto"/>
            </w:tcBorders>
            <w:shd w:val="clear" w:color="auto" w:fill="auto"/>
            <w:vAlign w:val="center"/>
            <w:hideMark/>
          </w:tcPr>
          <w:p w14:paraId="24775DB1"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ул.Советская</w:t>
            </w:r>
            <w:proofErr w:type="spellEnd"/>
            <w:r w:rsidRPr="00203800">
              <w:rPr>
                <w:rFonts w:ascii="Arial" w:hAnsi="Arial" w:cs="Arial"/>
                <w:color w:val="000000"/>
                <w:sz w:val="20"/>
                <w:szCs w:val="20"/>
              </w:rPr>
              <w:t>, д.53</w:t>
            </w:r>
          </w:p>
        </w:tc>
        <w:tc>
          <w:tcPr>
            <w:tcW w:w="1169" w:type="dxa"/>
            <w:gridSpan w:val="2"/>
            <w:tcBorders>
              <w:top w:val="nil"/>
              <w:left w:val="nil"/>
              <w:bottom w:val="single" w:sz="8" w:space="0" w:color="auto"/>
              <w:right w:val="single" w:sz="8" w:space="0" w:color="auto"/>
            </w:tcBorders>
            <w:shd w:val="clear" w:color="auto" w:fill="auto"/>
            <w:vAlign w:val="center"/>
            <w:hideMark/>
          </w:tcPr>
          <w:p w14:paraId="125216E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72469B2C"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19BBEAB6"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928082E"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FCEB229"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single" w:sz="8" w:space="0" w:color="auto"/>
              <w:left w:val="nil"/>
              <w:bottom w:val="single" w:sz="8" w:space="0" w:color="auto"/>
              <w:right w:val="single" w:sz="8" w:space="0" w:color="auto"/>
            </w:tcBorders>
            <w:shd w:val="clear" w:color="auto" w:fill="auto"/>
            <w:noWrap/>
            <w:vAlign w:val="bottom"/>
            <w:hideMark/>
          </w:tcPr>
          <w:p w14:paraId="6795CCD9"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78467CF3"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8C313A7"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23</w:t>
            </w:r>
          </w:p>
        </w:tc>
        <w:tc>
          <w:tcPr>
            <w:tcW w:w="2518" w:type="dxa"/>
            <w:tcBorders>
              <w:top w:val="nil"/>
              <w:left w:val="nil"/>
              <w:bottom w:val="single" w:sz="8" w:space="0" w:color="auto"/>
              <w:right w:val="single" w:sz="8" w:space="0" w:color="auto"/>
            </w:tcBorders>
            <w:shd w:val="clear" w:color="auto" w:fill="auto"/>
            <w:vAlign w:val="center"/>
            <w:hideMark/>
          </w:tcPr>
          <w:p w14:paraId="4ED5D2E5" w14:textId="77777777" w:rsidR="00A86220" w:rsidRPr="00203800" w:rsidRDefault="00A86220" w:rsidP="00A86220">
            <w:pPr>
              <w:spacing w:after="0" w:line="240" w:lineRule="auto"/>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ул.Советская</w:t>
            </w:r>
            <w:proofErr w:type="spellEnd"/>
            <w:r w:rsidRPr="00203800">
              <w:rPr>
                <w:rFonts w:ascii="Arial" w:hAnsi="Arial" w:cs="Arial"/>
                <w:color w:val="000000"/>
                <w:sz w:val="20"/>
                <w:szCs w:val="20"/>
              </w:rPr>
              <w:t>, д.55</w:t>
            </w:r>
          </w:p>
        </w:tc>
        <w:tc>
          <w:tcPr>
            <w:tcW w:w="1169" w:type="dxa"/>
            <w:gridSpan w:val="2"/>
            <w:tcBorders>
              <w:top w:val="nil"/>
              <w:left w:val="nil"/>
              <w:bottom w:val="single" w:sz="8" w:space="0" w:color="auto"/>
              <w:right w:val="single" w:sz="8" w:space="0" w:color="auto"/>
            </w:tcBorders>
            <w:shd w:val="clear" w:color="auto" w:fill="auto"/>
            <w:vAlign w:val="center"/>
            <w:hideMark/>
          </w:tcPr>
          <w:p w14:paraId="7C08843D"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DC60B53"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61AD5008"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50E43DDD"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5F2623E5"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1702" w:type="dxa"/>
            <w:tcBorders>
              <w:top w:val="nil"/>
              <w:left w:val="nil"/>
              <w:bottom w:val="single" w:sz="8" w:space="0" w:color="auto"/>
              <w:right w:val="single" w:sz="8" w:space="0" w:color="auto"/>
            </w:tcBorders>
            <w:shd w:val="clear" w:color="auto" w:fill="auto"/>
            <w:noWrap/>
            <w:vAlign w:val="bottom"/>
            <w:hideMark/>
          </w:tcPr>
          <w:p w14:paraId="553BF583"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1FFD1488"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33478BA"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24</w:t>
            </w:r>
          </w:p>
        </w:tc>
        <w:tc>
          <w:tcPr>
            <w:tcW w:w="2518" w:type="dxa"/>
            <w:tcBorders>
              <w:top w:val="nil"/>
              <w:left w:val="nil"/>
              <w:bottom w:val="single" w:sz="8" w:space="0" w:color="auto"/>
              <w:right w:val="single" w:sz="8" w:space="0" w:color="auto"/>
            </w:tcBorders>
            <w:shd w:val="clear" w:color="auto" w:fill="auto"/>
            <w:vAlign w:val="center"/>
            <w:hideMark/>
          </w:tcPr>
          <w:p w14:paraId="4F085A8D"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ул.Советская</w:t>
            </w:r>
            <w:proofErr w:type="spellEnd"/>
            <w:r w:rsidRPr="00203800">
              <w:rPr>
                <w:rFonts w:ascii="Arial" w:hAnsi="Arial" w:cs="Arial"/>
                <w:color w:val="000000"/>
                <w:sz w:val="20"/>
                <w:szCs w:val="20"/>
              </w:rPr>
              <w:t>, д.70</w:t>
            </w:r>
          </w:p>
        </w:tc>
        <w:tc>
          <w:tcPr>
            <w:tcW w:w="1169" w:type="dxa"/>
            <w:gridSpan w:val="2"/>
            <w:tcBorders>
              <w:top w:val="nil"/>
              <w:left w:val="nil"/>
              <w:bottom w:val="single" w:sz="8" w:space="0" w:color="auto"/>
              <w:right w:val="single" w:sz="8" w:space="0" w:color="auto"/>
            </w:tcBorders>
            <w:shd w:val="clear" w:color="auto" w:fill="auto"/>
            <w:vAlign w:val="center"/>
            <w:hideMark/>
          </w:tcPr>
          <w:p w14:paraId="0E86AB0B"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F5C73F9"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4" w:type="dxa"/>
            <w:tcBorders>
              <w:top w:val="nil"/>
              <w:left w:val="nil"/>
              <w:bottom w:val="single" w:sz="8" w:space="0" w:color="auto"/>
              <w:right w:val="single" w:sz="8" w:space="0" w:color="auto"/>
            </w:tcBorders>
            <w:shd w:val="clear" w:color="auto" w:fill="auto"/>
            <w:vAlign w:val="center"/>
            <w:hideMark/>
          </w:tcPr>
          <w:p w14:paraId="78DA1363"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126A770"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2F251E0"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single" w:sz="8" w:space="0" w:color="auto"/>
              <w:left w:val="nil"/>
              <w:bottom w:val="single" w:sz="8" w:space="0" w:color="auto"/>
              <w:right w:val="single" w:sz="8" w:space="0" w:color="auto"/>
            </w:tcBorders>
            <w:shd w:val="clear" w:color="auto" w:fill="auto"/>
            <w:noWrap/>
            <w:vAlign w:val="bottom"/>
            <w:hideMark/>
          </w:tcPr>
          <w:p w14:paraId="453BBE37"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A86220" w:rsidRPr="00203800" w14:paraId="1F798944" w14:textId="77777777" w:rsidTr="00270316">
        <w:trPr>
          <w:trHeight w:val="315"/>
        </w:trPr>
        <w:tc>
          <w:tcPr>
            <w:tcW w:w="5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B0962FF"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25</w:t>
            </w:r>
          </w:p>
        </w:tc>
        <w:tc>
          <w:tcPr>
            <w:tcW w:w="2518" w:type="dxa"/>
            <w:tcBorders>
              <w:top w:val="nil"/>
              <w:left w:val="nil"/>
              <w:bottom w:val="single" w:sz="8" w:space="0" w:color="auto"/>
              <w:right w:val="single" w:sz="8" w:space="0" w:color="auto"/>
            </w:tcBorders>
            <w:shd w:val="clear" w:color="auto" w:fill="auto"/>
            <w:vAlign w:val="center"/>
            <w:hideMark/>
          </w:tcPr>
          <w:p w14:paraId="4227B651" w14:textId="77777777" w:rsidR="00A86220" w:rsidRPr="00203800" w:rsidRDefault="00A86220" w:rsidP="00A86220">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ул.Щетинкина</w:t>
            </w:r>
            <w:proofErr w:type="spellEnd"/>
            <w:r w:rsidRPr="00203800">
              <w:rPr>
                <w:rFonts w:ascii="Arial" w:hAnsi="Arial" w:cs="Arial"/>
                <w:color w:val="000000"/>
                <w:sz w:val="20"/>
                <w:szCs w:val="20"/>
              </w:rPr>
              <w:t>, д.23</w:t>
            </w:r>
          </w:p>
        </w:tc>
        <w:tc>
          <w:tcPr>
            <w:tcW w:w="1169" w:type="dxa"/>
            <w:gridSpan w:val="2"/>
            <w:tcBorders>
              <w:top w:val="nil"/>
              <w:left w:val="nil"/>
              <w:bottom w:val="single" w:sz="8" w:space="0" w:color="auto"/>
              <w:right w:val="single" w:sz="8" w:space="0" w:color="auto"/>
            </w:tcBorders>
            <w:shd w:val="clear" w:color="auto" w:fill="auto"/>
            <w:vAlign w:val="center"/>
            <w:hideMark/>
          </w:tcPr>
          <w:p w14:paraId="088A0790" w14:textId="77777777" w:rsidR="00A86220" w:rsidRPr="00203800" w:rsidRDefault="00A86220" w:rsidP="00A86220">
            <w:pPr>
              <w:spacing w:after="0" w:line="240" w:lineRule="auto"/>
              <w:jc w:val="center"/>
              <w:rPr>
                <w:rFonts w:ascii="Arial" w:hAnsi="Arial" w:cs="Arial"/>
                <w:color w:val="000000"/>
                <w:sz w:val="20"/>
                <w:szCs w:val="20"/>
              </w:rPr>
            </w:pPr>
            <w:r w:rsidRPr="00203800">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3250D364" w14:textId="77777777" w:rsidR="00A86220" w:rsidRPr="00203800" w:rsidRDefault="00A86220" w:rsidP="00A86220">
            <w:pPr>
              <w:spacing w:after="0" w:line="240" w:lineRule="auto"/>
              <w:jc w:val="center"/>
              <w:rPr>
                <w:rFonts w:ascii="Arial" w:hAnsi="Arial" w:cs="Arial"/>
                <w:color w:val="000000"/>
                <w:sz w:val="20"/>
                <w:szCs w:val="20"/>
              </w:rPr>
            </w:pPr>
          </w:p>
        </w:tc>
        <w:tc>
          <w:tcPr>
            <w:tcW w:w="994" w:type="dxa"/>
            <w:tcBorders>
              <w:top w:val="nil"/>
              <w:left w:val="nil"/>
              <w:bottom w:val="single" w:sz="8" w:space="0" w:color="auto"/>
              <w:right w:val="single" w:sz="8" w:space="0" w:color="auto"/>
            </w:tcBorders>
            <w:shd w:val="clear" w:color="auto" w:fill="auto"/>
            <w:vAlign w:val="center"/>
            <w:hideMark/>
          </w:tcPr>
          <w:p w14:paraId="61CA6005"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BD27E9A" w14:textId="77777777" w:rsidR="00A86220" w:rsidRPr="00203800" w:rsidRDefault="00A86220" w:rsidP="00A86220">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54FAB2B" w14:textId="77777777" w:rsidR="00A86220" w:rsidRPr="00203800" w:rsidRDefault="00A86220" w:rsidP="00A86220">
            <w:pPr>
              <w:spacing w:after="0" w:line="240" w:lineRule="auto"/>
              <w:jc w:val="center"/>
              <w:rPr>
                <w:rFonts w:ascii="Arial" w:hAnsi="Arial" w:cs="Arial"/>
                <w:color w:val="000000"/>
                <w:sz w:val="20"/>
                <w:szCs w:val="20"/>
              </w:rPr>
            </w:pPr>
          </w:p>
        </w:tc>
        <w:tc>
          <w:tcPr>
            <w:tcW w:w="1702" w:type="dxa"/>
            <w:tcBorders>
              <w:top w:val="nil"/>
              <w:left w:val="nil"/>
              <w:bottom w:val="single" w:sz="8" w:space="0" w:color="auto"/>
              <w:right w:val="single" w:sz="8" w:space="0" w:color="auto"/>
            </w:tcBorders>
            <w:shd w:val="clear" w:color="auto" w:fill="auto"/>
            <w:noWrap/>
            <w:vAlign w:val="bottom"/>
            <w:hideMark/>
          </w:tcPr>
          <w:p w14:paraId="1C666691" w14:textId="77777777" w:rsidR="00A86220" w:rsidRPr="00203800" w:rsidRDefault="00A86220" w:rsidP="00A86220">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bl>
    <w:p w14:paraId="19061279" w14:textId="77777777" w:rsidR="00270316" w:rsidRPr="00203800" w:rsidRDefault="00722F2E" w:rsidP="00270316">
      <w:pPr>
        <w:spacing w:after="0" w:line="240" w:lineRule="auto"/>
        <w:ind w:firstLine="709"/>
        <w:rPr>
          <w:rFonts w:ascii="Arial" w:hAnsi="Arial" w:cs="Arial"/>
          <w:b/>
          <w:bCs/>
          <w:color w:val="00000A"/>
          <w:sz w:val="24"/>
          <w:szCs w:val="24"/>
        </w:rPr>
      </w:pPr>
      <w:r w:rsidRPr="00203800">
        <w:rPr>
          <w:rFonts w:ascii="Arial" w:hAnsi="Arial" w:cs="Arial"/>
          <w:sz w:val="24"/>
          <w:szCs w:val="24"/>
        </w:rPr>
        <w:t>З</w:t>
      </w:r>
      <w:r w:rsidR="008470A4" w:rsidRPr="00203800">
        <w:rPr>
          <w:rFonts w:ascii="Arial" w:hAnsi="Arial" w:cs="Arial"/>
          <w:sz w:val="24"/>
          <w:szCs w:val="24"/>
        </w:rPr>
        <w:t>а период 2023 – 202</w:t>
      </w:r>
      <w:r w:rsidR="0019008F" w:rsidRPr="00203800">
        <w:rPr>
          <w:rFonts w:ascii="Arial" w:hAnsi="Arial" w:cs="Arial"/>
          <w:sz w:val="24"/>
          <w:szCs w:val="24"/>
        </w:rPr>
        <w:t>6</w:t>
      </w:r>
      <w:r w:rsidR="008470A4" w:rsidRPr="00203800">
        <w:rPr>
          <w:rFonts w:ascii="Arial" w:hAnsi="Arial" w:cs="Arial"/>
          <w:sz w:val="24"/>
          <w:szCs w:val="24"/>
        </w:rPr>
        <w:t xml:space="preserve"> годов посредством Регионального фонда запланировано выполнить капитальный ремонт в 18 многоквартирных дома</w:t>
      </w:r>
      <w:r w:rsidRPr="00203800">
        <w:rPr>
          <w:rFonts w:ascii="Arial" w:hAnsi="Arial" w:cs="Arial"/>
          <w:sz w:val="24"/>
          <w:szCs w:val="24"/>
        </w:rPr>
        <w:t>х</w:t>
      </w:r>
      <w:r w:rsidR="008470A4" w:rsidRPr="00203800">
        <w:rPr>
          <w:rFonts w:ascii="Arial" w:hAnsi="Arial" w:cs="Arial"/>
          <w:sz w:val="24"/>
          <w:szCs w:val="24"/>
        </w:rPr>
        <w:t xml:space="preserve">, что </w:t>
      </w:r>
      <w:r w:rsidRPr="00203800">
        <w:rPr>
          <w:rFonts w:ascii="Arial" w:hAnsi="Arial" w:cs="Arial"/>
          <w:sz w:val="24"/>
          <w:szCs w:val="24"/>
        </w:rPr>
        <w:t xml:space="preserve">дополнительно </w:t>
      </w:r>
      <w:r w:rsidR="008470A4" w:rsidRPr="00203800">
        <w:rPr>
          <w:rFonts w:ascii="Arial" w:hAnsi="Arial" w:cs="Arial"/>
          <w:sz w:val="24"/>
          <w:szCs w:val="24"/>
        </w:rPr>
        <w:t>составит 15,79 % от их общего числа.</w:t>
      </w:r>
      <w:r w:rsidR="00270316" w:rsidRPr="00203800">
        <w:rPr>
          <w:rFonts w:ascii="Arial" w:hAnsi="Arial" w:cs="Arial"/>
          <w:b/>
          <w:bCs/>
          <w:color w:val="00000A"/>
          <w:sz w:val="24"/>
          <w:szCs w:val="24"/>
        </w:rPr>
        <w:t xml:space="preserve"> </w:t>
      </w:r>
    </w:p>
    <w:p w14:paraId="2B0F30ED" w14:textId="18FF7610" w:rsidR="00270316" w:rsidRPr="00203800" w:rsidRDefault="00270316" w:rsidP="00270316">
      <w:pPr>
        <w:spacing w:after="0" w:line="240" w:lineRule="auto"/>
        <w:jc w:val="center"/>
        <w:rPr>
          <w:rFonts w:ascii="Arial" w:hAnsi="Arial" w:cs="Arial"/>
          <w:b/>
          <w:bCs/>
          <w:color w:val="00000A"/>
          <w:sz w:val="24"/>
          <w:szCs w:val="24"/>
        </w:rPr>
      </w:pPr>
      <w:r w:rsidRPr="00203800">
        <w:rPr>
          <w:rFonts w:ascii="Arial" w:hAnsi="Arial" w:cs="Arial"/>
          <w:b/>
          <w:bCs/>
          <w:color w:val="00000A"/>
          <w:sz w:val="24"/>
          <w:szCs w:val="24"/>
        </w:rPr>
        <w:t xml:space="preserve">Региональная программа краткосрочных планов капитального ремонта МКД </w:t>
      </w:r>
    </w:p>
    <w:p w14:paraId="1BA5012F" w14:textId="00D4B3CA" w:rsidR="008470A4" w:rsidRPr="00203800" w:rsidRDefault="00270316" w:rsidP="00270316">
      <w:pPr>
        <w:pStyle w:val="a4"/>
        <w:autoSpaceDE w:val="0"/>
        <w:autoSpaceDN w:val="0"/>
        <w:adjustRightInd w:val="0"/>
        <w:spacing w:after="0" w:line="240" w:lineRule="auto"/>
        <w:ind w:left="0" w:firstLine="709"/>
        <w:outlineLvl w:val="1"/>
        <w:rPr>
          <w:rFonts w:ascii="Arial" w:hAnsi="Arial" w:cs="Arial"/>
          <w:sz w:val="24"/>
          <w:szCs w:val="24"/>
        </w:rPr>
      </w:pPr>
      <w:r w:rsidRPr="00203800">
        <w:rPr>
          <w:rFonts w:ascii="Arial" w:hAnsi="Arial" w:cs="Arial"/>
          <w:b/>
          <w:bCs/>
          <w:color w:val="00000A"/>
          <w:sz w:val="24"/>
          <w:szCs w:val="24"/>
        </w:rPr>
        <w:t>по г. Бородино на 2023 – 2026 годы</w:t>
      </w:r>
    </w:p>
    <w:tbl>
      <w:tblPr>
        <w:tblW w:w="9747" w:type="dxa"/>
        <w:tblLook w:val="04A0" w:firstRow="1" w:lastRow="0" w:firstColumn="1" w:lastColumn="0" w:noHBand="0" w:noVBand="1"/>
      </w:tblPr>
      <w:tblGrid>
        <w:gridCol w:w="489"/>
        <w:gridCol w:w="4614"/>
        <w:gridCol w:w="993"/>
        <w:gridCol w:w="1189"/>
        <w:gridCol w:w="2462"/>
      </w:tblGrid>
      <w:tr w:rsidR="008470A4" w:rsidRPr="00203800" w14:paraId="35C9B977" w14:textId="77777777" w:rsidTr="003E1E2A">
        <w:trPr>
          <w:trHeight w:val="442"/>
        </w:trPr>
        <w:tc>
          <w:tcPr>
            <w:tcW w:w="48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805B673"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xml:space="preserve">N </w:t>
            </w:r>
            <w:proofErr w:type="gramStart"/>
            <w:r w:rsidRPr="00203800">
              <w:rPr>
                <w:rFonts w:ascii="Arial" w:hAnsi="Arial" w:cs="Arial"/>
                <w:color w:val="000000"/>
                <w:sz w:val="20"/>
                <w:szCs w:val="20"/>
              </w:rPr>
              <w:t>п</w:t>
            </w:r>
            <w:proofErr w:type="gramEnd"/>
            <w:r w:rsidRPr="00203800">
              <w:rPr>
                <w:rFonts w:ascii="Arial" w:hAnsi="Arial" w:cs="Arial"/>
                <w:color w:val="000000"/>
                <w:sz w:val="20"/>
                <w:szCs w:val="20"/>
              </w:rPr>
              <w:t>/п</w:t>
            </w:r>
          </w:p>
        </w:tc>
        <w:tc>
          <w:tcPr>
            <w:tcW w:w="46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35118F"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Адрес многоквартирного дома / номер конструктивного элемента</w:t>
            </w:r>
          </w:p>
        </w:tc>
        <w:tc>
          <w:tcPr>
            <w:tcW w:w="2182" w:type="dxa"/>
            <w:gridSpan w:val="2"/>
            <w:tcBorders>
              <w:top w:val="single" w:sz="8" w:space="0" w:color="auto"/>
              <w:left w:val="nil"/>
              <w:bottom w:val="single" w:sz="8" w:space="0" w:color="auto"/>
              <w:right w:val="nil"/>
            </w:tcBorders>
            <w:shd w:val="clear" w:color="auto" w:fill="auto"/>
            <w:vAlign w:val="center"/>
            <w:hideMark/>
          </w:tcPr>
          <w:p w14:paraId="54EF90D9" w14:textId="77777777" w:rsidR="008470A4" w:rsidRPr="00203800" w:rsidRDefault="008470A4" w:rsidP="00085177">
            <w:pPr>
              <w:spacing w:after="0" w:line="240" w:lineRule="auto"/>
              <w:jc w:val="center"/>
              <w:rPr>
                <w:rFonts w:ascii="Arial" w:hAnsi="Arial" w:cs="Arial"/>
                <w:b/>
                <w:bCs/>
                <w:color w:val="000000"/>
                <w:sz w:val="20"/>
                <w:szCs w:val="20"/>
              </w:rPr>
            </w:pPr>
            <w:r w:rsidRPr="00203800">
              <w:rPr>
                <w:rFonts w:ascii="Arial" w:hAnsi="Arial" w:cs="Arial"/>
                <w:b/>
                <w:bCs/>
                <w:color w:val="000000"/>
                <w:sz w:val="20"/>
                <w:szCs w:val="20"/>
              </w:rPr>
              <w:t>Плановый год ремонта</w:t>
            </w:r>
          </w:p>
        </w:tc>
        <w:tc>
          <w:tcPr>
            <w:tcW w:w="24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94BAAA"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Наименование управляющей компании</w:t>
            </w:r>
          </w:p>
        </w:tc>
      </w:tr>
      <w:tr w:rsidR="008470A4" w:rsidRPr="00203800" w14:paraId="7CDB68F3" w14:textId="77777777" w:rsidTr="003E1E2A">
        <w:trPr>
          <w:trHeight w:val="595"/>
        </w:trPr>
        <w:tc>
          <w:tcPr>
            <w:tcW w:w="489" w:type="dxa"/>
            <w:vMerge/>
            <w:tcBorders>
              <w:top w:val="single" w:sz="8" w:space="0" w:color="auto"/>
              <w:left w:val="single" w:sz="4" w:space="0" w:color="auto"/>
              <w:bottom w:val="single" w:sz="8" w:space="0" w:color="000000"/>
              <w:right w:val="single" w:sz="8" w:space="0" w:color="auto"/>
            </w:tcBorders>
            <w:vAlign w:val="center"/>
            <w:hideMark/>
          </w:tcPr>
          <w:p w14:paraId="16DCDC6E" w14:textId="77777777" w:rsidR="008470A4" w:rsidRPr="00203800" w:rsidRDefault="008470A4" w:rsidP="00085177">
            <w:pPr>
              <w:spacing w:after="0" w:line="240" w:lineRule="auto"/>
              <w:jc w:val="left"/>
              <w:rPr>
                <w:rFonts w:ascii="Arial" w:hAnsi="Arial" w:cs="Arial"/>
                <w:color w:val="000000"/>
                <w:sz w:val="20"/>
                <w:szCs w:val="20"/>
              </w:rPr>
            </w:pPr>
          </w:p>
        </w:tc>
        <w:tc>
          <w:tcPr>
            <w:tcW w:w="4614" w:type="dxa"/>
            <w:vMerge/>
            <w:tcBorders>
              <w:top w:val="single" w:sz="8" w:space="0" w:color="auto"/>
              <w:left w:val="single" w:sz="8" w:space="0" w:color="auto"/>
              <w:bottom w:val="single" w:sz="8" w:space="0" w:color="000000"/>
              <w:right w:val="single" w:sz="8" w:space="0" w:color="auto"/>
            </w:tcBorders>
            <w:vAlign w:val="center"/>
            <w:hideMark/>
          </w:tcPr>
          <w:p w14:paraId="32012567" w14:textId="77777777" w:rsidR="008470A4" w:rsidRPr="00203800" w:rsidRDefault="008470A4" w:rsidP="00085177">
            <w:pPr>
              <w:spacing w:after="0" w:line="240" w:lineRule="auto"/>
              <w:jc w:val="left"/>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7104B828"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ремонт крыши</w:t>
            </w:r>
          </w:p>
        </w:tc>
        <w:tc>
          <w:tcPr>
            <w:tcW w:w="1189" w:type="dxa"/>
            <w:tcBorders>
              <w:top w:val="nil"/>
              <w:left w:val="nil"/>
              <w:bottom w:val="single" w:sz="8" w:space="0" w:color="auto"/>
              <w:right w:val="single" w:sz="8" w:space="0" w:color="auto"/>
            </w:tcBorders>
            <w:shd w:val="clear" w:color="auto" w:fill="auto"/>
            <w:vAlign w:val="center"/>
            <w:hideMark/>
          </w:tcPr>
          <w:p w14:paraId="5D19CB45"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утепление и ремонт фасада</w:t>
            </w:r>
          </w:p>
        </w:tc>
        <w:tc>
          <w:tcPr>
            <w:tcW w:w="2462" w:type="dxa"/>
            <w:vMerge/>
            <w:tcBorders>
              <w:top w:val="single" w:sz="8" w:space="0" w:color="auto"/>
              <w:left w:val="single" w:sz="8" w:space="0" w:color="auto"/>
              <w:bottom w:val="single" w:sz="8" w:space="0" w:color="000000"/>
              <w:right w:val="single" w:sz="8" w:space="0" w:color="auto"/>
            </w:tcBorders>
            <w:vAlign w:val="center"/>
            <w:hideMark/>
          </w:tcPr>
          <w:p w14:paraId="4197EFE8" w14:textId="77777777" w:rsidR="008470A4" w:rsidRPr="00203800" w:rsidRDefault="008470A4" w:rsidP="00085177">
            <w:pPr>
              <w:spacing w:after="0" w:line="240" w:lineRule="auto"/>
              <w:jc w:val="left"/>
              <w:rPr>
                <w:rFonts w:ascii="Arial" w:hAnsi="Arial" w:cs="Arial"/>
                <w:color w:val="000000"/>
                <w:sz w:val="20"/>
                <w:szCs w:val="20"/>
              </w:rPr>
            </w:pPr>
          </w:p>
        </w:tc>
      </w:tr>
      <w:tr w:rsidR="008470A4" w:rsidRPr="00203800" w14:paraId="41132AAD" w14:textId="77777777" w:rsidTr="003E1E2A">
        <w:trPr>
          <w:trHeight w:val="260"/>
        </w:trPr>
        <w:tc>
          <w:tcPr>
            <w:tcW w:w="489" w:type="dxa"/>
            <w:vMerge/>
            <w:tcBorders>
              <w:top w:val="single" w:sz="8" w:space="0" w:color="auto"/>
              <w:left w:val="single" w:sz="4" w:space="0" w:color="auto"/>
              <w:bottom w:val="single" w:sz="8" w:space="0" w:color="000000"/>
              <w:right w:val="single" w:sz="8" w:space="0" w:color="auto"/>
            </w:tcBorders>
            <w:vAlign w:val="center"/>
            <w:hideMark/>
          </w:tcPr>
          <w:p w14:paraId="08563209" w14:textId="77777777" w:rsidR="008470A4" w:rsidRPr="00203800" w:rsidRDefault="008470A4" w:rsidP="00085177">
            <w:pPr>
              <w:spacing w:after="0" w:line="240" w:lineRule="auto"/>
              <w:jc w:val="left"/>
              <w:rPr>
                <w:rFonts w:ascii="Arial" w:hAnsi="Arial" w:cs="Arial"/>
                <w:color w:val="000000"/>
                <w:sz w:val="20"/>
                <w:szCs w:val="20"/>
              </w:rPr>
            </w:pPr>
          </w:p>
        </w:tc>
        <w:tc>
          <w:tcPr>
            <w:tcW w:w="4614" w:type="dxa"/>
            <w:vMerge/>
            <w:tcBorders>
              <w:top w:val="single" w:sz="8" w:space="0" w:color="auto"/>
              <w:left w:val="single" w:sz="8" w:space="0" w:color="auto"/>
              <w:bottom w:val="single" w:sz="8" w:space="0" w:color="000000"/>
              <w:right w:val="single" w:sz="8" w:space="0" w:color="auto"/>
            </w:tcBorders>
            <w:vAlign w:val="center"/>
            <w:hideMark/>
          </w:tcPr>
          <w:p w14:paraId="6DCA2B34" w14:textId="77777777" w:rsidR="008470A4" w:rsidRPr="00203800" w:rsidRDefault="008470A4" w:rsidP="00085177">
            <w:pPr>
              <w:spacing w:after="0" w:line="240" w:lineRule="auto"/>
              <w:jc w:val="left"/>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7FE862F9"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w:t>
            </w:r>
          </w:p>
        </w:tc>
        <w:tc>
          <w:tcPr>
            <w:tcW w:w="1189" w:type="dxa"/>
            <w:tcBorders>
              <w:top w:val="nil"/>
              <w:left w:val="nil"/>
              <w:bottom w:val="single" w:sz="8" w:space="0" w:color="auto"/>
              <w:right w:val="single" w:sz="8" w:space="0" w:color="auto"/>
            </w:tcBorders>
            <w:shd w:val="clear" w:color="auto" w:fill="auto"/>
            <w:vAlign w:val="center"/>
            <w:hideMark/>
          </w:tcPr>
          <w:p w14:paraId="1129D8AE"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8</w:t>
            </w:r>
          </w:p>
        </w:tc>
        <w:tc>
          <w:tcPr>
            <w:tcW w:w="2462" w:type="dxa"/>
            <w:vMerge/>
            <w:tcBorders>
              <w:top w:val="single" w:sz="8" w:space="0" w:color="auto"/>
              <w:left w:val="single" w:sz="8" w:space="0" w:color="auto"/>
              <w:bottom w:val="single" w:sz="8" w:space="0" w:color="000000"/>
              <w:right w:val="single" w:sz="8" w:space="0" w:color="auto"/>
            </w:tcBorders>
            <w:vAlign w:val="center"/>
            <w:hideMark/>
          </w:tcPr>
          <w:p w14:paraId="0D6A462F" w14:textId="77777777" w:rsidR="008470A4" w:rsidRPr="00203800" w:rsidRDefault="008470A4" w:rsidP="00085177">
            <w:pPr>
              <w:spacing w:after="0" w:line="240" w:lineRule="auto"/>
              <w:jc w:val="left"/>
              <w:rPr>
                <w:rFonts w:ascii="Arial" w:hAnsi="Arial" w:cs="Arial"/>
                <w:color w:val="000000"/>
                <w:sz w:val="20"/>
                <w:szCs w:val="20"/>
              </w:rPr>
            </w:pPr>
          </w:p>
        </w:tc>
      </w:tr>
      <w:tr w:rsidR="008470A4" w:rsidRPr="00203800" w14:paraId="171F2E28"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17591221"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w:t>
            </w:r>
          </w:p>
        </w:tc>
        <w:tc>
          <w:tcPr>
            <w:tcW w:w="4614" w:type="dxa"/>
            <w:tcBorders>
              <w:top w:val="nil"/>
              <w:left w:val="nil"/>
              <w:bottom w:val="single" w:sz="8" w:space="0" w:color="auto"/>
              <w:right w:val="single" w:sz="8" w:space="0" w:color="auto"/>
            </w:tcBorders>
            <w:shd w:val="clear" w:color="auto" w:fill="auto"/>
            <w:vAlign w:val="center"/>
            <w:hideMark/>
          </w:tcPr>
          <w:p w14:paraId="4F194950"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Победы, д.12</w:t>
            </w:r>
          </w:p>
        </w:tc>
        <w:tc>
          <w:tcPr>
            <w:tcW w:w="993" w:type="dxa"/>
            <w:tcBorders>
              <w:top w:val="nil"/>
              <w:left w:val="nil"/>
              <w:bottom w:val="single" w:sz="8" w:space="0" w:color="auto"/>
              <w:right w:val="single" w:sz="8" w:space="0" w:color="auto"/>
            </w:tcBorders>
            <w:shd w:val="clear" w:color="auto" w:fill="auto"/>
            <w:vAlign w:val="center"/>
            <w:hideMark/>
          </w:tcPr>
          <w:p w14:paraId="181E6D4A"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62536096"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33AD36E1"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8470A4" w:rsidRPr="00203800" w14:paraId="49E0AAC4"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223A74E6"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w:t>
            </w:r>
          </w:p>
        </w:tc>
        <w:tc>
          <w:tcPr>
            <w:tcW w:w="4614" w:type="dxa"/>
            <w:tcBorders>
              <w:top w:val="nil"/>
              <w:left w:val="nil"/>
              <w:bottom w:val="single" w:sz="8" w:space="0" w:color="auto"/>
              <w:right w:val="single" w:sz="8" w:space="0" w:color="auto"/>
            </w:tcBorders>
            <w:shd w:val="clear" w:color="auto" w:fill="auto"/>
            <w:vAlign w:val="center"/>
            <w:hideMark/>
          </w:tcPr>
          <w:p w14:paraId="37A35028"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Победы, д.13</w:t>
            </w:r>
          </w:p>
        </w:tc>
        <w:tc>
          <w:tcPr>
            <w:tcW w:w="993" w:type="dxa"/>
            <w:tcBorders>
              <w:top w:val="nil"/>
              <w:left w:val="nil"/>
              <w:bottom w:val="single" w:sz="8" w:space="0" w:color="auto"/>
              <w:right w:val="single" w:sz="8" w:space="0" w:color="auto"/>
            </w:tcBorders>
            <w:shd w:val="clear" w:color="auto" w:fill="auto"/>
            <w:vAlign w:val="center"/>
            <w:hideMark/>
          </w:tcPr>
          <w:p w14:paraId="0F46D5A4"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2B7EB684"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372CB9CC"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8470A4" w:rsidRPr="00203800" w14:paraId="11ABF99B"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4B03EB02"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3</w:t>
            </w:r>
          </w:p>
        </w:tc>
        <w:tc>
          <w:tcPr>
            <w:tcW w:w="4614" w:type="dxa"/>
            <w:tcBorders>
              <w:top w:val="nil"/>
              <w:left w:val="nil"/>
              <w:bottom w:val="single" w:sz="8" w:space="0" w:color="auto"/>
              <w:right w:val="single" w:sz="8" w:space="0" w:color="auto"/>
            </w:tcBorders>
            <w:shd w:val="clear" w:color="auto" w:fill="auto"/>
            <w:vAlign w:val="center"/>
            <w:hideMark/>
          </w:tcPr>
          <w:p w14:paraId="705B8257"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Стахановский, д.10</w:t>
            </w:r>
          </w:p>
        </w:tc>
        <w:tc>
          <w:tcPr>
            <w:tcW w:w="993" w:type="dxa"/>
            <w:tcBorders>
              <w:top w:val="nil"/>
              <w:left w:val="nil"/>
              <w:bottom w:val="single" w:sz="8" w:space="0" w:color="auto"/>
              <w:right w:val="single" w:sz="8" w:space="0" w:color="auto"/>
            </w:tcBorders>
            <w:shd w:val="clear" w:color="auto" w:fill="auto"/>
            <w:vAlign w:val="center"/>
            <w:hideMark/>
          </w:tcPr>
          <w:p w14:paraId="01A442EA"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15A7AF80"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single" w:sz="8" w:space="0" w:color="auto"/>
              <w:left w:val="nil"/>
              <w:bottom w:val="single" w:sz="8" w:space="0" w:color="auto"/>
              <w:right w:val="single" w:sz="8" w:space="0" w:color="auto"/>
            </w:tcBorders>
            <w:shd w:val="clear" w:color="auto" w:fill="auto"/>
            <w:noWrap/>
            <w:vAlign w:val="bottom"/>
            <w:hideMark/>
          </w:tcPr>
          <w:p w14:paraId="5D048695"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8470A4" w:rsidRPr="00203800" w14:paraId="177EB5BC"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0D9367A8"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4</w:t>
            </w:r>
          </w:p>
        </w:tc>
        <w:tc>
          <w:tcPr>
            <w:tcW w:w="4614" w:type="dxa"/>
            <w:tcBorders>
              <w:top w:val="nil"/>
              <w:left w:val="nil"/>
              <w:bottom w:val="single" w:sz="8" w:space="0" w:color="auto"/>
              <w:right w:val="single" w:sz="8" w:space="0" w:color="auto"/>
            </w:tcBorders>
            <w:shd w:val="clear" w:color="auto" w:fill="auto"/>
            <w:vAlign w:val="center"/>
            <w:hideMark/>
          </w:tcPr>
          <w:p w14:paraId="6AFC6248"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Стахановский, д.11</w:t>
            </w:r>
          </w:p>
        </w:tc>
        <w:tc>
          <w:tcPr>
            <w:tcW w:w="993" w:type="dxa"/>
            <w:tcBorders>
              <w:top w:val="nil"/>
              <w:left w:val="nil"/>
              <w:bottom w:val="single" w:sz="8" w:space="0" w:color="auto"/>
              <w:right w:val="single" w:sz="8" w:space="0" w:color="auto"/>
            </w:tcBorders>
            <w:shd w:val="clear" w:color="auto" w:fill="auto"/>
            <w:vAlign w:val="center"/>
            <w:hideMark/>
          </w:tcPr>
          <w:p w14:paraId="6F536495"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6D468EDA"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46E34299"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8470A4" w:rsidRPr="00203800" w14:paraId="041EE3E7"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730EB214"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5</w:t>
            </w:r>
          </w:p>
        </w:tc>
        <w:tc>
          <w:tcPr>
            <w:tcW w:w="4614" w:type="dxa"/>
            <w:tcBorders>
              <w:top w:val="nil"/>
              <w:left w:val="nil"/>
              <w:bottom w:val="single" w:sz="8" w:space="0" w:color="auto"/>
              <w:right w:val="single" w:sz="8" w:space="0" w:color="auto"/>
            </w:tcBorders>
            <w:shd w:val="clear" w:color="auto" w:fill="auto"/>
            <w:vAlign w:val="center"/>
            <w:hideMark/>
          </w:tcPr>
          <w:p w14:paraId="15D29FBB"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Стахановский, д.7</w:t>
            </w:r>
          </w:p>
        </w:tc>
        <w:tc>
          <w:tcPr>
            <w:tcW w:w="993" w:type="dxa"/>
            <w:tcBorders>
              <w:top w:val="nil"/>
              <w:left w:val="nil"/>
              <w:bottom w:val="single" w:sz="8" w:space="0" w:color="auto"/>
              <w:right w:val="single" w:sz="8" w:space="0" w:color="auto"/>
            </w:tcBorders>
            <w:shd w:val="clear" w:color="auto" w:fill="auto"/>
            <w:vAlign w:val="center"/>
            <w:hideMark/>
          </w:tcPr>
          <w:p w14:paraId="4C468327"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48224E2D"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single" w:sz="8" w:space="0" w:color="auto"/>
              <w:left w:val="nil"/>
              <w:bottom w:val="single" w:sz="8" w:space="0" w:color="auto"/>
              <w:right w:val="single" w:sz="8" w:space="0" w:color="auto"/>
            </w:tcBorders>
            <w:shd w:val="clear" w:color="auto" w:fill="auto"/>
            <w:noWrap/>
            <w:vAlign w:val="bottom"/>
            <w:hideMark/>
          </w:tcPr>
          <w:p w14:paraId="671DFA79"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8470A4" w:rsidRPr="00203800" w14:paraId="69F60E79"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3019D6A2"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6</w:t>
            </w:r>
          </w:p>
        </w:tc>
        <w:tc>
          <w:tcPr>
            <w:tcW w:w="4614" w:type="dxa"/>
            <w:tcBorders>
              <w:top w:val="nil"/>
              <w:left w:val="nil"/>
              <w:bottom w:val="single" w:sz="8" w:space="0" w:color="auto"/>
              <w:right w:val="single" w:sz="8" w:space="0" w:color="auto"/>
            </w:tcBorders>
            <w:shd w:val="clear" w:color="auto" w:fill="auto"/>
            <w:vAlign w:val="center"/>
            <w:hideMark/>
          </w:tcPr>
          <w:p w14:paraId="6A4BC3CA"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Стахановский, д.8</w:t>
            </w:r>
          </w:p>
        </w:tc>
        <w:tc>
          <w:tcPr>
            <w:tcW w:w="993" w:type="dxa"/>
            <w:tcBorders>
              <w:top w:val="nil"/>
              <w:left w:val="nil"/>
              <w:bottom w:val="single" w:sz="8" w:space="0" w:color="auto"/>
              <w:right w:val="single" w:sz="8" w:space="0" w:color="auto"/>
            </w:tcBorders>
            <w:shd w:val="clear" w:color="auto" w:fill="auto"/>
            <w:vAlign w:val="center"/>
            <w:hideMark/>
          </w:tcPr>
          <w:p w14:paraId="77A30C66"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451F9419"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67816469"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8470A4" w:rsidRPr="00203800" w14:paraId="575EECD1"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1F961B3D"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7</w:t>
            </w:r>
          </w:p>
        </w:tc>
        <w:tc>
          <w:tcPr>
            <w:tcW w:w="4614" w:type="dxa"/>
            <w:tcBorders>
              <w:top w:val="nil"/>
              <w:left w:val="nil"/>
              <w:bottom w:val="single" w:sz="8" w:space="0" w:color="auto"/>
              <w:right w:val="single" w:sz="8" w:space="0" w:color="auto"/>
            </w:tcBorders>
            <w:shd w:val="clear" w:color="auto" w:fill="auto"/>
            <w:vAlign w:val="center"/>
            <w:hideMark/>
          </w:tcPr>
          <w:p w14:paraId="5C9FC07C"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мкр</w:t>
            </w:r>
            <w:proofErr w:type="spellEnd"/>
            <w:r w:rsidRPr="00203800">
              <w:rPr>
                <w:rFonts w:ascii="Arial" w:hAnsi="Arial" w:cs="Arial"/>
                <w:color w:val="000000"/>
                <w:sz w:val="20"/>
                <w:szCs w:val="20"/>
              </w:rPr>
              <w:t>. Стахановский, д.9</w:t>
            </w:r>
          </w:p>
        </w:tc>
        <w:tc>
          <w:tcPr>
            <w:tcW w:w="993" w:type="dxa"/>
            <w:tcBorders>
              <w:top w:val="nil"/>
              <w:left w:val="nil"/>
              <w:bottom w:val="single" w:sz="8" w:space="0" w:color="auto"/>
              <w:right w:val="single" w:sz="8" w:space="0" w:color="auto"/>
            </w:tcBorders>
            <w:shd w:val="clear" w:color="auto" w:fill="auto"/>
            <w:vAlign w:val="center"/>
            <w:hideMark/>
          </w:tcPr>
          <w:p w14:paraId="77A84044"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0CB66E23"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4DABEAE3"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8470A4" w:rsidRPr="00203800" w14:paraId="4565A9BB"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6FAFEC68"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8</w:t>
            </w:r>
          </w:p>
        </w:tc>
        <w:tc>
          <w:tcPr>
            <w:tcW w:w="4614" w:type="dxa"/>
            <w:tcBorders>
              <w:top w:val="nil"/>
              <w:left w:val="nil"/>
              <w:bottom w:val="single" w:sz="8" w:space="0" w:color="auto"/>
              <w:right w:val="single" w:sz="8" w:space="0" w:color="auto"/>
            </w:tcBorders>
            <w:shd w:val="clear" w:color="auto" w:fill="auto"/>
            <w:vAlign w:val="center"/>
            <w:hideMark/>
          </w:tcPr>
          <w:p w14:paraId="4B0D53DB"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пер. Солнечный, д.2</w:t>
            </w:r>
          </w:p>
        </w:tc>
        <w:tc>
          <w:tcPr>
            <w:tcW w:w="993" w:type="dxa"/>
            <w:tcBorders>
              <w:top w:val="nil"/>
              <w:left w:val="nil"/>
              <w:bottom w:val="single" w:sz="8" w:space="0" w:color="auto"/>
              <w:right w:val="single" w:sz="8" w:space="0" w:color="auto"/>
            </w:tcBorders>
            <w:shd w:val="clear" w:color="auto" w:fill="auto"/>
            <w:vAlign w:val="center"/>
            <w:hideMark/>
          </w:tcPr>
          <w:p w14:paraId="5956DEFC"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74B54EFF"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6AA48A97"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8470A4" w:rsidRPr="00203800" w14:paraId="6AA49080"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682D53D5"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lastRenderedPageBreak/>
              <w:t>9</w:t>
            </w:r>
          </w:p>
        </w:tc>
        <w:tc>
          <w:tcPr>
            <w:tcW w:w="4614" w:type="dxa"/>
            <w:tcBorders>
              <w:top w:val="nil"/>
              <w:left w:val="nil"/>
              <w:bottom w:val="single" w:sz="8" w:space="0" w:color="auto"/>
              <w:right w:val="single" w:sz="8" w:space="0" w:color="auto"/>
            </w:tcBorders>
            <w:shd w:val="clear" w:color="auto" w:fill="auto"/>
            <w:vAlign w:val="center"/>
            <w:hideMark/>
          </w:tcPr>
          <w:p w14:paraId="2DF5F79C"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пер. Солнечный, д.4</w:t>
            </w:r>
          </w:p>
        </w:tc>
        <w:tc>
          <w:tcPr>
            <w:tcW w:w="993" w:type="dxa"/>
            <w:tcBorders>
              <w:top w:val="nil"/>
              <w:left w:val="nil"/>
              <w:bottom w:val="single" w:sz="8" w:space="0" w:color="auto"/>
              <w:right w:val="single" w:sz="8" w:space="0" w:color="auto"/>
            </w:tcBorders>
            <w:shd w:val="clear" w:color="auto" w:fill="auto"/>
            <w:vAlign w:val="center"/>
            <w:hideMark/>
          </w:tcPr>
          <w:p w14:paraId="5028DE5B"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4AE73C39"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23FE3784"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8470A4" w:rsidRPr="00203800" w14:paraId="35772EBD"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46487EA1"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10</w:t>
            </w:r>
          </w:p>
        </w:tc>
        <w:tc>
          <w:tcPr>
            <w:tcW w:w="4614" w:type="dxa"/>
            <w:tcBorders>
              <w:top w:val="nil"/>
              <w:left w:val="nil"/>
              <w:bottom w:val="single" w:sz="8" w:space="0" w:color="auto"/>
              <w:right w:val="single" w:sz="8" w:space="0" w:color="auto"/>
            </w:tcBorders>
            <w:shd w:val="clear" w:color="auto" w:fill="auto"/>
            <w:vAlign w:val="center"/>
            <w:hideMark/>
          </w:tcPr>
          <w:p w14:paraId="662EB131"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ул.Гоголя</w:t>
            </w:r>
            <w:proofErr w:type="spellEnd"/>
            <w:r w:rsidRPr="00203800">
              <w:rPr>
                <w:rFonts w:ascii="Arial" w:hAnsi="Arial" w:cs="Arial"/>
                <w:color w:val="000000"/>
                <w:sz w:val="20"/>
                <w:szCs w:val="20"/>
              </w:rPr>
              <w:t>, д.6</w:t>
            </w:r>
          </w:p>
        </w:tc>
        <w:tc>
          <w:tcPr>
            <w:tcW w:w="993" w:type="dxa"/>
            <w:tcBorders>
              <w:top w:val="nil"/>
              <w:left w:val="nil"/>
              <w:bottom w:val="single" w:sz="8" w:space="0" w:color="auto"/>
              <w:right w:val="single" w:sz="8" w:space="0" w:color="auto"/>
            </w:tcBorders>
            <w:shd w:val="clear" w:color="auto" w:fill="auto"/>
            <w:vAlign w:val="center"/>
            <w:hideMark/>
          </w:tcPr>
          <w:p w14:paraId="28508250"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33A404EA"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single" w:sz="8" w:space="0" w:color="auto"/>
              <w:left w:val="nil"/>
              <w:bottom w:val="single" w:sz="8" w:space="0" w:color="auto"/>
              <w:right w:val="single" w:sz="8" w:space="0" w:color="auto"/>
            </w:tcBorders>
            <w:shd w:val="clear" w:color="auto" w:fill="auto"/>
            <w:noWrap/>
            <w:vAlign w:val="bottom"/>
            <w:hideMark/>
          </w:tcPr>
          <w:p w14:paraId="365D5448"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8470A4" w:rsidRPr="00203800" w14:paraId="75BBAE0C"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3848E7AC"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11</w:t>
            </w:r>
          </w:p>
        </w:tc>
        <w:tc>
          <w:tcPr>
            <w:tcW w:w="4614" w:type="dxa"/>
            <w:tcBorders>
              <w:top w:val="nil"/>
              <w:left w:val="nil"/>
              <w:bottom w:val="single" w:sz="8" w:space="0" w:color="auto"/>
              <w:right w:val="single" w:sz="8" w:space="0" w:color="auto"/>
            </w:tcBorders>
            <w:shd w:val="clear" w:color="auto" w:fill="auto"/>
            <w:vAlign w:val="center"/>
            <w:hideMark/>
          </w:tcPr>
          <w:p w14:paraId="5FEC713F"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ул.Ленина</w:t>
            </w:r>
            <w:proofErr w:type="spellEnd"/>
            <w:r w:rsidRPr="00203800">
              <w:rPr>
                <w:rFonts w:ascii="Arial" w:hAnsi="Arial" w:cs="Arial"/>
                <w:color w:val="000000"/>
                <w:sz w:val="20"/>
                <w:szCs w:val="20"/>
              </w:rPr>
              <w:t>, д.51</w:t>
            </w:r>
          </w:p>
        </w:tc>
        <w:tc>
          <w:tcPr>
            <w:tcW w:w="993" w:type="dxa"/>
            <w:tcBorders>
              <w:top w:val="nil"/>
              <w:left w:val="nil"/>
              <w:bottom w:val="single" w:sz="8" w:space="0" w:color="auto"/>
              <w:right w:val="single" w:sz="8" w:space="0" w:color="auto"/>
            </w:tcBorders>
            <w:shd w:val="clear" w:color="auto" w:fill="auto"/>
            <w:vAlign w:val="center"/>
            <w:hideMark/>
          </w:tcPr>
          <w:p w14:paraId="0CC16DD5"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739F4617"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4050C5A9"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8470A4" w:rsidRPr="00203800" w14:paraId="6B31BD42"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3C10F167"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12</w:t>
            </w:r>
          </w:p>
        </w:tc>
        <w:tc>
          <w:tcPr>
            <w:tcW w:w="4614" w:type="dxa"/>
            <w:tcBorders>
              <w:top w:val="nil"/>
              <w:left w:val="nil"/>
              <w:bottom w:val="single" w:sz="8" w:space="0" w:color="auto"/>
              <w:right w:val="single" w:sz="8" w:space="0" w:color="auto"/>
            </w:tcBorders>
            <w:shd w:val="clear" w:color="auto" w:fill="auto"/>
            <w:vAlign w:val="center"/>
            <w:hideMark/>
          </w:tcPr>
          <w:p w14:paraId="7109DDBF"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ул.Ленина</w:t>
            </w:r>
            <w:proofErr w:type="spellEnd"/>
            <w:r w:rsidRPr="00203800">
              <w:rPr>
                <w:rFonts w:ascii="Arial" w:hAnsi="Arial" w:cs="Arial"/>
                <w:color w:val="000000"/>
                <w:sz w:val="20"/>
                <w:szCs w:val="20"/>
              </w:rPr>
              <w:t>, д.62</w:t>
            </w:r>
          </w:p>
        </w:tc>
        <w:tc>
          <w:tcPr>
            <w:tcW w:w="993" w:type="dxa"/>
            <w:tcBorders>
              <w:top w:val="nil"/>
              <w:left w:val="nil"/>
              <w:bottom w:val="single" w:sz="8" w:space="0" w:color="auto"/>
              <w:right w:val="single" w:sz="8" w:space="0" w:color="auto"/>
            </w:tcBorders>
            <w:shd w:val="clear" w:color="auto" w:fill="auto"/>
            <w:vAlign w:val="center"/>
            <w:hideMark/>
          </w:tcPr>
          <w:p w14:paraId="228CE6B8"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127BDDEA"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single" w:sz="8" w:space="0" w:color="auto"/>
              <w:left w:val="nil"/>
              <w:bottom w:val="single" w:sz="8" w:space="0" w:color="auto"/>
              <w:right w:val="single" w:sz="8" w:space="0" w:color="auto"/>
            </w:tcBorders>
            <w:shd w:val="clear" w:color="auto" w:fill="auto"/>
            <w:noWrap/>
            <w:vAlign w:val="bottom"/>
            <w:hideMark/>
          </w:tcPr>
          <w:p w14:paraId="34FD0EE8"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8470A4" w:rsidRPr="00203800" w14:paraId="7951B251"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6E368B27"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13</w:t>
            </w:r>
          </w:p>
        </w:tc>
        <w:tc>
          <w:tcPr>
            <w:tcW w:w="4614" w:type="dxa"/>
            <w:tcBorders>
              <w:top w:val="nil"/>
              <w:left w:val="nil"/>
              <w:bottom w:val="single" w:sz="8" w:space="0" w:color="auto"/>
              <w:right w:val="single" w:sz="8" w:space="0" w:color="auto"/>
            </w:tcBorders>
            <w:shd w:val="clear" w:color="auto" w:fill="auto"/>
            <w:vAlign w:val="center"/>
            <w:hideMark/>
          </w:tcPr>
          <w:p w14:paraId="3D8552E0"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ул.Маяковского</w:t>
            </w:r>
            <w:proofErr w:type="spellEnd"/>
            <w:r w:rsidRPr="00203800">
              <w:rPr>
                <w:rFonts w:ascii="Arial" w:hAnsi="Arial" w:cs="Arial"/>
                <w:color w:val="000000"/>
                <w:sz w:val="20"/>
                <w:szCs w:val="20"/>
              </w:rPr>
              <w:t>, д.28</w:t>
            </w:r>
          </w:p>
        </w:tc>
        <w:tc>
          <w:tcPr>
            <w:tcW w:w="993" w:type="dxa"/>
            <w:tcBorders>
              <w:top w:val="nil"/>
              <w:left w:val="nil"/>
              <w:bottom w:val="single" w:sz="8" w:space="0" w:color="auto"/>
              <w:right w:val="single" w:sz="8" w:space="0" w:color="auto"/>
            </w:tcBorders>
            <w:shd w:val="clear" w:color="auto" w:fill="auto"/>
            <w:vAlign w:val="center"/>
            <w:hideMark/>
          </w:tcPr>
          <w:p w14:paraId="3EC93105"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1189" w:type="dxa"/>
            <w:tcBorders>
              <w:top w:val="nil"/>
              <w:left w:val="nil"/>
              <w:bottom w:val="single" w:sz="8" w:space="0" w:color="auto"/>
              <w:right w:val="single" w:sz="8" w:space="0" w:color="auto"/>
            </w:tcBorders>
            <w:shd w:val="clear" w:color="auto" w:fill="auto"/>
            <w:vAlign w:val="center"/>
            <w:hideMark/>
          </w:tcPr>
          <w:p w14:paraId="476A57E5"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2462" w:type="dxa"/>
            <w:tcBorders>
              <w:top w:val="nil"/>
              <w:left w:val="nil"/>
              <w:bottom w:val="single" w:sz="8" w:space="0" w:color="auto"/>
              <w:right w:val="single" w:sz="8" w:space="0" w:color="auto"/>
            </w:tcBorders>
            <w:shd w:val="clear" w:color="auto" w:fill="auto"/>
            <w:noWrap/>
            <w:vAlign w:val="bottom"/>
            <w:hideMark/>
          </w:tcPr>
          <w:p w14:paraId="55BAC62E"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8470A4" w:rsidRPr="00203800" w14:paraId="6E1F1546"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4E32C4F0"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14</w:t>
            </w:r>
          </w:p>
        </w:tc>
        <w:tc>
          <w:tcPr>
            <w:tcW w:w="4614" w:type="dxa"/>
            <w:tcBorders>
              <w:top w:val="nil"/>
              <w:left w:val="nil"/>
              <w:bottom w:val="single" w:sz="8" w:space="0" w:color="auto"/>
              <w:right w:val="single" w:sz="8" w:space="0" w:color="auto"/>
            </w:tcBorders>
            <w:shd w:val="clear" w:color="auto" w:fill="auto"/>
            <w:vAlign w:val="center"/>
            <w:hideMark/>
          </w:tcPr>
          <w:p w14:paraId="0CB9FA3E"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ул.Нагорная</w:t>
            </w:r>
            <w:proofErr w:type="spellEnd"/>
            <w:r w:rsidRPr="00203800">
              <w:rPr>
                <w:rFonts w:ascii="Arial" w:hAnsi="Arial" w:cs="Arial"/>
                <w:color w:val="000000"/>
                <w:sz w:val="20"/>
                <w:szCs w:val="20"/>
              </w:rPr>
              <w:t>, д.41</w:t>
            </w:r>
          </w:p>
        </w:tc>
        <w:tc>
          <w:tcPr>
            <w:tcW w:w="993" w:type="dxa"/>
            <w:tcBorders>
              <w:top w:val="nil"/>
              <w:left w:val="nil"/>
              <w:bottom w:val="single" w:sz="8" w:space="0" w:color="auto"/>
              <w:right w:val="single" w:sz="8" w:space="0" w:color="auto"/>
            </w:tcBorders>
            <w:shd w:val="clear" w:color="auto" w:fill="auto"/>
            <w:vAlign w:val="center"/>
            <w:hideMark/>
          </w:tcPr>
          <w:p w14:paraId="55C1C1D6"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05361A1E"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0794AF8B"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r w:rsidR="008470A4" w:rsidRPr="00203800" w14:paraId="28AF15DC"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39801DF5"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15</w:t>
            </w:r>
          </w:p>
        </w:tc>
        <w:tc>
          <w:tcPr>
            <w:tcW w:w="4614" w:type="dxa"/>
            <w:tcBorders>
              <w:top w:val="nil"/>
              <w:left w:val="nil"/>
              <w:bottom w:val="single" w:sz="8" w:space="0" w:color="auto"/>
              <w:right w:val="single" w:sz="8" w:space="0" w:color="auto"/>
            </w:tcBorders>
            <w:shd w:val="clear" w:color="auto" w:fill="auto"/>
            <w:vAlign w:val="center"/>
            <w:hideMark/>
          </w:tcPr>
          <w:p w14:paraId="030A1FD7"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ул.Нагорная</w:t>
            </w:r>
            <w:proofErr w:type="spellEnd"/>
            <w:r w:rsidRPr="00203800">
              <w:rPr>
                <w:rFonts w:ascii="Arial" w:hAnsi="Arial" w:cs="Arial"/>
                <w:color w:val="000000"/>
                <w:sz w:val="20"/>
                <w:szCs w:val="20"/>
              </w:rPr>
              <w:t>, д.41А</w:t>
            </w:r>
          </w:p>
        </w:tc>
        <w:tc>
          <w:tcPr>
            <w:tcW w:w="993" w:type="dxa"/>
            <w:tcBorders>
              <w:top w:val="nil"/>
              <w:left w:val="nil"/>
              <w:bottom w:val="single" w:sz="8" w:space="0" w:color="auto"/>
              <w:right w:val="single" w:sz="8" w:space="0" w:color="auto"/>
            </w:tcBorders>
            <w:shd w:val="clear" w:color="auto" w:fill="auto"/>
            <w:vAlign w:val="center"/>
            <w:hideMark/>
          </w:tcPr>
          <w:p w14:paraId="36743ACC"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240066BA"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3E71A40B"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8470A4" w:rsidRPr="00203800" w14:paraId="36681C64"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5FE666EC"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16</w:t>
            </w:r>
          </w:p>
        </w:tc>
        <w:tc>
          <w:tcPr>
            <w:tcW w:w="4614" w:type="dxa"/>
            <w:tcBorders>
              <w:top w:val="nil"/>
              <w:left w:val="nil"/>
              <w:bottom w:val="single" w:sz="8" w:space="0" w:color="auto"/>
              <w:right w:val="single" w:sz="8" w:space="0" w:color="auto"/>
            </w:tcBorders>
            <w:shd w:val="clear" w:color="auto" w:fill="auto"/>
            <w:vAlign w:val="center"/>
            <w:hideMark/>
          </w:tcPr>
          <w:p w14:paraId="250748F2"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ул.Нагорная</w:t>
            </w:r>
            <w:proofErr w:type="spellEnd"/>
            <w:r w:rsidRPr="00203800">
              <w:rPr>
                <w:rFonts w:ascii="Arial" w:hAnsi="Arial" w:cs="Arial"/>
                <w:color w:val="000000"/>
                <w:sz w:val="20"/>
                <w:szCs w:val="20"/>
              </w:rPr>
              <w:t>, д.43</w:t>
            </w:r>
          </w:p>
        </w:tc>
        <w:tc>
          <w:tcPr>
            <w:tcW w:w="993" w:type="dxa"/>
            <w:tcBorders>
              <w:top w:val="nil"/>
              <w:left w:val="nil"/>
              <w:bottom w:val="single" w:sz="8" w:space="0" w:color="auto"/>
              <w:right w:val="single" w:sz="8" w:space="0" w:color="auto"/>
            </w:tcBorders>
            <w:shd w:val="clear" w:color="auto" w:fill="auto"/>
            <w:vAlign w:val="center"/>
            <w:hideMark/>
          </w:tcPr>
          <w:p w14:paraId="23864442"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70F5515E"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0E3F8899"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8470A4" w:rsidRPr="00203800" w14:paraId="370CC290"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5315F4C1"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17</w:t>
            </w:r>
          </w:p>
        </w:tc>
        <w:tc>
          <w:tcPr>
            <w:tcW w:w="4614" w:type="dxa"/>
            <w:tcBorders>
              <w:top w:val="nil"/>
              <w:left w:val="nil"/>
              <w:bottom w:val="single" w:sz="8" w:space="0" w:color="auto"/>
              <w:right w:val="single" w:sz="8" w:space="0" w:color="auto"/>
            </w:tcBorders>
            <w:shd w:val="clear" w:color="auto" w:fill="auto"/>
            <w:vAlign w:val="center"/>
            <w:hideMark/>
          </w:tcPr>
          <w:p w14:paraId="0C5B7472"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ул.Нагорная</w:t>
            </w:r>
            <w:proofErr w:type="spellEnd"/>
            <w:r w:rsidRPr="00203800">
              <w:rPr>
                <w:rFonts w:ascii="Arial" w:hAnsi="Arial" w:cs="Arial"/>
                <w:color w:val="000000"/>
                <w:sz w:val="20"/>
                <w:szCs w:val="20"/>
              </w:rPr>
              <w:t>, д.45</w:t>
            </w:r>
          </w:p>
        </w:tc>
        <w:tc>
          <w:tcPr>
            <w:tcW w:w="993" w:type="dxa"/>
            <w:tcBorders>
              <w:top w:val="nil"/>
              <w:left w:val="nil"/>
              <w:bottom w:val="single" w:sz="8" w:space="0" w:color="auto"/>
              <w:right w:val="single" w:sz="8" w:space="0" w:color="auto"/>
            </w:tcBorders>
            <w:shd w:val="clear" w:color="auto" w:fill="auto"/>
            <w:vAlign w:val="center"/>
            <w:hideMark/>
          </w:tcPr>
          <w:p w14:paraId="2B8EF535"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2661CA26"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nil"/>
              <w:left w:val="nil"/>
              <w:bottom w:val="single" w:sz="8" w:space="0" w:color="auto"/>
              <w:right w:val="single" w:sz="8" w:space="0" w:color="auto"/>
            </w:tcBorders>
            <w:shd w:val="clear" w:color="auto" w:fill="auto"/>
            <w:noWrap/>
            <w:vAlign w:val="bottom"/>
            <w:hideMark/>
          </w:tcPr>
          <w:p w14:paraId="1094C9C2"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"Ваш управдом плюс"</w:t>
            </w:r>
          </w:p>
        </w:tc>
      </w:tr>
      <w:tr w:rsidR="008470A4" w:rsidRPr="00203800" w14:paraId="6A3BC2DE" w14:textId="77777777" w:rsidTr="00014C33">
        <w:trPr>
          <w:trHeight w:val="525"/>
        </w:trPr>
        <w:tc>
          <w:tcPr>
            <w:tcW w:w="489" w:type="dxa"/>
            <w:tcBorders>
              <w:top w:val="nil"/>
              <w:left w:val="single" w:sz="4" w:space="0" w:color="auto"/>
              <w:bottom w:val="single" w:sz="8" w:space="0" w:color="auto"/>
              <w:right w:val="single" w:sz="8" w:space="0" w:color="auto"/>
            </w:tcBorders>
            <w:shd w:val="clear" w:color="auto" w:fill="auto"/>
            <w:vAlign w:val="center"/>
            <w:hideMark/>
          </w:tcPr>
          <w:p w14:paraId="7F90D2CB"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18</w:t>
            </w:r>
          </w:p>
        </w:tc>
        <w:tc>
          <w:tcPr>
            <w:tcW w:w="4614" w:type="dxa"/>
            <w:tcBorders>
              <w:top w:val="nil"/>
              <w:left w:val="nil"/>
              <w:bottom w:val="single" w:sz="8" w:space="0" w:color="auto"/>
              <w:right w:val="single" w:sz="8" w:space="0" w:color="auto"/>
            </w:tcBorders>
            <w:shd w:val="clear" w:color="auto" w:fill="auto"/>
            <w:vAlign w:val="center"/>
            <w:hideMark/>
          </w:tcPr>
          <w:p w14:paraId="71F3B6B2" w14:textId="77777777" w:rsidR="008470A4" w:rsidRPr="00203800" w:rsidRDefault="008470A4" w:rsidP="00085177">
            <w:pPr>
              <w:spacing w:after="0" w:line="240" w:lineRule="auto"/>
              <w:jc w:val="left"/>
              <w:rPr>
                <w:rFonts w:ascii="Arial" w:hAnsi="Arial" w:cs="Arial"/>
                <w:color w:val="000000"/>
                <w:sz w:val="20"/>
                <w:szCs w:val="20"/>
              </w:rPr>
            </w:pPr>
            <w:proofErr w:type="spellStart"/>
            <w:r w:rsidRPr="00203800">
              <w:rPr>
                <w:rFonts w:ascii="Arial" w:hAnsi="Arial" w:cs="Arial"/>
                <w:color w:val="000000"/>
                <w:sz w:val="20"/>
                <w:szCs w:val="20"/>
              </w:rPr>
              <w:t>г</w:t>
            </w:r>
            <w:proofErr w:type="gramStart"/>
            <w:r w:rsidRPr="00203800">
              <w:rPr>
                <w:rFonts w:ascii="Arial" w:hAnsi="Arial" w:cs="Arial"/>
                <w:color w:val="000000"/>
                <w:sz w:val="20"/>
                <w:szCs w:val="20"/>
              </w:rPr>
              <w:t>.Б</w:t>
            </w:r>
            <w:proofErr w:type="gramEnd"/>
            <w:r w:rsidRPr="00203800">
              <w:rPr>
                <w:rFonts w:ascii="Arial" w:hAnsi="Arial" w:cs="Arial"/>
                <w:color w:val="000000"/>
                <w:sz w:val="20"/>
                <w:szCs w:val="20"/>
              </w:rPr>
              <w:t>ородино</w:t>
            </w:r>
            <w:proofErr w:type="spell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ул.Октябрьская</w:t>
            </w:r>
            <w:proofErr w:type="spellEnd"/>
            <w:r w:rsidRPr="00203800">
              <w:rPr>
                <w:rFonts w:ascii="Arial" w:hAnsi="Arial" w:cs="Arial"/>
                <w:color w:val="000000"/>
                <w:sz w:val="20"/>
                <w:szCs w:val="20"/>
              </w:rPr>
              <w:t>, д.87</w:t>
            </w:r>
          </w:p>
        </w:tc>
        <w:tc>
          <w:tcPr>
            <w:tcW w:w="993" w:type="dxa"/>
            <w:tcBorders>
              <w:top w:val="nil"/>
              <w:left w:val="nil"/>
              <w:bottom w:val="single" w:sz="8" w:space="0" w:color="auto"/>
              <w:right w:val="single" w:sz="8" w:space="0" w:color="auto"/>
            </w:tcBorders>
            <w:shd w:val="clear" w:color="auto" w:fill="auto"/>
            <w:vAlign w:val="center"/>
            <w:hideMark/>
          </w:tcPr>
          <w:p w14:paraId="2DB4BBBB"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2023-2025</w:t>
            </w:r>
          </w:p>
        </w:tc>
        <w:tc>
          <w:tcPr>
            <w:tcW w:w="1189" w:type="dxa"/>
            <w:tcBorders>
              <w:top w:val="nil"/>
              <w:left w:val="nil"/>
              <w:bottom w:val="single" w:sz="8" w:space="0" w:color="auto"/>
              <w:right w:val="single" w:sz="8" w:space="0" w:color="auto"/>
            </w:tcBorders>
            <w:shd w:val="clear" w:color="auto" w:fill="auto"/>
            <w:vAlign w:val="center"/>
            <w:hideMark/>
          </w:tcPr>
          <w:p w14:paraId="0992D286" w14:textId="77777777" w:rsidR="008470A4" w:rsidRPr="00203800" w:rsidRDefault="008470A4" w:rsidP="00085177">
            <w:pPr>
              <w:spacing w:after="0" w:line="240" w:lineRule="auto"/>
              <w:jc w:val="center"/>
              <w:rPr>
                <w:rFonts w:ascii="Arial" w:hAnsi="Arial" w:cs="Arial"/>
                <w:color w:val="000000"/>
                <w:sz w:val="20"/>
                <w:szCs w:val="20"/>
              </w:rPr>
            </w:pPr>
            <w:r w:rsidRPr="00203800">
              <w:rPr>
                <w:rFonts w:ascii="Arial" w:hAnsi="Arial" w:cs="Arial"/>
                <w:color w:val="000000"/>
                <w:sz w:val="20"/>
                <w:szCs w:val="20"/>
              </w:rPr>
              <w:t> </w:t>
            </w:r>
          </w:p>
        </w:tc>
        <w:tc>
          <w:tcPr>
            <w:tcW w:w="2462" w:type="dxa"/>
            <w:tcBorders>
              <w:top w:val="single" w:sz="8" w:space="0" w:color="auto"/>
              <w:left w:val="nil"/>
              <w:bottom w:val="single" w:sz="8" w:space="0" w:color="auto"/>
              <w:right w:val="single" w:sz="8" w:space="0" w:color="auto"/>
            </w:tcBorders>
            <w:shd w:val="clear" w:color="auto" w:fill="auto"/>
            <w:noWrap/>
            <w:vAlign w:val="bottom"/>
            <w:hideMark/>
          </w:tcPr>
          <w:p w14:paraId="60A30D22" w14:textId="77777777" w:rsidR="008470A4" w:rsidRPr="00203800" w:rsidRDefault="008470A4" w:rsidP="00085177">
            <w:pPr>
              <w:spacing w:after="0" w:line="240" w:lineRule="auto"/>
              <w:jc w:val="left"/>
              <w:rPr>
                <w:rFonts w:ascii="Arial" w:hAnsi="Arial" w:cs="Arial"/>
                <w:color w:val="000000"/>
                <w:sz w:val="20"/>
                <w:szCs w:val="20"/>
              </w:rPr>
            </w:pPr>
            <w:r w:rsidRPr="00203800">
              <w:rPr>
                <w:rFonts w:ascii="Arial" w:hAnsi="Arial" w:cs="Arial"/>
                <w:color w:val="000000"/>
                <w:sz w:val="20"/>
                <w:szCs w:val="20"/>
              </w:rPr>
              <w:t>ООО "Тройка"</w:t>
            </w:r>
          </w:p>
        </w:tc>
      </w:tr>
    </w:tbl>
    <w:p w14:paraId="7EABDBA1" w14:textId="09870892" w:rsidR="008470A4" w:rsidRPr="00203800" w:rsidRDefault="008470A4" w:rsidP="008470A4">
      <w:pPr>
        <w:pStyle w:val="a4"/>
        <w:autoSpaceDE w:val="0"/>
        <w:autoSpaceDN w:val="0"/>
        <w:adjustRightInd w:val="0"/>
        <w:spacing w:after="0" w:line="240" w:lineRule="auto"/>
        <w:ind w:left="0" w:firstLine="709"/>
        <w:outlineLvl w:val="1"/>
        <w:rPr>
          <w:rFonts w:ascii="Arial" w:hAnsi="Arial" w:cs="Arial"/>
          <w:sz w:val="24"/>
          <w:szCs w:val="24"/>
        </w:rPr>
      </w:pPr>
      <w:r w:rsidRPr="00203800">
        <w:rPr>
          <w:rFonts w:ascii="Arial" w:hAnsi="Arial" w:cs="Arial"/>
          <w:sz w:val="24"/>
          <w:szCs w:val="24"/>
        </w:rPr>
        <w:t>Всего за период 2017 – 202</w:t>
      </w:r>
      <w:r w:rsidR="00BE0135" w:rsidRPr="00203800">
        <w:rPr>
          <w:rFonts w:ascii="Arial" w:hAnsi="Arial" w:cs="Arial"/>
          <w:sz w:val="24"/>
          <w:szCs w:val="24"/>
        </w:rPr>
        <w:t>6</w:t>
      </w:r>
      <w:r w:rsidRPr="00203800">
        <w:rPr>
          <w:rFonts w:ascii="Arial" w:hAnsi="Arial" w:cs="Arial"/>
          <w:sz w:val="24"/>
          <w:szCs w:val="24"/>
        </w:rPr>
        <w:t xml:space="preserve"> годов посредством Регионального фонда выполнен и запланирован к выполнению капитальный ремонт в 75 многоквартирных дома</w:t>
      </w:r>
      <w:r w:rsidR="00722F2E" w:rsidRPr="00203800">
        <w:rPr>
          <w:rFonts w:ascii="Arial" w:hAnsi="Arial" w:cs="Arial"/>
          <w:sz w:val="24"/>
          <w:szCs w:val="24"/>
        </w:rPr>
        <w:t>х,</w:t>
      </w:r>
      <w:r w:rsidRPr="00203800">
        <w:rPr>
          <w:rFonts w:ascii="Arial" w:hAnsi="Arial" w:cs="Arial"/>
          <w:sz w:val="24"/>
          <w:szCs w:val="24"/>
        </w:rPr>
        <w:t xml:space="preserve"> что составит 65,79 % от их общего числа.</w:t>
      </w:r>
    </w:p>
    <w:p w14:paraId="031B355D" w14:textId="3455B6A4" w:rsidR="00A86220" w:rsidRPr="00203800" w:rsidRDefault="00A86220" w:rsidP="00A86220">
      <w:pPr>
        <w:autoSpaceDE w:val="0"/>
        <w:autoSpaceDN w:val="0"/>
        <w:adjustRightInd w:val="0"/>
        <w:spacing w:after="0" w:line="240" w:lineRule="auto"/>
        <w:ind w:firstLine="709"/>
        <w:contextualSpacing/>
        <w:outlineLvl w:val="1"/>
        <w:rPr>
          <w:rFonts w:ascii="Arial" w:hAnsi="Arial" w:cs="Arial"/>
          <w:sz w:val="24"/>
          <w:szCs w:val="24"/>
        </w:rPr>
      </w:pPr>
      <w:proofErr w:type="gramStart"/>
      <w:r w:rsidRPr="00203800">
        <w:rPr>
          <w:rFonts w:ascii="Arial" w:hAnsi="Arial" w:cs="Arial"/>
          <w:sz w:val="24"/>
          <w:szCs w:val="24"/>
        </w:rPr>
        <w:t>В соответствии с Соглашением о порядке уплаты взносов на капитальный ремонт общего имущества в многоквартирных домах</w:t>
      </w:r>
      <w:proofErr w:type="gramEnd"/>
      <w:r w:rsidRPr="00203800">
        <w:rPr>
          <w:rFonts w:ascii="Arial" w:hAnsi="Arial" w:cs="Arial"/>
          <w:sz w:val="24"/>
          <w:szCs w:val="24"/>
        </w:rPr>
        <w:t xml:space="preserve"> собственниками помещений – муниципальными образованиями, заключённым между ОУМИ и Региональным фондом, ОУМИ осуществляет взносы на капитальный ремонт за помещения, находящиеся в муниципальной собственности и расположенные в многоквартирных домах.</w:t>
      </w:r>
    </w:p>
    <w:p w14:paraId="45DAF3D9" w14:textId="77777777" w:rsidR="00A86220" w:rsidRPr="00203800" w:rsidRDefault="00A86220" w:rsidP="00A86220">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Средний нормативный срок эксплуатации конструктивных элементов многоквартирных домов составляет 15 - 30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14:paraId="7BC9951C" w14:textId="77777777" w:rsidR="00A86220" w:rsidRPr="00203800" w:rsidRDefault="00A86220" w:rsidP="00A86220">
      <w:pPr>
        <w:autoSpaceDE w:val="0"/>
        <w:autoSpaceDN w:val="0"/>
        <w:adjustRightInd w:val="0"/>
        <w:spacing w:after="0" w:line="240" w:lineRule="auto"/>
        <w:ind w:firstLine="709"/>
        <w:contextualSpacing/>
        <w:outlineLvl w:val="1"/>
        <w:rPr>
          <w:rFonts w:ascii="Arial" w:hAnsi="Arial" w:cs="Arial"/>
          <w:sz w:val="24"/>
          <w:szCs w:val="24"/>
        </w:rPr>
      </w:pPr>
    </w:p>
    <w:p w14:paraId="7F6A5CBD"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2.5. Оценка рисков программы</w:t>
      </w:r>
    </w:p>
    <w:p w14:paraId="4CDF97A8"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Факторы, воздействующие на процесс реализации программы, условно подразделяются на две группы: внешние факторы и внутренние факторы.</w:t>
      </w:r>
    </w:p>
    <w:p w14:paraId="38C9E5B1"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К группе внешних факторов воздействия относятся:</w:t>
      </w:r>
    </w:p>
    <w:p w14:paraId="347D9317" w14:textId="77777777" w:rsidR="00A86220" w:rsidRPr="00203800" w:rsidRDefault="00A86220" w:rsidP="00A86220">
      <w:pPr>
        <w:numPr>
          <w:ilvl w:val="0"/>
          <w:numId w:val="7"/>
        </w:numPr>
        <w:spacing w:after="0" w:line="240" w:lineRule="auto"/>
        <w:contextualSpacing/>
        <w:rPr>
          <w:rFonts w:ascii="Arial" w:hAnsi="Arial" w:cs="Arial"/>
          <w:sz w:val="24"/>
          <w:szCs w:val="24"/>
        </w:rPr>
      </w:pPr>
      <w:r w:rsidRPr="00203800">
        <w:rPr>
          <w:rFonts w:ascii="Arial" w:hAnsi="Arial" w:cs="Arial"/>
          <w:sz w:val="24"/>
          <w:szCs w:val="24"/>
        </w:rPr>
        <w:t>возможность политических изменений на федеральном и региональном уровнях;</w:t>
      </w:r>
    </w:p>
    <w:p w14:paraId="5080A063" w14:textId="77777777" w:rsidR="00A86220" w:rsidRPr="00203800" w:rsidRDefault="00A86220" w:rsidP="00A86220">
      <w:pPr>
        <w:numPr>
          <w:ilvl w:val="0"/>
          <w:numId w:val="7"/>
        </w:numPr>
        <w:spacing w:after="0" w:line="240" w:lineRule="auto"/>
        <w:contextualSpacing/>
        <w:rPr>
          <w:rFonts w:ascii="Arial" w:hAnsi="Arial" w:cs="Arial"/>
          <w:sz w:val="24"/>
          <w:szCs w:val="24"/>
        </w:rPr>
      </w:pPr>
      <w:r w:rsidRPr="00203800">
        <w:rPr>
          <w:rFonts w:ascii="Arial" w:hAnsi="Arial" w:cs="Arial"/>
          <w:sz w:val="24"/>
          <w:szCs w:val="24"/>
        </w:rPr>
        <w:t>возможность изменения финансово-экономической ситуации;</w:t>
      </w:r>
    </w:p>
    <w:p w14:paraId="7195D74B" w14:textId="77777777" w:rsidR="00A86220" w:rsidRPr="00203800" w:rsidRDefault="00A86220" w:rsidP="00A86220">
      <w:pPr>
        <w:numPr>
          <w:ilvl w:val="0"/>
          <w:numId w:val="7"/>
        </w:numPr>
        <w:spacing w:after="0" w:line="240" w:lineRule="auto"/>
        <w:contextualSpacing/>
        <w:rPr>
          <w:rFonts w:ascii="Arial" w:hAnsi="Arial" w:cs="Arial"/>
          <w:sz w:val="24"/>
          <w:szCs w:val="24"/>
        </w:rPr>
      </w:pPr>
      <w:r w:rsidRPr="00203800">
        <w:rPr>
          <w:rFonts w:ascii="Arial" w:hAnsi="Arial" w:cs="Arial"/>
          <w:sz w:val="24"/>
          <w:szCs w:val="24"/>
        </w:rPr>
        <w:t>возможность изменения социальной обстановки;</w:t>
      </w:r>
    </w:p>
    <w:p w14:paraId="1C715694" w14:textId="77777777" w:rsidR="00A86220" w:rsidRPr="00203800" w:rsidRDefault="00A86220" w:rsidP="00A86220">
      <w:pPr>
        <w:numPr>
          <w:ilvl w:val="0"/>
          <w:numId w:val="7"/>
        </w:numPr>
        <w:spacing w:after="0" w:line="240" w:lineRule="auto"/>
        <w:contextualSpacing/>
        <w:rPr>
          <w:rFonts w:ascii="Arial" w:hAnsi="Arial" w:cs="Arial"/>
          <w:sz w:val="24"/>
          <w:szCs w:val="24"/>
        </w:rPr>
      </w:pPr>
      <w:r w:rsidRPr="00203800">
        <w:rPr>
          <w:rFonts w:ascii="Arial" w:hAnsi="Arial" w:cs="Arial"/>
          <w:sz w:val="24"/>
          <w:szCs w:val="24"/>
        </w:rPr>
        <w:t>стихийные бедствия, катастрофы.</w:t>
      </w:r>
    </w:p>
    <w:p w14:paraId="431328D5"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К группе внутренних факторов относятся:</w:t>
      </w:r>
    </w:p>
    <w:p w14:paraId="51124EA4" w14:textId="77777777" w:rsidR="00A86220" w:rsidRPr="00203800" w:rsidRDefault="00A86220" w:rsidP="00A86220">
      <w:pPr>
        <w:numPr>
          <w:ilvl w:val="0"/>
          <w:numId w:val="7"/>
        </w:numPr>
        <w:spacing w:after="0" w:line="240" w:lineRule="auto"/>
        <w:contextualSpacing/>
        <w:rPr>
          <w:rFonts w:ascii="Arial" w:hAnsi="Arial" w:cs="Arial"/>
          <w:sz w:val="24"/>
          <w:szCs w:val="24"/>
        </w:rPr>
      </w:pPr>
      <w:r w:rsidRPr="00203800">
        <w:rPr>
          <w:rFonts w:ascii="Arial" w:hAnsi="Arial" w:cs="Arial"/>
          <w:sz w:val="24"/>
          <w:szCs w:val="24"/>
        </w:rPr>
        <w:t>отсутствие мотивации;</w:t>
      </w:r>
    </w:p>
    <w:p w14:paraId="465FCC8F" w14:textId="77777777" w:rsidR="00A86220" w:rsidRPr="00203800" w:rsidRDefault="00A86220" w:rsidP="00A86220">
      <w:pPr>
        <w:numPr>
          <w:ilvl w:val="0"/>
          <w:numId w:val="7"/>
        </w:numPr>
        <w:spacing w:after="0" w:line="240" w:lineRule="auto"/>
        <w:contextualSpacing/>
        <w:rPr>
          <w:rFonts w:ascii="Arial" w:hAnsi="Arial" w:cs="Arial"/>
          <w:sz w:val="24"/>
          <w:szCs w:val="24"/>
        </w:rPr>
      </w:pPr>
      <w:r w:rsidRPr="00203800">
        <w:rPr>
          <w:rFonts w:ascii="Arial" w:hAnsi="Arial" w:cs="Arial"/>
          <w:sz w:val="24"/>
          <w:szCs w:val="24"/>
        </w:rPr>
        <w:t>фактор ограниченности сроков.</w:t>
      </w:r>
    </w:p>
    <w:p w14:paraId="643761C3"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 xml:space="preserve">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w:t>
      </w:r>
      <w:r w:rsidRPr="00203800">
        <w:rPr>
          <w:rFonts w:ascii="Arial" w:hAnsi="Arial" w:cs="Arial"/>
          <w:sz w:val="24"/>
          <w:szCs w:val="24"/>
        </w:rPr>
        <w:lastRenderedPageBreak/>
        <w:t>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мероприятий.</w:t>
      </w:r>
    </w:p>
    <w:p w14:paraId="3BAE718C"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осуществляется ее индексация,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 Основной целью программы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14:paraId="2E46DD6E"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14:paraId="6FA98911"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Одним из видов риска является отсутствие мотивации специалистов заниматься новыми дополнительными работами, проходить обучение. Данный вид риска предлагается снизить путем внедрения механизма мотивации специалистов.</w:t>
      </w:r>
    </w:p>
    <w:p w14:paraId="55FC55A6"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 xml:space="preserve">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proofErr w:type="gramStart"/>
      <w:r w:rsidRPr="00203800">
        <w:rPr>
          <w:rFonts w:ascii="Arial" w:hAnsi="Arial" w:cs="Arial"/>
          <w:iCs/>
          <w:sz w:val="24"/>
          <w:szCs w:val="24"/>
        </w:rPr>
        <w:t>риска срывов сроков принятия документов</w:t>
      </w:r>
      <w:proofErr w:type="gramEnd"/>
      <w:r w:rsidRPr="00203800">
        <w:rPr>
          <w:rFonts w:ascii="Arial" w:hAnsi="Arial" w:cs="Arial"/>
          <w:sz w:val="24"/>
          <w:szCs w:val="24"/>
        </w:rPr>
        <w:t>.</w:t>
      </w:r>
    </w:p>
    <w:p w14:paraId="4C6EA08A"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В целом 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w:t>
      </w:r>
    </w:p>
    <w:p w14:paraId="4B11A2CD"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Уже заключены 3 </w:t>
      </w:r>
      <w:proofErr w:type="gramStart"/>
      <w:r w:rsidRPr="00203800">
        <w:rPr>
          <w:rFonts w:ascii="Arial" w:hAnsi="Arial" w:cs="Arial"/>
          <w:sz w:val="24"/>
          <w:szCs w:val="24"/>
        </w:rPr>
        <w:t>отдельных</w:t>
      </w:r>
      <w:proofErr w:type="gramEnd"/>
      <w:r w:rsidRPr="00203800">
        <w:rPr>
          <w:rFonts w:ascii="Arial" w:hAnsi="Arial" w:cs="Arial"/>
          <w:sz w:val="24"/>
          <w:szCs w:val="24"/>
        </w:rPr>
        <w:t xml:space="preserve"> концессионных соглашения по объектам и сетям в сфере теплоснабжения, водоснабжения и водоотведения.</w:t>
      </w:r>
    </w:p>
    <w:p w14:paraId="7E9F760D"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Работа по реформированию ЖКХ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4680B9EC" w14:textId="77777777" w:rsidR="00A86220" w:rsidRPr="00203800" w:rsidRDefault="00A86220" w:rsidP="00A86220">
      <w:pPr>
        <w:autoSpaceDE w:val="0"/>
        <w:autoSpaceDN w:val="0"/>
        <w:adjustRightInd w:val="0"/>
        <w:spacing w:after="0" w:line="240" w:lineRule="auto"/>
        <w:ind w:firstLine="709"/>
        <w:outlineLvl w:val="1"/>
        <w:rPr>
          <w:rFonts w:ascii="Arial" w:hAnsi="Arial" w:cs="Arial"/>
          <w:sz w:val="24"/>
          <w:szCs w:val="24"/>
        </w:rPr>
      </w:pPr>
    </w:p>
    <w:p w14:paraId="53696D79" w14:textId="22051B18" w:rsidR="00A86220" w:rsidRPr="00203800" w:rsidRDefault="00A86220" w:rsidP="00A86220">
      <w:pPr>
        <w:autoSpaceDE w:val="0"/>
        <w:autoSpaceDN w:val="0"/>
        <w:adjustRightInd w:val="0"/>
        <w:spacing w:after="0" w:line="240" w:lineRule="auto"/>
        <w:ind w:firstLine="709"/>
        <w:contextualSpacing/>
        <w:outlineLvl w:val="1"/>
        <w:rPr>
          <w:rFonts w:ascii="Arial" w:hAnsi="Arial" w:cs="Arial"/>
          <w:sz w:val="24"/>
          <w:szCs w:val="24"/>
        </w:rPr>
      </w:pPr>
      <w:r w:rsidRPr="00203800">
        <w:rPr>
          <w:rFonts w:ascii="Arial" w:hAnsi="Arial" w:cs="Arial"/>
          <w:sz w:val="24"/>
          <w:szCs w:val="24"/>
        </w:rPr>
        <w:t>3.</w:t>
      </w:r>
      <w:r w:rsidR="00270316" w:rsidRPr="00203800">
        <w:rPr>
          <w:rFonts w:ascii="Arial" w:hAnsi="Arial" w:cs="Arial"/>
          <w:sz w:val="24"/>
          <w:szCs w:val="24"/>
        </w:rPr>
        <w:t xml:space="preserve"> </w:t>
      </w:r>
      <w:r w:rsidRPr="00203800">
        <w:rPr>
          <w:rFonts w:ascii="Arial" w:hAnsi="Arial" w:cs="Arial"/>
          <w:sz w:val="24"/>
          <w:szCs w:val="24"/>
        </w:rPr>
        <w:t>ПРИОРИТЕТЫ И ЦЕЛИ СОЦИАЛЬНО-ЭКОНОМИЧЕСКОГО РАЗВИТИЯ</w:t>
      </w:r>
    </w:p>
    <w:p w14:paraId="0E999387" w14:textId="77777777" w:rsidR="00A86220" w:rsidRPr="00203800" w:rsidRDefault="00A86220" w:rsidP="00A86220">
      <w:pPr>
        <w:autoSpaceDE w:val="0"/>
        <w:autoSpaceDN w:val="0"/>
        <w:adjustRightInd w:val="0"/>
        <w:spacing w:after="0" w:line="240" w:lineRule="auto"/>
        <w:contextualSpacing/>
        <w:jc w:val="center"/>
        <w:outlineLvl w:val="1"/>
        <w:rPr>
          <w:rFonts w:ascii="Arial" w:hAnsi="Arial" w:cs="Arial"/>
          <w:sz w:val="24"/>
          <w:szCs w:val="24"/>
        </w:rPr>
      </w:pPr>
      <w:r w:rsidRPr="00203800">
        <w:rPr>
          <w:rFonts w:ascii="Arial" w:hAnsi="Arial" w:cs="Arial"/>
          <w:sz w:val="24"/>
          <w:szCs w:val="24"/>
        </w:rPr>
        <w:t>В ЖИЛИЩНО-КОММУНАЛЬНОМ ХОЗЯЙСТВЕ, ОПИСАНИЕ ОСНОВНЫХ ЦЕЛЕЙ И ЗАДАЧ ПРОГРАММЫ, ПРОГНОЗ РАЗВИТИЯ ЖИЛИЩНО-КОММУНАЛЬНОГО ХОЗЯЙСТВА</w:t>
      </w:r>
    </w:p>
    <w:p w14:paraId="5CCBF4E7" w14:textId="77777777" w:rsidR="00A86220" w:rsidRPr="00203800" w:rsidRDefault="00A86220" w:rsidP="00A86220">
      <w:pPr>
        <w:spacing w:after="0" w:line="240" w:lineRule="auto"/>
        <w:ind w:firstLine="709"/>
        <w:rPr>
          <w:rFonts w:ascii="Arial" w:hAnsi="Arial" w:cs="Arial"/>
          <w:bCs/>
          <w:sz w:val="24"/>
          <w:szCs w:val="24"/>
          <w:shd w:val="clear" w:color="auto" w:fill="FFFFFF"/>
        </w:rPr>
      </w:pPr>
      <w:proofErr w:type="gramStart"/>
      <w:r w:rsidRPr="00203800">
        <w:rPr>
          <w:rFonts w:ascii="Arial" w:hAnsi="Arial" w:cs="Arial"/>
          <w:sz w:val="24"/>
          <w:szCs w:val="24"/>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г.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w:t>
      </w:r>
      <w:r w:rsidRPr="00203800">
        <w:rPr>
          <w:rFonts w:ascii="Arial" w:hAnsi="Arial" w:cs="Arial"/>
          <w:bCs/>
          <w:sz w:val="24"/>
          <w:szCs w:val="24"/>
          <w:shd w:val="clear" w:color="auto" w:fill="FFFFFF"/>
        </w:rPr>
        <w:t>№ 1662–р.</w:t>
      </w:r>
      <w:proofErr w:type="gramEnd"/>
    </w:p>
    <w:p w14:paraId="177F3024" w14:textId="77777777" w:rsidR="00A86220" w:rsidRPr="00203800" w:rsidRDefault="00A86220" w:rsidP="00A86220">
      <w:pPr>
        <w:shd w:val="clear" w:color="auto" w:fill="FFFFFF"/>
        <w:spacing w:after="0" w:line="240" w:lineRule="auto"/>
        <w:ind w:firstLine="709"/>
        <w:rPr>
          <w:rFonts w:ascii="Arial" w:hAnsi="Arial" w:cs="Arial"/>
          <w:sz w:val="24"/>
          <w:szCs w:val="24"/>
        </w:rPr>
      </w:pPr>
      <w:r w:rsidRPr="00203800">
        <w:rPr>
          <w:rFonts w:ascii="Arial" w:hAnsi="Arial" w:cs="Arial"/>
          <w:sz w:val="24"/>
          <w:szCs w:val="24"/>
        </w:rPr>
        <w:t>Первым приоритетом политики органов местного самоуправления является улучшение качества жилищного фонда, повышение комфортности условий проживания.</w:t>
      </w:r>
    </w:p>
    <w:p w14:paraId="05668FFA" w14:textId="77777777" w:rsidR="00A86220" w:rsidRPr="00203800" w:rsidRDefault="00A86220" w:rsidP="00A86220">
      <w:pPr>
        <w:shd w:val="clear" w:color="auto" w:fill="FFFFFF"/>
        <w:spacing w:after="0" w:line="240" w:lineRule="auto"/>
        <w:ind w:firstLine="709"/>
        <w:rPr>
          <w:rFonts w:ascii="Arial" w:hAnsi="Arial" w:cs="Arial"/>
          <w:sz w:val="24"/>
          <w:szCs w:val="24"/>
        </w:rPr>
      </w:pPr>
      <w:r w:rsidRPr="00203800">
        <w:rPr>
          <w:rFonts w:ascii="Arial" w:hAnsi="Arial" w:cs="Arial"/>
          <w:sz w:val="24"/>
          <w:szCs w:val="24"/>
        </w:rPr>
        <w:t xml:space="preserve">В рамках данного приоритета будут реализованы меры по обеспечению комфортных условий проживания и предоставлению жилищно-коммунальных </w:t>
      </w:r>
      <w:r w:rsidRPr="00203800">
        <w:rPr>
          <w:rFonts w:ascii="Arial" w:hAnsi="Arial" w:cs="Arial"/>
          <w:sz w:val="24"/>
          <w:szCs w:val="24"/>
        </w:rPr>
        <w:lastRenderedPageBreak/>
        <w:t xml:space="preserve">услуги по доступным ценам для собственников и нанимателей жилых помещений в многоквартирных домах, в том числе, меры </w:t>
      </w:r>
      <w:proofErr w:type="gramStart"/>
      <w:r w:rsidRPr="00203800">
        <w:rPr>
          <w:rFonts w:ascii="Arial" w:hAnsi="Arial" w:cs="Arial"/>
          <w:sz w:val="24"/>
          <w:szCs w:val="24"/>
        </w:rPr>
        <w:t>по</w:t>
      </w:r>
      <w:proofErr w:type="gramEnd"/>
      <w:r w:rsidRPr="00203800">
        <w:rPr>
          <w:rFonts w:ascii="Arial" w:hAnsi="Arial" w:cs="Arial"/>
          <w:sz w:val="24"/>
          <w:szCs w:val="24"/>
        </w:rPr>
        <w:t>:</w:t>
      </w:r>
    </w:p>
    <w:p w14:paraId="4AAE1474" w14:textId="77777777" w:rsidR="00A86220" w:rsidRPr="00203800" w:rsidRDefault="00A86220" w:rsidP="00A86220">
      <w:pPr>
        <w:numPr>
          <w:ilvl w:val="0"/>
          <w:numId w:val="7"/>
        </w:numPr>
        <w:shd w:val="clear" w:color="auto" w:fill="FFFFFF"/>
        <w:spacing w:after="0" w:line="240" w:lineRule="auto"/>
        <w:rPr>
          <w:rFonts w:ascii="Arial" w:hAnsi="Arial" w:cs="Arial"/>
          <w:sz w:val="24"/>
          <w:szCs w:val="24"/>
        </w:rPr>
      </w:pPr>
      <w:r w:rsidRPr="00203800">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14:paraId="13538D8B" w14:textId="77777777" w:rsidR="00A86220" w:rsidRPr="00203800" w:rsidRDefault="00A86220" w:rsidP="00A86220">
      <w:pPr>
        <w:numPr>
          <w:ilvl w:val="0"/>
          <w:numId w:val="7"/>
        </w:numPr>
        <w:shd w:val="clear" w:color="auto" w:fill="FFFFFF"/>
        <w:spacing w:after="0" w:line="240" w:lineRule="auto"/>
        <w:rPr>
          <w:rFonts w:ascii="Arial" w:hAnsi="Arial" w:cs="Arial"/>
          <w:sz w:val="24"/>
          <w:szCs w:val="24"/>
        </w:rPr>
      </w:pPr>
      <w:r w:rsidRPr="00203800">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14:paraId="0769DA74" w14:textId="77777777" w:rsidR="00A86220" w:rsidRPr="00203800" w:rsidRDefault="00A86220" w:rsidP="00A86220">
      <w:pPr>
        <w:numPr>
          <w:ilvl w:val="0"/>
          <w:numId w:val="7"/>
        </w:numPr>
        <w:shd w:val="clear" w:color="auto" w:fill="FFFFFF"/>
        <w:spacing w:after="0" w:line="240" w:lineRule="auto"/>
        <w:rPr>
          <w:rFonts w:ascii="Arial" w:hAnsi="Arial" w:cs="Arial"/>
          <w:sz w:val="24"/>
          <w:szCs w:val="24"/>
        </w:rPr>
      </w:pPr>
      <w:r w:rsidRPr="00203800">
        <w:rPr>
          <w:rFonts w:ascii="Arial" w:hAnsi="Arial" w:cs="Arial"/>
          <w:sz w:val="24"/>
          <w:szCs w:val="24"/>
        </w:rPr>
        <w:t>развитию конкуренции в сфере предоставления услуг по управлению многоквартирными домами;</w:t>
      </w:r>
    </w:p>
    <w:p w14:paraId="02EE362A" w14:textId="77777777" w:rsidR="00A86220" w:rsidRPr="00203800" w:rsidRDefault="00A86220" w:rsidP="00A86220">
      <w:pPr>
        <w:numPr>
          <w:ilvl w:val="0"/>
          <w:numId w:val="7"/>
        </w:numPr>
        <w:shd w:val="clear" w:color="auto" w:fill="FFFFFF"/>
        <w:spacing w:after="0" w:line="240" w:lineRule="auto"/>
        <w:rPr>
          <w:rFonts w:ascii="Arial" w:hAnsi="Arial" w:cs="Arial"/>
          <w:sz w:val="24"/>
          <w:szCs w:val="24"/>
        </w:rPr>
      </w:pPr>
      <w:r w:rsidRPr="00203800">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203800">
        <w:rPr>
          <w:rFonts w:ascii="Arial" w:hAnsi="Arial" w:cs="Arial"/>
          <w:sz w:val="24"/>
          <w:szCs w:val="24"/>
        </w:rPr>
        <w:t>энергоресурсосбережению</w:t>
      </w:r>
      <w:proofErr w:type="spellEnd"/>
      <w:r w:rsidRPr="00203800">
        <w:rPr>
          <w:rFonts w:ascii="Arial" w:hAnsi="Arial" w:cs="Arial"/>
          <w:sz w:val="24"/>
          <w:szCs w:val="24"/>
        </w:rPr>
        <w:t xml:space="preserve"> и повышению эффективности мер социальной поддержки населения;</w:t>
      </w:r>
    </w:p>
    <w:p w14:paraId="07A08835" w14:textId="77777777" w:rsidR="00A86220" w:rsidRPr="00203800" w:rsidRDefault="00A86220" w:rsidP="00A86220">
      <w:pPr>
        <w:numPr>
          <w:ilvl w:val="0"/>
          <w:numId w:val="7"/>
        </w:numPr>
        <w:shd w:val="clear" w:color="auto" w:fill="FFFFFF"/>
        <w:spacing w:after="0" w:line="240" w:lineRule="auto"/>
        <w:rPr>
          <w:rFonts w:ascii="Arial" w:hAnsi="Arial" w:cs="Arial"/>
          <w:sz w:val="24"/>
          <w:szCs w:val="24"/>
        </w:rPr>
      </w:pPr>
      <w:r w:rsidRPr="00203800">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14:paraId="34960D68" w14:textId="77777777" w:rsidR="00A86220" w:rsidRPr="00203800" w:rsidRDefault="00A86220" w:rsidP="00A86220">
      <w:pPr>
        <w:shd w:val="clear" w:color="auto" w:fill="FFFFFF"/>
        <w:spacing w:after="0" w:line="240" w:lineRule="auto"/>
        <w:ind w:firstLine="709"/>
        <w:rPr>
          <w:rFonts w:ascii="Arial" w:hAnsi="Arial" w:cs="Arial"/>
          <w:sz w:val="24"/>
          <w:szCs w:val="24"/>
        </w:rPr>
      </w:pPr>
      <w:r w:rsidRPr="00203800">
        <w:rPr>
          <w:rFonts w:ascii="Arial" w:hAnsi="Arial" w:cs="Arial"/>
          <w:sz w:val="24"/>
          <w:szCs w:val="24"/>
        </w:rPr>
        <w:t>С целью развития институтов для выработки общей позиции собственников по заказу жилищно-коммунальных услуг будет стимулироваться инициатива собственников помещений путем проведения информационно-разъяснительной работы, популяризации лучших практик.</w:t>
      </w:r>
    </w:p>
    <w:p w14:paraId="7B8D296F" w14:textId="77777777" w:rsidR="00A86220" w:rsidRPr="00203800" w:rsidRDefault="00A86220" w:rsidP="00A86220">
      <w:pPr>
        <w:shd w:val="clear" w:color="auto" w:fill="FFFFFF"/>
        <w:spacing w:after="0" w:line="240" w:lineRule="auto"/>
        <w:ind w:firstLine="709"/>
        <w:rPr>
          <w:rFonts w:ascii="Arial" w:hAnsi="Arial" w:cs="Arial"/>
          <w:sz w:val="24"/>
          <w:szCs w:val="24"/>
        </w:rPr>
      </w:pPr>
      <w:proofErr w:type="gramStart"/>
      <w:r w:rsidRPr="00203800">
        <w:rPr>
          <w:rFonts w:ascii="Arial" w:hAnsi="Arial" w:cs="Arial"/>
          <w:sz w:val="24"/>
          <w:szCs w:val="24"/>
        </w:rPr>
        <w:t>Органами местного самоуправления будут сформированы необходимые правовые основы для создания на территории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roofErr w:type="gramEnd"/>
    </w:p>
    <w:p w14:paraId="717B7009" w14:textId="77777777" w:rsidR="00A86220" w:rsidRPr="00203800" w:rsidRDefault="00A86220" w:rsidP="00A86220">
      <w:pPr>
        <w:shd w:val="clear" w:color="auto" w:fill="FFFFFF"/>
        <w:spacing w:after="0" w:line="240" w:lineRule="auto"/>
        <w:ind w:firstLine="709"/>
        <w:rPr>
          <w:rFonts w:ascii="Arial" w:hAnsi="Arial" w:cs="Arial"/>
          <w:sz w:val="24"/>
          <w:szCs w:val="24"/>
        </w:rPr>
      </w:pPr>
      <w:r w:rsidRPr="00203800">
        <w:rPr>
          <w:rFonts w:ascii="Arial" w:hAnsi="Arial" w:cs="Arial"/>
          <w:sz w:val="24"/>
          <w:szCs w:val="24"/>
        </w:rPr>
        <w:t xml:space="preserve">Вторым приоритетом политики органов местного самоуправления является модернизация и повышение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 xml:space="preserve"> объектов коммунального хозяйства.</w:t>
      </w:r>
    </w:p>
    <w:p w14:paraId="2785F04C" w14:textId="77777777" w:rsidR="00A86220" w:rsidRPr="00203800" w:rsidRDefault="00A86220" w:rsidP="00A86220">
      <w:pPr>
        <w:shd w:val="clear" w:color="auto" w:fill="FFFFFF"/>
        <w:spacing w:after="0" w:line="240" w:lineRule="auto"/>
        <w:ind w:firstLine="709"/>
        <w:rPr>
          <w:rFonts w:ascii="Arial" w:hAnsi="Arial" w:cs="Arial"/>
          <w:sz w:val="24"/>
          <w:szCs w:val="24"/>
        </w:rPr>
      </w:pPr>
      <w:r w:rsidRPr="00203800">
        <w:rPr>
          <w:rFonts w:ascii="Arial" w:hAnsi="Arial" w:cs="Arial"/>
          <w:sz w:val="24"/>
          <w:szCs w:val="24"/>
        </w:rPr>
        <w:t>Будет также продолжено внедрение ресурсосберегающих технологий (например, установка ЧРП на объектах теплоэнергетики).</w:t>
      </w:r>
    </w:p>
    <w:p w14:paraId="58606428" w14:textId="77777777" w:rsidR="00A86220" w:rsidRPr="00203800" w:rsidRDefault="00A86220" w:rsidP="00A86220">
      <w:pPr>
        <w:shd w:val="clear" w:color="auto" w:fill="FFFFFF"/>
        <w:spacing w:after="0" w:line="240" w:lineRule="auto"/>
        <w:ind w:firstLine="709"/>
        <w:rPr>
          <w:rFonts w:ascii="Arial" w:hAnsi="Arial" w:cs="Arial"/>
          <w:sz w:val="24"/>
          <w:szCs w:val="24"/>
        </w:rPr>
      </w:pPr>
      <w:r w:rsidRPr="00203800">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04EF367D"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 xml:space="preserve">В результате будут созданы благоприятные условия для реализации инвестиционных проектов на основе территориально-частного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203800">
        <w:rPr>
          <w:rFonts w:ascii="Arial" w:hAnsi="Arial" w:cs="Arial"/>
          <w:sz w:val="24"/>
          <w:szCs w:val="24"/>
        </w:rPr>
        <w:t>энергоэффективных</w:t>
      </w:r>
      <w:proofErr w:type="spellEnd"/>
      <w:r w:rsidRPr="00203800">
        <w:rPr>
          <w:rFonts w:ascii="Arial" w:hAnsi="Arial" w:cs="Arial"/>
          <w:sz w:val="24"/>
          <w:szCs w:val="24"/>
        </w:rPr>
        <w:t xml:space="preserve"> и экологически чистых технологий, повысить надежность и эффективность производства и поставки коммунальных ресурсов.</w:t>
      </w:r>
    </w:p>
    <w:p w14:paraId="680A18B9"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Целью муниципальной программы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14:paraId="66635DB4"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 xml:space="preserve">Обеспечение нормативного качества жилищно-коммунальных услуг, возможно, достигнуть за счет повышения надежности систем коммунальной инфраструктуры и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 xml:space="preserve"> систем коммунальной инфраструктуры и </w:t>
      </w:r>
      <w:r w:rsidRPr="00203800">
        <w:rPr>
          <w:rFonts w:ascii="Arial" w:hAnsi="Arial" w:cs="Arial"/>
          <w:sz w:val="24"/>
          <w:szCs w:val="24"/>
        </w:rPr>
        <w:lastRenderedPageBreak/>
        <w:t>жилищного фонда, оптимизации затрат на производство коммунальных ресурсов и затрат по эксплуатации жилищного фонда.</w:t>
      </w:r>
    </w:p>
    <w:p w14:paraId="0D0E9CD5"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Достижение цели программы осуществляется путем решения следующих задач:</w:t>
      </w:r>
    </w:p>
    <w:p w14:paraId="04A35413" w14:textId="77777777" w:rsidR="00A86220" w:rsidRPr="00203800" w:rsidRDefault="00A86220" w:rsidP="00A86220">
      <w:pPr>
        <w:numPr>
          <w:ilvl w:val="0"/>
          <w:numId w:val="31"/>
        </w:numPr>
        <w:overflowPunct w:val="0"/>
        <w:autoSpaceDE w:val="0"/>
        <w:autoSpaceDN w:val="0"/>
        <w:adjustRightInd w:val="0"/>
        <w:spacing w:after="0" w:line="240" w:lineRule="auto"/>
        <w:contextualSpacing/>
        <w:textAlignment w:val="baseline"/>
        <w:rPr>
          <w:rFonts w:ascii="Arial" w:hAnsi="Arial" w:cs="Arial"/>
          <w:sz w:val="24"/>
          <w:szCs w:val="24"/>
        </w:rPr>
      </w:pPr>
      <w:r w:rsidRPr="00203800">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 – через реализацию мероприятий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08DD1554" w14:textId="77777777" w:rsidR="00A86220" w:rsidRPr="00203800" w:rsidRDefault="00A86220" w:rsidP="00A86220">
      <w:pPr>
        <w:numPr>
          <w:ilvl w:val="0"/>
          <w:numId w:val="31"/>
        </w:numPr>
        <w:overflowPunct w:val="0"/>
        <w:autoSpaceDE w:val="0"/>
        <w:autoSpaceDN w:val="0"/>
        <w:adjustRightInd w:val="0"/>
        <w:spacing w:after="0" w:line="240" w:lineRule="auto"/>
        <w:contextualSpacing/>
        <w:textAlignment w:val="baseline"/>
        <w:rPr>
          <w:rFonts w:ascii="Arial" w:hAnsi="Arial" w:cs="Arial"/>
          <w:sz w:val="24"/>
          <w:szCs w:val="24"/>
        </w:rPr>
      </w:pPr>
      <w:r w:rsidRPr="00203800">
        <w:rPr>
          <w:rFonts w:ascii="Arial" w:hAnsi="Arial" w:cs="Arial"/>
          <w:sz w:val="24"/>
          <w:szCs w:val="24"/>
        </w:rPr>
        <w:t xml:space="preserve">Повышение энергосбережения и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 xml:space="preserve"> на территории города Бородино – через реализацию мероприятий подпрограммы 2 «Энергосбережение и повышение энергетической эффективности в городе Бородино».</w:t>
      </w:r>
    </w:p>
    <w:p w14:paraId="2487E260" w14:textId="77777777" w:rsidR="00A86220" w:rsidRPr="00203800" w:rsidRDefault="00A86220" w:rsidP="00A86220">
      <w:pPr>
        <w:numPr>
          <w:ilvl w:val="0"/>
          <w:numId w:val="31"/>
        </w:numPr>
        <w:overflowPunct w:val="0"/>
        <w:autoSpaceDE w:val="0"/>
        <w:autoSpaceDN w:val="0"/>
        <w:adjustRightInd w:val="0"/>
        <w:spacing w:after="0" w:line="240" w:lineRule="auto"/>
        <w:contextualSpacing/>
        <w:textAlignment w:val="baseline"/>
        <w:rPr>
          <w:rFonts w:ascii="Arial" w:hAnsi="Arial" w:cs="Arial"/>
          <w:sz w:val="24"/>
          <w:szCs w:val="24"/>
        </w:rPr>
      </w:pPr>
      <w:r w:rsidRPr="00203800">
        <w:rPr>
          <w:rFonts w:ascii="Arial" w:hAnsi="Arial" w:cs="Arial"/>
          <w:sz w:val="24"/>
          <w:szCs w:val="24"/>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 через реализацию мероприятий подпрограммы 3 </w:t>
      </w:r>
      <w:r w:rsidRPr="00203800">
        <w:rPr>
          <w:rFonts w:ascii="Arial" w:hAnsi="Arial" w:cs="Arial"/>
          <w:bCs/>
          <w:sz w:val="24"/>
          <w:szCs w:val="24"/>
        </w:rPr>
        <w:t>«Обеспечение реализации муниципальных программ и прочие мероприятия»</w:t>
      </w:r>
      <w:r w:rsidRPr="00203800">
        <w:rPr>
          <w:rFonts w:ascii="Arial" w:hAnsi="Arial" w:cs="Arial"/>
          <w:sz w:val="24"/>
          <w:szCs w:val="24"/>
        </w:rPr>
        <w:t>.</w:t>
      </w:r>
    </w:p>
    <w:p w14:paraId="0C0452D2" w14:textId="77777777" w:rsidR="00A86220" w:rsidRPr="00203800" w:rsidRDefault="00A86220" w:rsidP="00A86220">
      <w:pPr>
        <w:numPr>
          <w:ilvl w:val="0"/>
          <w:numId w:val="31"/>
        </w:numPr>
        <w:overflowPunct w:val="0"/>
        <w:autoSpaceDE w:val="0"/>
        <w:autoSpaceDN w:val="0"/>
        <w:adjustRightInd w:val="0"/>
        <w:spacing w:after="0" w:line="240" w:lineRule="auto"/>
        <w:contextualSpacing/>
        <w:textAlignment w:val="baseline"/>
        <w:rPr>
          <w:rFonts w:ascii="Arial" w:hAnsi="Arial" w:cs="Arial"/>
          <w:sz w:val="24"/>
          <w:szCs w:val="24"/>
        </w:rPr>
      </w:pPr>
      <w:r w:rsidRPr="00203800">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 – через реализацию мероприятий подпрограммы 4 «Чистая вода».</w:t>
      </w:r>
    </w:p>
    <w:p w14:paraId="1CEA02E1" w14:textId="77777777" w:rsidR="00A86220" w:rsidRPr="00203800" w:rsidRDefault="00A86220" w:rsidP="00A86220">
      <w:pPr>
        <w:numPr>
          <w:ilvl w:val="0"/>
          <w:numId w:val="31"/>
        </w:numPr>
        <w:overflowPunct w:val="0"/>
        <w:autoSpaceDE w:val="0"/>
        <w:autoSpaceDN w:val="0"/>
        <w:adjustRightInd w:val="0"/>
        <w:spacing w:after="0" w:line="240" w:lineRule="auto"/>
        <w:contextualSpacing/>
        <w:textAlignment w:val="baseline"/>
        <w:rPr>
          <w:rFonts w:ascii="Arial" w:hAnsi="Arial" w:cs="Arial"/>
          <w:sz w:val="24"/>
          <w:szCs w:val="24"/>
        </w:rPr>
      </w:pPr>
      <w:r w:rsidRPr="00203800">
        <w:rPr>
          <w:rFonts w:ascii="Arial" w:hAnsi="Arial" w:cs="Arial"/>
          <w:sz w:val="24"/>
          <w:szCs w:val="24"/>
        </w:rPr>
        <w:t>Улучшение деятельности муниципальной бани и обеспечение населения города качественными жилищно-коммунальными услугами – через реализацию отдельного мероприятия программы «Предоставление субсидий за счет средств местного бюджета на содержание городской бани».</w:t>
      </w:r>
    </w:p>
    <w:p w14:paraId="587D3B3E" w14:textId="77777777" w:rsidR="00A86220" w:rsidRPr="00203800" w:rsidRDefault="00A86220" w:rsidP="00A86220">
      <w:pPr>
        <w:numPr>
          <w:ilvl w:val="0"/>
          <w:numId w:val="31"/>
        </w:numPr>
        <w:overflowPunct w:val="0"/>
        <w:autoSpaceDE w:val="0"/>
        <w:autoSpaceDN w:val="0"/>
        <w:adjustRightInd w:val="0"/>
        <w:spacing w:after="0" w:line="240" w:lineRule="auto"/>
        <w:contextualSpacing/>
        <w:textAlignment w:val="baseline"/>
        <w:rPr>
          <w:rFonts w:ascii="Arial" w:hAnsi="Arial" w:cs="Arial"/>
          <w:sz w:val="24"/>
          <w:szCs w:val="24"/>
        </w:rPr>
      </w:pPr>
      <w:r w:rsidRPr="00203800">
        <w:rPr>
          <w:rFonts w:ascii="Arial" w:hAnsi="Arial" w:cs="Arial"/>
          <w:sz w:val="24"/>
          <w:szCs w:val="24"/>
        </w:rPr>
        <w:t>Ограничение роста оплаты жилищно-коммунальных услуг – через реализацию отдельного мероприятия программы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Pr="00203800">
        <w:rPr>
          <w:rFonts w:ascii="Arial" w:hAnsi="Arial" w:cs="Arial"/>
          <w:sz w:val="24"/>
          <w:szCs w:val="24"/>
          <w:lang w:eastAsia="ar-SA"/>
        </w:rPr>
        <w:t>.</w:t>
      </w:r>
    </w:p>
    <w:p w14:paraId="57569AA1" w14:textId="77777777" w:rsidR="00A86220" w:rsidRPr="00203800" w:rsidRDefault="00A86220" w:rsidP="00A86220">
      <w:pPr>
        <w:numPr>
          <w:ilvl w:val="0"/>
          <w:numId w:val="31"/>
        </w:numPr>
        <w:overflowPunct w:val="0"/>
        <w:autoSpaceDE w:val="0"/>
        <w:autoSpaceDN w:val="0"/>
        <w:adjustRightInd w:val="0"/>
        <w:spacing w:after="0" w:line="240" w:lineRule="auto"/>
        <w:contextualSpacing/>
        <w:textAlignment w:val="baseline"/>
        <w:rPr>
          <w:rFonts w:ascii="Arial" w:hAnsi="Arial" w:cs="Arial"/>
          <w:sz w:val="24"/>
          <w:szCs w:val="24"/>
        </w:rPr>
      </w:pPr>
      <w:r w:rsidRPr="00203800">
        <w:rPr>
          <w:rFonts w:ascii="Arial" w:hAnsi="Arial" w:cs="Arial"/>
          <w:sz w:val="24"/>
          <w:szCs w:val="24"/>
        </w:rPr>
        <w:t>Повышение эффективного функционирования и развития систем теплоснабжения, водоснабжения, водоотведения – через реализацию отдельного мероприятия программы «Актуализация схем теплоснабжения, водоснабжения и водоотведения города Бородино».</w:t>
      </w:r>
    </w:p>
    <w:p w14:paraId="3076FBEA"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203800">
        <w:rPr>
          <w:rFonts w:ascii="Arial" w:hAnsi="Arial" w:cs="Arial"/>
          <w:sz w:val="24"/>
          <w:szCs w:val="24"/>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города,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муниципального образования, эффективного использования энергоресурсов, развития </w:t>
      </w:r>
      <w:proofErr w:type="spellStart"/>
      <w:r w:rsidRPr="00203800">
        <w:rPr>
          <w:rFonts w:ascii="Arial" w:hAnsi="Arial" w:cs="Arial"/>
          <w:sz w:val="24"/>
          <w:szCs w:val="24"/>
        </w:rPr>
        <w:t>энергоресурсосбережения</w:t>
      </w:r>
      <w:proofErr w:type="spellEnd"/>
      <w:r w:rsidRPr="00203800">
        <w:rPr>
          <w:rFonts w:ascii="Arial" w:hAnsi="Arial" w:cs="Arial"/>
          <w:sz w:val="24"/>
          <w:szCs w:val="24"/>
        </w:rPr>
        <w:t xml:space="preserve"> в коммунальном хозяйстве. </w:t>
      </w:r>
      <w:proofErr w:type="gramEnd"/>
    </w:p>
    <w:p w14:paraId="5FAB0949"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 xml:space="preserve">Дальнейшее решение </w:t>
      </w:r>
      <w:proofErr w:type="gramStart"/>
      <w:r w:rsidRPr="00203800">
        <w:rPr>
          <w:rFonts w:ascii="Arial" w:hAnsi="Arial" w:cs="Arial"/>
          <w:sz w:val="24"/>
          <w:szCs w:val="24"/>
        </w:rPr>
        <w:t>задач восстановления основных фондов инженерной инфраструктуры коммунального комплекса территории</w:t>
      </w:r>
      <w:proofErr w:type="gramEnd"/>
      <w:r w:rsidRPr="00203800">
        <w:rPr>
          <w:rFonts w:ascii="Arial" w:hAnsi="Arial" w:cs="Arial"/>
          <w:sz w:val="24"/>
          <w:szCs w:val="24"/>
        </w:rPr>
        <w:t xml:space="preserve"> соответствует установленным приоритетам социально-экономического развития города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3F902816"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 xml:space="preserve">Нормативная потребность в специализированной технике для эксплуатации и ремонта объектов коммунальной инфраструктуры в городе превышает </w:t>
      </w:r>
      <w:r w:rsidRPr="00203800">
        <w:rPr>
          <w:rFonts w:ascii="Arial" w:hAnsi="Arial" w:cs="Arial"/>
          <w:sz w:val="24"/>
          <w:szCs w:val="24"/>
        </w:rPr>
        <w:lastRenderedPageBreak/>
        <w:t xml:space="preserve">фактическое ее наличие. Имеющаяся техника обладает высоким процентом износа и требует замены. Также отсутствует </w:t>
      </w:r>
      <w:proofErr w:type="gramStart"/>
      <w:r w:rsidRPr="00203800">
        <w:rPr>
          <w:rFonts w:ascii="Arial" w:hAnsi="Arial" w:cs="Arial"/>
          <w:sz w:val="24"/>
          <w:szCs w:val="24"/>
        </w:rPr>
        <w:t>узко специализированная</w:t>
      </w:r>
      <w:proofErr w:type="gramEnd"/>
      <w:r w:rsidRPr="00203800">
        <w:rPr>
          <w:rFonts w:ascii="Arial" w:hAnsi="Arial" w:cs="Arial"/>
          <w:sz w:val="24"/>
          <w:szCs w:val="24"/>
        </w:rPr>
        <w:t xml:space="preserve"> техника.</w:t>
      </w:r>
    </w:p>
    <w:p w14:paraId="185EA36B"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Потребность муниципального образования города Бородино помимо спецтехники, предназначенной на обслуживание и устранение аварийных ситуаций на объектах систем теплоснабжения, водоснабжения, водоотведения и электроснабжения, заключается и в дорожной, уборочной технике.</w:t>
      </w:r>
    </w:p>
    <w:p w14:paraId="01B00808"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В связи с участившимися случаями возникновения крупных засоров на канализационных сетях города Бородино, возникла острая необходимость приобретения специализированной техники, способной ликвидировать засоры в трубах, а также производить очистку колодцев и трубопроводов городской канализации. Ввиду отсутствия в городе эффективной специализированной техники, на протяжении многих лет промывка канализационных трубопроводов не проводилась, а чистка колодцев осуществлялась вручную, что является трудоемким и малоэффективным занятием.</w:t>
      </w:r>
    </w:p>
    <w:p w14:paraId="5930CB4F" w14:textId="1B89079F"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 xml:space="preserve">На сегодняшний день, в случае возникновения крупных засоров, единственным доступным способом их устранения являются земельные раскопки с </w:t>
      </w:r>
      <w:r w:rsidR="00F437BD" w:rsidRPr="00203800">
        <w:rPr>
          <w:rFonts w:ascii="Arial" w:hAnsi="Arial" w:cs="Arial"/>
          <w:sz w:val="24"/>
          <w:szCs w:val="24"/>
        </w:rPr>
        <w:t xml:space="preserve">частичной </w:t>
      </w:r>
      <w:r w:rsidRPr="00203800">
        <w:rPr>
          <w:rFonts w:ascii="Arial" w:hAnsi="Arial" w:cs="Arial"/>
          <w:sz w:val="24"/>
          <w:szCs w:val="24"/>
        </w:rPr>
        <w:t>заменой участков трубопроводов, несмотря на отсутствие на них какого-либо износа. При наличии специализированной техники этого можно избежать путем их очистки и промывки, тем самым не допускать подтоплений зданий и земельных участков фекальными водами, а также продлить срок службы канализационных трубопроводов. В результате сокращения количества засоров на станции очистки, снижения объемов осадка, вывозимого на хранение, повышения качества очистки воды, существуют перспективы улучшения в городе экологической ситуации.</w:t>
      </w:r>
    </w:p>
    <w:p w14:paraId="3FF47C94"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 xml:space="preserve">Реализация мероприятий по реконструкции, модернизации объектов коммунальной инфраструктуры муниципального образования предполагает и решение второй, поставленной в муниципальном образовании, задачи по повышению энергосбережения и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 xml:space="preserve"> на территории города.</w:t>
      </w:r>
    </w:p>
    <w:p w14:paraId="215C134F" w14:textId="77777777" w:rsidR="00A86220" w:rsidRPr="00203800" w:rsidRDefault="00A86220" w:rsidP="00A86220">
      <w:pPr>
        <w:autoSpaceDE w:val="0"/>
        <w:autoSpaceDN w:val="0"/>
        <w:adjustRightInd w:val="0"/>
        <w:spacing w:after="0" w:line="240" w:lineRule="auto"/>
        <w:ind w:firstLine="709"/>
        <w:contextualSpacing/>
        <w:outlineLvl w:val="1"/>
        <w:rPr>
          <w:rFonts w:ascii="Arial" w:hAnsi="Arial" w:cs="Arial"/>
          <w:sz w:val="24"/>
          <w:szCs w:val="24"/>
        </w:rPr>
      </w:pPr>
    </w:p>
    <w:p w14:paraId="645D737F" w14:textId="77777777" w:rsidR="00A86220" w:rsidRPr="00203800" w:rsidRDefault="00A86220" w:rsidP="00A86220">
      <w:pPr>
        <w:autoSpaceDE w:val="0"/>
        <w:autoSpaceDN w:val="0"/>
        <w:adjustRightInd w:val="0"/>
        <w:spacing w:after="0" w:line="240" w:lineRule="auto"/>
        <w:contextualSpacing/>
        <w:jc w:val="center"/>
        <w:outlineLvl w:val="1"/>
        <w:rPr>
          <w:rFonts w:ascii="Arial" w:hAnsi="Arial" w:cs="Arial"/>
          <w:sz w:val="24"/>
          <w:szCs w:val="24"/>
        </w:rPr>
      </w:pPr>
      <w:r w:rsidRPr="00203800">
        <w:rPr>
          <w:rFonts w:ascii="Arial" w:hAnsi="Arial" w:cs="Arial"/>
          <w:sz w:val="24"/>
          <w:szCs w:val="24"/>
        </w:rPr>
        <w:t>4. МЕХАНИЗМ РЕАЛИЗАЦИИ ОТДЕЛЬНЫХ МЕРОПРИЯТИЙ ПРОГРАММЫ (ССЫЛКА НА НОРМАТИВНЫЙ АКТ, РЕГЛАМЕНТИРУЮЩИЙ РЕАЛИЗАЦИЮ СООТВЕТСТВУЮЩИХ МЕРОПРИЯТИЙ)</w:t>
      </w:r>
    </w:p>
    <w:p w14:paraId="4BDA74D1"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с 01.01.2014 г. по 01.05.2020 г.).</w:t>
      </w:r>
    </w:p>
    <w:p w14:paraId="16C04FC5"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Мероприятие было разработано в соответствии с постановлением Администрации города Бородино от 23.11.2016 г. № 871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14:paraId="6AC0E3DF"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Мероприятие 2. Предоставление субсидий за счет средств местного бюджета на содержание городской бани.</w:t>
      </w:r>
    </w:p>
    <w:p w14:paraId="04F2E1C5" w14:textId="77777777" w:rsidR="00A86220" w:rsidRPr="00203800" w:rsidRDefault="00A86220" w:rsidP="00A86220">
      <w:pPr>
        <w:spacing w:after="0" w:line="240" w:lineRule="auto"/>
        <w:ind w:firstLine="709"/>
        <w:rPr>
          <w:rFonts w:ascii="Arial" w:hAnsi="Arial" w:cs="Arial"/>
          <w:sz w:val="24"/>
          <w:szCs w:val="24"/>
        </w:rPr>
      </w:pPr>
      <w:proofErr w:type="gramStart"/>
      <w:r w:rsidRPr="00203800">
        <w:rPr>
          <w:rFonts w:ascii="Arial" w:hAnsi="Arial" w:cs="Arial"/>
          <w:sz w:val="24"/>
          <w:szCs w:val="24"/>
        </w:rPr>
        <w:t>Мероприятие разработано в соответствии с постановлением Администрации города Бородино от 25.04.2017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 (Приложение 4.</w:t>
      </w:r>
      <w:proofErr w:type="gramEnd"/>
      <w:r w:rsidRPr="00203800">
        <w:rPr>
          <w:rFonts w:ascii="Arial" w:hAnsi="Arial" w:cs="Arial"/>
          <w:sz w:val="24"/>
          <w:szCs w:val="24"/>
        </w:rPr>
        <w:t xml:space="preserve"> </w:t>
      </w:r>
      <w:proofErr w:type="gramStart"/>
      <w:r w:rsidRPr="00203800">
        <w:rPr>
          <w:rFonts w:ascii="Arial" w:hAnsi="Arial" w:cs="Arial"/>
          <w:sz w:val="24"/>
          <w:szCs w:val="24"/>
        </w:rPr>
        <w:t xml:space="preserve">«Порядок предоставления субсидий на возмещение затрат по содержанию городской бани </w:t>
      </w:r>
      <w:r w:rsidRPr="00203800">
        <w:rPr>
          <w:rFonts w:ascii="Arial" w:hAnsi="Arial" w:cs="Arial"/>
          <w:sz w:val="24"/>
          <w:szCs w:val="24"/>
        </w:rPr>
        <w:lastRenderedPageBreak/>
        <w:t>по отдельному мероприятию в рамках муниципальной программы города Бородино «Реформирование и модернизация ЖКХ и повышение энергетической эффективности» на основании которого «Плательщик» предоставляет «Получателю»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w:t>
      </w:r>
      <w:proofErr w:type="gramEnd"/>
    </w:p>
    <w:p w14:paraId="74CBEA6D"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 – исключено.</w:t>
      </w:r>
    </w:p>
    <w:p w14:paraId="4DED49B7"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Мероприятие было разработано согласно статье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14:paraId="2331BD89"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 xml:space="preserve">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 </w:t>
      </w:r>
      <w:proofErr w:type="gramStart"/>
      <w:r w:rsidRPr="00203800">
        <w:rPr>
          <w:rFonts w:ascii="Arial" w:hAnsi="Arial" w:cs="Arial"/>
          <w:sz w:val="24"/>
          <w:szCs w:val="24"/>
        </w:rPr>
        <w:t>-р</w:t>
      </w:r>
      <w:proofErr w:type="gramEnd"/>
      <w:r w:rsidRPr="00203800">
        <w:rPr>
          <w:rFonts w:ascii="Arial" w:hAnsi="Arial" w:cs="Arial"/>
          <w:sz w:val="24"/>
          <w:szCs w:val="24"/>
        </w:rPr>
        <w:t>азработка схем водоснабжения и водоотведения города Бородино на период с 2013 года до 2023 года (срок действия с 01.01.2014 г. по 31.12.2018 г.).</w:t>
      </w:r>
    </w:p>
    <w:p w14:paraId="4640F242"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Мероприятие было разработано в соответствии с Федеральным законом от 07.12.2011 № 416-ФЗ «О водоснабжении и водоотведении» с целью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на основе наилучших доступных технологий, в том числе энергосберегающих технологий.</w:t>
      </w:r>
    </w:p>
    <w:p w14:paraId="449A9E60"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Размещение заказов на выполнение работ и оказание услуг по актуализации схемы водоснабжения и водоотведения осуществляется в соответствии с порядком, установленным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7ABA9EE4"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Мероприятие 5. Подвоз воды населению в случае временного прекращения или ограничения водоснабжения (срок действия с 01.01.2014 г. по 31.12.2018 г.).</w:t>
      </w:r>
    </w:p>
    <w:p w14:paraId="646E7EBF"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Мероприятие было разработано в соответствии с пунктом 10, статьи 21 Федерального закона от 07.12.2011 г. № 416-ФЗ «О водоснабжении и водоотведении».</w:t>
      </w:r>
    </w:p>
    <w:p w14:paraId="7E015134"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В случае прекращения или ограничения водоснабжения по основаниям, указанным в пунктах 1-3 части 1, пунктах 1, 5-7 части 3 21 Федерального закона от 07.12.2011 № 416-ФЗ «О водоснабжении и водоотведении», орган местного самоуправления обязан в течение одних суток обеспечить население питьевой водой, в том числе путем подвоза воды.</w:t>
      </w:r>
    </w:p>
    <w:p w14:paraId="139546B5"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14:paraId="60C64952" w14:textId="7C7E2C8F"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203800">
        <w:rPr>
          <w:rFonts w:ascii="Arial" w:hAnsi="Arial" w:cs="Arial"/>
          <w:sz w:val="24"/>
          <w:szCs w:val="24"/>
        </w:rPr>
        <w:t>Мероприятие разработано в соответствии с Законом края от 01.12.2014 №</w:t>
      </w:r>
      <w:r w:rsidR="00270316" w:rsidRPr="00203800">
        <w:rPr>
          <w:rFonts w:ascii="Arial" w:hAnsi="Arial" w:cs="Arial"/>
          <w:sz w:val="24"/>
          <w:szCs w:val="24"/>
        </w:rPr>
        <w:t xml:space="preserve"> </w:t>
      </w:r>
      <w:r w:rsidRPr="00203800">
        <w:rPr>
          <w:rFonts w:ascii="Arial" w:hAnsi="Arial" w:cs="Arial"/>
          <w:sz w:val="24"/>
          <w:szCs w:val="24"/>
        </w:rPr>
        <w:t xml:space="preserve">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 г. № 7-2835 «Об отдельных мерах по обеспечению ограничения платы граждан за коммунальные услуги», Постановлением Правительства </w:t>
      </w:r>
      <w:r w:rsidRPr="00203800">
        <w:rPr>
          <w:rFonts w:ascii="Arial" w:hAnsi="Arial" w:cs="Arial"/>
          <w:sz w:val="24"/>
          <w:szCs w:val="24"/>
        </w:rPr>
        <w:lastRenderedPageBreak/>
        <w:t>Красноярского края</w:t>
      </w:r>
      <w:proofErr w:type="gramEnd"/>
      <w:r w:rsidRPr="00203800">
        <w:rPr>
          <w:rFonts w:ascii="Arial" w:hAnsi="Arial" w:cs="Arial"/>
          <w:sz w:val="24"/>
          <w:szCs w:val="24"/>
        </w:rPr>
        <w:t xml:space="preserve"> от 09.04.2015 г. № 165-П «О реализации отдельных мер по обеспечению ограничения платы граждан за коммунальные услуги», Постановлением администрации города Бородино от 29.05.2015 г. № 476 «О реализации отдельных мер по обеспечению ограничения платы граждан за коммунальные услуги» на МКУ «Служба единого заказчика» возложено осуществление следующих государственных полномочий:</w:t>
      </w:r>
    </w:p>
    <w:p w14:paraId="31F7B824" w14:textId="77777777" w:rsidR="00A86220" w:rsidRPr="00203800" w:rsidRDefault="00A86220" w:rsidP="00A86220">
      <w:pPr>
        <w:numPr>
          <w:ilvl w:val="0"/>
          <w:numId w:val="22"/>
        </w:numPr>
        <w:autoSpaceDE w:val="0"/>
        <w:autoSpaceDN w:val="0"/>
        <w:adjustRightInd w:val="0"/>
        <w:spacing w:after="0" w:line="240" w:lineRule="auto"/>
        <w:contextualSpacing/>
        <w:outlineLvl w:val="0"/>
        <w:rPr>
          <w:rFonts w:ascii="Arial" w:hAnsi="Arial" w:cs="Arial"/>
          <w:sz w:val="24"/>
          <w:szCs w:val="24"/>
        </w:rPr>
      </w:pPr>
      <w:r w:rsidRPr="00203800">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14:paraId="075FFF65" w14:textId="77777777" w:rsidR="00A86220" w:rsidRPr="00203800" w:rsidRDefault="00A86220" w:rsidP="00A86220">
      <w:pPr>
        <w:numPr>
          <w:ilvl w:val="0"/>
          <w:numId w:val="22"/>
        </w:numPr>
        <w:autoSpaceDE w:val="0"/>
        <w:autoSpaceDN w:val="0"/>
        <w:adjustRightInd w:val="0"/>
        <w:spacing w:after="0" w:line="240" w:lineRule="auto"/>
        <w:contextualSpacing/>
        <w:outlineLvl w:val="0"/>
        <w:rPr>
          <w:rFonts w:ascii="Arial" w:hAnsi="Arial" w:cs="Arial"/>
          <w:sz w:val="24"/>
          <w:szCs w:val="24"/>
        </w:rPr>
      </w:pPr>
      <w:r w:rsidRPr="00203800">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14:paraId="08D56FA8" w14:textId="77777777" w:rsidR="00A86220" w:rsidRPr="00203800" w:rsidRDefault="00A86220" w:rsidP="00A86220">
      <w:pPr>
        <w:numPr>
          <w:ilvl w:val="0"/>
          <w:numId w:val="22"/>
        </w:numPr>
        <w:autoSpaceDE w:val="0"/>
        <w:autoSpaceDN w:val="0"/>
        <w:adjustRightInd w:val="0"/>
        <w:spacing w:after="0" w:line="240" w:lineRule="auto"/>
        <w:contextualSpacing/>
        <w:outlineLvl w:val="0"/>
        <w:rPr>
          <w:rFonts w:ascii="Arial" w:hAnsi="Arial" w:cs="Arial"/>
          <w:sz w:val="24"/>
          <w:szCs w:val="24"/>
        </w:rPr>
      </w:pPr>
      <w:r w:rsidRPr="00203800">
        <w:rPr>
          <w:rFonts w:ascii="Arial" w:hAnsi="Arial" w:cs="Arial"/>
          <w:sz w:val="24"/>
          <w:szCs w:val="24"/>
        </w:rPr>
        <w:t>принятие решений о предоставлении субсидий на компенсацию части платы граждан за коммунальные услуги;</w:t>
      </w:r>
    </w:p>
    <w:p w14:paraId="7F2928B7" w14:textId="77777777" w:rsidR="00A86220" w:rsidRPr="00203800" w:rsidRDefault="00A86220" w:rsidP="00A86220">
      <w:pPr>
        <w:numPr>
          <w:ilvl w:val="0"/>
          <w:numId w:val="22"/>
        </w:numPr>
        <w:autoSpaceDE w:val="0"/>
        <w:autoSpaceDN w:val="0"/>
        <w:adjustRightInd w:val="0"/>
        <w:spacing w:after="0" w:line="240" w:lineRule="auto"/>
        <w:contextualSpacing/>
        <w:outlineLvl w:val="0"/>
        <w:rPr>
          <w:rFonts w:ascii="Arial" w:hAnsi="Arial" w:cs="Arial"/>
          <w:sz w:val="24"/>
          <w:szCs w:val="24"/>
        </w:rPr>
      </w:pPr>
      <w:r w:rsidRPr="00203800">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14:paraId="690BE685" w14:textId="77777777" w:rsidR="00A86220" w:rsidRPr="00203800" w:rsidRDefault="00A86220" w:rsidP="00A86220">
      <w:pPr>
        <w:numPr>
          <w:ilvl w:val="0"/>
          <w:numId w:val="22"/>
        </w:numPr>
        <w:autoSpaceDE w:val="0"/>
        <w:autoSpaceDN w:val="0"/>
        <w:adjustRightInd w:val="0"/>
        <w:spacing w:after="0" w:line="240" w:lineRule="auto"/>
        <w:contextualSpacing/>
        <w:outlineLvl w:val="0"/>
        <w:rPr>
          <w:rFonts w:ascii="Arial" w:hAnsi="Arial" w:cs="Arial"/>
          <w:sz w:val="24"/>
          <w:szCs w:val="24"/>
        </w:rPr>
      </w:pP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14:paraId="089767D8"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Постановлением администрации города Бородино от 29.05.2015 № 476 утвержден Порядок предоставления субсидии на компенсацию части платы граждан за коммунальные услуги исполнителям коммунальных услуг на территории города Бородино, а также возврата субсидий в случае нарушения условий их предоставления.</w:t>
      </w:r>
    </w:p>
    <w:p w14:paraId="33776FAF"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p w14:paraId="0804587B"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Ответственным за эффективное и целевое использование бюджетных средств являлся Отдел по управлению муниципальным имуществом города Бородино Красноярского края, который несет ответственность за выполнение мероприятия 7.</w:t>
      </w:r>
    </w:p>
    <w:p w14:paraId="29C31A3C"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В целях реализации мероприятия 7 Отдел по управлению муниципальным имуществом города Бородино Красноярского края проводил работу в следующих направлениях:</w:t>
      </w:r>
    </w:p>
    <w:p w14:paraId="3CD24870" w14:textId="77777777" w:rsidR="00A86220" w:rsidRPr="00203800" w:rsidRDefault="00A86220" w:rsidP="00A86220">
      <w:pPr>
        <w:numPr>
          <w:ilvl w:val="0"/>
          <w:numId w:val="22"/>
        </w:numPr>
        <w:autoSpaceDE w:val="0"/>
        <w:autoSpaceDN w:val="0"/>
        <w:adjustRightInd w:val="0"/>
        <w:spacing w:after="0" w:line="240" w:lineRule="auto"/>
        <w:contextualSpacing/>
        <w:rPr>
          <w:rFonts w:ascii="Arial" w:hAnsi="Arial" w:cs="Arial"/>
          <w:sz w:val="24"/>
          <w:szCs w:val="24"/>
        </w:rPr>
      </w:pPr>
      <w:r w:rsidRPr="00203800">
        <w:rPr>
          <w:rFonts w:ascii="Arial" w:hAnsi="Arial" w:cs="Arial"/>
          <w:sz w:val="24"/>
          <w:szCs w:val="24"/>
        </w:rPr>
        <w:t>техническая инвентаризация муниципального имущества, а также выявление в порядке проведенной технической инвентаризации бесхозяйного имущества (Приказ Министерства экономического развития Российской Федерации от 22.11.2013 г. № 701 «Об установлении порядка принятия на учет бесхозяйных недвижимых вещей»);</w:t>
      </w:r>
    </w:p>
    <w:p w14:paraId="6A31C5F4" w14:textId="77777777" w:rsidR="00A86220" w:rsidRPr="00203800" w:rsidRDefault="00A86220" w:rsidP="00A86220">
      <w:pPr>
        <w:numPr>
          <w:ilvl w:val="0"/>
          <w:numId w:val="22"/>
        </w:numPr>
        <w:autoSpaceDE w:val="0"/>
        <w:autoSpaceDN w:val="0"/>
        <w:adjustRightInd w:val="0"/>
        <w:spacing w:after="0" w:line="240" w:lineRule="auto"/>
        <w:contextualSpacing/>
        <w:rPr>
          <w:rFonts w:ascii="Arial" w:hAnsi="Arial" w:cs="Arial"/>
          <w:sz w:val="24"/>
          <w:szCs w:val="24"/>
        </w:rPr>
      </w:pPr>
      <w:r w:rsidRPr="00203800">
        <w:rPr>
          <w:rFonts w:ascii="Arial" w:hAnsi="Arial" w:cs="Arial"/>
          <w:sz w:val="24"/>
          <w:szCs w:val="24"/>
        </w:rPr>
        <w:t>размещение муниципального заказа на выполнение работ по паспортизации муниципального имущества (Федеральный закон от 05.04.2013 г. № 44-ФЗ «О контрактной системе в сфере закупок товаров, работ, услуг для обеспечения государственных и муниципальных нужд»);</w:t>
      </w:r>
    </w:p>
    <w:p w14:paraId="1284169B" w14:textId="77777777" w:rsidR="00A86220" w:rsidRPr="00203800" w:rsidRDefault="00A86220" w:rsidP="00A86220">
      <w:pPr>
        <w:numPr>
          <w:ilvl w:val="0"/>
          <w:numId w:val="22"/>
        </w:numPr>
        <w:autoSpaceDE w:val="0"/>
        <w:autoSpaceDN w:val="0"/>
        <w:adjustRightInd w:val="0"/>
        <w:spacing w:after="0" w:line="240" w:lineRule="auto"/>
        <w:contextualSpacing/>
        <w:rPr>
          <w:rFonts w:ascii="Arial" w:hAnsi="Arial" w:cs="Arial"/>
          <w:sz w:val="24"/>
          <w:szCs w:val="24"/>
        </w:rPr>
      </w:pPr>
      <w:r w:rsidRPr="00203800">
        <w:rPr>
          <w:rFonts w:ascii="Arial" w:hAnsi="Arial" w:cs="Arial"/>
          <w:sz w:val="24"/>
          <w:szCs w:val="24"/>
        </w:rPr>
        <w:t>государственная регистрация права муниципальной собственности на объекты коммунальной инфраструктуры (Федеральный закон от 21.07.1997 г. № 122-ФЗ «О государственной регистрации прав на недвижимое имущество и сделок с ним»);</w:t>
      </w:r>
    </w:p>
    <w:p w14:paraId="70640089" w14:textId="77777777" w:rsidR="00A86220" w:rsidRPr="00203800" w:rsidRDefault="00A86220" w:rsidP="00A86220">
      <w:pPr>
        <w:numPr>
          <w:ilvl w:val="0"/>
          <w:numId w:val="22"/>
        </w:numPr>
        <w:autoSpaceDE w:val="0"/>
        <w:autoSpaceDN w:val="0"/>
        <w:adjustRightInd w:val="0"/>
        <w:spacing w:after="0" w:line="240" w:lineRule="auto"/>
        <w:contextualSpacing/>
        <w:rPr>
          <w:rFonts w:ascii="Arial" w:hAnsi="Arial" w:cs="Arial"/>
          <w:sz w:val="24"/>
          <w:szCs w:val="24"/>
        </w:rPr>
      </w:pPr>
      <w:r w:rsidRPr="00203800">
        <w:rPr>
          <w:rFonts w:ascii="Arial" w:hAnsi="Arial" w:cs="Arial"/>
          <w:sz w:val="24"/>
          <w:szCs w:val="24"/>
        </w:rPr>
        <w:t>внесение в государственный кадастр недвижимости сведений о недвижимом имуществе (Федеральный закон от 24.07.2007 № 221-ФЗ «О государственном кадастре недвижимости»).</w:t>
      </w:r>
    </w:p>
    <w:p w14:paraId="47758BDE"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Мероприятие 8. Актуализация схем теплоснабжения, водоснабжения и водоотведения города Бородино.</w:t>
      </w:r>
    </w:p>
    <w:p w14:paraId="0383A67C" w14:textId="77777777" w:rsidR="00A86220" w:rsidRPr="00203800" w:rsidRDefault="00A86220" w:rsidP="00A86220">
      <w:pPr>
        <w:spacing w:after="0" w:line="240" w:lineRule="auto"/>
        <w:ind w:firstLine="709"/>
        <w:rPr>
          <w:rFonts w:ascii="Arial" w:hAnsi="Arial" w:cs="Arial"/>
          <w:sz w:val="24"/>
          <w:szCs w:val="24"/>
        </w:rPr>
      </w:pPr>
      <w:proofErr w:type="gramStart"/>
      <w:r w:rsidRPr="00203800">
        <w:rPr>
          <w:rFonts w:ascii="Arial" w:hAnsi="Arial" w:cs="Arial"/>
          <w:sz w:val="24"/>
          <w:szCs w:val="24"/>
        </w:rPr>
        <w:lastRenderedPageBreak/>
        <w:t>Мероприятие разработано в соответствии с Федеральным законом от 27.07.2010 г. № 190-ФЗ «О теплоснабжении», Постановлением Правительства Российской Федерации от 22.02.2012 г. № 154 «О требованиях к схемам теплоснабжения, порядку из разработки и утверждения», Федеральным законом от 07.12.2011 г. № 416-ФЗ «О водоснабжении и водоотведении», Постановлением Правительства Российской Федерации от 05.09.2013 г. № 782 «О схемах водоснабжения и водоотведения».</w:t>
      </w:r>
      <w:proofErr w:type="gramEnd"/>
    </w:p>
    <w:p w14:paraId="6C96868F"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Главным распорядителем бюджетных сре</w:t>
      </w:r>
      <w:proofErr w:type="gramStart"/>
      <w:r w:rsidRPr="00203800">
        <w:rPr>
          <w:rFonts w:ascii="Arial" w:hAnsi="Arial" w:cs="Arial"/>
          <w:sz w:val="24"/>
          <w:szCs w:val="24"/>
        </w:rPr>
        <w:t>дств пр</w:t>
      </w:r>
      <w:proofErr w:type="gramEnd"/>
      <w:r w:rsidRPr="00203800">
        <w:rPr>
          <w:rFonts w:ascii="Arial" w:hAnsi="Arial" w:cs="Arial"/>
          <w:sz w:val="24"/>
          <w:szCs w:val="24"/>
        </w:rPr>
        <w:t>ограммы является администрация города Бородино, получателем средств – МКУ «Служба единого заказчика».</w:t>
      </w:r>
    </w:p>
    <w:p w14:paraId="65B51FE5"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Размещение заказов на выполнение работ и оказание услуг по актуализации схем теплоснабжения, водоснабжения и водоотведения осуществляется в соответствии с порядком, установленным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70958F72" w14:textId="77777777" w:rsidR="00A86220" w:rsidRPr="00203800" w:rsidRDefault="00A86220" w:rsidP="00A86220">
      <w:pPr>
        <w:autoSpaceDE w:val="0"/>
        <w:autoSpaceDN w:val="0"/>
        <w:adjustRightInd w:val="0"/>
        <w:spacing w:after="0" w:line="240" w:lineRule="auto"/>
        <w:ind w:firstLine="709"/>
        <w:contextualSpacing/>
        <w:outlineLvl w:val="1"/>
        <w:rPr>
          <w:rFonts w:ascii="Arial" w:hAnsi="Arial" w:cs="Arial"/>
          <w:sz w:val="24"/>
          <w:szCs w:val="24"/>
        </w:rPr>
      </w:pPr>
    </w:p>
    <w:p w14:paraId="34AD00E6" w14:textId="37D02E6B" w:rsidR="00A86220" w:rsidRPr="00203800" w:rsidRDefault="00A86220" w:rsidP="00A86220">
      <w:pPr>
        <w:autoSpaceDE w:val="0"/>
        <w:autoSpaceDN w:val="0"/>
        <w:adjustRightInd w:val="0"/>
        <w:spacing w:after="0" w:line="240" w:lineRule="auto"/>
        <w:contextualSpacing/>
        <w:jc w:val="center"/>
        <w:outlineLvl w:val="1"/>
        <w:rPr>
          <w:rFonts w:ascii="Arial" w:hAnsi="Arial" w:cs="Arial"/>
          <w:sz w:val="24"/>
          <w:szCs w:val="24"/>
        </w:rPr>
      </w:pPr>
      <w:r w:rsidRPr="00203800">
        <w:rPr>
          <w:rFonts w:ascii="Arial" w:hAnsi="Arial" w:cs="Arial"/>
          <w:sz w:val="24"/>
          <w:szCs w:val="24"/>
        </w:rPr>
        <w:t>5.</w:t>
      </w:r>
      <w:r w:rsidR="00270316" w:rsidRPr="00203800">
        <w:rPr>
          <w:rFonts w:ascii="Arial" w:hAnsi="Arial" w:cs="Arial"/>
          <w:sz w:val="24"/>
          <w:szCs w:val="24"/>
        </w:rPr>
        <w:t xml:space="preserve"> </w:t>
      </w:r>
      <w:r w:rsidRPr="00203800">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ГОРОДА БОРОДИНО</w:t>
      </w:r>
    </w:p>
    <w:p w14:paraId="169A5C31"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14:paraId="3ACF91F4"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В результате реализации программы к 2030 году должен сложиться качественно новый уровень состояния жилищно-коммунальной сферы со следующими характеристиками:</w:t>
      </w:r>
    </w:p>
    <w:p w14:paraId="481F026D"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уменьшение аварийного жилищного фонда, снижение среднего уровня износа жилищного фонда и коммунальной инфраструктуры до нормативного уровня (от 0 – 31 %);</w:t>
      </w:r>
    </w:p>
    <w:p w14:paraId="68ACDFB2"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снижение уровня потерь при производстве, транспортировке и распределении коммунальных ресурсов до 15 %;</w:t>
      </w:r>
    </w:p>
    <w:p w14:paraId="4B0E902C"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повышение удовлетворенности населения города уровнем жилищно-коммунального обслуживания до 60 % от общей численности населения;</w:t>
      </w:r>
    </w:p>
    <w:p w14:paraId="08BDC007" w14:textId="398EAC62"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 xml:space="preserve">утверждение программ комплексного развития систем коммунальной инфраструктуры и входящих в их состав схемы водоснабжения и водоотведения и </w:t>
      </w:r>
      <w:r w:rsidR="00831304" w:rsidRPr="00203800">
        <w:rPr>
          <w:rFonts w:ascii="Arial" w:hAnsi="Arial" w:cs="Arial"/>
          <w:sz w:val="24"/>
          <w:szCs w:val="24"/>
        </w:rPr>
        <w:t>схемы теплоснабжения до 2026</w:t>
      </w:r>
      <w:r w:rsidRPr="00203800">
        <w:rPr>
          <w:rFonts w:ascii="Arial" w:hAnsi="Arial" w:cs="Arial"/>
          <w:sz w:val="24"/>
          <w:szCs w:val="24"/>
        </w:rPr>
        <w:t xml:space="preserve"> года;</w:t>
      </w:r>
    </w:p>
    <w:p w14:paraId="727C906D"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формирование конкурентного профессионального рынка услуг по управлению многоквартирными домами со 100 % охватом многоквартирных домов, расположенных на территории города;</w:t>
      </w:r>
    </w:p>
    <w:p w14:paraId="2FBD952B"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переход организаций коммунального комплекса на долгосрочное тарифное регулирование;</w:t>
      </w:r>
    </w:p>
    <w:p w14:paraId="171057EF"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 xml:space="preserve">улучшение показателей качества, надежности, безопасности и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 xml:space="preserve"> поставляемых коммунальных ресурсов не менее 50 % от общего объёма коммунальных ресурсов.</w:t>
      </w:r>
    </w:p>
    <w:p w14:paraId="690A1FF9"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Развитие систем коммунальной инфраструктуры города Бородино будет осуществляться на основе программы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bookmarkStart w:id="1" w:name="bookmark48"/>
    </w:p>
    <w:p w14:paraId="44797D7B" w14:textId="77777777" w:rsidR="00A86220" w:rsidRPr="00203800" w:rsidRDefault="00A86220" w:rsidP="00A86220">
      <w:pPr>
        <w:spacing w:after="0" w:line="240" w:lineRule="auto"/>
        <w:ind w:firstLine="709"/>
        <w:rPr>
          <w:rFonts w:ascii="Arial" w:hAnsi="Arial" w:cs="Arial"/>
          <w:sz w:val="24"/>
          <w:szCs w:val="24"/>
        </w:rPr>
      </w:pPr>
    </w:p>
    <w:bookmarkEnd w:id="1"/>
    <w:p w14:paraId="03CFB25A" w14:textId="0040E4E7" w:rsidR="00A86220" w:rsidRPr="00203800" w:rsidRDefault="00A86220" w:rsidP="00A86220">
      <w:pPr>
        <w:autoSpaceDE w:val="0"/>
        <w:autoSpaceDN w:val="0"/>
        <w:adjustRightInd w:val="0"/>
        <w:spacing w:after="0" w:line="240" w:lineRule="auto"/>
        <w:contextualSpacing/>
        <w:jc w:val="center"/>
        <w:outlineLvl w:val="1"/>
        <w:rPr>
          <w:rFonts w:ascii="Arial" w:hAnsi="Arial" w:cs="Arial"/>
          <w:sz w:val="24"/>
          <w:szCs w:val="24"/>
        </w:rPr>
      </w:pPr>
      <w:r w:rsidRPr="00203800">
        <w:rPr>
          <w:rFonts w:ascii="Arial" w:hAnsi="Arial" w:cs="Arial"/>
          <w:sz w:val="24"/>
          <w:szCs w:val="24"/>
        </w:rPr>
        <w:lastRenderedPageBreak/>
        <w:t>6.</w:t>
      </w:r>
      <w:r w:rsidR="00270316" w:rsidRPr="00203800">
        <w:rPr>
          <w:rFonts w:ascii="Arial" w:hAnsi="Arial" w:cs="Arial"/>
          <w:sz w:val="24"/>
          <w:szCs w:val="24"/>
        </w:rPr>
        <w:t xml:space="preserve"> </w:t>
      </w:r>
      <w:r w:rsidRPr="00203800">
        <w:rPr>
          <w:rFonts w:ascii="Arial" w:hAnsi="Arial" w:cs="Arial"/>
          <w:sz w:val="24"/>
          <w:szCs w:val="24"/>
        </w:rPr>
        <w:t>ПЕРЕЧЕНЬ ПОДПРОГРАММ С УКАЗАНИЕМ СРОКОВ ИХ РЕАЛИЗАЦИИ И ОЖИДАЕМЫХ РЕЗУЛЬТАТОВ</w:t>
      </w:r>
    </w:p>
    <w:p w14:paraId="77F769E1"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iCs/>
          <w:sz w:val="24"/>
          <w:szCs w:val="24"/>
        </w:rPr>
        <w:t xml:space="preserve">Подпрограмма 1. </w:t>
      </w:r>
      <w:r w:rsidRPr="00203800">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 (приложение 1 к муниципальной программе).</w:t>
      </w:r>
    </w:p>
    <w:p w14:paraId="69A5D572" w14:textId="26F3A912"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Срок реализации подпрограммы – 2014 – 202</w:t>
      </w:r>
      <w:r w:rsidR="000C7D98" w:rsidRPr="00203800">
        <w:rPr>
          <w:rFonts w:ascii="Arial" w:hAnsi="Arial" w:cs="Arial"/>
          <w:sz w:val="24"/>
          <w:szCs w:val="24"/>
        </w:rPr>
        <w:t>6</w:t>
      </w:r>
      <w:r w:rsidRPr="00203800">
        <w:rPr>
          <w:rFonts w:ascii="Arial" w:hAnsi="Arial" w:cs="Arial"/>
          <w:sz w:val="24"/>
          <w:szCs w:val="24"/>
        </w:rPr>
        <w:t xml:space="preserve"> годы.</w:t>
      </w:r>
    </w:p>
    <w:p w14:paraId="19FA683C" w14:textId="77777777" w:rsidR="00A86220" w:rsidRPr="00203800" w:rsidRDefault="00A86220" w:rsidP="00A86220">
      <w:pPr>
        <w:autoSpaceDE w:val="0"/>
        <w:autoSpaceDN w:val="0"/>
        <w:adjustRightInd w:val="0"/>
        <w:spacing w:after="0" w:line="240" w:lineRule="auto"/>
        <w:ind w:firstLine="709"/>
        <w:rPr>
          <w:rFonts w:ascii="Arial" w:hAnsi="Arial" w:cs="Arial"/>
          <w:iCs/>
          <w:sz w:val="24"/>
          <w:szCs w:val="24"/>
        </w:rPr>
      </w:pPr>
      <w:r w:rsidRPr="00203800">
        <w:rPr>
          <w:rFonts w:ascii="Arial" w:hAnsi="Arial" w:cs="Arial"/>
          <w:iCs/>
          <w:sz w:val="24"/>
          <w:szCs w:val="24"/>
        </w:rPr>
        <w:t>За время реализации мероприятий подпрограммы были достигнуты следующие результаты:</w:t>
      </w:r>
    </w:p>
    <w:p w14:paraId="367D75E7"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Объем потерь энергоресурсов в инженерных сетях по годам:</w:t>
      </w:r>
    </w:p>
    <w:p w14:paraId="0620E9ED"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2013 – 605,3 тыс. м</w:t>
      </w:r>
      <w:r w:rsidRPr="00203800">
        <w:rPr>
          <w:rFonts w:ascii="Arial" w:hAnsi="Arial" w:cs="Arial"/>
          <w:sz w:val="24"/>
          <w:szCs w:val="24"/>
          <w:vertAlign w:val="superscript"/>
        </w:rPr>
        <w:t>3</w:t>
      </w:r>
      <w:r w:rsidRPr="00203800">
        <w:rPr>
          <w:rFonts w:ascii="Arial" w:hAnsi="Arial" w:cs="Arial"/>
          <w:sz w:val="24"/>
          <w:szCs w:val="24"/>
        </w:rPr>
        <w:t>,</w:t>
      </w:r>
    </w:p>
    <w:p w14:paraId="37BAD5C1"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2014 – 701,74 тыс. м</w:t>
      </w:r>
      <w:r w:rsidRPr="00203800">
        <w:rPr>
          <w:rFonts w:ascii="Arial" w:hAnsi="Arial" w:cs="Arial"/>
          <w:sz w:val="24"/>
          <w:szCs w:val="24"/>
          <w:vertAlign w:val="superscript"/>
        </w:rPr>
        <w:t>3</w:t>
      </w:r>
      <w:r w:rsidRPr="00203800">
        <w:rPr>
          <w:rFonts w:ascii="Arial" w:hAnsi="Arial" w:cs="Arial"/>
          <w:sz w:val="24"/>
          <w:szCs w:val="24"/>
        </w:rPr>
        <w:t>,</w:t>
      </w:r>
    </w:p>
    <w:p w14:paraId="15A730D9"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2015 – 585,4 тыс. м</w:t>
      </w:r>
      <w:r w:rsidRPr="00203800">
        <w:rPr>
          <w:rFonts w:ascii="Arial" w:hAnsi="Arial" w:cs="Arial"/>
          <w:sz w:val="24"/>
          <w:szCs w:val="24"/>
          <w:vertAlign w:val="superscript"/>
        </w:rPr>
        <w:t>3</w:t>
      </w:r>
      <w:r w:rsidRPr="00203800">
        <w:rPr>
          <w:rFonts w:ascii="Arial" w:hAnsi="Arial" w:cs="Arial"/>
          <w:sz w:val="24"/>
          <w:szCs w:val="24"/>
        </w:rPr>
        <w:t>,</w:t>
      </w:r>
    </w:p>
    <w:p w14:paraId="4A099F3E"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2016 – 575,9 тыс. м</w:t>
      </w:r>
      <w:r w:rsidRPr="00203800">
        <w:rPr>
          <w:rFonts w:ascii="Arial" w:hAnsi="Arial" w:cs="Arial"/>
          <w:sz w:val="24"/>
          <w:szCs w:val="24"/>
          <w:vertAlign w:val="superscript"/>
        </w:rPr>
        <w:t>3</w:t>
      </w:r>
      <w:r w:rsidRPr="00203800">
        <w:rPr>
          <w:rFonts w:ascii="Arial" w:hAnsi="Arial" w:cs="Arial"/>
          <w:sz w:val="24"/>
          <w:szCs w:val="24"/>
        </w:rPr>
        <w:t>,</w:t>
      </w:r>
    </w:p>
    <w:p w14:paraId="6E2EE004"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2017 – 217,5 тыс. м</w:t>
      </w:r>
      <w:r w:rsidRPr="00203800">
        <w:rPr>
          <w:rFonts w:ascii="Arial" w:hAnsi="Arial" w:cs="Arial"/>
          <w:sz w:val="24"/>
          <w:szCs w:val="24"/>
          <w:vertAlign w:val="superscript"/>
        </w:rPr>
        <w:t>3</w:t>
      </w:r>
      <w:r w:rsidRPr="00203800">
        <w:rPr>
          <w:rFonts w:ascii="Arial" w:hAnsi="Arial" w:cs="Arial"/>
          <w:sz w:val="24"/>
          <w:szCs w:val="24"/>
        </w:rPr>
        <w:t>,</w:t>
      </w:r>
    </w:p>
    <w:p w14:paraId="1754F922"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2018 –  91,98 тыс. м</w:t>
      </w:r>
      <w:r w:rsidRPr="00203800">
        <w:rPr>
          <w:rFonts w:ascii="Arial" w:hAnsi="Arial" w:cs="Arial"/>
          <w:sz w:val="24"/>
          <w:szCs w:val="24"/>
          <w:vertAlign w:val="superscript"/>
        </w:rPr>
        <w:t>3</w:t>
      </w:r>
      <w:r w:rsidRPr="00203800">
        <w:rPr>
          <w:rFonts w:ascii="Arial" w:hAnsi="Arial" w:cs="Arial"/>
          <w:sz w:val="24"/>
          <w:szCs w:val="24"/>
        </w:rPr>
        <w:t>,</w:t>
      </w:r>
    </w:p>
    <w:p w14:paraId="31E6549C"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2019 – 210,6 тыс. м</w:t>
      </w:r>
      <w:r w:rsidRPr="00203800">
        <w:rPr>
          <w:rFonts w:ascii="Arial" w:hAnsi="Arial" w:cs="Arial"/>
          <w:sz w:val="24"/>
          <w:szCs w:val="24"/>
          <w:vertAlign w:val="superscript"/>
        </w:rPr>
        <w:t>3</w:t>
      </w:r>
      <w:r w:rsidRPr="00203800">
        <w:rPr>
          <w:rFonts w:ascii="Arial" w:hAnsi="Arial" w:cs="Arial"/>
          <w:sz w:val="24"/>
          <w:szCs w:val="24"/>
        </w:rPr>
        <w:t>,</w:t>
      </w:r>
    </w:p>
    <w:p w14:paraId="6C48B48B"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2020 – 204,67 тыс. м</w:t>
      </w:r>
      <w:r w:rsidRPr="00203800">
        <w:rPr>
          <w:rFonts w:ascii="Arial" w:hAnsi="Arial" w:cs="Arial"/>
          <w:sz w:val="24"/>
          <w:szCs w:val="24"/>
          <w:vertAlign w:val="superscript"/>
        </w:rPr>
        <w:t>3</w:t>
      </w:r>
      <w:r w:rsidRPr="00203800">
        <w:rPr>
          <w:rFonts w:ascii="Arial" w:hAnsi="Arial" w:cs="Arial"/>
          <w:sz w:val="24"/>
          <w:szCs w:val="24"/>
        </w:rPr>
        <w:t>,</w:t>
      </w:r>
    </w:p>
    <w:p w14:paraId="3C432A76"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2021 – 184,91 тыс. м</w:t>
      </w:r>
      <w:r w:rsidRPr="00203800">
        <w:rPr>
          <w:rFonts w:ascii="Arial" w:hAnsi="Arial" w:cs="Arial"/>
          <w:sz w:val="24"/>
          <w:szCs w:val="24"/>
          <w:vertAlign w:val="superscript"/>
        </w:rPr>
        <w:t>3</w:t>
      </w:r>
      <w:r w:rsidRPr="00203800">
        <w:rPr>
          <w:rFonts w:ascii="Arial" w:hAnsi="Arial" w:cs="Arial"/>
          <w:sz w:val="24"/>
          <w:szCs w:val="24"/>
        </w:rPr>
        <w:t>,</w:t>
      </w:r>
    </w:p>
    <w:p w14:paraId="77C0D558"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2022 – 168,83 тыс. м</w:t>
      </w:r>
      <w:r w:rsidRPr="00203800">
        <w:rPr>
          <w:rFonts w:ascii="Arial" w:hAnsi="Arial" w:cs="Arial"/>
          <w:sz w:val="24"/>
          <w:szCs w:val="24"/>
          <w:vertAlign w:val="superscript"/>
        </w:rPr>
        <w:t>3.</w:t>
      </w:r>
    </w:p>
    <w:p w14:paraId="3BC58110" w14:textId="7D48B4DD"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В 202</w:t>
      </w:r>
      <w:r w:rsidR="00E06975" w:rsidRPr="00203800">
        <w:rPr>
          <w:rFonts w:ascii="Arial" w:hAnsi="Arial" w:cs="Arial"/>
          <w:sz w:val="24"/>
          <w:szCs w:val="24"/>
        </w:rPr>
        <w:t>3</w:t>
      </w:r>
      <w:r w:rsidRPr="00203800">
        <w:rPr>
          <w:rFonts w:ascii="Arial" w:hAnsi="Arial" w:cs="Arial"/>
          <w:sz w:val="24"/>
          <w:szCs w:val="24"/>
        </w:rPr>
        <w:t xml:space="preserve"> – 202</w:t>
      </w:r>
      <w:r w:rsidR="00BB0C15" w:rsidRPr="00203800">
        <w:rPr>
          <w:rFonts w:ascii="Arial" w:hAnsi="Arial" w:cs="Arial"/>
          <w:sz w:val="24"/>
          <w:szCs w:val="24"/>
        </w:rPr>
        <w:t>6</w:t>
      </w:r>
      <w:r w:rsidRPr="00203800">
        <w:rPr>
          <w:rFonts w:ascii="Arial" w:hAnsi="Arial" w:cs="Arial"/>
          <w:sz w:val="24"/>
          <w:szCs w:val="24"/>
        </w:rPr>
        <w:t xml:space="preserve"> годах объем потерь энергоресурсов планируется на уровне не более </w:t>
      </w:r>
      <w:r w:rsidR="00BB0C15" w:rsidRPr="00203800">
        <w:rPr>
          <w:rFonts w:ascii="Arial" w:hAnsi="Arial" w:cs="Arial"/>
          <w:sz w:val="24"/>
          <w:szCs w:val="24"/>
        </w:rPr>
        <w:t>168,83</w:t>
      </w:r>
      <w:r w:rsidRPr="00203800">
        <w:rPr>
          <w:rFonts w:ascii="Arial" w:hAnsi="Arial" w:cs="Arial"/>
          <w:sz w:val="24"/>
          <w:szCs w:val="24"/>
        </w:rPr>
        <w:t> тыс. м</w:t>
      </w:r>
      <w:r w:rsidRPr="00203800">
        <w:rPr>
          <w:rFonts w:ascii="Arial" w:hAnsi="Arial" w:cs="Arial"/>
          <w:sz w:val="24"/>
          <w:szCs w:val="24"/>
          <w:vertAlign w:val="superscript"/>
        </w:rPr>
        <w:t>3</w:t>
      </w:r>
      <w:r w:rsidRPr="00203800">
        <w:rPr>
          <w:rFonts w:ascii="Arial" w:hAnsi="Arial" w:cs="Arial"/>
          <w:sz w:val="24"/>
          <w:szCs w:val="24"/>
        </w:rPr>
        <w:t>/год.</w:t>
      </w:r>
    </w:p>
    <w:p w14:paraId="22F51277" w14:textId="30859632"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Протяженность капитально отремонтированных участков инженерных сетей в 2013 – 1,3 км, в 2014 – 2,79 км, в 2015 – 5,73 км, в 2016 – 0,48 км, в 2017 – 0,993 км, в 2018 – 0,575 км, в 2019 – 1,02 км, в 2020 – 1,01 км, в 2021 – 1,11 км</w:t>
      </w:r>
      <w:proofErr w:type="gramStart"/>
      <w:r w:rsidRPr="00203800">
        <w:rPr>
          <w:rFonts w:ascii="Arial" w:hAnsi="Arial" w:cs="Arial"/>
          <w:sz w:val="24"/>
          <w:szCs w:val="24"/>
        </w:rPr>
        <w:t xml:space="preserve">., </w:t>
      </w:r>
      <w:proofErr w:type="gramEnd"/>
      <w:r w:rsidRPr="00203800">
        <w:rPr>
          <w:rFonts w:ascii="Arial" w:hAnsi="Arial" w:cs="Arial"/>
          <w:sz w:val="24"/>
          <w:szCs w:val="24"/>
        </w:rPr>
        <w:t>в 2022 – 1,06 км.</w:t>
      </w:r>
    </w:p>
    <w:p w14:paraId="2ED215EE"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В плановом периоде протяженность капитально отремонтированных участков инженерных сетей ожидается 0,58 км ежегодно.</w:t>
      </w:r>
    </w:p>
    <w:p w14:paraId="4CA015DD" w14:textId="24412043"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203800">
        <w:rPr>
          <w:rFonts w:ascii="Arial" w:hAnsi="Arial" w:cs="Arial"/>
          <w:sz w:val="24"/>
          <w:szCs w:val="24"/>
        </w:rPr>
        <w:t>Доля водопроводной сети, нуждающейся в замене в 201</w:t>
      </w:r>
      <w:r w:rsidR="00784B7C" w:rsidRPr="00203800">
        <w:rPr>
          <w:rFonts w:ascii="Arial" w:hAnsi="Arial" w:cs="Arial"/>
          <w:sz w:val="24"/>
          <w:szCs w:val="24"/>
        </w:rPr>
        <w:t>3 – 2017 годах, составила 56,83</w:t>
      </w:r>
      <w:r w:rsidRPr="00203800">
        <w:rPr>
          <w:rFonts w:ascii="Arial" w:hAnsi="Arial" w:cs="Arial"/>
          <w:sz w:val="24"/>
          <w:szCs w:val="24"/>
        </w:rPr>
        <w:t>%. В 2018 году за счет инвентаризации объектов данный</w:t>
      </w:r>
      <w:r w:rsidR="00784B7C" w:rsidRPr="00203800">
        <w:rPr>
          <w:rFonts w:ascii="Arial" w:hAnsi="Arial" w:cs="Arial"/>
          <w:sz w:val="24"/>
          <w:szCs w:val="24"/>
        </w:rPr>
        <w:t xml:space="preserve"> показатель увеличился до 76,04</w:t>
      </w:r>
      <w:r w:rsidRPr="00203800">
        <w:rPr>
          <w:rFonts w:ascii="Arial" w:hAnsi="Arial" w:cs="Arial"/>
          <w:sz w:val="24"/>
          <w:szCs w:val="24"/>
        </w:rPr>
        <w:t>%. В ходе реализованных мероприятий в 2019 году данн</w:t>
      </w:r>
      <w:r w:rsidR="00784B7C" w:rsidRPr="00203800">
        <w:rPr>
          <w:rFonts w:ascii="Arial" w:hAnsi="Arial" w:cs="Arial"/>
          <w:sz w:val="24"/>
          <w:szCs w:val="24"/>
        </w:rPr>
        <w:t>ый показатель снизился до 66,99%, в 2020 составил 66,90%, в 2021 – 65,69</w:t>
      </w:r>
      <w:r w:rsidRPr="00203800">
        <w:rPr>
          <w:rFonts w:ascii="Arial" w:hAnsi="Arial" w:cs="Arial"/>
          <w:sz w:val="24"/>
          <w:szCs w:val="24"/>
        </w:rPr>
        <w:t>%, в 2022</w:t>
      </w:r>
      <w:r w:rsidR="00784B7C" w:rsidRPr="00203800">
        <w:rPr>
          <w:rFonts w:ascii="Arial" w:hAnsi="Arial" w:cs="Arial"/>
          <w:sz w:val="24"/>
          <w:szCs w:val="24"/>
        </w:rPr>
        <w:t xml:space="preserve"> –</w:t>
      </w:r>
      <w:r w:rsidR="001D6913" w:rsidRPr="00203800">
        <w:rPr>
          <w:rFonts w:ascii="Arial" w:hAnsi="Arial" w:cs="Arial"/>
          <w:sz w:val="24"/>
          <w:szCs w:val="24"/>
        </w:rPr>
        <w:t xml:space="preserve"> 91,60</w:t>
      </w:r>
      <w:r w:rsidR="00784B7C" w:rsidRPr="00203800">
        <w:rPr>
          <w:rFonts w:ascii="Arial" w:hAnsi="Arial" w:cs="Arial"/>
          <w:sz w:val="24"/>
          <w:szCs w:val="24"/>
        </w:rPr>
        <w:t xml:space="preserve">%, в 2023 – </w:t>
      </w:r>
      <w:r w:rsidR="00BB0C15" w:rsidRPr="00203800">
        <w:rPr>
          <w:rFonts w:ascii="Arial" w:hAnsi="Arial" w:cs="Arial"/>
          <w:sz w:val="24"/>
          <w:szCs w:val="24"/>
        </w:rPr>
        <w:t>79,14</w:t>
      </w:r>
      <w:r w:rsidR="00784B7C" w:rsidRPr="00203800">
        <w:rPr>
          <w:rFonts w:ascii="Arial" w:hAnsi="Arial" w:cs="Arial"/>
          <w:sz w:val="24"/>
          <w:szCs w:val="24"/>
        </w:rPr>
        <w:t>%.</w:t>
      </w:r>
      <w:r w:rsidRPr="00203800">
        <w:rPr>
          <w:rFonts w:ascii="Arial" w:hAnsi="Arial" w:cs="Arial"/>
          <w:sz w:val="24"/>
          <w:szCs w:val="24"/>
        </w:rPr>
        <w:t xml:space="preserve"> В плановом периоде на 202</w:t>
      </w:r>
      <w:r w:rsidR="00784B7C" w:rsidRPr="00203800">
        <w:rPr>
          <w:rFonts w:ascii="Arial" w:hAnsi="Arial" w:cs="Arial"/>
          <w:sz w:val="24"/>
          <w:szCs w:val="24"/>
        </w:rPr>
        <w:t>4</w:t>
      </w:r>
      <w:r w:rsidRPr="00203800">
        <w:rPr>
          <w:rFonts w:ascii="Arial" w:hAnsi="Arial" w:cs="Arial"/>
          <w:sz w:val="24"/>
          <w:szCs w:val="24"/>
        </w:rPr>
        <w:t xml:space="preserve"> – 202</w:t>
      </w:r>
      <w:r w:rsidR="00784B7C" w:rsidRPr="00203800">
        <w:rPr>
          <w:rFonts w:ascii="Arial" w:hAnsi="Arial" w:cs="Arial"/>
          <w:sz w:val="24"/>
          <w:szCs w:val="24"/>
        </w:rPr>
        <w:t>6</w:t>
      </w:r>
      <w:r w:rsidRPr="00203800">
        <w:rPr>
          <w:rFonts w:ascii="Arial" w:hAnsi="Arial" w:cs="Arial"/>
          <w:sz w:val="24"/>
          <w:szCs w:val="24"/>
        </w:rPr>
        <w:t xml:space="preserve"> годы доля водопроводной сети, нуждающейся</w:t>
      </w:r>
      <w:proofErr w:type="gramEnd"/>
      <w:r w:rsidRPr="00203800">
        <w:rPr>
          <w:rFonts w:ascii="Arial" w:hAnsi="Arial" w:cs="Arial"/>
          <w:sz w:val="24"/>
          <w:szCs w:val="24"/>
        </w:rPr>
        <w:t xml:space="preserve"> в замене будет составлять 79</w:t>
      </w:r>
      <w:r w:rsidR="00BB0C15" w:rsidRPr="00203800">
        <w:rPr>
          <w:rFonts w:ascii="Arial" w:hAnsi="Arial" w:cs="Arial"/>
          <w:sz w:val="24"/>
          <w:szCs w:val="24"/>
        </w:rPr>
        <w:t>,</w:t>
      </w:r>
      <w:r w:rsidR="00665D5F" w:rsidRPr="00203800">
        <w:rPr>
          <w:rFonts w:ascii="Arial" w:hAnsi="Arial" w:cs="Arial"/>
          <w:sz w:val="24"/>
          <w:szCs w:val="24"/>
        </w:rPr>
        <w:t>0</w:t>
      </w:r>
      <w:r w:rsidRPr="00203800">
        <w:rPr>
          <w:rFonts w:ascii="Arial" w:hAnsi="Arial" w:cs="Arial"/>
          <w:sz w:val="24"/>
          <w:szCs w:val="24"/>
        </w:rPr>
        <w:t>%.</w:t>
      </w:r>
    </w:p>
    <w:p w14:paraId="3473A749"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Подпрограмма 2. «Энергосбережение и повышение энергетической эффективности в городе Бородино» (приложение 2 к муниципальной программе).</w:t>
      </w:r>
    </w:p>
    <w:p w14:paraId="53E579DA" w14:textId="6BA319B3"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Срок реализации подпрограммы – 2014 – 202</w:t>
      </w:r>
      <w:r w:rsidR="00784B7C" w:rsidRPr="00203800">
        <w:rPr>
          <w:rFonts w:ascii="Arial" w:hAnsi="Arial" w:cs="Arial"/>
          <w:sz w:val="24"/>
          <w:szCs w:val="24"/>
        </w:rPr>
        <w:t>6</w:t>
      </w:r>
      <w:r w:rsidRPr="00203800">
        <w:rPr>
          <w:rFonts w:ascii="Arial" w:hAnsi="Arial" w:cs="Arial"/>
          <w:sz w:val="24"/>
          <w:szCs w:val="24"/>
        </w:rPr>
        <w:t xml:space="preserve"> годы.</w:t>
      </w:r>
    </w:p>
    <w:p w14:paraId="25809456" w14:textId="77777777" w:rsidR="00A86220" w:rsidRPr="00203800" w:rsidRDefault="00A86220" w:rsidP="00A86220">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Реализация программы позволит достичь следующих результатов:</w:t>
      </w:r>
    </w:p>
    <w:p w14:paraId="50C76F8C" w14:textId="77777777" w:rsidR="00A86220" w:rsidRPr="00203800" w:rsidRDefault="00A86220" w:rsidP="00A86220">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 в том числе:</w:t>
      </w:r>
    </w:p>
    <w:p w14:paraId="0E0F3291" w14:textId="77777777" w:rsidR="00A86220" w:rsidRPr="00203800" w:rsidRDefault="00A86220" w:rsidP="00A86220">
      <w:pPr>
        <w:numPr>
          <w:ilvl w:val="0"/>
          <w:numId w:val="7"/>
        </w:numPr>
        <w:autoSpaceDE w:val="0"/>
        <w:autoSpaceDN w:val="0"/>
        <w:adjustRightInd w:val="0"/>
        <w:spacing w:after="0" w:line="240" w:lineRule="auto"/>
        <w:rPr>
          <w:rFonts w:ascii="Arial" w:eastAsia="Calibri" w:hAnsi="Arial" w:cs="Arial"/>
          <w:sz w:val="24"/>
          <w:szCs w:val="24"/>
          <w:lang w:eastAsia="en-US"/>
        </w:rPr>
      </w:pPr>
      <w:r w:rsidRPr="00203800">
        <w:rPr>
          <w:rFonts w:ascii="Arial" w:eastAsia="Calibri" w:hAnsi="Arial" w:cs="Arial"/>
          <w:sz w:val="24"/>
          <w:szCs w:val="24"/>
          <w:lang w:eastAsia="en-US"/>
        </w:rPr>
        <w:t>электрической энергии до 14 %;</w:t>
      </w:r>
    </w:p>
    <w:p w14:paraId="78139CF2" w14:textId="77777777" w:rsidR="00A86220" w:rsidRPr="00203800" w:rsidRDefault="00A86220" w:rsidP="00A86220">
      <w:pPr>
        <w:numPr>
          <w:ilvl w:val="0"/>
          <w:numId w:val="7"/>
        </w:numPr>
        <w:autoSpaceDE w:val="0"/>
        <w:autoSpaceDN w:val="0"/>
        <w:adjustRightInd w:val="0"/>
        <w:spacing w:after="0" w:line="240" w:lineRule="auto"/>
        <w:rPr>
          <w:rFonts w:ascii="Arial" w:eastAsia="Calibri" w:hAnsi="Arial" w:cs="Arial"/>
          <w:sz w:val="24"/>
          <w:szCs w:val="24"/>
          <w:lang w:eastAsia="en-US"/>
        </w:rPr>
      </w:pPr>
      <w:r w:rsidRPr="00203800">
        <w:rPr>
          <w:rFonts w:ascii="Arial" w:eastAsia="Calibri" w:hAnsi="Arial" w:cs="Arial"/>
          <w:sz w:val="24"/>
          <w:szCs w:val="24"/>
          <w:lang w:eastAsia="en-US"/>
        </w:rPr>
        <w:t>тепловой энергии до 26 %;</w:t>
      </w:r>
    </w:p>
    <w:p w14:paraId="2378D991" w14:textId="77777777" w:rsidR="00A86220" w:rsidRPr="00203800" w:rsidRDefault="00A86220" w:rsidP="00A86220">
      <w:pPr>
        <w:numPr>
          <w:ilvl w:val="0"/>
          <w:numId w:val="7"/>
        </w:numPr>
        <w:autoSpaceDE w:val="0"/>
        <w:autoSpaceDN w:val="0"/>
        <w:adjustRightInd w:val="0"/>
        <w:spacing w:after="0" w:line="240" w:lineRule="auto"/>
        <w:rPr>
          <w:rFonts w:ascii="Arial" w:eastAsia="Calibri" w:hAnsi="Arial" w:cs="Arial"/>
          <w:sz w:val="24"/>
          <w:szCs w:val="24"/>
          <w:lang w:eastAsia="en-US"/>
        </w:rPr>
      </w:pPr>
      <w:r w:rsidRPr="00203800">
        <w:rPr>
          <w:rFonts w:ascii="Arial" w:eastAsia="Calibri" w:hAnsi="Arial" w:cs="Arial"/>
          <w:sz w:val="24"/>
          <w:szCs w:val="24"/>
          <w:lang w:eastAsia="en-US"/>
        </w:rPr>
        <w:t>холодной воды до 22 %;</w:t>
      </w:r>
    </w:p>
    <w:p w14:paraId="6E3F47A5" w14:textId="77777777" w:rsidR="00A86220" w:rsidRPr="00203800" w:rsidRDefault="00A86220" w:rsidP="00A86220">
      <w:pPr>
        <w:numPr>
          <w:ilvl w:val="0"/>
          <w:numId w:val="7"/>
        </w:numPr>
        <w:autoSpaceDE w:val="0"/>
        <w:autoSpaceDN w:val="0"/>
        <w:adjustRightInd w:val="0"/>
        <w:spacing w:after="0" w:line="240" w:lineRule="auto"/>
        <w:rPr>
          <w:rFonts w:ascii="Arial" w:eastAsia="Calibri" w:hAnsi="Arial" w:cs="Arial"/>
          <w:sz w:val="24"/>
          <w:szCs w:val="24"/>
          <w:lang w:eastAsia="en-US"/>
        </w:rPr>
      </w:pPr>
      <w:r w:rsidRPr="00203800">
        <w:rPr>
          <w:rFonts w:ascii="Arial" w:eastAsia="Calibri" w:hAnsi="Arial" w:cs="Arial"/>
          <w:sz w:val="24"/>
          <w:szCs w:val="24"/>
          <w:lang w:eastAsia="en-US"/>
        </w:rPr>
        <w:t>горячей воды до 22 %.</w:t>
      </w:r>
    </w:p>
    <w:p w14:paraId="0CAC7915" w14:textId="79259343" w:rsidR="00A86220" w:rsidRPr="00203800" w:rsidRDefault="00A86220" w:rsidP="00A86220">
      <w:pPr>
        <w:shd w:val="clear" w:color="auto" w:fill="FFFFFF"/>
        <w:autoSpaceDE w:val="0"/>
        <w:autoSpaceDN w:val="0"/>
        <w:adjustRightInd w:val="0"/>
        <w:spacing w:after="0" w:line="240" w:lineRule="auto"/>
        <w:ind w:firstLine="709"/>
        <w:rPr>
          <w:rFonts w:ascii="Arial" w:eastAsia="Calibri" w:hAnsi="Arial" w:cs="Arial"/>
          <w:sz w:val="24"/>
          <w:szCs w:val="24"/>
          <w:lang w:eastAsia="en-US"/>
        </w:rPr>
      </w:pPr>
      <w:r w:rsidRPr="00203800">
        <w:rPr>
          <w:rFonts w:ascii="Arial" w:eastAsia="Calibri" w:hAnsi="Arial" w:cs="Arial"/>
          <w:sz w:val="24"/>
          <w:szCs w:val="24"/>
          <w:lang w:eastAsia="en-US"/>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составляет 100 % к 202</w:t>
      </w:r>
      <w:r w:rsidR="00784B7C" w:rsidRPr="00203800">
        <w:rPr>
          <w:rFonts w:ascii="Arial" w:eastAsia="Calibri" w:hAnsi="Arial" w:cs="Arial"/>
          <w:sz w:val="24"/>
          <w:szCs w:val="24"/>
          <w:lang w:eastAsia="en-US"/>
        </w:rPr>
        <w:t>6</w:t>
      </w:r>
      <w:r w:rsidRPr="00203800">
        <w:rPr>
          <w:rFonts w:ascii="Arial" w:eastAsia="Calibri" w:hAnsi="Arial" w:cs="Arial"/>
          <w:sz w:val="24"/>
          <w:szCs w:val="24"/>
          <w:lang w:eastAsia="en-US"/>
        </w:rPr>
        <w:t xml:space="preserve"> году.</w:t>
      </w:r>
    </w:p>
    <w:p w14:paraId="4FADE315" w14:textId="77777777" w:rsidR="00A86220" w:rsidRPr="00203800" w:rsidRDefault="00A86220" w:rsidP="00A86220">
      <w:pPr>
        <w:overflowPunct w:val="0"/>
        <w:autoSpaceDE w:val="0"/>
        <w:autoSpaceDN w:val="0"/>
        <w:adjustRightInd w:val="0"/>
        <w:spacing w:after="0" w:line="240" w:lineRule="auto"/>
        <w:ind w:firstLine="709"/>
        <w:textAlignment w:val="baseline"/>
        <w:rPr>
          <w:rFonts w:ascii="Arial" w:hAnsi="Arial" w:cs="Arial"/>
          <w:bCs/>
          <w:sz w:val="24"/>
          <w:szCs w:val="24"/>
        </w:rPr>
      </w:pPr>
      <w:r w:rsidRPr="00203800">
        <w:rPr>
          <w:rFonts w:ascii="Arial" w:hAnsi="Arial" w:cs="Arial"/>
          <w:bCs/>
          <w:sz w:val="24"/>
          <w:szCs w:val="24"/>
        </w:rPr>
        <w:t xml:space="preserve">Подпрограмма 3. «Обеспечение реализации муниципальных программ и прочие мероприятия» </w:t>
      </w:r>
      <w:r w:rsidRPr="00203800">
        <w:rPr>
          <w:rFonts w:ascii="Arial" w:hAnsi="Arial" w:cs="Arial"/>
          <w:sz w:val="24"/>
          <w:szCs w:val="24"/>
        </w:rPr>
        <w:t>(приложение 3 к муниципальной программе).</w:t>
      </w:r>
    </w:p>
    <w:p w14:paraId="5CED8F45" w14:textId="371851D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lastRenderedPageBreak/>
        <w:t>Срок реализации подпрограммы – 2014 – 202</w:t>
      </w:r>
      <w:r w:rsidR="00784B7C" w:rsidRPr="00203800">
        <w:rPr>
          <w:rFonts w:ascii="Arial" w:hAnsi="Arial" w:cs="Arial"/>
          <w:sz w:val="24"/>
          <w:szCs w:val="24"/>
        </w:rPr>
        <w:t>6</w:t>
      </w:r>
      <w:r w:rsidRPr="00203800">
        <w:rPr>
          <w:rFonts w:ascii="Arial" w:hAnsi="Arial" w:cs="Arial"/>
          <w:sz w:val="24"/>
          <w:szCs w:val="24"/>
        </w:rPr>
        <w:t xml:space="preserve"> годы.</w:t>
      </w:r>
    </w:p>
    <w:p w14:paraId="209E2076" w14:textId="77777777" w:rsidR="00A86220" w:rsidRPr="00203800" w:rsidRDefault="00A86220" w:rsidP="00A86220">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В период реализации программы были достигнуты такие результаты как:</w:t>
      </w:r>
    </w:p>
    <w:p w14:paraId="6D5012E6" w14:textId="77777777" w:rsidR="00A86220" w:rsidRPr="00203800" w:rsidRDefault="00A86220" w:rsidP="00A86220">
      <w:pPr>
        <w:numPr>
          <w:ilvl w:val="0"/>
          <w:numId w:val="26"/>
        </w:numPr>
        <w:autoSpaceDE w:val="0"/>
        <w:autoSpaceDN w:val="0"/>
        <w:adjustRightInd w:val="0"/>
        <w:spacing w:after="0" w:line="240" w:lineRule="auto"/>
        <w:contextualSpacing/>
        <w:rPr>
          <w:rFonts w:ascii="Arial" w:hAnsi="Arial" w:cs="Arial"/>
          <w:sz w:val="24"/>
          <w:szCs w:val="24"/>
        </w:rPr>
      </w:pPr>
      <w:r w:rsidRPr="00203800">
        <w:rPr>
          <w:rFonts w:ascii="Arial" w:hAnsi="Arial" w:cs="Arial"/>
          <w:sz w:val="24"/>
          <w:szCs w:val="24"/>
        </w:rPr>
        <w:t>повышение эффективности исполнения функций органами местного самоуправления и муниципальных услуг в сфере жилищно-коммунального хозяйства, сфере теплоэнергетики, водоснабжения и водоотведения;</w:t>
      </w:r>
    </w:p>
    <w:p w14:paraId="33F1FF10" w14:textId="77777777" w:rsidR="00A86220" w:rsidRPr="00203800" w:rsidRDefault="00A86220" w:rsidP="00A86220">
      <w:pPr>
        <w:numPr>
          <w:ilvl w:val="0"/>
          <w:numId w:val="26"/>
        </w:numPr>
        <w:spacing w:after="0" w:line="240" w:lineRule="auto"/>
        <w:contextualSpacing/>
        <w:rPr>
          <w:rFonts w:ascii="Arial" w:hAnsi="Arial" w:cs="Arial"/>
          <w:sz w:val="24"/>
          <w:szCs w:val="24"/>
        </w:rPr>
      </w:pPr>
      <w:r w:rsidRPr="00203800">
        <w:rPr>
          <w:rFonts w:ascii="Arial" w:hAnsi="Arial" w:cs="Arial"/>
          <w:sz w:val="24"/>
          <w:szCs w:val="24"/>
        </w:rPr>
        <w:t xml:space="preserve">количество проведенных контрольных и проверочных мероприятий по отношению к </w:t>
      </w:r>
      <w:proofErr w:type="gramStart"/>
      <w:r w:rsidRPr="00203800">
        <w:rPr>
          <w:rFonts w:ascii="Arial" w:hAnsi="Arial" w:cs="Arial"/>
          <w:sz w:val="24"/>
          <w:szCs w:val="24"/>
        </w:rPr>
        <w:t>запланированным</w:t>
      </w:r>
      <w:proofErr w:type="gramEnd"/>
      <w:r w:rsidRPr="00203800">
        <w:rPr>
          <w:rFonts w:ascii="Arial" w:hAnsi="Arial" w:cs="Arial"/>
          <w:sz w:val="24"/>
          <w:szCs w:val="24"/>
        </w:rPr>
        <w:t xml:space="preserve"> ежегодно составляет 100 %;</w:t>
      </w:r>
    </w:p>
    <w:p w14:paraId="65D2C5E1" w14:textId="1404F34D" w:rsidR="00A86220" w:rsidRPr="00203800" w:rsidRDefault="00A86220" w:rsidP="00A86220">
      <w:pPr>
        <w:numPr>
          <w:ilvl w:val="0"/>
          <w:numId w:val="26"/>
        </w:numPr>
        <w:autoSpaceDE w:val="0"/>
        <w:autoSpaceDN w:val="0"/>
        <w:adjustRightInd w:val="0"/>
        <w:spacing w:after="0" w:line="240" w:lineRule="auto"/>
        <w:contextualSpacing/>
        <w:rPr>
          <w:rFonts w:ascii="Arial" w:hAnsi="Arial" w:cs="Arial"/>
          <w:sz w:val="24"/>
          <w:szCs w:val="24"/>
        </w:rPr>
      </w:pPr>
      <w:r w:rsidRPr="00203800">
        <w:rPr>
          <w:rFonts w:ascii="Arial" w:hAnsi="Arial" w:cs="Arial"/>
          <w:sz w:val="24"/>
          <w:szCs w:val="24"/>
        </w:rPr>
        <w:t>доля исполненных бюджетных ассигнований, предусмотренных в муниципальной подпрограмме, до 100 % к 202</w:t>
      </w:r>
      <w:r w:rsidR="00784B7C" w:rsidRPr="00203800">
        <w:rPr>
          <w:rFonts w:ascii="Arial" w:hAnsi="Arial" w:cs="Arial"/>
          <w:sz w:val="24"/>
          <w:szCs w:val="24"/>
        </w:rPr>
        <w:t>6</w:t>
      </w:r>
      <w:r w:rsidRPr="00203800">
        <w:rPr>
          <w:rFonts w:ascii="Arial" w:hAnsi="Arial" w:cs="Arial"/>
          <w:sz w:val="24"/>
          <w:szCs w:val="24"/>
        </w:rPr>
        <w:t xml:space="preserve"> году.</w:t>
      </w:r>
    </w:p>
    <w:p w14:paraId="61FE2400"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Подпрограмма 4. «Чистая вода» (приложение 4 к муниципальной программе).</w:t>
      </w:r>
    </w:p>
    <w:p w14:paraId="6DB7F6FA" w14:textId="7286BFBE"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Срок реализации подпрограммы – 2020 – 202</w:t>
      </w:r>
      <w:r w:rsidR="00784B7C" w:rsidRPr="00203800">
        <w:rPr>
          <w:rFonts w:ascii="Arial" w:hAnsi="Arial" w:cs="Arial"/>
          <w:sz w:val="24"/>
          <w:szCs w:val="24"/>
        </w:rPr>
        <w:t>6</w:t>
      </w:r>
      <w:r w:rsidRPr="00203800">
        <w:rPr>
          <w:rFonts w:ascii="Arial" w:hAnsi="Arial" w:cs="Arial"/>
          <w:sz w:val="24"/>
          <w:szCs w:val="24"/>
        </w:rPr>
        <w:t xml:space="preserve"> годы.</w:t>
      </w:r>
    </w:p>
    <w:p w14:paraId="458AD300" w14:textId="3C9DE673" w:rsidR="00A86220" w:rsidRPr="00203800" w:rsidRDefault="00A86220" w:rsidP="00A86220">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Реализация подпрограммы позволит обеспечить в 202</w:t>
      </w:r>
      <w:r w:rsidR="00784B7C" w:rsidRPr="00203800">
        <w:rPr>
          <w:rFonts w:ascii="Arial" w:hAnsi="Arial" w:cs="Arial"/>
          <w:sz w:val="24"/>
          <w:szCs w:val="24"/>
        </w:rPr>
        <w:t>4</w:t>
      </w:r>
      <w:r w:rsidRPr="00203800">
        <w:rPr>
          <w:rFonts w:ascii="Arial" w:hAnsi="Arial" w:cs="Arial"/>
          <w:sz w:val="24"/>
          <w:szCs w:val="24"/>
        </w:rPr>
        <w:t xml:space="preserve"> году 100 % населения города Бородино чистой питьевой водой, отвечающей санитарно – гигиеническим требованиям качества. В 202</w:t>
      </w:r>
      <w:r w:rsidR="00784B7C" w:rsidRPr="00203800">
        <w:rPr>
          <w:rFonts w:ascii="Arial" w:hAnsi="Arial" w:cs="Arial"/>
          <w:sz w:val="24"/>
          <w:szCs w:val="24"/>
        </w:rPr>
        <w:t>6</w:t>
      </w:r>
      <w:r w:rsidRPr="00203800">
        <w:rPr>
          <w:rFonts w:ascii="Arial" w:hAnsi="Arial" w:cs="Arial"/>
          <w:sz w:val="24"/>
          <w:szCs w:val="24"/>
        </w:rPr>
        <w:t xml:space="preserve"> году сохранится достигнутое значение.</w:t>
      </w:r>
    </w:p>
    <w:p w14:paraId="79CD7C57" w14:textId="77777777" w:rsidR="00A86220" w:rsidRPr="00203800" w:rsidRDefault="00A86220" w:rsidP="00A86220">
      <w:pPr>
        <w:spacing w:after="0" w:line="240" w:lineRule="auto"/>
        <w:rPr>
          <w:rFonts w:ascii="Arial" w:hAnsi="Arial" w:cs="Arial"/>
          <w:sz w:val="24"/>
          <w:szCs w:val="24"/>
        </w:rPr>
      </w:pPr>
    </w:p>
    <w:p w14:paraId="5B281189" w14:textId="4891943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 xml:space="preserve">7. ОСНОВНЫЕ МЕРЫ ПРАВОВОГО РЕГУЛИРОВАНИЯ В СООТВЕТСТВУЮЩЕЙ СФЕРЕ, НАПРАВЛЕННЫЕ НА ДОСТИЖЕНИЕ ЦЕЛИ И </w:t>
      </w:r>
      <w:proofErr w:type="gramStart"/>
      <w:r w:rsidRPr="00203800">
        <w:rPr>
          <w:rFonts w:ascii="Arial" w:hAnsi="Arial" w:cs="Arial"/>
          <w:sz w:val="24"/>
          <w:szCs w:val="24"/>
        </w:rPr>
        <w:t>КОНЕЧНЫХ</w:t>
      </w:r>
      <w:proofErr w:type="gramEnd"/>
      <w:r w:rsidRPr="00203800">
        <w:rPr>
          <w:rFonts w:ascii="Arial" w:hAnsi="Arial" w:cs="Arial"/>
          <w:sz w:val="24"/>
          <w:szCs w:val="24"/>
        </w:rPr>
        <w:t xml:space="preserve"> ЕЗУЛЬТАТОВ ПРОГРАММЫ</w:t>
      </w:r>
    </w:p>
    <w:p w14:paraId="4330AB60"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В своей деятельности МКУ «Служба единого заказчика» руководствуется:</w:t>
      </w:r>
    </w:p>
    <w:p w14:paraId="3D2B58DE"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Конституцией Российской Федерации и законодательством Российской Федерации.</w:t>
      </w:r>
    </w:p>
    <w:p w14:paraId="42FD1211"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Жилищным кодексом Российской Федерации.</w:t>
      </w:r>
    </w:p>
    <w:p w14:paraId="01AAF2B7"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62E1679"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Уставом МКУ «Служба единого заказчика».</w:t>
      </w:r>
    </w:p>
    <w:p w14:paraId="0120D816"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40E69FB"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Закон Красноярского края от 27.06.2013 г. № 4-1451 «Об организации проведения капитального ремонта общего имущества в многоквартирных домах, расположенных на территории Красноярского края» (подписан Губернатором Красноярского края 11.07.2013 г.).</w:t>
      </w:r>
    </w:p>
    <w:p w14:paraId="18049F8C"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Приказ Минэкономразвития России от 10.12.2015 г. № 931 «Об установлении Порядка принятия на учет бесхозяйных недвижимых вещей» (Зарегистрировано в Минюсте России 21.04.2016 № 41899).</w:t>
      </w:r>
    </w:p>
    <w:p w14:paraId="0469893E"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Постановление Правительства Красноярского края от 30.09.2013 г.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14:paraId="5FC2B8A8"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Решение Бородинского городского Совета депутатов от 18.12.2018 г. № 26-257р «Об утверждении Стратегии социально-экономического развития города Бородино до 2030 года».</w:t>
      </w:r>
    </w:p>
    <w:p w14:paraId="4C32FA85"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Постановление администрации города Бородино 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14:paraId="5AC192F6"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lastRenderedPageBreak/>
        <w:t>Постановление администрации города Бородино от 26.06.2012 № 548 «Об утверждении норм расходов на материально-техническое и организационное обеспечение деятельности муниципальных казенных учреждений, подведомственных администрации города Бородино».</w:t>
      </w:r>
    </w:p>
    <w:p w14:paraId="4F2FCE9E"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Распоряжение администрации города Бородино от 03.06.2013 № 77 «Об утверждении плана мероприятий администрации города Бородино в рамках перехода к программному бюджету».</w:t>
      </w:r>
    </w:p>
    <w:p w14:paraId="781668C6"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Решение Арбитражного суда Красноярского края именем Российской Федерации от 13 июня 2013 года Дело № А33-1091/2013.</w:t>
      </w:r>
    </w:p>
    <w:p w14:paraId="0EBE6AEB"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Постановление администрации города Бородино от 26.05.2023 № 267 «Об утверждении методики расчета значений целевых показателей в области реформирования и модернизации жилищно-коммунального хозяйства и энергетической эффективности, достижение которых обеспечивается в результате реализации муниципальной программы «Реформирование и модернизация жилищно-коммунального хозяйства и повышение энергетической эффективности».</w:t>
      </w:r>
    </w:p>
    <w:p w14:paraId="3A187DEE"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Постановление Правительства Красноярского края от 16.12.2022 № 1107-п «О внесении изменений в Постановление Правительства Красноярского края от 10.08.2020 № 555 «Об утверждении Порядка предоставления и распределения субсидий бюджетам муниципальных образований на строительство и реконструкцию (модернизацию) объектов питьевого водоснабжения».</w:t>
      </w:r>
    </w:p>
    <w:p w14:paraId="58A3F504" w14:textId="1E7DEB1E" w:rsidR="00A86220" w:rsidRPr="00203800" w:rsidRDefault="00A86220" w:rsidP="00201C8D">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Постановление администрации </w:t>
      </w:r>
      <w:r w:rsidR="00201C8D" w:rsidRPr="00203800">
        <w:rPr>
          <w:rFonts w:ascii="Arial" w:hAnsi="Arial" w:cs="Arial"/>
          <w:bCs/>
          <w:color w:val="000000" w:themeColor="text1"/>
          <w:sz w:val="24"/>
          <w:szCs w:val="24"/>
        </w:rPr>
        <w:t xml:space="preserve">города Бородино </w:t>
      </w:r>
      <w:r w:rsidRPr="00203800">
        <w:rPr>
          <w:rFonts w:ascii="Arial" w:hAnsi="Arial" w:cs="Arial"/>
          <w:sz w:val="24"/>
          <w:szCs w:val="24"/>
        </w:rPr>
        <w:t xml:space="preserve">от 28.06.2019 № 369 «Об утверждении </w:t>
      </w:r>
      <w:r w:rsidRPr="00203800">
        <w:rPr>
          <w:rFonts w:ascii="Arial" w:hAnsi="Arial" w:cs="Arial"/>
          <w:sz w:val="24"/>
          <w:szCs w:val="24"/>
          <w:lang w:eastAsia="x-none"/>
        </w:rPr>
        <w:t>Плана мероприятий по реализации Стратегии социально-экономического развития города Бородино до 2030 года</w:t>
      </w:r>
      <w:r w:rsidRPr="00203800">
        <w:rPr>
          <w:rFonts w:ascii="Arial" w:hAnsi="Arial" w:cs="Arial"/>
          <w:sz w:val="24"/>
          <w:szCs w:val="24"/>
        </w:rPr>
        <w:t>».</w:t>
      </w:r>
    </w:p>
    <w:p w14:paraId="11C42586" w14:textId="6B1E6372" w:rsidR="00201C8D" w:rsidRPr="00203800" w:rsidRDefault="00201C8D" w:rsidP="00201C8D">
      <w:pPr>
        <w:autoSpaceDE w:val="0"/>
        <w:autoSpaceDN w:val="0"/>
        <w:adjustRightInd w:val="0"/>
        <w:spacing w:after="0" w:line="240" w:lineRule="auto"/>
        <w:ind w:firstLine="709"/>
        <w:rPr>
          <w:rFonts w:ascii="Arial" w:hAnsi="Arial" w:cs="Arial"/>
          <w:sz w:val="24"/>
          <w:szCs w:val="24"/>
        </w:rPr>
      </w:pPr>
      <w:r w:rsidRPr="00203800">
        <w:rPr>
          <w:rFonts w:ascii="Arial" w:hAnsi="Arial" w:cs="Arial"/>
          <w:bCs/>
          <w:color w:val="000000" w:themeColor="text1"/>
          <w:sz w:val="24"/>
          <w:szCs w:val="24"/>
        </w:rPr>
        <w:t>Постановление администрации города Бородино  от 26.05.2023 № 267 «</w:t>
      </w:r>
      <w:r w:rsidRPr="00203800">
        <w:rPr>
          <w:rFonts w:ascii="Arial" w:hAnsi="Arial" w:cs="Arial"/>
          <w:sz w:val="24"/>
          <w:szCs w:val="24"/>
        </w:rPr>
        <w:t>Об утверждении методики расчета значений целевых показателей в области реформирования и модернизации жилищно-коммунального хозяйства и энергетической эффективности, достижение которых обеспечивается в результате реализации муниципальной программы «Реформирование и модернизация жилищно-коммунального хозяйства и повышение энергетической эффективности».</w:t>
      </w:r>
    </w:p>
    <w:p w14:paraId="24FB8753"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 xml:space="preserve"> </w:t>
      </w:r>
    </w:p>
    <w:p w14:paraId="60835211" w14:textId="732D0054"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 xml:space="preserve">8. ИНФОРМАЦИЯ О РАСПРЕДЕЛЕНИИ ПЛАНИРУЕМЫХ РАСХОДОВ ПО </w:t>
      </w:r>
      <w:r w:rsidR="00270316" w:rsidRPr="00203800">
        <w:rPr>
          <w:rFonts w:ascii="Arial" w:hAnsi="Arial" w:cs="Arial"/>
          <w:sz w:val="24"/>
          <w:szCs w:val="24"/>
        </w:rPr>
        <w:t>О</w:t>
      </w:r>
      <w:r w:rsidRPr="00203800">
        <w:rPr>
          <w:rFonts w:ascii="Arial" w:hAnsi="Arial" w:cs="Arial"/>
          <w:sz w:val="24"/>
          <w:szCs w:val="24"/>
        </w:rPr>
        <w:t>ТДЕЛЬНЫМ МЕРОПРИЯТИЯМ ПРОГРАММЫ, ПОДПРОГРАММАМ</w:t>
      </w:r>
    </w:p>
    <w:p w14:paraId="2579AC92"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подпрограммам и мероприятиям приведена в приложении 4 к муниципальной программе.</w:t>
      </w:r>
    </w:p>
    <w:p w14:paraId="47DE1CA7" w14:textId="77777777" w:rsidR="00A86220" w:rsidRPr="00203800" w:rsidRDefault="00A86220" w:rsidP="00A86220">
      <w:pPr>
        <w:spacing w:after="0" w:line="240" w:lineRule="auto"/>
        <w:ind w:firstLine="709"/>
        <w:rPr>
          <w:rFonts w:ascii="Arial" w:hAnsi="Arial" w:cs="Arial"/>
          <w:sz w:val="24"/>
          <w:szCs w:val="24"/>
        </w:rPr>
      </w:pPr>
    </w:p>
    <w:p w14:paraId="2EFE14AD"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9. ИНФОРМАЦИЯ ОБ ОБЪЕМЕ БЮДЖЕТНЫХ АССИГНОВАНИЙ, НАПРАВЛЕННЫХ НА РЕАЛИЗАЦИЮ НАУЧНОЙ, НАУЧНО-ТЕХНИЧЕСКОЙ И ИННОВАЦИОННОЙ ДЕЯТЕЛЬНОСТИ</w:t>
      </w:r>
    </w:p>
    <w:p w14:paraId="1D816F07" w14:textId="77777777" w:rsidR="00A86220" w:rsidRPr="00203800" w:rsidRDefault="00A86220" w:rsidP="00A86220">
      <w:pPr>
        <w:spacing w:after="0" w:line="240" w:lineRule="auto"/>
        <w:ind w:firstLine="709"/>
        <w:rPr>
          <w:rFonts w:ascii="Arial" w:hAnsi="Arial" w:cs="Arial"/>
          <w:sz w:val="24"/>
          <w:szCs w:val="24"/>
        </w:rPr>
      </w:pPr>
      <w:r w:rsidRPr="00203800">
        <w:rPr>
          <w:rFonts w:ascii="Arial" w:hAnsi="Arial" w:cs="Arial"/>
          <w:sz w:val="24"/>
          <w:szCs w:val="24"/>
        </w:rPr>
        <w:t>В рамках муниципальной программы «Реформирование и модернизация жилищно-коммунального хозяйства и повышение энергетической эффективности» бюджетных ассигнований, направленных на реализацию научной, научно-технической и инновационной деятельности не предусмотрено.</w:t>
      </w:r>
    </w:p>
    <w:p w14:paraId="098D303F" w14:textId="77777777" w:rsidR="00A86220" w:rsidRPr="00203800" w:rsidRDefault="00A86220" w:rsidP="00A86220">
      <w:pPr>
        <w:spacing w:after="0" w:line="240" w:lineRule="auto"/>
        <w:ind w:firstLine="709"/>
        <w:rPr>
          <w:rFonts w:ascii="Arial" w:hAnsi="Arial" w:cs="Arial"/>
          <w:sz w:val="24"/>
          <w:szCs w:val="24"/>
        </w:rPr>
      </w:pPr>
    </w:p>
    <w:p w14:paraId="0880860E" w14:textId="77777777" w:rsidR="00A86220" w:rsidRPr="00203800" w:rsidRDefault="00A86220" w:rsidP="00A86220">
      <w:pPr>
        <w:spacing w:after="0" w:line="240" w:lineRule="auto"/>
        <w:jc w:val="center"/>
        <w:rPr>
          <w:rFonts w:ascii="Arial" w:hAnsi="Arial" w:cs="Arial"/>
          <w:sz w:val="24"/>
          <w:szCs w:val="24"/>
        </w:rPr>
      </w:pPr>
      <w:r w:rsidRPr="00203800">
        <w:rPr>
          <w:rFonts w:ascii="Arial" w:hAnsi="Arial" w:cs="Arial"/>
          <w:sz w:val="24"/>
          <w:szCs w:val="24"/>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w:t>
      </w:r>
    </w:p>
    <w:p w14:paraId="2C2BB1C7" w14:textId="77777777" w:rsidR="00A86220" w:rsidRPr="00203800" w:rsidRDefault="00A86220" w:rsidP="00A86220">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lastRenderedPageBreak/>
        <w:t>Ресурсное обеспечение и прогнозная оценка расходов на реализацию целей муниципальной программы с учетом источников финансирования, приведены в приложении 5 к муниципальной программе.</w:t>
      </w:r>
    </w:p>
    <w:p w14:paraId="0F805A1F" w14:textId="77777777" w:rsidR="00270316" w:rsidRPr="00203800" w:rsidRDefault="00270316" w:rsidP="00A86220">
      <w:pPr>
        <w:autoSpaceDE w:val="0"/>
        <w:autoSpaceDN w:val="0"/>
        <w:adjustRightInd w:val="0"/>
        <w:spacing w:after="0" w:line="240" w:lineRule="auto"/>
        <w:ind w:firstLine="709"/>
        <w:rPr>
          <w:rFonts w:ascii="Arial" w:hAnsi="Arial" w:cs="Arial"/>
          <w:sz w:val="24"/>
          <w:szCs w:val="24"/>
        </w:rPr>
      </w:pPr>
    </w:p>
    <w:p w14:paraId="4A0E0797" w14:textId="77777777" w:rsidR="00270316" w:rsidRPr="00203800" w:rsidRDefault="00270316" w:rsidP="00A86220">
      <w:pPr>
        <w:autoSpaceDE w:val="0"/>
        <w:autoSpaceDN w:val="0"/>
        <w:adjustRightInd w:val="0"/>
        <w:spacing w:after="0" w:line="240" w:lineRule="auto"/>
        <w:ind w:firstLine="709"/>
        <w:rPr>
          <w:rFonts w:ascii="Arial" w:hAnsi="Arial" w:cs="Arial"/>
          <w:sz w:val="24"/>
          <w:szCs w:val="24"/>
        </w:rPr>
      </w:pPr>
    </w:p>
    <w:p w14:paraId="3B389F51" w14:textId="28BE917E" w:rsidR="00704405" w:rsidRPr="00203800" w:rsidRDefault="00704405" w:rsidP="00085177">
      <w:pPr>
        <w:autoSpaceDE w:val="0"/>
        <w:autoSpaceDN w:val="0"/>
        <w:adjustRightInd w:val="0"/>
        <w:spacing w:after="0" w:line="240" w:lineRule="auto"/>
        <w:rPr>
          <w:rFonts w:ascii="Arial" w:hAnsi="Arial" w:cs="Arial"/>
          <w:sz w:val="24"/>
          <w:szCs w:val="24"/>
        </w:rPr>
        <w:sectPr w:rsidR="00704405" w:rsidRPr="00203800" w:rsidSect="00BF1B4D">
          <w:pgSz w:w="11905" w:h="16838" w:code="9"/>
          <w:pgMar w:top="1134" w:right="851" w:bottom="1134" w:left="1701" w:header="720" w:footer="720" w:gutter="0"/>
          <w:pgNumType w:start="1"/>
          <w:cols w:space="720"/>
          <w:titlePg/>
          <w:docGrid w:linePitch="299"/>
        </w:sectPr>
      </w:pPr>
    </w:p>
    <w:p w14:paraId="1BCA867E" w14:textId="77777777" w:rsidR="00270316" w:rsidRPr="00203800" w:rsidRDefault="00270316" w:rsidP="00270316">
      <w:pPr>
        <w:spacing w:after="0" w:line="240" w:lineRule="auto"/>
        <w:ind w:firstLine="8364"/>
        <w:rPr>
          <w:rFonts w:ascii="Arial" w:hAnsi="Arial" w:cs="Arial"/>
          <w:bCs/>
          <w:sz w:val="24"/>
          <w:szCs w:val="24"/>
        </w:rPr>
      </w:pPr>
      <w:r w:rsidRPr="00203800">
        <w:rPr>
          <w:rFonts w:ascii="Arial" w:hAnsi="Arial" w:cs="Arial"/>
          <w:sz w:val="24"/>
          <w:szCs w:val="24"/>
        </w:rPr>
        <w:lastRenderedPageBreak/>
        <w:t>Приложение 1</w:t>
      </w:r>
      <w:r w:rsidRPr="00203800">
        <w:rPr>
          <w:rFonts w:ascii="Arial" w:hAnsi="Arial" w:cs="Arial"/>
          <w:bCs/>
          <w:sz w:val="24"/>
          <w:szCs w:val="24"/>
        </w:rPr>
        <w:t xml:space="preserve"> </w:t>
      </w:r>
    </w:p>
    <w:p w14:paraId="02BC0D2D" w14:textId="77777777" w:rsidR="00270316" w:rsidRPr="00203800" w:rsidRDefault="00270316" w:rsidP="00270316">
      <w:pPr>
        <w:spacing w:after="0" w:line="240" w:lineRule="auto"/>
        <w:ind w:firstLine="8364"/>
        <w:rPr>
          <w:rFonts w:ascii="Arial" w:hAnsi="Arial" w:cs="Arial"/>
          <w:bCs/>
          <w:sz w:val="24"/>
          <w:szCs w:val="24"/>
        </w:rPr>
      </w:pPr>
      <w:r w:rsidRPr="00203800">
        <w:rPr>
          <w:rFonts w:ascii="Arial" w:hAnsi="Arial" w:cs="Arial"/>
          <w:bCs/>
          <w:sz w:val="24"/>
          <w:szCs w:val="24"/>
        </w:rPr>
        <w:t xml:space="preserve">к Паспорту муниципальной программы </w:t>
      </w:r>
    </w:p>
    <w:p w14:paraId="6BC7E57B" w14:textId="77777777" w:rsidR="00270316" w:rsidRPr="00203800" w:rsidRDefault="00270316" w:rsidP="00270316">
      <w:pPr>
        <w:spacing w:after="0" w:line="240" w:lineRule="auto"/>
        <w:ind w:firstLine="8364"/>
        <w:rPr>
          <w:rFonts w:ascii="Arial" w:hAnsi="Arial" w:cs="Arial"/>
          <w:bCs/>
          <w:sz w:val="24"/>
          <w:szCs w:val="24"/>
        </w:rPr>
      </w:pPr>
      <w:r w:rsidRPr="00203800">
        <w:rPr>
          <w:rFonts w:ascii="Arial" w:hAnsi="Arial" w:cs="Arial"/>
          <w:bCs/>
          <w:sz w:val="24"/>
          <w:szCs w:val="24"/>
        </w:rPr>
        <w:t xml:space="preserve">города Бородино «Реформирование и модернизация </w:t>
      </w:r>
    </w:p>
    <w:p w14:paraId="0BDCEAE9" w14:textId="77777777" w:rsidR="00270316" w:rsidRPr="00203800" w:rsidRDefault="00270316" w:rsidP="00270316">
      <w:pPr>
        <w:spacing w:after="0" w:line="240" w:lineRule="auto"/>
        <w:ind w:firstLine="8364"/>
        <w:rPr>
          <w:rFonts w:ascii="Arial" w:hAnsi="Arial" w:cs="Arial"/>
          <w:bCs/>
          <w:sz w:val="24"/>
          <w:szCs w:val="24"/>
        </w:rPr>
      </w:pPr>
      <w:r w:rsidRPr="00203800">
        <w:rPr>
          <w:rFonts w:ascii="Arial" w:hAnsi="Arial" w:cs="Arial"/>
          <w:bCs/>
          <w:sz w:val="24"/>
          <w:szCs w:val="24"/>
        </w:rPr>
        <w:t xml:space="preserve">жилищно-коммунального хозяйства и </w:t>
      </w:r>
    </w:p>
    <w:p w14:paraId="17460BC4" w14:textId="352C96E8" w:rsidR="00270316" w:rsidRPr="00203800" w:rsidRDefault="00270316" w:rsidP="00270316">
      <w:pPr>
        <w:spacing w:after="0" w:line="240" w:lineRule="auto"/>
        <w:ind w:firstLine="8364"/>
      </w:pPr>
      <w:r w:rsidRPr="00203800">
        <w:rPr>
          <w:rFonts w:ascii="Arial" w:hAnsi="Arial" w:cs="Arial"/>
          <w:bCs/>
          <w:sz w:val="24"/>
          <w:szCs w:val="24"/>
        </w:rPr>
        <w:t>повышение энергетической эффективности»</w:t>
      </w:r>
    </w:p>
    <w:p w14:paraId="4A5F9B28" w14:textId="77777777" w:rsidR="00451723" w:rsidRPr="00203800" w:rsidRDefault="00451723" w:rsidP="00270316">
      <w:pPr>
        <w:spacing w:after="0" w:line="240" w:lineRule="auto"/>
        <w:ind w:firstLine="709"/>
        <w:jc w:val="center"/>
        <w:rPr>
          <w:rFonts w:ascii="Arial" w:hAnsi="Arial" w:cs="Arial"/>
          <w:bCs/>
          <w:sz w:val="24"/>
          <w:szCs w:val="24"/>
        </w:rPr>
      </w:pPr>
    </w:p>
    <w:p w14:paraId="50D033A8" w14:textId="77777777" w:rsidR="00595E96" w:rsidRPr="00203800" w:rsidRDefault="00451723" w:rsidP="00270316">
      <w:pPr>
        <w:spacing w:after="0" w:line="240" w:lineRule="auto"/>
        <w:jc w:val="center"/>
        <w:rPr>
          <w:rFonts w:ascii="Arial" w:hAnsi="Arial" w:cs="Arial"/>
          <w:bCs/>
          <w:sz w:val="24"/>
          <w:szCs w:val="24"/>
        </w:rPr>
      </w:pPr>
      <w:r w:rsidRPr="00203800">
        <w:rPr>
          <w:rFonts w:ascii="Arial" w:hAnsi="Arial" w:cs="Arial"/>
          <w:bCs/>
          <w:sz w:val="24"/>
          <w:szCs w:val="24"/>
        </w:rPr>
        <w:t>Цели, целевые показатели, задачи, показатели результативности</w:t>
      </w:r>
    </w:p>
    <w:p w14:paraId="5E5AA3F9" w14:textId="2913B915" w:rsidR="00FA3DA9" w:rsidRPr="00203800" w:rsidRDefault="00FA3DA9" w:rsidP="00270316">
      <w:pPr>
        <w:spacing w:after="0" w:line="240" w:lineRule="auto"/>
        <w:jc w:val="center"/>
        <w:rPr>
          <w:rFonts w:ascii="Arial" w:hAnsi="Arial" w:cs="Arial"/>
          <w:bCs/>
          <w:sz w:val="24"/>
          <w:szCs w:val="24"/>
        </w:rPr>
      </w:pPr>
      <w:r w:rsidRPr="00203800">
        <w:rPr>
          <w:rFonts w:ascii="Arial" w:hAnsi="Arial" w:cs="Arial"/>
          <w:bCs/>
          <w:sz w:val="24"/>
          <w:szCs w:val="24"/>
        </w:rPr>
        <w:t>(показатели развития отрасли, вида экономической деятельности)</w:t>
      </w:r>
    </w:p>
    <w:p w14:paraId="74B023FB" w14:textId="3C58BA8A" w:rsidR="000D3D80" w:rsidRPr="00203800" w:rsidRDefault="000D3D80" w:rsidP="00270316">
      <w:pPr>
        <w:spacing w:after="0" w:line="240" w:lineRule="auto"/>
        <w:jc w:val="center"/>
        <w:rPr>
          <w:rFonts w:ascii="Arial" w:hAnsi="Arial" w:cs="Arial"/>
          <w:bCs/>
          <w:sz w:val="24"/>
          <w:szCs w:val="24"/>
        </w:rPr>
      </w:pPr>
    </w:p>
    <w:tbl>
      <w:tblPr>
        <w:tblW w:w="5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21"/>
        <w:gridCol w:w="837"/>
        <w:gridCol w:w="707"/>
        <w:gridCol w:w="993"/>
        <w:gridCol w:w="996"/>
        <w:gridCol w:w="850"/>
        <w:gridCol w:w="850"/>
        <w:gridCol w:w="707"/>
        <w:gridCol w:w="707"/>
        <w:gridCol w:w="707"/>
        <w:gridCol w:w="714"/>
        <w:gridCol w:w="850"/>
        <w:gridCol w:w="850"/>
        <w:gridCol w:w="850"/>
        <w:gridCol w:w="850"/>
        <w:gridCol w:w="850"/>
        <w:gridCol w:w="847"/>
        <w:gridCol w:w="850"/>
      </w:tblGrid>
      <w:tr w:rsidR="00653771" w:rsidRPr="00203800" w14:paraId="466D081F" w14:textId="77777777" w:rsidTr="00A95655">
        <w:trPr>
          <w:cantSplit/>
          <w:trHeight w:val="340"/>
          <w:jc w:val="center"/>
        </w:trPr>
        <w:tc>
          <w:tcPr>
            <w:tcW w:w="201" w:type="pct"/>
            <w:vMerge w:val="restart"/>
            <w:shd w:val="clear" w:color="auto" w:fill="auto"/>
            <w:vAlign w:val="center"/>
          </w:tcPr>
          <w:p w14:paraId="748E5D3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 xml:space="preserve">№ </w:t>
            </w:r>
            <w:proofErr w:type="gramStart"/>
            <w:r w:rsidRPr="00203800">
              <w:rPr>
                <w:rFonts w:ascii="Arial" w:hAnsi="Arial" w:cs="Arial"/>
                <w:color w:val="000000" w:themeColor="text1"/>
                <w:sz w:val="18"/>
                <w:szCs w:val="18"/>
              </w:rPr>
              <w:t>п</w:t>
            </w:r>
            <w:proofErr w:type="gramEnd"/>
            <w:r w:rsidRPr="00203800">
              <w:rPr>
                <w:rFonts w:ascii="Arial" w:hAnsi="Arial" w:cs="Arial"/>
                <w:color w:val="000000" w:themeColor="text1"/>
                <w:sz w:val="18"/>
                <w:szCs w:val="18"/>
                <w:lang w:val="en-US"/>
              </w:rPr>
              <w:t>/</w:t>
            </w:r>
            <w:r w:rsidRPr="00203800">
              <w:rPr>
                <w:rFonts w:ascii="Arial" w:hAnsi="Arial" w:cs="Arial"/>
                <w:color w:val="000000" w:themeColor="text1"/>
                <w:sz w:val="18"/>
                <w:szCs w:val="18"/>
              </w:rPr>
              <w:t>п</w:t>
            </w:r>
          </w:p>
        </w:tc>
        <w:tc>
          <w:tcPr>
            <w:tcW w:w="578" w:type="pct"/>
            <w:vMerge w:val="restart"/>
            <w:shd w:val="clear" w:color="auto" w:fill="auto"/>
            <w:vAlign w:val="center"/>
            <w:hideMark/>
          </w:tcPr>
          <w:p w14:paraId="149A220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Цели, задачи, показатели</w:t>
            </w:r>
          </w:p>
        </w:tc>
        <w:tc>
          <w:tcPr>
            <w:tcW w:w="252" w:type="pct"/>
            <w:vMerge w:val="restart"/>
            <w:shd w:val="clear" w:color="auto" w:fill="auto"/>
            <w:vAlign w:val="center"/>
            <w:hideMark/>
          </w:tcPr>
          <w:p w14:paraId="7819334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Единица измерения</w:t>
            </w:r>
          </w:p>
        </w:tc>
        <w:tc>
          <w:tcPr>
            <w:tcW w:w="213" w:type="pct"/>
            <w:vMerge w:val="restart"/>
            <w:shd w:val="clear" w:color="auto" w:fill="auto"/>
            <w:vAlign w:val="center"/>
            <w:hideMark/>
          </w:tcPr>
          <w:p w14:paraId="79D1DDF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Вес показателя</w:t>
            </w:r>
          </w:p>
        </w:tc>
        <w:tc>
          <w:tcPr>
            <w:tcW w:w="299" w:type="pct"/>
            <w:vMerge w:val="restart"/>
            <w:shd w:val="clear" w:color="auto" w:fill="auto"/>
            <w:vAlign w:val="center"/>
            <w:hideMark/>
          </w:tcPr>
          <w:p w14:paraId="033E755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Источник информации</w:t>
            </w:r>
          </w:p>
        </w:tc>
        <w:tc>
          <w:tcPr>
            <w:tcW w:w="300" w:type="pct"/>
            <w:vMerge w:val="restart"/>
            <w:shd w:val="clear" w:color="auto" w:fill="auto"/>
            <w:vAlign w:val="center"/>
            <w:hideMark/>
          </w:tcPr>
          <w:p w14:paraId="0E28BEF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2013 год</w:t>
            </w:r>
          </w:p>
        </w:tc>
        <w:tc>
          <w:tcPr>
            <w:tcW w:w="1366" w:type="pct"/>
            <w:gridSpan w:val="6"/>
            <w:shd w:val="clear" w:color="auto" w:fill="auto"/>
            <w:vAlign w:val="center"/>
            <w:hideMark/>
          </w:tcPr>
          <w:p w14:paraId="4C329E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Годы начала действия муниципальной программы</w:t>
            </w:r>
          </w:p>
        </w:tc>
        <w:tc>
          <w:tcPr>
            <w:tcW w:w="256" w:type="pct"/>
            <w:vMerge w:val="restart"/>
            <w:shd w:val="clear" w:color="auto" w:fill="auto"/>
            <w:vAlign w:val="center"/>
          </w:tcPr>
          <w:p w14:paraId="4D05574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 xml:space="preserve">2020 </w:t>
            </w:r>
          </w:p>
        </w:tc>
        <w:tc>
          <w:tcPr>
            <w:tcW w:w="256" w:type="pct"/>
            <w:vMerge w:val="restart"/>
            <w:shd w:val="clear" w:color="auto" w:fill="auto"/>
            <w:vAlign w:val="center"/>
          </w:tcPr>
          <w:p w14:paraId="60F32F1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2021</w:t>
            </w:r>
          </w:p>
        </w:tc>
        <w:tc>
          <w:tcPr>
            <w:tcW w:w="256" w:type="pct"/>
            <w:vMerge w:val="restart"/>
            <w:shd w:val="clear" w:color="auto" w:fill="auto"/>
            <w:vAlign w:val="center"/>
          </w:tcPr>
          <w:p w14:paraId="6C616FF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2022</w:t>
            </w:r>
          </w:p>
        </w:tc>
        <w:tc>
          <w:tcPr>
            <w:tcW w:w="256" w:type="pct"/>
            <w:vMerge w:val="restart"/>
            <w:shd w:val="clear" w:color="auto" w:fill="auto"/>
            <w:vAlign w:val="center"/>
          </w:tcPr>
          <w:p w14:paraId="71108FC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2023</w:t>
            </w:r>
          </w:p>
        </w:tc>
        <w:tc>
          <w:tcPr>
            <w:tcW w:w="256" w:type="pct"/>
            <w:vMerge w:val="restart"/>
            <w:shd w:val="clear" w:color="auto" w:fill="auto"/>
            <w:vAlign w:val="center"/>
          </w:tcPr>
          <w:p w14:paraId="2368785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2024</w:t>
            </w:r>
          </w:p>
        </w:tc>
        <w:tc>
          <w:tcPr>
            <w:tcW w:w="255" w:type="pct"/>
            <w:vMerge w:val="restart"/>
            <w:vAlign w:val="center"/>
          </w:tcPr>
          <w:p w14:paraId="79DCB01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2025</w:t>
            </w:r>
          </w:p>
        </w:tc>
        <w:tc>
          <w:tcPr>
            <w:tcW w:w="256" w:type="pct"/>
            <w:vMerge w:val="restart"/>
            <w:vAlign w:val="center"/>
          </w:tcPr>
          <w:p w14:paraId="225C351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2026</w:t>
            </w:r>
          </w:p>
        </w:tc>
      </w:tr>
      <w:tr w:rsidR="00653771" w:rsidRPr="00203800" w14:paraId="4F901544" w14:textId="77777777" w:rsidTr="00A95655">
        <w:trPr>
          <w:cantSplit/>
          <w:trHeight w:val="558"/>
          <w:jc w:val="center"/>
        </w:trPr>
        <w:tc>
          <w:tcPr>
            <w:tcW w:w="201" w:type="pct"/>
            <w:vMerge/>
            <w:shd w:val="clear" w:color="auto" w:fill="auto"/>
            <w:vAlign w:val="center"/>
          </w:tcPr>
          <w:p w14:paraId="5FDD6E8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578" w:type="pct"/>
            <w:vMerge/>
            <w:shd w:val="clear" w:color="auto" w:fill="auto"/>
            <w:vAlign w:val="center"/>
            <w:hideMark/>
          </w:tcPr>
          <w:p w14:paraId="4CE5B550"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252" w:type="pct"/>
            <w:vMerge/>
            <w:shd w:val="clear" w:color="auto" w:fill="auto"/>
            <w:vAlign w:val="center"/>
            <w:hideMark/>
          </w:tcPr>
          <w:p w14:paraId="2369A57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vMerge/>
            <w:shd w:val="clear" w:color="auto" w:fill="auto"/>
            <w:vAlign w:val="center"/>
            <w:hideMark/>
          </w:tcPr>
          <w:p w14:paraId="26FD932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99" w:type="pct"/>
            <w:vMerge/>
            <w:shd w:val="clear" w:color="auto" w:fill="auto"/>
            <w:vAlign w:val="center"/>
            <w:hideMark/>
          </w:tcPr>
          <w:p w14:paraId="69043A7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300" w:type="pct"/>
            <w:vMerge/>
            <w:shd w:val="clear" w:color="auto" w:fill="auto"/>
            <w:textDirection w:val="btLr"/>
            <w:vAlign w:val="center"/>
            <w:hideMark/>
          </w:tcPr>
          <w:p w14:paraId="62435FD0"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256" w:type="pct"/>
            <w:shd w:val="clear" w:color="auto" w:fill="auto"/>
            <w:vAlign w:val="center"/>
            <w:hideMark/>
          </w:tcPr>
          <w:p w14:paraId="4DBF891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2014</w:t>
            </w:r>
          </w:p>
        </w:tc>
        <w:tc>
          <w:tcPr>
            <w:tcW w:w="256" w:type="pct"/>
            <w:shd w:val="clear" w:color="auto" w:fill="auto"/>
            <w:vAlign w:val="center"/>
            <w:hideMark/>
          </w:tcPr>
          <w:p w14:paraId="47FA87E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 xml:space="preserve">2015 </w:t>
            </w:r>
          </w:p>
        </w:tc>
        <w:tc>
          <w:tcPr>
            <w:tcW w:w="213" w:type="pct"/>
            <w:shd w:val="clear" w:color="auto" w:fill="auto"/>
            <w:vAlign w:val="center"/>
            <w:hideMark/>
          </w:tcPr>
          <w:p w14:paraId="713D69C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 xml:space="preserve">2016 </w:t>
            </w:r>
          </w:p>
        </w:tc>
        <w:tc>
          <w:tcPr>
            <w:tcW w:w="213" w:type="pct"/>
            <w:shd w:val="clear" w:color="auto" w:fill="auto"/>
            <w:vAlign w:val="center"/>
          </w:tcPr>
          <w:p w14:paraId="5C0F2F6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2017</w:t>
            </w:r>
          </w:p>
        </w:tc>
        <w:tc>
          <w:tcPr>
            <w:tcW w:w="213" w:type="pct"/>
            <w:shd w:val="clear" w:color="auto" w:fill="auto"/>
            <w:vAlign w:val="center"/>
          </w:tcPr>
          <w:p w14:paraId="4D9BAE2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2018</w:t>
            </w:r>
          </w:p>
        </w:tc>
        <w:tc>
          <w:tcPr>
            <w:tcW w:w="215" w:type="pct"/>
            <w:shd w:val="clear" w:color="auto" w:fill="auto"/>
            <w:vAlign w:val="center"/>
          </w:tcPr>
          <w:p w14:paraId="68761A6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2019</w:t>
            </w:r>
          </w:p>
        </w:tc>
        <w:tc>
          <w:tcPr>
            <w:tcW w:w="256" w:type="pct"/>
            <w:vMerge/>
            <w:shd w:val="clear" w:color="auto" w:fill="auto"/>
            <w:textDirection w:val="btLr"/>
            <w:vAlign w:val="center"/>
          </w:tcPr>
          <w:p w14:paraId="15DF3596"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256" w:type="pct"/>
            <w:vMerge/>
            <w:shd w:val="clear" w:color="auto" w:fill="auto"/>
            <w:textDirection w:val="btLr"/>
          </w:tcPr>
          <w:p w14:paraId="2F178B5E"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256" w:type="pct"/>
            <w:vMerge/>
            <w:shd w:val="clear" w:color="auto" w:fill="auto"/>
            <w:textDirection w:val="btLr"/>
          </w:tcPr>
          <w:p w14:paraId="354A60C1"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256" w:type="pct"/>
            <w:vMerge/>
            <w:shd w:val="clear" w:color="auto" w:fill="auto"/>
            <w:textDirection w:val="btLr"/>
          </w:tcPr>
          <w:p w14:paraId="016E8A28"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256" w:type="pct"/>
            <w:vMerge/>
            <w:shd w:val="clear" w:color="auto" w:fill="auto"/>
            <w:textDirection w:val="btLr"/>
          </w:tcPr>
          <w:p w14:paraId="08B6E34C"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255" w:type="pct"/>
            <w:vMerge/>
            <w:textDirection w:val="btLr"/>
          </w:tcPr>
          <w:p w14:paraId="6B3A8804"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256" w:type="pct"/>
            <w:vMerge/>
            <w:textDirection w:val="btLr"/>
          </w:tcPr>
          <w:p w14:paraId="3F80E9A4" w14:textId="77777777" w:rsidR="00653771" w:rsidRPr="00203800" w:rsidRDefault="00653771" w:rsidP="00A95655">
            <w:pPr>
              <w:spacing w:after="0" w:line="240" w:lineRule="auto"/>
              <w:contextualSpacing/>
              <w:rPr>
                <w:rFonts w:ascii="Arial" w:hAnsi="Arial" w:cs="Arial"/>
                <w:color w:val="000000" w:themeColor="text1"/>
                <w:sz w:val="18"/>
                <w:szCs w:val="18"/>
              </w:rPr>
            </w:pPr>
          </w:p>
        </w:tc>
      </w:tr>
      <w:tr w:rsidR="00653771" w:rsidRPr="00203800" w14:paraId="21E61766" w14:textId="77777777" w:rsidTr="00A95655">
        <w:trPr>
          <w:trHeight w:val="283"/>
          <w:jc w:val="center"/>
        </w:trPr>
        <w:tc>
          <w:tcPr>
            <w:tcW w:w="201" w:type="pct"/>
            <w:shd w:val="clear" w:color="auto" w:fill="auto"/>
            <w:vAlign w:val="center"/>
          </w:tcPr>
          <w:p w14:paraId="658C9FA0"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w:t>
            </w:r>
          </w:p>
        </w:tc>
        <w:tc>
          <w:tcPr>
            <w:tcW w:w="4799" w:type="pct"/>
            <w:gridSpan w:val="18"/>
            <w:shd w:val="clear" w:color="auto" w:fill="auto"/>
            <w:vAlign w:val="center"/>
            <w:hideMark/>
          </w:tcPr>
          <w:p w14:paraId="5ED4B9BB" w14:textId="77777777" w:rsidR="00653771" w:rsidRPr="00203800" w:rsidRDefault="00653771" w:rsidP="00A95655">
            <w:pPr>
              <w:overflowPunct w:val="0"/>
              <w:autoSpaceDE w:val="0"/>
              <w:autoSpaceDN w:val="0"/>
              <w:adjustRightInd w:val="0"/>
              <w:spacing w:after="0" w:line="240" w:lineRule="auto"/>
              <w:contextualSpacing/>
              <w:textAlignment w:val="baseline"/>
              <w:rPr>
                <w:rFonts w:ascii="Arial" w:hAnsi="Arial" w:cs="Arial"/>
                <w:color w:val="000000" w:themeColor="text1"/>
                <w:sz w:val="18"/>
                <w:szCs w:val="18"/>
              </w:rPr>
            </w:pPr>
            <w:r w:rsidRPr="00203800">
              <w:rPr>
                <w:rFonts w:ascii="Arial" w:hAnsi="Arial" w:cs="Arial"/>
                <w:color w:val="000000" w:themeColor="text1"/>
                <w:sz w:val="18"/>
                <w:szCs w:val="18"/>
              </w:rPr>
              <w:t xml:space="preserve">Цель: </w:t>
            </w:r>
            <w:r w:rsidRPr="00203800">
              <w:rPr>
                <w:rFonts w:ascii="Arial" w:hAnsi="Arial" w:cs="Arial"/>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653771" w:rsidRPr="00203800" w14:paraId="7046D32E" w14:textId="77777777" w:rsidTr="00A95655">
        <w:trPr>
          <w:trHeight w:val="1134"/>
          <w:jc w:val="center"/>
        </w:trPr>
        <w:tc>
          <w:tcPr>
            <w:tcW w:w="201" w:type="pct"/>
            <w:shd w:val="clear" w:color="auto" w:fill="auto"/>
          </w:tcPr>
          <w:p w14:paraId="131C5D14"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hideMark/>
          </w:tcPr>
          <w:p w14:paraId="422B848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Целевой показатель 1.</w:t>
            </w:r>
          </w:p>
          <w:p w14:paraId="1A874A9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Износ объектов коммунальной инфраструктуры</w:t>
            </w:r>
          </w:p>
        </w:tc>
        <w:tc>
          <w:tcPr>
            <w:tcW w:w="252" w:type="pct"/>
            <w:shd w:val="clear" w:color="auto" w:fill="auto"/>
            <w:vAlign w:val="center"/>
            <w:hideMark/>
          </w:tcPr>
          <w:p w14:paraId="5344604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noWrap/>
            <w:vAlign w:val="center"/>
            <w:hideMark/>
          </w:tcPr>
          <w:p w14:paraId="012DBE0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х</w:t>
            </w:r>
          </w:p>
        </w:tc>
        <w:tc>
          <w:tcPr>
            <w:tcW w:w="299" w:type="pct"/>
            <w:shd w:val="clear" w:color="auto" w:fill="auto"/>
            <w:vAlign w:val="center"/>
            <w:hideMark/>
          </w:tcPr>
          <w:p w14:paraId="52E034F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Собственник имущества (ОУМИ, концессионер)</w:t>
            </w:r>
          </w:p>
        </w:tc>
        <w:tc>
          <w:tcPr>
            <w:tcW w:w="300" w:type="pct"/>
            <w:shd w:val="clear" w:color="auto" w:fill="auto"/>
            <w:vAlign w:val="center"/>
            <w:hideMark/>
          </w:tcPr>
          <w:p w14:paraId="7E5D9FF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59,74</w:t>
            </w:r>
          </w:p>
        </w:tc>
        <w:tc>
          <w:tcPr>
            <w:tcW w:w="256" w:type="pct"/>
            <w:shd w:val="clear" w:color="auto" w:fill="auto"/>
            <w:vAlign w:val="center"/>
            <w:hideMark/>
          </w:tcPr>
          <w:p w14:paraId="68CE5B5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59,72</w:t>
            </w:r>
          </w:p>
        </w:tc>
        <w:tc>
          <w:tcPr>
            <w:tcW w:w="256" w:type="pct"/>
            <w:shd w:val="clear" w:color="auto" w:fill="auto"/>
            <w:vAlign w:val="center"/>
            <w:hideMark/>
          </w:tcPr>
          <w:p w14:paraId="4F92CA4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59,71</w:t>
            </w:r>
          </w:p>
        </w:tc>
        <w:tc>
          <w:tcPr>
            <w:tcW w:w="213" w:type="pct"/>
            <w:shd w:val="clear" w:color="auto" w:fill="auto"/>
            <w:vAlign w:val="center"/>
            <w:hideMark/>
          </w:tcPr>
          <w:p w14:paraId="4D67166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60,00</w:t>
            </w:r>
          </w:p>
        </w:tc>
        <w:tc>
          <w:tcPr>
            <w:tcW w:w="213" w:type="pct"/>
            <w:shd w:val="clear" w:color="auto" w:fill="auto"/>
            <w:vAlign w:val="center"/>
          </w:tcPr>
          <w:p w14:paraId="06D35CF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60,00</w:t>
            </w:r>
          </w:p>
        </w:tc>
        <w:tc>
          <w:tcPr>
            <w:tcW w:w="213" w:type="pct"/>
            <w:shd w:val="clear" w:color="auto" w:fill="auto"/>
            <w:vAlign w:val="center"/>
          </w:tcPr>
          <w:p w14:paraId="75A31B2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64,60</w:t>
            </w:r>
          </w:p>
        </w:tc>
        <w:tc>
          <w:tcPr>
            <w:tcW w:w="215" w:type="pct"/>
            <w:shd w:val="clear" w:color="auto" w:fill="auto"/>
            <w:vAlign w:val="center"/>
          </w:tcPr>
          <w:p w14:paraId="0D552DF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62,50</w:t>
            </w:r>
          </w:p>
        </w:tc>
        <w:tc>
          <w:tcPr>
            <w:tcW w:w="256" w:type="pct"/>
            <w:shd w:val="clear" w:color="auto" w:fill="auto"/>
            <w:vAlign w:val="center"/>
          </w:tcPr>
          <w:p w14:paraId="17D20AC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66,00</w:t>
            </w:r>
          </w:p>
        </w:tc>
        <w:tc>
          <w:tcPr>
            <w:tcW w:w="256" w:type="pct"/>
            <w:shd w:val="clear" w:color="auto" w:fill="auto"/>
            <w:vAlign w:val="center"/>
          </w:tcPr>
          <w:p w14:paraId="6FF3E27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83,16</w:t>
            </w:r>
          </w:p>
        </w:tc>
        <w:tc>
          <w:tcPr>
            <w:tcW w:w="256" w:type="pct"/>
            <w:shd w:val="clear" w:color="auto" w:fill="auto"/>
            <w:vAlign w:val="center"/>
          </w:tcPr>
          <w:p w14:paraId="7A4399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82,62</w:t>
            </w:r>
          </w:p>
        </w:tc>
        <w:tc>
          <w:tcPr>
            <w:tcW w:w="256" w:type="pct"/>
            <w:shd w:val="clear" w:color="auto" w:fill="auto"/>
            <w:vAlign w:val="center"/>
          </w:tcPr>
          <w:p w14:paraId="0E729AC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82,62</w:t>
            </w:r>
          </w:p>
        </w:tc>
        <w:tc>
          <w:tcPr>
            <w:tcW w:w="256" w:type="pct"/>
            <w:shd w:val="clear" w:color="auto" w:fill="auto"/>
            <w:vAlign w:val="center"/>
          </w:tcPr>
          <w:p w14:paraId="5DA7FED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82,62</w:t>
            </w:r>
          </w:p>
        </w:tc>
        <w:tc>
          <w:tcPr>
            <w:tcW w:w="255" w:type="pct"/>
            <w:vAlign w:val="center"/>
          </w:tcPr>
          <w:p w14:paraId="10E822F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82,62</w:t>
            </w:r>
          </w:p>
        </w:tc>
        <w:tc>
          <w:tcPr>
            <w:tcW w:w="256" w:type="pct"/>
            <w:vAlign w:val="center"/>
          </w:tcPr>
          <w:p w14:paraId="34926C0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82,62</w:t>
            </w:r>
          </w:p>
        </w:tc>
      </w:tr>
      <w:tr w:rsidR="00653771" w:rsidRPr="00203800" w14:paraId="50A71D1B" w14:textId="77777777" w:rsidTr="00A95655">
        <w:trPr>
          <w:trHeight w:val="1122"/>
          <w:jc w:val="center"/>
        </w:trPr>
        <w:tc>
          <w:tcPr>
            <w:tcW w:w="201" w:type="pct"/>
            <w:shd w:val="clear" w:color="auto" w:fill="auto"/>
          </w:tcPr>
          <w:p w14:paraId="682083F8"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hideMark/>
          </w:tcPr>
          <w:p w14:paraId="4273AF7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Целевой показатель 2.</w:t>
            </w:r>
          </w:p>
          <w:p w14:paraId="6B1F310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Уровень потерь энергоресурсов в инженерных сетях</w:t>
            </w:r>
          </w:p>
        </w:tc>
        <w:tc>
          <w:tcPr>
            <w:tcW w:w="252" w:type="pct"/>
            <w:shd w:val="clear" w:color="auto" w:fill="auto"/>
            <w:vAlign w:val="center"/>
            <w:hideMark/>
          </w:tcPr>
          <w:p w14:paraId="26A9FB9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hideMark/>
          </w:tcPr>
          <w:p w14:paraId="6224D1E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х</w:t>
            </w:r>
          </w:p>
        </w:tc>
        <w:tc>
          <w:tcPr>
            <w:tcW w:w="299" w:type="pct"/>
            <w:shd w:val="clear" w:color="auto" w:fill="auto"/>
            <w:vAlign w:val="center"/>
            <w:hideMark/>
          </w:tcPr>
          <w:p w14:paraId="399557C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Статистическая отчетность</w:t>
            </w:r>
          </w:p>
        </w:tc>
        <w:tc>
          <w:tcPr>
            <w:tcW w:w="300" w:type="pct"/>
            <w:shd w:val="clear" w:color="auto" w:fill="auto"/>
            <w:noWrap/>
            <w:vAlign w:val="center"/>
            <w:hideMark/>
          </w:tcPr>
          <w:p w14:paraId="3155EE8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23,0</w:t>
            </w:r>
          </w:p>
        </w:tc>
        <w:tc>
          <w:tcPr>
            <w:tcW w:w="256" w:type="pct"/>
            <w:shd w:val="clear" w:color="auto" w:fill="auto"/>
            <w:noWrap/>
            <w:vAlign w:val="center"/>
            <w:hideMark/>
          </w:tcPr>
          <w:p w14:paraId="48AC541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22,15</w:t>
            </w:r>
          </w:p>
        </w:tc>
        <w:tc>
          <w:tcPr>
            <w:tcW w:w="256" w:type="pct"/>
            <w:shd w:val="clear" w:color="auto" w:fill="auto"/>
            <w:noWrap/>
            <w:vAlign w:val="center"/>
            <w:hideMark/>
          </w:tcPr>
          <w:p w14:paraId="1623905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22,0</w:t>
            </w:r>
          </w:p>
        </w:tc>
        <w:tc>
          <w:tcPr>
            <w:tcW w:w="213" w:type="pct"/>
            <w:shd w:val="clear" w:color="auto" w:fill="auto"/>
            <w:noWrap/>
            <w:vAlign w:val="center"/>
            <w:hideMark/>
          </w:tcPr>
          <w:p w14:paraId="6D64143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21,9</w:t>
            </w:r>
          </w:p>
        </w:tc>
        <w:tc>
          <w:tcPr>
            <w:tcW w:w="213" w:type="pct"/>
            <w:shd w:val="clear" w:color="auto" w:fill="auto"/>
            <w:vAlign w:val="center"/>
          </w:tcPr>
          <w:p w14:paraId="33697DC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21,8</w:t>
            </w:r>
          </w:p>
        </w:tc>
        <w:tc>
          <w:tcPr>
            <w:tcW w:w="213" w:type="pct"/>
            <w:shd w:val="clear" w:color="auto" w:fill="auto"/>
            <w:vAlign w:val="center"/>
          </w:tcPr>
          <w:p w14:paraId="710BA48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16,84</w:t>
            </w:r>
          </w:p>
        </w:tc>
        <w:tc>
          <w:tcPr>
            <w:tcW w:w="215" w:type="pct"/>
            <w:shd w:val="clear" w:color="auto" w:fill="auto"/>
            <w:vAlign w:val="center"/>
          </w:tcPr>
          <w:p w14:paraId="66B4537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14,54</w:t>
            </w:r>
          </w:p>
        </w:tc>
        <w:tc>
          <w:tcPr>
            <w:tcW w:w="256" w:type="pct"/>
            <w:shd w:val="clear" w:color="auto" w:fill="auto"/>
            <w:vAlign w:val="center"/>
          </w:tcPr>
          <w:p w14:paraId="2EF3F14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13,94</w:t>
            </w:r>
          </w:p>
        </w:tc>
        <w:tc>
          <w:tcPr>
            <w:tcW w:w="256" w:type="pct"/>
            <w:shd w:val="clear" w:color="auto" w:fill="auto"/>
            <w:vAlign w:val="center"/>
          </w:tcPr>
          <w:p w14:paraId="5F7CD95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13,57</w:t>
            </w:r>
          </w:p>
        </w:tc>
        <w:tc>
          <w:tcPr>
            <w:tcW w:w="256" w:type="pct"/>
            <w:shd w:val="clear" w:color="auto" w:fill="auto"/>
            <w:vAlign w:val="center"/>
          </w:tcPr>
          <w:p w14:paraId="53AB75B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12,15</w:t>
            </w:r>
          </w:p>
        </w:tc>
        <w:tc>
          <w:tcPr>
            <w:tcW w:w="256" w:type="pct"/>
            <w:shd w:val="clear" w:color="auto" w:fill="auto"/>
            <w:vAlign w:val="center"/>
          </w:tcPr>
          <w:p w14:paraId="73CFB86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12,15</w:t>
            </w:r>
          </w:p>
        </w:tc>
        <w:tc>
          <w:tcPr>
            <w:tcW w:w="256" w:type="pct"/>
            <w:shd w:val="clear" w:color="auto" w:fill="auto"/>
            <w:vAlign w:val="center"/>
          </w:tcPr>
          <w:p w14:paraId="02E2603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12,15</w:t>
            </w:r>
          </w:p>
        </w:tc>
        <w:tc>
          <w:tcPr>
            <w:tcW w:w="255" w:type="pct"/>
            <w:vAlign w:val="center"/>
          </w:tcPr>
          <w:p w14:paraId="4191461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12,15</w:t>
            </w:r>
          </w:p>
        </w:tc>
        <w:tc>
          <w:tcPr>
            <w:tcW w:w="256" w:type="pct"/>
            <w:vAlign w:val="center"/>
          </w:tcPr>
          <w:p w14:paraId="7D3AB7B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12,15</w:t>
            </w:r>
          </w:p>
        </w:tc>
      </w:tr>
      <w:tr w:rsidR="00653771" w:rsidRPr="00203800" w14:paraId="2738DA98" w14:textId="77777777" w:rsidTr="00A95655">
        <w:trPr>
          <w:trHeight w:val="84"/>
          <w:jc w:val="center"/>
        </w:trPr>
        <w:tc>
          <w:tcPr>
            <w:tcW w:w="201" w:type="pct"/>
            <w:shd w:val="clear" w:color="auto" w:fill="auto"/>
            <w:vAlign w:val="center"/>
          </w:tcPr>
          <w:p w14:paraId="36147A0A"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1.1.</w:t>
            </w:r>
          </w:p>
        </w:tc>
        <w:tc>
          <w:tcPr>
            <w:tcW w:w="4799" w:type="pct"/>
            <w:gridSpan w:val="18"/>
            <w:shd w:val="clear" w:color="auto" w:fill="auto"/>
            <w:vAlign w:val="center"/>
            <w:hideMark/>
          </w:tcPr>
          <w:p w14:paraId="4A9A9452" w14:textId="77777777" w:rsidR="00653771" w:rsidRPr="00203800" w:rsidRDefault="00653771" w:rsidP="00A95655">
            <w:pPr>
              <w:widowControl w:val="0"/>
              <w:autoSpaceDE w:val="0"/>
              <w:autoSpaceDN w:val="0"/>
              <w:adjustRightInd w:val="0"/>
              <w:spacing w:after="0" w:line="240" w:lineRule="auto"/>
              <w:contextualSpacing/>
              <w:rPr>
                <w:rFonts w:ascii="Arial" w:hAnsi="Arial" w:cs="Arial"/>
                <w:bCs/>
                <w:color w:val="000000" w:themeColor="text1"/>
                <w:sz w:val="18"/>
                <w:szCs w:val="18"/>
              </w:rPr>
            </w:pPr>
            <w:r w:rsidRPr="00203800">
              <w:rPr>
                <w:rFonts w:ascii="Arial" w:hAnsi="Arial" w:cs="Arial"/>
                <w:bCs/>
                <w:color w:val="000000" w:themeColor="text1"/>
                <w:sz w:val="18"/>
                <w:szCs w:val="18"/>
              </w:rPr>
              <w:t>Задача программы: Развитие, модернизация, капитальный и текущий ремонты объектов коммунальной инфраструктуры и жилищного фонда города Бородино</w:t>
            </w:r>
          </w:p>
        </w:tc>
      </w:tr>
      <w:tr w:rsidR="00653771" w:rsidRPr="00203800" w14:paraId="47140677" w14:textId="77777777" w:rsidTr="00A95655">
        <w:trPr>
          <w:trHeight w:val="144"/>
          <w:jc w:val="center"/>
        </w:trPr>
        <w:tc>
          <w:tcPr>
            <w:tcW w:w="201" w:type="pct"/>
            <w:shd w:val="clear" w:color="auto" w:fill="auto"/>
            <w:vAlign w:val="center"/>
          </w:tcPr>
          <w:p w14:paraId="4B26B3AA"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1.1.1.</w:t>
            </w:r>
          </w:p>
        </w:tc>
        <w:tc>
          <w:tcPr>
            <w:tcW w:w="4799" w:type="pct"/>
            <w:gridSpan w:val="18"/>
            <w:shd w:val="clear" w:color="auto" w:fill="auto"/>
            <w:vAlign w:val="center"/>
            <w:hideMark/>
          </w:tcPr>
          <w:p w14:paraId="26C74E4F" w14:textId="77777777" w:rsidR="00653771" w:rsidRPr="00203800" w:rsidRDefault="00653771" w:rsidP="00A95655">
            <w:pPr>
              <w:widowControl w:val="0"/>
              <w:autoSpaceDE w:val="0"/>
              <w:autoSpaceDN w:val="0"/>
              <w:adjustRightInd w:val="0"/>
              <w:spacing w:after="0" w:line="240" w:lineRule="auto"/>
              <w:contextualSpacing/>
              <w:rPr>
                <w:rFonts w:ascii="Arial" w:hAnsi="Arial" w:cs="Arial"/>
                <w:bCs/>
                <w:color w:val="000000" w:themeColor="text1"/>
                <w:sz w:val="18"/>
                <w:szCs w:val="18"/>
              </w:rPr>
            </w:pPr>
            <w:r w:rsidRPr="00203800">
              <w:rPr>
                <w:rFonts w:ascii="Arial" w:hAnsi="Arial" w:cs="Arial"/>
                <w:bCs/>
                <w:color w:val="000000" w:themeColor="text1"/>
                <w:sz w:val="18"/>
                <w:szCs w:val="18"/>
              </w:rPr>
              <w:t>Подпрограмма 1. «</w:t>
            </w:r>
            <w:r w:rsidRPr="00203800">
              <w:rPr>
                <w:rFonts w:ascii="Arial" w:hAnsi="Arial" w:cs="Arial"/>
                <w:color w:val="000000" w:themeColor="text1"/>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r>
      <w:tr w:rsidR="00653771" w:rsidRPr="00203800" w14:paraId="5B7915D6" w14:textId="77777777" w:rsidTr="00A95655">
        <w:trPr>
          <w:trHeight w:val="292"/>
          <w:jc w:val="center"/>
        </w:trPr>
        <w:tc>
          <w:tcPr>
            <w:tcW w:w="201" w:type="pct"/>
            <w:shd w:val="clear" w:color="auto" w:fill="auto"/>
            <w:vAlign w:val="center"/>
          </w:tcPr>
          <w:p w14:paraId="6648CDEF"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hideMark/>
          </w:tcPr>
          <w:p w14:paraId="12112756"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Объем потерь энергоресурсов в инженерных сетях</w:t>
            </w:r>
          </w:p>
        </w:tc>
        <w:tc>
          <w:tcPr>
            <w:tcW w:w="252" w:type="pct"/>
            <w:shd w:val="clear" w:color="auto" w:fill="auto"/>
            <w:vAlign w:val="center"/>
            <w:hideMark/>
          </w:tcPr>
          <w:p w14:paraId="371EDC18" w14:textId="77777777" w:rsidR="00653771" w:rsidRPr="00203800" w:rsidRDefault="00653771" w:rsidP="00A95655">
            <w:pPr>
              <w:spacing w:after="0" w:line="240" w:lineRule="auto"/>
              <w:contextualSpacing/>
              <w:jc w:val="center"/>
              <w:rPr>
                <w:rFonts w:ascii="Arial" w:hAnsi="Arial" w:cs="Arial"/>
                <w:color w:val="000000" w:themeColor="text1"/>
                <w:sz w:val="18"/>
                <w:szCs w:val="18"/>
                <w:vertAlign w:val="superscript"/>
              </w:rPr>
            </w:pPr>
            <w:r w:rsidRPr="00203800">
              <w:rPr>
                <w:rFonts w:ascii="Arial" w:hAnsi="Arial" w:cs="Arial"/>
                <w:color w:val="000000" w:themeColor="text1"/>
                <w:sz w:val="18"/>
                <w:szCs w:val="18"/>
              </w:rPr>
              <w:t>тыс. м</w:t>
            </w:r>
            <w:r w:rsidRPr="00203800">
              <w:rPr>
                <w:rFonts w:ascii="Arial" w:hAnsi="Arial" w:cs="Arial"/>
                <w:color w:val="000000" w:themeColor="text1"/>
                <w:sz w:val="18"/>
                <w:szCs w:val="18"/>
                <w:vertAlign w:val="superscript"/>
              </w:rPr>
              <w:t>3</w:t>
            </w:r>
          </w:p>
          <w:p w14:paraId="35EE53F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год</w:t>
            </w:r>
          </w:p>
        </w:tc>
        <w:tc>
          <w:tcPr>
            <w:tcW w:w="213" w:type="pct"/>
            <w:shd w:val="clear" w:color="auto" w:fill="auto"/>
            <w:vAlign w:val="center"/>
            <w:hideMark/>
          </w:tcPr>
          <w:p w14:paraId="131917DC" w14:textId="29F9FFCD" w:rsidR="00653771" w:rsidRPr="00203800" w:rsidRDefault="00653771" w:rsidP="00641F29">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r w:rsidR="00081C46" w:rsidRPr="00203800">
              <w:rPr>
                <w:rFonts w:ascii="Arial" w:hAnsi="Arial" w:cs="Arial"/>
                <w:color w:val="000000" w:themeColor="text1"/>
                <w:sz w:val="18"/>
                <w:szCs w:val="18"/>
              </w:rPr>
              <w:t>1</w:t>
            </w:r>
            <w:r w:rsidR="00641F29" w:rsidRPr="00203800">
              <w:rPr>
                <w:rFonts w:ascii="Arial" w:hAnsi="Arial" w:cs="Arial"/>
                <w:color w:val="000000" w:themeColor="text1"/>
                <w:sz w:val="18"/>
                <w:szCs w:val="18"/>
              </w:rPr>
              <w:t>5</w:t>
            </w:r>
            <w:r w:rsidR="00081C46" w:rsidRPr="00203800">
              <w:rPr>
                <w:rFonts w:ascii="Arial" w:hAnsi="Arial" w:cs="Arial"/>
                <w:color w:val="000000" w:themeColor="text1"/>
                <w:sz w:val="18"/>
                <w:szCs w:val="18"/>
              </w:rPr>
              <w:t>5</w:t>
            </w:r>
          </w:p>
        </w:tc>
        <w:tc>
          <w:tcPr>
            <w:tcW w:w="299" w:type="pct"/>
            <w:shd w:val="clear" w:color="auto" w:fill="auto"/>
            <w:vAlign w:val="center"/>
            <w:hideMark/>
          </w:tcPr>
          <w:p w14:paraId="44B50B91"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Статистическая отчетность</w:t>
            </w:r>
          </w:p>
        </w:tc>
        <w:tc>
          <w:tcPr>
            <w:tcW w:w="300" w:type="pct"/>
            <w:shd w:val="clear" w:color="auto" w:fill="auto"/>
            <w:vAlign w:val="center"/>
            <w:hideMark/>
          </w:tcPr>
          <w:p w14:paraId="70899FC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605,30</w:t>
            </w:r>
          </w:p>
        </w:tc>
        <w:tc>
          <w:tcPr>
            <w:tcW w:w="256" w:type="pct"/>
            <w:shd w:val="clear" w:color="auto" w:fill="auto"/>
            <w:vAlign w:val="center"/>
            <w:hideMark/>
          </w:tcPr>
          <w:p w14:paraId="6AC46B6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701,74</w:t>
            </w:r>
          </w:p>
        </w:tc>
        <w:tc>
          <w:tcPr>
            <w:tcW w:w="256" w:type="pct"/>
            <w:shd w:val="clear" w:color="auto" w:fill="auto"/>
            <w:vAlign w:val="center"/>
            <w:hideMark/>
          </w:tcPr>
          <w:p w14:paraId="0C59A9B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585,40</w:t>
            </w:r>
          </w:p>
        </w:tc>
        <w:tc>
          <w:tcPr>
            <w:tcW w:w="213" w:type="pct"/>
            <w:shd w:val="clear" w:color="auto" w:fill="auto"/>
            <w:vAlign w:val="center"/>
          </w:tcPr>
          <w:p w14:paraId="66D15E3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575,9</w:t>
            </w:r>
          </w:p>
        </w:tc>
        <w:tc>
          <w:tcPr>
            <w:tcW w:w="213" w:type="pct"/>
            <w:shd w:val="clear" w:color="auto" w:fill="auto"/>
            <w:vAlign w:val="center"/>
            <w:hideMark/>
          </w:tcPr>
          <w:p w14:paraId="091985A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217,5</w:t>
            </w:r>
          </w:p>
        </w:tc>
        <w:tc>
          <w:tcPr>
            <w:tcW w:w="213" w:type="pct"/>
            <w:shd w:val="clear" w:color="auto" w:fill="auto"/>
            <w:vAlign w:val="center"/>
          </w:tcPr>
          <w:p w14:paraId="33285D2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91,98</w:t>
            </w:r>
          </w:p>
        </w:tc>
        <w:tc>
          <w:tcPr>
            <w:tcW w:w="215" w:type="pct"/>
            <w:shd w:val="clear" w:color="auto" w:fill="auto"/>
            <w:vAlign w:val="center"/>
          </w:tcPr>
          <w:p w14:paraId="2E8AC86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210,6</w:t>
            </w:r>
          </w:p>
        </w:tc>
        <w:tc>
          <w:tcPr>
            <w:tcW w:w="256" w:type="pct"/>
            <w:shd w:val="clear" w:color="auto" w:fill="auto"/>
            <w:vAlign w:val="center"/>
          </w:tcPr>
          <w:p w14:paraId="1D3727C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204,67</w:t>
            </w:r>
          </w:p>
        </w:tc>
        <w:tc>
          <w:tcPr>
            <w:tcW w:w="256" w:type="pct"/>
            <w:shd w:val="clear" w:color="auto" w:fill="auto"/>
            <w:vAlign w:val="center"/>
          </w:tcPr>
          <w:p w14:paraId="67FEE47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184,91</w:t>
            </w:r>
          </w:p>
        </w:tc>
        <w:tc>
          <w:tcPr>
            <w:tcW w:w="256" w:type="pct"/>
            <w:shd w:val="clear" w:color="auto" w:fill="auto"/>
            <w:vAlign w:val="center"/>
          </w:tcPr>
          <w:p w14:paraId="3890D419" w14:textId="77777777" w:rsidR="00653771" w:rsidRPr="00203800" w:rsidRDefault="00653771" w:rsidP="00A95655">
            <w:pPr>
              <w:spacing w:after="0" w:line="240" w:lineRule="auto"/>
              <w:contextualSpacing/>
              <w:jc w:val="right"/>
              <w:rPr>
                <w:rFonts w:ascii="Arial" w:hAnsi="Arial" w:cs="Arial"/>
                <w:color w:val="000000" w:themeColor="text1"/>
                <w:sz w:val="18"/>
                <w:szCs w:val="18"/>
              </w:rPr>
            </w:pPr>
            <w:r w:rsidRPr="00203800">
              <w:rPr>
                <w:rFonts w:ascii="Arial" w:hAnsi="Arial" w:cs="Arial"/>
                <w:color w:val="000000" w:themeColor="text1"/>
                <w:sz w:val="18"/>
                <w:szCs w:val="18"/>
              </w:rPr>
              <w:t>168,83</w:t>
            </w:r>
          </w:p>
        </w:tc>
        <w:tc>
          <w:tcPr>
            <w:tcW w:w="256" w:type="pct"/>
            <w:shd w:val="clear" w:color="auto" w:fill="auto"/>
            <w:vAlign w:val="center"/>
          </w:tcPr>
          <w:p w14:paraId="27259581" w14:textId="77777777" w:rsidR="00653771" w:rsidRPr="00203800" w:rsidRDefault="00653771" w:rsidP="00A95655">
            <w:pPr>
              <w:spacing w:after="0" w:line="240" w:lineRule="auto"/>
              <w:contextualSpacing/>
              <w:jc w:val="right"/>
              <w:rPr>
                <w:rFonts w:ascii="Arial" w:hAnsi="Arial" w:cs="Arial"/>
                <w:color w:val="000000" w:themeColor="text1"/>
                <w:sz w:val="18"/>
                <w:szCs w:val="18"/>
              </w:rPr>
            </w:pPr>
            <w:r w:rsidRPr="00203800">
              <w:rPr>
                <w:rFonts w:ascii="Arial" w:hAnsi="Arial" w:cs="Arial"/>
                <w:color w:val="000000" w:themeColor="text1"/>
                <w:sz w:val="18"/>
                <w:szCs w:val="18"/>
              </w:rPr>
              <w:t>168,83</w:t>
            </w:r>
          </w:p>
        </w:tc>
        <w:tc>
          <w:tcPr>
            <w:tcW w:w="256" w:type="pct"/>
            <w:shd w:val="clear" w:color="auto" w:fill="auto"/>
            <w:vAlign w:val="center"/>
          </w:tcPr>
          <w:p w14:paraId="67E54835" w14:textId="77777777" w:rsidR="00653771" w:rsidRPr="00203800" w:rsidRDefault="00653771" w:rsidP="00A95655">
            <w:pPr>
              <w:spacing w:after="0" w:line="240" w:lineRule="auto"/>
              <w:contextualSpacing/>
              <w:jc w:val="right"/>
              <w:rPr>
                <w:rFonts w:ascii="Arial" w:hAnsi="Arial" w:cs="Arial"/>
                <w:color w:val="000000" w:themeColor="text1"/>
                <w:sz w:val="18"/>
                <w:szCs w:val="18"/>
              </w:rPr>
            </w:pPr>
            <w:r w:rsidRPr="00203800">
              <w:rPr>
                <w:rFonts w:ascii="Arial" w:hAnsi="Arial" w:cs="Arial"/>
                <w:color w:val="000000" w:themeColor="text1"/>
                <w:sz w:val="18"/>
                <w:szCs w:val="18"/>
              </w:rPr>
              <w:t>168,83</w:t>
            </w:r>
          </w:p>
        </w:tc>
        <w:tc>
          <w:tcPr>
            <w:tcW w:w="255" w:type="pct"/>
            <w:vAlign w:val="center"/>
          </w:tcPr>
          <w:p w14:paraId="62100AFE" w14:textId="77777777" w:rsidR="00653771" w:rsidRPr="00203800" w:rsidRDefault="00653771" w:rsidP="00A95655">
            <w:pPr>
              <w:spacing w:after="0" w:line="240" w:lineRule="auto"/>
              <w:contextualSpacing/>
              <w:jc w:val="right"/>
              <w:rPr>
                <w:rFonts w:ascii="Arial" w:hAnsi="Arial" w:cs="Arial"/>
                <w:color w:val="000000" w:themeColor="text1"/>
                <w:sz w:val="18"/>
                <w:szCs w:val="18"/>
              </w:rPr>
            </w:pPr>
            <w:r w:rsidRPr="00203800">
              <w:rPr>
                <w:rFonts w:ascii="Arial" w:hAnsi="Arial" w:cs="Arial"/>
                <w:color w:val="000000" w:themeColor="text1"/>
                <w:sz w:val="18"/>
                <w:szCs w:val="18"/>
              </w:rPr>
              <w:t>168,83</w:t>
            </w:r>
          </w:p>
        </w:tc>
        <w:tc>
          <w:tcPr>
            <w:tcW w:w="256" w:type="pct"/>
            <w:vAlign w:val="center"/>
          </w:tcPr>
          <w:p w14:paraId="1C82A823" w14:textId="77777777" w:rsidR="00653771" w:rsidRPr="00203800" w:rsidRDefault="00653771" w:rsidP="00A95655">
            <w:pPr>
              <w:spacing w:after="0" w:line="240" w:lineRule="auto"/>
              <w:contextualSpacing/>
              <w:jc w:val="right"/>
              <w:rPr>
                <w:rFonts w:ascii="Arial" w:hAnsi="Arial" w:cs="Arial"/>
                <w:color w:val="000000" w:themeColor="text1"/>
                <w:sz w:val="18"/>
                <w:szCs w:val="18"/>
              </w:rPr>
            </w:pPr>
            <w:r w:rsidRPr="00203800">
              <w:rPr>
                <w:rFonts w:ascii="Arial" w:hAnsi="Arial" w:cs="Arial"/>
                <w:color w:val="000000" w:themeColor="text1"/>
                <w:sz w:val="18"/>
                <w:szCs w:val="18"/>
              </w:rPr>
              <w:t>168,83</w:t>
            </w:r>
          </w:p>
        </w:tc>
      </w:tr>
      <w:tr w:rsidR="00653771" w:rsidRPr="00203800" w14:paraId="7B7D28D0" w14:textId="77777777" w:rsidTr="00A95655">
        <w:trPr>
          <w:trHeight w:val="624"/>
          <w:jc w:val="center"/>
        </w:trPr>
        <w:tc>
          <w:tcPr>
            <w:tcW w:w="201" w:type="pct"/>
            <w:shd w:val="clear" w:color="auto" w:fill="auto"/>
            <w:vAlign w:val="center"/>
          </w:tcPr>
          <w:p w14:paraId="4F47ABC0"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hideMark/>
          </w:tcPr>
          <w:p w14:paraId="0B94CC01"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Протяженность капитально отремонтированных участков инженерных сетей</w:t>
            </w:r>
          </w:p>
        </w:tc>
        <w:tc>
          <w:tcPr>
            <w:tcW w:w="252" w:type="pct"/>
            <w:shd w:val="clear" w:color="auto" w:fill="auto"/>
            <w:vAlign w:val="center"/>
            <w:hideMark/>
          </w:tcPr>
          <w:p w14:paraId="6663016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км</w:t>
            </w:r>
          </w:p>
        </w:tc>
        <w:tc>
          <w:tcPr>
            <w:tcW w:w="213" w:type="pct"/>
            <w:shd w:val="clear" w:color="auto" w:fill="auto"/>
            <w:vAlign w:val="center"/>
            <w:hideMark/>
          </w:tcPr>
          <w:p w14:paraId="7F38B6D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0,1</w:t>
            </w:r>
          </w:p>
        </w:tc>
        <w:tc>
          <w:tcPr>
            <w:tcW w:w="299" w:type="pct"/>
            <w:shd w:val="clear" w:color="auto" w:fill="auto"/>
            <w:vAlign w:val="center"/>
            <w:hideMark/>
          </w:tcPr>
          <w:p w14:paraId="3DCC00D8"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Статистическая отчетность</w:t>
            </w:r>
          </w:p>
        </w:tc>
        <w:tc>
          <w:tcPr>
            <w:tcW w:w="300" w:type="pct"/>
            <w:shd w:val="clear" w:color="auto" w:fill="auto"/>
            <w:vAlign w:val="center"/>
            <w:hideMark/>
          </w:tcPr>
          <w:p w14:paraId="5649401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1,3</w:t>
            </w:r>
          </w:p>
        </w:tc>
        <w:tc>
          <w:tcPr>
            <w:tcW w:w="256" w:type="pct"/>
            <w:shd w:val="clear" w:color="auto" w:fill="auto"/>
            <w:vAlign w:val="center"/>
            <w:hideMark/>
          </w:tcPr>
          <w:p w14:paraId="532CF2E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2,79</w:t>
            </w:r>
          </w:p>
        </w:tc>
        <w:tc>
          <w:tcPr>
            <w:tcW w:w="256" w:type="pct"/>
            <w:shd w:val="clear" w:color="auto" w:fill="auto"/>
            <w:vAlign w:val="center"/>
            <w:hideMark/>
          </w:tcPr>
          <w:p w14:paraId="7E701A8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5,73</w:t>
            </w:r>
          </w:p>
        </w:tc>
        <w:tc>
          <w:tcPr>
            <w:tcW w:w="213" w:type="pct"/>
            <w:shd w:val="clear" w:color="auto" w:fill="auto"/>
            <w:vAlign w:val="center"/>
          </w:tcPr>
          <w:p w14:paraId="2DB6A23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0,48</w:t>
            </w:r>
          </w:p>
        </w:tc>
        <w:tc>
          <w:tcPr>
            <w:tcW w:w="213" w:type="pct"/>
            <w:shd w:val="clear" w:color="auto" w:fill="auto"/>
            <w:vAlign w:val="center"/>
            <w:hideMark/>
          </w:tcPr>
          <w:p w14:paraId="527A8E9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0,993</w:t>
            </w:r>
          </w:p>
        </w:tc>
        <w:tc>
          <w:tcPr>
            <w:tcW w:w="213" w:type="pct"/>
            <w:shd w:val="clear" w:color="auto" w:fill="auto"/>
            <w:vAlign w:val="center"/>
          </w:tcPr>
          <w:p w14:paraId="42BC486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0,575</w:t>
            </w:r>
          </w:p>
        </w:tc>
        <w:tc>
          <w:tcPr>
            <w:tcW w:w="215" w:type="pct"/>
            <w:shd w:val="clear" w:color="auto" w:fill="auto"/>
            <w:vAlign w:val="center"/>
          </w:tcPr>
          <w:p w14:paraId="4C32C80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1,020</w:t>
            </w:r>
          </w:p>
        </w:tc>
        <w:tc>
          <w:tcPr>
            <w:tcW w:w="256" w:type="pct"/>
            <w:shd w:val="clear" w:color="auto" w:fill="auto"/>
            <w:vAlign w:val="center"/>
          </w:tcPr>
          <w:p w14:paraId="53306CE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1,010</w:t>
            </w:r>
          </w:p>
        </w:tc>
        <w:tc>
          <w:tcPr>
            <w:tcW w:w="256" w:type="pct"/>
            <w:shd w:val="clear" w:color="auto" w:fill="auto"/>
            <w:vAlign w:val="center"/>
          </w:tcPr>
          <w:p w14:paraId="03CE311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1,11</w:t>
            </w:r>
          </w:p>
        </w:tc>
        <w:tc>
          <w:tcPr>
            <w:tcW w:w="256" w:type="pct"/>
            <w:shd w:val="clear" w:color="auto" w:fill="auto"/>
            <w:vAlign w:val="center"/>
          </w:tcPr>
          <w:p w14:paraId="183DCCB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1,06</w:t>
            </w:r>
          </w:p>
        </w:tc>
        <w:tc>
          <w:tcPr>
            <w:tcW w:w="256" w:type="pct"/>
            <w:shd w:val="clear" w:color="auto" w:fill="auto"/>
            <w:vAlign w:val="center"/>
          </w:tcPr>
          <w:p w14:paraId="15E288E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0,58</w:t>
            </w:r>
          </w:p>
        </w:tc>
        <w:tc>
          <w:tcPr>
            <w:tcW w:w="256" w:type="pct"/>
            <w:shd w:val="clear" w:color="auto" w:fill="auto"/>
            <w:vAlign w:val="center"/>
          </w:tcPr>
          <w:p w14:paraId="2EA9ECC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0,58</w:t>
            </w:r>
          </w:p>
        </w:tc>
        <w:tc>
          <w:tcPr>
            <w:tcW w:w="255" w:type="pct"/>
            <w:vAlign w:val="center"/>
          </w:tcPr>
          <w:p w14:paraId="47ECEA8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0,58</w:t>
            </w:r>
          </w:p>
        </w:tc>
        <w:tc>
          <w:tcPr>
            <w:tcW w:w="256" w:type="pct"/>
            <w:vAlign w:val="center"/>
          </w:tcPr>
          <w:p w14:paraId="66EF0AC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0,58</w:t>
            </w:r>
          </w:p>
        </w:tc>
      </w:tr>
      <w:tr w:rsidR="00653771" w:rsidRPr="00203800" w14:paraId="03EE08CC" w14:textId="77777777" w:rsidTr="00A95655">
        <w:trPr>
          <w:trHeight w:val="278"/>
          <w:jc w:val="center"/>
        </w:trPr>
        <w:tc>
          <w:tcPr>
            <w:tcW w:w="201" w:type="pct"/>
            <w:shd w:val="clear" w:color="auto" w:fill="auto"/>
            <w:vAlign w:val="center"/>
          </w:tcPr>
          <w:p w14:paraId="0B93C06E"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hideMark/>
          </w:tcPr>
          <w:p w14:paraId="3E4A0205"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 xml:space="preserve">Доля водопроводной </w:t>
            </w:r>
            <w:r w:rsidRPr="00203800">
              <w:rPr>
                <w:rFonts w:ascii="Arial" w:hAnsi="Arial" w:cs="Arial"/>
                <w:color w:val="000000" w:themeColor="text1"/>
                <w:sz w:val="18"/>
                <w:szCs w:val="18"/>
              </w:rPr>
              <w:lastRenderedPageBreak/>
              <w:t>сети, нуждающейся в замене</w:t>
            </w:r>
          </w:p>
        </w:tc>
        <w:tc>
          <w:tcPr>
            <w:tcW w:w="252" w:type="pct"/>
            <w:shd w:val="clear" w:color="auto" w:fill="auto"/>
            <w:vAlign w:val="center"/>
            <w:hideMark/>
          </w:tcPr>
          <w:p w14:paraId="383C4D4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lastRenderedPageBreak/>
              <w:t>%</w:t>
            </w:r>
          </w:p>
        </w:tc>
        <w:tc>
          <w:tcPr>
            <w:tcW w:w="213" w:type="pct"/>
            <w:shd w:val="clear" w:color="auto" w:fill="auto"/>
            <w:vAlign w:val="center"/>
            <w:hideMark/>
          </w:tcPr>
          <w:p w14:paraId="7C6DD0B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0,1</w:t>
            </w:r>
          </w:p>
        </w:tc>
        <w:tc>
          <w:tcPr>
            <w:tcW w:w="299" w:type="pct"/>
            <w:shd w:val="clear" w:color="auto" w:fill="auto"/>
            <w:vAlign w:val="center"/>
            <w:hideMark/>
          </w:tcPr>
          <w:p w14:paraId="1BEC1B14"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 xml:space="preserve">Статистическая </w:t>
            </w:r>
            <w:r w:rsidRPr="00203800">
              <w:rPr>
                <w:rFonts w:ascii="Arial" w:hAnsi="Arial" w:cs="Arial"/>
                <w:color w:val="000000" w:themeColor="text1"/>
                <w:sz w:val="18"/>
                <w:szCs w:val="18"/>
              </w:rPr>
              <w:lastRenderedPageBreak/>
              <w:t>отчетность</w:t>
            </w:r>
          </w:p>
        </w:tc>
        <w:tc>
          <w:tcPr>
            <w:tcW w:w="300" w:type="pct"/>
            <w:shd w:val="clear" w:color="auto" w:fill="auto"/>
            <w:vAlign w:val="center"/>
            <w:hideMark/>
          </w:tcPr>
          <w:p w14:paraId="4BD77CA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lastRenderedPageBreak/>
              <w:t>63,54</w:t>
            </w:r>
          </w:p>
        </w:tc>
        <w:tc>
          <w:tcPr>
            <w:tcW w:w="256" w:type="pct"/>
            <w:shd w:val="clear" w:color="auto" w:fill="auto"/>
            <w:vAlign w:val="center"/>
            <w:hideMark/>
          </w:tcPr>
          <w:p w14:paraId="24D5B07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56,83</w:t>
            </w:r>
          </w:p>
        </w:tc>
        <w:tc>
          <w:tcPr>
            <w:tcW w:w="256" w:type="pct"/>
            <w:shd w:val="clear" w:color="auto" w:fill="auto"/>
            <w:vAlign w:val="center"/>
            <w:hideMark/>
          </w:tcPr>
          <w:p w14:paraId="34E0907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56,83</w:t>
            </w:r>
          </w:p>
        </w:tc>
        <w:tc>
          <w:tcPr>
            <w:tcW w:w="213" w:type="pct"/>
            <w:shd w:val="clear" w:color="auto" w:fill="auto"/>
            <w:vAlign w:val="center"/>
          </w:tcPr>
          <w:p w14:paraId="2613E68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56,83</w:t>
            </w:r>
          </w:p>
        </w:tc>
        <w:tc>
          <w:tcPr>
            <w:tcW w:w="213" w:type="pct"/>
            <w:shd w:val="clear" w:color="auto" w:fill="auto"/>
            <w:vAlign w:val="center"/>
            <w:hideMark/>
          </w:tcPr>
          <w:p w14:paraId="647F77B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56,83</w:t>
            </w:r>
          </w:p>
        </w:tc>
        <w:tc>
          <w:tcPr>
            <w:tcW w:w="213" w:type="pct"/>
            <w:shd w:val="clear" w:color="auto" w:fill="auto"/>
            <w:vAlign w:val="center"/>
          </w:tcPr>
          <w:p w14:paraId="0920D44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76,04</w:t>
            </w:r>
          </w:p>
        </w:tc>
        <w:tc>
          <w:tcPr>
            <w:tcW w:w="215" w:type="pct"/>
            <w:shd w:val="clear" w:color="auto" w:fill="auto"/>
            <w:vAlign w:val="center"/>
          </w:tcPr>
          <w:p w14:paraId="4B7C094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66,99</w:t>
            </w:r>
          </w:p>
        </w:tc>
        <w:tc>
          <w:tcPr>
            <w:tcW w:w="256" w:type="pct"/>
            <w:shd w:val="clear" w:color="auto" w:fill="auto"/>
            <w:vAlign w:val="center"/>
          </w:tcPr>
          <w:p w14:paraId="707D853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66,90</w:t>
            </w:r>
          </w:p>
        </w:tc>
        <w:tc>
          <w:tcPr>
            <w:tcW w:w="256" w:type="pct"/>
            <w:shd w:val="clear" w:color="auto" w:fill="auto"/>
            <w:vAlign w:val="center"/>
          </w:tcPr>
          <w:p w14:paraId="1A6CA2A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76,04</w:t>
            </w:r>
          </w:p>
        </w:tc>
        <w:tc>
          <w:tcPr>
            <w:tcW w:w="256" w:type="pct"/>
            <w:shd w:val="clear" w:color="auto" w:fill="auto"/>
            <w:vAlign w:val="center"/>
          </w:tcPr>
          <w:p w14:paraId="54A92E3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91,60</w:t>
            </w:r>
          </w:p>
        </w:tc>
        <w:tc>
          <w:tcPr>
            <w:tcW w:w="256" w:type="pct"/>
            <w:shd w:val="clear" w:color="auto" w:fill="auto"/>
            <w:vAlign w:val="center"/>
          </w:tcPr>
          <w:p w14:paraId="795E173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79,14</w:t>
            </w:r>
          </w:p>
        </w:tc>
        <w:tc>
          <w:tcPr>
            <w:tcW w:w="256" w:type="pct"/>
            <w:shd w:val="clear" w:color="auto" w:fill="auto"/>
            <w:vAlign w:val="center"/>
          </w:tcPr>
          <w:p w14:paraId="29AD9E2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79,0</w:t>
            </w:r>
          </w:p>
        </w:tc>
        <w:tc>
          <w:tcPr>
            <w:tcW w:w="255" w:type="pct"/>
            <w:vAlign w:val="center"/>
          </w:tcPr>
          <w:p w14:paraId="0498294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sz w:val="18"/>
                <w:szCs w:val="18"/>
              </w:rPr>
              <w:t>79,0</w:t>
            </w:r>
          </w:p>
        </w:tc>
        <w:tc>
          <w:tcPr>
            <w:tcW w:w="256" w:type="pct"/>
            <w:vAlign w:val="center"/>
          </w:tcPr>
          <w:p w14:paraId="5C74B26E"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79,0</w:t>
            </w:r>
          </w:p>
        </w:tc>
      </w:tr>
      <w:tr w:rsidR="00653771" w:rsidRPr="00203800" w14:paraId="5767FAEF" w14:textId="77777777" w:rsidTr="00A95655">
        <w:trPr>
          <w:trHeight w:val="70"/>
          <w:jc w:val="center"/>
        </w:trPr>
        <w:tc>
          <w:tcPr>
            <w:tcW w:w="201" w:type="pct"/>
            <w:shd w:val="clear" w:color="auto" w:fill="auto"/>
            <w:vAlign w:val="center"/>
          </w:tcPr>
          <w:p w14:paraId="5DD41DA0"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lastRenderedPageBreak/>
              <w:br w:type="page"/>
              <w:t>1.2.</w:t>
            </w:r>
          </w:p>
        </w:tc>
        <w:tc>
          <w:tcPr>
            <w:tcW w:w="4799" w:type="pct"/>
            <w:gridSpan w:val="18"/>
            <w:shd w:val="clear" w:color="auto" w:fill="auto"/>
            <w:vAlign w:val="center"/>
            <w:hideMark/>
          </w:tcPr>
          <w:p w14:paraId="2D8160B6" w14:textId="77777777" w:rsidR="00653771" w:rsidRPr="00203800" w:rsidRDefault="00653771" w:rsidP="00A95655">
            <w:pPr>
              <w:spacing w:after="0" w:line="240" w:lineRule="auto"/>
              <w:contextualSpacing/>
              <w:rPr>
                <w:rFonts w:ascii="Arial" w:hAnsi="Arial" w:cs="Arial"/>
                <w:bCs/>
                <w:color w:val="000000" w:themeColor="text1"/>
                <w:sz w:val="18"/>
                <w:szCs w:val="18"/>
              </w:rPr>
            </w:pPr>
            <w:r w:rsidRPr="00203800">
              <w:rPr>
                <w:rFonts w:ascii="Arial" w:hAnsi="Arial" w:cs="Arial"/>
                <w:bCs/>
                <w:color w:val="000000" w:themeColor="text1"/>
                <w:sz w:val="18"/>
                <w:szCs w:val="18"/>
              </w:rPr>
              <w:t xml:space="preserve">Задача программы: Повышение энергосбережения и </w:t>
            </w:r>
            <w:proofErr w:type="spellStart"/>
            <w:r w:rsidRPr="00203800">
              <w:rPr>
                <w:rFonts w:ascii="Arial" w:hAnsi="Arial" w:cs="Arial"/>
                <w:bCs/>
                <w:color w:val="000000" w:themeColor="text1"/>
                <w:sz w:val="18"/>
                <w:szCs w:val="18"/>
              </w:rPr>
              <w:t>энергоэффективности</w:t>
            </w:r>
            <w:proofErr w:type="spellEnd"/>
            <w:r w:rsidRPr="00203800">
              <w:rPr>
                <w:rFonts w:ascii="Arial" w:hAnsi="Arial" w:cs="Arial"/>
                <w:bCs/>
                <w:color w:val="000000" w:themeColor="text1"/>
                <w:sz w:val="18"/>
                <w:szCs w:val="18"/>
              </w:rPr>
              <w:t xml:space="preserve"> на территории города Бородино</w:t>
            </w:r>
          </w:p>
        </w:tc>
      </w:tr>
      <w:tr w:rsidR="00653771" w:rsidRPr="00203800" w14:paraId="6122A5CC" w14:textId="77777777" w:rsidTr="00A95655">
        <w:trPr>
          <w:trHeight w:val="70"/>
          <w:jc w:val="center"/>
        </w:trPr>
        <w:tc>
          <w:tcPr>
            <w:tcW w:w="201" w:type="pct"/>
            <w:shd w:val="clear" w:color="auto" w:fill="auto"/>
            <w:vAlign w:val="center"/>
          </w:tcPr>
          <w:p w14:paraId="4B129457"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1.2.1</w:t>
            </w:r>
          </w:p>
        </w:tc>
        <w:tc>
          <w:tcPr>
            <w:tcW w:w="4799" w:type="pct"/>
            <w:gridSpan w:val="18"/>
            <w:shd w:val="clear" w:color="auto" w:fill="auto"/>
            <w:vAlign w:val="center"/>
            <w:hideMark/>
          </w:tcPr>
          <w:p w14:paraId="22D1AE91" w14:textId="77777777" w:rsidR="00653771" w:rsidRPr="00203800" w:rsidRDefault="00653771" w:rsidP="00A95655">
            <w:pPr>
              <w:spacing w:after="0" w:line="240" w:lineRule="auto"/>
              <w:contextualSpacing/>
              <w:rPr>
                <w:rFonts w:ascii="Arial" w:hAnsi="Arial" w:cs="Arial"/>
                <w:bCs/>
                <w:color w:val="000000" w:themeColor="text1"/>
                <w:sz w:val="18"/>
                <w:szCs w:val="18"/>
              </w:rPr>
            </w:pPr>
            <w:r w:rsidRPr="00203800">
              <w:rPr>
                <w:rFonts w:ascii="Arial" w:hAnsi="Arial" w:cs="Arial"/>
                <w:bCs/>
                <w:color w:val="000000" w:themeColor="text1"/>
                <w:sz w:val="18"/>
                <w:szCs w:val="18"/>
              </w:rPr>
              <w:t>Подпрограмма 2. «Энергосбережение и повышение энергетической эффективности в городе Бородино»</w:t>
            </w:r>
          </w:p>
        </w:tc>
      </w:tr>
      <w:tr w:rsidR="00653771" w:rsidRPr="00203800" w14:paraId="3EC39534" w14:textId="77777777" w:rsidTr="00A95655">
        <w:trPr>
          <w:trHeight w:val="3098"/>
          <w:jc w:val="center"/>
        </w:trPr>
        <w:tc>
          <w:tcPr>
            <w:tcW w:w="201" w:type="pct"/>
            <w:shd w:val="clear" w:color="auto" w:fill="auto"/>
            <w:vAlign w:val="center"/>
          </w:tcPr>
          <w:p w14:paraId="093F7B00"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35E5416" w14:textId="77777777" w:rsidR="00653771" w:rsidRPr="00203800" w:rsidRDefault="00653771" w:rsidP="00653771">
            <w:pPr>
              <w:spacing w:after="0" w:line="240" w:lineRule="auto"/>
              <w:jc w:val="left"/>
              <w:rPr>
                <w:rFonts w:ascii="Arial" w:hAnsi="Arial" w:cs="Arial"/>
                <w:bCs/>
                <w:color w:val="000000"/>
                <w:sz w:val="18"/>
                <w:szCs w:val="18"/>
              </w:rPr>
            </w:pPr>
            <w:r w:rsidRPr="00203800">
              <w:rPr>
                <w:rFonts w:ascii="Arial" w:hAnsi="Arial" w:cs="Arial"/>
                <w:color w:val="000000" w:themeColor="text1"/>
                <w:sz w:val="18"/>
                <w:szCs w:val="18"/>
                <w:u w:val="single"/>
              </w:rPr>
              <w:t>Показатель результативности 1.</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Доля МКД, оснащенных коллективными (общедомовыми) приборами учета используемых энергетических </w:t>
            </w:r>
            <w:proofErr w:type="spellStart"/>
            <w:r w:rsidRPr="00203800">
              <w:rPr>
                <w:rFonts w:ascii="Arial" w:hAnsi="Arial" w:cs="Arial"/>
                <w:color w:val="000000"/>
                <w:sz w:val="18"/>
                <w:szCs w:val="18"/>
              </w:rPr>
              <w:t>ресрусов</w:t>
            </w:r>
            <w:proofErr w:type="spellEnd"/>
            <w:r w:rsidRPr="00203800">
              <w:rPr>
                <w:rFonts w:ascii="Arial" w:hAnsi="Arial" w:cs="Arial"/>
                <w:color w:val="000000"/>
                <w:sz w:val="18"/>
                <w:szCs w:val="18"/>
              </w:rPr>
              <w:t xml:space="preserve"> i, в общем числе МКД, расположенных на территории МО, </w:t>
            </w:r>
            <w:r w:rsidRPr="00203800">
              <w:rPr>
                <w:rFonts w:ascii="Arial" w:hAnsi="Arial" w:cs="Arial"/>
                <w:color w:val="000000"/>
                <w:sz w:val="18"/>
                <w:szCs w:val="18"/>
              </w:rPr>
              <w:br/>
            </w:r>
            <w:r w:rsidRPr="00203800">
              <w:rPr>
                <w:rFonts w:ascii="Arial" w:hAnsi="Arial" w:cs="Arial"/>
                <w:bCs/>
                <w:color w:val="000000"/>
                <w:sz w:val="18"/>
                <w:szCs w:val="18"/>
              </w:rPr>
              <w:t>Д МКД прибор i</w:t>
            </w:r>
          </w:p>
        </w:tc>
        <w:tc>
          <w:tcPr>
            <w:tcW w:w="252" w:type="pct"/>
            <w:shd w:val="clear" w:color="auto" w:fill="auto"/>
            <w:vAlign w:val="center"/>
          </w:tcPr>
          <w:p w14:paraId="34CCCCD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noWrap/>
            <w:vAlign w:val="center"/>
          </w:tcPr>
          <w:p w14:paraId="2FDA85A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99" w:type="pct"/>
            <w:shd w:val="clear" w:color="auto" w:fill="auto"/>
            <w:vAlign w:val="center"/>
          </w:tcPr>
          <w:p w14:paraId="6D46510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300" w:type="pct"/>
            <w:shd w:val="clear" w:color="auto" w:fill="auto"/>
            <w:vAlign w:val="center"/>
          </w:tcPr>
          <w:p w14:paraId="3DA0437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84889F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1E2886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0A96A01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4F879A2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2032565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4626FE9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6102403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E66A23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326A448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31D44830" w14:textId="77777777" w:rsidR="00653771" w:rsidRPr="00203800" w:rsidRDefault="00653771" w:rsidP="00A95655">
            <w:pPr>
              <w:spacing w:after="0" w:line="240" w:lineRule="auto"/>
              <w:contextualSpacing/>
              <w:jc w:val="center"/>
              <w:rPr>
                <w:rFonts w:ascii="Arial" w:hAnsi="Arial" w:cs="Arial"/>
                <w:sz w:val="18"/>
                <w:szCs w:val="18"/>
              </w:rPr>
            </w:pPr>
          </w:p>
        </w:tc>
        <w:tc>
          <w:tcPr>
            <w:tcW w:w="256" w:type="pct"/>
            <w:shd w:val="clear" w:color="auto" w:fill="auto"/>
            <w:vAlign w:val="center"/>
          </w:tcPr>
          <w:p w14:paraId="37E21C0D" w14:textId="77777777" w:rsidR="00653771" w:rsidRPr="00203800" w:rsidRDefault="00653771" w:rsidP="00A95655">
            <w:pPr>
              <w:spacing w:after="0" w:line="240" w:lineRule="auto"/>
              <w:contextualSpacing/>
              <w:jc w:val="center"/>
              <w:rPr>
                <w:rFonts w:ascii="Arial" w:hAnsi="Arial" w:cs="Arial"/>
                <w:sz w:val="18"/>
                <w:szCs w:val="18"/>
              </w:rPr>
            </w:pPr>
          </w:p>
        </w:tc>
        <w:tc>
          <w:tcPr>
            <w:tcW w:w="255" w:type="pct"/>
            <w:vAlign w:val="center"/>
          </w:tcPr>
          <w:p w14:paraId="785AE48D" w14:textId="77777777" w:rsidR="00653771" w:rsidRPr="00203800" w:rsidRDefault="00653771" w:rsidP="00A95655">
            <w:pPr>
              <w:spacing w:after="0" w:line="240" w:lineRule="auto"/>
              <w:contextualSpacing/>
              <w:jc w:val="center"/>
              <w:rPr>
                <w:rFonts w:ascii="Arial" w:hAnsi="Arial" w:cs="Arial"/>
                <w:sz w:val="18"/>
                <w:szCs w:val="18"/>
              </w:rPr>
            </w:pPr>
          </w:p>
        </w:tc>
        <w:tc>
          <w:tcPr>
            <w:tcW w:w="256" w:type="pct"/>
            <w:vAlign w:val="center"/>
          </w:tcPr>
          <w:p w14:paraId="51FF0083" w14:textId="77777777" w:rsidR="00653771" w:rsidRPr="00203800" w:rsidRDefault="00653771" w:rsidP="00A95655">
            <w:pPr>
              <w:spacing w:after="0" w:line="240" w:lineRule="auto"/>
              <w:contextualSpacing/>
              <w:jc w:val="center"/>
              <w:rPr>
                <w:rFonts w:ascii="Arial" w:hAnsi="Arial" w:cs="Arial"/>
                <w:sz w:val="18"/>
                <w:szCs w:val="18"/>
              </w:rPr>
            </w:pPr>
          </w:p>
        </w:tc>
      </w:tr>
      <w:tr w:rsidR="00653771" w:rsidRPr="00203800" w14:paraId="4281AC4C" w14:textId="77777777" w:rsidTr="00A95655">
        <w:trPr>
          <w:trHeight w:val="166"/>
          <w:jc w:val="center"/>
        </w:trPr>
        <w:tc>
          <w:tcPr>
            <w:tcW w:w="201" w:type="pct"/>
            <w:shd w:val="clear" w:color="auto" w:fill="auto"/>
            <w:vAlign w:val="center"/>
          </w:tcPr>
          <w:p w14:paraId="703FD024"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B20F6A1" w14:textId="77777777" w:rsidR="00653771" w:rsidRPr="00203800" w:rsidRDefault="00653771" w:rsidP="00A95655">
            <w:pPr>
              <w:spacing w:after="0" w:line="240" w:lineRule="auto"/>
              <w:jc w:val="center"/>
              <w:rPr>
                <w:rFonts w:ascii="Arial" w:hAnsi="Arial" w:cs="Arial"/>
                <w:color w:val="000000"/>
                <w:sz w:val="18"/>
                <w:szCs w:val="18"/>
              </w:rPr>
            </w:pPr>
            <w:proofErr w:type="gramStart"/>
            <w:r w:rsidRPr="00203800">
              <w:rPr>
                <w:rFonts w:ascii="Arial" w:hAnsi="Arial" w:cs="Arial"/>
                <w:color w:val="000000"/>
                <w:sz w:val="18"/>
                <w:szCs w:val="18"/>
              </w:rPr>
              <w:t>Электро-энергия</w:t>
            </w:r>
            <w:proofErr w:type="gramEnd"/>
          </w:p>
        </w:tc>
        <w:tc>
          <w:tcPr>
            <w:tcW w:w="252" w:type="pct"/>
            <w:shd w:val="clear" w:color="auto" w:fill="auto"/>
            <w:vAlign w:val="center"/>
          </w:tcPr>
          <w:p w14:paraId="1AA25A9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213" w:type="pct"/>
            <w:shd w:val="clear" w:color="auto" w:fill="auto"/>
            <w:noWrap/>
            <w:vAlign w:val="center"/>
          </w:tcPr>
          <w:p w14:paraId="61799C4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116E538D"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5087FB5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BC1745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79941F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D846D1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C599BF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4C21F5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06390BB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582834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AF23B6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9DE337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C68390A"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46,49</w:t>
            </w:r>
          </w:p>
        </w:tc>
        <w:tc>
          <w:tcPr>
            <w:tcW w:w="256" w:type="pct"/>
            <w:shd w:val="clear" w:color="auto" w:fill="auto"/>
            <w:vAlign w:val="center"/>
          </w:tcPr>
          <w:p w14:paraId="3560F6F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46,49</w:t>
            </w:r>
          </w:p>
        </w:tc>
        <w:tc>
          <w:tcPr>
            <w:tcW w:w="255" w:type="pct"/>
            <w:vAlign w:val="center"/>
          </w:tcPr>
          <w:p w14:paraId="63EE723C"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46,49</w:t>
            </w:r>
          </w:p>
        </w:tc>
        <w:tc>
          <w:tcPr>
            <w:tcW w:w="256" w:type="pct"/>
            <w:vAlign w:val="center"/>
          </w:tcPr>
          <w:p w14:paraId="4DA15D36"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46,49</w:t>
            </w:r>
          </w:p>
        </w:tc>
      </w:tr>
      <w:tr w:rsidR="00653771" w:rsidRPr="00203800" w14:paraId="205BB17C" w14:textId="77777777" w:rsidTr="00A95655">
        <w:trPr>
          <w:trHeight w:val="166"/>
          <w:jc w:val="center"/>
        </w:trPr>
        <w:tc>
          <w:tcPr>
            <w:tcW w:w="201" w:type="pct"/>
            <w:shd w:val="clear" w:color="auto" w:fill="auto"/>
            <w:vAlign w:val="center"/>
          </w:tcPr>
          <w:p w14:paraId="03BBA49F"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0A7266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ГВС</w:t>
            </w:r>
          </w:p>
        </w:tc>
        <w:tc>
          <w:tcPr>
            <w:tcW w:w="252" w:type="pct"/>
            <w:shd w:val="clear" w:color="auto" w:fill="auto"/>
            <w:vAlign w:val="center"/>
          </w:tcPr>
          <w:p w14:paraId="37791190"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213" w:type="pct"/>
            <w:shd w:val="clear" w:color="auto" w:fill="auto"/>
            <w:noWrap/>
            <w:vAlign w:val="center"/>
          </w:tcPr>
          <w:p w14:paraId="3AA39A7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316A1A01"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4E74707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40BE98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80B183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CACE1F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F651DA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52FDC4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8232BC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8530E7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55DD1C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B45992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8107F0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13,16</w:t>
            </w:r>
          </w:p>
        </w:tc>
        <w:tc>
          <w:tcPr>
            <w:tcW w:w="256" w:type="pct"/>
            <w:shd w:val="clear" w:color="auto" w:fill="auto"/>
            <w:vAlign w:val="center"/>
          </w:tcPr>
          <w:p w14:paraId="7BE5E291"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13,16</w:t>
            </w:r>
          </w:p>
        </w:tc>
        <w:tc>
          <w:tcPr>
            <w:tcW w:w="255" w:type="pct"/>
            <w:vAlign w:val="center"/>
          </w:tcPr>
          <w:p w14:paraId="3D31C94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13,16</w:t>
            </w:r>
          </w:p>
        </w:tc>
        <w:tc>
          <w:tcPr>
            <w:tcW w:w="256" w:type="pct"/>
            <w:vAlign w:val="center"/>
          </w:tcPr>
          <w:p w14:paraId="3A030175"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13,16</w:t>
            </w:r>
          </w:p>
        </w:tc>
      </w:tr>
      <w:tr w:rsidR="00653771" w:rsidRPr="00203800" w14:paraId="2E2EC867" w14:textId="77777777" w:rsidTr="00A95655">
        <w:trPr>
          <w:trHeight w:val="166"/>
          <w:jc w:val="center"/>
        </w:trPr>
        <w:tc>
          <w:tcPr>
            <w:tcW w:w="201" w:type="pct"/>
            <w:shd w:val="clear" w:color="auto" w:fill="auto"/>
            <w:vAlign w:val="center"/>
          </w:tcPr>
          <w:p w14:paraId="78B49C90"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3E73B3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ХВС</w:t>
            </w:r>
          </w:p>
        </w:tc>
        <w:tc>
          <w:tcPr>
            <w:tcW w:w="252" w:type="pct"/>
            <w:shd w:val="clear" w:color="auto" w:fill="auto"/>
            <w:vAlign w:val="center"/>
          </w:tcPr>
          <w:p w14:paraId="18D6C2C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213" w:type="pct"/>
            <w:shd w:val="clear" w:color="auto" w:fill="auto"/>
            <w:noWrap/>
            <w:vAlign w:val="center"/>
          </w:tcPr>
          <w:p w14:paraId="01FC4A4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46BA5FC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76F95B4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72F27D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718C29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BEEFAD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A1AFDD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888661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63C0488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2AC5A2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90AAF6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9F8EA1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D38AFF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18,42</w:t>
            </w:r>
          </w:p>
        </w:tc>
        <w:tc>
          <w:tcPr>
            <w:tcW w:w="256" w:type="pct"/>
            <w:shd w:val="clear" w:color="auto" w:fill="auto"/>
            <w:vAlign w:val="center"/>
          </w:tcPr>
          <w:p w14:paraId="62C2B70C"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18,42</w:t>
            </w:r>
          </w:p>
        </w:tc>
        <w:tc>
          <w:tcPr>
            <w:tcW w:w="255" w:type="pct"/>
            <w:vAlign w:val="center"/>
          </w:tcPr>
          <w:p w14:paraId="62F522EC"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18,42</w:t>
            </w:r>
          </w:p>
        </w:tc>
        <w:tc>
          <w:tcPr>
            <w:tcW w:w="256" w:type="pct"/>
            <w:vAlign w:val="center"/>
          </w:tcPr>
          <w:p w14:paraId="71499039"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18,42</w:t>
            </w:r>
          </w:p>
        </w:tc>
      </w:tr>
      <w:tr w:rsidR="00653771" w:rsidRPr="00203800" w14:paraId="5961B3D0" w14:textId="77777777" w:rsidTr="00A95655">
        <w:trPr>
          <w:trHeight w:val="166"/>
          <w:jc w:val="center"/>
        </w:trPr>
        <w:tc>
          <w:tcPr>
            <w:tcW w:w="201" w:type="pct"/>
            <w:shd w:val="clear" w:color="auto" w:fill="auto"/>
            <w:vAlign w:val="center"/>
          </w:tcPr>
          <w:p w14:paraId="53CAEE42"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2B2347D3"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Тепло-энергия</w:t>
            </w:r>
          </w:p>
        </w:tc>
        <w:tc>
          <w:tcPr>
            <w:tcW w:w="252" w:type="pct"/>
            <w:shd w:val="clear" w:color="auto" w:fill="auto"/>
            <w:vAlign w:val="center"/>
          </w:tcPr>
          <w:p w14:paraId="0387281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213" w:type="pct"/>
            <w:shd w:val="clear" w:color="auto" w:fill="auto"/>
            <w:noWrap/>
            <w:vAlign w:val="center"/>
          </w:tcPr>
          <w:p w14:paraId="7318F9C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20332CD3"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664B52E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2B9116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0DCBAC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EF6974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517162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1B8A97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0449D38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F45D79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56B752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679F15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F2D96B0"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9,91</w:t>
            </w:r>
          </w:p>
        </w:tc>
        <w:tc>
          <w:tcPr>
            <w:tcW w:w="256" w:type="pct"/>
            <w:shd w:val="clear" w:color="auto" w:fill="auto"/>
            <w:vAlign w:val="center"/>
          </w:tcPr>
          <w:p w14:paraId="72FABB3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9,91</w:t>
            </w:r>
          </w:p>
        </w:tc>
        <w:tc>
          <w:tcPr>
            <w:tcW w:w="255" w:type="pct"/>
            <w:vAlign w:val="center"/>
          </w:tcPr>
          <w:p w14:paraId="17ED5905"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9,91</w:t>
            </w:r>
          </w:p>
        </w:tc>
        <w:tc>
          <w:tcPr>
            <w:tcW w:w="256" w:type="pct"/>
            <w:vAlign w:val="center"/>
          </w:tcPr>
          <w:p w14:paraId="077CCA1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9,91</w:t>
            </w:r>
          </w:p>
        </w:tc>
      </w:tr>
      <w:tr w:rsidR="00653771" w:rsidRPr="00203800" w14:paraId="079C930E" w14:textId="77777777" w:rsidTr="00A95655">
        <w:trPr>
          <w:trHeight w:val="166"/>
          <w:jc w:val="center"/>
        </w:trPr>
        <w:tc>
          <w:tcPr>
            <w:tcW w:w="201" w:type="pct"/>
            <w:shd w:val="clear" w:color="auto" w:fill="auto"/>
            <w:vAlign w:val="center"/>
          </w:tcPr>
          <w:p w14:paraId="143C1C24"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11041EE" w14:textId="77777777" w:rsidR="00653771" w:rsidRPr="00203800" w:rsidRDefault="00653771" w:rsidP="00653771">
            <w:pPr>
              <w:spacing w:after="0" w:line="240" w:lineRule="auto"/>
              <w:jc w:val="left"/>
              <w:rPr>
                <w:rFonts w:ascii="Arial" w:hAnsi="Arial" w:cs="Arial"/>
                <w:color w:val="000000"/>
                <w:sz w:val="20"/>
                <w:szCs w:val="20"/>
              </w:rPr>
            </w:pPr>
            <w:r w:rsidRPr="00203800">
              <w:rPr>
                <w:rFonts w:ascii="Arial" w:hAnsi="Arial" w:cs="Arial"/>
                <w:color w:val="000000" w:themeColor="text1"/>
                <w:sz w:val="18"/>
                <w:szCs w:val="18"/>
                <w:u w:val="single"/>
              </w:rPr>
              <w:t>Показатель результативности 2.</w:t>
            </w:r>
            <w:r w:rsidRPr="00203800">
              <w:rPr>
                <w:rFonts w:ascii="Arial" w:hAnsi="Arial" w:cs="Arial"/>
                <w:color w:val="000000" w:themeColor="text1"/>
                <w:sz w:val="18"/>
                <w:szCs w:val="18"/>
              </w:rPr>
              <w:t xml:space="preserve"> </w:t>
            </w:r>
            <w:r w:rsidRPr="00203800">
              <w:rPr>
                <w:rFonts w:ascii="Arial" w:hAnsi="Arial" w:cs="Arial"/>
                <w:sz w:val="18"/>
                <w:szCs w:val="18"/>
              </w:rPr>
              <w:t xml:space="preserve">Число МКД, расположенных на территории МО, оснащенных коллективными (общедомовыми) приборами учета потребляемого коммунального ресурса i, </w:t>
            </w:r>
            <w:r w:rsidRPr="00203800">
              <w:rPr>
                <w:rFonts w:ascii="Arial" w:hAnsi="Arial" w:cs="Arial"/>
                <w:b/>
                <w:bCs/>
                <w:sz w:val="18"/>
                <w:szCs w:val="18"/>
              </w:rPr>
              <w:t>К МКД прибор i</w:t>
            </w:r>
          </w:p>
        </w:tc>
        <w:tc>
          <w:tcPr>
            <w:tcW w:w="252" w:type="pct"/>
            <w:shd w:val="clear" w:color="auto" w:fill="auto"/>
            <w:vAlign w:val="center"/>
          </w:tcPr>
          <w:p w14:paraId="47BE31C9" w14:textId="77777777" w:rsidR="00653771" w:rsidRPr="00203800" w:rsidRDefault="00653771" w:rsidP="00A95655">
            <w:pPr>
              <w:spacing w:after="0" w:line="240" w:lineRule="auto"/>
              <w:jc w:val="center"/>
              <w:rPr>
                <w:rFonts w:ascii="Arial" w:hAnsi="Arial" w:cs="Arial"/>
                <w:color w:val="000000"/>
                <w:sz w:val="20"/>
                <w:szCs w:val="20"/>
              </w:rPr>
            </w:pPr>
          </w:p>
        </w:tc>
        <w:tc>
          <w:tcPr>
            <w:tcW w:w="213" w:type="pct"/>
            <w:shd w:val="clear" w:color="auto" w:fill="auto"/>
            <w:noWrap/>
            <w:vAlign w:val="center"/>
          </w:tcPr>
          <w:p w14:paraId="6688BC3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99" w:type="pct"/>
            <w:shd w:val="clear" w:color="auto" w:fill="auto"/>
            <w:vAlign w:val="center"/>
          </w:tcPr>
          <w:p w14:paraId="26A88B47" w14:textId="77777777" w:rsidR="00653771" w:rsidRPr="00203800" w:rsidRDefault="00653771" w:rsidP="00A95655">
            <w:pPr>
              <w:spacing w:after="0" w:line="240" w:lineRule="auto"/>
              <w:jc w:val="center"/>
              <w:rPr>
                <w:rFonts w:ascii="Arial" w:hAnsi="Arial" w:cs="Arial"/>
                <w:color w:val="000000"/>
                <w:sz w:val="18"/>
                <w:szCs w:val="18"/>
              </w:rPr>
            </w:pPr>
          </w:p>
        </w:tc>
        <w:tc>
          <w:tcPr>
            <w:tcW w:w="300" w:type="pct"/>
            <w:shd w:val="clear" w:color="auto" w:fill="auto"/>
            <w:vAlign w:val="center"/>
          </w:tcPr>
          <w:p w14:paraId="2AF3F6B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6C4C8EB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500CD4B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748FAE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65CE068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2BDDFD2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7E45A84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5155368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D18F22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510F266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D40FB88" w14:textId="77777777" w:rsidR="00653771" w:rsidRPr="00203800" w:rsidRDefault="00653771" w:rsidP="00A95655">
            <w:pPr>
              <w:spacing w:after="0" w:line="240" w:lineRule="auto"/>
              <w:jc w:val="center"/>
              <w:rPr>
                <w:rFonts w:ascii="Arial" w:hAnsi="Arial" w:cs="Arial"/>
                <w:color w:val="000000"/>
                <w:sz w:val="18"/>
                <w:szCs w:val="18"/>
              </w:rPr>
            </w:pPr>
          </w:p>
        </w:tc>
        <w:tc>
          <w:tcPr>
            <w:tcW w:w="256" w:type="pct"/>
            <w:shd w:val="clear" w:color="auto" w:fill="auto"/>
            <w:vAlign w:val="center"/>
          </w:tcPr>
          <w:p w14:paraId="50FE8080" w14:textId="77777777" w:rsidR="00653771" w:rsidRPr="00203800" w:rsidRDefault="00653771" w:rsidP="00A95655">
            <w:pPr>
              <w:spacing w:after="0" w:line="240" w:lineRule="auto"/>
              <w:jc w:val="center"/>
              <w:rPr>
                <w:rFonts w:ascii="Arial" w:hAnsi="Arial" w:cs="Arial"/>
                <w:color w:val="000000"/>
                <w:sz w:val="18"/>
                <w:szCs w:val="18"/>
              </w:rPr>
            </w:pPr>
          </w:p>
        </w:tc>
        <w:tc>
          <w:tcPr>
            <w:tcW w:w="255" w:type="pct"/>
            <w:vAlign w:val="center"/>
          </w:tcPr>
          <w:p w14:paraId="4E947E26" w14:textId="77777777" w:rsidR="00653771" w:rsidRPr="00203800" w:rsidRDefault="00653771" w:rsidP="00A95655">
            <w:pPr>
              <w:spacing w:after="0" w:line="240" w:lineRule="auto"/>
              <w:jc w:val="center"/>
              <w:rPr>
                <w:rFonts w:ascii="Arial" w:hAnsi="Arial" w:cs="Arial"/>
                <w:color w:val="000000"/>
                <w:sz w:val="18"/>
                <w:szCs w:val="18"/>
              </w:rPr>
            </w:pPr>
          </w:p>
        </w:tc>
        <w:tc>
          <w:tcPr>
            <w:tcW w:w="256" w:type="pct"/>
            <w:vAlign w:val="center"/>
          </w:tcPr>
          <w:p w14:paraId="31B854DE" w14:textId="77777777" w:rsidR="00653771" w:rsidRPr="00203800" w:rsidRDefault="00653771" w:rsidP="00A95655">
            <w:pPr>
              <w:spacing w:after="0" w:line="240" w:lineRule="auto"/>
              <w:jc w:val="center"/>
              <w:rPr>
                <w:rFonts w:ascii="Arial" w:hAnsi="Arial" w:cs="Arial"/>
                <w:color w:val="000000"/>
                <w:sz w:val="18"/>
                <w:szCs w:val="18"/>
              </w:rPr>
            </w:pPr>
          </w:p>
        </w:tc>
      </w:tr>
      <w:tr w:rsidR="00653771" w:rsidRPr="00203800" w14:paraId="64A52C83" w14:textId="77777777" w:rsidTr="00A95655">
        <w:trPr>
          <w:trHeight w:val="166"/>
          <w:jc w:val="center"/>
        </w:trPr>
        <w:tc>
          <w:tcPr>
            <w:tcW w:w="201" w:type="pct"/>
            <w:shd w:val="clear" w:color="auto" w:fill="auto"/>
            <w:vAlign w:val="center"/>
          </w:tcPr>
          <w:p w14:paraId="1CC241BA"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360348A"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252" w:type="pct"/>
            <w:shd w:val="clear" w:color="auto" w:fill="auto"/>
            <w:vAlign w:val="center"/>
          </w:tcPr>
          <w:p w14:paraId="7CCC8645"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4D47F3BC" w14:textId="77777777" w:rsidR="00653771" w:rsidRPr="00203800" w:rsidRDefault="00653771"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5C5E5813"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300" w:type="pct"/>
            <w:shd w:val="clear" w:color="auto" w:fill="auto"/>
            <w:vAlign w:val="center"/>
          </w:tcPr>
          <w:p w14:paraId="2A65B68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B17586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9A6D2E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FF5312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C6B3AB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8B9973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02EAED0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994DE1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F1823E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C26D4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8C0FF7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53</w:t>
            </w:r>
          </w:p>
        </w:tc>
        <w:tc>
          <w:tcPr>
            <w:tcW w:w="256" w:type="pct"/>
            <w:shd w:val="clear" w:color="auto" w:fill="auto"/>
            <w:vAlign w:val="center"/>
          </w:tcPr>
          <w:p w14:paraId="6F15138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53</w:t>
            </w:r>
          </w:p>
        </w:tc>
        <w:tc>
          <w:tcPr>
            <w:tcW w:w="255" w:type="pct"/>
            <w:vAlign w:val="center"/>
          </w:tcPr>
          <w:p w14:paraId="169A1A3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53</w:t>
            </w:r>
          </w:p>
        </w:tc>
        <w:tc>
          <w:tcPr>
            <w:tcW w:w="256" w:type="pct"/>
            <w:vAlign w:val="center"/>
          </w:tcPr>
          <w:p w14:paraId="30EBE46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53</w:t>
            </w:r>
          </w:p>
        </w:tc>
      </w:tr>
      <w:tr w:rsidR="00653771" w:rsidRPr="00203800" w14:paraId="20384E1E" w14:textId="77777777" w:rsidTr="00A95655">
        <w:trPr>
          <w:trHeight w:val="345"/>
          <w:jc w:val="center"/>
        </w:trPr>
        <w:tc>
          <w:tcPr>
            <w:tcW w:w="201" w:type="pct"/>
            <w:shd w:val="clear" w:color="auto" w:fill="auto"/>
            <w:vAlign w:val="center"/>
          </w:tcPr>
          <w:p w14:paraId="2FA97E2C"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45A3CFF"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ГВС</w:t>
            </w:r>
          </w:p>
        </w:tc>
        <w:tc>
          <w:tcPr>
            <w:tcW w:w="252" w:type="pct"/>
            <w:shd w:val="clear" w:color="auto" w:fill="auto"/>
            <w:vAlign w:val="center"/>
          </w:tcPr>
          <w:p w14:paraId="64E2C266"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6A48B2FF" w14:textId="77777777" w:rsidR="00653771" w:rsidRPr="00203800" w:rsidRDefault="00653771"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0207C8B7"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7FABD36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DDA9FE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734CD8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FBCF2C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EBAB47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BAA93A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59EF0D4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2DD9C8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ACB06A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9CA975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C1DF08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15</w:t>
            </w:r>
          </w:p>
        </w:tc>
        <w:tc>
          <w:tcPr>
            <w:tcW w:w="256" w:type="pct"/>
            <w:shd w:val="clear" w:color="auto" w:fill="auto"/>
            <w:vAlign w:val="center"/>
          </w:tcPr>
          <w:p w14:paraId="43A13CC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15</w:t>
            </w:r>
          </w:p>
        </w:tc>
        <w:tc>
          <w:tcPr>
            <w:tcW w:w="255" w:type="pct"/>
            <w:vAlign w:val="center"/>
          </w:tcPr>
          <w:p w14:paraId="1BA5F1BE"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15</w:t>
            </w:r>
          </w:p>
        </w:tc>
        <w:tc>
          <w:tcPr>
            <w:tcW w:w="256" w:type="pct"/>
            <w:vAlign w:val="center"/>
          </w:tcPr>
          <w:p w14:paraId="4837D02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15</w:t>
            </w:r>
          </w:p>
        </w:tc>
      </w:tr>
      <w:tr w:rsidR="00653771" w:rsidRPr="00203800" w14:paraId="6B67D73B" w14:textId="77777777" w:rsidTr="00A95655">
        <w:trPr>
          <w:trHeight w:val="166"/>
          <w:jc w:val="center"/>
        </w:trPr>
        <w:tc>
          <w:tcPr>
            <w:tcW w:w="201" w:type="pct"/>
            <w:shd w:val="clear" w:color="auto" w:fill="auto"/>
            <w:vAlign w:val="center"/>
          </w:tcPr>
          <w:p w14:paraId="2B199D5B"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0B67857"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ХВС</w:t>
            </w:r>
          </w:p>
        </w:tc>
        <w:tc>
          <w:tcPr>
            <w:tcW w:w="252" w:type="pct"/>
            <w:shd w:val="clear" w:color="auto" w:fill="auto"/>
            <w:vAlign w:val="center"/>
          </w:tcPr>
          <w:p w14:paraId="433351A2"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22CF9E40" w14:textId="77777777" w:rsidR="00653771" w:rsidRPr="00203800" w:rsidRDefault="00653771"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11F6D465" w14:textId="77777777" w:rsidR="00653771" w:rsidRPr="00203800" w:rsidRDefault="00653771" w:rsidP="00A95655">
            <w:pPr>
              <w:jc w:val="center"/>
            </w:pPr>
            <w:r w:rsidRPr="00203800">
              <w:rPr>
                <w:rFonts w:ascii="Arial" w:hAnsi="Arial" w:cs="Arial"/>
                <w:color w:val="000000"/>
                <w:sz w:val="20"/>
                <w:szCs w:val="20"/>
              </w:rPr>
              <w:t>монито</w:t>
            </w:r>
            <w:r w:rsidRPr="00203800">
              <w:rPr>
                <w:rFonts w:ascii="Arial" w:hAnsi="Arial" w:cs="Arial"/>
                <w:color w:val="000000"/>
                <w:sz w:val="20"/>
                <w:szCs w:val="20"/>
              </w:rPr>
              <w:lastRenderedPageBreak/>
              <w:t>ринг</w:t>
            </w:r>
          </w:p>
        </w:tc>
        <w:tc>
          <w:tcPr>
            <w:tcW w:w="300" w:type="pct"/>
            <w:shd w:val="clear" w:color="auto" w:fill="auto"/>
            <w:vAlign w:val="center"/>
          </w:tcPr>
          <w:p w14:paraId="453EE3A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lastRenderedPageBreak/>
              <w:t>–</w:t>
            </w:r>
          </w:p>
        </w:tc>
        <w:tc>
          <w:tcPr>
            <w:tcW w:w="256" w:type="pct"/>
            <w:shd w:val="clear" w:color="auto" w:fill="auto"/>
            <w:vAlign w:val="center"/>
          </w:tcPr>
          <w:p w14:paraId="18B184D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D431FB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325E03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F1690B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FBB93C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1A2203F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5FE715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D50192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4E216F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0977F6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21</w:t>
            </w:r>
          </w:p>
        </w:tc>
        <w:tc>
          <w:tcPr>
            <w:tcW w:w="256" w:type="pct"/>
            <w:shd w:val="clear" w:color="auto" w:fill="auto"/>
            <w:vAlign w:val="center"/>
          </w:tcPr>
          <w:p w14:paraId="6EFFA0D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21</w:t>
            </w:r>
          </w:p>
        </w:tc>
        <w:tc>
          <w:tcPr>
            <w:tcW w:w="255" w:type="pct"/>
            <w:vAlign w:val="center"/>
          </w:tcPr>
          <w:p w14:paraId="5FCAD6D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21</w:t>
            </w:r>
          </w:p>
        </w:tc>
        <w:tc>
          <w:tcPr>
            <w:tcW w:w="256" w:type="pct"/>
            <w:vAlign w:val="center"/>
          </w:tcPr>
          <w:p w14:paraId="03A1A5F2"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21</w:t>
            </w:r>
          </w:p>
        </w:tc>
      </w:tr>
      <w:tr w:rsidR="00653771" w:rsidRPr="00203800" w14:paraId="0024953D" w14:textId="77777777" w:rsidTr="0003640F">
        <w:trPr>
          <w:trHeight w:val="544"/>
          <w:jc w:val="center"/>
        </w:trPr>
        <w:tc>
          <w:tcPr>
            <w:tcW w:w="201" w:type="pct"/>
            <w:shd w:val="clear" w:color="auto" w:fill="auto"/>
            <w:vAlign w:val="center"/>
          </w:tcPr>
          <w:p w14:paraId="09B8D39F"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29B1E81" w14:textId="77777777" w:rsidR="00653771" w:rsidRPr="00203800" w:rsidRDefault="00653771"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252" w:type="pct"/>
            <w:shd w:val="clear" w:color="auto" w:fill="auto"/>
            <w:vAlign w:val="center"/>
          </w:tcPr>
          <w:p w14:paraId="63EE06FD"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3D8F06BB" w14:textId="77777777" w:rsidR="00653771" w:rsidRPr="00203800" w:rsidRDefault="00653771"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33020036"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6ECEEE0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38DAD2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D377BC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493F19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AA6CF3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C6964A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3246259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81C048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5E70C4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BCFF4F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3F4648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w:t>
            </w:r>
          </w:p>
        </w:tc>
        <w:tc>
          <w:tcPr>
            <w:tcW w:w="256" w:type="pct"/>
            <w:shd w:val="clear" w:color="auto" w:fill="auto"/>
            <w:vAlign w:val="center"/>
          </w:tcPr>
          <w:p w14:paraId="41C1FBA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w:t>
            </w:r>
          </w:p>
        </w:tc>
        <w:tc>
          <w:tcPr>
            <w:tcW w:w="255" w:type="pct"/>
            <w:vAlign w:val="center"/>
          </w:tcPr>
          <w:p w14:paraId="49E09A6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w:t>
            </w:r>
          </w:p>
        </w:tc>
        <w:tc>
          <w:tcPr>
            <w:tcW w:w="256" w:type="pct"/>
            <w:vAlign w:val="center"/>
          </w:tcPr>
          <w:p w14:paraId="4891102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w:t>
            </w:r>
          </w:p>
        </w:tc>
      </w:tr>
      <w:tr w:rsidR="00653771" w:rsidRPr="00203800" w14:paraId="3F9B0E73" w14:textId="77777777" w:rsidTr="00A95655">
        <w:trPr>
          <w:trHeight w:val="166"/>
          <w:jc w:val="center"/>
        </w:trPr>
        <w:tc>
          <w:tcPr>
            <w:tcW w:w="201" w:type="pct"/>
            <w:shd w:val="clear" w:color="auto" w:fill="auto"/>
            <w:vAlign w:val="center"/>
          </w:tcPr>
          <w:p w14:paraId="167DF112"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789603F2"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Показатель результативности 3.</w:t>
            </w:r>
            <w:r w:rsidRPr="00203800">
              <w:rPr>
                <w:rFonts w:ascii="Arial" w:hAnsi="Arial" w:cs="Arial"/>
                <w:color w:val="000000" w:themeColor="text1"/>
                <w:sz w:val="18"/>
                <w:szCs w:val="18"/>
              </w:rPr>
              <w:t xml:space="preserve"> </w:t>
            </w:r>
            <w:r w:rsidRPr="00203800">
              <w:rPr>
                <w:rFonts w:ascii="Arial" w:hAnsi="Arial" w:cs="Arial"/>
                <w:sz w:val="18"/>
                <w:szCs w:val="18"/>
              </w:rPr>
              <w:t xml:space="preserve">Число МКД, расположенных на территории МО, в которых имеется потребность в оснащении приборами учета потребляемого коммунального ресурса i, </w:t>
            </w:r>
            <w:r w:rsidRPr="00203800">
              <w:rPr>
                <w:rFonts w:ascii="Arial" w:hAnsi="Arial" w:cs="Arial"/>
                <w:b/>
                <w:bCs/>
                <w:sz w:val="18"/>
                <w:szCs w:val="18"/>
              </w:rPr>
              <w:t>К МКД потреб i</w:t>
            </w:r>
          </w:p>
        </w:tc>
        <w:tc>
          <w:tcPr>
            <w:tcW w:w="252" w:type="pct"/>
            <w:shd w:val="clear" w:color="auto" w:fill="auto"/>
            <w:vAlign w:val="center"/>
          </w:tcPr>
          <w:p w14:paraId="2E226344" w14:textId="77777777" w:rsidR="00653771" w:rsidRPr="00203800" w:rsidRDefault="00653771" w:rsidP="00A95655">
            <w:pPr>
              <w:spacing w:after="0" w:line="240" w:lineRule="auto"/>
              <w:jc w:val="center"/>
              <w:rPr>
                <w:rFonts w:ascii="Arial" w:hAnsi="Arial" w:cs="Arial"/>
                <w:color w:val="000000"/>
                <w:sz w:val="20"/>
                <w:szCs w:val="20"/>
              </w:rPr>
            </w:pPr>
          </w:p>
        </w:tc>
        <w:tc>
          <w:tcPr>
            <w:tcW w:w="213" w:type="pct"/>
            <w:shd w:val="clear" w:color="auto" w:fill="auto"/>
            <w:noWrap/>
            <w:vAlign w:val="center"/>
          </w:tcPr>
          <w:p w14:paraId="7846F99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99" w:type="pct"/>
            <w:shd w:val="clear" w:color="auto" w:fill="auto"/>
            <w:vAlign w:val="center"/>
          </w:tcPr>
          <w:p w14:paraId="55E250E0" w14:textId="77777777" w:rsidR="00653771" w:rsidRPr="00203800" w:rsidRDefault="00653771" w:rsidP="00A95655">
            <w:pPr>
              <w:spacing w:after="0" w:line="240" w:lineRule="auto"/>
              <w:jc w:val="center"/>
              <w:rPr>
                <w:rFonts w:ascii="Arial" w:hAnsi="Arial" w:cs="Arial"/>
                <w:color w:val="000000"/>
                <w:sz w:val="20"/>
                <w:szCs w:val="20"/>
              </w:rPr>
            </w:pPr>
          </w:p>
        </w:tc>
        <w:tc>
          <w:tcPr>
            <w:tcW w:w="300" w:type="pct"/>
            <w:shd w:val="clear" w:color="auto" w:fill="auto"/>
            <w:vAlign w:val="center"/>
          </w:tcPr>
          <w:p w14:paraId="6645899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14BCA5D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432511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395CC29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36A28E7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53F98F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43DBDE4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64EAF32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47F033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37AA81D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342CA94" w14:textId="77777777" w:rsidR="00653771" w:rsidRPr="00203800" w:rsidRDefault="00653771" w:rsidP="00A95655">
            <w:pPr>
              <w:spacing w:after="0" w:line="240" w:lineRule="auto"/>
              <w:jc w:val="center"/>
              <w:rPr>
                <w:rFonts w:ascii="Arial" w:hAnsi="Arial" w:cs="Arial"/>
                <w:color w:val="000000"/>
                <w:sz w:val="20"/>
                <w:szCs w:val="20"/>
              </w:rPr>
            </w:pPr>
          </w:p>
        </w:tc>
        <w:tc>
          <w:tcPr>
            <w:tcW w:w="256" w:type="pct"/>
            <w:shd w:val="clear" w:color="auto" w:fill="auto"/>
            <w:vAlign w:val="center"/>
          </w:tcPr>
          <w:p w14:paraId="54624437" w14:textId="77777777" w:rsidR="00653771" w:rsidRPr="00203800" w:rsidRDefault="00653771" w:rsidP="00A95655">
            <w:pPr>
              <w:spacing w:after="0" w:line="240" w:lineRule="auto"/>
              <w:jc w:val="center"/>
              <w:rPr>
                <w:rFonts w:ascii="Arial" w:hAnsi="Arial" w:cs="Arial"/>
                <w:color w:val="000000"/>
                <w:sz w:val="20"/>
                <w:szCs w:val="20"/>
              </w:rPr>
            </w:pPr>
          </w:p>
        </w:tc>
        <w:tc>
          <w:tcPr>
            <w:tcW w:w="255" w:type="pct"/>
            <w:vAlign w:val="center"/>
          </w:tcPr>
          <w:p w14:paraId="58DFD183" w14:textId="77777777" w:rsidR="00653771" w:rsidRPr="00203800" w:rsidRDefault="00653771" w:rsidP="00A95655">
            <w:pPr>
              <w:spacing w:after="0" w:line="240" w:lineRule="auto"/>
              <w:jc w:val="center"/>
              <w:rPr>
                <w:rFonts w:ascii="Arial" w:hAnsi="Arial" w:cs="Arial"/>
                <w:color w:val="000000"/>
                <w:sz w:val="20"/>
                <w:szCs w:val="20"/>
              </w:rPr>
            </w:pPr>
          </w:p>
        </w:tc>
        <w:tc>
          <w:tcPr>
            <w:tcW w:w="256" w:type="pct"/>
            <w:vAlign w:val="center"/>
          </w:tcPr>
          <w:p w14:paraId="1D757F22" w14:textId="77777777" w:rsidR="00653771" w:rsidRPr="00203800" w:rsidRDefault="00653771" w:rsidP="00A95655">
            <w:pPr>
              <w:spacing w:after="0" w:line="240" w:lineRule="auto"/>
              <w:jc w:val="center"/>
              <w:rPr>
                <w:rFonts w:ascii="Arial" w:hAnsi="Arial" w:cs="Arial"/>
                <w:color w:val="000000"/>
                <w:sz w:val="20"/>
                <w:szCs w:val="20"/>
              </w:rPr>
            </w:pPr>
          </w:p>
        </w:tc>
      </w:tr>
      <w:tr w:rsidR="00653771" w:rsidRPr="00203800" w14:paraId="52DC7C03" w14:textId="77777777" w:rsidTr="00A95655">
        <w:trPr>
          <w:trHeight w:val="166"/>
          <w:jc w:val="center"/>
        </w:trPr>
        <w:tc>
          <w:tcPr>
            <w:tcW w:w="201" w:type="pct"/>
            <w:shd w:val="clear" w:color="auto" w:fill="auto"/>
            <w:vAlign w:val="center"/>
          </w:tcPr>
          <w:p w14:paraId="3A86161D"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50B2330"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252" w:type="pct"/>
            <w:shd w:val="clear" w:color="auto" w:fill="auto"/>
            <w:vAlign w:val="center"/>
          </w:tcPr>
          <w:p w14:paraId="5751BB4F"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758B9B7D" w14:textId="77777777" w:rsidR="00653771" w:rsidRPr="00203800" w:rsidRDefault="00653771"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07D909CB"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300" w:type="pct"/>
            <w:shd w:val="clear" w:color="auto" w:fill="auto"/>
            <w:vAlign w:val="center"/>
          </w:tcPr>
          <w:p w14:paraId="2C595C2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B303E5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4D4A67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D01E2E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C6A144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C97C9C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3624616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CB9C0A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D1F9EE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11FE98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04E78D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61</w:t>
            </w:r>
          </w:p>
        </w:tc>
        <w:tc>
          <w:tcPr>
            <w:tcW w:w="256" w:type="pct"/>
            <w:shd w:val="clear" w:color="auto" w:fill="auto"/>
            <w:vAlign w:val="center"/>
          </w:tcPr>
          <w:p w14:paraId="0D7ED51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61</w:t>
            </w:r>
          </w:p>
        </w:tc>
        <w:tc>
          <w:tcPr>
            <w:tcW w:w="255" w:type="pct"/>
            <w:vAlign w:val="center"/>
          </w:tcPr>
          <w:p w14:paraId="55C2302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61</w:t>
            </w:r>
          </w:p>
        </w:tc>
        <w:tc>
          <w:tcPr>
            <w:tcW w:w="256" w:type="pct"/>
            <w:vAlign w:val="center"/>
          </w:tcPr>
          <w:p w14:paraId="15BEC6C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61</w:t>
            </w:r>
          </w:p>
        </w:tc>
      </w:tr>
      <w:tr w:rsidR="00653771" w:rsidRPr="00203800" w14:paraId="19DE656A" w14:textId="77777777" w:rsidTr="0003640F">
        <w:trPr>
          <w:trHeight w:val="443"/>
          <w:jc w:val="center"/>
        </w:trPr>
        <w:tc>
          <w:tcPr>
            <w:tcW w:w="201" w:type="pct"/>
            <w:shd w:val="clear" w:color="auto" w:fill="auto"/>
            <w:vAlign w:val="center"/>
          </w:tcPr>
          <w:p w14:paraId="6F8E5003"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1A06386"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ГВС</w:t>
            </w:r>
          </w:p>
        </w:tc>
        <w:tc>
          <w:tcPr>
            <w:tcW w:w="252" w:type="pct"/>
            <w:shd w:val="clear" w:color="auto" w:fill="auto"/>
            <w:vAlign w:val="center"/>
          </w:tcPr>
          <w:p w14:paraId="4116DCD4"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25227FFE" w14:textId="77777777" w:rsidR="00653771" w:rsidRPr="00203800" w:rsidRDefault="00653771"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3794F7FC"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68FA47A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49C9C7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72BCBF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63D705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E0AB13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B3E348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6C71B77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19858A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C8EB5D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9E306D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58B65F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99</w:t>
            </w:r>
          </w:p>
        </w:tc>
        <w:tc>
          <w:tcPr>
            <w:tcW w:w="256" w:type="pct"/>
            <w:shd w:val="clear" w:color="auto" w:fill="auto"/>
            <w:vAlign w:val="center"/>
          </w:tcPr>
          <w:p w14:paraId="1FD37D3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99</w:t>
            </w:r>
          </w:p>
        </w:tc>
        <w:tc>
          <w:tcPr>
            <w:tcW w:w="255" w:type="pct"/>
            <w:vAlign w:val="center"/>
          </w:tcPr>
          <w:p w14:paraId="0F7666B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99</w:t>
            </w:r>
          </w:p>
        </w:tc>
        <w:tc>
          <w:tcPr>
            <w:tcW w:w="256" w:type="pct"/>
            <w:vAlign w:val="center"/>
          </w:tcPr>
          <w:p w14:paraId="4C4F50D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99</w:t>
            </w:r>
          </w:p>
        </w:tc>
      </w:tr>
      <w:tr w:rsidR="00653771" w:rsidRPr="00203800" w14:paraId="4077F98C" w14:textId="77777777" w:rsidTr="00A95655">
        <w:trPr>
          <w:trHeight w:val="166"/>
          <w:jc w:val="center"/>
        </w:trPr>
        <w:tc>
          <w:tcPr>
            <w:tcW w:w="201" w:type="pct"/>
            <w:shd w:val="clear" w:color="auto" w:fill="auto"/>
            <w:vAlign w:val="center"/>
          </w:tcPr>
          <w:p w14:paraId="03E5444A"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0D7987E1"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ХВС</w:t>
            </w:r>
          </w:p>
        </w:tc>
        <w:tc>
          <w:tcPr>
            <w:tcW w:w="252" w:type="pct"/>
            <w:shd w:val="clear" w:color="auto" w:fill="auto"/>
            <w:vAlign w:val="center"/>
          </w:tcPr>
          <w:p w14:paraId="0A5E70AC"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64153738" w14:textId="77777777" w:rsidR="00653771" w:rsidRPr="00203800" w:rsidRDefault="00653771"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1CF45D27"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65A653A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8E4B14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87272D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9ACB83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222DC9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E7617F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73829A5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46841F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EB68CE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C481F0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5DA6632"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93</w:t>
            </w:r>
          </w:p>
        </w:tc>
        <w:tc>
          <w:tcPr>
            <w:tcW w:w="256" w:type="pct"/>
            <w:shd w:val="clear" w:color="auto" w:fill="auto"/>
            <w:vAlign w:val="center"/>
          </w:tcPr>
          <w:p w14:paraId="768F572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93</w:t>
            </w:r>
          </w:p>
        </w:tc>
        <w:tc>
          <w:tcPr>
            <w:tcW w:w="255" w:type="pct"/>
            <w:vAlign w:val="center"/>
          </w:tcPr>
          <w:p w14:paraId="740FDFA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93</w:t>
            </w:r>
          </w:p>
        </w:tc>
        <w:tc>
          <w:tcPr>
            <w:tcW w:w="256" w:type="pct"/>
            <w:vAlign w:val="center"/>
          </w:tcPr>
          <w:p w14:paraId="20037A4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93</w:t>
            </w:r>
          </w:p>
        </w:tc>
      </w:tr>
      <w:tr w:rsidR="00653771" w:rsidRPr="00203800" w14:paraId="7181BFDE" w14:textId="77777777" w:rsidTr="0003640F">
        <w:trPr>
          <w:trHeight w:val="393"/>
          <w:jc w:val="center"/>
        </w:trPr>
        <w:tc>
          <w:tcPr>
            <w:tcW w:w="201" w:type="pct"/>
            <w:shd w:val="clear" w:color="auto" w:fill="auto"/>
            <w:vAlign w:val="center"/>
          </w:tcPr>
          <w:p w14:paraId="55AD4953"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73E2CA58" w14:textId="77777777" w:rsidR="00653771" w:rsidRPr="00203800" w:rsidRDefault="00653771"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252" w:type="pct"/>
            <w:shd w:val="clear" w:color="auto" w:fill="auto"/>
            <w:vAlign w:val="center"/>
          </w:tcPr>
          <w:p w14:paraId="5E797FF6"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762EF314" w14:textId="77777777" w:rsidR="00653771" w:rsidRPr="00203800" w:rsidRDefault="00653771"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023049FE"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1193555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C3DA9B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4A4004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2AAC1B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BD645D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643654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1291833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3641C8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2A6C2A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28569D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33A1E4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111</w:t>
            </w:r>
          </w:p>
        </w:tc>
        <w:tc>
          <w:tcPr>
            <w:tcW w:w="256" w:type="pct"/>
            <w:shd w:val="clear" w:color="auto" w:fill="auto"/>
            <w:vAlign w:val="center"/>
          </w:tcPr>
          <w:p w14:paraId="27A8FE2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111</w:t>
            </w:r>
          </w:p>
        </w:tc>
        <w:tc>
          <w:tcPr>
            <w:tcW w:w="255" w:type="pct"/>
            <w:vAlign w:val="center"/>
          </w:tcPr>
          <w:p w14:paraId="192A44D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111</w:t>
            </w:r>
          </w:p>
        </w:tc>
        <w:tc>
          <w:tcPr>
            <w:tcW w:w="256" w:type="pct"/>
            <w:vAlign w:val="center"/>
          </w:tcPr>
          <w:p w14:paraId="05A04B9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111</w:t>
            </w:r>
          </w:p>
        </w:tc>
      </w:tr>
      <w:tr w:rsidR="00653771" w:rsidRPr="00203800" w14:paraId="317D61F7" w14:textId="77777777" w:rsidTr="00A95655">
        <w:trPr>
          <w:trHeight w:val="136"/>
          <w:jc w:val="center"/>
        </w:trPr>
        <w:tc>
          <w:tcPr>
            <w:tcW w:w="201" w:type="pct"/>
            <w:shd w:val="clear" w:color="auto" w:fill="auto"/>
            <w:vAlign w:val="center"/>
          </w:tcPr>
          <w:p w14:paraId="19AA8ED4"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F361323" w14:textId="77777777" w:rsidR="00653771" w:rsidRPr="00203800" w:rsidRDefault="00653771" w:rsidP="00653771">
            <w:pPr>
              <w:spacing w:after="0" w:line="240" w:lineRule="auto"/>
              <w:jc w:val="left"/>
              <w:rPr>
                <w:rFonts w:ascii="Arial" w:hAnsi="Arial" w:cs="Arial"/>
                <w:bCs/>
                <w:color w:val="000000"/>
                <w:sz w:val="18"/>
                <w:szCs w:val="18"/>
              </w:rPr>
            </w:pPr>
            <w:r w:rsidRPr="00203800">
              <w:rPr>
                <w:rFonts w:ascii="Arial" w:hAnsi="Arial" w:cs="Arial"/>
                <w:color w:val="000000" w:themeColor="text1"/>
                <w:sz w:val="18"/>
                <w:szCs w:val="18"/>
                <w:u w:val="single"/>
              </w:rPr>
              <w:t>Показатель результативности 4.</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Доля жилых, нежилых помещений в МКД, жилых домах (домовладениях), оснащенных индивидуальными приборами учета используемых энергетических ресурсов по видам </w:t>
            </w:r>
            <w:r w:rsidRPr="00203800">
              <w:rPr>
                <w:rFonts w:ascii="Arial" w:hAnsi="Arial" w:cs="Arial"/>
                <w:color w:val="000000"/>
                <w:sz w:val="18"/>
                <w:szCs w:val="18"/>
              </w:rPr>
              <w:lastRenderedPageBreak/>
              <w:t xml:space="preserve">коммунальных ресурсов, в общем числе жилых, нежилых помещений в МКД, жилых домах (домовладениях), расположенных на территории МО, </w:t>
            </w:r>
            <w:r w:rsidRPr="00203800">
              <w:rPr>
                <w:rFonts w:ascii="Arial" w:hAnsi="Arial" w:cs="Arial"/>
                <w:bCs/>
                <w:color w:val="000000"/>
                <w:sz w:val="18"/>
                <w:szCs w:val="18"/>
              </w:rPr>
              <w:t xml:space="preserve">Д помещения прибор </w:t>
            </w:r>
          </w:p>
        </w:tc>
        <w:tc>
          <w:tcPr>
            <w:tcW w:w="252" w:type="pct"/>
            <w:shd w:val="clear" w:color="auto" w:fill="auto"/>
            <w:vAlign w:val="center"/>
          </w:tcPr>
          <w:p w14:paraId="1889016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noWrap/>
            <w:vAlign w:val="center"/>
          </w:tcPr>
          <w:p w14:paraId="5B08990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99" w:type="pct"/>
            <w:shd w:val="clear" w:color="auto" w:fill="auto"/>
            <w:vAlign w:val="center"/>
          </w:tcPr>
          <w:p w14:paraId="73E360A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300" w:type="pct"/>
            <w:shd w:val="clear" w:color="auto" w:fill="auto"/>
            <w:vAlign w:val="center"/>
          </w:tcPr>
          <w:p w14:paraId="74FEFE7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75741BE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02603C1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40ED6AD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6F27731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5777662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1A9647D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124E2DD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5C414FD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50A0066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6227277" w14:textId="77777777" w:rsidR="00653771" w:rsidRPr="00203800" w:rsidRDefault="00653771" w:rsidP="00A95655">
            <w:pPr>
              <w:spacing w:after="0" w:line="240" w:lineRule="auto"/>
              <w:contextualSpacing/>
              <w:jc w:val="center"/>
              <w:rPr>
                <w:rFonts w:ascii="Arial" w:hAnsi="Arial" w:cs="Arial"/>
                <w:sz w:val="18"/>
                <w:szCs w:val="18"/>
              </w:rPr>
            </w:pPr>
          </w:p>
        </w:tc>
        <w:tc>
          <w:tcPr>
            <w:tcW w:w="256" w:type="pct"/>
            <w:shd w:val="clear" w:color="auto" w:fill="auto"/>
            <w:vAlign w:val="center"/>
          </w:tcPr>
          <w:p w14:paraId="128DF8EE" w14:textId="77777777" w:rsidR="00653771" w:rsidRPr="00203800" w:rsidRDefault="00653771" w:rsidP="00A95655">
            <w:pPr>
              <w:spacing w:after="0" w:line="240" w:lineRule="auto"/>
              <w:contextualSpacing/>
              <w:jc w:val="center"/>
              <w:rPr>
                <w:rFonts w:ascii="Arial" w:hAnsi="Arial" w:cs="Arial"/>
                <w:sz w:val="18"/>
                <w:szCs w:val="18"/>
              </w:rPr>
            </w:pPr>
          </w:p>
        </w:tc>
        <w:tc>
          <w:tcPr>
            <w:tcW w:w="255" w:type="pct"/>
            <w:vAlign w:val="center"/>
          </w:tcPr>
          <w:p w14:paraId="6B9370B0" w14:textId="77777777" w:rsidR="00653771" w:rsidRPr="00203800" w:rsidRDefault="00653771" w:rsidP="00A95655">
            <w:pPr>
              <w:spacing w:after="0" w:line="240" w:lineRule="auto"/>
              <w:contextualSpacing/>
              <w:jc w:val="center"/>
              <w:rPr>
                <w:rFonts w:ascii="Arial" w:hAnsi="Arial" w:cs="Arial"/>
                <w:sz w:val="18"/>
                <w:szCs w:val="18"/>
              </w:rPr>
            </w:pPr>
          </w:p>
        </w:tc>
        <w:tc>
          <w:tcPr>
            <w:tcW w:w="256" w:type="pct"/>
            <w:vAlign w:val="center"/>
          </w:tcPr>
          <w:p w14:paraId="125712EA" w14:textId="77777777" w:rsidR="00653771" w:rsidRPr="00203800" w:rsidRDefault="00653771" w:rsidP="00A95655">
            <w:pPr>
              <w:spacing w:after="0" w:line="240" w:lineRule="auto"/>
              <w:contextualSpacing/>
              <w:jc w:val="center"/>
              <w:rPr>
                <w:rFonts w:ascii="Arial" w:hAnsi="Arial" w:cs="Arial"/>
                <w:sz w:val="18"/>
                <w:szCs w:val="18"/>
              </w:rPr>
            </w:pPr>
          </w:p>
        </w:tc>
      </w:tr>
      <w:tr w:rsidR="00653771" w:rsidRPr="00203800" w14:paraId="627C989D" w14:textId="77777777" w:rsidTr="00A95655">
        <w:trPr>
          <w:trHeight w:val="166"/>
          <w:jc w:val="center"/>
        </w:trPr>
        <w:tc>
          <w:tcPr>
            <w:tcW w:w="201" w:type="pct"/>
            <w:shd w:val="clear" w:color="auto" w:fill="auto"/>
            <w:vAlign w:val="center"/>
          </w:tcPr>
          <w:p w14:paraId="32241B18"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2E3043C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Электроэнергия</w:t>
            </w:r>
          </w:p>
        </w:tc>
        <w:tc>
          <w:tcPr>
            <w:tcW w:w="252" w:type="pct"/>
            <w:shd w:val="clear" w:color="auto" w:fill="auto"/>
            <w:vAlign w:val="center"/>
          </w:tcPr>
          <w:p w14:paraId="0CA618B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213" w:type="pct"/>
            <w:shd w:val="clear" w:color="auto" w:fill="auto"/>
            <w:noWrap/>
            <w:vAlign w:val="center"/>
          </w:tcPr>
          <w:p w14:paraId="5B1001D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1024A17B"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68539A8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A5B819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38723D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276F2D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84E954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9C235C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5A9570A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21079D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D1ECA2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13F0C7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ACE358E"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95,74</w:t>
            </w:r>
          </w:p>
        </w:tc>
        <w:tc>
          <w:tcPr>
            <w:tcW w:w="256" w:type="pct"/>
            <w:shd w:val="clear" w:color="auto" w:fill="auto"/>
            <w:vAlign w:val="center"/>
          </w:tcPr>
          <w:p w14:paraId="63E959E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95,74</w:t>
            </w:r>
          </w:p>
        </w:tc>
        <w:tc>
          <w:tcPr>
            <w:tcW w:w="255" w:type="pct"/>
            <w:vAlign w:val="center"/>
          </w:tcPr>
          <w:p w14:paraId="0A2A100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95,74</w:t>
            </w:r>
          </w:p>
        </w:tc>
        <w:tc>
          <w:tcPr>
            <w:tcW w:w="256" w:type="pct"/>
            <w:vAlign w:val="center"/>
          </w:tcPr>
          <w:p w14:paraId="0AB525ED"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95,74</w:t>
            </w:r>
          </w:p>
        </w:tc>
      </w:tr>
      <w:tr w:rsidR="00653771" w:rsidRPr="00203800" w14:paraId="78D7069D" w14:textId="77777777" w:rsidTr="00A95655">
        <w:trPr>
          <w:trHeight w:val="166"/>
          <w:jc w:val="center"/>
        </w:trPr>
        <w:tc>
          <w:tcPr>
            <w:tcW w:w="201" w:type="pct"/>
            <w:shd w:val="clear" w:color="auto" w:fill="auto"/>
            <w:vAlign w:val="center"/>
          </w:tcPr>
          <w:p w14:paraId="60F79C9E"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6405495"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ГВС</w:t>
            </w:r>
          </w:p>
        </w:tc>
        <w:tc>
          <w:tcPr>
            <w:tcW w:w="252" w:type="pct"/>
            <w:shd w:val="clear" w:color="auto" w:fill="auto"/>
            <w:vAlign w:val="center"/>
          </w:tcPr>
          <w:p w14:paraId="3CF9A34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213" w:type="pct"/>
            <w:shd w:val="clear" w:color="auto" w:fill="auto"/>
            <w:noWrap/>
            <w:vAlign w:val="center"/>
          </w:tcPr>
          <w:p w14:paraId="4FF9E21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40644E06"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63120DB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6A47DD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F7C9DF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AC3CB3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456E9D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555010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1914ED9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2EB8C5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174320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1AF645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0A97A3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95,10</w:t>
            </w:r>
          </w:p>
        </w:tc>
        <w:tc>
          <w:tcPr>
            <w:tcW w:w="256" w:type="pct"/>
            <w:shd w:val="clear" w:color="auto" w:fill="auto"/>
            <w:vAlign w:val="center"/>
          </w:tcPr>
          <w:p w14:paraId="10C20EDC"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95,10</w:t>
            </w:r>
          </w:p>
        </w:tc>
        <w:tc>
          <w:tcPr>
            <w:tcW w:w="255" w:type="pct"/>
            <w:vAlign w:val="center"/>
          </w:tcPr>
          <w:p w14:paraId="7FC0CBF5"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95,10</w:t>
            </w:r>
          </w:p>
        </w:tc>
        <w:tc>
          <w:tcPr>
            <w:tcW w:w="256" w:type="pct"/>
            <w:vAlign w:val="center"/>
          </w:tcPr>
          <w:p w14:paraId="225D857E"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95,10</w:t>
            </w:r>
          </w:p>
        </w:tc>
      </w:tr>
      <w:tr w:rsidR="00653771" w:rsidRPr="00203800" w14:paraId="6547252F" w14:textId="77777777" w:rsidTr="00A95655">
        <w:trPr>
          <w:trHeight w:val="166"/>
          <w:jc w:val="center"/>
        </w:trPr>
        <w:tc>
          <w:tcPr>
            <w:tcW w:w="201" w:type="pct"/>
            <w:shd w:val="clear" w:color="auto" w:fill="auto"/>
            <w:vAlign w:val="center"/>
          </w:tcPr>
          <w:p w14:paraId="6C25BF0D"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7F1F4609"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ХВС</w:t>
            </w:r>
          </w:p>
        </w:tc>
        <w:tc>
          <w:tcPr>
            <w:tcW w:w="252" w:type="pct"/>
            <w:shd w:val="clear" w:color="auto" w:fill="auto"/>
            <w:vAlign w:val="center"/>
          </w:tcPr>
          <w:p w14:paraId="6DCED24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213" w:type="pct"/>
            <w:shd w:val="clear" w:color="auto" w:fill="auto"/>
            <w:noWrap/>
            <w:vAlign w:val="center"/>
          </w:tcPr>
          <w:p w14:paraId="32652C1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6E58F01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64FF0FE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812B6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0FE05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C33D75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BD9C9C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D1F8E1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3E9B19A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F338A3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74A071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DFEF68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943F4C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95,13</w:t>
            </w:r>
          </w:p>
        </w:tc>
        <w:tc>
          <w:tcPr>
            <w:tcW w:w="256" w:type="pct"/>
            <w:shd w:val="clear" w:color="auto" w:fill="auto"/>
            <w:vAlign w:val="center"/>
          </w:tcPr>
          <w:p w14:paraId="4F12536E"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95,10</w:t>
            </w:r>
          </w:p>
        </w:tc>
        <w:tc>
          <w:tcPr>
            <w:tcW w:w="255" w:type="pct"/>
            <w:vAlign w:val="center"/>
          </w:tcPr>
          <w:p w14:paraId="0D177456"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95,10</w:t>
            </w:r>
          </w:p>
        </w:tc>
        <w:tc>
          <w:tcPr>
            <w:tcW w:w="256" w:type="pct"/>
            <w:vAlign w:val="center"/>
          </w:tcPr>
          <w:p w14:paraId="57D6C4C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95,10</w:t>
            </w:r>
          </w:p>
        </w:tc>
      </w:tr>
      <w:tr w:rsidR="00653771" w:rsidRPr="00203800" w14:paraId="00BF8E43" w14:textId="77777777" w:rsidTr="00A95655">
        <w:trPr>
          <w:trHeight w:val="166"/>
          <w:jc w:val="center"/>
        </w:trPr>
        <w:tc>
          <w:tcPr>
            <w:tcW w:w="201" w:type="pct"/>
            <w:shd w:val="clear" w:color="auto" w:fill="auto"/>
            <w:vAlign w:val="center"/>
          </w:tcPr>
          <w:p w14:paraId="756A6CB0"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0ED89C5E" w14:textId="77777777" w:rsidR="00653771" w:rsidRPr="00203800" w:rsidRDefault="00653771" w:rsidP="00A95655">
            <w:pPr>
              <w:spacing w:after="0" w:line="240" w:lineRule="auto"/>
              <w:jc w:val="center"/>
              <w:rPr>
                <w:rFonts w:ascii="Arial" w:hAnsi="Arial" w:cs="Arial"/>
                <w:color w:val="000000"/>
                <w:sz w:val="18"/>
                <w:szCs w:val="18"/>
              </w:rPr>
            </w:pPr>
            <w:proofErr w:type="spellStart"/>
            <w:r w:rsidRPr="00203800">
              <w:rPr>
                <w:rFonts w:ascii="Arial" w:hAnsi="Arial" w:cs="Arial"/>
                <w:color w:val="000000"/>
                <w:sz w:val="18"/>
                <w:szCs w:val="18"/>
              </w:rPr>
              <w:t>Теплоэнергия</w:t>
            </w:r>
            <w:proofErr w:type="spellEnd"/>
          </w:p>
        </w:tc>
        <w:tc>
          <w:tcPr>
            <w:tcW w:w="252" w:type="pct"/>
            <w:shd w:val="clear" w:color="auto" w:fill="auto"/>
            <w:vAlign w:val="center"/>
          </w:tcPr>
          <w:p w14:paraId="26F3828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213" w:type="pct"/>
            <w:shd w:val="clear" w:color="auto" w:fill="auto"/>
            <w:noWrap/>
            <w:vAlign w:val="center"/>
          </w:tcPr>
          <w:p w14:paraId="66E2B68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22822CB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76F96A9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97B69C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E964E1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73F7F5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A03CC5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EC3333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190D0E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BA9D9A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E0F789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292170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98AC0D5"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0,00</w:t>
            </w:r>
          </w:p>
        </w:tc>
        <w:tc>
          <w:tcPr>
            <w:tcW w:w="256" w:type="pct"/>
            <w:shd w:val="clear" w:color="auto" w:fill="auto"/>
            <w:vAlign w:val="center"/>
          </w:tcPr>
          <w:p w14:paraId="5B14A24A"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0,00</w:t>
            </w:r>
          </w:p>
        </w:tc>
        <w:tc>
          <w:tcPr>
            <w:tcW w:w="255" w:type="pct"/>
            <w:vAlign w:val="center"/>
          </w:tcPr>
          <w:p w14:paraId="41A2D4EA"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0,00</w:t>
            </w:r>
          </w:p>
        </w:tc>
        <w:tc>
          <w:tcPr>
            <w:tcW w:w="256" w:type="pct"/>
            <w:vAlign w:val="center"/>
          </w:tcPr>
          <w:p w14:paraId="1ECEDB4B"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0,00</w:t>
            </w:r>
          </w:p>
        </w:tc>
      </w:tr>
      <w:tr w:rsidR="00653771" w:rsidRPr="00203800" w14:paraId="5E4E9198" w14:textId="77777777" w:rsidTr="00A95655">
        <w:trPr>
          <w:trHeight w:val="166"/>
          <w:jc w:val="center"/>
        </w:trPr>
        <w:tc>
          <w:tcPr>
            <w:tcW w:w="201" w:type="pct"/>
            <w:shd w:val="clear" w:color="auto" w:fill="auto"/>
            <w:vAlign w:val="center"/>
          </w:tcPr>
          <w:p w14:paraId="4FC154CA"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6DEA8EB" w14:textId="77777777" w:rsidR="00653771" w:rsidRPr="00203800" w:rsidRDefault="00653771" w:rsidP="00653771">
            <w:pPr>
              <w:spacing w:after="0" w:line="240" w:lineRule="auto"/>
              <w:jc w:val="left"/>
              <w:rPr>
                <w:rFonts w:ascii="Arial" w:hAnsi="Arial" w:cs="Arial"/>
                <w:color w:val="000000"/>
                <w:sz w:val="20"/>
                <w:szCs w:val="20"/>
              </w:rPr>
            </w:pPr>
            <w:r w:rsidRPr="00203800">
              <w:rPr>
                <w:rFonts w:ascii="Arial" w:hAnsi="Arial" w:cs="Arial"/>
                <w:color w:val="000000" w:themeColor="text1"/>
                <w:sz w:val="18"/>
                <w:szCs w:val="18"/>
                <w:u w:val="single"/>
              </w:rPr>
              <w:t>Показатель результативности  5.</w:t>
            </w:r>
            <w:r w:rsidRPr="00203800">
              <w:rPr>
                <w:rFonts w:ascii="Arial" w:hAnsi="Arial" w:cs="Arial"/>
                <w:color w:val="000000" w:themeColor="text1"/>
                <w:sz w:val="18"/>
                <w:szCs w:val="18"/>
              </w:rPr>
              <w:t xml:space="preserve"> </w:t>
            </w:r>
            <w:r w:rsidRPr="00203800">
              <w:rPr>
                <w:rFonts w:ascii="Arial" w:hAnsi="Arial" w:cs="Arial"/>
                <w:sz w:val="18"/>
                <w:szCs w:val="18"/>
              </w:rPr>
              <w:t xml:space="preserve">Число квартир в МКД, жилых домов (домовладений), расположенных на территории МО, фактически оснащенных приборами учета потребляемого коммунального ресурса i, </w:t>
            </w:r>
            <w:proofErr w:type="gramStart"/>
            <w:r w:rsidRPr="00203800">
              <w:rPr>
                <w:rFonts w:ascii="Arial" w:hAnsi="Arial" w:cs="Arial"/>
                <w:b/>
                <w:bCs/>
                <w:sz w:val="18"/>
                <w:szCs w:val="18"/>
              </w:rPr>
              <w:t>К</w:t>
            </w:r>
            <w:proofErr w:type="gramEnd"/>
            <w:r w:rsidRPr="00203800">
              <w:rPr>
                <w:rFonts w:ascii="Arial" w:hAnsi="Arial" w:cs="Arial"/>
                <w:b/>
                <w:bCs/>
                <w:sz w:val="18"/>
                <w:szCs w:val="18"/>
              </w:rPr>
              <w:t xml:space="preserve"> помещения прибор i</w:t>
            </w:r>
          </w:p>
        </w:tc>
        <w:tc>
          <w:tcPr>
            <w:tcW w:w="252" w:type="pct"/>
            <w:shd w:val="clear" w:color="auto" w:fill="auto"/>
            <w:vAlign w:val="center"/>
          </w:tcPr>
          <w:p w14:paraId="67031503" w14:textId="77777777" w:rsidR="00653771" w:rsidRPr="00203800" w:rsidRDefault="00653771" w:rsidP="00A95655">
            <w:pPr>
              <w:spacing w:after="0" w:line="240" w:lineRule="auto"/>
              <w:jc w:val="center"/>
              <w:rPr>
                <w:rFonts w:ascii="Arial" w:hAnsi="Arial" w:cs="Arial"/>
                <w:color w:val="000000"/>
                <w:sz w:val="20"/>
                <w:szCs w:val="20"/>
              </w:rPr>
            </w:pPr>
          </w:p>
        </w:tc>
        <w:tc>
          <w:tcPr>
            <w:tcW w:w="213" w:type="pct"/>
            <w:shd w:val="clear" w:color="auto" w:fill="auto"/>
            <w:noWrap/>
            <w:vAlign w:val="center"/>
          </w:tcPr>
          <w:p w14:paraId="7C4A058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99" w:type="pct"/>
            <w:shd w:val="clear" w:color="auto" w:fill="auto"/>
            <w:vAlign w:val="center"/>
          </w:tcPr>
          <w:p w14:paraId="3EC30C65" w14:textId="77777777" w:rsidR="00653771" w:rsidRPr="00203800" w:rsidRDefault="00653771" w:rsidP="00A95655">
            <w:pPr>
              <w:spacing w:after="0" w:line="240" w:lineRule="auto"/>
              <w:jc w:val="center"/>
              <w:rPr>
                <w:rFonts w:ascii="Arial" w:hAnsi="Arial" w:cs="Arial"/>
                <w:color w:val="000000"/>
                <w:sz w:val="18"/>
                <w:szCs w:val="18"/>
              </w:rPr>
            </w:pPr>
          </w:p>
        </w:tc>
        <w:tc>
          <w:tcPr>
            <w:tcW w:w="300" w:type="pct"/>
            <w:shd w:val="clear" w:color="auto" w:fill="auto"/>
            <w:vAlign w:val="center"/>
          </w:tcPr>
          <w:p w14:paraId="5BBF5E6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579460F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7259BB2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776CA61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E2BECA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622ED6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54FB6D3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C9A22D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5038352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175AF95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181C9451" w14:textId="77777777" w:rsidR="00653771" w:rsidRPr="00203800" w:rsidRDefault="00653771" w:rsidP="00A95655">
            <w:pPr>
              <w:spacing w:after="0" w:line="240" w:lineRule="auto"/>
              <w:jc w:val="center"/>
              <w:rPr>
                <w:rFonts w:ascii="Arial" w:hAnsi="Arial" w:cs="Arial"/>
                <w:color w:val="000000"/>
                <w:sz w:val="18"/>
                <w:szCs w:val="18"/>
              </w:rPr>
            </w:pPr>
          </w:p>
        </w:tc>
        <w:tc>
          <w:tcPr>
            <w:tcW w:w="256" w:type="pct"/>
            <w:shd w:val="clear" w:color="auto" w:fill="auto"/>
            <w:vAlign w:val="center"/>
          </w:tcPr>
          <w:p w14:paraId="1B7297C2" w14:textId="77777777" w:rsidR="00653771" w:rsidRPr="00203800" w:rsidRDefault="00653771" w:rsidP="00A95655">
            <w:pPr>
              <w:spacing w:after="0" w:line="240" w:lineRule="auto"/>
              <w:jc w:val="center"/>
              <w:rPr>
                <w:rFonts w:ascii="Arial" w:hAnsi="Arial" w:cs="Arial"/>
                <w:color w:val="000000"/>
                <w:sz w:val="18"/>
                <w:szCs w:val="18"/>
              </w:rPr>
            </w:pPr>
          </w:p>
        </w:tc>
        <w:tc>
          <w:tcPr>
            <w:tcW w:w="255" w:type="pct"/>
            <w:vAlign w:val="center"/>
          </w:tcPr>
          <w:p w14:paraId="1634A706" w14:textId="77777777" w:rsidR="00653771" w:rsidRPr="00203800" w:rsidRDefault="00653771" w:rsidP="00A95655">
            <w:pPr>
              <w:spacing w:after="0" w:line="240" w:lineRule="auto"/>
              <w:jc w:val="center"/>
              <w:rPr>
                <w:rFonts w:ascii="Arial" w:hAnsi="Arial" w:cs="Arial"/>
                <w:color w:val="000000"/>
                <w:sz w:val="18"/>
                <w:szCs w:val="18"/>
              </w:rPr>
            </w:pPr>
          </w:p>
        </w:tc>
        <w:tc>
          <w:tcPr>
            <w:tcW w:w="256" w:type="pct"/>
            <w:vAlign w:val="center"/>
          </w:tcPr>
          <w:p w14:paraId="7CF857D5" w14:textId="77777777" w:rsidR="00653771" w:rsidRPr="00203800" w:rsidRDefault="00653771" w:rsidP="00A95655">
            <w:pPr>
              <w:spacing w:after="0" w:line="240" w:lineRule="auto"/>
              <w:jc w:val="center"/>
              <w:rPr>
                <w:rFonts w:ascii="Arial" w:hAnsi="Arial" w:cs="Arial"/>
                <w:color w:val="000000"/>
                <w:sz w:val="18"/>
                <w:szCs w:val="18"/>
              </w:rPr>
            </w:pPr>
          </w:p>
        </w:tc>
      </w:tr>
      <w:tr w:rsidR="00653771" w:rsidRPr="00203800" w14:paraId="67854A6B" w14:textId="77777777" w:rsidTr="00A95655">
        <w:trPr>
          <w:trHeight w:val="166"/>
          <w:jc w:val="center"/>
        </w:trPr>
        <w:tc>
          <w:tcPr>
            <w:tcW w:w="201" w:type="pct"/>
            <w:shd w:val="clear" w:color="auto" w:fill="auto"/>
            <w:vAlign w:val="center"/>
          </w:tcPr>
          <w:p w14:paraId="073460F2"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7F77C687"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252" w:type="pct"/>
            <w:shd w:val="clear" w:color="auto" w:fill="auto"/>
            <w:vAlign w:val="center"/>
          </w:tcPr>
          <w:p w14:paraId="31082619"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20AA6D1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4526F2CD"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300" w:type="pct"/>
            <w:shd w:val="clear" w:color="auto" w:fill="auto"/>
            <w:vAlign w:val="center"/>
          </w:tcPr>
          <w:p w14:paraId="023D833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CDF4ED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DE045A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FDC12C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8CA7E5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B5CD19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52E0E0A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818126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E8602A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620C4B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226963D"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5805</w:t>
            </w:r>
          </w:p>
        </w:tc>
        <w:tc>
          <w:tcPr>
            <w:tcW w:w="256" w:type="pct"/>
            <w:shd w:val="clear" w:color="auto" w:fill="auto"/>
            <w:vAlign w:val="center"/>
          </w:tcPr>
          <w:p w14:paraId="2D5E772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5805</w:t>
            </w:r>
          </w:p>
        </w:tc>
        <w:tc>
          <w:tcPr>
            <w:tcW w:w="255" w:type="pct"/>
            <w:vAlign w:val="center"/>
          </w:tcPr>
          <w:p w14:paraId="1C0D061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5805</w:t>
            </w:r>
          </w:p>
        </w:tc>
        <w:tc>
          <w:tcPr>
            <w:tcW w:w="256" w:type="pct"/>
            <w:vAlign w:val="center"/>
          </w:tcPr>
          <w:p w14:paraId="3AAF05F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5805</w:t>
            </w:r>
          </w:p>
        </w:tc>
      </w:tr>
      <w:tr w:rsidR="00653771" w:rsidRPr="00203800" w14:paraId="56CA7D58" w14:textId="77777777" w:rsidTr="00A95655">
        <w:trPr>
          <w:trHeight w:val="417"/>
          <w:jc w:val="center"/>
        </w:trPr>
        <w:tc>
          <w:tcPr>
            <w:tcW w:w="201" w:type="pct"/>
            <w:shd w:val="clear" w:color="auto" w:fill="auto"/>
            <w:vAlign w:val="center"/>
          </w:tcPr>
          <w:p w14:paraId="7F84DBB6"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26EDC416"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ГВС</w:t>
            </w:r>
          </w:p>
        </w:tc>
        <w:tc>
          <w:tcPr>
            <w:tcW w:w="252" w:type="pct"/>
            <w:shd w:val="clear" w:color="auto" w:fill="auto"/>
            <w:vAlign w:val="center"/>
          </w:tcPr>
          <w:p w14:paraId="0A885A49"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2BFC514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09C6D176"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2B5E45F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AAF64C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5BB1CA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6465EF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4B6546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1D15E2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4816748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081683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F88B60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ABC7B3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BCFE82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256" w:type="pct"/>
            <w:shd w:val="clear" w:color="auto" w:fill="auto"/>
            <w:vAlign w:val="center"/>
          </w:tcPr>
          <w:p w14:paraId="420A5E6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255" w:type="pct"/>
            <w:vAlign w:val="center"/>
          </w:tcPr>
          <w:p w14:paraId="22D4C31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256" w:type="pct"/>
            <w:vAlign w:val="center"/>
          </w:tcPr>
          <w:p w14:paraId="574D97E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r>
      <w:tr w:rsidR="00653771" w:rsidRPr="00203800" w14:paraId="30A1F335" w14:textId="77777777" w:rsidTr="00A95655">
        <w:trPr>
          <w:trHeight w:val="166"/>
          <w:jc w:val="center"/>
        </w:trPr>
        <w:tc>
          <w:tcPr>
            <w:tcW w:w="201" w:type="pct"/>
            <w:shd w:val="clear" w:color="auto" w:fill="auto"/>
            <w:vAlign w:val="center"/>
          </w:tcPr>
          <w:p w14:paraId="31378AC9"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AD4177D"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ХВС</w:t>
            </w:r>
          </w:p>
        </w:tc>
        <w:tc>
          <w:tcPr>
            <w:tcW w:w="252" w:type="pct"/>
            <w:shd w:val="clear" w:color="auto" w:fill="auto"/>
            <w:vAlign w:val="center"/>
          </w:tcPr>
          <w:p w14:paraId="7595E169"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11F5728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103788C7"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3D86E4B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B009FE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202A0C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9DEDFE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640E3E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27320B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5BA7DC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E78BDD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918E7C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B80C07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5657DB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256" w:type="pct"/>
            <w:shd w:val="clear" w:color="auto" w:fill="auto"/>
            <w:vAlign w:val="center"/>
          </w:tcPr>
          <w:p w14:paraId="4194841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255" w:type="pct"/>
            <w:vAlign w:val="center"/>
          </w:tcPr>
          <w:p w14:paraId="799C191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256" w:type="pct"/>
            <w:vAlign w:val="center"/>
          </w:tcPr>
          <w:p w14:paraId="747B135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r>
      <w:tr w:rsidR="00653771" w:rsidRPr="00203800" w14:paraId="1C9E39DA" w14:textId="77777777" w:rsidTr="00A95655">
        <w:trPr>
          <w:trHeight w:val="166"/>
          <w:jc w:val="center"/>
        </w:trPr>
        <w:tc>
          <w:tcPr>
            <w:tcW w:w="201" w:type="pct"/>
            <w:shd w:val="clear" w:color="auto" w:fill="auto"/>
            <w:vAlign w:val="center"/>
          </w:tcPr>
          <w:p w14:paraId="4FFC02CF"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2048EC7" w14:textId="77777777" w:rsidR="00653771" w:rsidRPr="00203800" w:rsidRDefault="00653771"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252" w:type="pct"/>
            <w:shd w:val="clear" w:color="auto" w:fill="auto"/>
            <w:vAlign w:val="center"/>
          </w:tcPr>
          <w:p w14:paraId="53E61805"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3D346CB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1F3B1D05"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39D5044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C132D1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6B5451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32746C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4D2796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988916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73FEC1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A514B5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BC3C3F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041842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C782A5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256" w:type="pct"/>
            <w:shd w:val="clear" w:color="auto" w:fill="auto"/>
            <w:vAlign w:val="center"/>
          </w:tcPr>
          <w:p w14:paraId="78FCC80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255" w:type="pct"/>
            <w:vAlign w:val="center"/>
          </w:tcPr>
          <w:p w14:paraId="1491D95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256" w:type="pct"/>
            <w:vAlign w:val="center"/>
          </w:tcPr>
          <w:p w14:paraId="3A4C4FCD"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r>
      <w:tr w:rsidR="00653771" w:rsidRPr="00203800" w14:paraId="12E3A964" w14:textId="77777777" w:rsidTr="00A95655">
        <w:trPr>
          <w:trHeight w:val="166"/>
          <w:jc w:val="center"/>
        </w:trPr>
        <w:tc>
          <w:tcPr>
            <w:tcW w:w="201" w:type="pct"/>
            <w:shd w:val="clear" w:color="auto" w:fill="auto"/>
            <w:vAlign w:val="center"/>
          </w:tcPr>
          <w:p w14:paraId="7D1E1385"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05DFBF6B" w14:textId="77777777" w:rsidR="00653771" w:rsidRPr="00203800" w:rsidRDefault="00653771" w:rsidP="00653771">
            <w:pPr>
              <w:spacing w:after="0" w:line="240" w:lineRule="auto"/>
              <w:jc w:val="left"/>
              <w:rPr>
                <w:rFonts w:ascii="Arial" w:hAnsi="Arial" w:cs="Arial"/>
                <w:color w:val="000000"/>
                <w:sz w:val="20"/>
                <w:szCs w:val="20"/>
              </w:rPr>
            </w:pPr>
            <w:r w:rsidRPr="00203800">
              <w:rPr>
                <w:rFonts w:ascii="Arial" w:hAnsi="Arial" w:cs="Arial"/>
                <w:color w:val="000000" w:themeColor="text1"/>
                <w:sz w:val="18"/>
                <w:szCs w:val="18"/>
                <w:u w:val="single"/>
              </w:rPr>
              <w:t xml:space="preserve">Показатель результативности </w:t>
            </w:r>
            <w:r w:rsidRPr="00203800">
              <w:rPr>
                <w:rFonts w:ascii="Arial" w:hAnsi="Arial" w:cs="Arial"/>
                <w:color w:val="000000" w:themeColor="text1"/>
                <w:sz w:val="18"/>
                <w:szCs w:val="18"/>
                <w:u w:val="single"/>
              </w:rPr>
              <w:lastRenderedPageBreak/>
              <w:t>6.</w:t>
            </w:r>
            <w:r w:rsidRPr="00203800">
              <w:rPr>
                <w:rFonts w:ascii="Arial" w:hAnsi="Arial" w:cs="Arial"/>
                <w:color w:val="000000" w:themeColor="text1"/>
                <w:sz w:val="18"/>
                <w:szCs w:val="18"/>
              </w:rPr>
              <w:t xml:space="preserve"> </w:t>
            </w:r>
            <w:r w:rsidRPr="00203800">
              <w:rPr>
                <w:rFonts w:ascii="Arial" w:hAnsi="Arial" w:cs="Arial"/>
                <w:sz w:val="18"/>
                <w:szCs w:val="18"/>
              </w:rPr>
              <w:t xml:space="preserve">Число квартир в МКД, жилых домов (домовладений), расположенных на территории МО, в которых имеется потребность в оснащении приборами учета потребляемого коммунального ресурса i, </w:t>
            </w:r>
            <w:proofErr w:type="gramStart"/>
            <w:r w:rsidRPr="00203800">
              <w:rPr>
                <w:rFonts w:ascii="Arial" w:hAnsi="Arial" w:cs="Arial"/>
                <w:b/>
                <w:bCs/>
                <w:sz w:val="18"/>
                <w:szCs w:val="18"/>
              </w:rPr>
              <w:t>К</w:t>
            </w:r>
            <w:proofErr w:type="gramEnd"/>
            <w:r w:rsidRPr="00203800">
              <w:rPr>
                <w:rFonts w:ascii="Arial" w:hAnsi="Arial" w:cs="Arial"/>
                <w:b/>
                <w:bCs/>
                <w:sz w:val="18"/>
                <w:szCs w:val="18"/>
              </w:rPr>
              <w:t xml:space="preserve"> помещения потреб i</w:t>
            </w:r>
          </w:p>
        </w:tc>
        <w:tc>
          <w:tcPr>
            <w:tcW w:w="252" w:type="pct"/>
            <w:shd w:val="clear" w:color="auto" w:fill="auto"/>
            <w:vAlign w:val="center"/>
          </w:tcPr>
          <w:p w14:paraId="73BF2723" w14:textId="77777777" w:rsidR="00653771" w:rsidRPr="00203800" w:rsidRDefault="00653771" w:rsidP="00A95655">
            <w:pPr>
              <w:spacing w:after="0" w:line="240" w:lineRule="auto"/>
              <w:jc w:val="center"/>
              <w:rPr>
                <w:rFonts w:ascii="Arial" w:hAnsi="Arial" w:cs="Arial"/>
                <w:color w:val="000000"/>
                <w:sz w:val="20"/>
                <w:szCs w:val="20"/>
              </w:rPr>
            </w:pPr>
          </w:p>
        </w:tc>
        <w:tc>
          <w:tcPr>
            <w:tcW w:w="213" w:type="pct"/>
            <w:shd w:val="clear" w:color="auto" w:fill="auto"/>
            <w:noWrap/>
            <w:vAlign w:val="center"/>
          </w:tcPr>
          <w:p w14:paraId="074D5D8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99" w:type="pct"/>
            <w:shd w:val="clear" w:color="auto" w:fill="auto"/>
            <w:vAlign w:val="center"/>
          </w:tcPr>
          <w:p w14:paraId="3E0AE388" w14:textId="77777777" w:rsidR="00653771" w:rsidRPr="00203800" w:rsidRDefault="00653771" w:rsidP="00A95655">
            <w:pPr>
              <w:spacing w:after="0" w:line="240" w:lineRule="auto"/>
              <w:jc w:val="center"/>
              <w:rPr>
                <w:rFonts w:ascii="Arial" w:hAnsi="Arial" w:cs="Arial"/>
                <w:color w:val="000000"/>
                <w:sz w:val="20"/>
                <w:szCs w:val="20"/>
              </w:rPr>
            </w:pPr>
          </w:p>
        </w:tc>
        <w:tc>
          <w:tcPr>
            <w:tcW w:w="300" w:type="pct"/>
            <w:shd w:val="clear" w:color="auto" w:fill="auto"/>
            <w:vAlign w:val="center"/>
          </w:tcPr>
          <w:p w14:paraId="42C7B52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027E078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37F3251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05E226B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4FF5138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07FAE6F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3F7BE2D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0EBAC3D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DF74E7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0389284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3FDA3256" w14:textId="77777777" w:rsidR="00653771" w:rsidRPr="00203800" w:rsidRDefault="00653771" w:rsidP="00A95655">
            <w:pPr>
              <w:spacing w:after="0" w:line="240" w:lineRule="auto"/>
              <w:jc w:val="center"/>
              <w:rPr>
                <w:rFonts w:ascii="Arial" w:hAnsi="Arial" w:cs="Arial"/>
                <w:color w:val="000000"/>
                <w:sz w:val="20"/>
                <w:szCs w:val="20"/>
              </w:rPr>
            </w:pPr>
          </w:p>
        </w:tc>
        <w:tc>
          <w:tcPr>
            <w:tcW w:w="256" w:type="pct"/>
            <w:shd w:val="clear" w:color="auto" w:fill="auto"/>
            <w:vAlign w:val="center"/>
          </w:tcPr>
          <w:p w14:paraId="30C9D639" w14:textId="77777777" w:rsidR="00653771" w:rsidRPr="00203800" w:rsidRDefault="00653771" w:rsidP="00A95655">
            <w:pPr>
              <w:spacing w:after="0" w:line="240" w:lineRule="auto"/>
              <w:jc w:val="center"/>
              <w:rPr>
                <w:rFonts w:ascii="Arial" w:hAnsi="Arial" w:cs="Arial"/>
                <w:color w:val="000000"/>
                <w:sz w:val="20"/>
                <w:szCs w:val="20"/>
              </w:rPr>
            </w:pPr>
          </w:p>
        </w:tc>
        <w:tc>
          <w:tcPr>
            <w:tcW w:w="255" w:type="pct"/>
            <w:vAlign w:val="center"/>
          </w:tcPr>
          <w:p w14:paraId="4A2C1F66" w14:textId="77777777" w:rsidR="00653771" w:rsidRPr="00203800" w:rsidRDefault="00653771" w:rsidP="00A95655">
            <w:pPr>
              <w:spacing w:after="0" w:line="240" w:lineRule="auto"/>
              <w:jc w:val="center"/>
              <w:rPr>
                <w:rFonts w:ascii="Arial" w:hAnsi="Arial" w:cs="Arial"/>
                <w:color w:val="000000"/>
                <w:sz w:val="20"/>
                <w:szCs w:val="20"/>
              </w:rPr>
            </w:pPr>
          </w:p>
        </w:tc>
        <w:tc>
          <w:tcPr>
            <w:tcW w:w="256" w:type="pct"/>
            <w:vAlign w:val="center"/>
          </w:tcPr>
          <w:p w14:paraId="19BD6BF7" w14:textId="77777777" w:rsidR="00653771" w:rsidRPr="00203800" w:rsidRDefault="00653771" w:rsidP="00A95655">
            <w:pPr>
              <w:spacing w:after="0" w:line="240" w:lineRule="auto"/>
              <w:jc w:val="center"/>
              <w:rPr>
                <w:rFonts w:ascii="Arial" w:hAnsi="Arial" w:cs="Arial"/>
                <w:color w:val="000000"/>
                <w:sz w:val="20"/>
                <w:szCs w:val="20"/>
              </w:rPr>
            </w:pPr>
          </w:p>
        </w:tc>
      </w:tr>
      <w:tr w:rsidR="00653771" w:rsidRPr="00203800" w14:paraId="0FA58ECD" w14:textId="77777777" w:rsidTr="00A95655">
        <w:trPr>
          <w:trHeight w:val="166"/>
          <w:jc w:val="center"/>
        </w:trPr>
        <w:tc>
          <w:tcPr>
            <w:tcW w:w="201" w:type="pct"/>
            <w:shd w:val="clear" w:color="auto" w:fill="auto"/>
            <w:vAlign w:val="center"/>
          </w:tcPr>
          <w:p w14:paraId="42E61FD2"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15F8180"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252" w:type="pct"/>
            <w:shd w:val="clear" w:color="auto" w:fill="auto"/>
            <w:vAlign w:val="center"/>
          </w:tcPr>
          <w:p w14:paraId="17F7C68C"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1788A16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6FA5D81E"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300" w:type="pct"/>
            <w:shd w:val="clear" w:color="auto" w:fill="auto"/>
            <w:vAlign w:val="center"/>
          </w:tcPr>
          <w:p w14:paraId="4860EAF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922C72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63E9FD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B88082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CAD875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82E509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03D6F3B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851AB0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01AC75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E5E3D5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064A35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258</w:t>
            </w:r>
          </w:p>
        </w:tc>
        <w:tc>
          <w:tcPr>
            <w:tcW w:w="256" w:type="pct"/>
            <w:shd w:val="clear" w:color="auto" w:fill="auto"/>
            <w:vAlign w:val="center"/>
          </w:tcPr>
          <w:p w14:paraId="6FDB7E9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258</w:t>
            </w:r>
          </w:p>
        </w:tc>
        <w:tc>
          <w:tcPr>
            <w:tcW w:w="255" w:type="pct"/>
            <w:vAlign w:val="center"/>
          </w:tcPr>
          <w:p w14:paraId="52958C2D"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258</w:t>
            </w:r>
          </w:p>
        </w:tc>
        <w:tc>
          <w:tcPr>
            <w:tcW w:w="256" w:type="pct"/>
            <w:vAlign w:val="center"/>
          </w:tcPr>
          <w:p w14:paraId="4E2F824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258</w:t>
            </w:r>
          </w:p>
        </w:tc>
      </w:tr>
      <w:tr w:rsidR="00653771" w:rsidRPr="00203800" w14:paraId="2D8C72FC" w14:textId="77777777" w:rsidTr="00A95655">
        <w:trPr>
          <w:trHeight w:val="420"/>
          <w:jc w:val="center"/>
        </w:trPr>
        <w:tc>
          <w:tcPr>
            <w:tcW w:w="201" w:type="pct"/>
            <w:shd w:val="clear" w:color="auto" w:fill="auto"/>
            <w:vAlign w:val="center"/>
          </w:tcPr>
          <w:p w14:paraId="5D63FA01"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F7AE6A8"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ГВС</w:t>
            </w:r>
          </w:p>
        </w:tc>
        <w:tc>
          <w:tcPr>
            <w:tcW w:w="252" w:type="pct"/>
            <w:shd w:val="clear" w:color="auto" w:fill="auto"/>
            <w:vAlign w:val="center"/>
          </w:tcPr>
          <w:p w14:paraId="08EFA343"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6C56E7D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5D097DF8"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503282F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CD6F87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E07236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2E52FE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D6ABD4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2ED28C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5F4188F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031756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471EE4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1CFB97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90A0A1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256" w:type="pct"/>
            <w:shd w:val="clear" w:color="auto" w:fill="auto"/>
            <w:vAlign w:val="center"/>
          </w:tcPr>
          <w:p w14:paraId="4132706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255" w:type="pct"/>
            <w:vAlign w:val="center"/>
          </w:tcPr>
          <w:p w14:paraId="470FA51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256" w:type="pct"/>
            <w:vAlign w:val="center"/>
          </w:tcPr>
          <w:p w14:paraId="3E3C621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r>
      <w:tr w:rsidR="00653771" w:rsidRPr="00203800" w14:paraId="2FEA59CF" w14:textId="77777777" w:rsidTr="00A95655">
        <w:trPr>
          <w:trHeight w:val="166"/>
          <w:jc w:val="center"/>
        </w:trPr>
        <w:tc>
          <w:tcPr>
            <w:tcW w:w="201" w:type="pct"/>
            <w:shd w:val="clear" w:color="auto" w:fill="auto"/>
            <w:vAlign w:val="center"/>
          </w:tcPr>
          <w:p w14:paraId="00240AD6"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01C06CB1"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ХВС</w:t>
            </w:r>
          </w:p>
        </w:tc>
        <w:tc>
          <w:tcPr>
            <w:tcW w:w="252" w:type="pct"/>
            <w:shd w:val="clear" w:color="auto" w:fill="auto"/>
            <w:vAlign w:val="center"/>
          </w:tcPr>
          <w:p w14:paraId="4E167793"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4EF6303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55A552A6"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426096E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E88F0C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68A079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8520B0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E7D662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BC4CDD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681AA67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1714E3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2D2812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0B1819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4C5888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256" w:type="pct"/>
            <w:shd w:val="clear" w:color="auto" w:fill="auto"/>
            <w:vAlign w:val="center"/>
          </w:tcPr>
          <w:p w14:paraId="0914451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255" w:type="pct"/>
            <w:vAlign w:val="center"/>
          </w:tcPr>
          <w:p w14:paraId="69AB623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256" w:type="pct"/>
            <w:vAlign w:val="center"/>
          </w:tcPr>
          <w:p w14:paraId="6EE3B02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r>
      <w:tr w:rsidR="00653771" w:rsidRPr="00203800" w14:paraId="51AF5874" w14:textId="77777777" w:rsidTr="00A95655">
        <w:trPr>
          <w:trHeight w:val="166"/>
          <w:jc w:val="center"/>
        </w:trPr>
        <w:tc>
          <w:tcPr>
            <w:tcW w:w="201" w:type="pct"/>
            <w:shd w:val="clear" w:color="auto" w:fill="auto"/>
            <w:vAlign w:val="center"/>
          </w:tcPr>
          <w:p w14:paraId="4C841B29"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0312E03F" w14:textId="77777777" w:rsidR="00653771" w:rsidRPr="00203800" w:rsidRDefault="00653771"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252" w:type="pct"/>
            <w:shd w:val="clear" w:color="auto" w:fill="auto"/>
            <w:vAlign w:val="center"/>
          </w:tcPr>
          <w:p w14:paraId="06317707" w14:textId="77777777" w:rsidR="00653771" w:rsidRPr="00203800" w:rsidRDefault="00653771" w:rsidP="00A95655">
            <w:pPr>
              <w:jc w:val="center"/>
            </w:pPr>
            <w:r w:rsidRPr="00203800">
              <w:rPr>
                <w:rFonts w:ascii="Arial" w:hAnsi="Arial" w:cs="Arial"/>
                <w:sz w:val="18"/>
                <w:szCs w:val="18"/>
              </w:rPr>
              <w:t>ед.</w:t>
            </w:r>
          </w:p>
        </w:tc>
        <w:tc>
          <w:tcPr>
            <w:tcW w:w="213" w:type="pct"/>
            <w:shd w:val="clear" w:color="auto" w:fill="auto"/>
            <w:noWrap/>
            <w:vAlign w:val="center"/>
          </w:tcPr>
          <w:p w14:paraId="32B00C7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26DB995A"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5196D1A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1F5952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566B74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0910F2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7FF438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6CD7AC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33EB6EF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A0C072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A7BBA8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7AF0EC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1D6C44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6063</w:t>
            </w:r>
          </w:p>
        </w:tc>
        <w:tc>
          <w:tcPr>
            <w:tcW w:w="256" w:type="pct"/>
            <w:shd w:val="clear" w:color="auto" w:fill="auto"/>
            <w:vAlign w:val="center"/>
          </w:tcPr>
          <w:p w14:paraId="2735C04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6063</w:t>
            </w:r>
          </w:p>
        </w:tc>
        <w:tc>
          <w:tcPr>
            <w:tcW w:w="255" w:type="pct"/>
            <w:vAlign w:val="center"/>
          </w:tcPr>
          <w:p w14:paraId="541E126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6063</w:t>
            </w:r>
          </w:p>
        </w:tc>
        <w:tc>
          <w:tcPr>
            <w:tcW w:w="256" w:type="pct"/>
            <w:vAlign w:val="center"/>
          </w:tcPr>
          <w:p w14:paraId="20B4C32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6063</w:t>
            </w:r>
          </w:p>
        </w:tc>
      </w:tr>
      <w:tr w:rsidR="00653771" w:rsidRPr="00203800" w14:paraId="32373DE7" w14:textId="77777777" w:rsidTr="00A95655">
        <w:trPr>
          <w:trHeight w:val="166"/>
          <w:jc w:val="center"/>
        </w:trPr>
        <w:tc>
          <w:tcPr>
            <w:tcW w:w="201" w:type="pct"/>
            <w:shd w:val="clear" w:color="auto" w:fill="auto"/>
            <w:vAlign w:val="center"/>
          </w:tcPr>
          <w:p w14:paraId="4EE13733"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10F904C" w14:textId="77777777" w:rsidR="00653771" w:rsidRPr="00203800" w:rsidRDefault="00653771" w:rsidP="00653771">
            <w:pPr>
              <w:spacing w:after="0" w:line="240" w:lineRule="auto"/>
              <w:contextualSpacing/>
              <w:jc w:val="left"/>
              <w:rPr>
                <w:rFonts w:ascii="Arial" w:hAnsi="Arial" w:cs="Arial"/>
                <w:color w:val="000000" w:themeColor="text1"/>
                <w:sz w:val="18"/>
                <w:szCs w:val="18"/>
              </w:rPr>
            </w:pPr>
            <w:r w:rsidRPr="00203800">
              <w:rPr>
                <w:rFonts w:ascii="Arial" w:hAnsi="Arial" w:cs="Arial"/>
                <w:color w:val="000000" w:themeColor="text1"/>
                <w:sz w:val="18"/>
                <w:szCs w:val="18"/>
                <w:u w:val="single"/>
              </w:rPr>
              <w:t>Показатель результативности 7</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Доля  потребляемых муниципальными учреждениями тепловой энергии, электрической энергии и воды, приобретаемых по приборам учета, в общем объеме потребляемых тепловой энергии, электрической энергии и воды муниципальными учреждениями на </w:t>
            </w:r>
            <w:r w:rsidRPr="00203800">
              <w:rPr>
                <w:rFonts w:ascii="Arial" w:hAnsi="Arial" w:cs="Arial"/>
                <w:color w:val="000000"/>
                <w:sz w:val="18"/>
                <w:szCs w:val="18"/>
              </w:rPr>
              <w:lastRenderedPageBreak/>
              <w:t xml:space="preserve">территории МО, </w:t>
            </w:r>
            <w:r w:rsidRPr="00203800">
              <w:rPr>
                <w:rFonts w:ascii="Arial" w:hAnsi="Arial" w:cs="Arial"/>
                <w:bCs/>
                <w:color w:val="000000"/>
                <w:sz w:val="18"/>
                <w:szCs w:val="18"/>
              </w:rPr>
              <w:t xml:space="preserve">Д </w:t>
            </w:r>
            <w:proofErr w:type="spellStart"/>
            <w:r w:rsidRPr="00203800">
              <w:rPr>
                <w:rFonts w:ascii="Arial" w:hAnsi="Arial" w:cs="Arial"/>
                <w:bCs/>
                <w:color w:val="000000"/>
                <w:sz w:val="18"/>
                <w:szCs w:val="18"/>
              </w:rPr>
              <w:t>учр</w:t>
            </w:r>
            <w:proofErr w:type="spellEnd"/>
            <w:r w:rsidRPr="00203800">
              <w:rPr>
                <w:rFonts w:ascii="Arial" w:hAnsi="Arial" w:cs="Arial"/>
                <w:bCs/>
                <w:color w:val="000000"/>
                <w:sz w:val="18"/>
                <w:szCs w:val="18"/>
              </w:rPr>
              <w:t xml:space="preserve"> прибор i</w:t>
            </w:r>
          </w:p>
        </w:tc>
        <w:tc>
          <w:tcPr>
            <w:tcW w:w="252" w:type="pct"/>
            <w:shd w:val="clear" w:color="auto" w:fill="auto"/>
            <w:vAlign w:val="center"/>
          </w:tcPr>
          <w:p w14:paraId="3D1F753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noWrap/>
            <w:vAlign w:val="center"/>
          </w:tcPr>
          <w:p w14:paraId="7AE1D03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99" w:type="pct"/>
            <w:shd w:val="clear" w:color="auto" w:fill="auto"/>
            <w:vAlign w:val="center"/>
          </w:tcPr>
          <w:p w14:paraId="43FDE87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300" w:type="pct"/>
            <w:shd w:val="clear" w:color="auto" w:fill="auto"/>
            <w:vAlign w:val="center"/>
          </w:tcPr>
          <w:p w14:paraId="7ECCA58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0BF6122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7A22C59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230436B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73B4995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726BB70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2958B34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AE16AE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4CEF2C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5245052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3CE4685D" w14:textId="77777777" w:rsidR="00653771" w:rsidRPr="00203800" w:rsidRDefault="00653771" w:rsidP="00A95655">
            <w:pPr>
              <w:spacing w:after="0" w:line="240" w:lineRule="auto"/>
              <w:contextualSpacing/>
              <w:jc w:val="right"/>
              <w:rPr>
                <w:rFonts w:ascii="Arial" w:hAnsi="Arial" w:cs="Arial"/>
                <w:color w:val="000000" w:themeColor="text1"/>
                <w:sz w:val="18"/>
                <w:szCs w:val="18"/>
              </w:rPr>
            </w:pPr>
          </w:p>
        </w:tc>
        <w:tc>
          <w:tcPr>
            <w:tcW w:w="256" w:type="pct"/>
            <w:shd w:val="clear" w:color="auto" w:fill="auto"/>
            <w:vAlign w:val="center"/>
          </w:tcPr>
          <w:p w14:paraId="21848989" w14:textId="77777777" w:rsidR="00653771" w:rsidRPr="00203800" w:rsidRDefault="00653771" w:rsidP="00A95655">
            <w:pPr>
              <w:spacing w:after="0" w:line="240" w:lineRule="auto"/>
              <w:contextualSpacing/>
              <w:jc w:val="right"/>
              <w:rPr>
                <w:rFonts w:ascii="Arial" w:hAnsi="Arial" w:cs="Arial"/>
                <w:color w:val="000000" w:themeColor="text1"/>
                <w:sz w:val="18"/>
                <w:szCs w:val="18"/>
              </w:rPr>
            </w:pPr>
          </w:p>
        </w:tc>
        <w:tc>
          <w:tcPr>
            <w:tcW w:w="255" w:type="pct"/>
            <w:vAlign w:val="center"/>
          </w:tcPr>
          <w:p w14:paraId="749D06C3" w14:textId="77777777" w:rsidR="00653771" w:rsidRPr="00203800" w:rsidRDefault="00653771" w:rsidP="00A95655">
            <w:pPr>
              <w:spacing w:after="0" w:line="240" w:lineRule="auto"/>
              <w:contextualSpacing/>
              <w:jc w:val="right"/>
              <w:rPr>
                <w:rFonts w:ascii="Arial" w:hAnsi="Arial" w:cs="Arial"/>
                <w:color w:val="000000" w:themeColor="text1"/>
                <w:sz w:val="18"/>
                <w:szCs w:val="18"/>
              </w:rPr>
            </w:pPr>
          </w:p>
        </w:tc>
        <w:tc>
          <w:tcPr>
            <w:tcW w:w="256" w:type="pct"/>
            <w:vAlign w:val="center"/>
          </w:tcPr>
          <w:p w14:paraId="4719574F" w14:textId="77777777" w:rsidR="00653771" w:rsidRPr="00203800" w:rsidRDefault="00653771" w:rsidP="00A95655">
            <w:pPr>
              <w:spacing w:after="0" w:line="240" w:lineRule="auto"/>
              <w:contextualSpacing/>
              <w:jc w:val="right"/>
              <w:rPr>
                <w:rFonts w:ascii="Arial" w:hAnsi="Arial" w:cs="Arial"/>
                <w:color w:val="000000" w:themeColor="text1"/>
                <w:sz w:val="18"/>
                <w:szCs w:val="18"/>
              </w:rPr>
            </w:pPr>
          </w:p>
        </w:tc>
      </w:tr>
      <w:tr w:rsidR="00653771" w:rsidRPr="00203800" w14:paraId="607B8DB8" w14:textId="77777777" w:rsidTr="00A95655">
        <w:trPr>
          <w:trHeight w:val="70"/>
          <w:jc w:val="center"/>
        </w:trPr>
        <w:tc>
          <w:tcPr>
            <w:tcW w:w="201" w:type="pct"/>
            <w:shd w:val="clear" w:color="auto" w:fill="auto"/>
            <w:vAlign w:val="center"/>
          </w:tcPr>
          <w:p w14:paraId="0C4E9658"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DEA7620" w14:textId="77777777" w:rsidR="00653771" w:rsidRPr="00203800" w:rsidRDefault="00653771" w:rsidP="00A95655">
            <w:pPr>
              <w:spacing w:after="0" w:line="240" w:lineRule="auto"/>
              <w:jc w:val="center"/>
              <w:rPr>
                <w:rFonts w:ascii="Arial" w:hAnsi="Arial" w:cs="Arial"/>
                <w:color w:val="000000"/>
                <w:sz w:val="18"/>
                <w:szCs w:val="18"/>
              </w:rPr>
            </w:pPr>
            <w:proofErr w:type="spellStart"/>
            <w:r w:rsidRPr="00203800">
              <w:rPr>
                <w:rFonts w:ascii="Arial" w:hAnsi="Arial" w:cs="Arial"/>
                <w:color w:val="000000"/>
                <w:sz w:val="18"/>
                <w:szCs w:val="18"/>
              </w:rPr>
              <w:t>Теплоэнергия</w:t>
            </w:r>
            <w:proofErr w:type="spellEnd"/>
          </w:p>
        </w:tc>
        <w:tc>
          <w:tcPr>
            <w:tcW w:w="252" w:type="pct"/>
            <w:shd w:val="clear" w:color="auto" w:fill="auto"/>
            <w:vAlign w:val="center"/>
          </w:tcPr>
          <w:p w14:paraId="66C2806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213" w:type="pct"/>
            <w:shd w:val="clear" w:color="auto" w:fill="auto"/>
            <w:noWrap/>
            <w:vAlign w:val="center"/>
          </w:tcPr>
          <w:p w14:paraId="4EC4633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5F1EAACA"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368AEC9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AA405B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17C570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A22C88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373FD5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3CA0C8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59506E4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DA3EA6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463F28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95C8DD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EBA7F05"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5,41</w:t>
            </w:r>
          </w:p>
        </w:tc>
        <w:tc>
          <w:tcPr>
            <w:tcW w:w="256" w:type="pct"/>
            <w:shd w:val="clear" w:color="auto" w:fill="auto"/>
            <w:vAlign w:val="center"/>
          </w:tcPr>
          <w:p w14:paraId="63A7BDB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5,41</w:t>
            </w:r>
          </w:p>
        </w:tc>
        <w:tc>
          <w:tcPr>
            <w:tcW w:w="255" w:type="pct"/>
            <w:vAlign w:val="center"/>
          </w:tcPr>
          <w:p w14:paraId="352588E5"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5,41</w:t>
            </w:r>
          </w:p>
        </w:tc>
        <w:tc>
          <w:tcPr>
            <w:tcW w:w="256" w:type="pct"/>
            <w:vAlign w:val="center"/>
          </w:tcPr>
          <w:p w14:paraId="7C017F3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5,41</w:t>
            </w:r>
          </w:p>
        </w:tc>
      </w:tr>
      <w:tr w:rsidR="00653771" w:rsidRPr="00203800" w14:paraId="0973C71D" w14:textId="77777777" w:rsidTr="00A95655">
        <w:trPr>
          <w:trHeight w:val="78"/>
          <w:jc w:val="center"/>
        </w:trPr>
        <w:tc>
          <w:tcPr>
            <w:tcW w:w="201" w:type="pct"/>
            <w:shd w:val="clear" w:color="auto" w:fill="auto"/>
            <w:vAlign w:val="center"/>
          </w:tcPr>
          <w:p w14:paraId="7EF8B32B"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25FE64F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Электроэнергия</w:t>
            </w:r>
          </w:p>
        </w:tc>
        <w:tc>
          <w:tcPr>
            <w:tcW w:w="252" w:type="pct"/>
            <w:shd w:val="clear" w:color="auto" w:fill="auto"/>
            <w:vAlign w:val="center"/>
          </w:tcPr>
          <w:p w14:paraId="2B744ABF"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w:t>
            </w:r>
          </w:p>
        </w:tc>
        <w:tc>
          <w:tcPr>
            <w:tcW w:w="213" w:type="pct"/>
            <w:shd w:val="clear" w:color="auto" w:fill="auto"/>
            <w:noWrap/>
            <w:vAlign w:val="center"/>
          </w:tcPr>
          <w:p w14:paraId="2764544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4F013DC5"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7DAB879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87D30E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5C8E1C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68B934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39DAC6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2ED0D9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4B2F4FF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11AB49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88E7E6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D946AA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1CD0AD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77,69</w:t>
            </w:r>
          </w:p>
        </w:tc>
        <w:tc>
          <w:tcPr>
            <w:tcW w:w="256" w:type="pct"/>
            <w:shd w:val="clear" w:color="auto" w:fill="auto"/>
            <w:vAlign w:val="center"/>
          </w:tcPr>
          <w:p w14:paraId="7226E473"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77,69</w:t>
            </w:r>
          </w:p>
        </w:tc>
        <w:tc>
          <w:tcPr>
            <w:tcW w:w="255" w:type="pct"/>
            <w:vAlign w:val="center"/>
          </w:tcPr>
          <w:p w14:paraId="59170F01"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77,69</w:t>
            </w:r>
          </w:p>
        </w:tc>
        <w:tc>
          <w:tcPr>
            <w:tcW w:w="256" w:type="pct"/>
            <w:vAlign w:val="center"/>
          </w:tcPr>
          <w:p w14:paraId="64A783A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77,69</w:t>
            </w:r>
          </w:p>
        </w:tc>
      </w:tr>
      <w:tr w:rsidR="00653771" w:rsidRPr="00203800" w14:paraId="05FE997A" w14:textId="77777777" w:rsidTr="00A95655">
        <w:trPr>
          <w:trHeight w:val="70"/>
          <w:jc w:val="center"/>
        </w:trPr>
        <w:tc>
          <w:tcPr>
            <w:tcW w:w="201" w:type="pct"/>
            <w:shd w:val="clear" w:color="auto" w:fill="auto"/>
            <w:vAlign w:val="center"/>
          </w:tcPr>
          <w:p w14:paraId="39AA64A6"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8E40839"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Вода</w:t>
            </w:r>
          </w:p>
        </w:tc>
        <w:tc>
          <w:tcPr>
            <w:tcW w:w="252" w:type="pct"/>
            <w:shd w:val="clear" w:color="auto" w:fill="auto"/>
            <w:vAlign w:val="center"/>
          </w:tcPr>
          <w:p w14:paraId="3F1C5D55"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w:t>
            </w:r>
          </w:p>
        </w:tc>
        <w:tc>
          <w:tcPr>
            <w:tcW w:w="213" w:type="pct"/>
            <w:shd w:val="clear" w:color="auto" w:fill="auto"/>
            <w:noWrap/>
            <w:vAlign w:val="center"/>
          </w:tcPr>
          <w:p w14:paraId="3E354B9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1DA0AA4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расчет</w:t>
            </w:r>
          </w:p>
        </w:tc>
        <w:tc>
          <w:tcPr>
            <w:tcW w:w="300" w:type="pct"/>
            <w:shd w:val="clear" w:color="auto" w:fill="auto"/>
            <w:vAlign w:val="center"/>
          </w:tcPr>
          <w:p w14:paraId="37B247C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D7793A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F682DA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AAC648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298F7B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164FB0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7A00296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341C5D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D4F862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EDB215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79A30BD"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96,78</w:t>
            </w:r>
          </w:p>
        </w:tc>
        <w:tc>
          <w:tcPr>
            <w:tcW w:w="256" w:type="pct"/>
            <w:shd w:val="clear" w:color="auto" w:fill="auto"/>
            <w:vAlign w:val="center"/>
          </w:tcPr>
          <w:p w14:paraId="614C965A"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96,78</w:t>
            </w:r>
          </w:p>
        </w:tc>
        <w:tc>
          <w:tcPr>
            <w:tcW w:w="255" w:type="pct"/>
            <w:vAlign w:val="center"/>
          </w:tcPr>
          <w:p w14:paraId="5230F6C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96,78</w:t>
            </w:r>
          </w:p>
        </w:tc>
        <w:tc>
          <w:tcPr>
            <w:tcW w:w="256" w:type="pct"/>
            <w:vAlign w:val="center"/>
          </w:tcPr>
          <w:p w14:paraId="3B78025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96,78</w:t>
            </w:r>
          </w:p>
        </w:tc>
      </w:tr>
      <w:tr w:rsidR="00653771" w:rsidRPr="00203800" w14:paraId="2F04FC48" w14:textId="77777777" w:rsidTr="00A95655">
        <w:trPr>
          <w:trHeight w:val="70"/>
          <w:jc w:val="center"/>
        </w:trPr>
        <w:tc>
          <w:tcPr>
            <w:tcW w:w="201" w:type="pct"/>
            <w:shd w:val="clear" w:color="auto" w:fill="auto"/>
            <w:vAlign w:val="center"/>
          </w:tcPr>
          <w:p w14:paraId="135296F1"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275692D" w14:textId="77777777" w:rsidR="00653771" w:rsidRPr="00203800" w:rsidRDefault="00653771" w:rsidP="00653771">
            <w:pPr>
              <w:spacing w:after="0" w:line="240" w:lineRule="auto"/>
              <w:jc w:val="left"/>
              <w:rPr>
                <w:rFonts w:ascii="Arial" w:hAnsi="Arial" w:cs="Arial"/>
                <w:color w:val="000000"/>
                <w:sz w:val="20"/>
                <w:szCs w:val="20"/>
              </w:rPr>
            </w:pPr>
            <w:r w:rsidRPr="00203800">
              <w:rPr>
                <w:rFonts w:ascii="Arial" w:hAnsi="Arial" w:cs="Arial"/>
                <w:color w:val="000000" w:themeColor="text1"/>
                <w:sz w:val="18"/>
                <w:szCs w:val="18"/>
                <w:u w:val="single"/>
              </w:rPr>
              <w:t>Показатель результативности 8.</w:t>
            </w:r>
            <w:r w:rsidRPr="00203800">
              <w:rPr>
                <w:rFonts w:ascii="Arial" w:hAnsi="Arial" w:cs="Arial"/>
                <w:color w:val="000000" w:themeColor="text1"/>
                <w:sz w:val="18"/>
                <w:szCs w:val="18"/>
              </w:rPr>
              <w:t xml:space="preserve"> </w:t>
            </w:r>
            <w:r w:rsidRPr="00203800">
              <w:rPr>
                <w:rFonts w:ascii="Arial" w:hAnsi="Arial" w:cs="Arial"/>
                <w:sz w:val="18"/>
                <w:szCs w:val="18"/>
              </w:rPr>
              <w:t xml:space="preserve">Объем потребляемого муниципальными учреждениями ресурса i (, тепловой энергии, электрической энергии, горячей и холодной воды), приобретаемого по приборам учета на территории МО, </w:t>
            </w:r>
            <w:r w:rsidRPr="00203800">
              <w:rPr>
                <w:rFonts w:ascii="Arial" w:hAnsi="Arial" w:cs="Arial"/>
                <w:b/>
                <w:bCs/>
                <w:sz w:val="18"/>
                <w:szCs w:val="18"/>
              </w:rPr>
              <w:t xml:space="preserve">О </w:t>
            </w:r>
            <w:proofErr w:type="spellStart"/>
            <w:r w:rsidRPr="00203800">
              <w:rPr>
                <w:rFonts w:ascii="Arial" w:hAnsi="Arial" w:cs="Arial"/>
                <w:b/>
                <w:bCs/>
                <w:sz w:val="18"/>
                <w:szCs w:val="18"/>
              </w:rPr>
              <w:t>учр</w:t>
            </w:r>
            <w:proofErr w:type="spellEnd"/>
            <w:r w:rsidRPr="00203800">
              <w:rPr>
                <w:rFonts w:ascii="Arial" w:hAnsi="Arial" w:cs="Arial"/>
                <w:b/>
                <w:bCs/>
                <w:sz w:val="18"/>
                <w:szCs w:val="18"/>
              </w:rPr>
              <w:t xml:space="preserve"> прибор i</w:t>
            </w:r>
          </w:p>
        </w:tc>
        <w:tc>
          <w:tcPr>
            <w:tcW w:w="252" w:type="pct"/>
            <w:shd w:val="clear" w:color="auto" w:fill="auto"/>
            <w:vAlign w:val="center"/>
          </w:tcPr>
          <w:p w14:paraId="4D50C414" w14:textId="77777777" w:rsidR="00653771" w:rsidRPr="00203800" w:rsidRDefault="00653771" w:rsidP="00A95655">
            <w:pPr>
              <w:spacing w:after="0" w:line="240" w:lineRule="auto"/>
              <w:jc w:val="center"/>
              <w:rPr>
                <w:rFonts w:ascii="Arial" w:hAnsi="Arial" w:cs="Arial"/>
                <w:color w:val="000000"/>
                <w:sz w:val="20"/>
                <w:szCs w:val="20"/>
              </w:rPr>
            </w:pPr>
          </w:p>
        </w:tc>
        <w:tc>
          <w:tcPr>
            <w:tcW w:w="213" w:type="pct"/>
            <w:shd w:val="clear" w:color="auto" w:fill="auto"/>
            <w:noWrap/>
            <w:vAlign w:val="center"/>
          </w:tcPr>
          <w:p w14:paraId="2E7F2036" w14:textId="77777777" w:rsidR="00653771" w:rsidRPr="00203800" w:rsidRDefault="00653771" w:rsidP="00A95655">
            <w:pPr>
              <w:spacing w:after="0" w:line="240" w:lineRule="auto"/>
              <w:jc w:val="center"/>
              <w:rPr>
                <w:rFonts w:ascii="Arial" w:hAnsi="Arial" w:cs="Arial"/>
                <w:color w:val="000000" w:themeColor="text1"/>
                <w:sz w:val="18"/>
                <w:szCs w:val="18"/>
              </w:rPr>
            </w:pPr>
          </w:p>
        </w:tc>
        <w:tc>
          <w:tcPr>
            <w:tcW w:w="299" w:type="pct"/>
            <w:shd w:val="clear" w:color="auto" w:fill="auto"/>
            <w:vAlign w:val="center"/>
          </w:tcPr>
          <w:p w14:paraId="5E039580" w14:textId="77777777" w:rsidR="00653771" w:rsidRPr="00203800" w:rsidRDefault="00653771" w:rsidP="00A95655">
            <w:pPr>
              <w:spacing w:after="0" w:line="240" w:lineRule="auto"/>
              <w:jc w:val="center"/>
              <w:rPr>
                <w:rFonts w:ascii="Arial" w:hAnsi="Arial" w:cs="Arial"/>
                <w:color w:val="000000"/>
                <w:sz w:val="18"/>
                <w:szCs w:val="18"/>
              </w:rPr>
            </w:pPr>
          </w:p>
        </w:tc>
        <w:tc>
          <w:tcPr>
            <w:tcW w:w="300" w:type="pct"/>
            <w:shd w:val="clear" w:color="auto" w:fill="auto"/>
            <w:vAlign w:val="center"/>
          </w:tcPr>
          <w:p w14:paraId="4A8B403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5B2A78D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076A65D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7D1902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5D93A74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0484D50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76ECB0D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7149701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95DF48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147BA91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67132927" w14:textId="77777777" w:rsidR="00653771" w:rsidRPr="00203800" w:rsidRDefault="00653771" w:rsidP="00A95655">
            <w:pPr>
              <w:spacing w:after="0" w:line="240" w:lineRule="auto"/>
              <w:jc w:val="center"/>
              <w:rPr>
                <w:rFonts w:ascii="Arial" w:hAnsi="Arial" w:cs="Arial"/>
                <w:color w:val="000000"/>
                <w:sz w:val="18"/>
                <w:szCs w:val="18"/>
              </w:rPr>
            </w:pPr>
          </w:p>
        </w:tc>
        <w:tc>
          <w:tcPr>
            <w:tcW w:w="256" w:type="pct"/>
            <w:shd w:val="clear" w:color="auto" w:fill="auto"/>
            <w:vAlign w:val="center"/>
          </w:tcPr>
          <w:p w14:paraId="651EADC9" w14:textId="77777777" w:rsidR="00653771" w:rsidRPr="00203800" w:rsidRDefault="00653771" w:rsidP="00A95655">
            <w:pPr>
              <w:spacing w:after="0" w:line="240" w:lineRule="auto"/>
              <w:jc w:val="center"/>
              <w:rPr>
                <w:rFonts w:ascii="Arial" w:hAnsi="Arial" w:cs="Arial"/>
                <w:color w:val="000000"/>
                <w:sz w:val="18"/>
                <w:szCs w:val="18"/>
              </w:rPr>
            </w:pPr>
          </w:p>
        </w:tc>
        <w:tc>
          <w:tcPr>
            <w:tcW w:w="255" w:type="pct"/>
            <w:vAlign w:val="center"/>
          </w:tcPr>
          <w:p w14:paraId="64FDD215" w14:textId="77777777" w:rsidR="00653771" w:rsidRPr="00203800" w:rsidRDefault="00653771" w:rsidP="00A95655">
            <w:pPr>
              <w:spacing w:after="0" w:line="240" w:lineRule="auto"/>
              <w:jc w:val="center"/>
              <w:rPr>
                <w:rFonts w:ascii="Arial" w:hAnsi="Arial" w:cs="Arial"/>
                <w:color w:val="000000"/>
                <w:sz w:val="18"/>
                <w:szCs w:val="18"/>
              </w:rPr>
            </w:pPr>
          </w:p>
        </w:tc>
        <w:tc>
          <w:tcPr>
            <w:tcW w:w="256" w:type="pct"/>
            <w:vAlign w:val="center"/>
          </w:tcPr>
          <w:p w14:paraId="78715634" w14:textId="77777777" w:rsidR="00653771" w:rsidRPr="00203800" w:rsidRDefault="00653771" w:rsidP="00A95655">
            <w:pPr>
              <w:spacing w:after="0" w:line="240" w:lineRule="auto"/>
              <w:jc w:val="center"/>
              <w:rPr>
                <w:rFonts w:ascii="Arial" w:hAnsi="Arial" w:cs="Arial"/>
                <w:color w:val="000000"/>
                <w:sz w:val="18"/>
                <w:szCs w:val="18"/>
              </w:rPr>
            </w:pPr>
          </w:p>
        </w:tc>
      </w:tr>
      <w:tr w:rsidR="00653771" w:rsidRPr="00203800" w14:paraId="6A622F8E" w14:textId="77777777" w:rsidTr="00A95655">
        <w:trPr>
          <w:trHeight w:val="70"/>
          <w:jc w:val="center"/>
        </w:trPr>
        <w:tc>
          <w:tcPr>
            <w:tcW w:w="201" w:type="pct"/>
            <w:shd w:val="clear" w:color="auto" w:fill="auto"/>
            <w:vAlign w:val="center"/>
          </w:tcPr>
          <w:p w14:paraId="6D4F2581"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05EAD6B" w14:textId="77777777" w:rsidR="00653771" w:rsidRPr="00203800" w:rsidRDefault="00653771"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252" w:type="pct"/>
            <w:shd w:val="clear" w:color="auto" w:fill="auto"/>
            <w:vAlign w:val="center"/>
          </w:tcPr>
          <w:p w14:paraId="1B2F968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тыс.</w:t>
            </w:r>
          </w:p>
          <w:p w14:paraId="0BAF46F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Гкал</w:t>
            </w:r>
          </w:p>
        </w:tc>
        <w:tc>
          <w:tcPr>
            <w:tcW w:w="213" w:type="pct"/>
            <w:shd w:val="clear" w:color="auto" w:fill="auto"/>
            <w:noWrap/>
            <w:vAlign w:val="center"/>
          </w:tcPr>
          <w:p w14:paraId="5E41230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03E8B196"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10F1814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BF8C2E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159F06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268B37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5BA262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156E0B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6CF8977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7D6894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C5DC16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3D1B7B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F81571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7,99</w:t>
            </w:r>
          </w:p>
        </w:tc>
        <w:tc>
          <w:tcPr>
            <w:tcW w:w="256" w:type="pct"/>
            <w:shd w:val="clear" w:color="auto" w:fill="auto"/>
            <w:vAlign w:val="center"/>
          </w:tcPr>
          <w:p w14:paraId="0FF62FD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7,99</w:t>
            </w:r>
          </w:p>
        </w:tc>
        <w:tc>
          <w:tcPr>
            <w:tcW w:w="255" w:type="pct"/>
            <w:vAlign w:val="center"/>
          </w:tcPr>
          <w:p w14:paraId="7296574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7,99</w:t>
            </w:r>
          </w:p>
        </w:tc>
        <w:tc>
          <w:tcPr>
            <w:tcW w:w="256" w:type="pct"/>
            <w:vAlign w:val="center"/>
          </w:tcPr>
          <w:p w14:paraId="0C9FD2A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7,99</w:t>
            </w:r>
          </w:p>
        </w:tc>
      </w:tr>
      <w:tr w:rsidR="00653771" w:rsidRPr="00203800" w14:paraId="58C7964F" w14:textId="77777777" w:rsidTr="00A95655">
        <w:trPr>
          <w:trHeight w:val="70"/>
          <w:jc w:val="center"/>
        </w:trPr>
        <w:tc>
          <w:tcPr>
            <w:tcW w:w="201" w:type="pct"/>
            <w:shd w:val="clear" w:color="auto" w:fill="auto"/>
            <w:vAlign w:val="center"/>
          </w:tcPr>
          <w:p w14:paraId="53C74C54"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FC80204"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252" w:type="pct"/>
            <w:shd w:val="clear" w:color="auto" w:fill="auto"/>
            <w:vAlign w:val="center"/>
          </w:tcPr>
          <w:p w14:paraId="5702229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млн.</w:t>
            </w:r>
          </w:p>
          <w:p w14:paraId="07F55A6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кВт*</w:t>
            </w:r>
            <w:proofErr w:type="gramStart"/>
            <w:r w:rsidRPr="00203800">
              <w:rPr>
                <w:rFonts w:ascii="Arial" w:hAnsi="Arial" w:cs="Arial"/>
                <w:sz w:val="18"/>
                <w:szCs w:val="18"/>
              </w:rPr>
              <w:t>ч</w:t>
            </w:r>
            <w:proofErr w:type="gramEnd"/>
          </w:p>
        </w:tc>
        <w:tc>
          <w:tcPr>
            <w:tcW w:w="213" w:type="pct"/>
            <w:shd w:val="clear" w:color="auto" w:fill="auto"/>
            <w:noWrap/>
            <w:vAlign w:val="center"/>
          </w:tcPr>
          <w:p w14:paraId="6A9A556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3DCAE912"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2C5C282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67D97D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B360E7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3D6718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4CF2B9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AC7A23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7A5C19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D01640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96718A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32A0D7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F539B0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1,95</w:t>
            </w:r>
          </w:p>
        </w:tc>
        <w:tc>
          <w:tcPr>
            <w:tcW w:w="256" w:type="pct"/>
            <w:shd w:val="clear" w:color="auto" w:fill="auto"/>
            <w:vAlign w:val="center"/>
          </w:tcPr>
          <w:p w14:paraId="256EF44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1,95</w:t>
            </w:r>
          </w:p>
        </w:tc>
        <w:tc>
          <w:tcPr>
            <w:tcW w:w="255" w:type="pct"/>
            <w:vAlign w:val="center"/>
          </w:tcPr>
          <w:p w14:paraId="2C9DD2A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1,95</w:t>
            </w:r>
          </w:p>
        </w:tc>
        <w:tc>
          <w:tcPr>
            <w:tcW w:w="256" w:type="pct"/>
            <w:vAlign w:val="center"/>
          </w:tcPr>
          <w:p w14:paraId="3DA75DD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1,95</w:t>
            </w:r>
          </w:p>
        </w:tc>
      </w:tr>
      <w:tr w:rsidR="00653771" w:rsidRPr="00203800" w14:paraId="5A270F0F" w14:textId="77777777" w:rsidTr="00A95655">
        <w:trPr>
          <w:trHeight w:val="515"/>
          <w:jc w:val="center"/>
        </w:trPr>
        <w:tc>
          <w:tcPr>
            <w:tcW w:w="201" w:type="pct"/>
            <w:shd w:val="clear" w:color="auto" w:fill="auto"/>
            <w:vAlign w:val="center"/>
          </w:tcPr>
          <w:p w14:paraId="7BDE3E0C"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7FF3B09"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Вода</w:t>
            </w:r>
          </w:p>
        </w:tc>
        <w:tc>
          <w:tcPr>
            <w:tcW w:w="252" w:type="pct"/>
            <w:shd w:val="clear" w:color="auto" w:fill="auto"/>
            <w:vAlign w:val="center"/>
          </w:tcPr>
          <w:p w14:paraId="358898A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тыс</w:t>
            </w:r>
            <w:proofErr w:type="gramStart"/>
            <w:r w:rsidRPr="00203800">
              <w:rPr>
                <w:rFonts w:ascii="Arial" w:hAnsi="Arial" w:cs="Arial"/>
                <w:sz w:val="18"/>
                <w:szCs w:val="18"/>
              </w:rPr>
              <w:t>.м</w:t>
            </w:r>
            <w:proofErr w:type="gramEnd"/>
            <w:r w:rsidRPr="00203800">
              <w:rPr>
                <w:rFonts w:ascii="Arial" w:hAnsi="Arial" w:cs="Arial"/>
                <w:sz w:val="18"/>
                <w:szCs w:val="18"/>
              </w:rPr>
              <w:t>3</w:t>
            </w:r>
          </w:p>
        </w:tc>
        <w:tc>
          <w:tcPr>
            <w:tcW w:w="213" w:type="pct"/>
            <w:shd w:val="clear" w:color="auto" w:fill="auto"/>
            <w:noWrap/>
            <w:vAlign w:val="center"/>
          </w:tcPr>
          <w:p w14:paraId="5455AE2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760662A2"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6E02CC9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C6FEB3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C9F6A8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AC6BD3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556EBA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29A863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1D1B8FE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56B381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D53177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7B896B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F7A937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10,14</w:t>
            </w:r>
          </w:p>
        </w:tc>
        <w:tc>
          <w:tcPr>
            <w:tcW w:w="256" w:type="pct"/>
            <w:shd w:val="clear" w:color="auto" w:fill="auto"/>
            <w:vAlign w:val="center"/>
          </w:tcPr>
          <w:p w14:paraId="5C7823C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10,14</w:t>
            </w:r>
          </w:p>
        </w:tc>
        <w:tc>
          <w:tcPr>
            <w:tcW w:w="255" w:type="pct"/>
            <w:vAlign w:val="center"/>
          </w:tcPr>
          <w:p w14:paraId="08018A8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10,14</w:t>
            </w:r>
          </w:p>
        </w:tc>
        <w:tc>
          <w:tcPr>
            <w:tcW w:w="256" w:type="pct"/>
            <w:vAlign w:val="center"/>
          </w:tcPr>
          <w:p w14:paraId="3E2CDD0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10,14</w:t>
            </w:r>
          </w:p>
        </w:tc>
      </w:tr>
      <w:tr w:rsidR="00653771" w:rsidRPr="00203800" w14:paraId="72EFB956" w14:textId="77777777" w:rsidTr="00A95655">
        <w:trPr>
          <w:trHeight w:val="70"/>
          <w:jc w:val="center"/>
        </w:trPr>
        <w:tc>
          <w:tcPr>
            <w:tcW w:w="201" w:type="pct"/>
            <w:shd w:val="clear" w:color="auto" w:fill="auto"/>
            <w:vAlign w:val="center"/>
          </w:tcPr>
          <w:p w14:paraId="277985EC"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7C136F8B"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Показатель результативности 9.</w:t>
            </w:r>
            <w:r w:rsidRPr="00203800">
              <w:rPr>
                <w:rFonts w:ascii="Arial" w:hAnsi="Arial" w:cs="Arial"/>
                <w:sz w:val="18"/>
                <w:szCs w:val="18"/>
              </w:rPr>
              <w:t xml:space="preserve"> Общий объем потребляемого ресурса i (тепловой энергии, электрической энергии, горячей и холодной воды) муниципальными учреждениями на территории МО, </w:t>
            </w:r>
            <w:r w:rsidRPr="00203800">
              <w:rPr>
                <w:rFonts w:ascii="Arial" w:hAnsi="Arial" w:cs="Arial"/>
                <w:b/>
                <w:bCs/>
                <w:sz w:val="18"/>
                <w:szCs w:val="18"/>
              </w:rPr>
              <w:t xml:space="preserve">О </w:t>
            </w:r>
            <w:proofErr w:type="spellStart"/>
            <w:r w:rsidRPr="00203800">
              <w:rPr>
                <w:rFonts w:ascii="Arial" w:hAnsi="Arial" w:cs="Arial"/>
                <w:b/>
                <w:bCs/>
                <w:sz w:val="18"/>
                <w:szCs w:val="18"/>
              </w:rPr>
              <w:t>учр</w:t>
            </w:r>
            <w:proofErr w:type="spellEnd"/>
            <w:r w:rsidRPr="00203800">
              <w:rPr>
                <w:rFonts w:ascii="Arial" w:hAnsi="Arial" w:cs="Arial"/>
                <w:b/>
                <w:bCs/>
                <w:sz w:val="18"/>
                <w:szCs w:val="18"/>
              </w:rPr>
              <w:t xml:space="preserve"> общий i</w:t>
            </w:r>
          </w:p>
        </w:tc>
        <w:tc>
          <w:tcPr>
            <w:tcW w:w="252" w:type="pct"/>
            <w:shd w:val="clear" w:color="auto" w:fill="auto"/>
            <w:vAlign w:val="center"/>
          </w:tcPr>
          <w:p w14:paraId="10AB2C46" w14:textId="77777777" w:rsidR="00653771" w:rsidRPr="00203800" w:rsidRDefault="00653771" w:rsidP="00A95655">
            <w:pPr>
              <w:spacing w:after="0" w:line="240" w:lineRule="auto"/>
              <w:jc w:val="center"/>
              <w:rPr>
                <w:rFonts w:ascii="Arial" w:hAnsi="Arial" w:cs="Arial"/>
                <w:color w:val="000000"/>
                <w:sz w:val="20"/>
                <w:szCs w:val="20"/>
              </w:rPr>
            </w:pPr>
          </w:p>
        </w:tc>
        <w:tc>
          <w:tcPr>
            <w:tcW w:w="213" w:type="pct"/>
            <w:shd w:val="clear" w:color="auto" w:fill="auto"/>
            <w:noWrap/>
            <w:vAlign w:val="center"/>
          </w:tcPr>
          <w:p w14:paraId="11CE27D0" w14:textId="77777777" w:rsidR="00653771" w:rsidRPr="00203800" w:rsidRDefault="00653771" w:rsidP="00A95655">
            <w:pPr>
              <w:spacing w:after="0" w:line="240" w:lineRule="auto"/>
              <w:jc w:val="center"/>
              <w:rPr>
                <w:rFonts w:ascii="Arial" w:hAnsi="Arial" w:cs="Arial"/>
                <w:color w:val="000000" w:themeColor="text1"/>
                <w:sz w:val="18"/>
                <w:szCs w:val="18"/>
              </w:rPr>
            </w:pPr>
          </w:p>
        </w:tc>
        <w:tc>
          <w:tcPr>
            <w:tcW w:w="299" w:type="pct"/>
            <w:shd w:val="clear" w:color="auto" w:fill="auto"/>
            <w:vAlign w:val="center"/>
          </w:tcPr>
          <w:p w14:paraId="2CDA1AC0" w14:textId="77777777" w:rsidR="00653771" w:rsidRPr="00203800" w:rsidRDefault="00653771" w:rsidP="00A95655">
            <w:pPr>
              <w:spacing w:after="0" w:line="240" w:lineRule="auto"/>
              <w:jc w:val="center"/>
              <w:rPr>
                <w:rFonts w:ascii="Arial" w:hAnsi="Arial" w:cs="Arial"/>
                <w:color w:val="000000"/>
                <w:sz w:val="18"/>
                <w:szCs w:val="18"/>
              </w:rPr>
            </w:pPr>
          </w:p>
        </w:tc>
        <w:tc>
          <w:tcPr>
            <w:tcW w:w="300" w:type="pct"/>
            <w:shd w:val="clear" w:color="auto" w:fill="auto"/>
            <w:vAlign w:val="center"/>
          </w:tcPr>
          <w:p w14:paraId="4640F67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53C0E5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BFF1B0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74BC222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7076E06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B8B85B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5296980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7652FB6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688303A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053096F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341BF4B2" w14:textId="77777777" w:rsidR="00653771" w:rsidRPr="00203800" w:rsidRDefault="00653771" w:rsidP="00A95655">
            <w:pPr>
              <w:spacing w:after="0" w:line="240" w:lineRule="auto"/>
              <w:jc w:val="center"/>
              <w:rPr>
                <w:rFonts w:ascii="Arial" w:hAnsi="Arial" w:cs="Arial"/>
                <w:color w:val="000000"/>
                <w:sz w:val="20"/>
                <w:szCs w:val="20"/>
              </w:rPr>
            </w:pPr>
          </w:p>
        </w:tc>
        <w:tc>
          <w:tcPr>
            <w:tcW w:w="256" w:type="pct"/>
            <w:shd w:val="clear" w:color="auto" w:fill="auto"/>
            <w:vAlign w:val="center"/>
          </w:tcPr>
          <w:p w14:paraId="2F871347" w14:textId="77777777" w:rsidR="00653771" w:rsidRPr="00203800" w:rsidRDefault="00653771" w:rsidP="00A95655">
            <w:pPr>
              <w:spacing w:after="0" w:line="240" w:lineRule="auto"/>
              <w:jc w:val="center"/>
              <w:rPr>
                <w:rFonts w:ascii="Arial" w:hAnsi="Arial" w:cs="Arial"/>
                <w:color w:val="000000"/>
                <w:sz w:val="20"/>
                <w:szCs w:val="20"/>
              </w:rPr>
            </w:pPr>
          </w:p>
        </w:tc>
        <w:tc>
          <w:tcPr>
            <w:tcW w:w="255" w:type="pct"/>
            <w:vAlign w:val="center"/>
          </w:tcPr>
          <w:p w14:paraId="6BFB50A0" w14:textId="77777777" w:rsidR="00653771" w:rsidRPr="00203800" w:rsidRDefault="00653771" w:rsidP="00A95655">
            <w:pPr>
              <w:spacing w:after="0" w:line="240" w:lineRule="auto"/>
              <w:jc w:val="center"/>
              <w:rPr>
                <w:rFonts w:ascii="Arial" w:hAnsi="Arial" w:cs="Arial"/>
                <w:color w:val="000000"/>
                <w:sz w:val="20"/>
                <w:szCs w:val="20"/>
              </w:rPr>
            </w:pPr>
          </w:p>
        </w:tc>
        <w:tc>
          <w:tcPr>
            <w:tcW w:w="256" w:type="pct"/>
            <w:vAlign w:val="center"/>
          </w:tcPr>
          <w:p w14:paraId="2350EF0E" w14:textId="77777777" w:rsidR="00653771" w:rsidRPr="00203800" w:rsidRDefault="00653771" w:rsidP="00A95655">
            <w:pPr>
              <w:spacing w:after="0" w:line="240" w:lineRule="auto"/>
              <w:jc w:val="center"/>
              <w:rPr>
                <w:rFonts w:ascii="Arial" w:hAnsi="Arial" w:cs="Arial"/>
                <w:color w:val="000000"/>
                <w:sz w:val="20"/>
                <w:szCs w:val="20"/>
              </w:rPr>
            </w:pPr>
          </w:p>
        </w:tc>
      </w:tr>
      <w:tr w:rsidR="00653771" w:rsidRPr="00203800" w14:paraId="44B41ED5" w14:textId="77777777" w:rsidTr="00A95655">
        <w:trPr>
          <w:trHeight w:val="70"/>
          <w:jc w:val="center"/>
        </w:trPr>
        <w:tc>
          <w:tcPr>
            <w:tcW w:w="201" w:type="pct"/>
            <w:shd w:val="clear" w:color="auto" w:fill="auto"/>
            <w:vAlign w:val="center"/>
          </w:tcPr>
          <w:p w14:paraId="71A5FC7E"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07D46F7A" w14:textId="77777777" w:rsidR="00653771" w:rsidRPr="00203800" w:rsidRDefault="00653771"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252" w:type="pct"/>
            <w:shd w:val="clear" w:color="auto" w:fill="auto"/>
            <w:vAlign w:val="center"/>
          </w:tcPr>
          <w:p w14:paraId="7BC55EF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тыс.</w:t>
            </w:r>
          </w:p>
          <w:p w14:paraId="5DD99DD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Гкал</w:t>
            </w:r>
          </w:p>
        </w:tc>
        <w:tc>
          <w:tcPr>
            <w:tcW w:w="213" w:type="pct"/>
            <w:shd w:val="clear" w:color="auto" w:fill="auto"/>
            <w:noWrap/>
            <w:vAlign w:val="center"/>
          </w:tcPr>
          <w:p w14:paraId="00895F9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31249120"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62E042B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06CD79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A96866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BAE139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033B99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B64A9C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1FD321A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1BEA0A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9267EE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4DF92B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00CD17D"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147,69</w:t>
            </w:r>
          </w:p>
        </w:tc>
        <w:tc>
          <w:tcPr>
            <w:tcW w:w="256" w:type="pct"/>
            <w:shd w:val="clear" w:color="auto" w:fill="auto"/>
            <w:vAlign w:val="center"/>
          </w:tcPr>
          <w:p w14:paraId="76CD708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147,69</w:t>
            </w:r>
          </w:p>
        </w:tc>
        <w:tc>
          <w:tcPr>
            <w:tcW w:w="255" w:type="pct"/>
            <w:vAlign w:val="center"/>
          </w:tcPr>
          <w:p w14:paraId="4262D182"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147,69</w:t>
            </w:r>
          </w:p>
        </w:tc>
        <w:tc>
          <w:tcPr>
            <w:tcW w:w="256" w:type="pct"/>
            <w:vAlign w:val="center"/>
          </w:tcPr>
          <w:p w14:paraId="640C3E0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147,69</w:t>
            </w:r>
          </w:p>
        </w:tc>
      </w:tr>
      <w:tr w:rsidR="00653771" w:rsidRPr="00203800" w14:paraId="7D701D18" w14:textId="77777777" w:rsidTr="00A95655">
        <w:trPr>
          <w:trHeight w:val="70"/>
          <w:jc w:val="center"/>
        </w:trPr>
        <w:tc>
          <w:tcPr>
            <w:tcW w:w="201" w:type="pct"/>
            <w:shd w:val="clear" w:color="auto" w:fill="auto"/>
            <w:vAlign w:val="center"/>
          </w:tcPr>
          <w:p w14:paraId="4D0FA320"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BF1E2FB"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252" w:type="pct"/>
            <w:shd w:val="clear" w:color="auto" w:fill="auto"/>
            <w:vAlign w:val="center"/>
          </w:tcPr>
          <w:p w14:paraId="399DA7A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млн.</w:t>
            </w:r>
          </w:p>
          <w:p w14:paraId="70357DDE"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кВт*</w:t>
            </w:r>
            <w:proofErr w:type="gramStart"/>
            <w:r w:rsidRPr="00203800">
              <w:rPr>
                <w:rFonts w:ascii="Arial" w:hAnsi="Arial" w:cs="Arial"/>
                <w:sz w:val="18"/>
                <w:szCs w:val="18"/>
              </w:rPr>
              <w:t>ч</w:t>
            </w:r>
            <w:proofErr w:type="gramEnd"/>
          </w:p>
        </w:tc>
        <w:tc>
          <w:tcPr>
            <w:tcW w:w="213" w:type="pct"/>
            <w:shd w:val="clear" w:color="auto" w:fill="auto"/>
            <w:noWrap/>
            <w:vAlign w:val="center"/>
          </w:tcPr>
          <w:p w14:paraId="4F2AA36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31CCC7D8"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181B803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21364A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D0A036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430ABD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A3CCD2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996B1D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4531AE8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E00F23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55A0AC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A5BDDA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153A22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2,51</w:t>
            </w:r>
          </w:p>
        </w:tc>
        <w:tc>
          <w:tcPr>
            <w:tcW w:w="256" w:type="pct"/>
            <w:shd w:val="clear" w:color="auto" w:fill="auto"/>
            <w:vAlign w:val="center"/>
          </w:tcPr>
          <w:p w14:paraId="008021B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2,51</w:t>
            </w:r>
          </w:p>
        </w:tc>
        <w:tc>
          <w:tcPr>
            <w:tcW w:w="255" w:type="pct"/>
            <w:vAlign w:val="center"/>
          </w:tcPr>
          <w:p w14:paraId="4E9911E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2,51</w:t>
            </w:r>
          </w:p>
        </w:tc>
        <w:tc>
          <w:tcPr>
            <w:tcW w:w="256" w:type="pct"/>
            <w:vAlign w:val="center"/>
          </w:tcPr>
          <w:p w14:paraId="61510D1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2,51</w:t>
            </w:r>
          </w:p>
        </w:tc>
      </w:tr>
      <w:tr w:rsidR="00653771" w:rsidRPr="00203800" w14:paraId="70976BAF" w14:textId="77777777" w:rsidTr="00A95655">
        <w:trPr>
          <w:trHeight w:val="477"/>
          <w:jc w:val="center"/>
        </w:trPr>
        <w:tc>
          <w:tcPr>
            <w:tcW w:w="201" w:type="pct"/>
            <w:shd w:val="clear" w:color="auto" w:fill="auto"/>
            <w:vAlign w:val="center"/>
          </w:tcPr>
          <w:p w14:paraId="51191795"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AAA7E54"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Вода</w:t>
            </w:r>
          </w:p>
        </w:tc>
        <w:tc>
          <w:tcPr>
            <w:tcW w:w="252" w:type="pct"/>
            <w:shd w:val="clear" w:color="auto" w:fill="auto"/>
            <w:vAlign w:val="center"/>
          </w:tcPr>
          <w:p w14:paraId="09BD3622"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тыс</w:t>
            </w:r>
            <w:proofErr w:type="gramStart"/>
            <w:r w:rsidRPr="00203800">
              <w:rPr>
                <w:rFonts w:ascii="Arial" w:hAnsi="Arial" w:cs="Arial"/>
                <w:sz w:val="18"/>
                <w:szCs w:val="18"/>
              </w:rPr>
              <w:t>.м</w:t>
            </w:r>
            <w:proofErr w:type="gramEnd"/>
            <w:r w:rsidRPr="00203800">
              <w:rPr>
                <w:rFonts w:ascii="Arial" w:hAnsi="Arial" w:cs="Arial"/>
                <w:sz w:val="18"/>
                <w:szCs w:val="18"/>
              </w:rPr>
              <w:t>3</w:t>
            </w:r>
          </w:p>
        </w:tc>
        <w:tc>
          <w:tcPr>
            <w:tcW w:w="213" w:type="pct"/>
            <w:shd w:val="clear" w:color="auto" w:fill="auto"/>
            <w:noWrap/>
            <w:vAlign w:val="center"/>
          </w:tcPr>
          <w:p w14:paraId="3AD2731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36972BA7" w14:textId="77777777" w:rsidR="00653771" w:rsidRPr="00203800" w:rsidRDefault="00653771" w:rsidP="00A95655">
            <w:pPr>
              <w:jc w:val="center"/>
            </w:pPr>
            <w:r w:rsidRPr="00203800">
              <w:rPr>
                <w:rFonts w:ascii="Arial" w:hAnsi="Arial" w:cs="Arial"/>
                <w:color w:val="000000"/>
                <w:sz w:val="20"/>
                <w:szCs w:val="20"/>
              </w:rPr>
              <w:t>мониторинг</w:t>
            </w:r>
          </w:p>
        </w:tc>
        <w:tc>
          <w:tcPr>
            <w:tcW w:w="300" w:type="pct"/>
            <w:shd w:val="clear" w:color="auto" w:fill="auto"/>
            <w:vAlign w:val="center"/>
          </w:tcPr>
          <w:p w14:paraId="607272C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1A9C5E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919528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B8006A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98CB11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5730A4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395D81A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344EC2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6240B8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FDBFE5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5B8E21D"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10,48</w:t>
            </w:r>
          </w:p>
        </w:tc>
        <w:tc>
          <w:tcPr>
            <w:tcW w:w="256" w:type="pct"/>
            <w:shd w:val="clear" w:color="auto" w:fill="auto"/>
            <w:vAlign w:val="center"/>
          </w:tcPr>
          <w:p w14:paraId="10C7474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10,48</w:t>
            </w:r>
          </w:p>
        </w:tc>
        <w:tc>
          <w:tcPr>
            <w:tcW w:w="255" w:type="pct"/>
            <w:vAlign w:val="center"/>
          </w:tcPr>
          <w:p w14:paraId="4806595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10,48</w:t>
            </w:r>
          </w:p>
        </w:tc>
        <w:tc>
          <w:tcPr>
            <w:tcW w:w="256" w:type="pct"/>
            <w:vAlign w:val="center"/>
          </w:tcPr>
          <w:p w14:paraId="369E43A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10,48</w:t>
            </w:r>
          </w:p>
        </w:tc>
      </w:tr>
      <w:tr w:rsidR="00653771" w:rsidRPr="00203800" w14:paraId="0CEDA682" w14:textId="77777777" w:rsidTr="00A95655">
        <w:trPr>
          <w:trHeight w:val="136"/>
          <w:jc w:val="center"/>
        </w:trPr>
        <w:tc>
          <w:tcPr>
            <w:tcW w:w="201" w:type="pct"/>
            <w:shd w:val="clear" w:color="auto" w:fill="auto"/>
            <w:vAlign w:val="center"/>
          </w:tcPr>
          <w:p w14:paraId="7C0B13FA"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00A6451" w14:textId="77777777" w:rsidR="00653771" w:rsidRPr="00203800" w:rsidRDefault="00653771" w:rsidP="00653771">
            <w:pPr>
              <w:spacing w:after="0" w:line="240" w:lineRule="auto"/>
              <w:jc w:val="left"/>
              <w:rPr>
                <w:rFonts w:ascii="Arial" w:hAnsi="Arial" w:cs="Arial"/>
                <w:sz w:val="18"/>
                <w:szCs w:val="18"/>
              </w:rPr>
            </w:pPr>
            <w:r w:rsidRPr="00203800">
              <w:rPr>
                <w:rFonts w:ascii="Arial" w:hAnsi="Arial" w:cs="Arial"/>
                <w:color w:val="000000" w:themeColor="text1"/>
                <w:sz w:val="18"/>
                <w:szCs w:val="18"/>
                <w:u w:val="single"/>
              </w:rPr>
              <w:t>Показатель результативности 10.</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Pr="00203800">
              <w:rPr>
                <w:rFonts w:ascii="Arial" w:hAnsi="Arial" w:cs="Arial"/>
                <w:bCs/>
                <w:color w:val="000000"/>
                <w:sz w:val="18"/>
                <w:szCs w:val="18"/>
              </w:rPr>
              <w:t xml:space="preserve">У </w:t>
            </w:r>
            <w:proofErr w:type="spellStart"/>
            <w:r w:rsidRPr="00203800">
              <w:rPr>
                <w:rFonts w:ascii="Arial" w:hAnsi="Arial" w:cs="Arial"/>
                <w:bCs/>
                <w:color w:val="000000"/>
                <w:sz w:val="18"/>
                <w:szCs w:val="18"/>
              </w:rPr>
              <w:t>ув</w:t>
            </w:r>
            <w:proofErr w:type="spellEnd"/>
            <w:r w:rsidRPr="00203800">
              <w:rPr>
                <w:rFonts w:ascii="Arial" w:hAnsi="Arial" w:cs="Arial"/>
                <w:bCs/>
                <w:color w:val="000000"/>
                <w:sz w:val="18"/>
                <w:szCs w:val="18"/>
              </w:rPr>
              <w:t xml:space="preserve"> ТЭ</w:t>
            </w:r>
          </w:p>
        </w:tc>
        <w:tc>
          <w:tcPr>
            <w:tcW w:w="252" w:type="pct"/>
            <w:shd w:val="clear" w:color="auto" w:fill="auto"/>
            <w:vAlign w:val="center"/>
          </w:tcPr>
          <w:p w14:paraId="39B7531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sz w:val="18"/>
                <w:szCs w:val="18"/>
              </w:rPr>
              <w:t>Гкал/</w:t>
            </w:r>
            <w:proofErr w:type="gramStart"/>
            <w:r w:rsidRPr="00203800">
              <w:rPr>
                <w:rFonts w:ascii="Arial" w:hAnsi="Arial" w:cs="Arial"/>
                <w:color w:val="000000"/>
                <w:sz w:val="18"/>
                <w:szCs w:val="18"/>
              </w:rPr>
              <w:t>м</w:t>
            </w:r>
            <w:proofErr w:type="gramEnd"/>
            <w:r w:rsidRPr="00203800">
              <w:rPr>
                <w:rFonts w:ascii="Arial" w:hAnsi="Arial" w:cs="Arial"/>
                <w:color w:val="000000"/>
                <w:sz w:val="18"/>
                <w:szCs w:val="18"/>
              </w:rPr>
              <w:t>²</w:t>
            </w:r>
          </w:p>
        </w:tc>
        <w:tc>
          <w:tcPr>
            <w:tcW w:w="213" w:type="pct"/>
            <w:shd w:val="clear" w:color="auto" w:fill="auto"/>
            <w:noWrap/>
            <w:vAlign w:val="center"/>
          </w:tcPr>
          <w:p w14:paraId="48FA6C4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4A187CA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287276C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A44341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58E66B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3073B9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7860A2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C3FCB5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6688E4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42783E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AFAFDC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9E7314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55A7D8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0,26</w:t>
            </w:r>
          </w:p>
        </w:tc>
        <w:tc>
          <w:tcPr>
            <w:tcW w:w="256" w:type="pct"/>
            <w:shd w:val="clear" w:color="auto" w:fill="auto"/>
            <w:vAlign w:val="center"/>
          </w:tcPr>
          <w:p w14:paraId="0B8DC2B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0,26</w:t>
            </w:r>
          </w:p>
        </w:tc>
        <w:tc>
          <w:tcPr>
            <w:tcW w:w="255" w:type="pct"/>
            <w:vAlign w:val="center"/>
          </w:tcPr>
          <w:p w14:paraId="58739BD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0,26</w:t>
            </w:r>
          </w:p>
        </w:tc>
        <w:tc>
          <w:tcPr>
            <w:tcW w:w="256" w:type="pct"/>
            <w:vAlign w:val="center"/>
          </w:tcPr>
          <w:p w14:paraId="662DFA71"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0,26</w:t>
            </w:r>
          </w:p>
        </w:tc>
      </w:tr>
      <w:tr w:rsidR="00653771" w:rsidRPr="00203800" w14:paraId="2CB69EBF" w14:textId="77777777" w:rsidTr="00A95655">
        <w:trPr>
          <w:trHeight w:val="136"/>
          <w:jc w:val="center"/>
        </w:trPr>
        <w:tc>
          <w:tcPr>
            <w:tcW w:w="201" w:type="pct"/>
            <w:shd w:val="clear" w:color="auto" w:fill="auto"/>
            <w:vAlign w:val="center"/>
          </w:tcPr>
          <w:p w14:paraId="14197A75"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07B9AF2"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Показатель результативности 11.</w:t>
            </w:r>
            <w:r w:rsidRPr="00203800">
              <w:rPr>
                <w:rFonts w:ascii="Arial" w:hAnsi="Arial" w:cs="Arial"/>
                <w:color w:val="000000" w:themeColor="text1"/>
                <w:sz w:val="18"/>
                <w:szCs w:val="18"/>
              </w:rPr>
              <w:t xml:space="preserve"> </w:t>
            </w:r>
            <w:r w:rsidRPr="00203800">
              <w:rPr>
                <w:rFonts w:ascii="Arial" w:hAnsi="Arial" w:cs="Arial"/>
                <w:sz w:val="18"/>
                <w:szCs w:val="18"/>
              </w:rPr>
              <w:t xml:space="preserve">Объем потребления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Pr="00203800">
              <w:rPr>
                <w:rFonts w:ascii="Arial" w:hAnsi="Arial" w:cs="Arial"/>
                <w:b/>
                <w:bCs/>
                <w:sz w:val="18"/>
                <w:szCs w:val="18"/>
              </w:rPr>
              <w:t xml:space="preserve">ОП </w:t>
            </w:r>
            <w:proofErr w:type="spellStart"/>
            <w:r w:rsidRPr="00203800">
              <w:rPr>
                <w:rFonts w:ascii="Arial" w:hAnsi="Arial" w:cs="Arial"/>
                <w:b/>
                <w:bCs/>
                <w:sz w:val="18"/>
                <w:szCs w:val="18"/>
              </w:rPr>
              <w:t>ув</w:t>
            </w:r>
            <w:proofErr w:type="spellEnd"/>
            <w:r w:rsidRPr="00203800">
              <w:rPr>
                <w:rFonts w:ascii="Arial" w:hAnsi="Arial" w:cs="Arial"/>
                <w:b/>
                <w:bCs/>
                <w:sz w:val="18"/>
                <w:szCs w:val="18"/>
              </w:rPr>
              <w:t xml:space="preserve"> ТЭ</w:t>
            </w:r>
          </w:p>
        </w:tc>
        <w:tc>
          <w:tcPr>
            <w:tcW w:w="252" w:type="pct"/>
            <w:shd w:val="clear" w:color="auto" w:fill="auto"/>
            <w:vAlign w:val="center"/>
          </w:tcPr>
          <w:p w14:paraId="10F3F17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Гкал</w:t>
            </w:r>
          </w:p>
        </w:tc>
        <w:tc>
          <w:tcPr>
            <w:tcW w:w="213" w:type="pct"/>
            <w:shd w:val="clear" w:color="auto" w:fill="auto"/>
            <w:noWrap/>
            <w:vAlign w:val="center"/>
          </w:tcPr>
          <w:p w14:paraId="7983E50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53F64C9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sz w:val="20"/>
                <w:szCs w:val="20"/>
              </w:rPr>
              <w:t>мониторинг</w:t>
            </w:r>
          </w:p>
        </w:tc>
        <w:tc>
          <w:tcPr>
            <w:tcW w:w="300" w:type="pct"/>
            <w:shd w:val="clear" w:color="auto" w:fill="auto"/>
            <w:vAlign w:val="center"/>
          </w:tcPr>
          <w:p w14:paraId="2AE4C08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4BAD11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DF31A5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24773E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A35F9A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3B8216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39E5AE0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B512A7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3D5EED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1398ED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82ABAC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8938,2</w:t>
            </w:r>
          </w:p>
        </w:tc>
        <w:tc>
          <w:tcPr>
            <w:tcW w:w="256" w:type="pct"/>
            <w:shd w:val="clear" w:color="auto" w:fill="auto"/>
            <w:vAlign w:val="center"/>
          </w:tcPr>
          <w:p w14:paraId="6A4C663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8938,2</w:t>
            </w:r>
          </w:p>
        </w:tc>
        <w:tc>
          <w:tcPr>
            <w:tcW w:w="255" w:type="pct"/>
            <w:vAlign w:val="center"/>
          </w:tcPr>
          <w:p w14:paraId="0FFA4AD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8938,2</w:t>
            </w:r>
          </w:p>
        </w:tc>
        <w:tc>
          <w:tcPr>
            <w:tcW w:w="256" w:type="pct"/>
            <w:vAlign w:val="center"/>
          </w:tcPr>
          <w:p w14:paraId="1015BB1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8938,2</w:t>
            </w:r>
          </w:p>
        </w:tc>
      </w:tr>
      <w:tr w:rsidR="00653771" w:rsidRPr="00203800" w14:paraId="50E799DD" w14:textId="77777777" w:rsidTr="00A95655">
        <w:trPr>
          <w:trHeight w:val="136"/>
          <w:jc w:val="center"/>
        </w:trPr>
        <w:tc>
          <w:tcPr>
            <w:tcW w:w="201" w:type="pct"/>
            <w:shd w:val="clear" w:color="auto" w:fill="auto"/>
            <w:vAlign w:val="center"/>
          </w:tcPr>
          <w:p w14:paraId="74F4CCDE"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E64456D"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w:t>
            </w:r>
            <w:r w:rsidRPr="00203800">
              <w:rPr>
                <w:rFonts w:ascii="Arial" w:hAnsi="Arial" w:cs="Arial"/>
                <w:color w:val="000000" w:themeColor="text1"/>
                <w:sz w:val="18"/>
                <w:szCs w:val="18"/>
                <w:u w:val="single"/>
              </w:rPr>
              <w:lastRenderedPageBreak/>
              <w:t>результативности 12.</w:t>
            </w:r>
            <w:r w:rsidRPr="00203800">
              <w:rPr>
                <w:rFonts w:ascii="Arial" w:hAnsi="Arial" w:cs="Arial"/>
                <w:color w:val="000000" w:themeColor="text1"/>
                <w:sz w:val="18"/>
                <w:szCs w:val="18"/>
              </w:rPr>
              <w:t xml:space="preserve"> </w:t>
            </w:r>
            <w:r w:rsidRPr="00203800">
              <w:rPr>
                <w:rFonts w:ascii="Arial" w:hAnsi="Arial" w:cs="Arial"/>
                <w:sz w:val="18"/>
                <w:szCs w:val="18"/>
              </w:rPr>
              <w:t xml:space="preserve">Общая площадь зданий и помещений учебно-воспитательного назначения муниципальных организаций, находящихся в ведении органов местного самоуправления, </w:t>
            </w:r>
            <w:proofErr w:type="gramStart"/>
            <w:r w:rsidRPr="00203800">
              <w:rPr>
                <w:rFonts w:ascii="Arial" w:hAnsi="Arial" w:cs="Arial"/>
                <w:b/>
                <w:bCs/>
                <w:sz w:val="18"/>
                <w:szCs w:val="18"/>
              </w:rPr>
              <w:t>П</w:t>
            </w:r>
            <w:proofErr w:type="gramEnd"/>
            <w:r w:rsidRPr="00203800">
              <w:rPr>
                <w:rFonts w:ascii="Arial" w:hAnsi="Arial" w:cs="Arial"/>
                <w:b/>
                <w:bCs/>
                <w:sz w:val="18"/>
                <w:szCs w:val="18"/>
              </w:rPr>
              <w:t xml:space="preserve"> </w:t>
            </w:r>
            <w:proofErr w:type="spellStart"/>
            <w:r w:rsidRPr="00203800">
              <w:rPr>
                <w:rFonts w:ascii="Arial" w:hAnsi="Arial" w:cs="Arial"/>
                <w:b/>
                <w:bCs/>
                <w:sz w:val="18"/>
                <w:szCs w:val="18"/>
              </w:rPr>
              <w:t>ув</w:t>
            </w:r>
            <w:proofErr w:type="spellEnd"/>
            <w:r w:rsidRPr="00203800">
              <w:rPr>
                <w:rFonts w:ascii="Arial" w:hAnsi="Arial" w:cs="Arial"/>
                <w:b/>
                <w:bCs/>
                <w:sz w:val="18"/>
                <w:szCs w:val="18"/>
              </w:rPr>
              <w:t xml:space="preserve"> ТЭ</w:t>
            </w:r>
          </w:p>
        </w:tc>
        <w:tc>
          <w:tcPr>
            <w:tcW w:w="252" w:type="pct"/>
            <w:shd w:val="clear" w:color="auto" w:fill="auto"/>
            <w:vAlign w:val="center"/>
          </w:tcPr>
          <w:p w14:paraId="17C84C4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lastRenderedPageBreak/>
              <w:t>м</w:t>
            </w:r>
            <w:proofErr w:type="gramStart"/>
            <w:r w:rsidRPr="00203800">
              <w:rPr>
                <w:rFonts w:ascii="Arial" w:hAnsi="Arial" w:cs="Arial"/>
                <w:sz w:val="18"/>
                <w:szCs w:val="18"/>
              </w:rPr>
              <w:t>2</w:t>
            </w:r>
            <w:proofErr w:type="gramEnd"/>
          </w:p>
        </w:tc>
        <w:tc>
          <w:tcPr>
            <w:tcW w:w="213" w:type="pct"/>
            <w:shd w:val="clear" w:color="auto" w:fill="auto"/>
            <w:noWrap/>
            <w:vAlign w:val="center"/>
          </w:tcPr>
          <w:p w14:paraId="7A2305F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2CAA0F6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sz w:val="20"/>
                <w:szCs w:val="20"/>
              </w:rPr>
              <w:t>монито</w:t>
            </w:r>
            <w:r w:rsidRPr="00203800">
              <w:rPr>
                <w:rFonts w:ascii="Arial" w:hAnsi="Arial" w:cs="Arial"/>
                <w:color w:val="000000"/>
                <w:sz w:val="20"/>
                <w:szCs w:val="20"/>
              </w:rPr>
              <w:lastRenderedPageBreak/>
              <w:t>ринг</w:t>
            </w:r>
          </w:p>
        </w:tc>
        <w:tc>
          <w:tcPr>
            <w:tcW w:w="300" w:type="pct"/>
            <w:shd w:val="clear" w:color="auto" w:fill="auto"/>
            <w:vAlign w:val="center"/>
          </w:tcPr>
          <w:p w14:paraId="131DE7B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lastRenderedPageBreak/>
              <w:t>–</w:t>
            </w:r>
          </w:p>
        </w:tc>
        <w:tc>
          <w:tcPr>
            <w:tcW w:w="256" w:type="pct"/>
            <w:shd w:val="clear" w:color="auto" w:fill="auto"/>
            <w:vAlign w:val="center"/>
          </w:tcPr>
          <w:p w14:paraId="7D4F36A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2EFFF4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C212E9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004607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2F5B5B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7749B47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19D9B9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666BFA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ED354A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C63E64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256" w:type="pct"/>
            <w:shd w:val="clear" w:color="auto" w:fill="auto"/>
            <w:vAlign w:val="center"/>
          </w:tcPr>
          <w:p w14:paraId="4F8640E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255" w:type="pct"/>
            <w:vAlign w:val="center"/>
          </w:tcPr>
          <w:p w14:paraId="6C74DBB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256" w:type="pct"/>
            <w:vAlign w:val="center"/>
          </w:tcPr>
          <w:p w14:paraId="5A1E2112"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r>
      <w:tr w:rsidR="00653771" w:rsidRPr="00203800" w14:paraId="3380EFCC" w14:textId="77777777" w:rsidTr="00A95655">
        <w:trPr>
          <w:trHeight w:val="845"/>
          <w:jc w:val="center"/>
        </w:trPr>
        <w:tc>
          <w:tcPr>
            <w:tcW w:w="201" w:type="pct"/>
            <w:shd w:val="clear" w:color="auto" w:fill="auto"/>
            <w:vAlign w:val="center"/>
          </w:tcPr>
          <w:p w14:paraId="60068375"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74EE06FA" w14:textId="77777777" w:rsidR="00653771" w:rsidRPr="00203800" w:rsidRDefault="00653771" w:rsidP="00653771">
            <w:pPr>
              <w:spacing w:after="0" w:line="240" w:lineRule="auto"/>
              <w:jc w:val="left"/>
              <w:rPr>
                <w:rFonts w:ascii="Arial" w:hAnsi="Arial" w:cs="Arial"/>
                <w:sz w:val="18"/>
                <w:szCs w:val="18"/>
              </w:rPr>
            </w:pPr>
            <w:r w:rsidRPr="00203800">
              <w:rPr>
                <w:rFonts w:ascii="Arial" w:hAnsi="Arial" w:cs="Arial"/>
                <w:color w:val="000000" w:themeColor="text1"/>
                <w:sz w:val="18"/>
                <w:szCs w:val="18"/>
                <w:u w:val="single"/>
              </w:rPr>
              <w:t>Показатель результативности 13</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Pr="00203800">
              <w:rPr>
                <w:rFonts w:ascii="Arial" w:hAnsi="Arial" w:cs="Arial"/>
                <w:bCs/>
                <w:color w:val="000000"/>
                <w:sz w:val="18"/>
                <w:szCs w:val="18"/>
              </w:rPr>
              <w:t>У УВ ЭЭ</w:t>
            </w:r>
          </w:p>
        </w:tc>
        <w:tc>
          <w:tcPr>
            <w:tcW w:w="252" w:type="pct"/>
            <w:shd w:val="clear" w:color="auto" w:fill="auto"/>
            <w:vAlign w:val="center"/>
          </w:tcPr>
          <w:p w14:paraId="6A8E9F1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roofErr w:type="spellStart"/>
            <w:r w:rsidRPr="00203800">
              <w:rPr>
                <w:rFonts w:ascii="Arial" w:hAnsi="Arial" w:cs="Arial"/>
                <w:color w:val="000000"/>
                <w:sz w:val="18"/>
                <w:szCs w:val="18"/>
              </w:rPr>
              <w:t>кВт∙</w:t>
            </w:r>
            <w:proofErr w:type="gramStart"/>
            <w:r w:rsidRPr="00203800">
              <w:rPr>
                <w:rFonts w:ascii="Arial" w:hAnsi="Arial" w:cs="Arial"/>
                <w:color w:val="000000"/>
                <w:sz w:val="18"/>
                <w:szCs w:val="18"/>
              </w:rPr>
              <w:t>ч</w:t>
            </w:r>
            <w:proofErr w:type="spellEnd"/>
            <w:proofErr w:type="gramEnd"/>
            <w:r w:rsidRPr="00203800">
              <w:rPr>
                <w:rFonts w:ascii="Arial" w:hAnsi="Arial" w:cs="Arial"/>
                <w:color w:val="000000"/>
                <w:sz w:val="18"/>
                <w:szCs w:val="18"/>
              </w:rPr>
              <w:t>/м²</w:t>
            </w:r>
          </w:p>
        </w:tc>
        <w:tc>
          <w:tcPr>
            <w:tcW w:w="213" w:type="pct"/>
            <w:shd w:val="clear" w:color="auto" w:fill="auto"/>
            <w:noWrap/>
            <w:vAlign w:val="center"/>
          </w:tcPr>
          <w:p w14:paraId="7C7A931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0568DF3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234864D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B51BC3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9AD51B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9255A0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8FBE2B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23538F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7ED7DF8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AA64E7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91D667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7F12D1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A5B8BD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16,22</w:t>
            </w:r>
          </w:p>
        </w:tc>
        <w:tc>
          <w:tcPr>
            <w:tcW w:w="256" w:type="pct"/>
            <w:shd w:val="clear" w:color="auto" w:fill="auto"/>
            <w:vAlign w:val="center"/>
          </w:tcPr>
          <w:p w14:paraId="4511AC8C"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16,22</w:t>
            </w:r>
          </w:p>
        </w:tc>
        <w:tc>
          <w:tcPr>
            <w:tcW w:w="255" w:type="pct"/>
            <w:vAlign w:val="center"/>
          </w:tcPr>
          <w:p w14:paraId="52155C16"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16,22</w:t>
            </w:r>
          </w:p>
        </w:tc>
        <w:tc>
          <w:tcPr>
            <w:tcW w:w="256" w:type="pct"/>
            <w:vAlign w:val="center"/>
          </w:tcPr>
          <w:p w14:paraId="187AA10B"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16,22</w:t>
            </w:r>
          </w:p>
        </w:tc>
      </w:tr>
      <w:tr w:rsidR="00653771" w:rsidRPr="00203800" w14:paraId="5D821DB0" w14:textId="77777777" w:rsidTr="00653771">
        <w:trPr>
          <w:trHeight w:val="1266"/>
          <w:jc w:val="center"/>
        </w:trPr>
        <w:tc>
          <w:tcPr>
            <w:tcW w:w="201" w:type="pct"/>
            <w:shd w:val="clear" w:color="auto" w:fill="auto"/>
            <w:vAlign w:val="center"/>
          </w:tcPr>
          <w:p w14:paraId="747C45EA"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E9315EC"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14. </w:t>
            </w:r>
            <w:r w:rsidRPr="00203800">
              <w:rPr>
                <w:rFonts w:ascii="Arial" w:hAnsi="Arial" w:cs="Arial"/>
                <w:sz w:val="18"/>
                <w:szCs w:val="18"/>
              </w:rPr>
              <w:t xml:space="preserve">Объем потребления электрической энергии зданиями и помещениями учебно-воспитательного назначения муниципальных организаций, находящихся в ведении органов </w:t>
            </w:r>
            <w:r w:rsidRPr="00203800">
              <w:rPr>
                <w:rFonts w:ascii="Arial" w:hAnsi="Arial" w:cs="Arial"/>
                <w:sz w:val="18"/>
                <w:szCs w:val="18"/>
              </w:rPr>
              <w:lastRenderedPageBreak/>
              <w:t xml:space="preserve">местного самоуправления, </w:t>
            </w:r>
            <w:r w:rsidRPr="00203800">
              <w:rPr>
                <w:rFonts w:ascii="Arial" w:hAnsi="Arial" w:cs="Arial"/>
                <w:b/>
                <w:bCs/>
                <w:sz w:val="18"/>
                <w:szCs w:val="18"/>
              </w:rPr>
              <w:t>ОП УВ ЭЭ</w:t>
            </w:r>
          </w:p>
        </w:tc>
        <w:tc>
          <w:tcPr>
            <w:tcW w:w="252" w:type="pct"/>
            <w:shd w:val="clear" w:color="auto" w:fill="auto"/>
            <w:vAlign w:val="center"/>
          </w:tcPr>
          <w:p w14:paraId="4BBCD89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lastRenderedPageBreak/>
              <w:t>кВт*</w:t>
            </w:r>
            <w:proofErr w:type="gramStart"/>
            <w:r w:rsidRPr="00203800">
              <w:rPr>
                <w:rFonts w:ascii="Arial" w:hAnsi="Arial" w:cs="Arial"/>
                <w:sz w:val="18"/>
                <w:szCs w:val="18"/>
              </w:rPr>
              <w:t>ч</w:t>
            </w:r>
            <w:proofErr w:type="gramEnd"/>
          </w:p>
        </w:tc>
        <w:tc>
          <w:tcPr>
            <w:tcW w:w="213" w:type="pct"/>
            <w:shd w:val="clear" w:color="auto" w:fill="auto"/>
            <w:noWrap/>
            <w:vAlign w:val="center"/>
          </w:tcPr>
          <w:p w14:paraId="26CD511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2DAC1F4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sz w:val="20"/>
                <w:szCs w:val="20"/>
              </w:rPr>
              <w:t>мониторинг</w:t>
            </w:r>
          </w:p>
        </w:tc>
        <w:tc>
          <w:tcPr>
            <w:tcW w:w="300" w:type="pct"/>
            <w:shd w:val="clear" w:color="auto" w:fill="auto"/>
            <w:vAlign w:val="center"/>
          </w:tcPr>
          <w:p w14:paraId="3F394E7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48443B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126691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99A9E9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BC34E7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EA600D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417C5C7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AF3A84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08B995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686678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D3DDC5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547451</w:t>
            </w:r>
          </w:p>
        </w:tc>
        <w:tc>
          <w:tcPr>
            <w:tcW w:w="256" w:type="pct"/>
            <w:shd w:val="clear" w:color="auto" w:fill="auto"/>
            <w:vAlign w:val="center"/>
          </w:tcPr>
          <w:p w14:paraId="0939CD1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547451</w:t>
            </w:r>
          </w:p>
        </w:tc>
        <w:tc>
          <w:tcPr>
            <w:tcW w:w="255" w:type="pct"/>
            <w:vAlign w:val="center"/>
          </w:tcPr>
          <w:p w14:paraId="097DD80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547451</w:t>
            </w:r>
          </w:p>
        </w:tc>
        <w:tc>
          <w:tcPr>
            <w:tcW w:w="256" w:type="pct"/>
            <w:vAlign w:val="center"/>
          </w:tcPr>
          <w:p w14:paraId="3BD4606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547451</w:t>
            </w:r>
          </w:p>
        </w:tc>
      </w:tr>
      <w:tr w:rsidR="00653771" w:rsidRPr="00203800" w14:paraId="4D46AF4F" w14:textId="77777777" w:rsidTr="00A95655">
        <w:trPr>
          <w:trHeight w:val="1548"/>
          <w:jc w:val="center"/>
        </w:trPr>
        <w:tc>
          <w:tcPr>
            <w:tcW w:w="201" w:type="pct"/>
            <w:shd w:val="clear" w:color="auto" w:fill="auto"/>
            <w:vAlign w:val="center"/>
          </w:tcPr>
          <w:p w14:paraId="63B9C878"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94C9422"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15. </w:t>
            </w:r>
            <w:r w:rsidRPr="00203800">
              <w:rPr>
                <w:rFonts w:ascii="Arial" w:hAnsi="Arial" w:cs="Arial"/>
                <w:sz w:val="18"/>
                <w:szCs w:val="18"/>
              </w:rPr>
              <w:t xml:space="preserve">Общая площадь зданий и помещений учебно-воспитательного назначения муниципальных организаций, находящихся в ведении органов местного самоуправления, </w:t>
            </w:r>
            <w:proofErr w:type="gramStart"/>
            <w:r w:rsidRPr="00203800">
              <w:rPr>
                <w:rFonts w:ascii="Arial" w:hAnsi="Arial" w:cs="Arial"/>
                <w:b/>
                <w:bCs/>
                <w:sz w:val="18"/>
                <w:szCs w:val="18"/>
              </w:rPr>
              <w:t>П</w:t>
            </w:r>
            <w:proofErr w:type="gramEnd"/>
            <w:r w:rsidRPr="00203800">
              <w:rPr>
                <w:rFonts w:ascii="Arial" w:hAnsi="Arial" w:cs="Arial"/>
                <w:b/>
                <w:bCs/>
                <w:sz w:val="18"/>
                <w:szCs w:val="18"/>
              </w:rPr>
              <w:t xml:space="preserve"> УВ ЭЭ</w:t>
            </w:r>
          </w:p>
        </w:tc>
        <w:tc>
          <w:tcPr>
            <w:tcW w:w="252" w:type="pct"/>
            <w:shd w:val="clear" w:color="auto" w:fill="auto"/>
            <w:vAlign w:val="center"/>
          </w:tcPr>
          <w:p w14:paraId="39DBD5D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w:t>
            </w:r>
            <w:proofErr w:type="gramStart"/>
            <w:r w:rsidRPr="00203800">
              <w:rPr>
                <w:rFonts w:ascii="Arial" w:hAnsi="Arial" w:cs="Arial"/>
                <w:sz w:val="18"/>
                <w:szCs w:val="18"/>
              </w:rPr>
              <w:t>2</w:t>
            </w:r>
            <w:proofErr w:type="gramEnd"/>
          </w:p>
        </w:tc>
        <w:tc>
          <w:tcPr>
            <w:tcW w:w="213" w:type="pct"/>
            <w:shd w:val="clear" w:color="auto" w:fill="auto"/>
            <w:noWrap/>
            <w:vAlign w:val="center"/>
          </w:tcPr>
          <w:p w14:paraId="41A650E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247A543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sz w:val="20"/>
                <w:szCs w:val="20"/>
              </w:rPr>
              <w:t>мониторинг</w:t>
            </w:r>
          </w:p>
        </w:tc>
        <w:tc>
          <w:tcPr>
            <w:tcW w:w="300" w:type="pct"/>
            <w:shd w:val="clear" w:color="auto" w:fill="auto"/>
            <w:vAlign w:val="center"/>
          </w:tcPr>
          <w:p w14:paraId="03FD482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6C4C96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66FE6E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DF9643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3864BF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21D801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60C732F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4FB144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F46E7B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E3499E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301B3E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256" w:type="pct"/>
            <w:shd w:val="clear" w:color="auto" w:fill="auto"/>
            <w:vAlign w:val="center"/>
          </w:tcPr>
          <w:p w14:paraId="53603F9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255" w:type="pct"/>
            <w:vAlign w:val="center"/>
          </w:tcPr>
          <w:p w14:paraId="2E759D4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256" w:type="pct"/>
            <w:vAlign w:val="center"/>
          </w:tcPr>
          <w:p w14:paraId="711EFFC2"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r>
      <w:tr w:rsidR="00653771" w:rsidRPr="00203800" w14:paraId="4DD963EF" w14:textId="77777777" w:rsidTr="00A95655">
        <w:trPr>
          <w:trHeight w:val="1548"/>
          <w:jc w:val="center"/>
        </w:trPr>
        <w:tc>
          <w:tcPr>
            <w:tcW w:w="201" w:type="pct"/>
            <w:shd w:val="clear" w:color="auto" w:fill="auto"/>
            <w:vAlign w:val="center"/>
          </w:tcPr>
          <w:p w14:paraId="2BC05107"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0BF13F88" w14:textId="77777777" w:rsidR="00653771" w:rsidRPr="00203800" w:rsidRDefault="00653771" w:rsidP="00653771">
            <w:pPr>
              <w:spacing w:after="0" w:line="240" w:lineRule="auto"/>
              <w:jc w:val="left"/>
              <w:rPr>
                <w:rFonts w:ascii="Arial" w:hAnsi="Arial" w:cs="Arial"/>
                <w:sz w:val="18"/>
                <w:szCs w:val="18"/>
              </w:rPr>
            </w:pPr>
            <w:r w:rsidRPr="00203800">
              <w:rPr>
                <w:rFonts w:ascii="Arial" w:hAnsi="Arial" w:cs="Arial"/>
                <w:color w:val="000000" w:themeColor="text1"/>
                <w:sz w:val="18"/>
                <w:szCs w:val="18"/>
                <w:u w:val="single"/>
              </w:rPr>
              <w:t>Показатель результативности 16.</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Объем потребления тепловой энергии, электрической энергии и воды муниципальными учреждениями</w:t>
            </w:r>
          </w:p>
        </w:tc>
        <w:tc>
          <w:tcPr>
            <w:tcW w:w="252" w:type="pct"/>
            <w:shd w:val="clear" w:color="auto" w:fill="auto"/>
            <w:vAlign w:val="center"/>
          </w:tcPr>
          <w:p w14:paraId="411EEA8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noWrap/>
            <w:vAlign w:val="center"/>
          </w:tcPr>
          <w:p w14:paraId="5A18C1C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99" w:type="pct"/>
            <w:shd w:val="clear" w:color="auto" w:fill="auto"/>
            <w:vAlign w:val="center"/>
          </w:tcPr>
          <w:p w14:paraId="02CF66C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300" w:type="pct"/>
            <w:shd w:val="clear" w:color="auto" w:fill="auto"/>
            <w:vAlign w:val="center"/>
          </w:tcPr>
          <w:p w14:paraId="69A6DEE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1C2DC8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6B92FAE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00AFBA2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7084013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32F7F8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203C870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D14223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187113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513B92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0B241DE" w14:textId="77777777" w:rsidR="00653771" w:rsidRPr="00203800" w:rsidRDefault="00653771" w:rsidP="00A95655">
            <w:pPr>
              <w:spacing w:after="0" w:line="240" w:lineRule="auto"/>
              <w:contextualSpacing/>
              <w:jc w:val="center"/>
              <w:rPr>
                <w:rFonts w:ascii="Arial" w:hAnsi="Arial" w:cs="Arial"/>
                <w:sz w:val="18"/>
                <w:szCs w:val="18"/>
              </w:rPr>
            </w:pPr>
          </w:p>
        </w:tc>
        <w:tc>
          <w:tcPr>
            <w:tcW w:w="256" w:type="pct"/>
            <w:shd w:val="clear" w:color="auto" w:fill="auto"/>
            <w:vAlign w:val="center"/>
          </w:tcPr>
          <w:p w14:paraId="7195A66E" w14:textId="77777777" w:rsidR="00653771" w:rsidRPr="00203800" w:rsidRDefault="00653771" w:rsidP="00A95655">
            <w:pPr>
              <w:spacing w:after="0" w:line="240" w:lineRule="auto"/>
              <w:contextualSpacing/>
              <w:jc w:val="center"/>
              <w:rPr>
                <w:rFonts w:ascii="Arial" w:hAnsi="Arial" w:cs="Arial"/>
                <w:sz w:val="18"/>
                <w:szCs w:val="18"/>
              </w:rPr>
            </w:pPr>
          </w:p>
        </w:tc>
        <w:tc>
          <w:tcPr>
            <w:tcW w:w="255" w:type="pct"/>
            <w:vAlign w:val="center"/>
          </w:tcPr>
          <w:p w14:paraId="151EC06D" w14:textId="77777777" w:rsidR="00653771" w:rsidRPr="00203800" w:rsidRDefault="00653771" w:rsidP="00A95655">
            <w:pPr>
              <w:spacing w:after="0" w:line="240" w:lineRule="auto"/>
              <w:contextualSpacing/>
              <w:jc w:val="center"/>
              <w:rPr>
                <w:rFonts w:ascii="Arial" w:hAnsi="Arial" w:cs="Arial"/>
                <w:sz w:val="18"/>
                <w:szCs w:val="18"/>
              </w:rPr>
            </w:pPr>
          </w:p>
        </w:tc>
        <w:tc>
          <w:tcPr>
            <w:tcW w:w="256" w:type="pct"/>
            <w:vAlign w:val="center"/>
          </w:tcPr>
          <w:p w14:paraId="57C8CFD1" w14:textId="77777777" w:rsidR="00653771" w:rsidRPr="00203800" w:rsidRDefault="00653771" w:rsidP="00A95655">
            <w:pPr>
              <w:spacing w:after="0" w:line="240" w:lineRule="auto"/>
              <w:contextualSpacing/>
              <w:jc w:val="center"/>
              <w:rPr>
                <w:rFonts w:ascii="Arial" w:hAnsi="Arial" w:cs="Arial"/>
                <w:sz w:val="18"/>
                <w:szCs w:val="18"/>
              </w:rPr>
            </w:pPr>
          </w:p>
        </w:tc>
      </w:tr>
      <w:tr w:rsidR="00653771" w:rsidRPr="00203800" w14:paraId="75B148E8" w14:textId="77777777" w:rsidTr="00A95655">
        <w:trPr>
          <w:trHeight w:val="185"/>
          <w:jc w:val="center"/>
        </w:trPr>
        <w:tc>
          <w:tcPr>
            <w:tcW w:w="201" w:type="pct"/>
            <w:shd w:val="clear" w:color="auto" w:fill="auto"/>
            <w:vAlign w:val="center"/>
          </w:tcPr>
          <w:p w14:paraId="27DBADF4"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1AD3339" w14:textId="77777777" w:rsidR="00653771" w:rsidRPr="00203800" w:rsidRDefault="00653771" w:rsidP="00A95655">
            <w:pPr>
              <w:spacing w:after="0" w:line="240" w:lineRule="auto"/>
              <w:jc w:val="center"/>
              <w:rPr>
                <w:rFonts w:ascii="Arial" w:hAnsi="Arial" w:cs="Arial"/>
                <w:color w:val="000000"/>
                <w:sz w:val="18"/>
                <w:szCs w:val="18"/>
              </w:rPr>
            </w:pPr>
            <w:proofErr w:type="spellStart"/>
            <w:r w:rsidRPr="00203800">
              <w:rPr>
                <w:rFonts w:ascii="Arial" w:hAnsi="Arial" w:cs="Arial"/>
                <w:color w:val="000000"/>
                <w:sz w:val="18"/>
                <w:szCs w:val="18"/>
              </w:rPr>
              <w:t>Теплоэнергия</w:t>
            </w:r>
            <w:proofErr w:type="spellEnd"/>
          </w:p>
        </w:tc>
        <w:tc>
          <w:tcPr>
            <w:tcW w:w="252" w:type="pct"/>
            <w:shd w:val="clear" w:color="auto" w:fill="auto"/>
            <w:vAlign w:val="center"/>
          </w:tcPr>
          <w:p w14:paraId="5C92D36B"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тыс. Гкал</w:t>
            </w:r>
          </w:p>
        </w:tc>
        <w:tc>
          <w:tcPr>
            <w:tcW w:w="213" w:type="pct"/>
            <w:shd w:val="clear" w:color="auto" w:fill="auto"/>
            <w:noWrap/>
            <w:vAlign w:val="center"/>
          </w:tcPr>
          <w:p w14:paraId="07C5952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41F8A901"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7B78540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23D0B2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AE2ADD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532F70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F3C9C8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34E4CC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7DE41E7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371D9E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1C24E8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64AC34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D31F31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147,69</w:t>
            </w:r>
          </w:p>
        </w:tc>
        <w:tc>
          <w:tcPr>
            <w:tcW w:w="256" w:type="pct"/>
            <w:shd w:val="clear" w:color="auto" w:fill="auto"/>
            <w:vAlign w:val="center"/>
          </w:tcPr>
          <w:p w14:paraId="004704E9"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147,69</w:t>
            </w:r>
          </w:p>
        </w:tc>
        <w:tc>
          <w:tcPr>
            <w:tcW w:w="255" w:type="pct"/>
            <w:vAlign w:val="center"/>
          </w:tcPr>
          <w:p w14:paraId="3F940C6D"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147,69</w:t>
            </w:r>
          </w:p>
        </w:tc>
        <w:tc>
          <w:tcPr>
            <w:tcW w:w="256" w:type="pct"/>
            <w:vAlign w:val="center"/>
          </w:tcPr>
          <w:p w14:paraId="2DAD8AC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147,69</w:t>
            </w:r>
          </w:p>
        </w:tc>
      </w:tr>
      <w:tr w:rsidR="00653771" w:rsidRPr="00203800" w14:paraId="32D57642" w14:textId="77777777" w:rsidTr="00A95655">
        <w:trPr>
          <w:trHeight w:val="279"/>
          <w:jc w:val="center"/>
        </w:trPr>
        <w:tc>
          <w:tcPr>
            <w:tcW w:w="201" w:type="pct"/>
            <w:shd w:val="clear" w:color="auto" w:fill="auto"/>
            <w:vAlign w:val="center"/>
          </w:tcPr>
          <w:p w14:paraId="2D46E5F7"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3F10DF9"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Электроэнергия</w:t>
            </w:r>
          </w:p>
        </w:tc>
        <w:tc>
          <w:tcPr>
            <w:tcW w:w="252" w:type="pct"/>
            <w:shd w:val="clear" w:color="auto" w:fill="auto"/>
            <w:vAlign w:val="center"/>
          </w:tcPr>
          <w:p w14:paraId="21B1C9BF" w14:textId="77777777" w:rsidR="00653771" w:rsidRPr="00203800" w:rsidRDefault="00653771" w:rsidP="00A95655">
            <w:pPr>
              <w:spacing w:after="0" w:line="240" w:lineRule="auto"/>
              <w:jc w:val="center"/>
              <w:rPr>
                <w:rFonts w:ascii="Arial" w:hAnsi="Arial" w:cs="Arial"/>
                <w:color w:val="000000"/>
                <w:sz w:val="18"/>
                <w:szCs w:val="18"/>
              </w:rPr>
            </w:pPr>
            <w:proofErr w:type="gramStart"/>
            <w:r w:rsidRPr="00203800">
              <w:rPr>
                <w:rFonts w:ascii="Arial" w:hAnsi="Arial" w:cs="Arial"/>
                <w:color w:val="000000"/>
                <w:sz w:val="18"/>
                <w:szCs w:val="18"/>
              </w:rPr>
              <w:t>млн</w:t>
            </w:r>
            <w:proofErr w:type="gramEnd"/>
            <w:r w:rsidRPr="00203800">
              <w:rPr>
                <w:rFonts w:ascii="Arial" w:hAnsi="Arial" w:cs="Arial"/>
                <w:color w:val="000000"/>
                <w:sz w:val="18"/>
                <w:szCs w:val="18"/>
              </w:rPr>
              <w:t xml:space="preserve"> </w:t>
            </w:r>
            <w:proofErr w:type="spellStart"/>
            <w:r w:rsidRPr="00203800">
              <w:rPr>
                <w:rFonts w:ascii="Arial" w:hAnsi="Arial" w:cs="Arial"/>
                <w:color w:val="000000"/>
                <w:sz w:val="18"/>
                <w:szCs w:val="18"/>
              </w:rPr>
              <w:t>кВт∙ч</w:t>
            </w:r>
            <w:proofErr w:type="spellEnd"/>
          </w:p>
        </w:tc>
        <w:tc>
          <w:tcPr>
            <w:tcW w:w="213" w:type="pct"/>
            <w:shd w:val="clear" w:color="auto" w:fill="auto"/>
            <w:noWrap/>
            <w:vAlign w:val="center"/>
          </w:tcPr>
          <w:p w14:paraId="3C95786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4D3812D4"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7B3736F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04392E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B68136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2BDC5B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557C3A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2F95E9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33ADC16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BE19FB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9B9977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FF44B2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9F312D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2,51</w:t>
            </w:r>
          </w:p>
        </w:tc>
        <w:tc>
          <w:tcPr>
            <w:tcW w:w="256" w:type="pct"/>
            <w:shd w:val="clear" w:color="auto" w:fill="auto"/>
            <w:vAlign w:val="center"/>
          </w:tcPr>
          <w:p w14:paraId="0D26CADA"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2,51</w:t>
            </w:r>
          </w:p>
        </w:tc>
        <w:tc>
          <w:tcPr>
            <w:tcW w:w="255" w:type="pct"/>
            <w:vAlign w:val="center"/>
          </w:tcPr>
          <w:p w14:paraId="2440D3A1"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2,51</w:t>
            </w:r>
          </w:p>
        </w:tc>
        <w:tc>
          <w:tcPr>
            <w:tcW w:w="256" w:type="pct"/>
            <w:vAlign w:val="center"/>
          </w:tcPr>
          <w:p w14:paraId="6603976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2,51</w:t>
            </w:r>
          </w:p>
        </w:tc>
      </w:tr>
      <w:tr w:rsidR="00653771" w:rsidRPr="00203800" w14:paraId="149A9678" w14:textId="77777777" w:rsidTr="00A95655">
        <w:trPr>
          <w:trHeight w:val="70"/>
          <w:jc w:val="center"/>
        </w:trPr>
        <w:tc>
          <w:tcPr>
            <w:tcW w:w="201" w:type="pct"/>
            <w:shd w:val="clear" w:color="auto" w:fill="auto"/>
            <w:vAlign w:val="center"/>
          </w:tcPr>
          <w:p w14:paraId="4226A242"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F2BA779"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Вода</w:t>
            </w:r>
          </w:p>
        </w:tc>
        <w:tc>
          <w:tcPr>
            <w:tcW w:w="252" w:type="pct"/>
            <w:shd w:val="clear" w:color="auto" w:fill="auto"/>
            <w:vAlign w:val="center"/>
          </w:tcPr>
          <w:p w14:paraId="28C4C39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тыс. м³</w:t>
            </w:r>
          </w:p>
        </w:tc>
        <w:tc>
          <w:tcPr>
            <w:tcW w:w="213" w:type="pct"/>
            <w:shd w:val="clear" w:color="auto" w:fill="auto"/>
            <w:noWrap/>
            <w:vAlign w:val="center"/>
          </w:tcPr>
          <w:p w14:paraId="1F8F801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tcPr>
          <w:p w14:paraId="5F32F50F" w14:textId="77777777" w:rsidR="00653771" w:rsidRPr="00203800" w:rsidRDefault="00653771" w:rsidP="00A95655">
            <w:pPr>
              <w:spacing w:after="0" w:line="240" w:lineRule="auto"/>
              <w:rPr>
                <w:rFonts w:ascii="Arial" w:hAnsi="Arial" w:cs="Arial"/>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40F02B7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8BF9CF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9F48BF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5A94D7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B0E329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AB87D1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52A39CD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9C4DA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00D4CA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94303A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AF0EF9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10,48</w:t>
            </w:r>
          </w:p>
        </w:tc>
        <w:tc>
          <w:tcPr>
            <w:tcW w:w="256" w:type="pct"/>
            <w:shd w:val="clear" w:color="auto" w:fill="auto"/>
            <w:vAlign w:val="center"/>
          </w:tcPr>
          <w:p w14:paraId="08247BB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10,48</w:t>
            </w:r>
          </w:p>
        </w:tc>
        <w:tc>
          <w:tcPr>
            <w:tcW w:w="255" w:type="pct"/>
            <w:vAlign w:val="center"/>
          </w:tcPr>
          <w:p w14:paraId="7AAA6800"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10,48</w:t>
            </w:r>
          </w:p>
        </w:tc>
        <w:tc>
          <w:tcPr>
            <w:tcW w:w="256" w:type="pct"/>
            <w:vAlign w:val="center"/>
          </w:tcPr>
          <w:p w14:paraId="7664D05E"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10,48</w:t>
            </w:r>
          </w:p>
        </w:tc>
      </w:tr>
      <w:tr w:rsidR="00653771" w:rsidRPr="00203800" w14:paraId="7498077A" w14:textId="77777777" w:rsidTr="00A95655">
        <w:trPr>
          <w:trHeight w:val="375"/>
          <w:jc w:val="center"/>
        </w:trPr>
        <w:tc>
          <w:tcPr>
            <w:tcW w:w="201" w:type="pct"/>
            <w:shd w:val="clear" w:color="auto" w:fill="auto"/>
            <w:vAlign w:val="center"/>
          </w:tcPr>
          <w:p w14:paraId="098B37DD"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CEACA97" w14:textId="77777777" w:rsidR="00653771" w:rsidRPr="00203800" w:rsidRDefault="00653771" w:rsidP="00653771">
            <w:pPr>
              <w:spacing w:after="0" w:line="240" w:lineRule="auto"/>
              <w:jc w:val="left"/>
              <w:rPr>
                <w:rFonts w:ascii="Arial" w:hAnsi="Arial" w:cs="Arial"/>
                <w:bCs/>
                <w:color w:val="000000"/>
                <w:sz w:val="18"/>
                <w:szCs w:val="18"/>
              </w:rPr>
            </w:pPr>
            <w:r w:rsidRPr="00203800">
              <w:rPr>
                <w:rFonts w:ascii="Arial" w:hAnsi="Arial" w:cs="Arial"/>
                <w:color w:val="000000" w:themeColor="text1"/>
                <w:sz w:val="18"/>
                <w:szCs w:val="18"/>
                <w:u w:val="single"/>
              </w:rPr>
              <w:t>Показатель результативности 17</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Доля МКД, расположенных на территории МО, имеющих класс энергетической эффективности "В" и выше, </w:t>
            </w:r>
            <w:r w:rsidRPr="00203800">
              <w:rPr>
                <w:rFonts w:ascii="Arial" w:hAnsi="Arial" w:cs="Arial"/>
                <w:bCs/>
                <w:color w:val="000000"/>
                <w:sz w:val="18"/>
                <w:szCs w:val="18"/>
              </w:rPr>
              <w:t xml:space="preserve">Д МКД </w:t>
            </w:r>
            <w:r w:rsidRPr="00203800">
              <w:rPr>
                <w:rFonts w:ascii="Arial" w:hAnsi="Arial" w:cs="Arial"/>
                <w:bCs/>
                <w:color w:val="000000"/>
                <w:sz w:val="18"/>
                <w:szCs w:val="18"/>
              </w:rPr>
              <w:lastRenderedPageBreak/>
              <w:t>класс</w:t>
            </w:r>
          </w:p>
        </w:tc>
        <w:tc>
          <w:tcPr>
            <w:tcW w:w="252" w:type="pct"/>
            <w:shd w:val="clear" w:color="auto" w:fill="auto"/>
            <w:vAlign w:val="center"/>
          </w:tcPr>
          <w:p w14:paraId="166ACA4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lastRenderedPageBreak/>
              <w:t>%</w:t>
            </w:r>
          </w:p>
        </w:tc>
        <w:tc>
          <w:tcPr>
            <w:tcW w:w="213" w:type="pct"/>
            <w:shd w:val="clear" w:color="auto" w:fill="auto"/>
            <w:noWrap/>
            <w:vAlign w:val="center"/>
          </w:tcPr>
          <w:p w14:paraId="19DE4A2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7FCF7D86"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560F893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D0F256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91A728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6A9636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B57AB5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D549CD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5211D08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0799E8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4C2EEC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54EB39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74D62C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0,00</w:t>
            </w:r>
          </w:p>
        </w:tc>
        <w:tc>
          <w:tcPr>
            <w:tcW w:w="256" w:type="pct"/>
            <w:shd w:val="clear" w:color="auto" w:fill="auto"/>
            <w:vAlign w:val="center"/>
          </w:tcPr>
          <w:p w14:paraId="0ED356D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w:t>
            </w:r>
          </w:p>
        </w:tc>
        <w:tc>
          <w:tcPr>
            <w:tcW w:w="255" w:type="pct"/>
            <w:vAlign w:val="center"/>
          </w:tcPr>
          <w:p w14:paraId="5CB75B2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w:t>
            </w:r>
          </w:p>
        </w:tc>
        <w:tc>
          <w:tcPr>
            <w:tcW w:w="256" w:type="pct"/>
            <w:vAlign w:val="center"/>
          </w:tcPr>
          <w:p w14:paraId="0131F531"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w:t>
            </w:r>
          </w:p>
        </w:tc>
      </w:tr>
      <w:tr w:rsidR="00653771" w:rsidRPr="00203800" w14:paraId="50883AD1" w14:textId="77777777" w:rsidTr="00A95655">
        <w:trPr>
          <w:trHeight w:val="375"/>
          <w:jc w:val="center"/>
        </w:trPr>
        <w:tc>
          <w:tcPr>
            <w:tcW w:w="201" w:type="pct"/>
            <w:shd w:val="clear" w:color="auto" w:fill="auto"/>
            <w:vAlign w:val="center"/>
          </w:tcPr>
          <w:p w14:paraId="0763D9BF"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CA52E29"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18. </w:t>
            </w:r>
            <w:r w:rsidRPr="00203800">
              <w:rPr>
                <w:rFonts w:ascii="Arial" w:hAnsi="Arial" w:cs="Arial"/>
                <w:sz w:val="18"/>
                <w:szCs w:val="18"/>
              </w:rPr>
              <w:t xml:space="preserve">Площадь МКД, расположенных на территории МО, имеющих класс энергетической эффективности "В" и выше, </w:t>
            </w:r>
            <w:proofErr w:type="gramStart"/>
            <w:r w:rsidRPr="00203800">
              <w:rPr>
                <w:rFonts w:ascii="Arial" w:hAnsi="Arial" w:cs="Arial"/>
                <w:b/>
                <w:bCs/>
                <w:sz w:val="18"/>
                <w:szCs w:val="18"/>
              </w:rPr>
              <w:t>П</w:t>
            </w:r>
            <w:proofErr w:type="gramEnd"/>
            <w:r w:rsidRPr="00203800">
              <w:rPr>
                <w:rFonts w:ascii="Arial" w:hAnsi="Arial" w:cs="Arial"/>
                <w:b/>
                <w:bCs/>
                <w:sz w:val="18"/>
                <w:szCs w:val="18"/>
              </w:rPr>
              <w:t xml:space="preserve"> МКД класс</w:t>
            </w:r>
          </w:p>
        </w:tc>
        <w:tc>
          <w:tcPr>
            <w:tcW w:w="252" w:type="pct"/>
            <w:shd w:val="clear" w:color="auto" w:fill="auto"/>
            <w:vAlign w:val="center"/>
          </w:tcPr>
          <w:p w14:paraId="07E8901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w:t>
            </w:r>
            <w:proofErr w:type="gramStart"/>
            <w:r w:rsidRPr="00203800">
              <w:rPr>
                <w:rFonts w:ascii="Arial" w:hAnsi="Arial" w:cs="Arial"/>
                <w:sz w:val="18"/>
                <w:szCs w:val="18"/>
              </w:rPr>
              <w:t>2</w:t>
            </w:r>
            <w:proofErr w:type="gramEnd"/>
          </w:p>
        </w:tc>
        <w:tc>
          <w:tcPr>
            <w:tcW w:w="213" w:type="pct"/>
            <w:shd w:val="clear" w:color="auto" w:fill="auto"/>
            <w:noWrap/>
            <w:vAlign w:val="center"/>
          </w:tcPr>
          <w:p w14:paraId="7FECC13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38BCFBF3"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451A701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24C1CB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CF789C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F6E631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8DBB56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FCC1B8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64489FF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12EDBF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DB8926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CD4674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B8C13E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256" w:type="pct"/>
            <w:shd w:val="clear" w:color="auto" w:fill="auto"/>
            <w:vAlign w:val="center"/>
          </w:tcPr>
          <w:p w14:paraId="47E41C12"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255" w:type="pct"/>
            <w:vAlign w:val="center"/>
          </w:tcPr>
          <w:p w14:paraId="1515BD5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256" w:type="pct"/>
            <w:vAlign w:val="center"/>
          </w:tcPr>
          <w:p w14:paraId="7E0CEA5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r>
      <w:tr w:rsidR="00653771" w:rsidRPr="00203800" w14:paraId="175ED8A8" w14:textId="77777777" w:rsidTr="00A95655">
        <w:trPr>
          <w:trHeight w:val="375"/>
          <w:jc w:val="center"/>
        </w:trPr>
        <w:tc>
          <w:tcPr>
            <w:tcW w:w="201" w:type="pct"/>
            <w:shd w:val="clear" w:color="auto" w:fill="auto"/>
            <w:vAlign w:val="center"/>
          </w:tcPr>
          <w:p w14:paraId="15454AF5"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E59431E"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sz w:val="18"/>
                <w:szCs w:val="18"/>
              </w:rPr>
              <w:t xml:space="preserve">Общая площадь МКД, расположенных на территории МО, </w:t>
            </w:r>
            <w:proofErr w:type="gramStart"/>
            <w:r w:rsidRPr="00203800">
              <w:rPr>
                <w:rFonts w:ascii="Arial" w:hAnsi="Arial" w:cs="Arial"/>
                <w:b/>
                <w:bCs/>
                <w:sz w:val="18"/>
                <w:szCs w:val="18"/>
              </w:rPr>
              <w:t>П</w:t>
            </w:r>
            <w:proofErr w:type="gramEnd"/>
            <w:r w:rsidRPr="00203800">
              <w:rPr>
                <w:rFonts w:ascii="Arial" w:hAnsi="Arial" w:cs="Arial"/>
                <w:b/>
                <w:bCs/>
                <w:sz w:val="18"/>
                <w:szCs w:val="18"/>
              </w:rPr>
              <w:t xml:space="preserve"> МКД общая</w:t>
            </w:r>
          </w:p>
        </w:tc>
        <w:tc>
          <w:tcPr>
            <w:tcW w:w="252" w:type="pct"/>
            <w:shd w:val="clear" w:color="auto" w:fill="auto"/>
            <w:vAlign w:val="center"/>
          </w:tcPr>
          <w:p w14:paraId="61708C8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w:t>
            </w:r>
            <w:proofErr w:type="gramStart"/>
            <w:r w:rsidRPr="00203800">
              <w:rPr>
                <w:rFonts w:ascii="Arial" w:hAnsi="Arial" w:cs="Arial"/>
                <w:sz w:val="18"/>
                <w:szCs w:val="18"/>
              </w:rPr>
              <w:t>2</w:t>
            </w:r>
            <w:proofErr w:type="gramEnd"/>
          </w:p>
        </w:tc>
        <w:tc>
          <w:tcPr>
            <w:tcW w:w="213" w:type="pct"/>
            <w:shd w:val="clear" w:color="auto" w:fill="auto"/>
            <w:noWrap/>
            <w:vAlign w:val="center"/>
          </w:tcPr>
          <w:p w14:paraId="35CBB41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62C9A8A8"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6D5812F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6DD6B9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7749D0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FB8D8F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168DAF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EA42D8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4B72CBE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E04A06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28965B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C0F9AA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DAC167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256" w:type="pct"/>
            <w:shd w:val="clear" w:color="auto" w:fill="auto"/>
            <w:vAlign w:val="center"/>
          </w:tcPr>
          <w:p w14:paraId="1DE59B82"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255" w:type="pct"/>
            <w:vAlign w:val="center"/>
          </w:tcPr>
          <w:p w14:paraId="0C8B9562"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256" w:type="pct"/>
            <w:vAlign w:val="center"/>
          </w:tcPr>
          <w:p w14:paraId="61EE8B32"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r>
      <w:tr w:rsidR="00653771" w:rsidRPr="00203800" w14:paraId="4BB69F76" w14:textId="77777777" w:rsidTr="00A95655">
        <w:trPr>
          <w:trHeight w:val="375"/>
          <w:jc w:val="center"/>
        </w:trPr>
        <w:tc>
          <w:tcPr>
            <w:tcW w:w="201" w:type="pct"/>
            <w:shd w:val="clear" w:color="auto" w:fill="auto"/>
            <w:vAlign w:val="center"/>
          </w:tcPr>
          <w:p w14:paraId="2CAA5031"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CD33342" w14:textId="77777777" w:rsidR="00653771" w:rsidRPr="00203800" w:rsidRDefault="00653771" w:rsidP="00653771">
            <w:pPr>
              <w:spacing w:after="0" w:line="240" w:lineRule="auto"/>
              <w:jc w:val="left"/>
              <w:rPr>
                <w:rFonts w:ascii="Arial" w:hAnsi="Arial" w:cs="Arial"/>
                <w:color w:val="000000"/>
                <w:sz w:val="18"/>
                <w:szCs w:val="18"/>
              </w:rPr>
            </w:pPr>
            <w:r w:rsidRPr="00203800">
              <w:rPr>
                <w:rFonts w:ascii="Arial" w:hAnsi="Arial" w:cs="Arial"/>
                <w:color w:val="000000" w:themeColor="text1"/>
                <w:sz w:val="18"/>
                <w:szCs w:val="18"/>
                <w:u w:val="single"/>
              </w:rPr>
              <w:t>Показатель результативности 19.</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Удельный расход тепловой энергии в МКД, расположенных на территории МО, </w:t>
            </w:r>
            <w:r w:rsidRPr="00203800">
              <w:rPr>
                <w:rFonts w:ascii="Arial" w:hAnsi="Arial" w:cs="Arial"/>
                <w:bCs/>
                <w:color w:val="000000"/>
                <w:sz w:val="18"/>
                <w:szCs w:val="18"/>
              </w:rPr>
              <w:t>У МКД ТЭ</w:t>
            </w:r>
          </w:p>
        </w:tc>
        <w:tc>
          <w:tcPr>
            <w:tcW w:w="252" w:type="pct"/>
            <w:shd w:val="clear" w:color="auto" w:fill="auto"/>
            <w:vAlign w:val="center"/>
          </w:tcPr>
          <w:p w14:paraId="6D621B1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sz w:val="18"/>
                <w:szCs w:val="18"/>
              </w:rPr>
              <w:t>Гкал/</w:t>
            </w:r>
            <w:proofErr w:type="gramStart"/>
            <w:r w:rsidRPr="00203800">
              <w:rPr>
                <w:rFonts w:ascii="Arial" w:hAnsi="Arial" w:cs="Arial"/>
                <w:color w:val="000000"/>
                <w:sz w:val="18"/>
                <w:szCs w:val="18"/>
              </w:rPr>
              <w:t>м</w:t>
            </w:r>
            <w:proofErr w:type="gramEnd"/>
            <w:r w:rsidRPr="00203800">
              <w:rPr>
                <w:rFonts w:ascii="Arial" w:hAnsi="Arial" w:cs="Arial"/>
                <w:color w:val="000000"/>
                <w:sz w:val="18"/>
                <w:szCs w:val="18"/>
              </w:rPr>
              <w:t>²</w:t>
            </w:r>
          </w:p>
        </w:tc>
        <w:tc>
          <w:tcPr>
            <w:tcW w:w="213" w:type="pct"/>
            <w:shd w:val="clear" w:color="auto" w:fill="auto"/>
            <w:noWrap/>
            <w:vAlign w:val="center"/>
          </w:tcPr>
          <w:p w14:paraId="67B5BFA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42857CF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16173A9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43065B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FB9E3C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96551F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F07564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78626A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5084CEE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20304C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8DC413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4BE571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51FAFC0"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0,23</w:t>
            </w:r>
          </w:p>
        </w:tc>
        <w:tc>
          <w:tcPr>
            <w:tcW w:w="256" w:type="pct"/>
            <w:shd w:val="clear" w:color="auto" w:fill="auto"/>
            <w:vAlign w:val="center"/>
          </w:tcPr>
          <w:p w14:paraId="4BA61A89"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0,23</w:t>
            </w:r>
          </w:p>
        </w:tc>
        <w:tc>
          <w:tcPr>
            <w:tcW w:w="255" w:type="pct"/>
            <w:vAlign w:val="center"/>
          </w:tcPr>
          <w:p w14:paraId="3E54E60B"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0,23</w:t>
            </w:r>
          </w:p>
        </w:tc>
        <w:tc>
          <w:tcPr>
            <w:tcW w:w="256" w:type="pct"/>
            <w:vAlign w:val="center"/>
          </w:tcPr>
          <w:p w14:paraId="5A09F98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0,23</w:t>
            </w:r>
          </w:p>
        </w:tc>
      </w:tr>
      <w:tr w:rsidR="00653771" w:rsidRPr="00203800" w14:paraId="7D2B7585" w14:textId="77777777" w:rsidTr="00A95655">
        <w:trPr>
          <w:trHeight w:val="375"/>
          <w:jc w:val="center"/>
        </w:trPr>
        <w:tc>
          <w:tcPr>
            <w:tcW w:w="201" w:type="pct"/>
            <w:shd w:val="clear" w:color="auto" w:fill="auto"/>
            <w:vAlign w:val="center"/>
          </w:tcPr>
          <w:p w14:paraId="38104F87"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4C7C9D4"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20. </w:t>
            </w:r>
            <w:r w:rsidRPr="00203800">
              <w:rPr>
                <w:rFonts w:ascii="Arial" w:hAnsi="Arial" w:cs="Arial"/>
                <w:sz w:val="18"/>
                <w:szCs w:val="18"/>
              </w:rPr>
              <w:t xml:space="preserve">Объем потребления тепловой энергии в МКД, расположенных на территории МО, </w:t>
            </w:r>
            <w:r w:rsidRPr="00203800">
              <w:rPr>
                <w:rFonts w:ascii="Arial" w:hAnsi="Arial" w:cs="Arial"/>
                <w:b/>
                <w:bCs/>
                <w:sz w:val="18"/>
                <w:szCs w:val="18"/>
              </w:rPr>
              <w:t>ОП МКД ТЭ</w:t>
            </w:r>
          </w:p>
        </w:tc>
        <w:tc>
          <w:tcPr>
            <w:tcW w:w="252" w:type="pct"/>
            <w:shd w:val="clear" w:color="auto" w:fill="auto"/>
            <w:vAlign w:val="center"/>
          </w:tcPr>
          <w:p w14:paraId="5F96B76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Гкал</w:t>
            </w:r>
          </w:p>
        </w:tc>
        <w:tc>
          <w:tcPr>
            <w:tcW w:w="213" w:type="pct"/>
            <w:shd w:val="clear" w:color="auto" w:fill="auto"/>
            <w:noWrap/>
            <w:vAlign w:val="center"/>
          </w:tcPr>
          <w:p w14:paraId="3407187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0F42D84A"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12704BC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918C4C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642B15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799E10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55A602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7284C4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100326E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3F7F6A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ABD7DB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28CBFA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CA1524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79507,19</w:t>
            </w:r>
          </w:p>
        </w:tc>
        <w:tc>
          <w:tcPr>
            <w:tcW w:w="256" w:type="pct"/>
            <w:shd w:val="clear" w:color="auto" w:fill="auto"/>
            <w:vAlign w:val="center"/>
          </w:tcPr>
          <w:p w14:paraId="13DDEA6D"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79507,19</w:t>
            </w:r>
          </w:p>
        </w:tc>
        <w:tc>
          <w:tcPr>
            <w:tcW w:w="255" w:type="pct"/>
            <w:vAlign w:val="center"/>
          </w:tcPr>
          <w:p w14:paraId="4377046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79507,19</w:t>
            </w:r>
          </w:p>
        </w:tc>
        <w:tc>
          <w:tcPr>
            <w:tcW w:w="256" w:type="pct"/>
            <w:vAlign w:val="center"/>
          </w:tcPr>
          <w:p w14:paraId="47F0D51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79507,19</w:t>
            </w:r>
          </w:p>
        </w:tc>
      </w:tr>
      <w:tr w:rsidR="00653771" w:rsidRPr="00203800" w14:paraId="6522DEBC" w14:textId="77777777" w:rsidTr="00A95655">
        <w:trPr>
          <w:trHeight w:val="375"/>
          <w:jc w:val="center"/>
        </w:trPr>
        <w:tc>
          <w:tcPr>
            <w:tcW w:w="201" w:type="pct"/>
            <w:shd w:val="clear" w:color="auto" w:fill="auto"/>
            <w:vAlign w:val="center"/>
          </w:tcPr>
          <w:p w14:paraId="074868EE"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7FEE1E71"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21. </w:t>
            </w:r>
            <w:r w:rsidRPr="00203800">
              <w:rPr>
                <w:rFonts w:ascii="Arial" w:hAnsi="Arial" w:cs="Arial"/>
                <w:sz w:val="18"/>
                <w:szCs w:val="18"/>
              </w:rPr>
              <w:t xml:space="preserve">Общая площадь МКД, расположенных на территории МО, </w:t>
            </w:r>
            <w:proofErr w:type="gramStart"/>
            <w:r w:rsidRPr="00203800">
              <w:rPr>
                <w:rFonts w:ascii="Arial" w:hAnsi="Arial" w:cs="Arial"/>
                <w:b/>
                <w:bCs/>
                <w:sz w:val="18"/>
                <w:szCs w:val="18"/>
              </w:rPr>
              <w:t>П</w:t>
            </w:r>
            <w:proofErr w:type="gramEnd"/>
            <w:r w:rsidRPr="00203800">
              <w:rPr>
                <w:rFonts w:ascii="Arial" w:hAnsi="Arial" w:cs="Arial"/>
                <w:b/>
                <w:bCs/>
                <w:sz w:val="18"/>
                <w:szCs w:val="18"/>
              </w:rPr>
              <w:t xml:space="preserve"> МКД общая</w:t>
            </w:r>
          </w:p>
        </w:tc>
        <w:tc>
          <w:tcPr>
            <w:tcW w:w="252" w:type="pct"/>
            <w:shd w:val="clear" w:color="auto" w:fill="auto"/>
            <w:vAlign w:val="center"/>
          </w:tcPr>
          <w:p w14:paraId="6D12C6C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w:t>
            </w:r>
            <w:proofErr w:type="gramStart"/>
            <w:r w:rsidRPr="00203800">
              <w:rPr>
                <w:rFonts w:ascii="Arial" w:hAnsi="Arial" w:cs="Arial"/>
                <w:sz w:val="18"/>
                <w:szCs w:val="18"/>
              </w:rPr>
              <w:t>2</w:t>
            </w:r>
            <w:proofErr w:type="gramEnd"/>
          </w:p>
        </w:tc>
        <w:tc>
          <w:tcPr>
            <w:tcW w:w="213" w:type="pct"/>
            <w:shd w:val="clear" w:color="auto" w:fill="auto"/>
            <w:noWrap/>
            <w:vAlign w:val="center"/>
          </w:tcPr>
          <w:p w14:paraId="0461296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1E7DE4D4"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5EC06A6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6BE3BD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B0AAC2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37C2AF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D891FC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095955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58E5E2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1BFDA0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81D590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8EC2FE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7F5FDF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256" w:type="pct"/>
            <w:shd w:val="clear" w:color="auto" w:fill="auto"/>
            <w:vAlign w:val="center"/>
          </w:tcPr>
          <w:p w14:paraId="131CD92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255" w:type="pct"/>
            <w:vAlign w:val="center"/>
          </w:tcPr>
          <w:p w14:paraId="54C380A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256" w:type="pct"/>
            <w:vAlign w:val="center"/>
          </w:tcPr>
          <w:p w14:paraId="6B2AD46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r>
      <w:tr w:rsidR="00653771" w:rsidRPr="00203800" w14:paraId="0F0A50ED" w14:textId="77777777" w:rsidTr="00A95655">
        <w:trPr>
          <w:trHeight w:val="375"/>
          <w:jc w:val="center"/>
        </w:trPr>
        <w:tc>
          <w:tcPr>
            <w:tcW w:w="201" w:type="pct"/>
            <w:shd w:val="clear" w:color="auto" w:fill="auto"/>
            <w:vAlign w:val="center"/>
          </w:tcPr>
          <w:p w14:paraId="05C7CD68"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D1FD2F7" w14:textId="77777777" w:rsidR="00653771" w:rsidRPr="00203800" w:rsidRDefault="00653771" w:rsidP="00653771">
            <w:pPr>
              <w:spacing w:after="0" w:line="240" w:lineRule="auto"/>
              <w:jc w:val="left"/>
              <w:rPr>
                <w:rFonts w:ascii="Arial" w:hAnsi="Arial" w:cs="Arial"/>
                <w:bCs/>
                <w:color w:val="000000"/>
                <w:sz w:val="18"/>
                <w:szCs w:val="18"/>
              </w:rPr>
            </w:pPr>
            <w:r w:rsidRPr="00203800">
              <w:rPr>
                <w:rFonts w:ascii="Arial" w:hAnsi="Arial" w:cs="Arial"/>
                <w:color w:val="000000" w:themeColor="text1"/>
                <w:sz w:val="18"/>
                <w:szCs w:val="18"/>
                <w:u w:val="single"/>
              </w:rPr>
              <w:t>Показатель результативности 22</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Удельный </w:t>
            </w:r>
            <w:r w:rsidRPr="00203800">
              <w:rPr>
                <w:rFonts w:ascii="Arial" w:hAnsi="Arial" w:cs="Arial"/>
                <w:color w:val="000000"/>
                <w:sz w:val="18"/>
                <w:szCs w:val="18"/>
              </w:rPr>
              <w:lastRenderedPageBreak/>
              <w:t xml:space="preserve">расход электрической энергии в МКД, расположенных на территории МО, </w:t>
            </w:r>
            <w:r w:rsidRPr="00203800">
              <w:rPr>
                <w:rFonts w:ascii="Arial" w:hAnsi="Arial" w:cs="Arial"/>
                <w:bCs/>
                <w:color w:val="000000"/>
                <w:sz w:val="18"/>
                <w:szCs w:val="18"/>
              </w:rPr>
              <w:t>У МКД ЭЭ</w:t>
            </w:r>
          </w:p>
        </w:tc>
        <w:tc>
          <w:tcPr>
            <w:tcW w:w="252" w:type="pct"/>
            <w:shd w:val="clear" w:color="auto" w:fill="auto"/>
            <w:vAlign w:val="center"/>
          </w:tcPr>
          <w:p w14:paraId="28ED32C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roofErr w:type="spellStart"/>
            <w:r w:rsidRPr="00203800">
              <w:rPr>
                <w:rFonts w:ascii="Arial" w:hAnsi="Arial" w:cs="Arial"/>
                <w:color w:val="000000"/>
                <w:sz w:val="18"/>
                <w:szCs w:val="18"/>
              </w:rPr>
              <w:lastRenderedPageBreak/>
              <w:t>кВт∙</w:t>
            </w:r>
            <w:proofErr w:type="gramStart"/>
            <w:r w:rsidRPr="00203800">
              <w:rPr>
                <w:rFonts w:ascii="Arial" w:hAnsi="Arial" w:cs="Arial"/>
                <w:color w:val="000000"/>
                <w:sz w:val="18"/>
                <w:szCs w:val="18"/>
              </w:rPr>
              <w:t>ч</w:t>
            </w:r>
            <w:proofErr w:type="spellEnd"/>
            <w:proofErr w:type="gramEnd"/>
            <w:r w:rsidRPr="00203800">
              <w:rPr>
                <w:rFonts w:ascii="Arial" w:hAnsi="Arial" w:cs="Arial"/>
                <w:color w:val="000000"/>
                <w:sz w:val="18"/>
                <w:szCs w:val="18"/>
              </w:rPr>
              <w:t>/м²</w:t>
            </w:r>
          </w:p>
        </w:tc>
        <w:tc>
          <w:tcPr>
            <w:tcW w:w="213" w:type="pct"/>
            <w:shd w:val="clear" w:color="auto" w:fill="auto"/>
            <w:noWrap/>
            <w:vAlign w:val="center"/>
          </w:tcPr>
          <w:p w14:paraId="2EC30A5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0B6F741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4DC60FD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25B8C3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D20032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0251CA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AC9CCD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AC47CE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5EF9264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73E42A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A8F670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A70E63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83BAD6E"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30,82</w:t>
            </w:r>
          </w:p>
        </w:tc>
        <w:tc>
          <w:tcPr>
            <w:tcW w:w="256" w:type="pct"/>
            <w:shd w:val="clear" w:color="auto" w:fill="auto"/>
            <w:vAlign w:val="center"/>
          </w:tcPr>
          <w:p w14:paraId="047947AE"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30,82</w:t>
            </w:r>
          </w:p>
        </w:tc>
        <w:tc>
          <w:tcPr>
            <w:tcW w:w="255" w:type="pct"/>
            <w:vAlign w:val="center"/>
          </w:tcPr>
          <w:p w14:paraId="3BBF9535"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30,82</w:t>
            </w:r>
          </w:p>
        </w:tc>
        <w:tc>
          <w:tcPr>
            <w:tcW w:w="256" w:type="pct"/>
            <w:vAlign w:val="center"/>
          </w:tcPr>
          <w:p w14:paraId="3FCBF88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30,82</w:t>
            </w:r>
          </w:p>
        </w:tc>
      </w:tr>
      <w:tr w:rsidR="00653771" w:rsidRPr="00203800" w14:paraId="510FFA5A" w14:textId="77777777" w:rsidTr="00A95655">
        <w:trPr>
          <w:trHeight w:val="375"/>
          <w:jc w:val="center"/>
        </w:trPr>
        <w:tc>
          <w:tcPr>
            <w:tcW w:w="201" w:type="pct"/>
            <w:shd w:val="clear" w:color="auto" w:fill="auto"/>
            <w:vAlign w:val="center"/>
          </w:tcPr>
          <w:p w14:paraId="19CF4D92"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0DF99BA"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23. </w:t>
            </w:r>
            <w:r w:rsidRPr="00203800">
              <w:rPr>
                <w:rFonts w:ascii="Arial" w:hAnsi="Arial" w:cs="Arial"/>
                <w:sz w:val="18"/>
                <w:szCs w:val="18"/>
              </w:rPr>
              <w:t xml:space="preserve">Объем потребления электрической энергии в МКД, расположенных на территории МО, </w:t>
            </w:r>
            <w:r w:rsidRPr="00203800">
              <w:rPr>
                <w:rFonts w:ascii="Arial" w:hAnsi="Arial" w:cs="Arial"/>
                <w:b/>
                <w:bCs/>
                <w:sz w:val="18"/>
                <w:szCs w:val="18"/>
              </w:rPr>
              <w:t>ОП МКД ЭЭ</w:t>
            </w:r>
          </w:p>
        </w:tc>
        <w:tc>
          <w:tcPr>
            <w:tcW w:w="252" w:type="pct"/>
            <w:shd w:val="clear" w:color="auto" w:fill="auto"/>
            <w:vAlign w:val="center"/>
          </w:tcPr>
          <w:p w14:paraId="5D195D8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кВт*</w:t>
            </w:r>
            <w:proofErr w:type="gramStart"/>
            <w:r w:rsidRPr="00203800">
              <w:rPr>
                <w:rFonts w:ascii="Arial" w:hAnsi="Arial" w:cs="Arial"/>
                <w:sz w:val="18"/>
                <w:szCs w:val="18"/>
              </w:rPr>
              <w:t>ч</w:t>
            </w:r>
            <w:proofErr w:type="gramEnd"/>
          </w:p>
        </w:tc>
        <w:tc>
          <w:tcPr>
            <w:tcW w:w="213" w:type="pct"/>
            <w:shd w:val="clear" w:color="auto" w:fill="auto"/>
            <w:noWrap/>
            <w:vAlign w:val="center"/>
          </w:tcPr>
          <w:p w14:paraId="312689B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2E7D303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13B0149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51381F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86D735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9ED9FB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C14757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7EBFFA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03BA4DF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D4E5A2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1E50D9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B48278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A20A083" w14:textId="77777777" w:rsidR="00653771" w:rsidRPr="00203800" w:rsidRDefault="00653771" w:rsidP="00A95655">
            <w:pPr>
              <w:spacing w:after="0" w:line="240" w:lineRule="auto"/>
              <w:contextualSpacing/>
              <w:jc w:val="center"/>
              <w:rPr>
                <w:rFonts w:ascii="Arial" w:hAnsi="Arial" w:cs="Arial"/>
                <w:sz w:val="16"/>
                <w:szCs w:val="18"/>
              </w:rPr>
            </w:pPr>
            <w:r w:rsidRPr="00203800">
              <w:rPr>
                <w:rFonts w:ascii="Arial" w:hAnsi="Arial" w:cs="Arial"/>
                <w:sz w:val="16"/>
                <w:szCs w:val="18"/>
              </w:rPr>
              <w:t>10788253</w:t>
            </w:r>
          </w:p>
        </w:tc>
        <w:tc>
          <w:tcPr>
            <w:tcW w:w="256" w:type="pct"/>
            <w:shd w:val="clear" w:color="auto" w:fill="auto"/>
            <w:vAlign w:val="center"/>
          </w:tcPr>
          <w:p w14:paraId="20BA85DA" w14:textId="77777777" w:rsidR="00653771" w:rsidRPr="00203800" w:rsidRDefault="00653771" w:rsidP="00A95655">
            <w:pPr>
              <w:spacing w:after="0" w:line="240" w:lineRule="auto"/>
              <w:contextualSpacing/>
              <w:jc w:val="center"/>
              <w:rPr>
                <w:rFonts w:ascii="Arial" w:hAnsi="Arial" w:cs="Arial"/>
                <w:sz w:val="16"/>
                <w:szCs w:val="18"/>
              </w:rPr>
            </w:pPr>
            <w:r w:rsidRPr="00203800">
              <w:rPr>
                <w:rFonts w:ascii="Arial" w:hAnsi="Arial" w:cs="Arial"/>
                <w:sz w:val="16"/>
                <w:szCs w:val="18"/>
              </w:rPr>
              <w:t>10788253</w:t>
            </w:r>
          </w:p>
        </w:tc>
        <w:tc>
          <w:tcPr>
            <w:tcW w:w="255" w:type="pct"/>
            <w:vAlign w:val="center"/>
          </w:tcPr>
          <w:p w14:paraId="2EADC1E1" w14:textId="77777777" w:rsidR="00653771" w:rsidRPr="00203800" w:rsidRDefault="00653771" w:rsidP="00A95655">
            <w:pPr>
              <w:spacing w:after="0" w:line="240" w:lineRule="auto"/>
              <w:contextualSpacing/>
              <w:jc w:val="center"/>
              <w:rPr>
                <w:rFonts w:ascii="Arial" w:hAnsi="Arial" w:cs="Arial"/>
                <w:sz w:val="16"/>
                <w:szCs w:val="18"/>
              </w:rPr>
            </w:pPr>
            <w:r w:rsidRPr="00203800">
              <w:rPr>
                <w:rFonts w:ascii="Arial" w:hAnsi="Arial" w:cs="Arial"/>
                <w:sz w:val="16"/>
                <w:szCs w:val="18"/>
              </w:rPr>
              <w:t>10788253</w:t>
            </w:r>
          </w:p>
        </w:tc>
        <w:tc>
          <w:tcPr>
            <w:tcW w:w="256" w:type="pct"/>
            <w:vAlign w:val="center"/>
          </w:tcPr>
          <w:p w14:paraId="5AF3ABBB"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sz w:val="16"/>
                <w:szCs w:val="18"/>
              </w:rPr>
              <w:t>10788253</w:t>
            </w:r>
          </w:p>
        </w:tc>
      </w:tr>
      <w:tr w:rsidR="00653771" w:rsidRPr="00203800" w14:paraId="0E22A1BB" w14:textId="77777777" w:rsidTr="00A95655">
        <w:trPr>
          <w:trHeight w:val="375"/>
          <w:jc w:val="center"/>
        </w:trPr>
        <w:tc>
          <w:tcPr>
            <w:tcW w:w="201" w:type="pct"/>
            <w:shd w:val="clear" w:color="auto" w:fill="auto"/>
            <w:vAlign w:val="center"/>
          </w:tcPr>
          <w:p w14:paraId="6D042B3B"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3FB5CC9" w14:textId="77777777" w:rsidR="00653771" w:rsidRPr="00203800" w:rsidRDefault="00653771" w:rsidP="00653771">
            <w:pPr>
              <w:spacing w:after="0" w:line="240" w:lineRule="auto"/>
              <w:contextualSpacing/>
              <w:jc w:val="left"/>
              <w:rPr>
                <w:rFonts w:ascii="Arial" w:hAnsi="Arial" w:cs="Arial"/>
                <w:color w:val="000000" w:themeColor="text1"/>
                <w:sz w:val="18"/>
                <w:szCs w:val="18"/>
              </w:rPr>
            </w:pPr>
            <w:r w:rsidRPr="00203800">
              <w:rPr>
                <w:rFonts w:ascii="Arial" w:hAnsi="Arial" w:cs="Arial"/>
                <w:color w:val="000000" w:themeColor="text1"/>
                <w:sz w:val="18"/>
                <w:szCs w:val="18"/>
                <w:u w:val="single"/>
              </w:rPr>
              <w:t>Показатель результативности 24</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Удельный расход холодной воды в МКД на территории МО (в расчете на 1 жителя), </w:t>
            </w:r>
            <w:r w:rsidRPr="00203800">
              <w:rPr>
                <w:rFonts w:ascii="Arial" w:hAnsi="Arial" w:cs="Arial"/>
                <w:bCs/>
                <w:color w:val="000000"/>
                <w:sz w:val="18"/>
                <w:szCs w:val="18"/>
              </w:rPr>
              <w:t>У МКД ХВС</w:t>
            </w:r>
          </w:p>
        </w:tc>
        <w:tc>
          <w:tcPr>
            <w:tcW w:w="252" w:type="pct"/>
            <w:shd w:val="clear" w:color="auto" w:fill="auto"/>
            <w:vAlign w:val="center"/>
          </w:tcPr>
          <w:p w14:paraId="6D2369A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roofErr w:type="gramStart"/>
            <w:r w:rsidRPr="00203800">
              <w:rPr>
                <w:rFonts w:ascii="Arial" w:hAnsi="Arial" w:cs="Arial"/>
                <w:color w:val="000000"/>
                <w:sz w:val="18"/>
                <w:szCs w:val="18"/>
              </w:rPr>
              <w:t>м</w:t>
            </w:r>
            <w:proofErr w:type="gramEnd"/>
            <w:r w:rsidRPr="00203800">
              <w:rPr>
                <w:rFonts w:ascii="Arial" w:hAnsi="Arial" w:cs="Arial"/>
                <w:color w:val="000000"/>
                <w:sz w:val="18"/>
                <w:szCs w:val="18"/>
              </w:rPr>
              <w:t>³/чел</w:t>
            </w:r>
          </w:p>
        </w:tc>
        <w:tc>
          <w:tcPr>
            <w:tcW w:w="213" w:type="pct"/>
            <w:shd w:val="clear" w:color="auto" w:fill="auto"/>
            <w:noWrap/>
            <w:vAlign w:val="center"/>
          </w:tcPr>
          <w:p w14:paraId="0299155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45D3A2C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6317E09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610ECB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255B76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D6956C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D3346B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32DCC2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EFEBC6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D8F98E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8E8F68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C46B6E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FE4245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30,74</w:t>
            </w:r>
          </w:p>
        </w:tc>
        <w:tc>
          <w:tcPr>
            <w:tcW w:w="256" w:type="pct"/>
            <w:shd w:val="clear" w:color="auto" w:fill="auto"/>
            <w:vAlign w:val="center"/>
          </w:tcPr>
          <w:p w14:paraId="1E532F3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30,74</w:t>
            </w:r>
          </w:p>
        </w:tc>
        <w:tc>
          <w:tcPr>
            <w:tcW w:w="255" w:type="pct"/>
            <w:vAlign w:val="center"/>
          </w:tcPr>
          <w:p w14:paraId="784641F0"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30,74</w:t>
            </w:r>
          </w:p>
        </w:tc>
        <w:tc>
          <w:tcPr>
            <w:tcW w:w="256" w:type="pct"/>
            <w:vAlign w:val="center"/>
          </w:tcPr>
          <w:p w14:paraId="3A5C9DE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30,74</w:t>
            </w:r>
          </w:p>
        </w:tc>
      </w:tr>
      <w:tr w:rsidR="00653771" w:rsidRPr="00203800" w14:paraId="2D3D3F40" w14:textId="77777777" w:rsidTr="00A95655">
        <w:trPr>
          <w:trHeight w:val="375"/>
          <w:jc w:val="center"/>
        </w:trPr>
        <w:tc>
          <w:tcPr>
            <w:tcW w:w="201" w:type="pct"/>
            <w:shd w:val="clear" w:color="auto" w:fill="auto"/>
            <w:vAlign w:val="center"/>
          </w:tcPr>
          <w:p w14:paraId="61A32B3E"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BBEDF16"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25. </w:t>
            </w:r>
            <w:r w:rsidRPr="00203800">
              <w:rPr>
                <w:rFonts w:ascii="Arial" w:hAnsi="Arial" w:cs="Arial"/>
                <w:sz w:val="18"/>
                <w:szCs w:val="18"/>
              </w:rPr>
              <w:t xml:space="preserve">Объем потребления холодной воды в МКД, расположенных на территории МО, </w:t>
            </w:r>
            <w:r w:rsidRPr="00203800">
              <w:rPr>
                <w:rFonts w:ascii="Arial" w:hAnsi="Arial" w:cs="Arial"/>
                <w:b/>
                <w:bCs/>
                <w:sz w:val="18"/>
                <w:szCs w:val="18"/>
              </w:rPr>
              <w:t>ОП МКД ХВС</w:t>
            </w:r>
          </w:p>
        </w:tc>
        <w:tc>
          <w:tcPr>
            <w:tcW w:w="252" w:type="pct"/>
            <w:shd w:val="clear" w:color="auto" w:fill="auto"/>
            <w:vAlign w:val="center"/>
          </w:tcPr>
          <w:p w14:paraId="7481289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м3</w:t>
            </w:r>
          </w:p>
        </w:tc>
        <w:tc>
          <w:tcPr>
            <w:tcW w:w="213" w:type="pct"/>
            <w:shd w:val="clear" w:color="auto" w:fill="auto"/>
            <w:noWrap/>
            <w:vAlign w:val="center"/>
          </w:tcPr>
          <w:p w14:paraId="19FFA57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7F7A9F83"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1E465F0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CB83B8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2D0756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2357FB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9721E6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A05E7E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7F9D89F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9C3944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F1CAB9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9EF3EA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A43907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348306</w:t>
            </w:r>
          </w:p>
        </w:tc>
        <w:tc>
          <w:tcPr>
            <w:tcW w:w="256" w:type="pct"/>
            <w:shd w:val="clear" w:color="auto" w:fill="auto"/>
            <w:vAlign w:val="center"/>
          </w:tcPr>
          <w:p w14:paraId="0D0A127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348306</w:t>
            </w:r>
          </w:p>
        </w:tc>
        <w:tc>
          <w:tcPr>
            <w:tcW w:w="255" w:type="pct"/>
            <w:vAlign w:val="center"/>
          </w:tcPr>
          <w:p w14:paraId="5673A5DD"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348306</w:t>
            </w:r>
          </w:p>
        </w:tc>
        <w:tc>
          <w:tcPr>
            <w:tcW w:w="256" w:type="pct"/>
            <w:vAlign w:val="center"/>
          </w:tcPr>
          <w:p w14:paraId="2DAEFD6E"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348306</w:t>
            </w:r>
          </w:p>
        </w:tc>
      </w:tr>
      <w:tr w:rsidR="00653771" w:rsidRPr="00203800" w14:paraId="5D787691" w14:textId="77777777" w:rsidTr="00A95655">
        <w:trPr>
          <w:trHeight w:val="375"/>
          <w:jc w:val="center"/>
        </w:trPr>
        <w:tc>
          <w:tcPr>
            <w:tcW w:w="201" w:type="pct"/>
            <w:shd w:val="clear" w:color="auto" w:fill="auto"/>
            <w:vAlign w:val="center"/>
          </w:tcPr>
          <w:p w14:paraId="21B04F5F"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03E1B02E"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26. </w:t>
            </w:r>
            <w:r w:rsidRPr="00203800">
              <w:rPr>
                <w:rFonts w:ascii="Arial" w:hAnsi="Arial" w:cs="Arial"/>
                <w:sz w:val="18"/>
                <w:szCs w:val="18"/>
              </w:rPr>
              <w:t xml:space="preserve">Количество жителей, проживающих в МКД, расположенных на территории МО, </w:t>
            </w:r>
            <w:r w:rsidRPr="00203800">
              <w:rPr>
                <w:rFonts w:ascii="Arial" w:hAnsi="Arial" w:cs="Arial"/>
                <w:b/>
                <w:bCs/>
                <w:sz w:val="18"/>
                <w:szCs w:val="18"/>
              </w:rPr>
              <w:t>К МКД жители</w:t>
            </w:r>
          </w:p>
        </w:tc>
        <w:tc>
          <w:tcPr>
            <w:tcW w:w="252" w:type="pct"/>
            <w:shd w:val="clear" w:color="auto" w:fill="auto"/>
            <w:vAlign w:val="center"/>
          </w:tcPr>
          <w:p w14:paraId="04307ED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человек</w:t>
            </w:r>
          </w:p>
        </w:tc>
        <w:tc>
          <w:tcPr>
            <w:tcW w:w="213" w:type="pct"/>
            <w:shd w:val="clear" w:color="auto" w:fill="auto"/>
            <w:noWrap/>
            <w:vAlign w:val="center"/>
          </w:tcPr>
          <w:p w14:paraId="537E1B4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27E9363B"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38D23B3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435A4C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8FE9E2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B0581B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D4D99D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5131FC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39B6CCE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4DF182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DAD608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F5D4A9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903BFE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11329</w:t>
            </w:r>
          </w:p>
        </w:tc>
        <w:tc>
          <w:tcPr>
            <w:tcW w:w="256" w:type="pct"/>
            <w:shd w:val="clear" w:color="auto" w:fill="auto"/>
            <w:vAlign w:val="center"/>
          </w:tcPr>
          <w:p w14:paraId="0FE5BF1D"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11329</w:t>
            </w:r>
          </w:p>
        </w:tc>
        <w:tc>
          <w:tcPr>
            <w:tcW w:w="255" w:type="pct"/>
            <w:vAlign w:val="center"/>
          </w:tcPr>
          <w:p w14:paraId="7BE165DE"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11329</w:t>
            </w:r>
          </w:p>
        </w:tc>
        <w:tc>
          <w:tcPr>
            <w:tcW w:w="256" w:type="pct"/>
            <w:vAlign w:val="center"/>
          </w:tcPr>
          <w:p w14:paraId="110DE78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11329</w:t>
            </w:r>
          </w:p>
        </w:tc>
      </w:tr>
      <w:tr w:rsidR="00653771" w:rsidRPr="00203800" w14:paraId="16A59CEF" w14:textId="77777777" w:rsidTr="00A95655">
        <w:trPr>
          <w:trHeight w:val="375"/>
          <w:jc w:val="center"/>
        </w:trPr>
        <w:tc>
          <w:tcPr>
            <w:tcW w:w="201" w:type="pct"/>
            <w:shd w:val="clear" w:color="auto" w:fill="auto"/>
            <w:vAlign w:val="center"/>
          </w:tcPr>
          <w:p w14:paraId="716985EB"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78438220" w14:textId="77777777" w:rsidR="00653771" w:rsidRPr="00203800" w:rsidRDefault="00653771" w:rsidP="00653771">
            <w:pPr>
              <w:spacing w:after="0" w:line="240" w:lineRule="auto"/>
              <w:contextualSpacing/>
              <w:jc w:val="left"/>
              <w:rPr>
                <w:rFonts w:ascii="Arial" w:hAnsi="Arial" w:cs="Arial"/>
                <w:color w:val="000000" w:themeColor="text1"/>
                <w:sz w:val="18"/>
                <w:szCs w:val="18"/>
              </w:rPr>
            </w:pPr>
            <w:r w:rsidRPr="00203800">
              <w:rPr>
                <w:rFonts w:ascii="Arial" w:hAnsi="Arial" w:cs="Arial"/>
                <w:color w:val="000000" w:themeColor="text1"/>
                <w:sz w:val="18"/>
                <w:szCs w:val="18"/>
                <w:u w:val="single"/>
              </w:rPr>
              <w:t xml:space="preserve">Показатель результативности </w:t>
            </w:r>
            <w:r w:rsidRPr="00203800">
              <w:rPr>
                <w:rFonts w:ascii="Arial" w:hAnsi="Arial" w:cs="Arial"/>
                <w:color w:val="000000" w:themeColor="text1"/>
                <w:sz w:val="18"/>
                <w:szCs w:val="18"/>
                <w:u w:val="single"/>
              </w:rPr>
              <w:lastRenderedPageBreak/>
              <w:t>27</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Удельный расход горячей воды в МКД на территории МО (в расчете на 1 жителя), </w:t>
            </w:r>
            <w:r w:rsidRPr="00203800">
              <w:rPr>
                <w:rFonts w:ascii="Arial" w:hAnsi="Arial" w:cs="Arial"/>
                <w:bCs/>
                <w:color w:val="000000"/>
                <w:sz w:val="18"/>
                <w:szCs w:val="18"/>
              </w:rPr>
              <w:t>У МКД ГВС</w:t>
            </w:r>
          </w:p>
        </w:tc>
        <w:tc>
          <w:tcPr>
            <w:tcW w:w="252" w:type="pct"/>
            <w:shd w:val="clear" w:color="auto" w:fill="auto"/>
            <w:vAlign w:val="center"/>
          </w:tcPr>
          <w:p w14:paraId="50E40C4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roofErr w:type="gramStart"/>
            <w:r w:rsidRPr="00203800">
              <w:rPr>
                <w:rFonts w:ascii="Arial" w:hAnsi="Arial" w:cs="Arial"/>
                <w:color w:val="000000"/>
                <w:sz w:val="18"/>
                <w:szCs w:val="18"/>
              </w:rPr>
              <w:lastRenderedPageBreak/>
              <w:t>м</w:t>
            </w:r>
            <w:proofErr w:type="gramEnd"/>
            <w:r w:rsidRPr="00203800">
              <w:rPr>
                <w:rFonts w:ascii="Arial" w:hAnsi="Arial" w:cs="Arial"/>
                <w:color w:val="000000"/>
                <w:sz w:val="18"/>
                <w:szCs w:val="18"/>
              </w:rPr>
              <w:t>³/чел</w:t>
            </w:r>
          </w:p>
        </w:tc>
        <w:tc>
          <w:tcPr>
            <w:tcW w:w="213" w:type="pct"/>
            <w:shd w:val="clear" w:color="auto" w:fill="auto"/>
            <w:noWrap/>
            <w:vAlign w:val="center"/>
          </w:tcPr>
          <w:p w14:paraId="57B79CA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3A0116C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56D4541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AAA06B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7D05B9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F56AA2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AC9EB5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F562E5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083D83D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AF6E78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D1E0B6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4A7451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011FCFC"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17,62</w:t>
            </w:r>
          </w:p>
        </w:tc>
        <w:tc>
          <w:tcPr>
            <w:tcW w:w="256" w:type="pct"/>
            <w:shd w:val="clear" w:color="auto" w:fill="auto"/>
            <w:vAlign w:val="center"/>
          </w:tcPr>
          <w:p w14:paraId="5D233EF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17,62</w:t>
            </w:r>
          </w:p>
        </w:tc>
        <w:tc>
          <w:tcPr>
            <w:tcW w:w="255" w:type="pct"/>
            <w:vAlign w:val="center"/>
          </w:tcPr>
          <w:p w14:paraId="2C33676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17,62</w:t>
            </w:r>
          </w:p>
        </w:tc>
        <w:tc>
          <w:tcPr>
            <w:tcW w:w="256" w:type="pct"/>
            <w:vAlign w:val="center"/>
          </w:tcPr>
          <w:p w14:paraId="4B12431D"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17,62</w:t>
            </w:r>
          </w:p>
        </w:tc>
      </w:tr>
      <w:tr w:rsidR="00653771" w:rsidRPr="00203800" w14:paraId="6D737512" w14:textId="77777777" w:rsidTr="00A95655">
        <w:trPr>
          <w:trHeight w:val="375"/>
          <w:jc w:val="center"/>
        </w:trPr>
        <w:tc>
          <w:tcPr>
            <w:tcW w:w="201" w:type="pct"/>
            <w:shd w:val="clear" w:color="auto" w:fill="auto"/>
            <w:vAlign w:val="center"/>
          </w:tcPr>
          <w:p w14:paraId="6A8237CA"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20A33EB7" w14:textId="77777777" w:rsidR="00653771" w:rsidRPr="00203800" w:rsidRDefault="00653771" w:rsidP="00653771">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28. </w:t>
            </w:r>
            <w:r w:rsidRPr="00203800">
              <w:rPr>
                <w:rFonts w:ascii="Arial" w:hAnsi="Arial" w:cs="Arial"/>
                <w:sz w:val="18"/>
                <w:szCs w:val="18"/>
              </w:rPr>
              <w:t xml:space="preserve">Объем потребления горячей воды в МКД, расположенных на территории МО, </w:t>
            </w:r>
            <w:r w:rsidRPr="00203800">
              <w:rPr>
                <w:rFonts w:ascii="Arial" w:hAnsi="Arial" w:cs="Arial"/>
                <w:b/>
                <w:bCs/>
                <w:sz w:val="18"/>
                <w:szCs w:val="18"/>
              </w:rPr>
              <w:t>ОП МКД ГВС</w:t>
            </w:r>
          </w:p>
        </w:tc>
        <w:tc>
          <w:tcPr>
            <w:tcW w:w="252" w:type="pct"/>
            <w:shd w:val="clear" w:color="auto" w:fill="auto"/>
            <w:vAlign w:val="center"/>
          </w:tcPr>
          <w:p w14:paraId="31A9AF6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м3</w:t>
            </w:r>
          </w:p>
        </w:tc>
        <w:tc>
          <w:tcPr>
            <w:tcW w:w="213" w:type="pct"/>
            <w:shd w:val="clear" w:color="auto" w:fill="auto"/>
            <w:noWrap/>
            <w:vAlign w:val="center"/>
          </w:tcPr>
          <w:p w14:paraId="55BAA96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7500D975" w14:textId="77777777" w:rsidR="00653771" w:rsidRPr="00203800" w:rsidRDefault="00653771" w:rsidP="00A95655">
            <w:pPr>
              <w:spacing w:after="0" w:line="240" w:lineRule="auto"/>
              <w:jc w:val="center"/>
              <w:rPr>
                <w:rFonts w:ascii="Arial" w:hAnsi="Arial" w:cs="Arial"/>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3CA35AE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1E45F5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12B32C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147B46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6E1223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5EAA4C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05BFFF1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1AA1A4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5BEF87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A4F1C4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7FC1C2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199599</w:t>
            </w:r>
          </w:p>
        </w:tc>
        <w:tc>
          <w:tcPr>
            <w:tcW w:w="256" w:type="pct"/>
            <w:shd w:val="clear" w:color="auto" w:fill="auto"/>
            <w:vAlign w:val="center"/>
          </w:tcPr>
          <w:p w14:paraId="1DD171B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199599</w:t>
            </w:r>
          </w:p>
        </w:tc>
        <w:tc>
          <w:tcPr>
            <w:tcW w:w="255" w:type="pct"/>
            <w:vAlign w:val="center"/>
          </w:tcPr>
          <w:p w14:paraId="070365A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199599</w:t>
            </w:r>
          </w:p>
        </w:tc>
        <w:tc>
          <w:tcPr>
            <w:tcW w:w="256" w:type="pct"/>
            <w:vAlign w:val="center"/>
          </w:tcPr>
          <w:p w14:paraId="285F5CAF"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sz w:val="18"/>
                <w:szCs w:val="18"/>
              </w:rPr>
              <w:t>199599</w:t>
            </w:r>
          </w:p>
        </w:tc>
      </w:tr>
      <w:tr w:rsidR="00653771" w:rsidRPr="00203800" w14:paraId="38C99233" w14:textId="77777777" w:rsidTr="00A95655">
        <w:trPr>
          <w:trHeight w:val="375"/>
          <w:jc w:val="center"/>
        </w:trPr>
        <w:tc>
          <w:tcPr>
            <w:tcW w:w="201" w:type="pct"/>
            <w:shd w:val="clear" w:color="auto" w:fill="auto"/>
            <w:vAlign w:val="center"/>
          </w:tcPr>
          <w:p w14:paraId="015F2908"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AB5C431" w14:textId="77777777" w:rsidR="00653771" w:rsidRPr="00203800" w:rsidRDefault="00653771" w:rsidP="00653771">
            <w:pPr>
              <w:spacing w:after="0" w:line="240" w:lineRule="auto"/>
              <w:jc w:val="left"/>
              <w:rPr>
                <w:rFonts w:ascii="Arial" w:hAnsi="Arial" w:cs="Arial"/>
                <w:bCs/>
                <w:color w:val="000000"/>
                <w:sz w:val="18"/>
                <w:szCs w:val="18"/>
              </w:rPr>
            </w:pPr>
            <w:r w:rsidRPr="00203800">
              <w:rPr>
                <w:rFonts w:ascii="Arial" w:hAnsi="Arial" w:cs="Arial"/>
                <w:color w:val="000000" w:themeColor="text1"/>
                <w:sz w:val="18"/>
                <w:szCs w:val="18"/>
                <w:u w:val="single"/>
              </w:rPr>
              <w:t>Показатель результативности 29</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 </w:t>
            </w:r>
            <w:r w:rsidRPr="00203800">
              <w:rPr>
                <w:rFonts w:ascii="Arial" w:hAnsi="Arial" w:cs="Arial"/>
                <w:bCs/>
                <w:color w:val="000000"/>
                <w:sz w:val="18"/>
                <w:szCs w:val="18"/>
              </w:rPr>
              <w:t>Э промышленность эр i</w:t>
            </w:r>
          </w:p>
        </w:tc>
        <w:tc>
          <w:tcPr>
            <w:tcW w:w="252" w:type="pct"/>
            <w:shd w:val="clear" w:color="auto" w:fill="auto"/>
            <w:vAlign w:val="center"/>
          </w:tcPr>
          <w:p w14:paraId="6A344CB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noWrap/>
            <w:vAlign w:val="center"/>
          </w:tcPr>
          <w:p w14:paraId="736EECC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99" w:type="pct"/>
            <w:shd w:val="clear" w:color="auto" w:fill="auto"/>
            <w:vAlign w:val="center"/>
          </w:tcPr>
          <w:p w14:paraId="017E7D4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300" w:type="pct"/>
            <w:shd w:val="clear" w:color="auto" w:fill="auto"/>
            <w:vAlign w:val="center"/>
          </w:tcPr>
          <w:p w14:paraId="6C984DA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9E6EE9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1B5CA2E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4BE13AC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A9992A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09B014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258C017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0722015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3E9918E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125E252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0C3EF9B" w14:textId="77777777" w:rsidR="00653771" w:rsidRPr="00203800" w:rsidRDefault="00653771" w:rsidP="00A95655">
            <w:pPr>
              <w:spacing w:after="0" w:line="240" w:lineRule="auto"/>
              <w:contextualSpacing/>
              <w:jc w:val="center"/>
              <w:rPr>
                <w:rFonts w:ascii="Arial" w:hAnsi="Arial" w:cs="Arial"/>
                <w:sz w:val="18"/>
                <w:szCs w:val="18"/>
              </w:rPr>
            </w:pPr>
          </w:p>
        </w:tc>
        <w:tc>
          <w:tcPr>
            <w:tcW w:w="256" w:type="pct"/>
            <w:shd w:val="clear" w:color="auto" w:fill="auto"/>
            <w:vAlign w:val="center"/>
          </w:tcPr>
          <w:p w14:paraId="37CBEE1E" w14:textId="77777777" w:rsidR="00653771" w:rsidRPr="00203800" w:rsidRDefault="00653771" w:rsidP="00A95655">
            <w:pPr>
              <w:spacing w:after="0" w:line="240" w:lineRule="auto"/>
              <w:contextualSpacing/>
              <w:jc w:val="center"/>
              <w:rPr>
                <w:rFonts w:ascii="Arial" w:hAnsi="Arial" w:cs="Arial"/>
                <w:sz w:val="18"/>
                <w:szCs w:val="18"/>
              </w:rPr>
            </w:pPr>
          </w:p>
        </w:tc>
        <w:tc>
          <w:tcPr>
            <w:tcW w:w="255" w:type="pct"/>
            <w:vAlign w:val="center"/>
          </w:tcPr>
          <w:p w14:paraId="257AC273" w14:textId="77777777" w:rsidR="00653771" w:rsidRPr="00203800" w:rsidRDefault="00653771" w:rsidP="00A95655">
            <w:pPr>
              <w:spacing w:after="0" w:line="240" w:lineRule="auto"/>
              <w:contextualSpacing/>
              <w:jc w:val="center"/>
              <w:rPr>
                <w:rFonts w:ascii="Arial" w:hAnsi="Arial" w:cs="Arial"/>
                <w:sz w:val="18"/>
                <w:szCs w:val="18"/>
              </w:rPr>
            </w:pPr>
          </w:p>
        </w:tc>
        <w:tc>
          <w:tcPr>
            <w:tcW w:w="256" w:type="pct"/>
            <w:vAlign w:val="center"/>
          </w:tcPr>
          <w:p w14:paraId="71828F8A" w14:textId="77777777" w:rsidR="00653771" w:rsidRPr="00203800" w:rsidRDefault="00653771" w:rsidP="00A95655">
            <w:pPr>
              <w:spacing w:after="0" w:line="240" w:lineRule="auto"/>
              <w:contextualSpacing/>
              <w:jc w:val="center"/>
              <w:rPr>
                <w:rFonts w:ascii="Arial" w:hAnsi="Arial" w:cs="Arial"/>
                <w:sz w:val="18"/>
                <w:szCs w:val="18"/>
              </w:rPr>
            </w:pPr>
          </w:p>
        </w:tc>
      </w:tr>
      <w:tr w:rsidR="00653771" w:rsidRPr="00203800" w14:paraId="66CFAB68" w14:textId="77777777" w:rsidTr="00653771">
        <w:trPr>
          <w:trHeight w:val="671"/>
          <w:jc w:val="center"/>
        </w:trPr>
        <w:tc>
          <w:tcPr>
            <w:tcW w:w="201" w:type="pct"/>
            <w:shd w:val="clear" w:color="auto" w:fill="auto"/>
            <w:vAlign w:val="center"/>
          </w:tcPr>
          <w:p w14:paraId="27FA8C1D"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1DE095A"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 вид</w:t>
            </w:r>
          </w:p>
        </w:tc>
        <w:tc>
          <w:tcPr>
            <w:tcW w:w="252" w:type="pct"/>
            <w:shd w:val="clear" w:color="auto" w:fill="auto"/>
          </w:tcPr>
          <w:p w14:paraId="4E19B336" w14:textId="77777777" w:rsidR="00653771" w:rsidRPr="00203800" w:rsidRDefault="00653771" w:rsidP="00A95655">
            <w:pPr>
              <w:spacing w:after="0" w:line="240" w:lineRule="auto"/>
              <w:rPr>
                <w:rFonts w:ascii="Arial" w:hAnsi="Arial" w:cs="Arial"/>
                <w:sz w:val="18"/>
                <w:szCs w:val="18"/>
              </w:rPr>
            </w:pPr>
            <w:r w:rsidRPr="00203800">
              <w:rPr>
                <w:rFonts w:ascii="Arial" w:hAnsi="Arial" w:cs="Arial"/>
                <w:color w:val="000000"/>
                <w:sz w:val="18"/>
                <w:szCs w:val="18"/>
              </w:rPr>
              <w:t xml:space="preserve">т </w:t>
            </w:r>
            <w:proofErr w:type="spellStart"/>
            <w:r w:rsidRPr="00203800">
              <w:rPr>
                <w:rFonts w:ascii="Arial" w:hAnsi="Arial" w:cs="Arial"/>
                <w:color w:val="000000"/>
                <w:sz w:val="18"/>
                <w:szCs w:val="18"/>
              </w:rPr>
              <w:t>у.т</w:t>
            </w:r>
            <w:proofErr w:type="spellEnd"/>
            <w:r w:rsidRPr="00203800">
              <w:rPr>
                <w:rFonts w:ascii="Arial" w:hAnsi="Arial" w:cs="Arial"/>
                <w:color w:val="000000"/>
                <w:sz w:val="18"/>
                <w:szCs w:val="18"/>
              </w:rPr>
              <w:t xml:space="preserve">./ ед. </w:t>
            </w:r>
            <w:proofErr w:type="spellStart"/>
            <w:proofErr w:type="gramStart"/>
            <w:r w:rsidRPr="00203800">
              <w:rPr>
                <w:rFonts w:ascii="Arial" w:hAnsi="Arial" w:cs="Arial"/>
                <w:color w:val="000000"/>
                <w:sz w:val="18"/>
                <w:szCs w:val="18"/>
              </w:rPr>
              <w:t>продук-ции</w:t>
            </w:r>
            <w:proofErr w:type="spellEnd"/>
            <w:proofErr w:type="gramEnd"/>
          </w:p>
        </w:tc>
        <w:tc>
          <w:tcPr>
            <w:tcW w:w="213" w:type="pct"/>
            <w:shd w:val="clear" w:color="auto" w:fill="auto"/>
            <w:noWrap/>
            <w:vAlign w:val="center"/>
          </w:tcPr>
          <w:p w14:paraId="4AFCFF9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66E585E3"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0E4E4D5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CFA412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7A2254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27CB99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5E86A1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03AA97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584BC3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034C9F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435EA7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370C54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84DEE4A"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0,64</w:t>
            </w:r>
          </w:p>
        </w:tc>
        <w:tc>
          <w:tcPr>
            <w:tcW w:w="256" w:type="pct"/>
            <w:shd w:val="clear" w:color="auto" w:fill="auto"/>
            <w:vAlign w:val="center"/>
          </w:tcPr>
          <w:p w14:paraId="10BB8C7D"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0,64</w:t>
            </w:r>
          </w:p>
        </w:tc>
        <w:tc>
          <w:tcPr>
            <w:tcW w:w="255" w:type="pct"/>
            <w:vAlign w:val="center"/>
          </w:tcPr>
          <w:p w14:paraId="060957B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0,64</w:t>
            </w:r>
          </w:p>
        </w:tc>
        <w:tc>
          <w:tcPr>
            <w:tcW w:w="256" w:type="pct"/>
            <w:vAlign w:val="center"/>
          </w:tcPr>
          <w:p w14:paraId="2F764206"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0,64</w:t>
            </w:r>
          </w:p>
        </w:tc>
      </w:tr>
      <w:tr w:rsidR="00653771" w:rsidRPr="00203800" w14:paraId="5E2B13F7" w14:textId="77777777" w:rsidTr="00A95655">
        <w:trPr>
          <w:trHeight w:val="375"/>
          <w:jc w:val="center"/>
        </w:trPr>
        <w:tc>
          <w:tcPr>
            <w:tcW w:w="201" w:type="pct"/>
            <w:shd w:val="clear" w:color="auto" w:fill="auto"/>
            <w:vAlign w:val="center"/>
          </w:tcPr>
          <w:p w14:paraId="47EF9CB5"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E5BA31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2 вид</w:t>
            </w:r>
          </w:p>
        </w:tc>
        <w:tc>
          <w:tcPr>
            <w:tcW w:w="252" w:type="pct"/>
            <w:shd w:val="clear" w:color="auto" w:fill="auto"/>
          </w:tcPr>
          <w:p w14:paraId="2C8DAE29" w14:textId="77777777" w:rsidR="00653771" w:rsidRPr="00203800" w:rsidRDefault="00653771" w:rsidP="00A95655">
            <w:pPr>
              <w:spacing w:after="0" w:line="240" w:lineRule="auto"/>
              <w:rPr>
                <w:rFonts w:ascii="Arial" w:hAnsi="Arial" w:cs="Arial"/>
                <w:sz w:val="18"/>
                <w:szCs w:val="18"/>
              </w:rPr>
            </w:pPr>
            <w:r w:rsidRPr="00203800">
              <w:rPr>
                <w:rFonts w:ascii="Arial" w:hAnsi="Arial" w:cs="Arial"/>
                <w:color w:val="000000"/>
                <w:sz w:val="18"/>
                <w:szCs w:val="18"/>
              </w:rPr>
              <w:t xml:space="preserve">т </w:t>
            </w:r>
            <w:proofErr w:type="spellStart"/>
            <w:r w:rsidRPr="00203800">
              <w:rPr>
                <w:rFonts w:ascii="Arial" w:hAnsi="Arial" w:cs="Arial"/>
                <w:color w:val="000000"/>
                <w:sz w:val="18"/>
                <w:szCs w:val="18"/>
              </w:rPr>
              <w:t>у.т</w:t>
            </w:r>
            <w:proofErr w:type="spellEnd"/>
            <w:r w:rsidRPr="00203800">
              <w:rPr>
                <w:rFonts w:ascii="Arial" w:hAnsi="Arial" w:cs="Arial"/>
                <w:color w:val="000000"/>
                <w:sz w:val="18"/>
                <w:szCs w:val="18"/>
              </w:rPr>
              <w:t xml:space="preserve">./ ед. </w:t>
            </w:r>
            <w:proofErr w:type="spellStart"/>
            <w:proofErr w:type="gramStart"/>
            <w:r w:rsidRPr="00203800">
              <w:rPr>
                <w:rFonts w:ascii="Arial" w:hAnsi="Arial" w:cs="Arial"/>
                <w:color w:val="000000"/>
                <w:sz w:val="18"/>
                <w:szCs w:val="18"/>
              </w:rPr>
              <w:t>продук-ции</w:t>
            </w:r>
            <w:proofErr w:type="spellEnd"/>
            <w:proofErr w:type="gramEnd"/>
          </w:p>
        </w:tc>
        <w:tc>
          <w:tcPr>
            <w:tcW w:w="213" w:type="pct"/>
            <w:shd w:val="clear" w:color="auto" w:fill="auto"/>
            <w:noWrap/>
            <w:vAlign w:val="center"/>
          </w:tcPr>
          <w:p w14:paraId="525F22D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26C7E0E1"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мониторинг</w:t>
            </w:r>
          </w:p>
        </w:tc>
        <w:tc>
          <w:tcPr>
            <w:tcW w:w="300" w:type="pct"/>
            <w:shd w:val="clear" w:color="auto" w:fill="auto"/>
            <w:vAlign w:val="center"/>
          </w:tcPr>
          <w:p w14:paraId="5D0AE49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5F142D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39CEEF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689606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F4489B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363143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6B0B04F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0CACED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F6E478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4BBDB9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5E3205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1,57</w:t>
            </w:r>
          </w:p>
        </w:tc>
        <w:tc>
          <w:tcPr>
            <w:tcW w:w="256" w:type="pct"/>
            <w:shd w:val="clear" w:color="auto" w:fill="auto"/>
            <w:vAlign w:val="center"/>
          </w:tcPr>
          <w:p w14:paraId="455D960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1,57</w:t>
            </w:r>
          </w:p>
        </w:tc>
        <w:tc>
          <w:tcPr>
            <w:tcW w:w="255" w:type="pct"/>
            <w:vAlign w:val="center"/>
          </w:tcPr>
          <w:p w14:paraId="3252841C"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1,57</w:t>
            </w:r>
          </w:p>
        </w:tc>
        <w:tc>
          <w:tcPr>
            <w:tcW w:w="256" w:type="pct"/>
            <w:vAlign w:val="center"/>
          </w:tcPr>
          <w:p w14:paraId="22A2E4AA"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1,57</w:t>
            </w:r>
          </w:p>
        </w:tc>
      </w:tr>
      <w:tr w:rsidR="00653771" w:rsidRPr="00203800" w14:paraId="5B2A322C" w14:textId="77777777" w:rsidTr="00A95655">
        <w:trPr>
          <w:trHeight w:val="375"/>
          <w:jc w:val="center"/>
        </w:trPr>
        <w:tc>
          <w:tcPr>
            <w:tcW w:w="201" w:type="pct"/>
            <w:shd w:val="clear" w:color="auto" w:fill="auto"/>
            <w:vAlign w:val="center"/>
          </w:tcPr>
          <w:p w14:paraId="35A9CC23"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E0939A6" w14:textId="77777777" w:rsidR="00653771" w:rsidRPr="00203800" w:rsidRDefault="00653771" w:rsidP="00653771">
            <w:pPr>
              <w:spacing w:after="0" w:line="240" w:lineRule="auto"/>
              <w:jc w:val="left"/>
              <w:rPr>
                <w:rFonts w:ascii="Arial" w:hAnsi="Arial" w:cs="Arial"/>
                <w:color w:val="000000"/>
                <w:sz w:val="20"/>
                <w:szCs w:val="20"/>
              </w:rPr>
            </w:pPr>
            <w:r w:rsidRPr="00203800">
              <w:rPr>
                <w:rFonts w:ascii="Arial" w:hAnsi="Arial" w:cs="Arial"/>
                <w:color w:val="000000" w:themeColor="text1"/>
                <w:sz w:val="18"/>
                <w:szCs w:val="18"/>
                <w:u w:val="single"/>
              </w:rPr>
              <w:t xml:space="preserve">Показатель результативности 30. </w:t>
            </w:r>
            <w:r w:rsidRPr="00203800">
              <w:rPr>
                <w:rFonts w:ascii="Arial" w:hAnsi="Arial" w:cs="Arial"/>
                <w:sz w:val="18"/>
                <w:szCs w:val="18"/>
              </w:rPr>
              <w:t>Объем потребления энергетических ресурсов в сфере промышленного производства для производства i-</w:t>
            </w:r>
            <w:proofErr w:type="spellStart"/>
            <w:r w:rsidRPr="00203800">
              <w:rPr>
                <w:rFonts w:ascii="Arial" w:hAnsi="Arial" w:cs="Arial"/>
                <w:sz w:val="18"/>
                <w:szCs w:val="18"/>
              </w:rPr>
              <w:t>го</w:t>
            </w:r>
            <w:proofErr w:type="spellEnd"/>
            <w:r w:rsidRPr="00203800">
              <w:rPr>
                <w:rFonts w:ascii="Arial" w:hAnsi="Arial" w:cs="Arial"/>
                <w:sz w:val="18"/>
                <w:szCs w:val="18"/>
              </w:rPr>
              <w:t xml:space="preserve"> вида продукции, работ (услуг), составляющих основную долю потребления энергетических ресурсов на территории муниципального образования, </w:t>
            </w:r>
            <w:r w:rsidRPr="00203800">
              <w:rPr>
                <w:rFonts w:ascii="Arial" w:hAnsi="Arial" w:cs="Arial"/>
                <w:b/>
                <w:bCs/>
                <w:sz w:val="18"/>
                <w:szCs w:val="18"/>
              </w:rPr>
              <w:t>О потребление эр i</w:t>
            </w:r>
          </w:p>
        </w:tc>
        <w:tc>
          <w:tcPr>
            <w:tcW w:w="252" w:type="pct"/>
            <w:shd w:val="clear" w:color="auto" w:fill="auto"/>
            <w:vAlign w:val="center"/>
          </w:tcPr>
          <w:p w14:paraId="52F57476" w14:textId="77777777" w:rsidR="00653771" w:rsidRPr="00203800" w:rsidRDefault="00653771" w:rsidP="00A95655">
            <w:pPr>
              <w:spacing w:after="0" w:line="240" w:lineRule="auto"/>
              <w:jc w:val="center"/>
              <w:rPr>
                <w:rFonts w:ascii="Arial" w:hAnsi="Arial" w:cs="Arial"/>
                <w:color w:val="000000"/>
                <w:sz w:val="20"/>
                <w:szCs w:val="20"/>
              </w:rPr>
            </w:pPr>
          </w:p>
        </w:tc>
        <w:tc>
          <w:tcPr>
            <w:tcW w:w="213" w:type="pct"/>
            <w:shd w:val="clear" w:color="auto" w:fill="auto"/>
            <w:noWrap/>
            <w:vAlign w:val="center"/>
          </w:tcPr>
          <w:p w14:paraId="2D81C6EF" w14:textId="77777777" w:rsidR="00653771" w:rsidRPr="00203800" w:rsidRDefault="00653771" w:rsidP="00A95655">
            <w:pPr>
              <w:spacing w:after="0" w:line="240" w:lineRule="auto"/>
              <w:jc w:val="center"/>
              <w:rPr>
                <w:rFonts w:ascii="Arial" w:hAnsi="Arial" w:cs="Arial"/>
                <w:color w:val="000000" w:themeColor="text1"/>
                <w:sz w:val="18"/>
                <w:szCs w:val="18"/>
              </w:rPr>
            </w:pPr>
          </w:p>
        </w:tc>
        <w:tc>
          <w:tcPr>
            <w:tcW w:w="299" w:type="pct"/>
            <w:shd w:val="clear" w:color="auto" w:fill="auto"/>
            <w:vAlign w:val="center"/>
          </w:tcPr>
          <w:p w14:paraId="66B9802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300" w:type="pct"/>
            <w:shd w:val="clear" w:color="auto" w:fill="auto"/>
            <w:vAlign w:val="center"/>
          </w:tcPr>
          <w:p w14:paraId="75768DB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6027AA1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6CB594C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0D18FD9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2C47FE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176BFE7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250ECA0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4368D5A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7D9CF4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69F1753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6F2A8F14" w14:textId="77777777" w:rsidR="00653771" w:rsidRPr="00203800" w:rsidRDefault="00653771" w:rsidP="00A95655">
            <w:pPr>
              <w:spacing w:after="0" w:line="240" w:lineRule="auto"/>
              <w:jc w:val="center"/>
              <w:rPr>
                <w:rFonts w:ascii="Arial" w:hAnsi="Arial" w:cs="Arial"/>
                <w:color w:val="000000"/>
                <w:sz w:val="18"/>
                <w:szCs w:val="18"/>
              </w:rPr>
            </w:pPr>
          </w:p>
        </w:tc>
        <w:tc>
          <w:tcPr>
            <w:tcW w:w="256" w:type="pct"/>
            <w:shd w:val="clear" w:color="auto" w:fill="auto"/>
            <w:vAlign w:val="center"/>
          </w:tcPr>
          <w:p w14:paraId="4EBFD2C6" w14:textId="77777777" w:rsidR="00653771" w:rsidRPr="00203800" w:rsidRDefault="00653771" w:rsidP="00A95655">
            <w:pPr>
              <w:spacing w:after="0" w:line="240" w:lineRule="auto"/>
              <w:jc w:val="center"/>
              <w:rPr>
                <w:rFonts w:ascii="Arial" w:hAnsi="Arial" w:cs="Arial"/>
                <w:color w:val="000000"/>
                <w:sz w:val="18"/>
                <w:szCs w:val="18"/>
              </w:rPr>
            </w:pPr>
          </w:p>
        </w:tc>
        <w:tc>
          <w:tcPr>
            <w:tcW w:w="255" w:type="pct"/>
            <w:vAlign w:val="center"/>
          </w:tcPr>
          <w:p w14:paraId="3005CDF9" w14:textId="77777777" w:rsidR="00653771" w:rsidRPr="00203800" w:rsidRDefault="00653771" w:rsidP="00A95655">
            <w:pPr>
              <w:spacing w:after="0" w:line="240" w:lineRule="auto"/>
              <w:jc w:val="center"/>
              <w:rPr>
                <w:rFonts w:ascii="Arial" w:hAnsi="Arial" w:cs="Arial"/>
                <w:color w:val="000000"/>
                <w:sz w:val="18"/>
                <w:szCs w:val="18"/>
              </w:rPr>
            </w:pPr>
          </w:p>
        </w:tc>
        <w:tc>
          <w:tcPr>
            <w:tcW w:w="256" w:type="pct"/>
            <w:vAlign w:val="center"/>
          </w:tcPr>
          <w:p w14:paraId="69BB8D57" w14:textId="77777777" w:rsidR="00653771" w:rsidRPr="00203800" w:rsidRDefault="00653771" w:rsidP="00A95655">
            <w:pPr>
              <w:spacing w:after="0" w:line="240" w:lineRule="auto"/>
              <w:jc w:val="center"/>
              <w:rPr>
                <w:rFonts w:ascii="Arial" w:hAnsi="Arial" w:cs="Arial"/>
                <w:color w:val="000000"/>
                <w:sz w:val="18"/>
                <w:szCs w:val="18"/>
              </w:rPr>
            </w:pPr>
          </w:p>
        </w:tc>
      </w:tr>
      <w:tr w:rsidR="00653771" w:rsidRPr="00203800" w14:paraId="3C60B1F7" w14:textId="77777777" w:rsidTr="00A95655">
        <w:trPr>
          <w:trHeight w:val="375"/>
          <w:jc w:val="center"/>
        </w:trPr>
        <w:tc>
          <w:tcPr>
            <w:tcW w:w="201" w:type="pct"/>
            <w:shd w:val="clear" w:color="auto" w:fill="auto"/>
            <w:vAlign w:val="center"/>
          </w:tcPr>
          <w:p w14:paraId="7CD3AD94"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FB700AC"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 вид</w:t>
            </w:r>
          </w:p>
        </w:tc>
        <w:tc>
          <w:tcPr>
            <w:tcW w:w="252" w:type="pct"/>
            <w:shd w:val="clear" w:color="auto" w:fill="auto"/>
            <w:vAlign w:val="center"/>
          </w:tcPr>
          <w:p w14:paraId="0AA1B4B5" w14:textId="77777777" w:rsidR="00653771" w:rsidRPr="00203800" w:rsidRDefault="00653771" w:rsidP="00A95655">
            <w:pPr>
              <w:spacing w:after="0" w:line="240" w:lineRule="auto"/>
              <w:jc w:val="center"/>
              <w:rPr>
                <w:rFonts w:ascii="Arial" w:hAnsi="Arial" w:cs="Arial"/>
                <w:sz w:val="20"/>
                <w:szCs w:val="20"/>
              </w:rPr>
            </w:pPr>
            <w:r w:rsidRPr="00203800">
              <w:rPr>
                <w:rFonts w:ascii="Arial" w:hAnsi="Arial" w:cs="Arial"/>
                <w:color w:val="000000"/>
                <w:sz w:val="20"/>
                <w:szCs w:val="20"/>
              </w:rPr>
              <w:t xml:space="preserve">т </w:t>
            </w:r>
            <w:proofErr w:type="spellStart"/>
            <w:r w:rsidRPr="00203800">
              <w:rPr>
                <w:rFonts w:ascii="Arial" w:hAnsi="Arial" w:cs="Arial"/>
                <w:color w:val="000000"/>
                <w:sz w:val="20"/>
                <w:szCs w:val="20"/>
              </w:rPr>
              <w:t>у.</w:t>
            </w:r>
            <w:proofErr w:type="gramStart"/>
            <w:r w:rsidRPr="00203800">
              <w:rPr>
                <w:rFonts w:ascii="Arial" w:hAnsi="Arial" w:cs="Arial"/>
                <w:color w:val="000000"/>
                <w:sz w:val="20"/>
                <w:szCs w:val="20"/>
              </w:rPr>
              <w:t>т</w:t>
            </w:r>
            <w:proofErr w:type="spellEnd"/>
            <w:proofErr w:type="gramEnd"/>
            <w:r w:rsidRPr="00203800">
              <w:rPr>
                <w:rFonts w:ascii="Arial" w:hAnsi="Arial" w:cs="Arial"/>
                <w:color w:val="000000"/>
                <w:sz w:val="20"/>
                <w:szCs w:val="20"/>
              </w:rPr>
              <w:t>.</w:t>
            </w:r>
          </w:p>
        </w:tc>
        <w:tc>
          <w:tcPr>
            <w:tcW w:w="213" w:type="pct"/>
            <w:shd w:val="clear" w:color="auto" w:fill="auto"/>
            <w:noWrap/>
            <w:vAlign w:val="center"/>
          </w:tcPr>
          <w:p w14:paraId="789E3EA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69D6374D" w14:textId="77777777" w:rsidR="00653771" w:rsidRPr="00203800" w:rsidRDefault="00653771" w:rsidP="00A95655">
            <w:pPr>
              <w:jc w:val="center"/>
            </w:pPr>
            <w:r w:rsidRPr="00203800">
              <w:rPr>
                <w:rFonts w:ascii="Arial" w:hAnsi="Arial" w:cs="Arial"/>
                <w:color w:val="000000"/>
                <w:sz w:val="18"/>
                <w:szCs w:val="18"/>
              </w:rPr>
              <w:t>мониторинг</w:t>
            </w:r>
          </w:p>
        </w:tc>
        <w:tc>
          <w:tcPr>
            <w:tcW w:w="300" w:type="pct"/>
            <w:shd w:val="clear" w:color="auto" w:fill="auto"/>
            <w:vAlign w:val="center"/>
          </w:tcPr>
          <w:p w14:paraId="5A146C7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C914BB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D11D64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0569A9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57483A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1EC0C8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07A9E6A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C03148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D38245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DD5E8A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24B357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15046,58</w:t>
            </w:r>
          </w:p>
        </w:tc>
        <w:tc>
          <w:tcPr>
            <w:tcW w:w="256" w:type="pct"/>
            <w:shd w:val="clear" w:color="auto" w:fill="auto"/>
            <w:vAlign w:val="center"/>
          </w:tcPr>
          <w:p w14:paraId="1A4F1E8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16852,17</w:t>
            </w:r>
          </w:p>
        </w:tc>
        <w:tc>
          <w:tcPr>
            <w:tcW w:w="255" w:type="pct"/>
            <w:vAlign w:val="center"/>
          </w:tcPr>
          <w:p w14:paraId="6852E40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16852,17</w:t>
            </w:r>
          </w:p>
        </w:tc>
        <w:tc>
          <w:tcPr>
            <w:tcW w:w="256" w:type="pct"/>
            <w:vAlign w:val="center"/>
          </w:tcPr>
          <w:p w14:paraId="4F02E03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16852,17</w:t>
            </w:r>
          </w:p>
        </w:tc>
      </w:tr>
      <w:tr w:rsidR="00653771" w:rsidRPr="00203800" w14:paraId="2B1856AF" w14:textId="77777777" w:rsidTr="00A95655">
        <w:trPr>
          <w:trHeight w:val="447"/>
          <w:jc w:val="center"/>
        </w:trPr>
        <w:tc>
          <w:tcPr>
            <w:tcW w:w="201" w:type="pct"/>
            <w:shd w:val="clear" w:color="auto" w:fill="auto"/>
            <w:vAlign w:val="center"/>
          </w:tcPr>
          <w:p w14:paraId="6498209A"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B27A5E9"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 вид</w:t>
            </w:r>
          </w:p>
        </w:tc>
        <w:tc>
          <w:tcPr>
            <w:tcW w:w="252" w:type="pct"/>
            <w:shd w:val="clear" w:color="auto" w:fill="auto"/>
            <w:vAlign w:val="center"/>
          </w:tcPr>
          <w:p w14:paraId="7B14C00C" w14:textId="77777777" w:rsidR="00653771" w:rsidRPr="00203800" w:rsidRDefault="00653771" w:rsidP="00A95655">
            <w:pPr>
              <w:spacing w:after="0" w:line="240" w:lineRule="auto"/>
              <w:jc w:val="center"/>
              <w:rPr>
                <w:rFonts w:ascii="Arial" w:hAnsi="Arial" w:cs="Arial"/>
                <w:sz w:val="20"/>
                <w:szCs w:val="20"/>
              </w:rPr>
            </w:pPr>
            <w:r w:rsidRPr="00203800">
              <w:rPr>
                <w:rFonts w:ascii="Arial" w:hAnsi="Arial" w:cs="Arial"/>
                <w:color w:val="000000"/>
                <w:sz w:val="20"/>
                <w:szCs w:val="20"/>
              </w:rPr>
              <w:t xml:space="preserve">т </w:t>
            </w:r>
            <w:proofErr w:type="spellStart"/>
            <w:r w:rsidRPr="00203800">
              <w:rPr>
                <w:rFonts w:ascii="Arial" w:hAnsi="Arial" w:cs="Arial"/>
                <w:color w:val="000000"/>
                <w:sz w:val="20"/>
                <w:szCs w:val="20"/>
              </w:rPr>
              <w:t>у.</w:t>
            </w:r>
            <w:proofErr w:type="gramStart"/>
            <w:r w:rsidRPr="00203800">
              <w:rPr>
                <w:rFonts w:ascii="Arial" w:hAnsi="Arial" w:cs="Arial"/>
                <w:color w:val="000000"/>
                <w:sz w:val="20"/>
                <w:szCs w:val="20"/>
              </w:rPr>
              <w:t>т</w:t>
            </w:r>
            <w:proofErr w:type="spellEnd"/>
            <w:proofErr w:type="gramEnd"/>
            <w:r w:rsidRPr="00203800">
              <w:rPr>
                <w:rFonts w:ascii="Arial" w:hAnsi="Arial" w:cs="Arial"/>
                <w:color w:val="000000"/>
                <w:sz w:val="20"/>
                <w:szCs w:val="20"/>
              </w:rPr>
              <w:t>.</w:t>
            </w:r>
          </w:p>
        </w:tc>
        <w:tc>
          <w:tcPr>
            <w:tcW w:w="213" w:type="pct"/>
            <w:shd w:val="clear" w:color="auto" w:fill="auto"/>
            <w:noWrap/>
            <w:vAlign w:val="center"/>
          </w:tcPr>
          <w:p w14:paraId="6618757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535FE9E4" w14:textId="77777777" w:rsidR="00653771" w:rsidRPr="00203800" w:rsidRDefault="00653771" w:rsidP="00A95655">
            <w:pPr>
              <w:jc w:val="center"/>
            </w:pPr>
            <w:r w:rsidRPr="00203800">
              <w:rPr>
                <w:rFonts w:ascii="Arial" w:hAnsi="Arial" w:cs="Arial"/>
                <w:color w:val="000000"/>
                <w:sz w:val="18"/>
                <w:szCs w:val="18"/>
              </w:rPr>
              <w:t>мониторинг</w:t>
            </w:r>
          </w:p>
        </w:tc>
        <w:tc>
          <w:tcPr>
            <w:tcW w:w="300" w:type="pct"/>
            <w:shd w:val="clear" w:color="auto" w:fill="auto"/>
            <w:vAlign w:val="center"/>
          </w:tcPr>
          <w:p w14:paraId="219CB37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39E65D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EB632D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EC82E8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0ACD5A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18CD93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3759DE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2382E2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04EF8E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0AF063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58D44A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2058</w:t>
            </w:r>
          </w:p>
        </w:tc>
        <w:tc>
          <w:tcPr>
            <w:tcW w:w="256" w:type="pct"/>
            <w:shd w:val="clear" w:color="auto" w:fill="auto"/>
            <w:vAlign w:val="center"/>
          </w:tcPr>
          <w:p w14:paraId="479016C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2058</w:t>
            </w:r>
          </w:p>
        </w:tc>
        <w:tc>
          <w:tcPr>
            <w:tcW w:w="255" w:type="pct"/>
            <w:vAlign w:val="center"/>
          </w:tcPr>
          <w:p w14:paraId="7DC7D02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2058</w:t>
            </w:r>
          </w:p>
        </w:tc>
        <w:tc>
          <w:tcPr>
            <w:tcW w:w="256" w:type="pct"/>
            <w:vAlign w:val="center"/>
          </w:tcPr>
          <w:p w14:paraId="7589308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2058</w:t>
            </w:r>
          </w:p>
        </w:tc>
      </w:tr>
      <w:tr w:rsidR="00653771" w:rsidRPr="00203800" w14:paraId="5F407B7A" w14:textId="77777777" w:rsidTr="00A95655">
        <w:trPr>
          <w:trHeight w:val="375"/>
          <w:jc w:val="center"/>
        </w:trPr>
        <w:tc>
          <w:tcPr>
            <w:tcW w:w="201" w:type="pct"/>
            <w:shd w:val="clear" w:color="auto" w:fill="auto"/>
            <w:vAlign w:val="center"/>
          </w:tcPr>
          <w:p w14:paraId="5FC239BC"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92DCA0C" w14:textId="77777777" w:rsidR="00653771" w:rsidRPr="00203800" w:rsidRDefault="00653771" w:rsidP="002E19F7">
            <w:pPr>
              <w:spacing w:after="0" w:line="240" w:lineRule="auto"/>
              <w:jc w:val="left"/>
              <w:rPr>
                <w:rFonts w:ascii="Arial" w:hAnsi="Arial" w:cs="Arial"/>
                <w:color w:val="000000"/>
                <w:sz w:val="20"/>
                <w:szCs w:val="20"/>
              </w:rPr>
            </w:pPr>
            <w:r w:rsidRPr="00203800">
              <w:rPr>
                <w:rFonts w:ascii="Arial" w:hAnsi="Arial" w:cs="Arial"/>
                <w:color w:val="000000" w:themeColor="text1"/>
                <w:sz w:val="18"/>
                <w:szCs w:val="18"/>
                <w:u w:val="single"/>
              </w:rPr>
              <w:t xml:space="preserve">Показатель результативности 31. </w:t>
            </w:r>
            <w:r w:rsidRPr="00203800">
              <w:rPr>
                <w:rFonts w:ascii="Arial" w:hAnsi="Arial" w:cs="Arial"/>
                <w:sz w:val="18"/>
                <w:szCs w:val="18"/>
              </w:rPr>
              <w:t>Объем производства i-</w:t>
            </w:r>
            <w:proofErr w:type="spellStart"/>
            <w:r w:rsidRPr="00203800">
              <w:rPr>
                <w:rFonts w:ascii="Arial" w:hAnsi="Arial" w:cs="Arial"/>
                <w:sz w:val="18"/>
                <w:szCs w:val="18"/>
              </w:rPr>
              <w:t>го</w:t>
            </w:r>
            <w:proofErr w:type="spellEnd"/>
            <w:r w:rsidRPr="00203800">
              <w:rPr>
                <w:rFonts w:ascii="Arial" w:hAnsi="Arial" w:cs="Arial"/>
                <w:sz w:val="18"/>
                <w:szCs w:val="18"/>
              </w:rPr>
              <w:t xml:space="preserve"> вида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 </w:t>
            </w:r>
            <w:r w:rsidRPr="00203800">
              <w:rPr>
                <w:rFonts w:ascii="Arial" w:hAnsi="Arial" w:cs="Arial"/>
                <w:b/>
                <w:bCs/>
                <w:sz w:val="18"/>
                <w:szCs w:val="18"/>
              </w:rPr>
              <w:t>О производство эр i</w:t>
            </w:r>
          </w:p>
        </w:tc>
        <w:tc>
          <w:tcPr>
            <w:tcW w:w="252" w:type="pct"/>
            <w:shd w:val="clear" w:color="auto" w:fill="auto"/>
            <w:vAlign w:val="center"/>
          </w:tcPr>
          <w:p w14:paraId="2CAD05A7" w14:textId="77777777" w:rsidR="00653771" w:rsidRPr="00203800" w:rsidRDefault="00653771" w:rsidP="00A95655">
            <w:pPr>
              <w:spacing w:after="0" w:line="240" w:lineRule="auto"/>
              <w:jc w:val="center"/>
              <w:rPr>
                <w:rFonts w:ascii="Arial" w:hAnsi="Arial" w:cs="Arial"/>
                <w:color w:val="000000"/>
                <w:sz w:val="20"/>
                <w:szCs w:val="20"/>
              </w:rPr>
            </w:pPr>
          </w:p>
        </w:tc>
        <w:tc>
          <w:tcPr>
            <w:tcW w:w="213" w:type="pct"/>
            <w:shd w:val="clear" w:color="auto" w:fill="auto"/>
            <w:noWrap/>
            <w:vAlign w:val="center"/>
          </w:tcPr>
          <w:p w14:paraId="04BEA29A" w14:textId="77777777" w:rsidR="00653771" w:rsidRPr="00203800" w:rsidRDefault="00653771" w:rsidP="00A95655">
            <w:pPr>
              <w:spacing w:after="0" w:line="240" w:lineRule="auto"/>
              <w:jc w:val="center"/>
              <w:rPr>
                <w:rFonts w:ascii="Arial" w:hAnsi="Arial" w:cs="Arial"/>
                <w:color w:val="000000" w:themeColor="text1"/>
                <w:sz w:val="18"/>
                <w:szCs w:val="18"/>
              </w:rPr>
            </w:pPr>
          </w:p>
        </w:tc>
        <w:tc>
          <w:tcPr>
            <w:tcW w:w="299" w:type="pct"/>
            <w:shd w:val="clear" w:color="auto" w:fill="auto"/>
            <w:vAlign w:val="center"/>
          </w:tcPr>
          <w:p w14:paraId="207093A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300" w:type="pct"/>
            <w:shd w:val="clear" w:color="auto" w:fill="auto"/>
            <w:vAlign w:val="center"/>
          </w:tcPr>
          <w:p w14:paraId="19DC95B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3E67EAC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33A71D6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2D1FBFF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36149F3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3" w:type="pct"/>
            <w:shd w:val="clear" w:color="auto" w:fill="auto"/>
            <w:vAlign w:val="center"/>
          </w:tcPr>
          <w:p w14:paraId="502C6F5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15" w:type="pct"/>
            <w:shd w:val="clear" w:color="auto" w:fill="auto"/>
            <w:vAlign w:val="center"/>
          </w:tcPr>
          <w:p w14:paraId="53B9756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0CDA3E8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2B9E4EF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73470B0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
        </w:tc>
        <w:tc>
          <w:tcPr>
            <w:tcW w:w="256" w:type="pct"/>
            <w:shd w:val="clear" w:color="auto" w:fill="auto"/>
            <w:vAlign w:val="center"/>
          </w:tcPr>
          <w:p w14:paraId="077DF996" w14:textId="77777777" w:rsidR="00653771" w:rsidRPr="00203800" w:rsidRDefault="00653771" w:rsidP="00A95655">
            <w:pPr>
              <w:spacing w:after="0" w:line="240" w:lineRule="auto"/>
              <w:jc w:val="center"/>
              <w:rPr>
                <w:rFonts w:ascii="Arial" w:hAnsi="Arial" w:cs="Arial"/>
                <w:color w:val="000000"/>
                <w:sz w:val="20"/>
                <w:szCs w:val="20"/>
              </w:rPr>
            </w:pPr>
          </w:p>
        </w:tc>
        <w:tc>
          <w:tcPr>
            <w:tcW w:w="256" w:type="pct"/>
            <w:shd w:val="clear" w:color="auto" w:fill="auto"/>
            <w:vAlign w:val="center"/>
          </w:tcPr>
          <w:p w14:paraId="06DCA944" w14:textId="77777777" w:rsidR="00653771" w:rsidRPr="00203800" w:rsidRDefault="00653771" w:rsidP="00A95655">
            <w:pPr>
              <w:spacing w:after="0" w:line="240" w:lineRule="auto"/>
              <w:jc w:val="center"/>
              <w:rPr>
                <w:rFonts w:ascii="Arial" w:hAnsi="Arial" w:cs="Arial"/>
                <w:color w:val="000000"/>
                <w:sz w:val="20"/>
                <w:szCs w:val="20"/>
              </w:rPr>
            </w:pPr>
          </w:p>
        </w:tc>
        <w:tc>
          <w:tcPr>
            <w:tcW w:w="255" w:type="pct"/>
            <w:vAlign w:val="center"/>
          </w:tcPr>
          <w:p w14:paraId="5A564AE7" w14:textId="77777777" w:rsidR="00653771" w:rsidRPr="00203800" w:rsidRDefault="00653771" w:rsidP="00A95655">
            <w:pPr>
              <w:spacing w:after="0" w:line="240" w:lineRule="auto"/>
              <w:jc w:val="center"/>
              <w:rPr>
                <w:rFonts w:ascii="Arial" w:hAnsi="Arial" w:cs="Arial"/>
                <w:color w:val="000000"/>
                <w:sz w:val="20"/>
                <w:szCs w:val="20"/>
              </w:rPr>
            </w:pPr>
          </w:p>
        </w:tc>
        <w:tc>
          <w:tcPr>
            <w:tcW w:w="256" w:type="pct"/>
            <w:vAlign w:val="center"/>
          </w:tcPr>
          <w:p w14:paraId="3B845869" w14:textId="77777777" w:rsidR="00653771" w:rsidRPr="00203800" w:rsidRDefault="00653771" w:rsidP="00A95655">
            <w:pPr>
              <w:spacing w:after="0" w:line="240" w:lineRule="auto"/>
              <w:jc w:val="center"/>
              <w:rPr>
                <w:rFonts w:ascii="Arial" w:hAnsi="Arial" w:cs="Arial"/>
                <w:color w:val="000000"/>
                <w:sz w:val="20"/>
                <w:szCs w:val="20"/>
              </w:rPr>
            </w:pPr>
          </w:p>
        </w:tc>
      </w:tr>
      <w:tr w:rsidR="00653771" w:rsidRPr="00203800" w14:paraId="399ABD88" w14:textId="77777777" w:rsidTr="00A95655">
        <w:trPr>
          <w:trHeight w:val="375"/>
          <w:jc w:val="center"/>
        </w:trPr>
        <w:tc>
          <w:tcPr>
            <w:tcW w:w="201" w:type="pct"/>
            <w:shd w:val="clear" w:color="auto" w:fill="auto"/>
            <w:vAlign w:val="center"/>
          </w:tcPr>
          <w:p w14:paraId="47CDCE29"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D6AE8BD"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 вид</w:t>
            </w:r>
          </w:p>
        </w:tc>
        <w:tc>
          <w:tcPr>
            <w:tcW w:w="252" w:type="pct"/>
            <w:shd w:val="clear" w:color="auto" w:fill="auto"/>
            <w:vAlign w:val="center"/>
          </w:tcPr>
          <w:p w14:paraId="496F7F70" w14:textId="77777777" w:rsidR="00653771" w:rsidRPr="00203800" w:rsidRDefault="00653771" w:rsidP="00A95655">
            <w:pPr>
              <w:spacing w:after="0" w:line="240" w:lineRule="auto"/>
              <w:jc w:val="center"/>
              <w:rPr>
                <w:rFonts w:ascii="Arial" w:hAnsi="Arial" w:cs="Arial"/>
                <w:sz w:val="20"/>
                <w:szCs w:val="20"/>
              </w:rPr>
            </w:pPr>
            <w:r w:rsidRPr="00203800">
              <w:rPr>
                <w:rFonts w:ascii="Arial" w:hAnsi="Arial" w:cs="Arial"/>
                <w:color w:val="000000"/>
                <w:sz w:val="20"/>
                <w:szCs w:val="20"/>
              </w:rPr>
              <w:t>ед. продукции</w:t>
            </w:r>
          </w:p>
        </w:tc>
        <w:tc>
          <w:tcPr>
            <w:tcW w:w="213" w:type="pct"/>
            <w:shd w:val="clear" w:color="auto" w:fill="auto"/>
            <w:noWrap/>
            <w:vAlign w:val="center"/>
          </w:tcPr>
          <w:p w14:paraId="5578D14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1701E96A" w14:textId="77777777" w:rsidR="00653771" w:rsidRPr="00203800" w:rsidRDefault="00653771" w:rsidP="00A95655">
            <w:pPr>
              <w:jc w:val="center"/>
            </w:pPr>
            <w:r w:rsidRPr="00203800">
              <w:rPr>
                <w:rFonts w:ascii="Arial" w:hAnsi="Arial" w:cs="Arial"/>
                <w:color w:val="000000"/>
                <w:sz w:val="18"/>
                <w:szCs w:val="18"/>
              </w:rPr>
              <w:t>мониторинг</w:t>
            </w:r>
          </w:p>
        </w:tc>
        <w:tc>
          <w:tcPr>
            <w:tcW w:w="300" w:type="pct"/>
            <w:shd w:val="clear" w:color="auto" w:fill="auto"/>
            <w:vAlign w:val="center"/>
          </w:tcPr>
          <w:p w14:paraId="3F643FB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3ECBF1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C6AF7D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EB2FF4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3F8DAA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CEA176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0B90D49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E38563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2510A2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A0013A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FFF979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23503</w:t>
            </w:r>
          </w:p>
        </w:tc>
        <w:tc>
          <w:tcPr>
            <w:tcW w:w="256" w:type="pct"/>
            <w:shd w:val="clear" w:color="auto" w:fill="auto"/>
            <w:vAlign w:val="center"/>
          </w:tcPr>
          <w:p w14:paraId="1B6710C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26427</w:t>
            </w:r>
          </w:p>
        </w:tc>
        <w:tc>
          <w:tcPr>
            <w:tcW w:w="255" w:type="pct"/>
            <w:vAlign w:val="center"/>
          </w:tcPr>
          <w:p w14:paraId="5BFAD65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26427</w:t>
            </w:r>
          </w:p>
        </w:tc>
        <w:tc>
          <w:tcPr>
            <w:tcW w:w="256" w:type="pct"/>
            <w:vAlign w:val="center"/>
          </w:tcPr>
          <w:p w14:paraId="40FCB43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26427</w:t>
            </w:r>
          </w:p>
        </w:tc>
      </w:tr>
      <w:tr w:rsidR="00653771" w:rsidRPr="00203800" w14:paraId="4EF17102" w14:textId="77777777" w:rsidTr="00A95655">
        <w:trPr>
          <w:trHeight w:val="375"/>
          <w:jc w:val="center"/>
        </w:trPr>
        <w:tc>
          <w:tcPr>
            <w:tcW w:w="201" w:type="pct"/>
            <w:shd w:val="clear" w:color="auto" w:fill="auto"/>
            <w:vAlign w:val="center"/>
          </w:tcPr>
          <w:p w14:paraId="0065E78C"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07090DE"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 вид</w:t>
            </w:r>
          </w:p>
        </w:tc>
        <w:tc>
          <w:tcPr>
            <w:tcW w:w="252" w:type="pct"/>
            <w:shd w:val="clear" w:color="auto" w:fill="auto"/>
            <w:vAlign w:val="center"/>
          </w:tcPr>
          <w:p w14:paraId="59727887" w14:textId="77777777" w:rsidR="00653771" w:rsidRPr="00203800" w:rsidRDefault="00653771" w:rsidP="00A95655">
            <w:pPr>
              <w:spacing w:after="0" w:line="240" w:lineRule="auto"/>
              <w:jc w:val="center"/>
              <w:rPr>
                <w:rFonts w:ascii="Arial" w:hAnsi="Arial" w:cs="Arial"/>
                <w:sz w:val="20"/>
                <w:szCs w:val="20"/>
              </w:rPr>
            </w:pPr>
            <w:r w:rsidRPr="00203800">
              <w:rPr>
                <w:rFonts w:ascii="Arial" w:hAnsi="Arial" w:cs="Arial"/>
                <w:color w:val="000000"/>
                <w:sz w:val="20"/>
                <w:szCs w:val="20"/>
              </w:rPr>
              <w:t>ед. продукции</w:t>
            </w:r>
          </w:p>
        </w:tc>
        <w:tc>
          <w:tcPr>
            <w:tcW w:w="213" w:type="pct"/>
            <w:shd w:val="clear" w:color="auto" w:fill="auto"/>
            <w:noWrap/>
            <w:vAlign w:val="center"/>
          </w:tcPr>
          <w:p w14:paraId="1786C02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2785EA8A" w14:textId="77777777" w:rsidR="00653771" w:rsidRPr="00203800" w:rsidRDefault="00653771" w:rsidP="00A95655">
            <w:pPr>
              <w:jc w:val="center"/>
            </w:pPr>
            <w:r w:rsidRPr="00203800">
              <w:rPr>
                <w:rFonts w:ascii="Arial" w:hAnsi="Arial" w:cs="Arial"/>
                <w:color w:val="000000"/>
                <w:sz w:val="18"/>
                <w:szCs w:val="18"/>
              </w:rPr>
              <w:t>мониторинг</w:t>
            </w:r>
          </w:p>
        </w:tc>
        <w:tc>
          <w:tcPr>
            <w:tcW w:w="300" w:type="pct"/>
            <w:shd w:val="clear" w:color="auto" w:fill="auto"/>
            <w:vAlign w:val="center"/>
          </w:tcPr>
          <w:p w14:paraId="5783723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8C1B01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98E970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E45253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DB0720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512B32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4970E09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A65353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7B7141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58B588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DD1060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1314,46</w:t>
            </w:r>
          </w:p>
        </w:tc>
        <w:tc>
          <w:tcPr>
            <w:tcW w:w="256" w:type="pct"/>
            <w:shd w:val="clear" w:color="auto" w:fill="auto"/>
            <w:vAlign w:val="center"/>
          </w:tcPr>
          <w:p w14:paraId="56E0BDC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1314,46</w:t>
            </w:r>
          </w:p>
        </w:tc>
        <w:tc>
          <w:tcPr>
            <w:tcW w:w="255" w:type="pct"/>
            <w:vAlign w:val="center"/>
          </w:tcPr>
          <w:p w14:paraId="06DCDAD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1314,46</w:t>
            </w:r>
          </w:p>
        </w:tc>
        <w:tc>
          <w:tcPr>
            <w:tcW w:w="256" w:type="pct"/>
            <w:vAlign w:val="center"/>
          </w:tcPr>
          <w:p w14:paraId="61C49E15" w14:textId="77777777" w:rsidR="00653771" w:rsidRPr="00203800" w:rsidRDefault="00653771" w:rsidP="00A95655">
            <w:pPr>
              <w:spacing w:after="0" w:line="240" w:lineRule="auto"/>
              <w:jc w:val="center"/>
              <w:rPr>
                <w:rFonts w:ascii="Arial" w:hAnsi="Arial" w:cs="Arial"/>
                <w:color w:val="000000"/>
                <w:sz w:val="20"/>
                <w:szCs w:val="20"/>
              </w:rPr>
            </w:pPr>
            <w:r w:rsidRPr="00203800">
              <w:rPr>
                <w:rFonts w:ascii="Arial" w:hAnsi="Arial" w:cs="Arial"/>
                <w:sz w:val="18"/>
                <w:szCs w:val="18"/>
              </w:rPr>
              <w:t>1314,46</w:t>
            </w:r>
          </w:p>
        </w:tc>
      </w:tr>
      <w:tr w:rsidR="00653771" w:rsidRPr="00203800" w14:paraId="327D05F1" w14:textId="77777777" w:rsidTr="00A95655">
        <w:trPr>
          <w:trHeight w:val="375"/>
          <w:jc w:val="center"/>
        </w:trPr>
        <w:tc>
          <w:tcPr>
            <w:tcW w:w="201" w:type="pct"/>
            <w:shd w:val="clear" w:color="auto" w:fill="auto"/>
            <w:vAlign w:val="center"/>
          </w:tcPr>
          <w:p w14:paraId="1F892A5A"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C2A8341" w14:textId="77777777" w:rsidR="00653771" w:rsidRPr="00203800" w:rsidRDefault="00653771" w:rsidP="002E19F7">
            <w:pPr>
              <w:spacing w:after="0" w:line="240" w:lineRule="auto"/>
              <w:jc w:val="left"/>
              <w:rPr>
                <w:rFonts w:ascii="Arial" w:hAnsi="Arial" w:cs="Arial"/>
                <w:bCs/>
                <w:color w:val="000000"/>
                <w:sz w:val="18"/>
                <w:szCs w:val="18"/>
              </w:rPr>
            </w:pPr>
            <w:r w:rsidRPr="00203800">
              <w:rPr>
                <w:rFonts w:ascii="Arial" w:hAnsi="Arial" w:cs="Arial"/>
                <w:color w:val="000000" w:themeColor="text1"/>
                <w:sz w:val="18"/>
                <w:szCs w:val="18"/>
                <w:u w:val="single"/>
              </w:rPr>
              <w:t>Показатель результативности 32.</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Удельный расход топлива на отпущенную с коллекторов котельных в тепловую сеть тепловую энергию на территории муниципального образования, </w:t>
            </w:r>
            <w:proofErr w:type="spellStart"/>
            <w:r w:rsidRPr="00203800">
              <w:rPr>
                <w:rFonts w:ascii="Arial" w:hAnsi="Arial" w:cs="Arial"/>
                <w:bCs/>
                <w:color w:val="000000"/>
                <w:sz w:val="18"/>
                <w:szCs w:val="18"/>
              </w:rPr>
              <w:t>Укот</w:t>
            </w:r>
            <w:proofErr w:type="spellEnd"/>
            <w:r w:rsidRPr="00203800">
              <w:rPr>
                <w:rFonts w:ascii="Arial" w:hAnsi="Arial" w:cs="Arial"/>
                <w:bCs/>
                <w:color w:val="000000"/>
                <w:sz w:val="18"/>
                <w:szCs w:val="18"/>
              </w:rPr>
              <w:t xml:space="preserve"> ТЭ</w:t>
            </w:r>
          </w:p>
        </w:tc>
        <w:tc>
          <w:tcPr>
            <w:tcW w:w="252" w:type="pct"/>
            <w:shd w:val="clear" w:color="auto" w:fill="auto"/>
            <w:vAlign w:val="center"/>
          </w:tcPr>
          <w:p w14:paraId="35FA362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sz w:val="18"/>
                <w:szCs w:val="18"/>
              </w:rPr>
              <w:t xml:space="preserve">т </w:t>
            </w:r>
            <w:proofErr w:type="spellStart"/>
            <w:r w:rsidRPr="00203800">
              <w:rPr>
                <w:rFonts w:ascii="Arial" w:hAnsi="Arial" w:cs="Arial"/>
                <w:color w:val="000000"/>
                <w:sz w:val="18"/>
                <w:szCs w:val="18"/>
              </w:rPr>
              <w:t>у.т</w:t>
            </w:r>
            <w:proofErr w:type="spellEnd"/>
            <w:r w:rsidRPr="00203800">
              <w:rPr>
                <w:rFonts w:ascii="Arial" w:hAnsi="Arial" w:cs="Arial"/>
                <w:color w:val="000000"/>
                <w:sz w:val="18"/>
                <w:szCs w:val="18"/>
              </w:rPr>
              <w:t>./</w:t>
            </w:r>
            <w:proofErr w:type="spellStart"/>
            <w:r w:rsidRPr="00203800">
              <w:rPr>
                <w:rFonts w:ascii="Arial" w:hAnsi="Arial" w:cs="Arial"/>
                <w:color w:val="000000"/>
                <w:sz w:val="18"/>
                <w:szCs w:val="18"/>
              </w:rPr>
              <w:t>тыс</w:t>
            </w:r>
            <w:proofErr w:type="gramStart"/>
            <w:r w:rsidRPr="00203800">
              <w:rPr>
                <w:rFonts w:ascii="Arial" w:hAnsi="Arial" w:cs="Arial"/>
                <w:color w:val="000000"/>
                <w:sz w:val="18"/>
                <w:szCs w:val="18"/>
              </w:rPr>
              <w:t>.Г</w:t>
            </w:r>
            <w:proofErr w:type="gramEnd"/>
            <w:r w:rsidRPr="00203800">
              <w:rPr>
                <w:rFonts w:ascii="Arial" w:hAnsi="Arial" w:cs="Arial"/>
                <w:color w:val="000000"/>
                <w:sz w:val="18"/>
                <w:szCs w:val="18"/>
              </w:rPr>
              <w:t>кал</w:t>
            </w:r>
            <w:proofErr w:type="spellEnd"/>
          </w:p>
        </w:tc>
        <w:tc>
          <w:tcPr>
            <w:tcW w:w="213" w:type="pct"/>
            <w:shd w:val="clear" w:color="auto" w:fill="auto"/>
            <w:noWrap/>
            <w:vAlign w:val="center"/>
          </w:tcPr>
          <w:p w14:paraId="5AFCFCA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3675046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4237DC8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4142EC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554C07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F69A75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346BC2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BAE144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604D442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F3C945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2129C7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F09BEE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3EC66F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185,43</w:t>
            </w:r>
          </w:p>
        </w:tc>
        <w:tc>
          <w:tcPr>
            <w:tcW w:w="256" w:type="pct"/>
            <w:shd w:val="clear" w:color="auto" w:fill="auto"/>
            <w:vAlign w:val="center"/>
          </w:tcPr>
          <w:p w14:paraId="4F364E5F"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185,43</w:t>
            </w:r>
          </w:p>
        </w:tc>
        <w:tc>
          <w:tcPr>
            <w:tcW w:w="255" w:type="pct"/>
            <w:vAlign w:val="center"/>
          </w:tcPr>
          <w:p w14:paraId="7169611C"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185,43</w:t>
            </w:r>
          </w:p>
        </w:tc>
        <w:tc>
          <w:tcPr>
            <w:tcW w:w="256" w:type="pct"/>
            <w:vAlign w:val="center"/>
          </w:tcPr>
          <w:p w14:paraId="72BF5DC3"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185,43</w:t>
            </w:r>
          </w:p>
        </w:tc>
      </w:tr>
      <w:tr w:rsidR="00653771" w:rsidRPr="00203800" w14:paraId="08E962FF" w14:textId="77777777" w:rsidTr="00A95655">
        <w:trPr>
          <w:trHeight w:val="375"/>
          <w:jc w:val="center"/>
        </w:trPr>
        <w:tc>
          <w:tcPr>
            <w:tcW w:w="201" w:type="pct"/>
            <w:shd w:val="clear" w:color="auto" w:fill="auto"/>
            <w:vAlign w:val="center"/>
          </w:tcPr>
          <w:p w14:paraId="0159AB06"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802A8B2" w14:textId="77777777" w:rsidR="00653771" w:rsidRPr="00203800" w:rsidRDefault="00653771" w:rsidP="002E19F7">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33. </w:t>
            </w:r>
            <w:r w:rsidRPr="00203800">
              <w:rPr>
                <w:rFonts w:ascii="Arial" w:hAnsi="Arial" w:cs="Arial"/>
                <w:sz w:val="18"/>
                <w:szCs w:val="18"/>
              </w:rPr>
              <w:t xml:space="preserve">Объем потребления топлива на отпущенную с коллекторов котельных в тепловую сеть тепловую энергию на территории муниципального образования, </w:t>
            </w:r>
            <w:r w:rsidRPr="00203800">
              <w:rPr>
                <w:rFonts w:ascii="Arial" w:hAnsi="Arial" w:cs="Arial"/>
                <w:b/>
                <w:bCs/>
                <w:sz w:val="18"/>
                <w:szCs w:val="18"/>
              </w:rPr>
              <w:t>ОП кот ТЭ</w:t>
            </w:r>
          </w:p>
        </w:tc>
        <w:tc>
          <w:tcPr>
            <w:tcW w:w="252" w:type="pct"/>
            <w:shd w:val="clear" w:color="auto" w:fill="auto"/>
            <w:vAlign w:val="center"/>
          </w:tcPr>
          <w:p w14:paraId="490E9240" w14:textId="77777777" w:rsidR="00653771" w:rsidRPr="00203800" w:rsidRDefault="00653771" w:rsidP="00A95655">
            <w:pPr>
              <w:spacing w:after="0" w:line="240" w:lineRule="auto"/>
              <w:contextualSpacing/>
              <w:jc w:val="center"/>
              <w:rPr>
                <w:rFonts w:ascii="Arial" w:hAnsi="Arial" w:cs="Arial"/>
                <w:sz w:val="18"/>
                <w:szCs w:val="18"/>
              </w:rPr>
            </w:pPr>
            <w:proofErr w:type="spellStart"/>
            <w:r w:rsidRPr="00203800">
              <w:rPr>
                <w:rFonts w:ascii="Arial" w:hAnsi="Arial" w:cs="Arial"/>
                <w:sz w:val="18"/>
                <w:szCs w:val="18"/>
              </w:rPr>
              <w:t>т.у.</w:t>
            </w:r>
            <w:proofErr w:type="gramStart"/>
            <w:r w:rsidRPr="00203800">
              <w:rPr>
                <w:rFonts w:ascii="Arial" w:hAnsi="Arial" w:cs="Arial"/>
                <w:sz w:val="18"/>
                <w:szCs w:val="18"/>
              </w:rPr>
              <w:t>т</w:t>
            </w:r>
            <w:proofErr w:type="spellEnd"/>
            <w:proofErr w:type="gramEnd"/>
            <w:r w:rsidRPr="00203800">
              <w:rPr>
                <w:rFonts w:ascii="Arial" w:hAnsi="Arial" w:cs="Arial"/>
                <w:sz w:val="18"/>
                <w:szCs w:val="18"/>
              </w:rPr>
              <w:t>.</w:t>
            </w:r>
          </w:p>
        </w:tc>
        <w:tc>
          <w:tcPr>
            <w:tcW w:w="213" w:type="pct"/>
            <w:shd w:val="clear" w:color="auto" w:fill="auto"/>
            <w:noWrap/>
            <w:vAlign w:val="center"/>
          </w:tcPr>
          <w:p w14:paraId="4F0D818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542F27E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мониторинг</w:t>
            </w:r>
          </w:p>
        </w:tc>
        <w:tc>
          <w:tcPr>
            <w:tcW w:w="300" w:type="pct"/>
            <w:shd w:val="clear" w:color="auto" w:fill="auto"/>
            <w:vAlign w:val="center"/>
          </w:tcPr>
          <w:p w14:paraId="301ABF8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D328C7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744673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638474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8124AC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0CB76A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4894C8A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EE2879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379367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C2ABE4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ED1B3B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39295,82</w:t>
            </w:r>
          </w:p>
        </w:tc>
        <w:tc>
          <w:tcPr>
            <w:tcW w:w="256" w:type="pct"/>
            <w:shd w:val="clear" w:color="auto" w:fill="auto"/>
            <w:vAlign w:val="center"/>
          </w:tcPr>
          <w:p w14:paraId="1DE7F66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39295,82</w:t>
            </w:r>
          </w:p>
        </w:tc>
        <w:tc>
          <w:tcPr>
            <w:tcW w:w="255" w:type="pct"/>
            <w:vAlign w:val="center"/>
          </w:tcPr>
          <w:p w14:paraId="66E4AA7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39295,82</w:t>
            </w:r>
          </w:p>
        </w:tc>
        <w:tc>
          <w:tcPr>
            <w:tcW w:w="256" w:type="pct"/>
            <w:vAlign w:val="center"/>
          </w:tcPr>
          <w:p w14:paraId="6D6CFB1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39295,82</w:t>
            </w:r>
          </w:p>
        </w:tc>
      </w:tr>
      <w:tr w:rsidR="00653771" w:rsidRPr="00203800" w14:paraId="498DEB49" w14:textId="77777777" w:rsidTr="00A95655">
        <w:trPr>
          <w:trHeight w:val="375"/>
          <w:jc w:val="center"/>
        </w:trPr>
        <w:tc>
          <w:tcPr>
            <w:tcW w:w="201" w:type="pct"/>
            <w:shd w:val="clear" w:color="auto" w:fill="auto"/>
            <w:vAlign w:val="center"/>
          </w:tcPr>
          <w:p w14:paraId="7C87889B"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76909672" w14:textId="77777777" w:rsidR="00653771" w:rsidRPr="00203800" w:rsidRDefault="00653771" w:rsidP="002E19F7">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34. </w:t>
            </w:r>
            <w:r w:rsidRPr="00203800">
              <w:rPr>
                <w:rFonts w:ascii="Arial" w:hAnsi="Arial" w:cs="Arial"/>
                <w:sz w:val="18"/>
                <w:szCs w:val="18"/>
              </w:rPr>
              <w:t xml:space="preserve">Объем отпущенной с коллекторов котельных в тепловую сеть тепловой энергии на территории муниципального образования, </w:t>
            </w:r>
            <w:proofErr w:type="gramStart"/>
            <w:r w:rsidRPr="00203800">
              <w:rPr>
                <w:rFonts w:ascii="Arial" w:hAnsi="Arial" w:cs="Arial"/>
                <w:b/>
                <w:bCs/>
                <w:sz w:val="18"/>
                <w:szCs w:val="18"/>
              </w:rPr>
              <w:t>О</w:t>
            </w:r>
            <w:proofErr w:type="gramEnd"/>
            <w:r w:rsidRPr="00203800">
              <w:rPr>
                <w:rFonts w:ascii="Arial" w:hAnsi="Arial" w:cs="Arial"/>
                <w:b/>
                <w:bCs/>
                <w:sz w:val="18"/>
                <w:szCs w:val="18"/>
              </w:rPr>
              <w:t xml:space="preserve"> кот </w:t>
            </w:r>
            <w:r w:rsidRPr="00203800">
              <w:rPr>
                <w:rFonts w:ascii="Arial" w:hAnsi="Arial" w:cs="Arial"/>
                <w:b/>
                <w:bCs/>
                <w:sz w:val="18"/>
                <w:szCs w:val="18"/>
              </w:rPr>
              <w:lastRenderedPageBreak/>
              <w:t>ТЭ</w:t>
            </w:r>
          </w:p>
        </w:tc>
        <w:tc>
          <w:tcPr>
            <w:tcW w:w="252" w:type="pct"/>
            <w:shd w:val="clear" w:color="auto" w:fill="auto"/>
            <w:vAlign w:val="center"/>
          </w:tcPr>
          <w:p w14:paraId="23E8823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lastRenderedPageBreak/>
              <w:t>тыс. Гкал</w:t>
            </w:r>
          </w:p>
        </w:tc>
        <w:tc>
          <w:tcPr>
            <w:tcW w:w="213" w:type="pct"/>
            <w:shd w:val="clear" w:color="auto" w:fill="auto"/>
            <w:noWrap/>
            <w:vAlign w:val="center"/>
          </w:tcPr>
          <w:p w14:paraId="29D9042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0581032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статистическая отчетность</w:t>
            </w:r>
          </w:p>
          <w:p w14:paraId="4163488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(1-ТЭП)</w:t>
            </w:r>
          </w:p>
        </w:tc>
        <w:tc>
          <w:tcPr>
            <w:tcW w:w="300" w:type="pct"/>
            <w:shd w:val="clear" w:color="auto" w:fill="auto"/>
            <w:vAlign w:val="center"/>
          </w:tcPr>
          <w:p w14:paraId="18E2874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56CDB5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C27F1B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372155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AAA56B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3CCB03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7E905D9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362FAC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73BF35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1F265C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B369C9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211,9161</w:t>
            </w:r>
          </w:p>
        </w:tc>
        <w:tc>
          <w:tcPr>
            <w:tcW w:w="256" w:type="pct"/>
            <w:shd w:val="clear" w:color="auto" w:fill="auto"/>
            <w:vAlign w:val="center"/>
          </w:tcPr>
          <w:p w14:paraId="29213F6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211,9161</w:t>
            </w:r>
          </w:p>
        </w:tc>
        <w:tc>
          <w:tcPr>
            <w:tcW w:w="255" w:type="pct"/>
            <w:vAlign w:val="center"/>
          </w:tcPr>
          <w:p w14:paraId="7B89BB9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211,9161</w:t>
            </w:r>
          </w:p>
        </w:tc>
        <w:tc>
          <w:tcPr>
            <w:tcW w:w="256" w:type="pct"/>
            <w:vAlign w:val="center"/>
          </w:tcPr>
          <w:p w14:paraId="6DED742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211,9161</w:t>
            </w:r>
          </w:p>
        </w:tc>
      </w:tr>
      <w:tr w:rsidR="00653771" w:rsidRPr="00203800" w14:paraId="5E14A1BA" w14:textId="77777777" w:rsidTr="00A95655">
        <w:trPr>
          <w:trHeight w:val="375"/>
          <w:jc w:val="center"/>
        </w:trPr>
        <w:tc>
          <w:tcPr>
            <w:tcW w:w="201" w:type="pct"/>
            <w:shd w:val="clear" w:color="auto" w:fill="auto"/>
            <w:vAlign w:val="center"/>
          </w:tcPr>
          <w:p w14:paraId="648837BE"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58CF6743" w14:textId="77777777" w:rsidR="00653771" w:rsidRPr="00203800" w:rsidRDefault="00653771" w:rsidP="002E19F7">
            <w:pPr>
              <w:spacing w:after="0" w:line="240" w:lineRule="auto"/>
              <w:jc w:val="left"/>
              <w:rPr>
                <w:rFonts w:ascii="Arial" w:hAnsi="Arial" w:cs="Arial"/>
                <w:bCs/>
                <w:color w:val="000000"/>
                <w:sz w:val="18"/>
                <w:szCs w:val="18"/>
              </w:rPr>
            </w:pPr>
            <w:r w:rsidRPr="00203800">
              <w:rPr>
                <w:rFonts w:ascii="Arial" w:hAnsi="Arial" w:cs="Arial"/>
                <w:color w:val="000000" w:themeColor="text1"/>
                <w:sz w:val="18"/>
                <w:szCs w:val="18"/>
                <w:u w:val="single"/>
              </w:rPr>
              <w:t>Показатель результативности 35</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 </w:t>
            </w:r>
            <w:r w:rsidRPr="00203800">
              <w:rPr>
                <w:rFonts w:ascii="Arial" w:hAnsi="Arial" w:cs="Arial"/>
                <w:bCs/>
                <w:color w:val="000000"/>
                <w:sz w:val="18"/>
                <w:szCs w:val="18"/>
              </w:rPr>
              <w:t>Д потери ЭЭ</w:t>
            </w:r>
          </w:p>
        </w:tc>
        <w:tc>
          <w:tcPr>
            <w:tcW w:w="252" w:type="pct"/>
            <w:shd w:val="clear" w:color="auto" w:fill="auto"/>
            <w:vAlign w:val="center"/>
          </w:tcPr>
          <w:p w14:paraId="27B95D1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noWrap/>
            <w:vAlign w:val="center"/>
          </w:tcPr>
          <w:p w14:paraId="0D36115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6E439DA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3303FD3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B15F00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3A666E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1C7944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08F224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E23057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4096646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4959A2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A47BDD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D4B65C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08C80BA"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10,02</w:t>
            </w:r>
          </w:p>
        </w:tc>
        <w:tc>
          <w:tcPr>
            <w:tcW w:w="256" w:type="pct"/>
            <w:shd w:val="clear" w:color="auto" w:fill="auto"/>
            <w:vAlign w:val="center"/>
          </w:tcPr>
          <w:p w14:paraId="49331598"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10,02</w:t>
            </w:r>
          </w:p>
        </w:tc>
        <w:tc>
          <w:tcPr>
            <w:tcW w:w="255" w:type="pct"/>
            <w:vAlign w:val="center"/>
          </w:tcPr>
          <w:p w14:paraId="47D040A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10,02</w:t>
            </w:r>
          </w:p>
        </w:tc>
        <w:tc>
          <w:tcPr>
            <w:tcW w:w="256" w:type="pct"/>
            <w:vAlign w:val="center"/>
          </w:tcPr>
          <w:p w14:paraId="1B4C6D95"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10,02</w:t>
            </w:r>
          </w:p>
        </w:tc>
      </w:tr>
      <w:tr w:rsidR="00653771" w:rsidRPr="00203800" w14:paraId="150D0C8C" w14:textId="77777777" w:rsidTr="00A95655">
        <w:trPr>
          <w:trHeight w:val="375"/>
          <w:jc w:val="center"/>
        </w:trPr>
        <w:tc>
          <w:tcPr>
            <w:tcW w:w="201" w:type="pct"/>
            <w:shd w:val="clear" w:color="auto" w:fill="auto"/>
            <w:vAlign w:val="center"/>
          </w:tcPr>
          <w:p w14:paraId="588D4A0A"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3F5E49EF" w14:textId="77777777" w:rsidR="00653771" w:rsidRPr="00203800" w:rsidRDefault="00653771" w:rsidP="002E19F7">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36. </w:t>
            </w:r>
            <w:r w:rsidRPr="00203800">
              <w:rPr>
                <w:rFonts w:ascii="Arial" w:hAnsi="Arial" w:cs="Arial"/>
                <w:sz w:val="18"/>
                <w:szCs w:val="18"/>
              </w:rPr>
              <w:t xml:space="preserve">Объем потерь электрической энергии при ее передаче по распределительным сетям на территории муниципального образования, </w:t>
            </w:r>
            <w:r w:rsidRPr="00203800">
              <w:rPr>
                <w:rFonts w:ascii="Arial" w:hAnsi="Arial" w:cs="Arial"/>
                <w:b/>
                <w:bCs/>
                <w:sz w:val="18"/>
                <w:szCs w:val="18"/>
              </w:rPr>
              <w:t>О потери ЭЭ</w:t>
            </w:r>
          </w:p>
        </w:tc>
        <w:tc>
          <w:tcPr>
            <w:tcW w:w="252" w:type="pct"/>
            <w:shd w:val="clear" w:color="auto" w:fill="auto"/>
            <w:vAlign w:val="center"/>
          </w:tcPr>
          <w:p w14:paraId="1F4729AC" w14:textId="77777777" w:rsidR="00653771" w:rsidRPr="00203800" w:rsidRDefault="00653771" w:rsidP="00A95655">
            <w:pPr>
              <w:spacing w:after="0" w:line="240" w:lineRule="auto"/>
              <w:contextualSpacing/>
              <w:jc w:val="center"/>
              <w:rPr>
                <w:rFonts w:ascii="Arial" w:hAnsi="Arial" w:cs="Arial"/>
                <w:sz w:val="18"/>
                <w:szCs w:val="18"/>
              </w:rPr>
            </w:pPr>
            <w:proofErr w:type="gramStart"/>
            <w:r w:rsidRPr="00203800">
              <w:rPr>
                <w:rFonts w:ascii="Arial" w:hAnsi="Arial" w:cs="Arial"/>
                <w:sz w:val="18"/>
                <w:szCs w:val="18"/>
              </w:rPr>
              <w:t>млн</w:t>
            </w:r>
            <w:proofErr w:type="gramEnd"/>
            <w:r w:rsidRPr="00203800">
              <w:rPr>
                <w:rFonts w:ascii="Arial" w:hAnsi="Arial" w:cs="Arial"/>
                <w:sz w:val="18"/>
                <w:szCs w:val="18"/>
              </w:rPr>
              <w:t xml:space="preserve"> кВт*ч</w:t>
            </w:r>
          </w:p>
        </w:tc>
        <w:tc>
          <w:tcPr>
            <w:tcW w:w="213" w:type="pct"/>
            <w:shd w:val="clear" w:color="auto" w:fill="auto"/>
            <w:noWrap/>
            <w:vAlign w:val="center"/>
          </w:tcPr>
          <w:p w14:paraId="081668C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5EBE641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мониторинг</w:t>
            </w:r>
          </w:p>
        </w:tc>
        <w:tc>
          <w:tcPr>
            <w:tcW w:w="300" w:type="pct"/>
            <w:shd w:val="clear" w:color="auto" w:fill="auto"/>
            <w:vAlign w:val="center"/>
          </w:tcPr>
          <w:p w14:paraId="4912E9B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59C50F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8DB04E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556C3A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C9C423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1A6324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FE4452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33CF3A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45D3B3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7B69BF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38AB99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0,17</w:t>
            </w:r>
          </w:p>
        </w:tc>
        <w:tc>
          <w:tcPr>
            <w:tcW w:w="256" w:type="pct"/>
            <w:shd w:val="clear" w:color="auto" w:fill="auto"/>
            <w:vAlign w:val="center"/>
          </w:tcPr>
          <w:p w14:paraId="6BFE7B6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0,173</w:t>
            </w:r>
          </w:p>
        </w:tc>
        <w:tc>
          <w:tcPr>
            <w:tcW w:w="255" w:type="pct"/>
            <w:vAlign w:val="center"/>
          </w:tcPr>
          <w:p w14:paraId="1CD0AB9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0,173</w:t>
            </w:r>
          </w:p>
        </w:tc>
        <w:tc>
          <w:tcPr>
            <w:tcW w:w="256" w:type="pct"/>
            <w:vAlign w:val="center"/>
          </w:tcPr>
          <w:p w14:paraId="0C5431F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0,173</w:t>
            </w:r>
          </w:p>
        </w:tc>
      </w:tr>
      <w:tr w:rsidR="00653771" w:rsidRPr="00203800" w14:paraId="050D3AF3" w14:textId="77777777" w:rsidTr="00A95655">
        <w:trPr>
          <w:trHeight w:val="375"/>
          <w:jc w:val="center"/>
        </w:trPr>
        <w:tc>
          <w:tcPr>
            <w:tcW w:w="201" w:type="pct"/>
            <w:shd w:val="clear" w:color="auto" w:fill="auto"/>
            <w:vAlign w:val="center"/>
          </w:tcPr>
          <w:p w14:paraId="30A72576"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754E81A" w14:textId="77777777" w:rsidR="00653771" w:rsidRPr="00203800" w:rsidRDefault="00653771" w:rsidP="002E19F7">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37. </w:t>
            </w:r>
            <w:r w:rsidRPr="00203800">
              <w:rPr>
                <w:rFonts w:ascii="Arial" w:hAnsi="Arial" w:cs="Arial"/>
                <w:sz w:val="18"/>
                <w:szCs w:val="18"/>
              </w:rPr>
              <w:t xml:space="preserve">Общий объем переданной электрической энергии по распределительным сетям на территории муниципального образования, </w:t>
            </w:r>
            <w:proofErr w:type="gramStart"/>
            <w:r w:rsidRPr="00203800">
              <w:rPr>
                <w:rFonts w:ascii="Arial" w:hAnsi="Arial" w:cs="Arial"/>
                <w:b/>
                <w:bCs/>
                <w:sz w:val="18"/>
                <w:szCs w:val="18"/>
              </w:rPr>
              <w:t>О</w:t>
            </w:r>
            <w:proofErr w:type="gramEnd"/>
            <w:r w:rsidRPr="00203800">
              <w:rPr>
                <w:rFonts w:ascii="Arial" w:hAnsi="Arial" w:cs="Arial"/>
                <w:b/>
                <w:bCs/>
                <w:sz w:val="18"/>
                <w:szCs w:val="18"/>
              </w:rPr>
              <w:t xml:space="preserve"> общий ЭЭ</w:t>
            </w:r>
          </w:p>
        </w:tc>
        <w:tc>
          <w:tcPr>
            <w:tcW w:w="252" w:type="pct"/>
            <w:shd w:val="clear" w:color="auto" w:fill="auto"/>
            <w:vAlign w:val="center"/>
          </w:tcPr>
          <w:p w14:paraId="2F58E4D2" w14:textId="77777777" w:rsidR="00653771" w:rsidRPr="00203800" w:rsidRDefault="00653771" w:rsidP="00A95655">
            <w:pPr>
              <w:spacing w:after="0" w:line="240" w:lineRule="auto"/>
              <w:contextualSpacing/>
              <w:jc w:val="center"/>
              <w:rPr>
                <w:rFonts w:ascii="Arial" w:hAnsi="Arial" w:cs="Arial"/>
                <w:sz w:val="18"/>
                <w:szCs w:val="18"/>
              </w:rPr>
            </w:pPr>
            <w:proofErr w:type="gramStart"/>
            <w:r w:rsidRPr="00203800">
              <w:rPr>
                <w:rFonts w:ascii="Arial" w:hAnsi="Arial" w:cs="Arial"/>
                <w:sz w:val="18"/>
                <w:szCs w:val="18"/>
              </w:rPr>
              <w:t>млн</w:t>
            </w:r>
            <w:proofErr w:type="gramEnd"/>
            <w:r w:rsidRPr="00203800">
              <w:rPr>
                <w:rFonts w:ascii="Arial" w:hAnsi="Arial" w:cs="Arial"/>
                <w:sz w:val="18"/>
                <w:szCs w:val="18"/>
              </w:rPr>
              <w:t xml:space="preserve"> кВт*ч</w:t>
            </w:r>
          </w:p>
        </w:tc>
        <w:tc>
          <w:tcPr>
            <w:tcW w:w="213" w:type="pct"/>
            <w:shd w:val="clear" w:color="auto" w:fill="auto"/>
            <w:noWrap/>
            <w:vAlign w:val="center"/>
          </w:tcPr>
          <w:p w14:paraId="004F08A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730CE47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мониторинг</w:t>
            </w:r>
          </w:p>
        </w:tc>
        <w:tc>
          <w:tcPr>
            <w:tcW w:w="300" w:type="pct"/>
            <w:shd w:val="clear" w:color="auto" w:fill="auto"/>
            <w:vAlign w:val="center"/>
          </w:tcPr>
          <w:p w14:paraId="50A64AC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68EB0F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B26FDC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1E3325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40EBBC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4466D0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7CD2688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F0211D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D7226B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F43FF4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EA4A3F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1,725759</w:t>
            </w:r>
          </w:p>
        </w:tc>
        <w:tc>
          <w:tcPr>
            <w:tcW w:w="256" w:type="pct"/>
            <w:shd w:val="clear" w:color="auto" w:fill="auto"/>
            <w:vAlign w:val="center"/>
          </w:tcPr>
          <w:p w14:paraId="5D328FB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1,725759</w:t>
            </w:r>
          </w:p>
        </w:tc>
        <w:tc>
          <w:tcPr>
            <w:tcW w:w="255" w:type="pct"/>
            <w:vAlign w:val="center"/>
          </w:tcPr>
          <w:p w14:paraId="77C07C0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1,725759</w:t>
            </w:r>
          </w:p>
        </w:tc>
        <w:tc>
          <w:tcPr>
            <w:tcW w:w="256" w:type="pct"/>
            <w:vAlign w:val="center"/>
          </w:tcPr>
          <w:p w14:paraId="2E621D5D"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1,725759</w:t>
            </w:r>
          </w:p>
        </w:tc>
      </w:tr>
      <w:tr w:rsidR="00653771" w:rsidRPr="00203800" w14:paraId="2400E53A" w14:textId="77777777" w:rsidTr="00A95655">
        <w:trPr>
          <w:trHeight w:val="375"/>
          <w:jc w:val="center"/>
        </w:trPr>
        <w:tc>
          <w:tcPr>
            <w:tcW w:w="201" w:type="pct"/>
            <w:shd w:val="clear" w:color="auto" w:fill="auto"/>
            <w:vAlign w:val="center"/>
          </w:tcPr>
          <w:p w14:paraId="679B3EA9"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9BFD70D" w14:textId="77777777" w:rsidR="00653771" w:rsidRPr="00203800" w:rsidRDefault="00653771" w:rsidP="002E19F7">
            <w:pPr>
              <w:spacing w:after="0" w:line="240" w:lineRule="auto"/>
              <w:jc w:val="left"/>
              <w:rPr>
                <w:rFonts w:ascii="Arial" w:hAnsi="Arial" w:cs="Arial"/>
                <w:bCs/>
                <w:color w:val="000000"/>
                <w:sz w:val="18"/>
                <w:szCs w:val="18"/>
              </w:rPr>
            </w:pPr>
            <w:r w:rsidRPr="00203800">
              <w:rPr>
                <w:rFonts w:ascii="Arial" w:hAnsi="Arial" w:cs="Arial"/>
                <w:color w:val="000000" w:themeColor="text1"/>
                <w:sz w:val="18"/>
                <w:szCs w:val="18"/>
                <w:u w:val="single"/>
              </w:rPr>
              <w:t>Показатель результативности 38</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Доля потерь тепловой энергии </w:t>
            </w:r>
            <w:r w:rsidRPr="00203800">
              <w:rPr>
                <w:rFonts w:ascii="Arial" w:hAnsi="Arial" w:cs="Arial"/>
                <w:color w:val="000000"/>
                <w:sz w:val="18"/>
                <w:szCs w:val="18"/>
              </w:rPr>
              <w:lastRenderedPageBreak/>
              <w:t xml:space="preserve">при ее передаче в общем объеме переданной тепловой энергии на территории муниципального образования, </w:t>
            </w:r>
            <w:r w:rsidRPr="00203800">
              <w:rPr>
                <w:rFonts w:ascii="Arial" w:hAnsi="Arial" w:cs="Arial"/>
                <w:bCs/>
                <w:color w:val="000000"/>
                <w:sz w:val="18"/>
                <w:szCs w:val="18"/>
              </w:rPr>
              <w:t>Д потери ТЭ</w:t>
            </w:r>
          </w:p>
        </w:tc>
        <w:tc>
          <w:tcPr>
            <w:tcW w:w="252" w:type="pct"/>
            <w:shd w:val="clear" w:color="auto" w:fill="auto"/>
            <w:vAlign w:val="center"/>
          </w:tcPr>
          <w:p w14:paraId="5FA9D8A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lastRenderedPageBreak/>
              <w:t>%</w:t>
            </w:r>
          </w:p>
        </w:tc>
        <w:tc>
          <w:tcPr>
            <w:tcW w:w="213" w:type="pct"/>
            <w:shd w:val="clear" w:color="auto" w:fill="auto"/>
            <w:noWrap/>
            <w:vAlign w:val="center"/>
          </w:tcPr>
          <w:p w14:paraId="11E94AB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3DE45CB2"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7CC4E90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92DE0D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01712E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03E469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026308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420444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14E8D34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2FD2E9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5F0553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002892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C53A8E1"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16,47</w:t>
            </w:r>
          </w:p>
        </w:tc>
        <w:tc>
          <w:tcPr>
            <w:tcW w:w="256" w:type="pct"/>
            <w:shd w:val="clear" w:color="auto" w:fill="auto"/>
            <w:vAlign w:val="center"/>
          </w:tcPr>
          <w:p w14:paraId="20829D2D"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16,47</w:t>
            </w:r>
          </w:p>
        </w:tc>
        <w:tc>
          <w:tcPr>
            <w:tcW w:w="255" w:type="pct"/>
            <w:vAlign w:val="center"/>
          </w:tcPr>
          <w:p w14:paraId="4DD48E3B"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16,47</w:t>
            </w:r>
          </w:p>
        </w:tc>
        <w:tc>
          <w:tcPr>
            <w:tcW w:w="256" w:type="pct"/>
            <w:vAlign w:val="center"/>
          </w:tcPr>
          <w:p w14:paraId="6E6140D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16,47</w:t>
            </w:r>
          </w:p>
        </w:tc>
      </w:tr>
      <w:tr w:rsidR="00653771" w:rsidRPr="00203800" w14:paraId="5461A167" w14:textId="77777777" w:rsidTr="00A95655">
        <w:trPr>
          <w:trHeight w:val="375"/>
          <w:jc w:val="center"/>
        </w:trPr>
        <w:tc>
          <w:tcPr>
            <w:tcW w:w="201" w:type="pct"/>
            <w:shd w:val="clear" w:color="auto" w:fill="auto"/>
            <w:vAlign w:val="center"/>
          </w:tcPr>
          <w:p w14:paraId="51669E3D"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8D15E87" w14:textId="77777777" w:rsidR="00653771" w:rsidRPr="00203800" w:rsidRDefault="00653771" w:rsidP="002E19F7">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39. </w:t>
            </w:r>
            <w:r w:rsidRPr="00203800">
              <w:rPr>
                <w:rFonts w:ascii="Arial" w:hAnsi="Arial" w:cs="Arial"/>
                <w:sz w:val="18"/>
                <w:szCs w:val="18"/>
              </w:rPr>
              <w:t xml:space="preserve">Объем потерь тепловой энергии при ее передаче на территории муниципального образования, </w:t>
            </w:r>
            <w:proofErr w:type="spellStart"/>
            <w:r w:rsidRPr="00203800">
              <w:rPr>
                <w:rFonts w:ascii="Arial" w:hAnsi="Arial" w:cs="Arial"/>
                <w:b/>
                <w:bCs/>
                <w:sz w:val="18"/>
                <w:szCs w:val="18"/>
              </w:rPr>
              <w:t>Опотери</w:t>
            </w:r>
            <w:proofErr w:type="spellEnd"/>
            <w:r w:rsidRPr="00203800">
              <w:rPr>
                <w:rFonts w:ascii="Arial" w:hAnsi="Arial" w:cs="Arial"/>
                <w:b/>
                <w:bCs/>
                <w:sz w:val="18"/>
                <w:szCs w:val="18"/>
              </w:rPr>
              <w:t xml:space="preserve"> ТЭ</w:t>
            </w:r>
          </w:p>
        </w:tc>
        <w:tc>
          <w:tcPr>
            <w:tcW w:w="252" w:type="pct"/>
            <w:shd w:val="clear" w:color="auto" w:fill="auto"/>
            <w:vAlign w:val="center"/>
          </w:tcPr>
          <w:p w14:paraId="43244F1D"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тыс. Гкал</w:t>
            </w:r>
          </w:p>
        </w:tc>
        <w:tc>
          <w:tcPr>
            <w:tcW w:w="213" w:type="pct"/>
            <w:shd w:val="clear" w:color="auto" w:fill="auto"/>
            <w:noWrap/>
            <w:vAlign w:val="center"/>
          </w:tcPr>
          <w:p w14:paraId="62FBDEDB" w14:textId="77777777" w:rsidR="00653771" w:rsidRPr="00203800" w:rsidRDefault="00653771"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73A150C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статистическая отчетность</w:t>
            </w:r>
          </w:p>
          <w:p w14:paraId="0EA588C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(1-ТЭП)</w:t>
            </w:r>
          </w:p>
        </w:tc>
        <w:tc>
          <w:tcPr>
            <w:tcW w:w="300" w:type="pct"/>
            <w:shd w:val="clear" w:color="auto" w:fill="auto"/>
            <w:vAlign w:val="center"/>
          </w:tcPr>
          <w:p w14:paraId="7F7C74F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4A0C0B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60DE5F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5E3B815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BDD5C7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632139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2A27063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6271F5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5EA038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D96315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5F0255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37,19</w:t>
            </w:r>
          </w:p>
        </w:tc>
        <w:tc>
          <w:tcPr>
            <w:tcW w:w="256" w:type="pct"/>
            <w:shd w:val="clear" w:color="auto" w:fill="auto"/>
            <w:vAlign w:val="center"/>
          </w:tcPr>
          <w:p w14:paraId="38D50D5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37,19</w:t>
            </w:r>
          </w:p>
        </w:tc>
        <w:tc>
          <w:tcPr>
            <w:tcW w:w="255" w:type="pct"/>
            <w:vAlign w:val="center"/>
          </w:tcPr>
          <w:p w14:paraId="606D85D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37,19</w:t>
            </w:r>
          </w:p>
        </w:tc>
        <w:tc>
          <w:tcPr>
            <w:tcW w:w="256" w:type="pct"/>
            <w:vAlign w:val="center"/>
          </w:tcPr>
          <w:p w14:paraId="64B37A2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37,19</w:t>
            </w:r>
          </w:p>
        </w:tc>
      </w:tr>
      <w:tr w:rsidR="00653771" w:rsidRPr="00203800" w14:paraId="7E8C5BC9" w14:textId="77777777" w:rsidTr="00A95655">
        <w:trPr>
          <w:trHeight w:val="375"/>
          <w:jc w:val="center"/>
        </w:trPr>
        <w:tc>
          <w:tcPr>
            <w:tcW w:w="201" w:type="pct"/>
            <w:shd w:val="clear" w:color="auto" w:fill="auto"/>
            <w:vAlign w:val="center"/>
          </w:tcPr>
          <w:p w14:paraId="4079BC97"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1944D456" w14:textId="77777777" w:rsidR="00653771" w:rsidRPr="00203800" w:rsidRDefault="00653771" w:rsidP="002E19F7">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40. </w:t>
            </w:r>
            <w:r w:rsidRPr="00203800">
              <w:rPr>
                <w:rFonts w:ascii="Arial" w:hAnsi="Arial" w:cs="Arial"/>
                <w:sz w:val="18"/>
                <w:szCs w:val="18"/>
              </w:rPr>
              <w:t xml:space="preserve">Общий объем переданной тепловой энергии на территории муниципального образования, </w:t>
            </w:r>
            <w:proofErr w:type="spellStart"/>
            <w:r w:rsidRPr="00203800">
              <w:rPr>
                <w:rFonts w:ascii="Arial" w:hAnsi="Arial" w:cs="Arial"/>
                <w:b/>
                <w:bCs/>
                <w:sz w:val="18"/>
                <w:szCs w:val="18"/>
              </w:rPr>
              <w:t>ОобщийТЭ</w:t>
            </w:r>
            <w:proofErr w:type="spellEnd"/>
          </w:p>
        </w:tc>
        <w:tc>
          <w:tcPr>
            <w:tcW w:w="252" w:type="pct"/>
            <w:shd w:val="clear" w:color="auto" w:fill="auto"/>
            <w:vAlign w:val="center"/>
          </w:tcPr>
          <w:p w14:paraId="009294CE"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тыс. Гкал</w:t>
            </w:r>
          </w:p>
        </w:tc>
        <w:tc>
          <w:tcPr>
            <w:tcW w:w="213" w:type="pct"/>
            <w:shd w:val="clear" w:color="auto" w:fill="auto"/>
            <w:noWrap/>
            <w:vAlign w:val="center"/>
          </w:tcPr>
          <w:p w14:paraId="126340BC" w14:textId="77777777" w:rsidR="00653771" w:rsidRPr="00203800" w:rsidRDefault="00653771"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04B731F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статистическая отчетность</w:t>
            </w:r>
          </w:p>
          <w:p w14:paraId="03054CAE"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(1-ТЭП)</w:t>
            </w:r>
          </w:p>
        </w:tc>
        <w:tc>
          <w:tcPr>
            <w:tcW w:w="300" w:type="pct"/>
            <w:shd w:val="clear" w:color="auto" w:fill="auto"/>
            <w:vAlign w:val="center"/>
          </w:tcPr>
          <w:p w14:paraId="7D5B6CE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76E29F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84C862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4AC454F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68FBB7A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BC0950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4621D27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A94A79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3EDAC0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FECC15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8C2D13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225,79</w:t>
            </w:r>
          </w:p>
        </w:tc>
        <w:tc>
          <w:tcPr>
            <w:tcW w:w="256" w:type="pct"/>
            <w:shd w:val="clear" w:color="auto" w:fill="auto"/>
            <w:vAlign w:val="center"/>
          </w:tcPr>
          <w:p w14:paraId="04E03EC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225,79</w:t>
            </w:r>
          </w:p>
        </w:tc>
        <w:tc>
          <w:tcPr>
            <w:tcW w:w="255" w:type="pct"/>
            <w:vAlign w:val="center"/>
          </w:tcPr>
          <w:p w14:paraId="29D573C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225,79</w:t>
            </w:r>
          </w:p>
        </w:tc>
        <w:tc>
          <w:tcPr>
            <w:tcW w:w="256" w:type="pct"/>
            <w:vAlign w:val="center"/>
          </w:tcPr>
          <w:p w14:paraId="7CC722B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225,79</w:t>
            </w:r>
          </w:p>
        </w:tc>
      </w:tr>
      <w:tr w:rsidR="00653771" w:rsidRPr="00203800" w14:paraId="56D46FBD" w14:textId="77777777" w:rsidTr="00A95655">
        <w:trPr>
          <w:trHeight w:val="375"/>
          <w:jc w:val="center"/>
        </w:trPr>
        <w:tc>
          <w:tcPr>
            <w:tcW w:w="201" w:type="pct"/>
            <w:shd w:val="clear" w:color="auto" w:fill="auto"/>
            <w:vAlign w:val="center"/>
          </w:tcPr>
          <w:p w14:paraId="69AA37F6"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4231C1A4" w14:textId="77777777" w:rsidR="00653771" w:rsidRPr="00203800" w:rsidRDefault="00653771" w:rsidP="002E19F7">
            <w:pPr>
              <w:spacing w:after="0" w:line="240" w:lineRule="auto"/>
              <w:jc w:val="left"/>
              <w:rPr>
                <w:rFonts w:ascii="Arial" w:hAnsi="Arial" w:cs="Arial"/>
                <w:bCs/>
                <w:color w:val="000000"/>
                <w:sz w:val="18"/>
                <w:szCs w:val="18"/>
              </w:rPr>
            </w:pPr>
            <w:r w:rsidRPr="00203800">
              <w:rPr>
                <w:rFonts w:ascii="Arial" w:hAnsi="Arial" w:cs="Arial"/>
                <w:color w:val="000000" w:themeColor="text1"/>
                <w:sz w:val="18"/>
                <w:szCs w:val="18"/>
                <w:u w:val="single"/>
              </w:rPr>
              <w:t>Показатель результативности 41.</w:t>
            </w:r>
            <w:r w:rsidRPr="00203800">
              <w:rPr>
                <w:rFonts w:ascii="Arial" w:hAnsi="Arial" w:cs="Arial"/>
                <w:color w:val="000000" w:themeColor="text1"/>
                <w:sz w:val="18"/>
                <w:szCs w:val="18"/>
              </w:rPr>
              <w:t xml:space="preserve">  </w:t>
            </w:r>
            <w:r w:rsidRPr="00203800">
              <w:rPr>
                <w:rFonts w:ascii="Arial" w:hAnsi="Arial" w:cs="Arial"/>
                <w:color w:val="000000"/>
                <w:sz w:val="18"/>
                <w:szCs w:val="18"/>
              </w:rPr>
              <w:t xml:space="preserve"> Доля </w:t>
            </w:r>
            <w:proofErr w:type="spellStart"/>
            <w:r w:rsidRPr="00203800">
              <w:rPr>
                <w:rFonts w:ascii="Arial" w:hAnsi="Arial" w:cs="Arial"/>
                <w:color w:val="000000"/>
                <w:sz w:val="18"/>
                <w:szCs w:val="18"/>
              </w:rPr>
              <w:t>энергоэффективных</w:t>
            </w:r>
            <w:proofErr w:type="spellEnd"/>
            <w:r w:rsidRPr="00203800">
              <w:rPr>
                <w:rFonts w:ascii="Arial" w:hAnsi="Arial" w:cs="Arial"/>
                <w:color w:val="000000"/>
                <w:sz w:val="18"/>
                <w:szCs w:val="18"/>
              </w:rPr>
              <w:t xml:space="preserve">* источников света в системах уличного освещения на территории муниципального образования, </w:t>
            </w:r>
            <w:r w:rsidRPr="00203800">
              <w:rPr>
                <w:rFonts w:ascii="Arial" w:hAnsi="Arial" w:cs="Arial"/>
                <w:bCs/>
                <w:color w:val="000000"/>
                <w:sz w:val="18"/>
                <w:szCs w:val="18"/>
              </w:rPr>
              <w:t>Д освещение ЭФ</w:t>
            </w:r>
          </w:p>
        </w:tc>
        <w:tc>
          <w:tcPr>
            <w:tcW w:w="252" w:type="pct"/>
            <w:shd w:val="clear" w:color="auto" w:fill="auto"/>
            <w:vAlign w:val="center"/>
          </w:tcPr>
          <w:p w14:paraId="09DE924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noWrap/>
            <w:vAlign w:val="center"/>
          </w:tcPr>
          <w:p w14:paraId="3A9ECEF7" w14:textId="413F653D" w:rsidR="00653771" w:rsidRPr="00203800" w:rsidRDefault="00081C46"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0,005</w:t>
            </w:r>
          </w:p>
        </w:tc>
        <w:tc>
          <w:tcPr>
            <w:tcW w:w="299" w:type="pct"/>
            <w:shd w:val="clear" w:color="auto" w:fill="auto"/>
            <w:vAlign w:val="center"/>
          </w:tcPr>
          <w:p w14:paraId="7976A867"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themeColor="text1"/>
                <w:sz w:val="18"/>
                <w:szCs w:val="18"/>
              </w:rPr>
              <w:t>расчет</w:t>
            </w:r>
          </w:p>
        </w:tc>
        <w:tc>
          <w:tcPr>
            <w:tcW w:w="300" w:type="pct"/>
            <w:shd w:val="clear" w:color="auto" w:fill="auto"/>
            <w:vAlign w:val="center"/>
          </w:tcPr>
          <w:p w14:paraId="58276CF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B8CB2D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FB6FF1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A65B6C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B22CA4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00B831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355D93D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61FCC36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8E0D27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23F62BF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6027B2D"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92,23</w:t>
            </w:r>
          </w:p>
        </w:tc>
        <w:tc>
          <w:tcPr>
            <w:tcW w:w="256" w:type="pct"/>
            <w:shd w:val="clear" w:color="auto" w:fill="auto"/>
            <w:vAlign w:val="center"/>
          </w:tcPr>
          <w:p w14:paraId="183C4744"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98,50</w:t>
            </w:r>
          </w:p>
        </w:tc>
        <w:tc>
          <w:tcPr>
            <w:tcW w:w="255" w:type="pct"/>
            <w:vAlign w:val="center"/>
          </w:tcPr>
          <w:p w14:paraId="5B86ADFB"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100,00</w:t>
            </w:r>
          </w:p>
        </w:tc>
        <w:tc>
          <w:tcPr>
            <w:tcW w:w="256" w:type="pct"/>
            <w:vAlign w:val="center"/>
          </w:tcPr>
          <w:p w14:paraId="58CD4B73" w14:textId="77777777" w:rsidR="00653771" w:rsidRPr="00203800" w:rsidRDefault="00653771"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100,00</w:t>
            </w:r>
          </w:p>
        </w:tc>
      </w:tr>
      <w:tr w:rsidR="00653771" w:rsidRPr="00203800" w14:paraId="77E7E234" w14:textId="77777777" w:rsidTr="00A95655">
        <w:trPr>
          <w:trHeight w:val="375"/>
          <w:jc w:val="center"/>
        </w:trPr>
        <w:tc>
          <w:tcPr>
            <w:tcW w:w="201" w:type="pct"/>
            <w:shd w:val="clear" w:color="auto" w:fill="auto"/>
            <w:vAlign w:val="center"/>
          </w:tcPr>
          <w:p w14:paraId="2ECF9441"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6C775F59" w14:textId="77777777" w:rsidR="00653771" w:rsidRPr="00203800" w:rsidRDefault="00653771" w:rsidP="002E19F7">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42. </w:t>
            </w:r>
            <w:r w:rsidRPr="00203800">
              <w:rPr>
                <w:rFonts w:ascii="Arial" w:hAnsi="Arial" w:cs="Arial"/>
                <w:sz w:val="18"/>
                <w:szCs w:val="18"/>
              </w:rPr>
              <w:t xml:space="preserve">Количество </w:t>
            </w:r>
            <w:proofErr w:type="spellStart"/>
            <w:r w:rsidRPr="00203800">
              <w:rPr>
                <w:rFonts w:ascii="Arial" w:hAnsi="Arial" w:cs="Arial"/>
                <w:sz w:val="18"/>
                <w:szCs w:val="18"/>
              </w:rPr>
              <w:t>энергоэффективных</w:t>
            </w:r>
            <w:proofErr w:type="spellEnd"/>
            <w:r w:rsidRPr="00203800">
              <w:rPr>
                <w:rFonts w:ascii="Arial" w:hAnsi="Arial" w:cs="Arial"/>
                <w:sz w:val="18"/>
                <w:szCs w:val="18"/>
              </w:rPr>
              <w:t xml:space="preserve"> источников света в системах </w:t>
            </w:r>
            <w:r w:rsidRPr="00203800">
              <w:rPr>
                <w:rFonts w:ascii="Arial" w:hAnsi="Arial" w:cs="Arial"/>
                <w:sz w:val="18"/>
                <w:szCs w:val="18"/>
              </w:rPr>
              <w:lastRenderedPageBreak/>
              <w:t xml:space="preserve">уличного освещения на территории муниципального образования, </w:t>
            </w:r>
            <w:proofErr w:type="gramStart"/>
            <w:r w:rsidRPr="00203800">
              <w:rPr>
                <w:rFonts w:ascii="Arial" w:hAnsi="Arial" w:cs="Arial"/>
                <w:b/>
                <w:bCs/>
                <w:sz w:val="18"/>
                <w:szCs w:val="18"/>
              </w:rPr>
              <w:t>К</w:t>
            </w:r>
            <w:proofErr w:type="gramEnd"/>
            <w:r w:rsidRPr="00203800">
              <w:rPr>
                <w:rFonts w:ascii="Arial" w:hAnsi="Arial" w:cs="Arial"/>
                <w:b/>
                <w:bCs/>
                <w:sz w:val="18"/>
                <w:szCs w:val="18"/>
              </w:rPr>
              <w:t xml:space="preserve"> освещение ЭФ</w:t>
            </w:r>
          </w:p>
        </w:tc>
        <w:tc>
          <w:tcPr>
            <w:tcW w:w="252" w:type="pct"/>
            <w:shd w:val="clear" w:color="auto" w:fill="auto"/>
            <w:vAlign w:val="center"/>
          </w:tcPr>
          <w:p w14:paraId="3A91BC1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lastRenderedPageBreak/>
              <w:t>единиц</w:t>
            </w:r>
          </w:p>
        </w:tc>
        <w:tc>
          <w:tcPr>
            <w:tcW w:w="213" w:type="pct"/>
            <w:shd w:val="clear" w:color="auto" w:fill="auto"/>
            <w:noWrap/>
            <w:vAlign w:val="center"/>
          </w:tcPr>
          <w:p w14:paraId="03E9816C" w14:textId="0D747AFC" w:rsidR="00653771" w:rsidRPr="00203800" w:rsidRDefault="00081C46" w:rsidP="00A95655">
            <w:pPr>
              <w:jc w:val="center"/>
            </w:pPr>
            <w:r w:rsidRPr="00203800">
              <w:rPr>
                <w:rFonts w:ascii="Arial" w:hAnsi="Arial" w:cs="Arial"/>
                <w:color w:val="000000" w:themeColor="text1"/>
                <w:sz w:val="18"/>
                <w:szCs w:val="18"/>
              </w:rPr>
              <w:t>0,005</w:t>
            </w:r>
          </w:p>
        </w:tc>
        <w:tc>
          <w:tcPr>
            <w:tcW w:w="299" w:type="pct"/>
            <w:shd w:val="clear" w:color="auto" w:fill="auto"/>
            <w:vAlign w:val="center"/>
          </w:tcPr>
          <w:p w14:paraId="3016AF2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мониторинг</w:t>
            </w:r>
          </w:p>
        </w:tc>
        <w:tc>
          <w:tcPr>
            <w:tcW w:w="300" w:type="pct"/>
            <w:shd w:val="clear" w:color="auto" w:fill="auto"/>
            <w:vAlign w:val="center"/>
          </w:tcPr>
          <w:p w14:paraId="714A375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73B06F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E85ED5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2EF1FB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1AA1562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A73BEE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056EC95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62E849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1A07B7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44ADD82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C49378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1163</w:t>
            </w:r>
          </w:p>
        </w:tc>
        <w:tc>
          <w:tcPr>
            <w:tcW w:w="256" w:type="pct"/>
            <w:shd w:val="clear" w:color="auto" w:fill="auto"/>
            <w:vAlign w:val="center"/>
          </w:tcPr>
          <w:p w14:paraId="7FE482E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1316</w:t>
            </w:r>
          </w:p>
        </w:tc>
        <w:tc>
          <w:tcPr>
            <w:tcW w:w="255" w:type="pct"/>
            <w:vAlign w:val="center"/>
          </w:tcPr>
          <w:p w14:paraId="7C7E7C4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1336</w:t>
            </w:r>
          </w:p>
        </w:tc>
        <w:tc>
          <w:tcPr>
            <w:tcW w:w="256" w:type="pct"/>
            <w:vAlign w:val="center"/>
          </w:tcPr>
          <w:p w14:paraId="1B71CD9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1336</w:t>
            </w:r>
          </w:p>
        </w:tc>
      </w:tr>
      <w:tr w:rsidR="00653771" w:rsidRPr="00203800" w14:paraId="2E8E6CFB" w14:textId="77777777" w:rsidTr="00A95655">
        <w:trPr>
          <w:trHeight w:val="375"/>
          <w:jc w:val="center"/>
        </w:trPr>
        <w:tc>
          <w:tcPr>
            <w:tcW w:w="201" w:type="pct"/>
            <w:shd w:val="clear" w:color="auto" w:fill="auto"/>
            <w:vAlign w:val="center"/>
          </w:tcPr>
          <w:p w14:paraId="15DDDD61"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tcPr>
          <w:p w14:paraId="7B8288B5" w14:textId="77777777" w:rsidR="00653771" w:rsidRPr="00203800" w:rsidRDefault="00653771" w:rsidP="002E19F7">
            <w:pPr>
              <w:spacing w:after="0" w:line="240" w:lineRule="auto"/>
              <w:contextualSpacing/>
              <w:jc w:val="left"/>
              <w:rPr>
                <w:rFonts w:ascii="Arial" w:hAnsi="Arial" w:cs="Arial"/>
                <w:sz w:val="18"/>
                <w:szCs w:val="18"/>
              </w:rPr>
            </w:pPr>
            <w:r w:rsidRPr="00203800">
              <w:rPr>
                <w:rFonts w:ascii="Arial" w:hAnsi="Arial" w:cs="Arial"/>
                <w:color w:val="000000" w:themeColor="text1"/>
                <w:sz w:val="18"/>
                <w:szCs w:val="18"/>
                <w:u w:val="single"/>
              </w:rPr>
              <w:t xml:space="preserve">Показатель результативности 43. </w:t>
            </w:r>
            <w:r w:rsidRPr="00203800">
              <w:rPr>
                <w:rFonts w:ascii="Arial" w:hAnsi="Arial" w:cs="Arial"/>
                <w:sz w:val="18"/>
                <w:szCs w:val="18"/>
              </w:rPr>
              <w:t xml:space="preserve">Общее количество источников света в системах уличного освещения на территории муниципального образования, </w:t>
            </w:r>
            <w:proofErr w:type="gramStart"/>
            <w:r w:rsidRPr="00203800">
              <w:rPr>
                <w:rFonts w:ascii="Arial" w:hAnsi="Arial" w:cs="Arial"/>
                <w:b/>
                <w:bCs/>
                <w:sz w:val="18"/>
                <w:szCs w:val="18"/>
              </w:rPr>
              <w:t>К</w:t>
            </w:r>
            <w:proofErr w:type="gramEnd"/>
            <w:r w:rsidRPr="00203800">
              <w:rPr>
                <w:rFonts w:ascii="Arial" w:hAnsi="Arial" w:cs="Arial"/>
                <w:b/>
                <w:bCs/>
                <w:sz w:val="18"/>
                <w:szCs w:val="18"/>
              </w:rPr>
              <w:t xml:space="preserve"> освещение общее</w:t>
            </w:r>
          </w:p>
        </w:tc>
        <w:tc>
          <w:tcPr>
            <w:tcW w:w="252" w:type="pct"/>
            <w:shd w:val="clear" w:color="auto" w:fill="auto"/>
            <w:vAlign w:val="center"/>
          </w:tcPr>
          <w:p w14:paraId="59C389F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единиц</w:t>
            </w:r>
          </w:p>
        </w:tc>
        <w:tc>
          <w:tcPr>
            <w:tcW w:w="213" w:type="pct"/>
            <w:shd w:val="clear" w:color="auto" w:fill="auto"/>
            <w:noWrap/>
            <w:vAlign w:val="center"/>
          </w:tcPr>
          <w:p w14:paraId="3D913056" w14:textId="214800D1" w:rsidR="00653771" w:rsidRPr="00203800" w:rsidRDefault="00653771" w:rsidP="00081C46">
            <w:pPr>
              <w:jc w:val="center"/>
            </w:pPr>
            <w:r w:rsidRPr="00203800">
              <w:rPr>
                <w:rFonts w:ascii="Arial" w:hAnsi="Arial" w:cs="Arial"/>
                <w:color w:val="000000" w:themeColor="text1"/>
                <w:sz w:val="18"/>
                <w:szCs w:val="18"/>
              </w:rPr>
              <w:t>0,0</w:t>
            </w:r>
            <w:r w:rsidR="00081C46" w:rsidRPr="00203800">
              <w:rPr>
                <w:rFonts w:ascii="Arial" w:hAnsi="Arial" w:cs="Arial"/>
                <w:color w:val="000000" w:themeColor="text1"/>
                <w:sz w:val="18"/>
                <w:szCs w:val="18"/>
              </w:rPr>
              <w:t>05</w:t>
            </w:r>
          </w:p>
        </w:tc>
        <w:tc>
          <w:tcPr>
            <w:tcW w:w="299" w:type="pct"/>
            <w:shd w:val="clear" w:color="auto" w:fill="auto"/>
            <w:vAlign w:val="center"/>
          </w:tcPr>
          <w:p w14:paraId="05F8180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мониторинг</w:t>
            </w:r>
          </w:p>
        </w:tc>
        <w:tc>
          <w:tcPr>
            <w:tcW w:w="300" w:type="pct"/>
            <w:shd w:val="clear" w:color="auto" w:fill="auto"/>
            <w:vAlign w:val="center"/>
          </w:tcPr>
          <w:p w14:paraId="19BE94A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3F59381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5CC97C0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38A8292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263FACB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tcPr>
          <w:p w14:paraId="73D293E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shd w:val="clear" w:color="auto" w:fill="auto"/>
            <w:vAlign w:val="center"/>
          </w:tcPr>
          <w:p w14:paraId="70808BB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E7D998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03773E4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109D4E7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shd w:val="clear" w:color="auto" w:fill="auto"/>
            <w:vAlign w:val="center"/>
          </w:tcPr>
          <w:p w14:paraId="7DD8CE5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1261</w:t>
            </w:r>
          </w:p>
        </w:tc>
        <w:tc>
          <w:tcPr>
            <w:tcW w:w="256" w:type="pct"/>
            <w:shd w:val="clear" w:color="auto" w:fill="auto"/>
            <w:vAlign w:val="center"/>
          </w:tcPr>
          <w:p w14:paraId="017039D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1336</w:t>
            </w:r>
          </w:p>
        </w:tc>
        <w:tc>
          <w:tcPr>
            <w:tcW w:w="255" w:type="pct"/>
            <w:vAlign w:val="center"/>
          </w:tcPr>
          <w:p w14:paraId="4967D85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1336</w:t>
            </w:r>
          </w:p>
        </w:tc>
        <w:tc>
          <w:tcPr>
            <w:tcW w:w="256" w:type="pct"/>
            <w:vAlign w:val="center"/>
          </w:tcPr>
          <w:p w14:paraId="2FE2E59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1336</w:t>
            </w:r>
          </w:p>
        </w:tc>
      </w:tr>
      <w:tr w:rsidR="00653771" w:rsidRPr="00203800" w14:paraId="484D6C5C" w14:textId="77777777" w:rsidTr="00A95655">
        <w:trPr>
          <w:trHeight w:val="567"/>
          <w:jc w:val="center"/>
        </w:trPr>
        <w:tc>
          <w:tcPr>
            <w:tcW w:w="201" w:type="pct"/>
            <w:shd w:val="clear" w:color="auto" w:fill="auto"/>
            <w:vAlign w:val="center"/>
          </w:tcPr>
          <w:p w14:paraId="28F7A995"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1.3.</w:t>
            </w:r>
          </w:p>
        </w:tc>
        <w:tc>
          <w:tcPr>
            <w:tcW w:w="4799" w:type="pct"/>
            <w:gridSpan w:val="18"/>
            <w:shd w:val="clear" w:color="auto" w:fill="auto"/>
            <w:vAlign w:val="center"/>
            <w:hideMark/>
          </w:tcPr>
          <w:p w14:paraId="40318F26" w14:textId="77777777" w:rsidR="00653771" w:rsidRPr="00203800" w:rsidRDefault="00653771" w:rsidP="00A95655">
            <w:pPr>
              <w:spacing w:after="0" w:line="240" w:lineRule="auto"/>
              <w:contextualSpacing/>
              <w:rPr>
                <w:rFonts w:ascii="Arial" w:hAnsi="Arial" w:cs="Arial"/>
                <w:bCs/>
                <w:color w:val="000000" w:themeColor="text1"/>
                <w:sz w:val="18"/>
                <w:szCs w:val="18"/>
              </w:rPr>
            </w:pPr>
            <w:r w:rsidRPr="00203800">
              <w:rPr>
                <w:rFonts w:ascii="Arial" w:hAnsi="Arial" w:cs="Arial"/>
                <w:bCs/>
                <w:color w:val="000000" w:themeColor="text1"/>
                <w:sz w:val="18"/>
                <w:szCs w:val="18"/>
              </w:rPr>
              <w:t>Задача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53771" w:rsidRPr="00203800" w14:paraId="43E42B59" w14:textId="77777777" w:rsidTr="00A95655">
        <w:trPr>
          <w:trHeight w:val="70"/>
          <w:jc w:val="center"/>
        </w:trPr>
        <w:tc>
          <w:tcPr>
            <w:tcW w:w="201" w:type="pct"/>
            <w:shd w:val="clear" w:color="auto" w:fill="auto"/>
            <w:vAlign w:val="center"/>
          </w:tcPr>
          <w:p w14:paraId="5D42F12B"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1.3.1.</w:t>
            </w:r>
          </w:p>
        </w:tc>
        <w:tc>
          <w:tcPr>
            <w:tcW w:w="4799" w:type="pct"/>
            <w:gridSpan w:val="18"/>
            <w:shd w:val="clear" w:color="auto" w:fill="auto"/>
            <w:vAlign w:val="center"/>
            <w:hideMark/>
          </w:tcPr>
          <w:p w14:paraId="6C2AE01A" w14:textId="77777777" w:rsidR="00653771" w:rsidRPr="00203800" w:rsidRDefault="00653771" w:rsidP="00A95655">
            <w:pPr>
              <w:spacing w:after="0" w:line="240" w:lineRule="auto"/>
              <w:contextualSpacing/>
              <w:rPr>
                <w:rFonts w:ascii="Arial" w:hAnsi="Arial" w:cs="Arial"/>
                <w:bCs/>
                <w:color w:val="000000" w:themeColor="text1"/>
                <w:sz w:val="18"/>
                <w:szCs w:val="18"/>
              </w:rPr>
            </w:pPr>
            <w:r w:rsidRPr="00203800">
              <w:rPr>
                <w:rFonts w:ascii="Arial" w:hAnsi="Arial" w:cs="Arial"/>
                <w:bCs/>
                <w:color w:val="000000" w:themeColor="text1"/>
                <w:sz w:val="18"/>
                <w:szCs w:val="18"/>
              </w:rPr>
              <w:t>Подпрограмма 3. «Обеспечение реализации муниципальных программ и прочие мероприятия»</w:t>
            </w:r>
          </w:p>
        </w:tc>
      </w:tr>
      <w:tr w:rsidR="00653771" w:rsidRPr="00203800" w14:paraId="36C2F9DA" w14:textId="77777777" w:rsidTr="00A95655">
        <w:trPr>
          <w:trHeight w:val="951"/>
          <w:jc w:val="center"/>
        </w:trPr>
        <w:tc>
          <w:tcPr>
            <w:tcW w:w="201" w:type="pct"/>
            <w:shd w:val="clear" w:color="auto" w:fill="auto"/>
            <w:vAlign w:val="center"/>
          </w:tcPr>
          <w:p w14:paraId="235FD05F"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shd w:val="clear" w:color="auto" w:fill="auto"/>
            <w:vAlign w:val="center"/>
            <w:hideMark/>
          </w:tcPr>
          <w:p w14:paraId="2DC99A9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Доля исполненных бюджетных ассигнований, предусмотренных в муниципальной программе</w:t>
            </w:r>
          </w:p>
        </w:tc>
        <w:tc>
          <w:tcPr>
            <w:tcW w:w="252" w:type="pct"/>
            <w:shd w:val="clear" w:color="auto" w:fill="auto"/>
            <w:vAlign w:val="center"/>
            <w:hideMark/>
          </w:tcPr>
          <w:p w14:paraId="2A3C50A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shd w:val="clear" w:color="auto" w:fill="auto"/>
            <w:vAlign w:val="center"/>
            <w:hideMark/>
          </w:tcPr>
          <w:p w14:paraId="66EFAAB4" w14:textId="01D268F0" w:rsidR="00653771" w:rsidRPr="00203800" w:rsidRDefault="00653771" w:rsidP="002B29E7">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r w:rsidR="002B29E7" w:rsidRPr="00203800">
              <w:rPr>
                <w:rFonts w:ascii="Arial" w:hAnsi="Arial" w:cs="Arial"/>
                <w:color w:val="000000" w:themeColor="text1"/>
                <w:sz w:val="18"/>
                <w:szCs w:val="18"/>
              </w:rPr>
              <w:t>1</w:t>
            </w:r>
          </w:p>
        </w:tc>
        <w:tc>
          <w:tcPr>
            <w:tcW w:w="299" w:type="pct"/>
            <w:shd w:val="clear" w:color="auto" w:fill="auto"/>
            <w:vAlign w:val="center"/>
            <w:hideMark/>
          </w:tcPr>
          <w:p w14:paraId="13749B8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Финансовая отчетность</w:t>
            </w:r>
          </w:p>
        </w:tc>
        <w:tc>
          <w:tcPr>
            <w:tcW w:w="300" w:type="pct"/>
            <w:shd w:val="clear" w:color="auto" w:fill="auto"/>
            <w:vAlign w:val="center"/>
            <w:hideMark/>
          </w:tcPr>
          <w:p w14:paraId="7B7F3F3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shd w:val="clear" w:color="auto" w:fill="auto"/>
            <w:vAlign w:val="center"/>
            <w:hideMark/>
          </w:tcPr>
          <w:p w14:paraId="5BAA060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shd w:val="clear" w:color="auto" w:fill="auto"/>
            <w:vAlign w:val="center"/>
            <w:hideMark/>
          </w:tcPr>
          <w:p w14:paraId="24B58E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13" w:type="pct"/>
            <w:shd w:val="clear" w:color="auto" w:fill="auto"/>
            <w:vAlign w:val="center"/>
          </w:tcPr>
          <w:p w14:paraId="64366BB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13" w:type="pct"/>
            <w:shd w:val="clear" w:color="auto" w:fill="auto"/>
            <w:vAlign w:val="center"/>
            <w:hideMark/>
          </w:tcPr>
          <w:p w14:paraId="16CFCEA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13" w:type="pct"/>
            <w:shd w:val="clear" w:color="auto" w:fill="auto"/>
            <w:vAlign w:val="center"/>
          </w:tcPr>
          <w:p w14:paraId="3D37E82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99,87</w:t>
            </w:r>
          </w:p>
        </w:tc>
        <w:tc>
          <w:tcPr>
            <w:tcW w:w="215" w:type="pct"/>
            <w:shd w:val="clear" w:color="auto" w:fill="auto"/>
            <w:vAlign w:val="center"/>
          </w:tcPr>
          <w:p w14:paraId="24D3352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89,24</w:t>
            </w:r>
          </w:p>
        </w:tc>
        <w:tc>
          <w:tcPr>
            <w:tcW w:w="256" w:type="pct"/>
            <w:shd w:val="clear" w:color="auto" w:fill="auto"/>
            <w:vAlign w:val="center"/>
          </w:tcPr>
          <w:p w14:paraId="55AB107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90,97</w:t>
            </w:r>
          </w:p>
        </w:tc>
        <w:tc>
          <w:tcPr>
            <w:tcW w:w="256" w:type="pct"/>
            <w:shd w:val="clear" w:color="auto" w:fill="auto"/>
            <w:vAlign w:val="center"/>
          </w:tcPr>
          <w:p w14:paraId="1EA3129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91,97</w:t>
            </w:r>
          </w:p>
        </w:tc>
        <w:tc>
          <w:tcPr>
            <w:tcW w:w="256" w:type="pct"/>
            <w:shd w:val="clear" w:color="auto" w:fill="auto"/>
            <w:vAlign w:val="center"/>
          </w:tcPr>
          <w:p w14:paraId="710C627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97,98</w:t>
            </w:r>
          </w:p>
        </w:tc>
        <w:tc>
          <w:tcPr>
            <w:tcW w:w="256" w:type="pct"/>
            <w:shd w:val="clear" w:color="auto" w:fill="auto"/>
            <w:vAlign w:val="center"/>
          </w:tcPr>
          <w:p w14:paraId="032AAA5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shd w:val="clear" w:color="auto" w:fill="auto"/>
            <w:vAlign w:val="center"/>
          </w:tcPr>
          <w:p w14:paraId="16D5216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5" w:type="pct"/>
            <w:vAlign w:val="center"/>
          </w:tcPr>
          <w:p w14:paraId="096FFBF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vAlign w:val="center"/>
          </w:tcPr>
          <w:p w14:paraId="2821E10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r>
      <w:tr w:rsidR="00653771" w:rsidRPr="00203800" w14:paraId="44DE0068" w14:textId="77777777" w:rsidTr="00A95655">
        <w:trPr>
          <w:trHeight w:val="2971"/>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0F7E307"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70CD84A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766869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345D77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0,05</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968128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Годовой отчет</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689B892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1E97B4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52B320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452B0B3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F59FA3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9E0395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0A057F8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FFA104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74E0F3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8A9772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84D27B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2FAD20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5" w:type="pct"/>
            <w:tcBorders>
              <w:top w:val="single" w:sz="4" w:space="0" w:color="auto"/>
              <w:left w:val="single" w:sz="4" w:space="0" w:color="auto"/>
              <w:bottom w:val="single" w:sz="4" w:space="0" w:color="auto"/>
              <w:right w:val="single" w:sz="4" w:space="0" w:color="auto"/>
            </w:tcBorders>
            <w:vAlign w:val="center"/>
          </w:tcPr>
          <w:p w14:paraId="2B5767E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tcBorders>
              <w:top w:val="single" w:sz="4" w:space="0" w:color="auto"/>
              <w:left w:val="single" w:sz="4" w:space="0" w:color="auto"/>
              <w:bottom w:val="single" w:sz="4" w:space="0" w:color="auto"/>
              <w:right w:val="single" w:sz="4" w:space="0" w:color="auto"/>
            </w:tcBorders>
            <w:vAlign w:val="center"/>
          </w:tcPr>
          <w:p w14:paraId="5338CB5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r>
      <w:tr w:rsidR="00653771" w:rsidRPr="00203800" w14:paraId="39315619"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3C25EEA"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1.4.</w:t>
            </w:r>
          </w:p>
        </w:tc>
        <w:tc>
          <w:tcPr>
            <w:tcW w:w="4799" w:type="pct"/>
            <w:gridSpan w:val="18"/>
            <w:tcBorders>
              <w:top w:val="single" w:sz="4" w:space="0" w:color="auto"/>
              <w:left w:val="single" w:sz="4" w:space="0" w:color="auto"/>
              <w:bottom w:val="single" w:sz="4" w:space="0" w:color="auto"/>
            </w:tcBorders>
            <w:shd w:val="clear" w:color="auto" w:fill="auto"/>
            <w:vAlign w:val="center"/>
          </w:tcPr>
          <w:p w14:paraId="22BFF546"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Задача подпрограммы: Развитие и модернизация объектов водоснабжения, повышение качества питьевой воды для населения города Бородино</w:t>
            </w:r>
          </w:p>
        </w:tc>
      </w:tr>
      <w:tr w:rsidR="00653771" w:rsidRPr="00203800" w14:paraId="1E53C712"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4C0C47D"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1.4.1.</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23ECD38"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Подпрограмма 4. «Чистая вода»</w:t>
            </w:r>
          </w:p>
        </w:tc>
      </w:tr>
      <w:tr w:rsidR="00653771" w:rsidRPr="00203800" w14:paraId="1F83FAB8" w14:textId="77777777" w:rsidTr="00A95655">
        <w:trPr>
          <w:trHeight w:val="1532"/>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0F08BC55"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5D2DC49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Показатель результативности. Доля населения города Бородино, обеспеченного качественной питьевой водой из систем централизованного водоснабжения</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FDBF28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73F31F4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10477A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Годовой отчет</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3703CB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3D6A8B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D12C1E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3A5A3E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48D4E0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BF7211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32BDFC5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D86BF9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571EFB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F05CE6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CCBB1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D73357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5" w:type="pct"/>
            <w:tcBorders>
              <w:top w:val="single" w:sz="4" w:space="0" w:color="auto"/>
              <w:left w:val="single" w:sz="4" w:space="0" w:color="auto"/>
              <w:bottom w:val="single" w:sz="4" w:space="0" w:color="auto"/>
              <w:right w:val="single" w:sz="4" w:space="0" w:color="auto"/>
            </w:tcBorders>
            <w:vAlign w:val="center"/>
          </w:tcPr>
          <w:p w14:paraId="47D6E95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c>
          <w:tcPr>
            <w:tcW w:w="256" w:type="pct"/>
            <w:tcBorders>
              <w:top w:val="single" w:sz="4" w:space="0" w:color="auto"/>
              <w:left w:val="single" w:sz="4" w:space="0" w:color="auto"/>
              <w:bottom w:val="single" w:sz="4" w:space="0" w:color="auto"/>
              <w:right w:val="single" w:sz="4" w:space="0" w:color="auto"/>
            </w:tcBorders>
            <w:vAlign w:val="center"/>
          </w:tcPr>
          <w:p w14:paraId="1AC1FFE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100</w:t>
            </w:r>
          </w:p>
        </w:tc>
      </w:tr>
      <w:tr w:rsidR="00653771" w:rsidRPr="00203800" w14:paraId="088EBF76"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5363398"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1.5.</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B662463"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Реализация отдельных мероприятий программы</w:t>
            </w:r>
          </w:p>
        </w:tc>
      </w:tr>
      <w:tr w:rsidR="00653771" w:rsidRPr="00203800" w14:paraId="556FD2DD" w14:textId="77777777" w:rsidTr="00A95655">
        <w:trPr>
          <w:trHeight w:val="9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753CF02"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1.5.1</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153961F6"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с 01.01.2014 г. по 01.05.2020 г.)</w:t>
            </w:r>
          </w:p>
        </w:tc>
      </w:tr>
      <w:tr w:rsidR="00653771" w:rsidRPr="00203800" w14:paraId="31C5D0F7" w14:textId="77777777" w:rsidTr="00A95655">
        <w:trPr>
          <w:trHeight w:val="208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DF9407A"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1E2B5A2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02DFE6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шт.</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7F85A1C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Х</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49BA8B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Финансовая отчетность</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2A3FB2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7E6C10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A87729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7945122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69D56A0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3B5294D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6A2502A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8E4896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277229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F77826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6D1968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189C53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5" w:type="pct"/>
            <w:tcBorders>
              <w:top w:val="single" w:sz="4" w:space="0" w:color="auto"/>
              <w:left w:val="single" w:sz="4" w:space="0" w:color="auto"/>
              <w:bottom w:val="single" w:sz="4" w:space="0" w:color="auto"/>
              <w:right w:val="single" w:sz="4" w:space="0" w:color="auto"/>
            </w:tcBorders>
            <w:vAlign w:val="center"/>
          </w:tcPr>
          <w:p w14:paraId="7D5EA92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vAlign w:val="center"/>
          </w:tcPr>
          <w:p w14:paraId="338C8B3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r>
      <w:tr w:rsidR="00653771" w:rsidRPr="00203800" w14:paraId="53465B0C"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0CEE639C"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1.5.2</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06FFCEA"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Задача программы: Улучшение деятельности муниципальной бани и обеспечение населения города качественными жилищно-коммунальными услугами</w:t>
            </w:r>
          </w:p>
        </w:tc>
      </w:tr>
      <w:tr w:rsidR="00653771" w:rsidRPr="00203800" w14:paraId="5CA9DA9C"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4D1FC47C"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C19CD1"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Мероприятие 2: Предоставление субсидий за счет средств местного бюджета на содержание городской бани</w:t>
            </w:r>
            <w:proofErr w:type="gramStart"/>
            <w:r w:rsidRPr="00203800">
              <w:rPr>
                <w:rFonts w:ascii="Arial" w:hAnsi="Arial" w:cs="Arial"/>
                <w:color w:val="000000" w:themeColor="text1"/>
                <w:sz w:val="18"/>
                <w:szCs w:val="18"/>
              </w:rPr>
              <w:t>.</w:t>
            </w:r>
            <w:proofErr w:type="gramEnd"/>
            <w:r w:rsidRPr="00203800">
              <w:rPr>
                <w:rFonts w:ascii="Arial" w:hAnsi="Arial" w:cs="Arial"/>
                <w:color w:val="000000" w:themeColor="text1"/>
                <w:sz w:val="18"/>
                <w:szCs w:val="18"/>
              </w:rPr>
              <w:t xml:space="preserve"> ( </w:t>
            </w:r>
            <w:proofErr w:type="gramStart"/>
            <w:r w:rsidRPr="00203800">
              <w:rPr>
                <w:rFonts w:ascii="Arial" w:hAnsi="Arial" w:cs="Arial"/>
                <w:color w:val="000000" w:themeColor="text1"/>
                <w:sz w:val="18"/>
                <w:szCs w:val="18"/>
              </w:rPr>
              <w:t>с</w:t>
            </w:r>
            <w:proofErr w:type="gramEnd"/>
            <w:r w:rsidRPr="00203800">
              <w:rPr>
                <w:rFonts w:ascii="Arial" w:hAnsi="Arial" w:cs="Arial"/>
                <w:color w:val="000000" w:themeColor="text1"/>
                <w:sz w:val="18"/>
                <w:szCs w:val="18"/>
              </w:rPr>
              <w:t>рок действия с 01.01.2014 г. по 31.12.2022 г.</w:t>
            </w:r>
          </w:p>
        </w:tc>
      </w:tr>
      <w:tr w:rsidR="00653771" w:rsidRPr="00203800" w14:paraId="004AE333" w14:textId="77777777" w:rsidTr="00A95655">
        <w:trPr>
          <w:trHeight w:val="878"/>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B3486F5"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292A619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Количество организаций, получивших субсидию</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9EF7A3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шт.</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330299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9B8FDC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Финансовая отчетность</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8ED307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E68DEE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83D35E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4F4A299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6B2AB96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6116C68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41CB38D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C500CA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6027B9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84C6C0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6D850E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3A3C4F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5" w:type="pct"/>
            <w:tcBorders>
              <w:top w:val="single" w:sz="4" w:space="0" w:color="auto"/>
              <w:left w:val="single" w:sz="4" w:space="0" w:color="auto"/>
              <w:bottom w:val="single" w:sz="4" w:space="0" w:color="auto"/>
              <w:right w:val="single" w:sz="4" w:space="0" w:color="auto"/>
            </w:tcBorders>
            <w:vAlign w:val="center"/>
          </w:tcPr>
          <w:p w14:paraId="4CC73F6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vAlign w:val="center"/>
          </w:tcPr>
          <w:p w14:paraId="12D7EA7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r>
      <w:tr w:rsidR="00653771" w:rsidRPr="00203800" w14:paraId="37ED34F0" w14:textId="77777777" w:rsidTr="00A95655">
        <w:trPr>
          <w:trHeight w:val="79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53FADAB1"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496D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Количество посетителей всего</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C66F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чел.</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7D56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35E1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Отчетность МКУ «Служба единого заказчика»</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D414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1503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4DAE4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1503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4058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1575</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BF4F22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1590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B4B9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1655</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98EBB6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4672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63B7AA4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4680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80BE2B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2935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B059BE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4423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13A34A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3697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1028E5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A1B3E6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5" w:type="pct"/>
            <w:tcBorders>
              <w:top w:val="single" w:sz="4" w:space="0" w:color="auto"/>
              <w:left w:val="single" w:sz="4" w:space="0" w:color="auto"/>
              <w:bottom w:val="single" w:sz="4" w:space="0" w:color="auto"/>
              <w:right w:val="single" w:sz="4" w:space="0" w:color="auto"/>
            </w:tcBorders>
            <w:vAlign w:val="center"/>
          </w:tcPr>
          <w:p w14:paraId="5235C21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vAlign w:val="center"/>
          </w:tcPr>
          <w:p w14:paraId="7362FF6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r>
      <w:tr w:rsidR="00653771" w:rsidRPr="00203800" w14:paraId="4635B777"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214B448" w14:textId="77777777" w:rsidR="00653771" w:rsidRPr="00203800" w:rsidRDefault="00653771" w:rsidP="00A95655">
            <w:pPr>
              <w:spacing w:after="0" w:line="240" w:lineRule="auto"/>
              <w:contextualSpacing/>
              <w:rPr>
                <w:rFonts w:ascii="Arial" w:hAnsi="Arial" w:cs="Arial"/>
                <w:sz w:val="18"/>
                <w:szCs w:val="18"/>
              </w:rPr>
            </w:pPr>
            <w:r w:rsidRPr="00203800">
              <w:rPr>
                <w:rFonts w:ascii="Arial" w:hAnsi="Arial" w:cs="Arial"/>
                <w:sz w:val="18"/>
                <w:szCs w:val="18"/>
              </w:rPr>
              <w:t>1.5.3</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0F54E083" w14:textId="77777777" w:rsidR="00653771" w:rsidRPr="00203800" w:rsidRDefault="00653771" w:rsidP="00A95655">
            <w:pPr>
              <w:spacing w:after="0" w:line="240" w:lineRule="auto"/>
              <w:contextualSpacing/>
              <w:rPr>
                <w:rFonts w:ascii="Arial" w:hAnsi="Arial" w:cs="Arial"/>
                <w:sz w:val="18"/>
                <w:szCs w:val="18"/>
              </w:rPr>
            </w:pPr>
            <w:r w:rsidRPr="00203800">
              <w:rPr>
                <w:rFonts w:ascii="Arial" w:hAnsi="Arial" w:cs="Arial"/>
                <w:sz w:val="18"/>
                <w:szCs w:val="18"/>
              </w:rPr>
              <w:t>Мероприятие 3: Капитальный ремонт общего имущества в многоквартирных домах, расположенных на территории города Бородино – исключено.</w:t>
            </w:r>
          </w:p>
        </w:tc>
      </w:tr>
      <w:tr w:rsidR="00653771" w:rsidRPr="00203800" w14:paraId="254D6EC1" w14:textId="77777777" w:rsidTr="00A95655">
        <w:trPr>
          <w:trHeight w:val="113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5CC1AB6" w14:textId="77777777" w:rsidR="00653771" w:rsidRPr="00203800" w:rsidRDefault="00653771" w:rsidP="00A95655">
            <w:pPr>
              <w:spacing w:after="0" w:line="240" w:lineRule="auto"/>
              <w:contextualSpacing/>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522980B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 xml:space="preserve">Объем выплаченных средств в отношении к </w:t>
            </w:r>
            <w:proofErr w:type="gramStart"/>
            <w:r w:rsidRPr="00203800">
              <w:rPr>
                <w:rFonts w:ascii="Arial" w:hAnsi="Arial" w:cs="Arial"/>
                <w:sz w:val="18"/>
                <w:szCs w:val="18"/>
              </w:rPr>
              <w:t>запланированным</w:t>
            </w:r>
            <w:proofErr w:type="gramEnd"/>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D3C136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4C1E46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Х</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D636EC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Финансовая отчетность</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A9C8BD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2ADE45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41DB5A5"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32CE653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330CD22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0DE71BB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96</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761E93B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E14DC3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1503D6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E50B76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999484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876C5C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5" w:type="pct"/>
            <w:tcBorders>
              <w:top w:val="single" w:sz="4" w:space="0" w:color="auto"/>
              <w:left w:val="single" w:sz="4" w:space="0" w:color="auto"/>
              <w:bottom w:val="single" w:sz="4" w:space="0" w:color="auto"/>
              <w:right w:val="single" w:sz="4" w:space="0" w:color="auto"/>
            </w:tcBorders>
            <w:vAlign w:val="center"/>
          </w:tcPr>
          <w:p w14:paraId="1F8E320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vAlign w:val="center"/>
          </w:tcPr>
          <w:p w14:paraId="2D22A62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r>
      <w:tr w:rsidR="00653771" w:rsidRPr="00203800" w14:paraId="5CECD754" w14:textId="77777777" w:rsidTr="00A95655">
        <w:trPr>
          <w:trHeight w:val="172"/>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69E9F42"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lastRenderedPageBreak/>
              <w:t>1.5.4</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E5062D8"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 xml:space="preserve">Мероприятие 4: Разработка и актуализация схем 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w:t>
            </w:r>
            <w:proofErr w:type="gramStart"/>
            <w:r w:rsidRPr="00203800">
              <w:rPr>
                <w:rFonts w:ascii="Arial" w:hAnsi="Arial" w:cs="Arial"/>
                <w:color w:val="000000" w:themeColor="text1"/>
                <w:sz w:val="18"/>
                <w:szCs w:val="18"/>
              </w:rPr>
              <w:t>-р</w:t>
            </w:r>
            <w:proofErr w:type="gramEnd"/>
            <w:r w:rsidRPr="00203800">
              <w:rPr>
                <w:rFonts w:ascii="Arial" w:hAnsi="Arial" w:cs="Arial"/>
                <w:color w:val="000000" w:themeColor="text1"/>
                <w:sz w:val="18"/>
                <w:szCs w:val="18"/>
              </w:rPr>
              <w:t>азработка схем водоснабжения и водоотведения города Бородино на период с 2013 года до 2023 года (срок действия с 01.01.2014 г. по 31.12.2018 г.).</w:t>
            </w:r>
          </w:p>
        </w:tc>
      </w:tr>
      <w:tr w:rsidR="00653771" w:rsidRPr="00203800" w14:paraId="6FA03104" w14:textId="77777777" w:rsidTr="00A95655">
        <w:trPr>
          <w:trHeight w:val="819"/>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050D89B6"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7368B69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Количество разработанных и актуализированных схем водоснабжения и водоотведения</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3310CB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шт.</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BC227F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Х</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2850EB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Годовой отчет</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0593763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52A60F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5D5ABE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3131B40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AD395C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0226DAF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27AA715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0CA36D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8A70E6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BE1658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0FFF41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643AAE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5" w:type="pct"/>
            <w:tcBorders>
              <w:top w:val="single" w:sz="4" w:space="0" w:color="auto"/>
              <w:left w:val="single" w:sz="4" w:space="0" w:color="auto"/>
              <w:bottom w:val="single" w:sz="4" w:space="0" w:color="auto"/>
              <w:right w:val="single" w:sz="4" w:space="0" w:color="auto"/>
            </w:tcBorders>
            <w:vAlign w:val="center"/>
          </w:tcPr>
          <w:p w14:paraId="6CFF9776"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vAlign w:val="center"/>
          </w:tcPr>
          <w:p w14:paraId="2462714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r>
      <w:tr w:rsidR="00653771" w:rsidRPr="00203800" w14:paraId="63A38E12"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F855532"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1.5.5</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9224AFC"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Мероприятие 5: Подвоз воды населению в случае временного прекращения или ограничения водоснабжения (срок действия с 01.01.2014 по 31.12.2018 г.)</w:t>
            </w:r>
          </w:p>
        </w:tc>
      </w:tr>
      <w:tr w:rsidR="00653771" w:rsidRPr="00203800" w14:paraId="5A914C0A" w14:textId="77777777" w:rsidTr="00A95655">
        <w:trPr>
          <w:trHeight w:val="90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48E314B"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2E05BB2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Объем воды, предоставленной населению</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CEA784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proofErr w:type="gramStart"/>
            <w:r w:rsidRPr="00203800">
              <w:rPr>
                <w:rFonts w:ascii="Arial" w:hAnsi="Arial" w:cs="Arial"/>
                <w:color w:val="000000" w:themeColor="text1"/>
                <w:sz w:val="18"/>
                <w:szCs w:val="18"/>
              </w:rPr>
              <w:t>л</w:t>
            </w:r>
            <w:proofErr w:type="gramEnd"/>
            <w:r w:rsidRPr="00203800">
              <w:rPr>
                <w:rFonts w:ascii="Arial" w:hAnsi="Arial" w:cs="Arial"/>
                <w:color w:val="000000" w:themeColor="text1"/>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3A1507D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Х</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3DAD15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Отчетность МКУ «Служба единого заказчика»</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0C9D073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F29927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8E45A0F"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6B5FDD4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7B8889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D5CF1A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51B07E7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AF0AEC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E6D61A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54741D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9B4D12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8C8CA6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5" w:type="pct"/>
            <w:tcBorders>
              <w:top w:val="single" w:sz="4" w:space="0" w:color="auto"/>
              <w:left w:val="single" w:sz="4" w:space="0" w:color="auto"/>
              <w:bottom w:val="single" w:sz="4" w:space="0" w:color="auto"/>
              <w:right w:val="single" w:sz="4" w:space="0" w:color="auto"/>
            </w:tcBorders>
            <w:vAlign w:val="center"/>
          </w:tcPr>
          <w:p w14:paraId="1A09368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c>
          <w:tcPr>
            <w:tcW w:w="256" w:type="pct"/>
            <w:tcBorders>
              <w:top w:val="single" w:sz="4" w:space="0" w:color="auto"/>
              <w:left w:val="single" w:sz="4" w:space="0" w:color="auto"/>
              <w:bottom w:val="single" w:sz="4" w:space="0" w:color="auto"/>
              <w:right w:val="single" w:sz="4" w:space="0" w:color="auto"/>
            </w:tcBorders>
            <w:vAlign w:val="center"/>
          </w:tcPr>
          <w:p w14:paraId="6E7D5E2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w:t>
            </w:r>
          </w:p>
        </w:tc>
      </w:tr>
      <w:tr w:rsidR="00653771" w:rsidRPr="00203800" w14:paraId="0ADB32C4"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31F080F"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1.5.6</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884D48F"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Задача программы: Ограничение роста оплаты жилищно-коммунальных услуг</w:t>
            </w:r>
          </w:p>
        </w:tc>
      </w:tr>
      <w:tr w:rsidR="00653771" w:rsidRPr="00203800" w14:paraId="0198E2D3" w14:textId="77777777" w:rsidTr="00A95655">
        <w:trPr>
          <w:trHeight w:val="152"/>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6374141"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0CF08FE"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653771" w:rsidRPr="00203800" w14:paraId="3B32C7EF" w14:textId="77777777" w:rsidTr="00A95655">
        <w:trPr>
          <w:trHeight w:val="21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142775E"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4DEA2C4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Количество организаций, получивших субвенцию</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BB0E6D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шт.</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3C94EAE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803574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Финансовая отчетность</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73376E8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098B61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D8E8A4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3</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05B1A7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213E17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FBE351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5F08053A"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1BD79A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CF0F7F9"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365F26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9116FC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CFAD43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5" w:type="pct"/>
            <w:tcBorders>
              <w:top w:val="single" w:sz="4" w:space="0" w:color="auto"/>
              <w:left w:val="single" w:sz="4" w:space="0" w:color="auto"/>
              <w:bottom w:val="single" w:sz="4" w:space="0" w:color="auto"/>
              <w:right w:val="single" w:sz="4" w:space="0" w:color="auto"/>
            </w:tcBorders>
            <w:vAlign w:val="center"/>
          </w:tcPr>
          <w:p w14:paraId="5DAC9D3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vAlign w:val="center"/>
          </w:tcPr>
          <w:p w14:paraId="4218599E"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r>
      <w:tr w:rsidR="00653771" w:rsidRPr="00203800" w14:paraId="1EB949D8"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62CE4E2" w14:textId="77777777" w:rsidR="00653771" w:rsidRPr="00203800" w:rsidRDefault="00653771" w:rsidP="00A95655">
            <w:pPr>
              <w:spacing w:after="0" w:line="240" w:lineRule="auto"/>
              <w:contextualSpacing/>
              <w:rPr>
                <w:rFonts w:ascii="Arial" w:hAnsi="Arial" w:cs="Arial"/>
                <w:sz w:val="18"/>
                <w:szCs w:val="18"/>
              </w:rPr>
            </w:pPr>
            <w:r w:rsidRPr="00203800">
              <w:rPr>
                <w:rFonts w:ascii="Arial" w:hAnsi="Arial" w:cs="Arial"/>
                <w:sz w:val="18"/>
                <w:szCs w:val="18"/>
              </w:rPr>
              <w:t>1.5.7</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3556967" w14:textId="77777777" w:rsidR="00653771" w:rsidRPr="00203800" w:rsidRDefault="00653771" w:rsidP="00A95655">
            <w:pPr>
              <w:spacing w:after="0" w:line="240" w:lineRule="auto"/>
              <w:contextualSpacing/>
              <w:rPr>
                <w:rFonts w:ascii="Arial" w:hAnsi="Arial" w:cs="Arial"/>
                <w:sz w:val="18"/>
                <w:szCs w:val="18"/>
              </w:rPr>
            </w:pPr>
            <w:r w:rsidRPr="00203800">
              <w:rPr>
                <w:rFonts w:ascii="Arial" w:hAnsi="Arial" w:cs="Arial"/>
                <w:sz w:val="18"/>
                <w:szCs w:val="18"/>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tc>
      </w:tr>
      <w:tr w:rsidR="00653771" w:rsidRPr="00203800" w14:paraId="40E56ABC" w14:textId="77777777" w:rsidTr="00A95655">
        <w:trPr>
          <w:trHeight w:val="42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4552AA80" w14:textId="77777777" w:rsidR="00653771" w:rsidRPr="00203800" w:rsidRDefault="00653771" w:rsidP="00A95655">
            <w:pPr>
              <w:spacing w:after="0" w:line="240" w:lineRule="auto"/>
              <w:contextualSpacing/>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F63D1D6"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 xml:space="preserve">Объем выплаченных средств в отношении к </w:t>
            </w:r>
            <w:proofErr w:type="gramStart"/>
            <w:r w:rsidRPr="00203800">
              <w:rPr>
                <w:rFonts w:ascii="Arial" w:hAnsi="Arial" w:cs="Arial"/>
                <w:sz w:val="18"/>
                <w:szCs w:val="18"/>
              </w:rPr>
              <w:t>запланированным</w:t>
            </w:r>
            <w:proofErr w:type="gramEnd"/>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375B059"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4FB033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Х</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CB87B9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Финансовая отчетность</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0C69A1A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B6A4E3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8468A30"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5302BDA"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340F30EC"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100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45D4A8B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77</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0A58A223"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550DAA8"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9E10C84"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9A9E13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532F7B1"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F5517EB"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w:t>
            </w:r>
          </w:p>
        </w:tc>
        <w:tc>
          <w:tcPr>
            <w:tcW w:w="255" w:type="pct"/>
            <w:tcBorders>
              <w:top w:val="single" w:sz="4" w:space="0" w:color="auto"/>
              <w:left w:val="single" w:sz="4" w:space="0" w:color="auto"/>
              <w:bottom w:val="single" w:sz="4" w:space="0" w:color="auto"/>
              <w:right w:val="single" w:sz="4" w:space="0" w:color="auto"/>
            </w:tcBorders>
            <w:vAlign w:val="center"/>
          </w:tcPr>
          <w:p w14:paraId="6E836B4F"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vAlign w:val="center"/>
          </w:tcPr>
          <w:p w14:paraId="42B8A6D7" w14:textId="77777777" w:rsidR="00653771" w:rsidRPr="00203800" w:rsidRDefault="00653771" w:rsidP="00A95655">
            <w:pPr>
              <w:spacing w:after="0" w:line="240" w:lineRule="auto"/>
              <w:contextualSpacing/>
              <w:jc w:val="center"/>
              <w:rPr>
                <w:rFonts w:ascii="Arial" w:hAnsi="Arial" w:cs="Arial"/>
                <w:sz w:val="18"/>
                <w:szCs w:val="18"/>
              </w:rPr>
            </w:pPr>
            <w:r w:rsidRPr="00203800">
              <w:rPr>
                <w:rFonts w:ascii="Arial" w:hAnsi="Arial" w:cs="Arial"/>
                <w:sz w:val="18"/>
                <w:szCs w:val="18"/>
              </w:rPr>
              <w:t>-</w:t>
            </w:r>
          </w:p>
        </w:tc>
      </w:tr>
      <w:tr w:rsidR="00653771" w:rsidRPr="00203800" w14:paraId="15004887"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C3C85F7"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1.5.8</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8EC1C22"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Задача программы: Повышение эффективного функционирования и развития систем теплоснабжения, водоснабжения, водоотведения</w:t>
            </w:r>
          </w:p>
        </w:tc>
      </w:tr>
      <w:tr w:rsidR="00653771" w:rsidRPr="00203800" w14:paraId="4C941D1F"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46EB2667"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4799" w:type="pct"/>
            <w:gridSpan w:val="18"/>
            <w:tcBorders>
              <w:top w:val="single" w:sz="4" w:space="0" w:color="auto"/>
              <w:left w:val="single" w:sz="4" w:space="0" w:color="auto"/>
              <w:bottom w:val="single" w:sz="4" w:space="0" w:color="auto"/>
            </w:tcBorders>
            <w:shd w:val="clear" w:color="auto" w:fill="auto"/>
            <w:vAlign w:val="center"/>
          </w:tcPr>
          <w:p w14:paraId="462D2292" w14:textId="77777777" w:rsidR="00653771" w:rsidRPr="00203800" w:rsidRDefault="00653771" w:rsidP="00A95655">
            <w:pPr>
              <w:spacing w:after="0" w:line="240" w:lineRule="auto"/>
              <w:contextualSpacing/>
              <w:rPr>
                <w:rFonts w:ascii="Arial" w:hAnsi="Arial" w:cs="Arial"/>
                <w:color w:val="000000" w:themeColor="text1"/>
                <w:sz w:val="18"/>
                <w:szCs w:val="18"/>
              </w:rPr>
            </w:pPr>
            <w:r w:rsidRPr="00203800">
              <w:rPr>
                <w:rFonts w:ascii="Arial" w:hAnsi="Arial" w:cs="Arial"/>
                <w:color w:val="000000" w:themeColor="text1"/>
                <w:sz w:val="18"/>
                <w:szCs w:val="18"/>
              </w:rPr>
              <w:t>Мероприятие 8. Актуализация схем теплоснабжения, водоснабжения и водоотведения города Бородино</w:t>
            </w:r>
          </w:p>
        </w:tc>
      </w:tr>
      <w:tr w:rsidR="00653771" w:rsidRPr="00203800" w14:paraId="6715791A" w14:textId="77777777" w:rsidTr="00A95655">
        <w:trPr>
          <w:trHeight w:val="7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92DFF2F" w14:textId="77777777" w:rsidR="00653771" w:rsidRPr="00203800" w:rsidRDefault="00653771" w:rsidP="00A95655">
            <w:pPr>
              <w:spacing w:after="0" w:line="240" w:lineRule="auto"/>
              <w:contextualSpacing/>
              <w:rPr>
                <w:rFonts w:ascii="Arial" w:hAnsi="Arial" w:cs="Arial"/>
                <w:color w:val="000000" w:themeColor="text1"/>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24A38E82"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Количество актуализированных схем</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19EE24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шт.</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375C6BFB"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0,01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FA74503"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Годовой отчет</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7F0F733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EC3A07C"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1F05BA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7CF8449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B6C66E4"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68B42A5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62C952E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07F299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96B3105"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04431E7"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33B67C1"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907FBE8"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5" w:type="pct"/>
            <w:tcBorders>
              <w:top w:val="single" w:sz="4" w:space="0" w:color="auto"/>
              <w:left w:val="single" w:sz="4" w:space="0" w:color="auto"/>
              <w:bottom w:val="single" w:sz="4" w:space="0" w:color="auto"/>
              <w:right w:val="single" w:sz="4" w:space="0" w:color="auto"/>
            </w:tcBorders>
            <w:vAlign w:val="center"/>
          </w:tcPr>
          <w:p w14:paraId="6257ADE0"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c>
          <w:tcPr>
            <w:tcW w:w="256" w:type="pct"/>
            <w:tcBorders>
              <w:top w:val="single" w:sz="4" w:space="0" w:color="auto"/>
              <w:left w:val="single" w:sz="4" w:space="0" w:color="auto"/>
              <w:bottom w:val="single" w:sz="4" w:space="0" w:color="auto"/>
              <w:right w:val="single" w:sz="4" w:space="0" w:color="auto"/>
            </w:tcBorders>
            <w:vAlign w:val="center"/>
          </w:tcPr>
          <w:p w14:paraId="58B65CDD" w14:textId="77777777" w:rsidR="00653771" w:rsidRPr="00203800" w:rsidRDefault="00653771" w:rsidP="00A95655">
            <w:pPr>
              <w:spacing w:after="0" w:line="240" w:lineRule="auto"/>
              <w:contextualSpacing/>
              <w:jc w:val="center"/>
              <w:rPr>
                <w:rFonts w:ascii="Arial" w:hAnsi="Arial" w:cs="Arial"/>
                <w:color w:val="000000" w:themeColor="text1"/>
                <w:sz w:val="18"/>
                <w:szCs w:val="18"/>
              </w:rPr>
            </w:pPr>
            <w:r w:rsidRPr="00203800">
              <w:rPr>
                <w:rFonts w:ascii="Arial" w:hAnsi="Arial" w:cs="Arial"/>
                <w:color w:val="000000" w:themeColor="text1"/>
                <w:sz w:val="18"/>
                <w:szCs w:val="18"/>
              </w:rPr>
              <w:t>1</w:t>
            </w:r>
          </w:p>
        </w:tc>
      </w:tr>
    </w:tbl>
    <w:p w14:paraId="32F90717" w14:textId="45ACF362" w:rsidR="000D3D80" w:rsidRPr="00203800" w:rsidRDefault="000D3D80" w:rsidP="00A9048A">
      <w:pPr>
        <w:spacing w:after="0" w:line="240" w:lineRule="auto"/>
        <w:jc w:val="center"/>
        <w:rPr>
          <w:rFonts w:ascii="Arial" w:hAnsi="Arial" w:cs="Arial"/>
          <w:bCs/>
          <w:sz w:val="24"/>
          <w:szCs w:val="24"/>
        </w:rPr>
      </w:pPr>
    </w:p>
    <w:p w14:paraId="7085F5FD" w14:textId="77777777" w:rsidR="00831304" w:rsidRPr="00203800" w:rsidRDefault="00831304" w:rsidP="00A9048A">
      <w:pPr>
        <w:spacing w:after="0" w:line="240" w:lineRule="auto"/>
        <w:jc w:val="center"/>
        <w:rPr>
          <w:rFonts w:ascii="Arial" w:hAnsi="Arial" w:cs="Arial"/>
          <w:sz w:val="24"/>
          <w:szCs w:val="24"/>
        </w:rPr>
      </w:pPr>
    </w:p>
    <w:p w14:paraId="12AAB245" w14:textId="77777777" w:rsidR="00425C48" w:rsidRPr="00203800" w:rsidRDefault="00EA02DE" w:rsidP="0057721D">
      <w:pPr>
        <w:spacing w:after="0" w:line="240" w:lineRule="auto"/>
        <w:jc w:val="left"/>
        <w:rPr>
          <w:rFonts w:ascii="Arial" w:hAnsi="Arial" w:cs="Arial"/>
          <w:sz w:val="24"/>
          <w:szCs w:val="24"/>
        </w:rPr>
        <w:sectPr w:rsidR="00425C48" w:rsidRPr="00203800" w:rsidSect="007D1C58">
          <w:pgSz w:w="16838" w:h="11906" w:orient="landscape"/>
          <w:pgMar w:top="1701" w:right="1134" w:bottom="851" w:left="1134" w:header="709" w:footer="709" w:gutter="0"/>
          <w:pgNumType w:start="1"/>
          <w:cols w:space="708"/>
          <w:titlePg/>
          <w:docGrid w:linePitch="360"/>
        </w:sectPr>
      </w:pPr>
      <w:r w:rsidRPr="00203800">
        <w:rPr>
          <w:rFonts w:ascii="Arial" w:hAnsi="Arial" w:cs="Arial"/>
          <w:sz w:val="24"/>
          <w:szCs w:val="24"/>
        </w:rPr>
        <w:br w:type="page"/>
      </w:r>
    </w:p>
    <w:p w14:paraId="2D1E8426"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sz w:val="24"/>
          <w:szCs w:val="24"/>
        </w:rPr>
        <w:lastRenderedPageBreak/>
        <w:t>Приложение 2</w:t>
      </w:r>
      <w:r w:rsidRPr="00203800">
        <w:rPr>
          <w:rFonts w:ascii="Arial" w:hAnsi="Arial" w:cs="Arial"/>
          <w:bCs/>
          <w:sz w:val="24"/>
          <w:szCs w:val="24"/>
        </w:rPr>
        <w:t xml:space="preserve"> </w:t>
      </w:r>
    </w:p>
    <w:p w14:paraId="214CB5DC"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к Паспорту муниципальной программы </w:t>
      </w:r>
    </w:p>
    <w:p w14:paraId="13F61679"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города Бородино «Реформирование </w:t>
      </w:r>
    </w:p>
    <w:p w14:paraId="4C16A9FF"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и модернизация жилищно-коммунального хозяйства </w:t>
      </w:r>
    </w:p>
    <w:p w14:paraId="45E782CF" w14:textId="1C8486B6"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и повышение энергетической эффективности»</w:t>
      </w:r>
    </w:p>
    <w:p w14:paraId="4823D2BA" w14:textId="77777777" w:rsidR="00A51E61" w:rsidRPr="00203800" w:rsidRDefault="00A51E61" w:rsidP="00A51E61">
      <w:pPr>
        <w:spacing w:after="0" w:line="240" w:lineRule="auto"/>
      </w:pPr>
    </w:p>
    <w:p w14:paraId="09879A46" w14:textId="2106082A" w:rsidR="00843C71" w:rsidRPr="00203800" w:rsidRDefault="00843C71" w:rsidP="00A51E61">
      <w:pPr>
        <w:spacing w:after="0" w:line="240" w:lineRule="auto"/>
        <w:jc w:val="center"/>
        <w:rPr>
          <w:rFonts w:ascii="Arial" w:hAnsi="Arial" w:cs="Arial"/>
          <w:sz w:val="24"/>
          <w:szCs w:val="24"/>
        </w:rPr>
      </w:pPr>
      <w:r w:rsidRPr="00203800">
        <w:rPr>
          <w:rFonts w:ascii="Arial" w:hAnsi="Arial" w:cs="Arial"/>
          <w:sz w:val="24"/>
          <w:szCs w:val="24"/>
        </w:rPr>
        <w:t>Целевые показатели на долгосрочный период</w:t>
      </w:r>
    </w:p>
    <w:p w14:paraId="7F7402E7" w14:textId="77777777" w:rsidR="00212A5E" w:rsidRPr="00203800" w:rsidRDefault="00212A5E" w:rsidP="00A51E61">
      <w:pPr>
        <w:spacing w:after="0" w:line="240" w:lineRule="auto"/>
        <w:jc w:val="center"/>
        <w:rPr>
          <w:rFonts w:ascii="Arial" w:hAnsi="Arial" w:cs="Arial"/>
          <w:sz w:val="24"/>
          <w:szCs w:val="24"/>
        </w:rPr>
      </w:pPr>
    </w:p>
    <w:tbl>
      <w:tblPr>
        <w:tblW w:w="53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1703"/>
        <w:gridCol w:w="569"/>
        <w:gridCol w:w="708"/>
        <w:gridCol w:w="708"/>
        <w:gridCol w:w="708"/>
        <w:gridCol w:w="711"/>
        <w:gridCol w:w="708"/>
        <w:gridCol w:w="711"/>
        <w:gridCol w:w="708"/>
        <w:gridCol w:w="851"/>
        <w:gridCol w:w="702"/>
        <w:gridCol w:w="718"/>
        <w:gridCol w:w="708"/>
        <w:gridCol w:w="711"/>
        <w:gridCol w:w="711"/>
        <w:gridCol w:w="708"/>
        <w:gridCol w:w="25"/>
        <w:gridCol w:w="683"/>
        <w:gridCol w:w="708"/>
        <w:gridCol w:w="854"/>
        <w:gridCol w:w="695"/>
      </w:tblGrid>
      <w:tr w:rsidR="000C7CB2" w:rsidRPr="00203800" w14:paraId="6F7433DB" w14:textId="39A47F67" w:rsidTr="000C7CB2">
        <w:trPr>
          <w:cantSplit/>
          <w:trHeight w:val="770"/>
        </w:trPr>
        <w:tc>
          <w:tcPr>
            <w:tcW w:w="179" w:type="pct"/>
            <w:vMerge w:val="restart"/>
            <w:vAlign w:val="center"/>
          </w:tcPr>
          <w:p w14:paraId="3236309E" w14:textId="77777777" w:rsidR="000C7CB2" w:rsidRPr="00203800" w:rsidRDefault="000C7CB2" w:rsidP="000C7CB2">
            <w:pPr>
              <w:pStyle w:val="ConsPlusNormal"/>
              <w:widowControl/>
              <w:ind w:firstLine="0"/>
              <w:jc w:val="center"/>
              <w:rPr>
                <w:sz w:val="18"/>
                <w:szCs w:val="18"/>
              </w:rPr>
            </w:pPr>
            <w:r w:rsidRPr="00203800">
              <w:rPr>
                <w:sz w:val="18"/>
                <w:szCs w:val="18"/>
              </w:rPr>
              <w:t xml:space="preserve">№ </w:t>
            </w:r>
            <w:proofErr w:type="gramStart"/>
            <w:r w:rsidRPr="00203800">
              <w:rPr>
                <w:sz w:val="18"/>
                <w:szCs w:val="18"/>
              </w:rPr>
              <w:t>п</w:t>
            </w:r>
            <w:proofErr w:type="gramEnd"/>
            <w:r w:rsidRPr="00203800">
              <w:rPr>
                <w:sz w:val="18"/>
                <w:szCs w:val="18"/>
              </w:rPr>
              <w:t>/п</w:t>
            </w:r>
          </w:p>
        </w:tc>
        <w:tc>
          <w:tcPr>
            <w:tcW w:w="536" w:type="pct"/>
            <w:vMerge w:val="restart"/>
            <w:vAlign w:val="center"/>
          </w:tcPr>
          <w:p w14:paraId="63F3F849" w14:textId="77777777" w:rsidR="000C7CB2" w:rsidRPr="00203800" w:rsidRDefault="000C7CB2" w:rsidP="000C7CB2">
            <w:pPr>
              <w:pStyle w:val="ConsPlusNormal"/>
              <w:widowControl/>
              <w:ind w:firstLine="0"/>
              <w:jc w:val="center"/>
              <w:rPr>
                <w:sz w:val="18"/>
                <w:szCs w:val="18"/>
              </w:rPr>
            </w:pPr>
            <w:r w:rsidRPr="00203800">
              <w:rPr>
                <w:sz w:val="18"/>
                <w:szCs w:val="18"/>
              </w:rPr>
              <w:t>Цели, целевые показатели</w:t>
            </w:r>
          </w:p>
        </w:tc>
        <w:tc>
          <w:tcPr>
            <w:tcW w:w="179" w:type="pct"/>
            <w:vMerge w:val="restart"/>
            <w:textDirection w:val="btLr"/>
            <w:vAlign w:val="center"/>
          </w:tcPr>
          <w:p w14:paraId="2188EF06" w14:textId="77777777" w:rsidR="000C7CB2" w:rsidRPr="00203800" w:rsidRDefault="000C7CB2" w:rsidP="000C7CB2">
            <w:pPr>
              <w:pStyle w:val="ConsPlusNormal"/>
              <w:widowControl/>
              <w:ind w:firstLine="0"/>
              <w:jc w:val="center"/>
              <w:rPr>
                <w:sz w:val="18"/>
                <w:szCs w:val="18"/>
              </w:rPr>
            </w:pPr>
            <w:r w:rsidRPr="00203800">
              <w:rPr>
                <w:sz w:val="18"/>
                <w:szCs w:val="18"/>
              </w:rPr>
              <w:t>Единица измерения</w:t>
            </w:r>
          </w:p>
        </w:tc>
        <w:tc>
          <w:tcPr>
            <w:tcW w:w="223" w:type="pct"/>
            <w:vMerge w:val="restart"/>
            <w:vAlign w:val="center"/>
          </w:tcPr>
          <w:p w14:paraId="1D467F3D" w14:textId="2A33E3D8" w:rsidR="000C7CB2" w:rsidRPr="00203800" w:rsidRDefault="000C7CB2" w:rsidP="000C7CB2">
            <w:pPr>
              <w:pStyle w:val="ConsPlusNormal"/>
              <w:ind w:firstLine="0"/>
              <w:rPr>
                <w:sz w:val="18"/>
                <w:szCs w:val="18"/>
              </w:rPr>
            </w:pPr>
            <w:r w:rsidRPr="00203800">
              <w:rPr>
                <w:rFonts w:eastAsia="Calibri"/>
                <w:sz w:val="18"/>
                <w:szCs w:val="18"/>
                <w:lang w:eastAsia="en-US"/>
              </w:rPr>
              <w:t>2013</w:t>
            </w:r>
          </w:p>
        </w:tc>
        <w:tc>
          <w:tcPr>
            <w:tcW w:w="1829" w:type="pct"/>
            <w:gridSpan w:val="8"/>
            <w:vMerge w:val="restart"/>
            <w:vAlign w:val="center"/>
          </w:tcPr>
          <w:p w14:paraId="49AC1827" w14:textId="1B9E409C" w:rsidR="000C7CB2" w:rsidRPr="00203800" w:rsidRDefault="000C7CB2" w:rsidP="000C7CB2">
            <w:pPr>
              <w:pStyle w:val="ConsPlusNormal"/>
              <w:ind w:firstLine="0"/>
              <w:jc w:val="center"/>
              <w:rPr>
                <w:sz w:val="18"/>
                <w:szCs w:val="18"/>
              </w:rPr>
            </w:pPr>
            <w:r w:rsidRPr="00203800">
              <w:rPr>
                <w:szCs w:val="18"/>
              </w:rPr>
              <w:t xml:space="preserve">Годы начала действия муниципальной программы </w:t>
            </w:r>
          </w:p>
        </w:tc>
        <w:tc>
          <w:tcPr>
            <w:tcW w:w="226" w:type="pct"/>
            <w:vMerge w:val="restart"/>
            <w:vAlign w:val="center"/>
          </w:tcPr>
          <w:p w14:paraId="715B3F5D" w14:textId="7D92D625" w:rsidR="000C7CB2" w:rsidRPr="00203800" w:rsidRDefault="000C7CB2" w:rsidP="000C7CB2">
            <w:pPr>
              <w:pStyle w:val="ConsPlusNormal"/>
              <w:ind w:firstLine="0"/>
              <w:rPr>
                <w:sz w:val="18"/>
                <w:szCs w:val="18"/>
              </w:rPr>
            </w:pPr>
            <w:r w:rsidRPr="00203800">
              <w:rPr>
                <w:sz w:val="18"/>
                <w:szCs w:val="18"/>
              </w:rPr>
              <w:t>2022</w:t>
            </w:r>
          </w:p>
        </w:tc>
        <w:tc>
          <w:tcPr>
            <w:tcW w:w="223" w:type="pct"/>
            <w:vMerge w:val="restart"/>
            <w:vAlign w:val="center"/>
          </w:tcPr>
          <w:p w14:paraId="65C44CA4" w14:textId="2F881ACD" w:rsidR="000C7CB2" w:rsidRPr="00203800" w:rsidRDefault="000C7CB2" w:rsidP="000C7CB2">
            <w:pPr>
              <w:pStyle w:val="ConsPlusNormal"/>
              <w:tabs>
                <w:tab w:val="left" w:pos="125"/>
              </w:tabs>
              <w:ind w:firstLine="0"/>
              <w:rPr>
                <w:sz w:val="18"/>
                <w:szCs w:val="18"/>
              </w:rPr>
            </w:pPr>
            <w:r w:rsidRPr="00203800">
              <w:rPr>
                <w:sz w:val="18"/>
                <w:szCs w:val="18"/>
              </w:rPr>
              <w:t>2023</w:t>
            </w:r>
          </w:p>
        </w:tc>
        <w:tc>
          <w:tcPr>
            <w:tcW w:w="224" w:type="pct"/>
            <w:vMerge w:val="restart"/>
            <w:vAlign w:val="center"/>
          </w:tcPr>
          <w:p w14:paraId="0B5FE21C" w14:textId="71DDF680" w:rsidR="000C7CB2" w:rsidRPr="00203800" w:rsidRDefault="000C7CB2" w:rsidP="000C7CB2">
            <w:pPr>
              <w:pStyle w:val="ConsPlusNormal"/>
              <w:ind w:firstLine="0"/>
              <w:rPr>
                <w:sz w:val="18"/>
                <w:szCs w:val="18"/>
              </w:rPr>
            </w:pPr>
            <w:r w:rsidRPr="00203800">
              <w:rPr>
                <w:sz w:val="18"/>
                <w:szCs w:val="18"/>
              </w:rPr>
              <w:t>2024</w:t>
            </w:r>
          </w:p>
        </w:tc>
        <w:tc>
          <w:tcPr>
            <w:tcW w:w="455" w:type="pct"/>
            <w:gridSpan w:val="3"/>
            <w:vAlign w:val="center"/>
          </w:tcPr>
          <w:p w14:paraId="619AD312" w14:textId="3268065D" w:rsidR="000C7CB2" w:rsidRPr="00203800" w:rsidRDefault="000C7CB2" w:rsidP="000C7CB2">
            <w:pPr>
              <w:spacing w:after="0" w:line="240" w:lineRule="auto"/>
              <w:jc w:val="center"/>
              <w:rPr>
                <w:rFonts w:ascii="Arial" w:hAnsi="Arial" w:cs="Arial"/>
              </w:rPr>
            </w:pPr>
            <w:r w:rsidRPr="00203800">
              <w:rPr>
                <w:sz w:val="18"/>
                <w:szCs w:val="18"/>
              </w:rPr>
              <w:t>Плановый период</w:t>
            </w:r>
          </w:p>
        </w:tc>
        <w:tc>
          <w:tcPr>
            <w:tcW w:w="926" w:type="pct"/>
            <w:gridSpan w:val="4"/>
            <w:vAlign w:val="center"/>
          </w:tcPr>
          <w:p w14:paraId="76B860DD" w14:textId="712D21E1" w:rsidR="000C7CB2" w:rsidRPr="00203800" w:rsidRDefault="000C7CB2" w:rsidP="000C7CB2">
            <w:pPr>
              <w:spacing w:after="0" w:line="240" w:lineRule="auto"/>
              <w:jc w:val="center"/>
              <w:rPr>
                <w:rFonts w:ascii="Arial" w:hAnsi="Arial" w:cs="Arial"/>
              </w:rPr>
            </w:pPr>
            <w:r w:rsidRPr="00203800">
              <w:rPr>
                <w:rFonts w:ascii="Arial" w:hAnsi="Arial" w:cs="Arial"/>
                <w:sz w:val="20"/>
                <w:szCs w:val="18"/>
              </w:rPr>
              <w:t>Долгосрочный период по годам</w:t>
            </w:r>
          </w:p>
        </w:tc>
      </w:tr>
      <w:tr w:rsidR="000C7CB2" w:rsidRPr="00203800" w14:paraId="407FFFF4" w14:textId="77777777" w:rsidTr="000C7CB2">
        <w:trPr>
          <w:cantSplit/>
          <w:trHeight w:val="276"/>
        </w:trPr>
        <w:tc>
          <w:tcPr>
            <w:tcW w:w="179" w:type="pct"/>
            <w:vMerge/>
            <w:vAlign w:val="center"/>
          </w:tcPr>
          <w:p w14:paraId="57F64BB9" w14:textId="77777777" w:rsidR="000C7CB2" w:rsidRPr="00203800" w:rsidRDefault="000C7CB2" w:rsidP="000C7CB2">
            <w:pPr>
              <w:pStyle w:val="ConsPlusNormal"/>
              <w:widowControl/>
              <w:ind w:firstLine="0"/>
              <w:jc w:val="center"/>
              <w:rPr>
                <w:sz w:val="18"/>
                <w:szCs w:val="18"/>
              </w:rPr>
            </w:pPr>
          </w:p>
        </w:tc>
        <w:tc>
          <w:tcPr>
            <w:tcW w:w="536" w:type="pct"/>
            <w:vMerge/>
            <w:vAlign w:val="center"/>
          </w:tcPr>
          <w:p w14:paraId="1EC3D917" w14:textId="77777777" w:rsidR="000C7CB2" w:rsidRPr="00203800" w:rsidRDefault="000C7CB2" w:rsidP="000C7CB2">
            <w:pPr>
              <w:pStyle w:val="ConsPlusNormal"/>
              <w:widowControl/>
              <w:ind w:firstLine="0"/>
              <w:jc w:val="center"/>
              <w:rPr>
                <w:sz w:val="18"/>
                <w:szCs w:val="18"/>
              </w:rPr>
            </w:pPr>
          </w:p>
        </w:tc>
        <w:tc>
          <w:tcPr>
            <w:tcW w:w="179" w:type="pct"/>
            <w:vMerge/>
            <w:vAlign w:val="center"/>
          </w:tcPr>
          <w:p w14:paraId="5A6C1BE0" w14:textId="77777777" w:rsidR="000C7CB2" w:rsidRPr="00203800" w:rsidRDefault="000C7CB2" w:rsidP="000C7CB2">
            <w:pPr>
              <w:pStyle w:val="ConsPlusNormal"/>
              <w:widowControl/>
              <w:ind w:firstLine="0"/>
              <w:jc w:val="center"/>
              <w:rPr>
                <w:sz w:val="18"/>
                <w:szCs w:val="18"/>
              </w:rPr>
            </w:pPr>
          </w:p>
        </w:tc>
        <w:tc>
          <w:tcPr>
            <w:tcW w:w="223" w:type="pct"/>
            <w:vMerge/>
          </w:tcPr>
          <w:p w14:paraId="00763606" w14:textId="337CEDFB" w:rsidR="000C7CB2" w:rsidRPr="00203800" w:rsidRDefault="000C7CB2" w:rsidP="000C7CB2">
            <w:pPr>
              <w:pStyle w:val="ConsPlusNormal"/>
              <w:jc w:val="center"/>
              <w:rPr>
                <w:sz w:val="18"/>
                <w:szCs w:val="18"/>
              </w:rPr>
            </w:pPr>
          </w:p>
        </w:tc>
        <w:tc>
          <w:tcPr>
            <w:tcW w:w="1829" w:type="pct"/>
            <w:gridSpan w:val="8"/>
            <w:vMerge/>
          </w:tcPr>
          <w:p w14:paraId="7DFA5E9D" w14:textId="77777777" w:rsidR="000C7CB2" w:rsidRPr="00203800" w:rsidRDefault="000C7CB2" w:rsidP="000C7CB2">
            <w:pPr>
              <w:pStyle w:val="ConsPlusNormal"/>
              <w:widowControl/>
              <w:ind w:firstLine="0"/>
              <w:jc w:val="center"/>
              <w:rPr>
                <w:sz w:val="18"/>
                <w:szCs w:val="18"/>
              </w:rPr>
            </w:pPr>
          </w:p>
        </w:tc>
        <w:tc>
          <w:tcPr>
            <w:tcW w:w="226" w:type="pct"/>
            <w:vMerge/>
          </w:tcPr>
          <w:p w14:paraId="2B2EA627" w14:textId="6C46C6BB" w:rsidR="000C7CB2" w:rsidRPr="00203800" w:rsidRDefault="000C7CB2" w:rsidP="000C7CB2">
            <w:pPr>
              <w:pStyle w:val="ConsPlusNormal"/>
              <w:jc w:val="center"/>
              <w:rPr>
                <w:sz w:val="18"/>
                <w:szCs w:val="18"/>
              </w:rPr>
            </w:pPr>
          </w:p>
        </w:tc>
        <w:tc>
          <w:tcPr>
            <w:tcW w:w="223" w:type="pct"/>
            <w:vMerge/>
            <w:vAlign w:val="center"/>
          </w:tcPr>
          <w:p w14:paraId="37A8E46F" w14:textId="773F172D" w:rsidR="000C7CB2" w:rsidRPr="00203800" w:rsidRDefault="000C7CB2" w:rsidP="000C7CB2">
            <w:pPr>
              <w:pStyle w:val="ConsPlusNormal"/>
              <w:widowControl/>
              <w:tabs>
                <w:tab w:val="left" w:pos="125"/>
              </w:tabs>
              <w:ind w:firstLine="0"/>
              <w:jc w:val="center"/>
              <w:rPr>
                <w:sz w:val="18"/>
                <w:szCs w:val="18"/>
              </w:rPr>
            </w:pPr>
          </w:p>
        </w:tc>
        <w:tc>
          <w:tcPr>
            <w:tcW w:w="224" w:type="pct"/>
            <w:vMerge/>
            <w:vAlign w:val="center"/>
          </w:tcPr>
          <w:p w14:paraId="65504DFD" w14:textId="7BB921EE" w:rsidR="000C7CB2" w:rsidRPr="00203800" w:rsidRDefault="000C7CB2" w:rsidP="000C7CB2">
            <w:pPr>
              <w:pStyle w:val="ConsPlusNormal"/>
              <w:widowControl/>
              <w:ind w:firstLine="0"/>
              <w:jc w:val="center"/>
              <w:rPr>
                <w:sz w:val="18"/>
                <w:szCs w:val="18"/>
              </w:rPr>
            </w:pPr>
          </w:p>
        </w:tc>
        <w:tc>
          <w:tcPr>
            <w:tcW w:w="224" w:type="pct"/>
            <w:vMerge w:val="restart"/>
            <w:vAlign w:val="center"/>
          </w:tcPr>
          <w:p w14:paraId="54CCD0AE" w14:textId="77777777" w:rsidR="000C7CB2" w:rsidRPr="00203800" w:rsidRDefault="000C7CB2" w:rsidP="000C7CB2">
            <w:pPr>
              <w:pStyle w:val="ConsPlusNormal"/>
              <w:widowControl/>
              <w:ind w:firstLine="0"/>
              <w:jc w:val="center"/>
              <w:rPr>
                <w:sz w:val="18"/>
                <w:szCs w:val="18"/>
              </w:rPr>
            </w:pPr>
            <w:r w:rsidRPr="00203800">
              <w:rPr>
                <w:sz w:val="18"/>
                <w:szCs w:val="18"/>
              </w:rPr>
              <w:t>2025</w:t>
            </w:r>
          </w:p>
        </w:tc>
        <w:tc>
          <w:tcPr>
            <w:tcW w:w="223" w:type="pct"/>
            <w:vMerge w:val="restart"/>
            <w:vAlign w:val="center"/>
          </w:tcPr>
          <w:p w14:paraId="506E8105" w14:textId="77777777" w:rsidR="000C7CB2" w:rsidRPr="00203800" w:rsidRDefault="000C7CB2" w:rsidP="000C7CB2">
            <w:pPr>
              <w:pStyle w:val="ConsPlusNormal"/>
              <w:widowControl/>
              <w:ind w:firstLine="0"/>
              <w:jc w:val="center"/>
              <w:rPr>
                <w:sz w:val="18"/>
                <w:szCs w:val="18"/>
              </w:rPr>
            </w:pPr>
            <w:r w:rsidRPr="00203800">
              <w:rPr>
                <w:sz w:val="18"/>
                <w:szCs w:val="18"/>
              </w:rPr>
              <w:t>2026</w:t>
            </w:r>
          </w:p>
        </w:tc>
        <w:tc>
          <w:tcPr>
            <w:tcW w:w="223" w:type="pct"/>
            <w:gridSpan w:val="2"/>
            <w:vMerge w:val="restart"/>
            <w:vAlign w:val="center"/>
          </w:tcPr>
          <w:p w14:paraId="3A58868A" w14:textId="77777777" w:rsidR="000C7CB2" w:rsidRPr="00203800" w:rsidRDefault="000C7CB2" w:rsidP="000C7CB2">
            <w:pPr>
              <w:pStyle w:val="ConsPlusNormal"/>
              <w:widowControl/>
              <w:ind w:firstLine="0"/>
              <w:jc w:val="center"/>
              <w:rPr>
                <w:sz w:val="18"/>
                <w:szCs w:val="18"/>
              </w:rPr>
            </w:pPr>
            <w:r w:rsidRPr="00203800">
              <w:rPr>
                <w:sz w:val="18"/>
                <w:szCs w:val="18"/>
              </w:rPr>
              <w:t>2027</w:t>
            </w:r>
          </w:p>
        </w:tc>
        <w:tc>
          <w:tcPr>
            <w:tcW w:w="223" w:type="pct"/>
            <w:vMerge w:val="restart"/>
            <w:vAlign w:val="center"/>
          </w:tcPr>
          <w:p w14:paraId="712E4149" w14:textId="77777777" w:rsidR="000C7CB2" w:rsidRPr="00203800" w:rsidRDefault="000C7CB2" w:rsidP="000C7CB2">
            <w:pPr>
              <w:pStyle w:val="ConsPlusNormal"/>
              <w:widowControl/>
              <w:ind w:firstLine="0"/>
              <w:jc w:val="center"/>
              <w:rPr>
                <w:sz w:val="18"/>
                <w:szCs w:val="18"/>
              </w:rPr>
            </w:pPr>
            <w:r w:rsidRPr="00203800">
              <w:rPr>
                <w:sz w:val="18"/>
                <w:szCs w:val="18"/>
              </w:rPr>
              <w:t>2028</w:t>
            </w:r>
          </w:p>
        </w:tc>
        <w:tc>
          <w:tcPr>
            <w:tcW w:w="269" w:type="pct"/>
            <w:vMerge w:val="restart"/>
            <w:vAlign w:val="center"/>
          </w:tcPr>
          <w:p w14:paraId="168B6F9B" w14:textId="77777777" w:rsidR="000C7CB2" w:rsidRPr="00203800" w:rsidRDefault="000C7CB2" w:rsidP="000C7CB2">
            <w:pPr>
              <w:pStyle w:val="ConsPlusNormal"/>
              <w:ind w:firstLine="0"/>
              <w:jc w:val="center"/>
              <w:rPr>
                <w:sz w:val="18"/>
                <w:szCs w:val="18"/>
              </w:rPr>
            </w:pPr>
            <w:r w:rsidRPr="00203800">
              <w:rPr>
                <w:sz w:val="18"/>
                <w:szCs w:val="18"/>
              </w:rPr>
              <w:t>2029</w:t>
            </w:r>
          </w:p>
        </w:tc>
        <w:tc>
          <w:tcPr>
            <w:tcW w:w="219" w:type="pct"/>
            <w:vMerge w:val="restart"/>
            <w:vAlign w:val="center"/>
          </w:tcPr>
          <w:p w14:paraId="7E4537F0" w14:textId="77777777" w:rsidR="000C7CB2" w:rsidRPr="00203800" w:rsidRDefault="000C7CB2" w:rsidP="000C7CB2">
            <w:pPr>
              <w:pStyle w:val="ConsPlusNormal"/>
              <w:widowControl/>
              <w:ind w:firstLine="0"/>
              <w:jc w:val="center"/>
              <w:rPr>
                <w:sz w:val="18"/>
                <w:szCs w:val="18"/>
              </w:rPr>
            </w:pPr>
            <w:r w:rsidRPr="00203800">
              <w:rPr>
                <w:sz w:val="18"/>
                <w:szCs w:val="18"/>
              </w:rPr>
              <w:t>2030</w:t>
            </w:r>
          </w:p>
        </w:tc>
      </w:tr>
      <w:tr w:rsidR="000C7CB2" w:rsidRPr="00203800" w14:paraId="3F11611A" w14:textId="77777777" w:rsidTr="000C7CB2">
        <w:trPr>
          <w:cantSplit/>
          <w:trHeight w:val="567"/>
        </w:trPr>
        <w:tc>
          <w:tcPr>
            <w:tcW w:w="179" w:type="pct"/>
            <w:vMerge/>
          </w:tcPr>
          <w:p w14:paraId="098B0098" w14:textId="77777777" w:rsidR="000C7CB2" w:rsidRPr="00203800" w:rsidRDefault="000C7CB2" w:rsidP="000C7CB2">
            <w:pPr>
              <w:pStyle w:val="ConsPlusNormal"/>
              <w:widowControl/>
              <w:ind w:firstLine="0"/>
              <w:rPr>
                <w:sz w:val="18"/>
                <w:szCs w:val="18"/>
              </w:rPr>
            </w:pPr>
          </w:p>
        </w:tc>
        <w:tc>
          <w:tcPr>
            <w:tcW w:w="536" w:type="pct"/>
            <w:vMerge/>
          </w:tcPr>
          <w:p w14:paraId="34A28F9A" w14:textId="77777777" w:rsidR="000C7CB2" w:rsidRPr="00203800" w:rsidRDefault="000C7CB2" w:rsidP="000C7CB2">
            <w:pPr>
              <w:pStyle w:val="ConsPlusNormal"/>
              <w:widowControl/>
              <w:ind w:firstLine="0"/>
              <w:rPr>
                <w:sz w:val="18"/>
                <w:szCs w:val="18"/>
              </w:rPr>
            </w:pPr>
          </w:p>
        </w:tc>
        <w:tc>
          <w:tcPr>
            <w:tcW w:w="179" w:type="pct"/>
            <w:vMerge/>
          </w:tcPr>
          <w:p w14:paraId="5B6BCC41" w14:textId="77777777" w:rsidR="000C7CB2" w:rsidRPr="00203800" w:rsidRDefault="000C7CB2" w:rsidP="000C7CB2">
            <w:pPr>
              <w:pStyle w:val="ConsPlusNormal"/>
              <w:widowControl/>
              <w:ind w:firstLine="0"/>
              <w:rPr>
                <w:sz w:val="18"/>
                <w:szCs w:val="18"/>
              </w:rPr>
            </w:pPr>
          </w:p>
        </w:tc>
        <w:tc>
          <w:tcPr>
            <w:tcW w:w="223" w:type="pct"/>
            <w:vMerge/>
            <w:vAlign w:val="center"/>
          </w:tcPr>
          <w:p w14:paraId="5187B420" w14:textId="340261C4" w:rsidR="000C7CB2" w:rsidRPr="00203800" w:rsidRDefault="000C7CB2" w:rsidP="000C7CB2">
            <w:pPr>
              <w:pStyle w:val="ConsPlusNormal"/>
              <w:widowControl/>
              <w:ind w:firstLine="0"/>
              <w:jc w:val="center"/>
              <w:rPr>
                <w:sz w:val="18"/>
                <w:szCs w:val="18"/>
              </w:rPr>
            </w:pPr>
          </w:p>
        </w:tc>
        <w:tc>
          <w:tcPr>
            <w:tcW w:w="223" w:type="pct"/>
            <w:vAlign w:val="center"/>
          </w:tcPr>
          <w:p w14:paraId="5E1619A6" w14:textId="77777777" w:rsidR="000C7CB2" w:rsidRPr="00203800" w:rsidRDefault="000C7CB2" w:rsidP="000C7CB2">
            <w:pPr>
              <w:pStyle w:val="ConsPlusNormal"/>
              <w:widowControl/>
              <w:ind w:firstLine="0"/>
              <w:jc w:val="center"/>
              <w:rPr>
                <w:sz w:val="18"/>
                <w:szCs w:val="18"/>
              </w:rPr>
            </w:pPr>
            <w:r w:rsidRPr="00203800">
              <w:rPr>
                <w:sz w:val="18"/>
                <w:szCs w:val="18"/>
              </w:rPr>
              <w:t>2014</w:t>
            </w:r>
          </w:p>
        </w:tc>
        <w:tc>
          <w:tcPr>
            <w:tcW w:w="223" w:type="pct"/>
            <w:vAlign w:val="center"/>
          </w:tcPr>
          <w:p w14:paraId="10E2CFF9" w14:textId="77777777" w:rsidR="000C7CB2" w:rsidRPr="00203800" w:rsidRDefault="000C7CB2" w:rsidP="000C7CB2">
            <w:pPr>
              <w:pStyle w:val="ConsPlusNormal"/>
              <w:widowControl/>
              <w:ind w:firstLine="0"/>
              <w:jc w:val="center"/>
              <w:rPr>
                <w:sz w:val="18"/>
                <w:szCs w:val="18"/>
              </w:rPr>
            </w:pPr>
            <w:r w:rsidRPr="00203800">
              <w:rPr>
                <w:sz w:val="18"/>
                <w:szCs w:val="18"/>
              </w:rPr>
              <w:t>2015</w:t>
            </w:r>
          </w:p>
        </w:tc>
        <w:tc>
          <w:tcPr>
            <w:tcW w:w="224" w:type="pct"/>
            <w:vAlign w:val="center"/>
          </w:tcPr>
          <w:p w14:paraId="68512EB0" w14:textId="77777777" w:rsidR="000C7CB2" w:rsidRPr="00203800" w:rsidRDefault="000C7CB2" w:rsidP="000C7CB2">
            <w:pPr>
              <w:pStyle w:val="ConsPlusNormal"/>
              <w:widowControl/>
              <w:ind w:firstLine="0"/>
              <w:jc w:val="center"/>
              <w:rPr>
                <w:sz w:val="18"/>
                <w:szCs w:val="18"/>
              </w:rPr>
            </w:pPr>
            <w:r w:rsidRPr="00203800">
              <w:rPr>
                <w:sz w:val="18"/>
                <w:szCs w:val="18"/>
              </w:rPr>
              <w:t>2016</w:t>
            </w:r>
          </w:p>
        </w:tc>
        <w:tc>
          <w:tcPr>
            <w:tcW w:w="223" w:type="pct"/>
            <w:vAlign w:val="center"/>
          </w:tcPr>
          <w:p w14:paraId="0D790EBA" w14:textId="77777777" w:rsidR="000C7CB2" w:rsidRPr="00203800" w:rsidRDefault="000C7CB2" w:rsidP="000C7CB2">
            <w:pPr>
              <w:pStyle w:val="ConsPlusNormal"/>
              <w:widowControl/>
              <w:ind w:firstLine="0"/>
              <w:jc w:val="center"/>
              <w:rPr>
                <w:sz w:val="18"/>
                <w:szCs w:val="18"/>
              </w:rPr>
            </w:pPr>
            <w:r w:rsidRPr="00203800">
              <w:rPr>
                <w:sz w:val="18"/>
                <w:szCs w:val="18"/>
              </w:rPr>
              <w:t>2017</w:t>
            </w:r>
          </w:p>
        </w:tc>
        <w:tc>
          <w:tcPr>
            <w:tcW w:w="224" w:type="pct"/>
            <w:vAlign w:val="center"/>
          </w:tcPr>
          <w:p w14:paraId="7836A18D" w14:textId="77777777" w:rsidR="000C7CB2" w:rsidRPr="00203800" w:rsidRDefault="000C7CB2" w:rsidP="000C7CB2">
            <w:pPr>
              <w:pStyle w:val="ConsPlusNormal"/>
              <w:widowControl/>
              <w:ind w:firstLine="0"/>
              <w:jc w:val="center"/>
              <w:rPr>
                <w:sz w:val="18"/>
                <w:szCs w:val="18"/>
              </w:rPr>
            </w:pPr>
            <w:r w:rsidRPr="00203800">
              <w:rPr>
                <w:sz w:val="18"/>
                <w:szCs w:val="18"/>
              </w:rPr>
              <w:t>2018</w:t>
            </w:r>
          </w:p>
        </w:tc>
        <w:tc>
          <w:tcPr>
            <w:tcW w:w="223" w:type="pct"/>
            <w:vAlign w:val="center"/>
          </w:tcPr>
          <w:p w14:paraId="62E08FF6" w14:textId="77777777" w:rsidR="000C7CB2" w:rsidRPr="00203800" w:rsidRDefault="000C7CB2" w:rsidP="000C7CB2">
            <w:pPr>
              <w:pStyle w:val="ConsPlusNormal"/>
              <w:widowControl/>
              <w:ind w:firstLine="0"/>
              <w:jc w:val="center"/>
              <w:rPr>
                <w:sz w:val="18"/>
                <w:szCs w:val="18"/>
              </w:rPr>
            </w:pPr>
            <w:r w:rsidRPr="00203800">
              <w:rPr>
                <w:sz w:val="18"/>
                <w:szCs w:val="18"/>
              </w:rPr>
              <w:t>2019</w:t>
            </w:r>
          </w:p>
        </w:tc>
        <w:tc>
          <w:tcPr>
            <w:tcW w:w="268" w:type="pct"/>
            <w:vAlign w:val="center"/>
          </w:tcPr>
          <w:p w14:paraId="5BFFC661" w14:textId="0E83C87A" w:rsidR="000C7CB2" w:rsidRPr="00203800" w:rsidRDefault="000C7CB2" w:rsidP="000C7CB2">
            <w:pPr>
              <w:pStyle w:val="ConsPlusNormal"/>
              <w:widowControl/>
              <w:ind w:firstLine="0"/>
              <w:jc w:val="center"/>
              <w:rPr>
                <w:sz w:val="18"/>
                <w:szCs w:val="18"/>
              </w:rPr>
            </w:pPr>
            <w:r w:rsidRPr="00203800">
              <w:rPr>
                <w:color w:val="000000"/>
                <w:sz w:val="18"/>
                <w:szCs w:val="18"/>
              </w:rPr>
              <w:t>2020</w:t>
            </w:r>
          </w:p>
        </w:tc>
        <w:tc>
          <w:tcPr>
            <w:tcW w:w="221" w:type="pct"/>
            <w:vAlign w:val="center"/>
          </w:tcPr>
          <w:p w14:paraId="7E6A544C" w14:textId="7AE0F654" w:rsidR="000C7CB2" w:rsidRPr="00203800" w:rsidRDefault="000C7CB2" w:rsidP="000C7CB2">
            <w:pPr>
              <w:pStyle w:val="ConsPlusNormal"/>
              <w:widowControl/>
              <w:ind w:firstLine="0"/>
              <w:jc w:val="center"/>
              <w:rPr>
                <w:sz w:val="18"/>
                <w:szCs w:val="18"/>
              </w:rPr>
            </w:pPr>
            <w:r w:rsidRPr="00203800">
              <w:rPr>
                <w:sz w:val="18"/>
                <w:szCs w:val="18"/>
              </w:rPr>
              <w:t>2021</w:t>
            </w:r>
          </w:p>
        </w:tc>
        <w:tc>
          <w:tcPr>
            <w:tcW w:w="226" w:type="pct"/>
            <w:vMerge/>
            <w:vAlign w:val="center"/>
          </w:tcPr>
          <w:p w14:paraId="5030D860" w14:textId="13C8C4E1" w:rsidR="000C7CB2" w:rsidRPr="00203800" w:rsidRDefault="000C7CB2" w:rsidP="000C7CB2">
            <w:pPr>
              <w:pStyle w:val="ConsPlusNormal"/>
              <w:widowControl/>
              <w:ind w:firstLine="0"/>
              <w:jc w:val="center"/>
              <w:rPr>
                <w:sz w:val="18"/>
                <w:szCs w:val="18"/>
              </w:rPr>
            </w:pPr>
          </w:p>
        </w:tc>
        <w:tc>
          <w:tcPr>
            <w:tcW w:w="223" w:type="pct"/>
            <w:vMerge/>
          </w:tcPr>
          <w:p w14:paraId="7CE9C2F2" w14:textId="77777777" w:rsidR="000C7CB2" w:rsidRPr="00203800" w:rsidRDefault="000C7CB2" w:rsidP="000C7CB2">
            <w:pPr>
              <w:pStyle w:val="ConsPlusNormal"/>
              <w:widowControl/>
              <w:ind w:firstLine="0"/>
              <w:rPr>
                <w:sz w:val="18"/>
                <w:szCs w:val="18"/>
              </w:rPr>
            </w:pPr>
          </w:p>
        </w:tc>
        <w:tc>
          <w:tcPr>
            <w:tcW w:w="224" w:type="pct"/>
            <w:vMerge/>
          </w:tcPr>
          <w:p w14:paraId="2EE8C995" w14:textId="77777777" w:rsidR="000C7CB2" w:rsidRPr="00203800" w:rsidRDefault="000C7CB2" w:rsidP="000C7CB2">
            <w:pPr>
              <w:pStyle w:val="ConsPlusNormal"/>
              <w:widowControl/>
              <w:ind w:firstLine="0"/>
              <w:rPr>
                <w:sz w:val="18"/>
                <w:szCs w:val="18"/>
              </w:rPr>
            </w:pPr>
          </w:p>
        </w:tc>
        <w:tc>
          <w:tcPr>
            <w:tcW w:w="224" w:type="pct"/>
            <w:vMerge/>
          </w:tcPr>
          <w:p w14:paraId="338A22C9" w14:textId="77777777" w:rsidR="000C7CB2" w:rsidRPr="00203800" w:rsidRDefault="000C7CB2" w:rsidP="000C7CB2">
            <w:pPr>
              <w:pStyle w:val="ConsPlusNormal"/>
              <w:widowControl/>
              <w:ind w:firstLine="0"/>
              <w:rPr>
                <w:sz w:val="18"/>
                <w:szCs w:val="18"/>
              </w:rPr>
            </w:pPr>
          </w:p>
        </w:tc>
        <w:tc>
          <w:tcPr>
            <w:tcW w:w="223" w:type="pct"/>
            <w:vMerge/>
          </w:tcPr>
          <w:p w14:paraId="556541B3" w14:textId="77777777" w:rsidR="000C7CB2" w:rsidRPr="00203800" w:rsidRDefault="000C7CB2" w:rsidP="000C7CB2">
            <w:pPr>
              <w:pStyle w:val="ConsPlusNormal"/>
              <w:widowControl/>
              <w:ind w:firstLine="0"/>
              <w:rPr>
                <w:sz w:val="18"/>
                <w:szCs w:val="18"/>
              </w:rPr>
            </w:pPr>
          </w:p>
        </w:tc>
        <w:tc>
          <w:tcPr>
            <w:tcW w:w="223" w:type="pct"/>
            <w:gridSpan w:val="2"/>
            <w:vMerge/>
          </w:tcPr>
          <w:p w14:paraId="28965136" w14:textId="77777777" w:rsidR="000C7CB2" w:rsidRPr="00203800" w:rsidRDefault="000C7CB2" w:rsidP="000C7CB2">
            <w:pPr>
              <w:pStyle w:val="ConsPlusNormal"/>
              <w:widowControl/>
              <w:ind w:firstLine="0"/>
              <w:rPr>
                <w:sz w:val="18"/>
                <w:szCs w:val="18"/>
              </w:rPr>
            </w:pPr>
          </w:p>
        </w:tc>
        <w:tc>
          <w:tcPr>
            <w:tcW w:w="223" w:type="pct"/>
            <w:vMerge/>
          </w:tcPr>
          <w:p w14:paraId="29B64EA6" w14:textId="77777777" w:rsidR="000C7CB2" w:rsidRPr="00203800" w:rsidRDefault="000C7CB2" w:rsidP="000C7CB2">
            <w:pPr>
              <w:pStyle w:val="ConsPlusNormal"/>
              <w:widowControl/>
              <w:ind w:firstLine="0"/>
              <w:rPr>
                <w:sz w:val="18"/>
                <w:szCs w:val="18"/>
              </w:rPr>
            </w:pPr>
          </w:p>
        </w:tc>
        <w:tc>
          <w:tcPr>
            <w:tcW w:w="269" w:type="pct"/>
            <w:vMerge/>
            <w:textDirection w:val="btLr"/>
            <w:vAlign w:val="center"/>
          </w:tcPr>
          <w:p w14:paraId="51F3FB76" w14:textId="77777777" w:rsidR="000C7CB2" w:rsidRPr="00203800" w:rsidRDefault="000C7CB2" w:rsidP="000C7CB2">
            <w:pPr>
              <w:pStyle w:val="ConsPlusNormal"/>
              <w:widowControl/>
              <w:ind w:firstLine="0"/>
              <w:jc w:val="center"/>
              <w:rPr>
                <w:sz w:val="18"/>
                <w:szCs w:val="18"/>
              </w:rPr>
            </w:pPr>
          </w:p>
        </w:tc>
        <w:tc>
          <w:tcPr>
            <w:tcW w:w="219" w:type="pct"/>
            <w:vMerge/>
          </w:tcPr>
          <w:p w14:paraId="1802D0CF" w14:textId="77777777" w:rsidR="000C7CB2" w:rsidRPr="00203800" w:rsidRDefault="000C7CB2" w:rsidP="000C7CB2">
            <w:pPr>
              <w:pStyle w:val="ConsPlusNormal"/>
              <w:widowControl/>
              <w:ind w:firstLine="0"/>
              <w:rPr>
                <w:sz w:val="18"/>
                <w:szCs w:val="18"/>
              </w:rPr>
            </w:pPr>
          </w:p>
        </w:tc>
      </w:tr>
      <w:tr w:rsidR="000C7CB2" w:rsidRPr="00203800" w14:paraId="24CC2E10" w14:textId="77777777" w:rsidTr="00CB43EF">
        <w:trPr>
          <w:cantSplit/>
          <w:trHeight w:val="567"/>
        </w:trPr>
        <w:tc>
          <w:tcPr>
            <w:tcW w:w="5000" w:type="pct"/>
            <w:gridSpan w:val="22"/>
            <w:vAlign w:val="center"/>
          </w:tcPr>
          <w:p w14:paraId="18C6FC5D" w14:textId="77777777" w:rsidR="000C7CB2" w:rsidRPr="00203800" w:rsidRDefault="000C7CB2" w:rsidP="000C7CB2">
            <w:pPr>
              <w:pStyle w:val="ConsPlusNormal"/>
              <w:widowControl/>
              <w:ind w:firstLine="0"/>
              <w:jc w:val="left"/>
              <w:rPr>
                <w:sz w:val="18"/>
                <w:szCs w:val="18"/>
              </w:rPr>
            </w:pPr>
            <w:r w:rsidRPr="00203800">
              <w:rPr>
                <w:sz w:val="18"/>
                <w:szCs w:val="18"/>
              </w:rPr>
              <w:t xml:space="preserve">Цель: </w:t>
            </w:r>
            <w:r w:rsidRPr="00203800">
              <w:rPr>
                <w:bCs/>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851466" w:rsidRPr="00203800" w14:paraId="04A1081B" w14:textId="77777777" w:rsidTr="00851466">
        <w:trPr>
          <w:cantSplit/>
          <w:trHeight w:val="1417"/>
        </w:trPr>
        <w:tc>
          <w:tcPr>
            <w:tcW w:w="179" w:type="pct"/>
            <w:vAlign w:val="center"/>
          </w:tcPr>
          <w:p w14:paraId="480FF115" w14:textId="77777777" w:rsidR="00851466" w:rsidRPr="00203800" w:rsidRDefault="00851466" w:rsidP="00851466">
            <w:pPr>
              <w:pStyle w:val="ConsPlusNormal"/>
              <w:widowControl/>
              <w:ind w:firstLine="0"/>
              <w:jc w:val="left"/>
              <w:rPr>
                <w:sz w:val="18"/>
                <w:szCs w:val="18"/>
              </w:rPr>
            </w:pPr>
            <w:r w:rsidRPr="00203800">
              <w:rPr>
                <w:sz w:val="18"/>
                <w:szCs w:val="18"/>
              </w:rPr>
              <w:t>1.1</w:t>
            </w:r>
          </w:p>
        </w:tc>
        <w:tc>
          <w:tcPr>
            <w:tcW w:w="536" w:type="pct"/>
            <w:vAlign w:val="center"/>
          </w:tcPr>
          <w:p w14:paraId="26A0813B" w14:textId="77777777" w:rsidR="00851466" w:rsidRPr="00203800" w:rsidRDefault="00851466" w:rsidP="00851466">
            <w:pPr>
              <w:spacing w:after="0" w:line="240" w:lineRule="auto"/>
              <w:jc w:val="left"/>
              <w:rPr>
                <w:rFonts w:ascii="Arial" w:hAnsi="Arial" w:cs="Arial"/>
                <w:sz w:val="18"/>
                <w:szCs w:val="18"/>
              </w:rPr>
            </w:pPr>
            <w:r w:rsidRPr="00203800">
              <w:rPr>
                <w:rFonts w:ascii="Arial" w:hAnsi="Arial" w:cs="Arial"/>
                <w:sz w:val="18"/>
                <w:szCs w:val="18"/>
              </w:rPr>
              <w:t>Целевой показатель 1.</w:t>
            </w:r>
          </w:p>
          <w:p w14:paraId="768A7CA9" w14:textId="77777777" w:rsidR="00851466" w:rsidRPr="00203800" w:rsidRDefault="00851466" w:rsidP="00851466">
            <w:pPr>
              <w:spacing w:after="0" w:line="240" w:lineRule="auto"/>
              <w:jc w:val="left"/>
              <w:rPr>
                <w:rFonts w:ascii="Arial" w:hAnsi="Arial" w:cs="Arial"/>
                <w:sz w:val="18"/>
                <w:szCs w:val="18"/>
              </w:rPr>
            </w:pPr>
            <w:r w:rsidRPr="00203800">
              <w:rPr>
                <w:rFonts w:ascii="Arial" w:hAnsi="Arial" w:cs="Arial"/>
                <w:sz w:val="18"/>
                <w:szCs w:val="18"/>
              </w:rPr>
              <w:t xml:space="preserve">Износ объектов коммунальной инфраструктуры </w:t>
            </w:r>
          </w:p>
        </w:tc>
        <w:tc>
          <w:tcPr>
            <w:tcW w:w="179" w:type="pct"/>
            <w:vAlign w:val="center"/>
          </w:tcPr>
          <w:p w14:paraId="39DD637E" w14:textId="77777777" w:rsidR="00851466" w:rsidRPr="00203800" w:rsidRDefault="00851466" w:rsidP="00851466">
            <w:pPr>
              <w:pStyle w:val="ConsPlusNormal"/>
              <w:widowControl/>
              <w:ind w:firstLine="0"/>
              <w:jc w:val="center"/>
              <w:rPr>
                <w:sz w:val="18"/>
                <w:szCs w:val="18"/>
              </w:rPr>
            </w:pPr>
            <w:r w:rsidRPr="00203800">
              <w:rPr>
                <w:sz w:val="18"/>
                <w:szCs w:val="18"/>
              </w:rPr>
              <w:t>%</w:t>
            </w:r>
          </w:p>
        </w:tc>
        <w:tc>
          <w:tcPr>
            <w:tcW w:w="223" w:type="pct"/>
            <w:vAlign w:val="center"/>
          </w:tcPr>
          <w:p w14:paraId="7D3EBB9A" w14:textId="77777777" w:rsidR="00851466" w:rsidRPr="00203800" w:rsidRDefault="00851466" w:rsidP="00851466">
            <w:pPr>
              <w:spacing w:after="0" w:line="240" w:lineRule="auto"/>
              <w:jc w:val="right"/>
              <w:rPr>
                <w:rFonts w:ascii="Arial" w:hAnsi="Arial" w:cs="Arial"/>
                <w:sz w:val="18"/>
                <w:szCs w:val="18"/>
              </w:rPr>
            </w:pPr>
            <w:r w:rsidRPr="00203800">
              <w:rPr>
                <w:rFonts w:ascii="Arial" w:hAnsi="Arial" w:cs="Arial"/>
                <w:sz w:val="18"/>
                <w:szCs w:val="18"/>
              </w:rPr>
              <w:t>59,74</w:t>
            </w:r>
          </w:p>
        </w:tc>
        <w:tc>
          <w:tcPr>
            <w:tcW w:w="223" w:type="pct"/>
            <w:vAlign w:val="center"/>
          </w:tcPr>
          <w:p w14:paraId="6AAFF330" w14:textId="77777777" w:rsidR="00851466" w:rsidRPr="00203800" w:rsidRDefault="00851466" w:rsidP="00851466">
            <w:pPr>
              <w:spacing w:after="0" w:line="240" w:lineRule="auto"/>
              <w:jc w:val="right"/>
              <w:rPr>
                <w:rFonts w:ascii="Arial" w:hAnsi="Arial" w:cs="Arial"/>
                <w:sz w:val="18"/>
                <w:szCs w:val="18"/>
              </w:rPr>
            </w:pPr>
            <w:r w:rsidRPr="00203800">
              <w:rPr>
                <w:rFonts w:ascii="Arial" w:hAnsi="Arial" w:cs="Arial"/>
                <w:sz w:val="18"/>
                <w:szCs w:val="18"/>
              </w:rPr>
              <w:t>59,72</w:t>
            </w:r>
          </w:p>
        </w:tc>
        <w:tc>
          <w:tcPr>
            <w:tcW w:w="223" w:type="pct"/>
            <w:vAlign w:val="center"/>
          </w:tcPr>
          <w:p w14:paraId="7B11562B" w14:textId="77777777" w:rsidR="00851466" w:rsidRPr="00203800" w:rsidRDefault="00851466" w:rsidP="00851466">
            <w:pPr>
              <w:spacing w:after="0" w:line="240" w:lineRule="auto"/>
              <w:jc w:val="right"/>
              <w:rPr>
                <w:rFonts w:ascii="Arial" w:hAnsi="Arial" w:cs="Arial"/>
                <w:sz w:val="18"/>
                <w:szCs w:val="18"/>
              </w:rPr>
            </w:pPr>
            <w:r w:rsidRPr="00203800">
              <w:rPr>
                <w:rFonts w:ascii="Arial" w:hAnsi="Arial" w:cs="Arial"/>
                <w:sz w:val="18"/>
                <w:szCs w:val="18"/>
              </w:rPr>
              <w:t>59,71</w:t>
            </w:r>
          </w:p>
        </w:tc>
        <w:tc>
          <w:tcPr>
            <w:tcW w:w="224" w:type="pct"/>
            <w:vAlign w:val="center"/>
          </w:tcPr>
          <w:p w14:paraId="6323B8BD" w14:textId="77777777" w:rsidR="00851466" w:rsidRPr="00203800" w:rsidRDefault="00851466" w:rsidP="00851466">
            <w:pPr>
              <w:spacing w:after="0" w:line="240" w:lineRule="auto"/>
              <w:jc w:val="right"/>
              <w:rPr>
                <w:rFonts w:ascii="Arial" w:hAnsi="Arial" w:cs="Arial"/>
                <w:sz w:val="18"/>
                <w:szCs w:val="18"/>
              </w:rPr>
            </w:pPr>
            <w:r w:rsidRPr="00203800">
              <w:rPr>
                <w:rFonts w:ascii="Arial" w:hAnsi="Arial" w:cs="Arial"/>
                <w:sz w:val="18"/>
                <w:szCs w:val="18"/>
              </w:rPr>
              <w:t>60,00</w:t>
            </w:r>
          </w:p>
        </w:tc>
        <w:tc>
          <w:tcPr>
            <w:tcW w:w="223" w:type="pct"/>
            <w:vAlign w:val="center"/>
          </w:tcPr>
          <w:p w14:paraId="6C731415" w14:textId="77777777" w:rsidR="00851466" w:rsidRPr="00203800" w:rsidRDefault="00851466" w:rsidP="00851466">
            <w:pPr>
              <w:spacing w:after="0" w:line="240" w:lineRule="auto"/>
              <w:jc w:val="right"/>
              <w:rPr>
                <w:rFonts w:ascii="Arial" w:hAnsi="Arial" w:cs="Arial"/>
                <w:sz w:val="18"/>
                <w:szCs w:val="18"/>
              </w:rPr>
            </w:pPr>
            <w:r w:rsidRPr="00203800">
              <w:rPr>
                <w:rFonts w:ascii="Arial" w:hAnsi="Arial" w:cs="Arial"/>
                <w:sz w:val="18"/>
                <w:szCs w:val="18"/>
              </w:rPr>
              <w:t>60,00</w:t>
            </w:r>
          </w:p>
        </w:tc>
        <w:tc>
          <w:tcPr>
            <w:tcW w:w="224" w:type="pct"/>
            <w:vAlign w:val="center"/>
          </w:tcPr>
          <w:p w14:paraId="15D65946" w14:textId="77777777" w:rsidR="00851466" w:rsidRPr="00203800" w:rsidRDefault="00851466" w:rsidP="00851466">
            <w:pPr>
              <w:spacing w:after="0" w:line="240" w:lineRule="auto"/>
              <w:jc w:val="right"/>
              <w:rPr>
                <w:rFonts w:ascii="Arial" w:hAnsi="Arial" w:cs="Arial"/>
                <w:sz w:val="18"/>
                <w:szCs w:val="18"/>
              </w:rPr>
            </w:pPr>
            <w:r w:rsidRPr="00203800">
              <w:rPr>
                <w:rFonts w:ascii="Arial" w:hAnsi="Arial" w:cs="Arial"/>
                <w:sz w:val="18"/>
                <w:szCs w:val="18"/>
              </w:rPr>
              <w:t>64,60</w:t>
            </w:r>
          </w:p>
        </w:tc>
        <w:tc>
          <w:tcPr>
            <w:tcW w:w="223" w:type="pct"/>
            <w:vAlign w:val="center"/>
          </w:tcPr>
          <w:p w14:paraId="5B2B9EC8" w14:textId="6E1045C5" w:rsidR="00851466" w:rsidRPr="00203800" w:rsidRDefault="00851466" w:rsidP="00851466">
            <w:pPr>
              <w:spacing w:after="0" w:line="240" w:lineRule="auto"/>
              <w:jc w:val="right"/>
              <w:rPr>
                <w:rFonts w:ascii="Arial" w:hAnsi="Arial" w:cs="Arial"/>
                <w:sz w:val="18"/>
                <w:szCs w:val="18"/>
              </w:rPr>
            </w:pPr>
            <w:r w:rsidRPr="00203800">
              <w:rPr>
                <w:rFonts w:ascii="Arial" w:hAnsi="Arial" w:cs="Arial"/>
                <w:sz w:val="18"/>
                <w:szCs w:val="18"/>
              </w:rPr>
              <w:t>62,50</w:t>
            </w:r>
          </w:p>
        </w:tc>
        <w:tc>
          <w:tcPr>
            <w:tcW w:w="268" w:type="pct"/>
            <w:vAlign w:val="center"/>
          </w:tcPr>
          <w:p w14:paraId="33773C05" w14:textId="32AFEE47" w:rsidR="00851466" w:rsidRPr="00203800" w:rsidRDefault="00851466" w:rsidP="00851466">
            <w:pPr>
              <w:spacing w:after="0" w:line="240" w:lineRule="auto"/>
              <w:jc w:val="right"/>
              <w:rPr>
                <w:rFonts w:ascii="Arial" w:hAnsi="Arial" w:cs="Arial"/>
                <w:sz w:val="18"/>
                <w:szCs w:val="18"/>
              </w:rPr>
            </w:pPr>
            <w:r w:rsidRPr="00203800">
              <w:rPr>
                <w:rFonts w:ascii="Arial" w:hAnsi="Arial" w:cs="Arial"/>
                <w:sz w:val="18"/>
                <w:szCs w:val="18"/>
              </w:rPr>
              <w:t>66,00</w:t>
            </w:r>
          </w:p>
        </w:tc>
        <w:tc>
          <w:tcPr>
            <w:tcW w:w="221" w:type="pct"/>
            <w:vAlign w:val="center"/>
          </w:tcPr>
          <w:p w14:paraId="00464BBC" w14:textId="2CE02FE2" w:rsidR="00851466" w:rsidRPr="00203800" w:rsidRDefault="00851466" w:rsidP="00851466">
            <w:pPr>
              <w:spacing w:after="0" w:line="240" w:lineRule="auto"/>
              <w:jc w:val="center"/>
              <w:rPr>
                <w:rFonts w:ascii="Arial" w:hAnsi="Arial" w:cs="Arial"/>
                <w:color w:val="FF0000"/>
                <w:sz w:val="18"/>
                <w:szCs w:val="18"/>
              </w:rPr>
            </w:pPr>
            <w:r w:rsidRPr="00203800">
              <w:rPr>
                <w:rFonts w:ascii="Arial" w:hAnsi="Arial" w:cs="Arial"/>
                <w:sz w:val="18"/>
                <w:szCs w:val="18"/>
              </w:rPr>
              <w:t>83,16</w:t>
            </w:r>
          </w:p>
        </w:tc>
        <w:tc>
          <w:tcPr>
            <w:tcW w:w="226" w:type="pct"/>
            <w:vAlign w:val="center"/>
          </w:tcPr>
          <w:p w14:paraId="23D41C74" w14:textId="39F5C231" w:rsidR="00851466" w:rsidRPr="00203800" w:rsidRDefault="00851466" w:rsidP="00851466">
            <w:pPr>
              <w:spacing w:after="0" w:line="240" w:lineRule="auto"/>
              <w:jc w:val="center"/>
              <w:rPr>
                <w:rFonts w:ascii="Arial" w:hAnsi="Arial" w:cs="Arial"/>
                <w:color w:val="FF0000"/>
                <w:sz w:val="18"/>
                <w:szCs w:val="18"/>
              </w:rPr>
            </w:pPr>
            <w:r w:rsidRPr="00203800">
              <w:rPr>
                <w:rFonts w:ascii="Arial" w:hAnsi="Arial" w:cs="Arial"/>
                <w:sz w:val="18"/>
                <w:szCs w:val="18"/>
              </w:rPr>
              <w:t>82,62</w:t>
            </w:r>
          </w:p>
        </w:tc>
        <w:tc>
          <w:tcPr>
            <w:tcW w:w="223" w:type="pct"/>
            <w:vAlign w:val="center"/>
          </w:tcPr>
          <w:p w14:paraId="1B54479D" w14:textId="22A120C0" w:rsidR="00851466" w:rsidRPr="00203800" w:rsidRDefault="00851466" w:rsidP="00851466">
            <w:pPr>
              <w:spacing w:after="0" w:line="240" w:lineRule="auto"/>
              <w:jc w:val="center"/>
              <w:rPr>
                <w:rFonts w:ascii="Arial" w:hAnsi="Arial" w:cs="Arial"/>
                <w:color w:val="FF0000"/>
                <w:sz w:val="18"/>
                <w:szCs w:val="18"/>
              </w:rPr>
            </w:pPr>
            <w:r w:rsidRPr="00203800">
              <w:rPr>
                <w:rFonts w:ascii="Arial" w:hAnsi="Arial" w:cs="Arial"/>
                <w:sz w:val="18"/>
                <w:szCs w:val="18"/>
              </w:rPr>
              <w:t>82,62</w:t>
            </w:r>
          </w:p>
        </w:tc>
        <w:tc>
          <w:tcPr>
            <w:tcW w:w="224" w:type="pct"/>
            <w:vAlign w:val="center"/>
          </w:tcPr>
          <w:p w14:paraId="0B4C201D" w14:textId="2A71A760" w:rsidR="00851466" w:rsidRPr="00203800" w:rsidRDefault="00851466" w:rsidP="00851466">
            <w:pPr>
              <w:spacing w:after="0" w:line="240" w:lineRule="auto"/>
              <w:jc w:val="center"/>
              <w:rPr>
                <w:rFonts w:ascii="Arial" w:hAnsi="Arial" w:cs="Arial"/>
                <w:color w:val="FF0000"/>
                <w:sz w:val="18"/>
                <w:szCs w:val="18"/>
              </w:rPr>
            </w:pPr>
            <w:r w:rsidRPr="00203800">
              <w:rPr>
                <w:rFonts w:ascii="Arial" w:hAnsi="Arial" w:cs="Arial"/>
                <w:sz w:val="18"/>
                <w:szCs w:val="18"/>
              </w:rPr>
              <w:t>82,62</w:t>
            </w:r>
          </w:p>
        </w:tc>
        <w:tc>
          <w:tcPr>
            <w:tcW w:w="224" w:type="pct"/>
            <w:vAlign w:val="center"/>
          </w:tcPr>
          <w:p w14:paraId="0278B65B" w14:textId="52683591" w:rsidR="00851466" w:rsidRPr="00203800" w:rsidRDefault="00851466" w:rsidP="00851466">
            <w:pPr>
              <w:spacing w:after="0" w:line="240" w:lineRule="auto"/>
              <w:jc w:val="center"/>
              <w:rPr>
                <w:rFonts w:ascii="Arial" w:hAnsi="Arial" w:cs="Arial"/>
                <w:color w:val="FF0000"/>
                <w:sz w:val="18"/>
                <w:szCs w:val="18"/>
              </w:rPr>
            </w:pPr>
            <w:r w:rsidRPr="00203800">
              <w:rPr>
                <w:rFonts w:ascii="Arial" w:hAnsi="Arial" w:cs="Arial"/>
                <w:sz w:val="18"/>
                <w:szCs w:val="18"/>
              </w:rPr>
              <w:t>82,62</w:t>
            </w:r>
          </w:p>
        </w:tc>
        <w:tc>
          <w:tcPr>
            <w:tcW w:w="223" w:type="pct"/>
            <w:vAlign w:val="center"/>
          </w:tcPr>
          <w:p w14:paraId="6BF86EEA" w14:textId="4855A6B5" w:rsidR="00851466" w:rsidRPr="00203800" w:rsidRDefault="00851466" w:rsidP="00851466">
            <w:pPr>
              <w:spacing w:after="0" w:line="240" w:lineRule="auto"/>
              <w:jc w:val="center"/>
              <w:rPr>
                <w:rFonts w:ascii="Arial" w:hAnsi="Arial" w:cs="Arial"/>
                <w:color w:val="FF0000"/>
                <w:sz w:val="18"/>
                <w:szCs w:val="18"/>
              </w:rPr>
            </w:pPr>
            <w:r w:rsidRPr="00203800">
              <w:rPr>
                <w:rFonts w:ascii="Arial" w:hAnsi="Arial" w:cs="Arial"/>
                <w:sz w:val="18"/>
                <w:szCs w:val="18"/>
              </w:rPr>
              <w:t>82,62</w:t>
            </w:r>
          </w:p>
        </w:tc>
        <w:tc>
          <w:tcPr>
            <w:tcW w:w="223" w:type="pct"/>
            <w:gridSpan w:val="2"/>
            <w:vAlign w:val="center"/>
          </w:tcPr>
          <w:p w14:paraId="34C3E725" w14:textId="0266D10D" w:rsidR="00851466" w:rsidRPr="00203800" w:rsidRDefault="00851466" w:rsidP="00851466">
            <w:pPr>
              <w:spacing w:after="0" w:line="240" w:lineRule="auto"/>
              <w:jc w:val="right"/>
              <w:rPr>
                <w:rFonts w:ascii="Arial" w:hAnsi="Arial" w:cs="Arial"/>
                <w:color w:val="FF0000"/>
                <w:sz w:val="18"/>
                <w:szCs w:val="18"/>
              </w:rPr>
            </w:pPr>
            <w:r w:rsidRPr="00203800">
              <w:rPr>
                <w:rFonts w:ascii="Arial" w:hAnsi="Arial" w:cs="Arial"/>
                <w:sz w:val="18"/>
                <w:szCs w:val="18"/>
              </w:rPr>
              <w:t>82,62</w:t>
            </w:r>
          </w:p>
        </w:tc>
        <w:tc>
          <w:tcPr>
            <w:tcW w:w="223" w:type="pct"/>
            <w:vAlign w:val="center"/>
          </w:tcPr>
          <w:p w14:paraId="5A8742A4" w14:textId="46A305A7" w:rsidR="00851466" w:rsidRPr="00203800" w:rsidRDefault="00851466" w:rsidP="00851466">
            <w:pPr>
              <w:spacing w:after="0" w:line="240" w:lineRule="auto"/>
              <w:jc w:val="right"/>
              <w:rPr>
                <w:rFonts w:ascii="Arial" w:hAnsi="Arial" w:cs="Arial"/>
                <w:color w:val="FF0000"/>
                <w:sz w:val="18"/>
                <w:szCs w:val="18"/>
              </w:rPr>
            </w:pPr>
            <w:r w:rsidRPr="00203800">
              <w:rPr>
                <w:rFonts w:ascii="Arial" w:hAnsi="Arial" w:cs="Arial"/>
                <w:sz w:val="18"/>
                <w:szCs w:val="18"/>
              </w:rPr>
              <w:t>82,62</w:t>
            </w:r>
          </w:p>
        </w:tc>
        <w:tc>
          <w:tcPr>
            <w:tcW w:w="269" w:type="pct"/>
            <w:vAlign w:val="center"/>
          </w:tcPr>
          <w:p w14:paraId="1214835E" w14:textId="236DD2EB" w:rsidR="00851466" w:rsidRPr="00203800" w:rsidRDefault="00851466" w:rsidP="00851466">
            <w:pPr>
              <w:spacing w:after="0" w:line="240" w:lineRule="auto"/>
              <w:jc w:val="right"/>
              <w:rPr>
                <w:rFonts w:ascii="Arial" w:hAnsi="Arial" w:cs="Arial"/>
                <w:color w:val="FF0000"/>
                <w:sz w:val="18"/>
                <w:szCs w:val="18"/>
              </w:rPr>
            </w:pPr>
            <w:r w:rsidRPr="00203800">
              <w:rPr>
                <w:rFonts w:ascii="Arial" w:hAnsi="Arial" w:cs="Arial"/>
                <w:sz w:val="18"/>
                <w:szCs w:val="18"/>
              </w:rPr>
              <w:t>82,62</w:t>
            </w:r>
          </w:p>
        </w:tc>
        <w:tc>
          <w:tcPr>
            <w:tcW w:w="219" w:type="pct"/>
            <w:vAlign w:val="center"/>
          </w:tcPr>
          <w:p w14:paraId="3800754E" w14:textId="2CA92E17" w:rsidR="00851466" w:rsidRPr="00203800" w:rsidRDefault="00851466" w:rsidP="00851466">
            <w:pPr>
              <w:spacing w:after="0" w:line="240" w:lineRule="auto"/>
              <w:jc w:val="right"/>
              <w:rPr>
                <w:rFonts w:ascii="Arial" w:hAnsi="Arial" w:cs="Arial"/>
                <w:color w:val="FF0000"/>
                <w:sz w:val="18"/>
                <w:szCs w:val="18"/>
              </w:rPr>
            </w:pPr>
            <w:r w:rsidRPr="00203800">
              <w:rPr>
                <w:rFonts w:ascii="Arial" w:hAnsi="Arial" w:cs="Arial"/>
                <w:sz w:val="18"/>
                <w:szCs w:val="18"/>
              </w:rPr>
              <w:t>82,62</w:t>
            </w:r>
          </w:p>
        </w:tc>
      </w:tr>
      <w:tr w:rsidR="00355EBF" w:rsidRPr="00203800" w14:paraId="1B6F3495" w14:textId="77777777" w:rsidTr="00355EBF">
        <w:trPr>
          <w:cantSplit/>
          <w:trHeight w:val="1417"/>
        </w:trPr>
        <w:tc>
          <w:tcPr>
            <w:tcW w:w="179" w:type="pct"/>
            <w:vAlign w:val="center"/>
          </w:tcPr>
          <w:p w14:paraId="30C0B453" w14:textId="77777777" w:rsidR="00355EBF" w:rsidRPr="00203800" w:rsidRDefault="00355EBF" w:rsidP="00355EBF">
            <w:pPr>
              <w:pStyle w:val="ConsPlusNormal"/>
              <w:widowControl/>
              <w:ind w:firstLine="0"/>
              <w:jc w:val="left"/>
              <w:rPr>
                <w:sz w:val="18"/>
                <w:szCs w:val="18"/>
              </w:rPr>
            </w:pPr>
            <w:r w:rsidRPr="00203800">
              <w:rPr>
                <w:bCs/>
                <w:sz w:val="18"/>
                <w:szCs w:val="18"/>
              </w:rPr>
              <w:t>1.2.</w:t>
            </w:r>
          </w:p>
        </w:tc>
        <w:tc>
          <w:tcPr>
            <w:tcW w:w="536" w:type="pct"/>
            <w:vAlign w:val="center"/>
          </w:tcPr>
          <w:p w14:paraId="6BD296B0" w14:textId="77777777" w:rsidR="00355EBF" w:rsidRPr="00203800" w:rsidRDefault="00355EBF" w:rsidP="00355EBF">
            <w:pPr>
              <w:spacing w:after="0" w:line="240" w:lineRule="auto"/>
              <w:jc w:val="left"/>
              <w:rPr>
                <w:rFonts w:ascii="Arial" w:hAnsi="Arial" w:cs="Arial"/>
                <w:sz w:val="18"/>
                <w:szCs w:val="18"/>
              </w:rPr>
            </w:pPr>
            <w:r w:rsidRPr="00203800">
              <w:rPr>
                <w:rFonts w:ascii="Arial" w:hAnsi="Arial" w:cs="Arial"/>
                <w:sz w:val="18"/>
                <w:szCs w:val="18"/>
              </w:rPr>
              <w:t>Целевой показатель 2.</w:t>
            </w:r>
          </w:p>
          <w:p w14:paraId="08EBC32B" w14:textId="77777777" w:rsidR="00355EBF" w:rsidRPr="00203800" w:rsidRDefault="00355EBF" w:rsidP="00355EBF">
            <w:pPr>
              <w:spacing w:after="0" w:line="240" w:lineRule="auto"/>
              <w:jc w:val="left"/>
              <w:rPr>
                <w:rFonts w:ascii="Arial" w:hAnsi="Arial" w:cs="Arial"/>
                <w:sz w:val="18"/>
                <w:szCs w:val="18"/>
              </w:rPr>
            </w:pPr>
            <w:r w:rsidRPr="00203800">
              <w:rPr>
                <w:rFonts w:ascii="Arial" w:hAnsi="Arial" w:cs="Arial"/>
                <w:sz w:val="18"/>
                <w:szCs w:val="18"/>
              </w:rPr>
              <w:t xml:space="preserve">Уровень потерь энергоресурсов в инженерных сетях </w:t>
            </w:r>
          </w:p>
        </w:tc>
        <w:tc>
          <w:tcPr>
            <w:tcW w:w="179" w:type="pct"/>
            <w:vAlign w:val="center"/>
          </w:tcPr>
          <w:p w14:paraId="57AB0B62" w14:textId="77777777" w:rsidR="00355EBF" w:rsidRPr="00203800" w:rsidRDefault="00355EBF" w:rsidP="00355EBF">
            <w:pPr>
              <w:pStyle w:val="ConsPlusNormal"/>
              <w:widowControl/>
              <w:ind w:firstLine="0"/>
              <w:jc w:val="center"/>
              <w:rPr>
                <w:sz w:val="18"/>
                <w:szCs w:val="18"/>
              </w:rPr>
            </w:pPr>
            <w:r w:rsidRPr="00203800">
              <w:rPr>
                <w:sz w:val="18"/>
                <w:szCs w:val="18"/>
              </w:rPr>
              <w:t>%</w:t>
            </w:r>
          </w:p>
        </w:tc>
        <w:tc>
          <w:tcPr>
            <w:tcW w:w="223" w:type="pct"/>
            <w:vAlign w:val="center"/>
          </w:tcPr>
          <w:p w14:paraId="57E0825F" w14:textId="34A890E6"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23,0</w:t>
            </w:r>
          </w:p>
        </w:tc>
        <w:tc>
          <w:tcPr>
            <w:tcW w:w="223" w:type="pct"/>
            <w:vAlign w:val="center"/>
          </w:tcPr>
          <w:p w14:paraId="5AF65332" w14:textId="3A970166"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22,15</w:t>
            </w:r>
          </w:p>
        </w:tc>
        <w:tc>
          <w:tcPr>
            <w:tcW w:w="223" w:type="pct"/>
            <w:vAlign w:val="center"/>
          </w:tcPr>
          <w:p w14:paraId="36E29974" w14:textId="5E86716E"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22,00</w:t>
            </w:r>
          </w:p>
        </w:tc>
        <w:tc>
          <w:tcPr>
            <w:tcW w:w="224" w:type="pct"/>
            <w:vAlign w:val="center"/>
          </w:tcPr>
          <w:p w14:paraId="2E25CD62" w14:textId="1784231D"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21,90</w:t>
            </w:r>
          </w:p>
        </w:tc>
        <w:tc>
          <w:tcPr>
            <w:tcW w:w="223" w:type="pct"/>
            <w:vAlign w:val="center"/>
          </w:tcPr>
          <w:p w14:paraId="7B45050F" w14:textId="1A5AD33B"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21,8</w:t>
            </w:r>
          </w:p>
        </w:tc>
        <w:tc>
          <w:tcPr>
            <w:tcW w:w="224" w:type="pct"/>
            <w:vAlign w:val="center"/>
          </w:tcPr>
          <w:p w14:paraId="21E01633" w14:textId="5000100A"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16,84</w:t>
            </w:r>
          </w:p>
        </w:tc>
        <w:tc>
          <w:tcPr>
            <w:tcW w:w="223" w:type="pct"/>
            <w:vAlign w:val="center"/>
          </w:tcPr>
          <w:p w14:paraId="2CC05ED9" w14:textId="5FB4F29B"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12,69</w:t>
            </w:r>
          </w:p>
        </w:tc>
        <w:tc>
          <w:tcPr>
            <w:tcW w:w="268" w:type="pct"/>
            <w:vAlign w:val="center"/>
          </w:tcPr>
          <w:p w14:paraId="6B0366C6" w14:textId="1E37AE94"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13,94</w:t>
            </w:r>
          </w:p>
        </w:tc>
        <w:tc>
          <w:tcPr>
            <w:tcW w:w="221" w:type="pct"/>
            <w:vAlign w:val="center"/>
          </w:tcPr>
          <w:p w14:paraId="7C8A9FC1" w14:textId="4F0A0C84"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13,57</w:t>
            </w:r>
          </w:p>
        </w:tc>
        <w:tc>
          <w:tcPr>
            <w:tcW w:w="226" w:type="pct"/>
            <w:vAlign w:val="center"/>
          </w:tcPr>
          <w:p w14:paraId="6D1FA99E" w14:textId="3A4C6052"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12,15</w:t>
            </w:r>
          </w:p>
        </w:tc>
        <w:tc>
          <w:tcPr>
            <w:tcW w:w="223" w:type="pct"/>
            <w:vAlign w:val="center"/>
          </w:tcPr>
          <w:p w14:paraId="72BB1200" w14:textId="0AD27057"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12,15</w:t>
            </w:r>
          </w:p>
        </w:tc>
        <w:tc>
          <w:tcPr>
            <w:tcW w:w="224" w:type="pct"/>
            <w:vAlign w:val="center"/>
          </w:tcPr>
          <w:p w14:paraId="0DAE70BB" w14:textId="33D1543D"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12,15</w:t>
            </w:r>
          </w:p>
        </w:tc>
        <w:tc>
          <w:tcPr>
            <w:tcW w:w="224" w:type="pct"/>
            <w:vAlign w:val="center"/>
          </w:tcPr>
          <w:p w14:paraId="78276A9B" w14:textId="1A42C103"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12,15</w:t>
            </w:r>
          </w:p>
        </w:tc>
        <w:tc>
          <w:tcPr>
            <w:tcW w:w="223" w:type="pct"/>
            <w:vAlign w:val="center"/>
          </w:tcPr>
          <w:p w14:paraId="1B31B0C0" w14:textId="4C8D1FA5"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12,15</w:t>
            </w:r>
          </w:p>
        </w:tc>
        <w:tc>
          <w:tcPr>
            <w:tcW w:w="223" w:type="pct"/>
            <w:gridSpan w:val="2"/>
            <w:vAlign w:val="center"/>
          </w:tcPr>
          <w:p w14:paraId="5C5673B7" w14:textId="7840AD9E"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12,15</w:t>
            </w:r>
          </w:p>
        </w:tc>
        <w:tc>
          <w:tcPr>
            <w:tcW w:w="223" w:type="pct"/>
            <w:vAlign w:val="center"/>
          </w:tcPr>
          <w:p w14:paraId="7BA215A2" w14:textId="26D9515E"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12,15</w:t>
            </w:r>
          </w:p>
        </w:tc>
        <w:tc>
          <w:tcPr>
            <w:tcW w:w="269" w:type="pct"/>
            <w:vAlign w:val="center"/>
          </w:tcPr>
          <w:p w14:paraId="1424E61C" w14:textId="4F7F3A26"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12,15</w:t>
            </w:r>
          </w:p>
        </w:tc>
        <w:tc>
          <w:tcPr>
            <w:tcW w:w="219" w:type="pct"/>
            <w:vAlign w:val="center"/>
          </w:tcPr>
          <w:p w14:paraId="669C7631" w14:textId="502F1521" w:rsidR="00355EBF" w:rsidRPr="00203800" w:rsidRDefault="00355EBF" w:rsidP="00355EBF">
            <w:pPr>
              <w:spacing w:after="0" w:line="240" w:lineRule="auto"/>
              <w:jc w:val="right"/>
              <w:rPr>
                <w:rFonts w:ascii="Arial" w:hAnsi="Arial" w:cs="Arial"/>
                <w:color w:val="FF0000"/>
                <w:sz w:val="18"/>
                <w:szCs w:val="18"/>
              </w:rPr>
            </w:pPr>
            <w:r w:rsidRPr="00203800">
              <w:rPr>
                <w:rFonts w:ascii="Arial" w:hAnsi="Arial" w:cs="Arial"/>
                <w:sz w:val="18"/>
                <w:szCs w:val="18"/>
              </w:rPr>
              <w:t>12,15</w:t>
            </w:r>
          </w:p>
        </w:tc>
      </w:tr>
    </w:tbl>
    <w:p w14:paraId="1440F87F" w14:textId="77777777" w:rsidR="00425C48" w:rsidRPr="00203800" w:rsidRDefault="00425C48" w:rsidP="0057721D">
      <w:pPr>
        <w:spacing w:after="0" w:line="240" w:lineRule="auto"/>
        <w:ind w:firstLine="709"/>
        <w:jc w:val="center"/>
        <w:rPr>
          <w:rFonts w:ascii="Arial" w:hAnsi="Arial" w:cs="Arial"/>
          <w:sz w:val="24"/>
          <w:szCs w:val="24"/>
        </w:rPr>
        <w:sectPr w:rsidR="00425C48" w:rsidRPr="00203800" w:rsidSect="00BD5C48">
          <w:pgSz w:w="16838" w:h="11906" w:orient="landscape"/>
          <w:pgMar w:top="1701" w:right="1134" w:bottom="851" w:left="1134" w:header="709" w:footer="709" w:gutter="0"/>
          <w:pgNumType w:start="1"/>
          <w:cols w:space="708"/>
          <w:titlePg/>
          <w:docGrid w:linePitch="360"/>
        </w:sectPr>
      </w:pPr>
    </w:p>
    <w:p w14:paraId="057229A4" w14:textId="61EBCF26"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sz w:val="24"/>
          <w:szCs w:val="24"/>
        </w:rPr>
        <w:lastRenderedPageBreak/>
        <w:t>Приложение 3</w:t>
      </w:r>
      <w:r w:rsidRPr="00203800">
        <w:rPr>
          <w:rFonts w:ascii="Arial" w:hAnsi="Arial" w:cs="Arial"/>
          <w:bCs/>
          <w:sz w:val="24"/>
          <w:szCs w:val="24"/>
        </w:rPr>
        <w:t xml:space="preserve"> </w:t>
      </w:r>
    </w:p>
    <w:p w14:paraId="07B41F18"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к Паспорту муниципальной программы </w:t>
      </w:r>
    </w:p>
    <w:p w14:paraId="24199D22"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города Бородино «Реформирование </w:t>
      </w:r>
    </w:p>
    <w:p w14:paraId="05ADEAC9"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и модернизация жилищно-коммунального хозяйства </w:t>
      </w:r>
    </w:p>
    <w:p w14:paraId="7C14D4CB"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и повышение энергетической эффективности»</w:t>
      </w:r>
    </w:p>
    <w:p w14:paraId="592EA41E" w14:textId="77777777" w:rsidR="00545FB0" w:rsidRPr="00203800" w:rsidRDefault="00545FB0" w:rsidP="0057721D">
      <w:pPr>
        <w:spacing w:after="0" w:line="240" w:lineRule="auto"/>
        <w:ind w:left="7371"/>
        <w:jc w:val="left"/>
        <w:rPr>
          <w:rFonts w:ascii="Arial" w:hAnsi="Arial" w:cs="Arial"/>
          <w:sz w:val="24"/>
          <w:szCs w:val="24"/>
        </w:rPr>
      </w:pPr>
    </w:p>
    <w:p w14:paraId="6D5AE7F1" w14:textId="764FC2E8" w:rsidR="008771EF" w:rsidRPr="00203800" w:rsidRDefault="008771EF" w:rsidP="0057721D">
      <w:pPr>
        <w:spacing w:after="0" w:line="240" w:lineRule="auto"/>
        <w:jc w:val="center"/>
        <w:rPr>
          <w:rFonts w:ascii="Arial" w:hAnsi="Arial" w:cs="Arial"/>
          <w:sz w:val="24"/>
          <w:szCs w:val="24"/>
        </w:rPr>
      </w:pPr>
      <w:r w:rsidRPr="00203800">
        <w:rPr>
          <w:rFonts w:ascii="Arial" w:hAnsi="Arial" w:cs="Arial"/>
          <w:sz w:val="24"/>
          <w:szCs w:val="24"/>
        </w:rPr>
        <w:t>Перечень объе</w:t>
      </w:r>
      <w:r w:rsidR="00632007" w:rsidRPr="00203800">
        <w:rPr>
          <w:rFonts w:ascii="Arial" w:hAnsi="Arial" w:cs="Arial"/>
          <w:sz w:val="24"/>
          <w:szCs w:val="24"/>
        </w:rPr>
        <w:t>ктов капитального строительства</w:t>
      </w:r>
      <w:r w:rsidR="00000E68" w:rsidRPr="00203800">
        <w:rPr>
          <w:rFonts w:ascii="Arial" w:hAnsi="Arial" w:cs="Arial"/>
          <w:sz w:val="24"/>
          <w:szCs w:val="24"/>
        </w:rPr>
        <w:t xml:space="preserve"> </w:t>
      </w:r>
      <w:r w:rsidRPr="00203800">
        <w:rPr>
          <w:rFonts w:ascii="Arial" w:hAnsi="Arial" w:cs="Arial"/>
          <w:sz w:val="24"/>
          <w:szCs w:val="24"/>
        </w:rPr>
        <w:t>(за счет всех источников финансирования)</w:t>
      </w:r>
    </w:p>
    <w:p w14:paraId="6CF5405B" w14:textId="77777777" w:rsidR="00BB356B" w:rsidRPr="00203800" w:rsidRDefault="00BB356B" w:rsidP="0057721D">
      <w:pPr>
        <w:spacing w:after="0" w:line="240" w:lineRule="auto"/>
        <w:jc w:val="center"/>
        <w:rPr>
          <w:rFonts w:ascii="Arial" w:hAnsi="Arial" w:cs="Arial"/>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09"/>
        <w:gridCol w:w="2268"/>
        <w:gridCol w:w="2092"/>
        <w:gridCol w:w="2092"/>
        <w:gridCol w:w="2092"/>
        <w:gridCol w:w="2089"/>
      </w:tblGrid>
      <w:tr w:rsidR="008810B0" w:rsidRPr="00203800" w14:paraId="32E1D25F" w14:textId="77777777" w:rsidTr="00EF434F">
        <w:trPr>
          <w:trHeight w:val="567"/>
        </w:trPr>
        <w:tc>
          <w:tcPr>
            <w:tcW w:w="193" w:type="pct"/>
            <w:vMerge w:val="restart"/>
            <w:vAlign w:val="center"/>
          </w:tcPr>
          <w:p w14:paraId="5380E89C" w14:textId="77777777" w:rsidR="008810B0" w:rsidRPr="00203800" w:rsidRDefault="008810B0" w:rsidP="006035ED">
            <w:pPr>
              <w:widowControl w:val="0"/>
              <w:autoSpaceDE w:val="0"/>
              <w:autoSpaceDN w:val="0"/>
              <w:adjustRightInd w:val="0"/>
              <w:spacing w:after="0" w:line="240" w:lineRule="auto"/>
              <w:jc w:val="center"/>
              <w:rPr>
                <w:rFonts w:ascii="Arial" w:hAnsi="Arial" w:cs="Arial"/>
                <w:bCs/>
                <w:sz w:val="18"/>
                <w:szCs w:val="18"/>
              </w:rPr>
            </w:pPr>
            <w:r w:rsidRPr="00203800">
              <w:rPr>
                <w:rFonts w:ascii="Arial" w:hAnsi="Arial" w:cs="Arial"/>
                <w:bCs/>
                <w:sz w:val="18"/>
                <w:szCs w:val="18"/>
              </w:rPr>
              <w:t xml:space="preserve">№ </w:t>
            </w:r>
            <w:proofErr w:type="gramStart"/>
            <w:r w:rsidRPr="00203800">
              <w:rPr>
                <w:rFonts w:ascii="Arial" w:hAnsi="Arial" w:cs="Arial"/>
                <w:bCs/>
                <w:sz w:val="18"/>
                <w:szCs w:val="18"/>
              </w:rPr>
              <w:t>п</w:t>
            </w:r>
            <w:proofErr w:type="gramEnd"/>
            <w:r w:rsidRPr="00203800">
              <w:rPr>
                <w:rFonts w:ascii="Arial" w:hAnsi="Arial" w:cs="Arial"/>
                <w:bCs/>
                <w:sz w:val="18"/>
                <w:szCs w:val="18"/>
              </w:rPr>
              <w:t>/п</w:t>
            </w:r>
          </w:p>
        </w:tc>
        <w:tc>
          <w:tcPr>
            <w:tcW w:w="1193" w:type="pct"/>
            <w:vMerge w:val="restart"/>
            <w:vAlign w:val="center"/>
          </w:tcPr>
          <w:p w14:paraId="13687D6B" w14:textId="77777777" w:rsidR="008810B0" w:rsidRPr="00203800" w:rsidRDefault="008810B0" w:rsidP="006035ED">
            <w:pPr>
              <w:widowControl w:val="0"/>
              <w:autoSpaceDE w:val="0"/>
              <w:autoSpaceDN w:val="0"/>
              <w:adjustRightInd w:val="0"/>
              <w:spacing w:after="0" w:line="240" w:lineRule="auto"/>
              <w:jc w:val="center"/>
              <w:rPr>
                <w:rFonts w:ascii="Arial" w:hAnsi="Arial" w:cs="Arial"/>
                <w:bCs/>
                <w:sz w:val="18"/>
                <w:szCs w:val="18"/>
              </w:rPr>
            </w:pPr>
            <w:r w:rsidRPr="00203800">
              <w:rPr>
                <w:rFonts w:ascii="Arial" w:hAnsi="Arial" w:cs="Arial"/>
                <w:bCs/>
                <w:sz w:val="18"/>
                <w:szCs w:val="18"/>
              </w:rPr>
              <w:t>Наименование объекта с указанием мощности и годов строительства</w:t>
            </w:r>
          </w:p>
        </w:tc>
        <w:tc>
          <w:tcPr>
            <w:tcW w:w="771" w:type="pct"/>
            <w:vMerge w:val="restart"/>
            <w:vAlign w:val="center"/>
          </w:tcPr>
          <w:p w14:paraId="2AA0360F" w14:textId="77777777" w:rsidR="008810B0" w:rsidRPr="00203800" w:rsidRDefault="008810B0" w:rsidP="006035ED">
            <w:pPr>
              <w:widowControl w:val="0"/>
              <w:autoSpaceDE w:val="0"/>
              <w:autoSpaceDN w:val="0"/>
              <w:adjustRightInd w:val="0"/>
              <w:spacing w:after="0" w:line="240" w:lineRule="auto"/>
              <w:jc w:val="center"/>
              <w:rPr>
                <w:rFonts w:ascii="Arial" w:hAnsi="Arial" w:cs="Arial"/>
                <w:bCs/>
                <w:sz w:val="18"/>
                <w:szCs w:val="18"/>
              </w:rPr>
            </w:pPr>
            <w:r w:rsidRPr="00203800">
              <w:rPr>
                <w:rFonts w:ascii="Arial" w:hAnsi="Arial" w:cs="Arial"/>
                <w:bCs/>
                <w:sz w:val="18"/>
                <w:szCs w:val="18"/>
              </w:rPr>
              <w:t>Остаток стоимости строительства в ценах контракта</w:t>
            </w:r>
          </w:p>
        </w:tc>
        <w:tc>
          <w:tcPr>
            <w:tcW w:w="2843" w:type="pct"/>
            <w:gridSpan w:val="4"/>
            <w:vAlign w:val="center"/>
          </w:tcPr>
          <w:p w14:paraId="5F469C2A" w14:textId="77777777" w:rsidR="008810B0" w:rsidRPr="00203800" w:rsidRDefault="008810B0" w:rsidP="006035ED">
            <w:pPr>
              <w:spacing w:after="0" w:line="240" w:lineRule="auto"/>
              <w:jc w:val="center"/>
              <w:rPr>
                <w:rFonts w:ascii="Arial" w:hAnsi="Arial" w:cs="Arial"/>
                <w:bCs/>
                <w:sz w:val="18"/>
                <w:szCs w:val="18"/>
              </w:rPr>
            </w:pPr>
            <w:r w:rsidRPr="00203800">
              <w:rPr>
                <w:rFonts w:ascii="Arial" w:hAnsi="Arial" w:cs="Arial"/>
                <w:bCs/>
                <w:sz w:val="18"/>
                <w:szCs w:val="18"/>
              </w:rPr>
              <w:t>Объем капитальных вложений, рублей</w:t>
            </w:r>
          </w:p>
        </w:tc>
      </w:tr>
      <w:tr w:rsidR="008810B0" w:rsidRPr="00203800" w14:paraId="3B9F099A" w14:textId="77777777" w:rsidTr="00BB356B">
        <w:trPr>
          <w:trHeight w:val="567"/>
        </w:trPr>
        <w:tc>
          <w:tcPr>
            <w:tcW w:w="193" w:type="pct"/>
            <w:vMerge/>
          </w:tcPr>
          <w:p w14:paraId="1C505B8F" w14:textId="77777777" w:rsidR="008810B0" w:rsidRPr="00203800"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193" w:type="pct"/>
            <w:vMerge/>
          </w:tcPr>
          <w:p w14:paraId="51D536A5" w14:textId="77777777" w:rsidR="008810B0" w:rsidRPr="00203800"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771" w:type="pct"/>
            <w:vMerge/>
          </w:tcPr>
          <w:p w14:paraId="7B9E2C88" w14:textId="77777777" w:rsidR="008810B0" w:rsidRPr="00203800"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711" w:type="pct"/>
            <w:vAlign w:val="center"/>
          </w:tcPr>
          <w:p w14:paraId="7E1F6061" w14:textId="7E948DF6" w:rsidR="008810B0" w:rsidRPr="00203800" w:rsidRDefault="001B7E5A" w:rsidP="00BB356B">
            <w:pPr>
              <w:spacing w:after="0" w:line="240" w:lineRule="auto"/>
              <w:jc w:val="center"/>
              <w:rPr>
                <w:rFonts w:ascii="Arial" w:hAnsi="Arial" w:cs="Arial"/>
                <w:sz w:val="18"/>
                <w:szCs w:val="18"/>
              </w:rPr>
            </w:pPr>
            <w:r w:rsidRPr="00203800">
              <w:rPr>
                <w:rFonts w:ascii="Arial" w:hAnsi="Arial" w:cs="Arial"/>
                <w:sz w:val="18"/>
                <w:szCs w:val="18"/>
              </w:rPr>
              <w:t>202</w:t>
            </w:r>
            <w:r w:rsidR="00A601B4" w:rsidRPr="00203800">
              <w:rPr>
                <w:rFonts w:ascii="Arial" w:hAnsi="Arial" w:cs="Arial"/>
                <w:sz w:val="18"/>
                <w:szCs w:val="18"/>
              </w:rPr>
              <w:t>2</w:t>
            </w:r>
          </w:p>
        </w:tc>
        <w:tc>
          <w:tcPr>
            <w:tcW w:w="711" w:type="pct"/>
            <w:vAlign w:val="center"/>
          </w:tcPr>
          <w:p w14:paraId="14C15690" w14:textId="15784DB1" w:rsidR="008810B0" w:rsidRPr="00203800" w:rsidRDefault="001B7E5A" w:rsidP="00BB356B">
            <w:pPr>
              <w:spacing w:after="0" w:line="240" w:lineRule="auto"/>
              <w:jc w:val="center"/>
              <w:rPr>
                <w:rFonts w:ascii="Arial" w:hAnsi="Arial" w:cs="Arial"/>
                <w:sz w:val="18"/>
                <w:szCs w:val="18"/>
              </w:rPr>
            </w:pPr>
            <w:r w:rsidRPr="00203800">
              <w:rPr>
                <w:rFonts w:ascii="Arial" w:hAnsi="Arial" w:cs="Arial"/>
                <w:sz w:val="18"/>
                <w:szCs w:val="18"/>
              </w:rPr>
              <w:t>202</w:t>
            </w:r>
            <w:r w:rsidR="00A601B4" w:rsidRPr="00203800">
              <w:rPr>
                <w:rFonts w:ascii="Arial" w:hAnsi="Arial" w:cs="Arial"/>
                <w:sz w:val="18"/>
                <w:szCs w:val="18"/>
              </w:rPr>
              <w:t>3</w:t>
            </w:r>
          </w:p>
        </w:tc>
        <w:tc>
          <w:tcPr>
            <w:tcW w:w="711" w:type="pct"/>
            <w:vAlign w:val="center"/>
          </w:tcPr>
          <w:p w14:paraId="58228663" w14:textId="76BA0199" w:rsidR="008810B0" w:rsidRPr="00203800" w:rsidRDefault="008810B0" w:rsidP="00BB356B">
            <w:pPr>
              <w:spacing w:after="0" w:line="240" w:lineRule="auto"/>
              <w:jc w:val="center"/>
              <w:rPr>
                <w:rFonts w:ascii="Arial" w:hAnsi="Arial" w:cs="Arial"/>
                <w:sz w:val="18"/>
                <w:szCs w:val="18"/>
              </w:rPr>
            </w:pPr>
            <w:r w:rsidRPr="00203800">
              <w:rPr>
                <w:rFonts w:ascii="Arial" w:hAnsi="Arial" w:cs="Arial"/>
                <w:sz w:val="18"/>
                <w:szCs w:val="18"/>
              </w:rPr>
              <w:t>202</w:t>
            </w:r>
            <w:r w:rsidR="00A601B4" w:rsidRPr="00203800">
              <w:rPr>
                <w:rFonts w:ascii="Arial" w:hAnsi="Arial" w:cs="Arial"/>
                <w:sz w:val="18"/>
                <w:szCs w:val="18"/>
              </w:rPr>
              <w:t>4</w:t>
            </w:r>
          </w:p>
        </w:tc>
        <w:tc>
          <w:tcPr>
            <w:tcW w:w="710" w:type="pct"/>
            <w:vAlign w:val="center"/>
          </w:tcPr>
          <w:p w14:paraId="3F8A6705" w14:textId="77777777" w:rsidR="008810B0" w:rsidRPr="00203800" w:rsidRDefault="008810B0" w:rsidP="00BB356B">
            <w:pPr>
              <w:spacing w:after="0" w:line="240" w:lineRule="auto"/>
              <w:jc w:val="center"/>
              <w:rPr>
                <w:rFonts w:ascii="Arial" w:hAnsi="Arial" w:cs="Arial"/>
                <w:sz w:val="18"/>
                <w:szCs w:val="18"/>
              </w:rPr>
            </w:pPr>
            <w:r w:rsidRPr="00203800">
              <w:rPr>
                <w:rFonts w:ascii="Arial" w:hAnsi="Arial" w:cs="Arial"/>
                <w:sz w:val="18"/>
                <w:szCs w:val="18"/>
              </w:rPr>
              <w:t>по годам до ввода объекта</w:t>
            </w:r>
          </w:p>
        </w:tc>
      </w:tr>
      <w:tr w:rsidR="008810B0" w:rsidRPr="00203800" w14:paraId="4C104043" w14:textId="77777777" w:rsidTr="00EA6BD2">
        <w:trPr>
          <w:trHeight w:val="567"/>
        </w:trPr>
        <w:tc>
          <w:tcPr>
            <w:tcW w:w="5000" w:type="pct"/>
            <w:gridSpan w:val="7"/>
            <w:vAlign w:val="center"/>
          </w:tcPr>
          <w:p w14:paraId="5F402A2A" w14:textId="77777777" w:rsidR="008810B0" w:rsidRPr="00203800" w:rsidRDefault="008810B0" w:rsidP="00A70EA8">
            <w:pPr>
              <w:widowControl w:val="0"/>
              <w:autoSpaceDE w:val="0"/>
              <w:autoSpaceDN w:val="0"/>
              <w:adjustRightInd w:val="0"/>
              <w:spacing w:after="0" w:line="240" w:lineRule="auto"/>
              <w:contextualSpacing/>
              <w:jc w:val="left"/>
              <w:rPr>
                <w:rFonts w:ascii="Arial" w:hAnsi="Arial" w:cs="Arial"/>
                <w:bCs/>
                <w:sz w:val="18"/>
                <w:szCs w:val="18"/>
              </w:rPr>
            </w:pPr>
            <w:r w:rsidRPr="00203800">
              <w:rPr>
                <w:rFonts w:ascii="Arial" w:hAnsi="Arial" w:cs="Arial"/>
                <w:bCs/>
                <w:sz w:val="18"/>
                <w:szCs w:val="18"/>
              </w:rPr>
              <w:t>Администрация города Бородино</w:t>
            </w:r>
          </w:p>
          <w:p w14:paraId="3B9E8990" w14:textId="77777777" w:rsidR="008810B0" w:rsidRPr="00203800" w:rsidRDefault="008810B0" w:rsidP="00A70EA8">
            <w:pPr>
              <w:widowControl w:val="0"/>
              <w:autoSpaceDE w:val="0"/>
              <w:autoSpaceDN w:val="0"/>
              <w:adjustRightInd w:val="0"/>
              <w:spacing w:after="0" w:line="240" w:lineRule="auto"/>
              <w:contextualSpacing/>
              <w:jc w:val="left"/>
              <w:rPr>
                <w:rFonts w:ascii="Arial" w:hAnsi="Arial" w:cs="Arial"/>
                <w:bCs/>
                <w:sz w:val="18"/>
                <w:szCs w:val="18"/>
              </w:rPr>
            </w:pPr>
            <w:r w:rsidRPr="00203800">
              <w:rPr>
                <w:rFonts w:ascii="Arial" w:hAnsi="Arial" w:cs="Arial"/>
                <w:bCs/>
                <w:sz w:val="18"/>
                <w:szCs w:val="18"/>
              </w:rPr>
              <w:t>Подпрограмма 4 «Чистая вода»</w:t>
            </w:r>
          </w:p>
        </w:tc>
      </w:tr>
      <w:tr w:rsidR="00A601B4" w:rsidRPr="00203800" w14:paraId="1873EE93" w14:textId="77777777" w:rsidTr="00BB356B">
        <w:trPr>
          <w:trHeight w:val="1134"/>
        </w:trPr>
        <w:tc>
          <w:tcPr>
            <w:tcW w:w="193" w:type="pct"/>
            <w:vAlign w:val="center"/>
          </w:tcPr>
          <w:p w14:paraId="267E3A36" w14:textId="77777777" w:rsidR="00A601B4" w:rsidRPr="00203800" w:rsidRDefault="00A601B4" w:rsidP="00A601B4">
            <w:pPr>
              <w:widowControl w:val="0"/>
              <w:autoSpaceDE w:val="0"/>
              <w:autoSpaceDN w:val="0"/>
              <w:adjustRightInd w:val="0"/>
              <w:spacing w:after="0" w:line="240" w:lineRule="auto"/>
              <w:jc w:val="center"/>
              <w:rPr>
                <w:rFonts w:ascii="Arial" w:hAnsi="Arial" w:cs="Arial"/>
                <w:bCs/>
                <w:sz w:val="18"/>
                <w:szCs w:val="18"/>
              </w:rPr>
            </w:pPr>
            <w:r w:rsidRPr="00203800">
              <w:rPr>
                <w:rFonts w:ascii="Arial" w:hAnsi="Arial" w:cs="Arial"/>
                <w:bCs/>
                <w:sz w:val="18"/>
                <w:szCs w:val="18"/>
              </w:rPr>
              <w:t>1</w:t>
            </w:r>
          </w:p>
        </w:tc>
        <w:tc>
          <w:tcPr>
            <w:tcW w:w="1193" w:type="pct"/>
            <w:vAlign w:val="center"/>
          </w:tcPr>
          <w:p w14:paraId="538BE45C" w14:textId="2DB24434" w:rsidR="00A601B4" w:rsidRPr="00203800" w:rsidRDefault="00A601B4" w:rsidP="00A601B4">
            <w:pPr>
              <w:widowControl w:val="0"/>
              <w:tabs>
                <w:tab w:val="left" w:pos="5280"/>
                <w:tab w:val="left" w:pos="5940"/>
              </w:tabs>
              <w:autoSpaceDE w:val="0"/>
              <w:autoSpaceDN w:val="0"/>
              <w:adjustRightInd w:val="0"/>
              <w:spacing w:after="0" w:line="240" w:lineRule="auto"/>
              <w:contextualSpacing/>
              <w:jc w:val="left"/>
              <w:rPr>
                <w:rFonts w:ascii="Arial" w:hAnsi="Arial" w:cs="Arial"/>
                <w:bCs/>
                <w:sz w:val="18"/>
                <w:szCs w:val="18"/>
              </w:rPr>
            </w:pPr>
            <w:r w:rsidRPr="00203800">
              <w:rPr>
                <w:rFonts w:ascii="Arial" w:hAnsi="Arial" w:cs="Arial"/>
                <w:bCs/>
                <w:sz w:val="18"/>
                <w:szCs w:val="18"/>
              </w:rPr>
              <w:t xml:space="preserve">Строительство станции водоподготовки (умягчение, обезжелезивание) на </w:t>
            </w:r>
            <w:proofErr w:type="spellStart"/>
            <w:r w:rsidRPr="00203800">
              <w:rPr>
                <w:rFonts w:ascii="Arial" w:hAnsi="Arial" w:cs="Arial"/>
                <w:bCs/>
                <w:sz w:val="18"/>
                <w:szCs w:val="18"/>
              </w:rPr>
              <w:t>водобаках</w:t>
            </w:r>
            <w:proofErr w:type="spellEnd"/>
            <w:r w:rsidRPr="00203800">
              <w:rPr>
                <w:rFonts w:ascii="Arial" w:hAnsi="Arial" w:cs="Arial"/>
                <w:bCs/>
                <w:sz w:val="18"/>
                <w:szCs w:val="18"/>
              </w:rPr>
              <w:t xml:space="preserve"> города Бородино, 6 тыс. куб. м./</w:t>
            </w:r>
            <w:proofErr w:type="spellStart"/>
            <w:r w:rsidRPr="00203800">
              <w:rPr>
                <w:rFonts w:ascii="Arial" w:hAnsi="Arial" w:cs="Arial"/>
                <w:bCs/>
                <w:sz w:val="18"/>
                <w:szCs w:val="18"/>
              </w:rPr>
              <w:t>сут</w:t>
            </w:r>
            <w:proofErr w:type="spellEnd"/>
            <w:r w:rsidRPr="00203800">
              <w:rPr>
                <w:rFonts w:ascii="Arial" w:hAnsi="Arial" w:cs="Arial"/>
                <w:bCs/>
                <w:sz w:val="18"/>
                <w:szCs w:val="18"/>
              </w:rPr>
              <w:t>.</w:t>
            </w:r>
          </w:p>
        </w:tc>
        <w:tc>
          <w:tcPr>
            <w:tcW w:w="771" w:type="pct"/>
            <w:vAlign w:val="center"/>
          </w:tcPr>
          <w:p w14:paraId="38C486D9" w14:textId="1C33421C"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r w:rsidRPr="00203800">
              <w:rPr>
                <w:rFonts w:ascii="Arial" w:hAnsi="Arial" w:cs="Arial"/>
                <w:bCs/>
                <w:sz w:val="18"/>
                <w:szCs w:val="18"/>
              </w:rPr>
              <w:t>120 098 621,70</w:t>
            </w:r>
          </w:p>
        </w:tc>
        <w:tc>
          <w:tcPr>
            <w:tcW w:w="710" w:type="pct"/>
            <w:vAlign w:val="center"/>
          </w:tcPr>
          <w:p w14:paraId="6675FC1C" w14:textId="251F123F" w:rsidR="00A601B4" w:rsidRPr="00203800" w:rsidRDefault="00A601B4" w:rsidP="00BB356B">
            <w:pPr>
              <w:spacing w:after="0" w:line="240" w:lineRule="auto"/>
              <w:jc w:val="left"/>
              <w:rPr>
                <w:rFonts w:ascii="Arial" w:hAnsi="Arial" w:cs="Arial"/>
                <w:sz w:val="18"/>
                <w:szCs w:val="18"/>
              </w:rPr>
            </w:pPr>
            <w:r w:rsidRPr="00203800">
              <w:rPr>
                <w:rFonts w:ascii="Arial" w:hAnsi="Arial" w:cs="Arial"/>
                <w:bCs/>
                <w:sz w:val="18"/>
                <w:szCs w:val="18"/>
              </w:rPr>
              <w:t>120 098 621,70</w:t>
            </w:r>
          </w:p>
        </w:tc>
        <w:tc>
          <w:tcPr>
            <w:tcW w:w="711" w:type="pct"/>
            <w:vAlign w:val="center"/>
          </w:tcPr>
          <w:p w14:paraId="5755B0BC" w14:textId="13867FE4" w:rsidR="00A601B4" w:rsidRPr="00203800" w:rsidRDefault="00A601B4" w:rsidP="00BB356B">
            <w:pPr>
              <w:spacing w:after="0" w:line="240" w:lineRule="auto"/>
              <w:jc w:val="left"/>
              <w:rPr>
                <w:rFonts w:ascii="Arial" w:hAnsi="Arial" w:cs="Arial"/>
                <w:sz w:val="18"/>
                <w:szCs w:val="18"/>
              </w:rPr>
            </w:pPr>
          </w:p>
        </w:tc>
        <w:tc>
          <w:tcPr>
            <w:tcW w:w="711" w:type="pct"/>
            <w:vAlign w:val="center"/>
          </w:tcPr>
          <w:p w14:paraId="0D6A1216" w14:textId="02FB9928"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c>
          <w:tcPr>
            <w:tcW w:w="711" w:type="pct"/>
            <w:vAlign w:val="center"/>
          </w:tcPr>
          <w:p w14:paraId="39449E26" w14:textId="7777777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r>
      <w:tr w:rsidR="00A601B4" w:rsidRPr="00203800" w14:paraId="3FF5FEDB" w14:textId="77777777" w:rsidTr="00BB356B">
        <w:trPr>
          <w:trHeight w:val="454"/>
        </w:trPr>
        <w:tc>
          <w:tcPr>
            <w:tcW w:w="193" w:type="pct"/>
            <w:vAlign w:val="center"/>
          </w:tcPr>
          <w:p w14:paraId="32943DEB" w14:textId="77777777" w:rsidR="00A601B4" w:rsidRPr="00203800" w:rsidRDefault="00A601B4" w:rsidP="00A601B4">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7C1822E7" w14:textId="77777777" w:rsidR="00A601B4" w:rsidRPr="00203800" w:rsidRDefault="00A601B4" w:rsidP="00A601B4">
            <w:pPr>
              <w:pStyle w:val="a4"/>
              <w:widowControl w:val="0"/>
              <w:autoSpaceDE w:val="0"/>
              <w:autoSpaceDN w:val="0"/>
              <w:adjustRightInd w:val="0"/>
              <w:spacing w:after="0" w:line="240" w:lineRule="auto"/>
              <w:ind w:left="0"/>
              <w:jc w:val="left"/>
              <w:rPr>
                <w:rFonts w:ascii="Arial" w:hAnsi="Arial" w:cs="Arial"/>
                <w:bCs/>
                <w:sz w:val="18"/>
                <w:szCs w:val="18"/>
              </w:rPr>
            </w:pPr>
            <w:r w:rsidRPr="00203800">
              <w:rPr>
                <w:rFonts w:ascii="Arial" w:hAnsi="Arial" w:cs="Arial"/>
                <w:bCs/>
                <w:sz w:val="18"/>
                <w:szCs w:val="18"/>
              </w:rPr>
              <w:t>в том числе:</w:t>
            </w:r>
          </w:p>
        </w:tc>
        <w:tc>
          <w:tcPr>
            <w:tcW w:w="771" w:type="pct"/>
            <w:vAlign w:val="center"/>
          </w:tcPr>
          <w:p w14:paraId="45000382" w14:textId="7777777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c>
          <w:tcPr>
            <w:tcW w:w="710" w:type="pct"/>
            <w:vAlign w:val="center"/>
          </w:tcPr>
          <w:p w14:paraId="2C937B5A" w14:textId="77777777" w:rsidR="00A601B4" w:rsidRPr="00203800" w:rsidRDefault="00A601B4" w:rsidP="00BB356B">
            <w:pPr>
              <w:spacing w:after="0" w:line="240" w:lineRule="auto"/>
              <w:jc w:val="left"/>
              <w:rPr>
                <w:rFonts w:ascii="Arial" w:hAnsi="Arial" w:cs="Arial"/>
                <w:sz w:val="18"/>
                <w:szCs w:val="18"/>
              </w:rPr>
            </w:pPr>
          </w:p>
        </w:tc>
        <w:tc>
          <w:tcPr>
            <w:tcW w:w="711" w:type="pct"/>
            <w:vAlign w:val="center"/>
          </w:tcPr>
          <w:p w14:paraId="30EFFF77" w14:textId="77777777" w:rsidR="00A601B4" w:rsidRPr="00203800" w:rsidRDefault="00A601B4" w:rsidP="00BB356B">
            <w:pPr>
              <w:spacing w:after="0" w:line="240" w:lineRule="auto"/>
              <w:jc w:val="left"/>
              <w:rPr>
                <w:rFonts w:ascii="Arial" w:hAnsi="Arial" w:cs="Arial"/>
                <w:sz w:val="18"/>
                <w:szCs w:val="18"/>
              </w:rPr>
            </w:pPr>
          </w:p>
        </w:tc>
        <w:tc>
          <w:tcPr>
            <w:tcW w:w="711" w:type="pct"/>
            <w:vAlign w:val="center"/>
          </w:tcPr>
          <w:p w14:paraId="022854EC" w14:textId="7777777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c>
          <w:tcPr>
            <w:tcW w:w="711" w:type="pct"/>
            <w:vAlign w:val="center"/>
          </w:tcPr>
          <w:p w14:paraId="604E894B" w14:textId="7777777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r>
      <w:tr w:rsidR="00A601B4" w:rsidRPr="00203800" w14:paraId="732F9FEB" w14:textId="77777777" w:rsidTr="00BB356B">
        <w:trPr>
          <w:trHeight w:val="454"/>
        </w:trPr>
        <w:tc>
          <w:tcPr>
            <w:tcW w:w="193" w:type="pct"/>
            <w:vAlign w:val="center"/>
          </w:tcPr>
          <w:p w14:paraId="5B3EE4A9" w14:textId="77777777" w:rsidR="00A601B4" w:rsidRPr="00203800" w:rsidRDefault="00A601B4" w:rsidP="00A601B4">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16D6FDB7" w14:textId="77777777" w:rsidR="00A601B4" w:rsidRPr="00203800" w:rsidRDefault="00A601B4" w:rsidP="00A601B4">
            <w:pPr>
              <w:pStyle w:val="a4"/>
              <w:widowControl w:val="0"/>
              <w:autoSpaceDE w:val="0"/>
              <w:autoSpaceDN w:val="0"/>
              <w:adjustRightInd w:val="0"/>
              <w:spacing w:after="0" w:line="240" w:lineRule="auto"/>
              <w:ind w:left="0"/>
              <w:jc w:val="left"/>
              <w:rPr>
                <w:rFonts w:ascii="Arial" w:hAnsi="Arial" w:cs="Arial"/>
                <w:bCs/>
                <w:sz w:val="18"/>
                <w:szCs w:val="18"/>
              </w:rPr>
            </w:pPr>
            <w:r w:rsidRPr="00203800">
              <w:rPr>
                <w:rFonts w:ascii="Arial" w:hAnsi="Arial" w:cs="Arial"/>
                <w:bCs/>
                <w:sz w:val="18"/>
                <w:szCs w:val="18"/>
              </w:rPr>
              <w:t>федеральный бюджет</w:t>
            </w:r>
          </w:p>
        </w:tc>
        <w:tc>
          <w:tcPr>
            <w:tcW w:w="771" w:type="pct"/>
            <w:vAlign w:val="center"/>
          </w:tcPr>
          <w:p w14:paraId="50D0128C" w14:textId="4AC9E4A2"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r w:rsidRPr="00203800">
              <w:rPr>
                <w:rFonts w:ascii="Arial" w:hAnsi="Arial" w:cs="Arial"/>
                <w:bCs/>
                <w:sz w:val="18"/>
                <w:szCs w:val="18"/>
              </w:rPr>
              <w:t>111 817 454,19</w:t>
            </w:r>
          </w:p>
        </w:tc>
        <w:tc>
          <w:tcPr>
            <w:tcW w:w="710" w:type="pct"/>
            <w:vAlign w:val="center"/>
          </w:tcPr>
          <w:p w14:paraId="5964601F" w14:textId="340BB974" w:rsidR="00A601B4" w:rsidRPr="00203800" w:rsidRDefault="00A601B4" w:rsidP="00BB356B">
            <w:pPr>
              <w:spacing w:after="0" w:line="240" w:lineRule="auto"/>
              <w:jc w:val="left"/>
              <w:rPr>
                <w:rFonts w:ascii="Arial" w:hAnsi="Arial" w:cs="Arial"/>
                <w:sz w:val="18"/>
                <w:szCs w:val="18"/>
              </w:rPr>
            </w:pPr>
            <w:r w:rsidRPr="00203800">
              <w:rPr>
                <w:rFonts w:ascii="Arial" w:hAnsi="Arial" w:cs="Arial"/>
                <w:bCs/>
                <w:sz w:val="18"/>
                <w:szCs w:val="18"/>
              </w:rPr>
              <w:t>111 817 454,19</w:t>
            </w:r>
          </w:p>
        </w:tc>
        <w:tc>
          <w:tcPr>
            <w:tcW w:w="711" w:type="pct"/>
            <w:vAlign w:val="center"/>
          </w:tcPr>
          <w:p w14:paraId="7AC8683D" w14:textId="547318BE" w:rsidR="00A601B4" w:rsidRPr="00203800" w:rsidRDefault="00A601B4" w:rsidP="00BB356B">
            <w:pPr>
              <w:spacing w:after="0" w:line="240" w:lineRule="auto"/>
              <w:jc w:val="left"/>
              <w:rPr>
                <w:rFonts w:ascii="Arial" w:hAnsi="Arial" w:cs="Arial"/>
                <w:sz w:val="18"/>
                <w:szCs w:val="18"/>
              </w:rPr>
            </w:pPr>
          </w:p>
        </w:tc>
        <w:tc>
          <w:tcPr>
            <w:tcW w:w="711" w:type="pct"/>
            <w:vAlign w:val="center"/>
          </w:tcPr>
          <w:p w14:paraId="7553EA56" w14:textId="5972415F" w:rsidR="00A601B4" w:rsidRPr="00203800" w:rsidRDefault="00A601B4" w:rsidP="00BB356B">
            <w:pPr>
              <w:spacing w:after="0" w:line="240" w:lineRule="auto"/>
              <w:jc w:val="left"/>
              <w:rPr>
                <w:sz w:val="18"/>
                <w:szCs w:val="18"/>
              </w:rPr>
            </w:pPr>
          </w:p>
        </w:tc>
        <w:tc>
          <w:tcPr>
            <w:tcW w:w="711" w:type="pct"/>
            <w:vAlign w:val="center"/>
          </w:tcPr>
          <w:p w14:paraId="2F51E0F3" w14:textId="7777777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r>
      <w:tr w:rsidR="00A601B4" w:rsidRPr="00203800" w14:paraId="63BF8712" w14:textId="77777777" w:rsidTr="00BB356B">
        <w:trPr>
          <w:trHeight w:val="454"/>
        </w:trPr>
        <w:tc>
          <w:tcPr>
            <w:tcW w:w="193" w:type="pct"/>
            <w:vAlign w:val="center"/>
          </w:tcPr>
          <w:p w14:paraId="0516EBD1" w14:textId="77777777" w:rsidR="00A601B4" w:rsidRPr="00203800" w:rsidRDefault="00A601B4" w:rsidP="00A601B4">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5B6164B3" w14:textId="77777777" w:rsidR="00A601B4" w:rsidRPr="00203800" w:rsidRDefault="00A601B4" w:rsidP="00A601B4">
            <w:pPr>
              <w:pStyle w:val="a4"/>
              <w:widowControl w:val="0"/>
              <w:autoSpaceDE w:val="0"/>
              <w:autoSpaceDN w:val="0"/>
              <w:adjustRightInd w:val="0"/>
              <w:spacing w:after="0" w:line="240" w:lineRule="auto"/>
              <w:ind w:left="0"/>
              <w:jc w:val="left"/>
              <w:rPr>
                <w:rFonts w:ascii="Arial" w:hAnsi="Arial" w:cs="Arial"/>
                <w:bCs/>
                <w:sz w:val="18"/>
                <w:szCs w:val="18"/>
              </w:rPr>
            </w:pPr>
            <w:r w:rsidRPr="00203800">
              <w:rPr>
                <w:rFonts w:ascii="Arial" w:hAnsi="Arial" w:cs="Arial"/>
                <w:bCs/>
                <w:sz w:val="18"/>
                <w:szCs w:val="18"/>
              </w:rPr>
              <w:t>краевой бюджет</w:t>
            </w:r>
          </w:p>
        </w:tc>
        <w:tc>
          <w:tcPr>
            <w:tcW w:w="771" w:type="pct"/>
            <w:vAlign w:val="center"/>
          </w:tcPr>
          <w:p w14:paraId="42611493" w14:textId="736A9DE0"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r w:rsidRPr="00203800">
              <w:rPr>
                <w:rFonts w:ascii="Arial" w:hAnsi="Arial" w:cs="Arial"/>
                <w:bCs/>
                <w:sz w:val="18"/>
                <w:szCs w:val="18"/>
              </w:rPr>
              <w:t>5 885 054,07</w:t>
            </w:r>
          </w:p>
        </w:tc>
        <w:tc>
          <w:tcPr>
            <w:tcW w:w="710" w:type="pct"/>
            <w:vAlign w:val="center"/>
          </w:tcPr>
          <w:p w14:paraId="215F144F" w14:textId="40D66451" w:rsidR="00A601B4" w:rsidRPr="00203800" w:rsidRDefault="00A601B4" w:rsidP="00BB356B">
            <w:pPr>
              <w:spacing w:after="0" w:line="240" w:lineRule="auto"/>
              <w:jc w:val="left"/>
              <w:rPr>
                <w:rFonts w:ascii="Arial" w:hAnsi="Arial" w:cs="Arial"/>
                <w:sz w:val="18"/>
                <w:szCs w:val="18"/>
              </w:rPr>
            </w:pPr>
            <w:r w:rsidRPr="00203800">
              <w:rPr>
                <w:rFonts w:ascii="Arial" w:hAnsi="Arial" w:cs="Arial"/>
                <w:bCs/>
                <w:sz w:val="18"/>
                <w:szCs w:val="18"/>
              </w:rPr>
              <w:t>5 885 054,07</w:t>
            </w:r>
          </w:p>
        </w:tc>
        <w:tc>
          <w:tcPr>
            <w:tcW w:w="711" w:type="pct"/>
            <w:vAlign w:val="center"/>
          </w:tcPr>
          <w:p w14:paraId="579AEA6C" w14:textId="75A362E8" w:rsidR="00A601B4" w:rsidRPr="00203800" w:rsidRDefault="00A601B4" w:rsidP="00BB356B">
            <w:pPr>
              <w:spacing w:after="0" w:line="240" w:lineRule="auto"/>
              <w:jc w:val="left"/>
              <w:rPr>
                <w:rFonts w:ascii="Arial" w:hAnsi="Arial" w:cs="Arial"/>
                <w:sz w:val="18"/>
                <w:szCs w:val="18"/>
              </w:rPr>
            </w:pPr>
          </w:p>
        </w:tc>
        <w:tc>
          <w:tcPr>
            <w:tcW w:w="711" w:type="pct"/>
            <w:vAlign w:val="center"/>
          </w:tcPr>
          <w:p w14:paraId="6D201543" w14:textId="535AFD21" w:rsidR="00A601B4" w:rsidRPr="00203800" w:rsidRDefault="00A601B4" w:rsidP="00BB356B">
            <w:pPr>
              <w:spacing w:after="0" w:line="240" w:lineRule="auto"/>
              <w:jc w:val="left"/>
              <w:rPr>
                <w:sz w:val="18"/>
                <w:szCs w:val="18"/>
              </w:rPr>
            </w:pPr>
          </w:p>
        </w:tc>
        <w:tc>
          <w:tcPr>
            <w:tcW w:w="711" w:type="pct"/>
            <w:vAlign w:val="center"/>
          </w:tcPr>
          <w:p w14:paraId="02DC97FD" w14:textId="7777777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r>
      <w:tr w:rsidR="00A601B4" w:rsidRPr="00203800" w14:paraId="3DBCCC5F" w14:textId="77777777" w:rsidTr="00BB356B">
        <w:trPr>
          <w:trHeight w:val="454"/>
        </w:trPr>
        <w:tc>
          <w:tcPr>
            <w:tcW w:w="193" w:type="pct"/>
            <w:vAlign w:val="center"/>
          </w:tcPr>
          <w:p w14:paraId="45ADA64B" w14:textId="77777777" w:rsidR="00A601B4" w:rsidRPr="00203800" w:rsidRDefault="00A601B4" w:rsidP="00A601B4">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31D1532E" w14:textId="77777777" w:rsidR="00A601B4" w:rsidRPr="00203800" w:rsidRDefault="00A601B4" w:rsidP="00A601B4">
            <w:pPr>
              <w:pStyle w:val="a4"/>
              <w:widowControl w:val="0"/>
              <w:autoSpaceDE w:val="0"/>
              <w:autoSpaceDN w:val="0"/>
              <w:adjustRightInd w:val="0"/>
              <w:spacing w:after="0" w:line="240" w:lineRule="auto"/>
              <w:ind w:left="0"/>
              <w:jc w:val="left"/>
              <w:rPr>
                <w:rFonts w:ascii="Arial" w:hAnsi="Arial" w:cs="Arial"/>
                <w:bCs/>
                <w:sz w:val="18"/>
                <w:szCs w:val="18"/>
              </w:rPr>
            </w:pPr>
            <w:r w:rsidRPr="00203800">
              <w:rPr>
                <w:rFonts w:ascii="Arial" w:hAnsi="Arial" w:cs="Arial"/>
                <w:bCs/>
                <w:sz w:val="18"/>
                <w:szCs w:val="18"/>
              </w:rPr>
              <w:t>бюджеты муниципальных образований</w:t>
            </w:r>
          </w:p>
        </w:tc>
        <w:tc>
          <w:tcPr>
            <w:tcW w:w="771" w:type="pct"/>
            <w:vAlign w:val="center"/>
          </w:tcPr>
          <w:p w14:paraId="4670CD93" w14:textId="6A65765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r w:rsidRPr="00203800">
              <w:rPr>
                <w:rFonts w:ascii="Arial" w:hAnsi="Arial" w:cs="Arial"/>
                <w:bCs/>
                <w:sz w:val="18"/>
                <w:szCs w:val="18"/>
              </w:rPr>
              <w:t>2 396 113,44</w:t>
            </w:r>
          </w:p>
        </w:tc>
        <w:tc>
          <w:tcPr>
            <w:tcW w:w="710" w:type="pct"/>
            <w:vAlign w:val="center"/>
          </w:tcPr>
          <w:p w14:paraId="708B4D47" w14:textId="7BD354B5" w:rsidR="00A601B4" w:rsidRPr="00203800" w:rsidRDefault="00A601B4" w:rsidP="00BB356B">
            <w:pPr>
              <w:spacing w:after="0" w:line="240" w:lineRule="auto"/>
              <w:jc w:val="left"/>
              <w:rPr>
                <w:rFonts w:ascii="Arial" w:hAnsi="Arial" w:cs="Arial"/>
                <w:sz w:val="18"/>
                <w:szCs w:val="18"/>
              </w:rPr>
            </w:pPr>
            <w:r w:rsidRPr="00203800">
              <w:rPr>
                <w:rFonts w:ascii="Arial" w:hAnsi="Arial" w:cs="Arial"/>
                <w:bCs/>
                <w:sz w:val="18"/>
                <w:szCs w:val="18"/>
              </w:rPr>
              <w:t>2 396 113,44</w:t>
            </w:r>
          </w:p>
        </w:tc>
        <w:tc>
          <w:tcPr>
            <w:tcW w:w="711" w:type="pct"/>
            <w:vAlign w:val="center"/>
          </w:tcPr>
          <w:p w14:paraId="2B208492" w14:textId="6DECB40C" w:rsidR="00A601B4" w:rsidRPr="00203800" w:rsidRDefault="00A601B4" w:rsidP="00BB356B">
            <w:pPr>
              <w:spacing w:after="0" w:line="240" w:lineRule="auto"/>
              <w:jc w:val="left"/>
              <w:rPr>
                <w:rFonts w:ascii="Arial" w:hAnsi="Arial" w:cs="Arial"/>
                <w:sz w:val="18"/>
                <w:szCs w:val="18"/>
              </w:rPr>
            </w:pPr>
            <w:r w:rsidRPr="00203800">
              <w:rPr>
                <w:rFonts w:ascii="Arial" w:hAnsi="Arial" w:cs="Arial"/>
                <w:sz w:val="18"/>
                <w:szCs w:val="18"/>
              </w:rPr>
              <w:t xml:space="preserve">       </w:t>
            </w:r>
          </w:p>
        </w:tc>
        <w:tc>
          <w:tcPr>
            <w:tcW w:w="711" w:type="pct"/>
            <w:vAlign w:val="center"/>
          </w:tcPr>
          <w:p w14:paraId="198A9E8C" w14:textId="64ADAE75" w:rsidR="00A601B4" w:rsidRPr="00203800" w:rsidRDefault="00A601B4" w:rsidP="00BB356B">
            <w:pPr>
              <w:spacing w:after="0" w:line="240" w:lineRule="auto"/>
              <w:jc w:val="left"/>
              <w:rPr>
                <w:sz w:val="18"/>
                <w:szCs w:val="18"/>
              </w:rPr>
            </w:pPr>
          </w:p>
        </w:tc>
        <w:tc>
          <w:tcPr>
            <w:tcW w:w="711" w:type="pct"/>
            <w:vAlign w:val="center"/>
          </w:tcPr>
          <w:p w14:paraId="75F11B9A" w14:textId="7777777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r>
      <w:tr w:rsidR="00A601B4" w:rsidRPr="00203800" w14:paraId="107279B6" w14:textId="77777777" w:rsidTr="00BB356B">
        <w:trPr>
          <w:trHeight w:val="454"/>
        </w:trPr>
        <w:tc>
          <w:tcPr>
            <w:tcW w:w="193" w:type="pct"/>
            <w:vAlign w:val="center"/>
          </w:tcPr>
          <w:p w14:paraId="0EF921DF" w14:textId="6C5BC0CD" w:rsidR="00A601B4" w:rsidRPr="00203800" w:rsidRDefault="00A601B4" w:rsidP="00A601B4">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069514D3" w14:textId="77777777" w:rsidR="00A601B4" w:rsidRPr="00203800" w:rsidRDefault="00A601B4" w:rsidP="00A601B4">
            <w:pPr>
              <w:pStyle w:val="a4"/>
              <w:widowControl w:val="0"/>
              <w:autoSpaceDE w:val="0"/>
              <w:autoSpaceDN w:val="0"/>
              <w:adjustRightInd w:val="0"/>
              <w:spacing w:after="0" w:line="240" w:lineRule="auto"/>
              <w:ind w:left="0"/>
              <w:jc w:val="left"/>
              <w:rPr>
                <w:rFonts w:ascii="Arial" w:hAnsi="Arial" w:cs="Arial"/>
                <w:bCs/>
                <w:sz w:val="18"/>
                <w:szCs w:val="18"/>
              </w:rPr>
            </w:pPr>
            <w:r w:rsidRPr="00203800">
              <w:rPr>
                <w:rFonts w:ascii="Arial" w:hAnsi="Arial" w:cs="Arial"/>
                <w:bCs/>
                <w:sz w:val="18"/>
                <w:szCs w:val="18"/>
              </w:rPr>
              <w:t>внебюджетные источники</w:t>
            </w:r>
          </w:p>
        </w:tc>
        <w:tc>
          <w:tcPr>
            <w:tcW w:w="771" w:type="pct"/>
            <w:vAlign w:val="center"/>
          </w:tcPr>
          <w:p w14:paraId="204C8798" w14:textId="7777777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r w:rsidRPr="00203800">
              <w:rPr>
                <w:rFonts w:ascii="Arial" w:hAnsi="Arial" w:cs="Arial"/>
                <w:bCs/>
                <w:sz w:val="18"/>
                <w:szCs w:val="18"/>
              </w:rPr>
              <w:t>0,00</w:t>
            </w:r>
          </w:p>
        </w:tc>
        <w:tc>
          <w:tcPr>
            <w:tcW w:w="710" w:type="pct"/>
            <w:vAlign w:val="center"/>
          </w:tcPr>
          <w:p w14:paraId="32FA9AC0" w14:textId="7565A96C" w:rsidR="00A601B4" w:rsidRPr="00203800" w:rsidRDefault="00A601B4" w:rsidP="00BB356B">
            <w:pPr>
              <w:spacing w:after="0" w:line="240" w:lineRule="auto"/>
              <w:jc w:val="left"/>
              <w:rPr>
                <w:rFonts w:ascii="Arial" w:hAnsi="Arial" w:cs="Arial"/>
                <w:sz w:val="18"/>
                <w:szCs w:val="18"/>
              </w:rPr>
            </w:pPr>
            <w:r w:rsidRPr="00203800">
              <w:rPr>
                <w:rFonts w:ascii="Arial" w:hAnsi="Arial" w:cs="Arial"/>
                <w:bCs/>
                <w:sz w:val="18"/>
                <w:szCs w:val="18"/>
              </w:rPr>
              <w:t>0,00</w:t>
            </w:r>
          </w:p>
        </w:tc>
        <w:tc>
          <w:tcPr>
            <w:tcW w:w="711" w:type="pct"/>
            <w:vAlign w:val="center"/>
          </w:tcPr>
          <w:p w14:paraId="530F8AFF" w14:textId="7E49C998" w:rsidR="00A601B4" w:rsidRPr="00203800" w:rsidRDefault="00A601B4" w:rsidP="00BB356B">
            <w:pPr>
              <w:spacing w:after="0" w:line="240" w:lineRule="auto"/>
              <w:jc w:val="left"/>
              <w:rPr>
                <w:rFonts w:ascii="Arial" w:hAnsi="Arial" w:cs="Arial"/>
                <w:sz w:val="18"/>
                <w:szCs w:val="18"/>
              </w:rPr>
            </w:pPr>
          </w:p>
        </w:tc>
        <w:tc>
          <w:tcPr>
            <w:tcW w:w="711" w:type="pct"/>
            <w:vAlign w:val="center"/>
          </w:tcPr>
          <w:p w14:paraId="16542AE9" w14:textId="551BD639" w:rsidR="00A601B4" w:rsidRPr="00203800" w:rsidRDefault="00A601B4" w:rsidP="00BB356B">
            <w:pPr>
              <w:spacing w:after="0" w:line="240" w:lineRule="auto"/>
              <w:jc w:val="left"/>
              <w:rPr>
                <w:sz w:val="18"/>
                <w:szCs w:val="18"/>
              </w:rPr>
            </w:pPr>
          </w:p>
        </w:tc>
        <w:tc>
          <w:tcPr>
            <w:tcW w:w="711" w:type="pct"/>
            <w:vAlign w:val="center"/>
          </w:tcPr>
          <w:p w14:paraId="35FEF10E" w14:textId="7777777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r>
      <w:tr w:rsidR="00A601B4" w:rsidRPr="00203800" w14:paraId="2843AF42" w14:textId="77777777" w:rsidTr="00BB356B">
        <w:trPr>
          <w:trHeight w:val="454"/>
        </w:trPr>
        <w:tc>
          <w:tcPr>
            <w:tcW w:w="193" w:type="pct"/>
            <w:vAlign w:val="center"/>
          </w:tcPr>
          <w:p w14:paraId="12B3E382" w14:textId="77777777" w:rsidR="00A601B4" w:rsidRPr="00203800" w:rsidRDefault="00A601B4" w:rsidP="00A601B4">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1A2BA209" w14:textId="77777777" w:rsidR="00A601B4" w:rsidRPr="00203800" w:rsidRDefault="00A601B4" w:rsidP="00A601B4">
            <w:pPr>
              <w:pStyle w:val="a4"/>
              <w:widowControl w:val="0"/>
              <w:autoSpaceDE w:val="0"/>
              <w:autoSpaceDN w:val="0"/>
              <w:adjustRightInd w:val="0"/>
              <w:spacing w:after="0" w:line="240" w:lineRule="auto"/>
              <w:ind w:left="0"/>
              <w:jc w:val="left"/>
              <w:rPr>
                <w:rFonts w:ascii="Arial" w:hAnsi="Arial" w:cs="Arial"/>
                <w:bCs/>
                <w:sz w:val="18"/>
                <w:szCs w:val="18"/>
              </w:rPr>
            </w:pPr>
            <w:r w:rsidRPr="00203800">
              <w:rPr>
                <w:rFonts w:ascii="Arial" w:hAnsi="Arial" w:cs="Arial"/>
                <w:bCs/>
                <w:sz w:val="18"/>
                <w:szCs w:val="18"/>
              </w:rPr>
              <w:t>Итого:</w:t>
            </w:r>
          </w:p>
        </w:tc>
        <w:tc>
          <w:tcPr>
            <w:tcW w:w="771" w:type="pct"/>
            <w:vAlign w:val="center"/>
          </w:tcPr>
          <w:p w14:paraId="16F3E267" w14:textId="76AEE695"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r w:rsidRPr="00203800">
              <w:rPr>
                <w:rFonts w:ascii="Arial" w:hAnsi="Arial" w:cs="Arial"/>
                <w:bCs/>
                <w:sz w:val="18"/>
                <w:szCs w:val="18"/>
              </w:rPr>
              <w:t>120 098 621,70</w:t>
            </w:r>
          </w:p>
        </w:tc>
        <w:tc>
          <w:tcPr>
            <w:tcW w:w="710" w:type="pct"/>
            <w:vAlign w:val="center"/>
          </w:tcPr>
          <w:p w14:paraId="25414690" w14:textId="5821963C" w:rsidR="00A601B4" w:rsidRPr="00203800" w:rsidRDefault="00A601B4" w:rsidP="00BB356B">
            <w:pPr>
              <w:spacing w:after="0" w:line="240" w:lineRule="auto"/>
              <w:jc w:val="left"/>
              <w:rPr>
                <w:rFonts w:ascii="Arial" w:hAnsi="Arial" w:cs="Arial"/>
                <w:sz w:val="18"/>
                <w:szCs w:val="18"/>
              </w:rPr>
            </w:pPr>
            <w:r w:rsidRPr="00203800">
              <w:rPr>
                <w:rFonts w:ascii="Arial" w:hAnsi="Arial" w:cs="Arial"/>
                <w:bCs/>
                <w:sz w:val="18"/>
                <w:szCs w:val="18"/>
              </w:rPr>
              <w:t>120 098 621,70</w:t>
            </w:r>
          </w:p>
        </w:tc>
        <w:tc>
          <w:tcPr>
            <w:tcW w:w="711" w:type="pct"/>
            <w:vAlign w:val="center"/>
          </w:tcPr>
          <w:p w14:paraId="543CBE2E" w14:textId="72189E27" w:rsidR="00A601B4" w:rsidRPr="00203800" w:rsidRDefault="00A601B4" w:rsidP="00BB356B">
            <w:pPr>
              <w:spacing w:after="0" w:line="240" w:lineRule="auto"/>
              <w:jc w:val="left"/>
              <w:rPr>
                <w:rFonts w:ascii="Arial" w:hAnsi="Arial" w:cs="Arial"/>
                <w:sz w:val="18"/>
                <w:szCs w:val="18"/>
              </w:rPr>
            </w:pPr>
          </w:p>
        </w:tc>
        <w:tc>
          <w:tcPr>
            <w:tcW w:w="711" w:type="pct"/>
            <w:vAlign w:val="center"/>
          </w:tcPr>
          <w:p w14:paraId="3958C992" w14:textId="3E0AEA9E"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c>
          <w:tcPr>
            <w:tcW w:w="711" w:type="pct"/>
            <w:vAlign w:val="center"/>
          </w:tcPr>
          <w:p w14:paraId="1E39BE3B" w14:textId="77777777" w:rsidR="00A601B4" w:rsidRPr="00203800" w:rsidRDefault="00A601B4" w:rsidP="00BB356B">
            <w:pPr>
              <w:widowControl w:val="0"/>
              <w:autoSpaceDE w:val="0"/>
              <w:autoSpaceDN w:val="0"/>
              <w:adjustRightInd w:val="0"/>
              <w:spacing w:after="0" w:line="240" w:lineRule="auto"/>
              <w:jc w:val="left"/>
              <w:rPr>
                <w:rFonts w:ascii="Arial" w:hAnsi="Arial" w:cs="Arial"/>
                <w:bCs/>
                <w:sz w:val="18"/>
                <w:szCs w:val="18"/>
              </w:rPr>
            </w:pPr>
          </w:p>
        </w:tc>
      </w:tr>
    </w:tbl>
    <w:p w14:paraId="47A737F0" w14:textId="77777777" w:rsidR="008810B0" w:rsidRPr="00203800" w:rsidRDefault="008810B0" w:rsidP="0057721D">
      <w:pPr>
        <w:spacing w:after="0" w:line="240" w:lineRule="auto"/>
        <w:ind w:firstLine="709"/>
        <w:jc w:val="right"/>
        <w:rPr>
          <w:rFonts w:ascii="Arial" w:hAnsi="Arial" w:cs="Arial"/>
          <w:sz w:val="24"/>
          <w:szCs w:val="24"/>
        </w:rPr>
        <w:sectPr w:rsidR="008810B0" w:rsidRPr="00203800" w:rsidSect="008C5633">
          <w:pgSz w:w="16838" w:h="11906" w:orient="landscape"/>
          <w:pgMar w:top="1701" w:right="1134" w:bottom="851" w:left="1134" w:header="709" w:footer="709" w:gutter="0"/>
          <w:pgNumType w:start="6"/>
          <w:cols w:space="708"/>
          <w:titlePg/>
          <w:docGrid w:linePitch="360"/>
        </w:sectPr>
      </w:pPr>
    </w:p>
    <w:p w14:paraId="2E76DAE5" w14:textId="7999B096"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sz w:val="24"/>
          <w:szCs w:val="24"/>
        </w:rPr>
        <w:lastRenderedPageBreak/>
        <w:t>Приложение 4</w:t>
      </w:r>
      <w:r w:rsidRPr="00203800">
        <w:rPr>
          <w:rFonts w:ascii="Arial" w:hAnsi="Arial" w:cs="Arial"/>
          <w:bCs/>
          <w:sz w:val="24"/>
          <w:szCs w:val="24"/>
        </w:rPr>
        <w:t xml:space="preserve"> </w:t>
      </w:r>
    </w:p>
    <w:p w14:paraId="20B840DC"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к Паспорту муниципальной программы </w:t>
      </w:r>
    </w:p>
    <w:p w14:paraId="579CFE34"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города Бородино «Реформирование </w:t>
      </w:r>
    </w:p>
    <w:p w14:paraId="3CD0F944"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и модернизация жилищно-коммунального хозяйства </w:t>
      </w:r>
    </w:p>
    <w:p w14:paraId="37F78084"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и повышение энергетической эффективности»</w:t>
      </w:r>
    </w:p>
    <w:p w14:paraId="412E8640" w14:textId="77777777" w:rsidR="006C11A1" w:rsidRPr="00203800" w:rsidRDefault="006C11A1" w:rsidP="0057721D">
      <w:pPr>
        <w:spacing w:after="0" w:line="240" w:lineRule="auto"/>
        <w:ind w:left="7938"/>
        <w:jc w:val="left"/>
        <w:rPr>
          <w:rFonts w:ascii="Arial" w:hAnsi="Arial" w:cs="Arial"/>
          <w:sz w:val="24"/>
          <w:szCs w:val="24"/>
        </w:rPr>
      </w:pPr>
    </w:p>
    <w:p w14:paraId="30E11C3E" w14:textId="0F3E0B9D" w:rsidR="00142786" w:rsidRPr="00203800" w:rsidRDefault="00142786" w:rsidP="0057721D">
      <w:pPr>
        <w:spacing w:after="0" w:line="240" w:lineRule="auto"/>
        <w:jc w:val="center"/>
        <w:rPr>
          <w:rFonts w:ascii="Arial" w:hAnsi="Arial" w:cs="Arial"/>
          <w:sz w:val="24"/>
          <w:szCs w:val="24"/>
        </w:rPr>
      </w:pPr>
      <w:r w:rsidRPr="00203800">
        <w:rPr>
          <w:rFonts w:ascii="Arial" w:hAnsi="Arial" w:cs="Arial"/>
          <w:sz w:val="24"/>
          <w:szCs w:val="24"/>
        </w:rPr>
        <w:t>Распределение планируемых расходов за счет средств муниципального бюджета</w:t>
      </w:r>
      <w:r w:rsidR="00A10C9B" w:rsidRPr="00203800">
        <w:rPr>
          <w:rFonts w:ascii="Arial" w:hAnsi="Arial" w:cs="Arial"/>
          <w:sz w:val="24"/>
          <w:szCs w:val="24"/>
        </w:rPr>
        <w:t xml:space="preserve"> </w:t>
      </w:r>
      <w:r w:rsidRPr="00203800">
        <w:rPr>
          <w:rFonts w:ascii="Arial" w:hAnsi="Arial" w:cs="Arial"/>
          <w:sz w:val="24"/>
          <w:szCs w:val="24"/>
        </w:rPr>
        <w:t>по мероприятиям и подпрограммам муниципальной программы</w:t>
      </w:r>
    </w:p>
    <w:p w14:paraId="5A503996" w14:textId="1748A9D5" w:rsidR="00050E14" w:rsidRPr="00203800" w:rsidRDefault="00050E14" w:rsidP="0057721D">
      <w:pPr>
        <w:spacing w:after="0" w:line="240" w:lineRule="auto"/>
        <w:jc w:val="center"/>
        <w:rPr>
          <w:rFonts w:ascii="Arial" w:hAnsi="Arial" w:cs="Arial"/>
          <w:sz w:val="24"/>
          <w:szCs w:val="24"/>
        </w:rPr>
      </w:pPr>
    </w:p>
    <w:tbl>
      <w:tblPr>
        <w:tblW w:w="514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012"/>
        <w:gridCol w:w="2018"/>
        <w:gridCol w:w="797"/>
        <w:gridCol w:w="679"/>
        <w:gridCol w:w="1303"/>
        <w:gridCol w:w="633"/>
        <w:gridCol w:w="1500"/>
        <w:gridCol w:w="1552"/>
        <w:gridCol w:w="1394"/>
        <w:gridCol w:w="1628"/>
      </w:tblGrid>
      <w:tr w:rsidR="00050E14" w:rsidRPr="00203800" w14:paraId="448661B1" w14:textId="77777777" w:rsidTr="00BE7D2E">
        <w:trPr>
          <w:trHeight w:val="693"/>
        </w:trPr>
        <w:tc>
          <w:tcPr>
            <w:tcW w:w="559" w:type="pct"/>
            <w:vMerge w:val="restart"/>
            <w:shd w:val="clear" w:color="000000" w:fill="FFFFFF"/>
            <w:tcMar>
              <w:left w:w="108" w:type="dxa"/>
              <w:right w:w="108" w:type="dxa"/>
            </w:tcMar>
            <w:vAlign w:val="center"/>
          </w:tcPr>
          <w:p w14:paraId="637AA7EF" w14:textId="77777777" w:rsidR="00050E14" w:rsidRPr="00203800" w:rsidRDefault="00050E14" w:rsidP="00F437BD">
            <w:pPr>
              <w:spacing w:after="0" w:line="240" w:lineRule="auto"/>
              <w:jc w:val="center"/>
              <w:rPr>
                <w:rFonts w:ascii="Arial" w:hAnsi="Arial" w:cs="Arial"/>
                <w:sz w:val="18"/>
                <w:szCs w:val="18"/>
              </w:rPr>
            </w:pPr>
            <w:r w:rsidRPr="00203800">
              <w:rPr>
                <w:rFonts w:ascii="Arial" w:hAnsi="Arial" w:cs="Arial"/>
                <w:sz w:val="18"/>
                <w:szCs w:val="18"/>
              </w:rPr>
              <w:t>Статус (муниципальная программа, подпрограмма)</w:t>
            </w:r>
          </w:p>
        </w:tc>
        <w:tc>
          <w:tcPr>
            <w:tcW w:w="661" w:type="pct"/>
            <w:vMerge w:val="restart"/>
            <w:shd w:val="clear" w:color="000000" w:fill="FFFFFF"/>
            <w:tcMar>
              <w:left w:w="108" w:type="dxa"/>
              <w:right w:w="108" w:type="dxa"/>
            </w:tcMar>
            <w:vAlign w:val="center"/>
          </w:tcPr>
          <w:p w14:paraId="73897A13" w14:textId="77777777" w:rsidR="00050E14" w:rsidRPr="00203800" w:rsidRDefault="00050E14" w:rsidP="00F437BD">
            <w:pPr>
              <w:spacing w:after="0" w:line="240" w:lineRule="auto"/>
              <w:jc w:val="center"/>
              <w:rPr>
                <w:rFonts w:ascii="Arial" w:hAnsi="Arial" w:cs="Arial"/>
                <w:sz w:val="18"/>
                <w:szCs w:val="18"/>
              </w:rPr>
            </w:pPr>
            <w:r w:rsidRPr="00203800">
              <w:rPr>
                <w:rFonts w:ascii="Arial" w:hAnsi="Arial" w:cs="Arial"/>
                <w:sz w:val="18"/>
                <w:szCs w:val="18"/>
              </w:rPr>
              <w:t>Наименование муниципальной программы, подпрограммы, отдельного мероприятия</w:t>
            </w:r>
          </w:p>
        </w:tc>
        <w:tc>
          <w:tcPr>
            <w:tcW w:w="663" w:type="pct"/>
            <w:vMerge w:val="restart"/>
            <w:shd w:val="clear" w:color="auto" w:fill="auto"/>
            <w:tcMar>
              <w:left w:w="108" w:type="dxa"/>
              <w:right w:w="108" w:type="dxa"/>
            </w:tcMar>
            <w:vAlign w:val="center"/>
          </w:tcPr>
          <w:p w14:paraId="7C1D2D93" w14:textId="77777777" w:rsidR="00050E14" w:rsidRPr="00203800" w:rsidRDefault="00050E14" w:rsidP="00F437BD">
            <w:pPr>
              <w:spacing w:after="0" w:line="240" w:lineRule="auto"/>
              <w:jc w:val="center"/>
              <w:rPr>
                <w:rFonts w:ascii="Arial" w:hAnsi="Arial" w:cs="Arial"/>
                <w:sz w:val="18"/>
                <w:szCs w:val="18"/>
              </w:rPr>
            </w:pPr>
            <w:r w:rsidRPr="00203800">
              <w:rPr>
                <w:rFonts w:ascii="Arial" w:hAnsi="Arial" w:cs="Arial"/>
                <w:sz w:val="18"/>
                <w:szCs w:val="18"/>
              </w:rPr>
              <w:t>Наименование ГРБС</w:t>
            </w:r>
          </w:p>
        </w:tc>
        <w:tc>
          <w:tcPr>
            <w:tcW w:w="1121" w:type="pct"/>
            <w:gridSpan w:val="4"/>
            <w:shd w:val="clear" w:color="auto" w:fill="auto"/>
            <w:tcMar>
              <w:left w:w="108" w:type="dxa"/>
              <w:right w:w="108" w:type="dxa"/>
            </w:tcMar>
            <w:vAlign w:val="center"/>
          </w:tcPr>
          <w:p w14:paraId="066A5837" w14:textId="77777777" w:rsidR="00050E14" w:rsidRPr="00203800" w:rsidRDefault="00050E14" w:rsidP="00F437BD">
            <w:pPr>
              <w:spacing w:after="0" w:line="240" w:lineRule="auto"/>
              <w:jc w:val="center"/>
              <w:rPr>
                <w:rFonts w:ascii="Arial" w:hAnsi="Arial" w:cs="Arial"/>
                <w:sz w:val="18"/>
                <w:szCs w:val="18"/>
              </w:rPr>
            </w:pPr>
            <w:r w:rsidRPr="00203800">
              <w:rPr>
                <w:rFonts w:ascii="Arial" w:hAnsi="Arial" w:cs="Arial"/>
                <w:sz w:val="18"/>
                <w:szCs w:val="18"/>
              </w:rPr>
              <w:t>Код бюджетной классификации</w:t>
            </w:r>
          </w:p>
        </w:tc>
        <w:tc>
          <w:tcPr>
            <w:tcW w:w="1996" w:type="pct"/>
            <w:gridSpan w:val="4"/>
            <w:vAlign w:val="center"/>
          </w:tcPr>
          <w:p w14:paraId="38C6FA8A" w14:textId="77777777" w:rsidR="00050E14" w:rsidRPr="00203800" w:rsidRDefault="00050E14" w:rsidP="00F437BD">
            <w:pPr>
              <w:spacing w:after="0" w:line="240" w:lineRule="auto"/>
              <w:jc w:val="center"/>
              <w:rPr>
                <w:rFonts w:ascii="Arial" w:hAnsi="Arial" w:cs="Arial"/>
                <w:sz w:val="18"/>
                <w:szCs w:val="18"/>
              </w:rPr>
            </w:pPr>
            <w:r w:rsidRPr="00203800">
              <w:rPr>
                <w:rFonts w:ascii="Arial" w:hAnsi="Arial" w:cs="Arial"/>
                <w:sz w:val="18"/>
                <w:szCs w:val="18"/>
              </w:rPr>
              <w:t>Расходы (рублей), годы</w:t>
            </w:r>
          </w:p>
        </w:tc>
      </w:tr>
      <w:tr w:rsidR="00BB356B" w:rsidRPr="00203800" w14:paraId="2D53221B" w14:textId="77777777" w:rsidTr="00BE7D2E">
        <w:trPr>
          <w:trHeight w:val="505"/>
        </w:trPr>
        <w:tc>
          <w:tcPr>
            <w:tcW w:w="559" w:type="pct"/>
            <w:vMerge/>
            <w:shd w:val="clear" w:color="000000" w:fill="FFFFFF"/>
            <w:tcMar>
              <w:left w:w="108" w:type="dxa"/>
              <w:right w:w="108" w:type="dxa"/>
            </w:tcMar>
            <w:vAlign w:val="center"/>
          </w:tcPr>
          <w:p w14:paraId="725E89CE" w14:textId="77777777" w:rsidR="00BB356B" w:rsidRPr="00203800" w:rsidRDefault="00BB356B" w:rsidP="00BB356B">
            <w:pPr>
              <w:spacing w:after="0" w:line="240" w:lineRule="auto"/>
              <w:jc w:val="center"/>
              <w:rPr>
                <w:rFonts w:ascii="Arial" w:eastAsia="Calibri" w:hAnsi="Arial" w:cs="Arial"/>
                <w:sz w:val="18"/>
                <w:szCs w:val="18"/>
              </w:rPr>
            </w:pPr>
          </w:p>
        </w:tc>
        <w:tc>
          <w:tcPr>
            <w:tcW w:w="661" w:type="pct"/>
            <w:vMerge/>
            <w:shd w:val="clear" w:color="000000" w:fill="FFFFFF"/>
            <w:tcMar>
              <w:left w:w="108" w:type="dxa"/>
              <w:right w:w="108" w:type="dxa"/>
            </w:tcMar>
            <w:vAlign w:val="center"/>
          </w:tcPr>
          <w:p w14:paraId="2FD9A11E" w14:textId="77777777" w:rsidR="00BB356B" w:rsidRPr="00203800" w:rsidRDefault="00BB356B" w:rsidP="00BB356B">
            <w:pPr>
              <w:spacing w:after="0" w:line="240" w:lineRule="auto"/>
              <w:jc w:val="center"/>
              <w:rPr>
                <w:rFonts w:ascii="Arial" w:eastAsia="Calibri" w:hAnsi="Arial" w:cs="Arial"/>
                <w:sz w:val="18"/>
                <w:szCs w:val="18"/>
              </w:rPr>
            </w:pPr>
          </w:p>
        </w:tc>
        <w:tc>
          <w:tcPr>
            <w:tcW w:w="663" w:type="pct"/>
            <w:vMerge/>
            <w:shd w:val="clear" w:color="auto" w:fill="auto"/>
            <w:tcMar>
              <w:left w:w="108" w:type="dxa"/>
              <w:right w:w="108" w:type="dxa"/>
            </w:tcMar>
            <w:vAlign w:val="center"/>
          </w:tcPr>
          <w:p w14:paraId="4B06CA59" w14:textId="77777777" w:rsidR="00BB356B" w:rsidRPr="00203800" w:rsidRDefault="00BB356B" w:rsidP="00BB356B">
            <w:pPr>
              <w:spacing w:after="0" w:line="240" w:lineRule="auto"/>
              <w:jc w:val="center"/>
              <w:rPr>
                <w:rFonts w:ascii="Arial" w:eastAsia="Calibri" w:hAnsi="Arial" w:cs="Arial"/>
                <w:sz w:val="18"/>
                <w:szCs w:val="18"/>
              </w:rPr>
            </w:pPr>
          </w:p>
        </w:tc>
        <w:tc>
          <w:tcPr>
            <w:tcW w:w="262" w:type="pct"/>
            <w:shd w:val="clear" w:color="auto" w:fill="auto"/>
            <w:tcMar>
              <w:left w:w="108" w:type="dxa"/>
              <w:right w:w="108" w:type="dxa"/>
            </w:tcMar>
            <w:vAlign w:val="center"/>
          </w:tcPr>
          <w:p w14:paraId="5E8D98FD" w14:textId="77777777" w:rsidR="00BB356B" w:rsidRPr="00203800" w:rsidRDefault="00BB356B" w:rsidP="00BB356B">
            <w:pPr>
              <w:spacing w:after="0" w:line="240" w:lineRule="auto"/>
              <w:jc w:val="center"/>
              <w:rPr>
                <w:rFonts w:ascii="Arial" w:hAnsi="Arial" w:cs="Arial"/>
                <w:sz w:val="18"/>
                <w:szCs w:val="18"/>
              </w:rPr>
            </w:pPr>
            <w:r w:rsidRPr="00203800">
              <w:rPr>
                <w:rFonts w:ascii="Arial" w:hAnsi="Arial" w:cs="Arial"/>
                <w:sz w:val="18"/>
                <w:szCs w:val="18"/>
              </w:rPr>
              <w:t>ГРБС</w:t>
            </w:r>
          </w:p>
        </w:tc>
        <w:tc>
          <w:tcPr>
            <w:tcW w:w="223" w:type="pct"/>
            <w:shd w:val="clear" w:color="auto" w:fill="auto"/>
            <w:tcMar>
              <w:left w:w="108" w:type="dxa"/>
              <w:right w:w="108" w:type="dxa"/>
            </w:tcMar>
            <w:vAlign w:val="center"/>
          </w:tcPr>
          <w:p w14:paraId="793307E2" w14:textId="77777777" w:rsidR="00BB356B" w:rsidRPr="00203800" w:rsidRDefault="00BB356B" w:rsidP="00BB356B">
            <w:pPr>
              <w:spacing w:after="0" w:line="240" w:lineRule="auto"/>
              <w:jc w:val="center"/>
              <w:rPr>
                <w:rFonts w:ascii="Arial" w:hAnsi="Arial" w:cs="Arial"/>
                <w:sz w:val="18"/>
                <w:szCs w:val="18"/>
              </w:rPr>
            </w:pPr>
            <w:proofErr w:type="spellStart"/>
            <w:r w:rsidRPr="00203800">
              <w:rPr>
                <w:rFonts w:ascii="Arial" w:hAnsi="Arial" w:cs="Arial"/>
                <w:sz w:val="18"/>
                <w:szCs w:val="18"/>
              </w:rPr>
              <w:t>РзПр</w:t>
            </w:r>
            <w:proofErr w:type="spellEnd"/>
          </w:p>
        </w:tc>
        <w:tc>
          <w:tcPr>
            <w:tcW w:w="428" w:type="pct"/>
            <w:shd w:val="clear" w:color="auto" w:fill="auto"/>
            <w:tcMar>
              <w:left w:w="108" w:type="dxa"/>
              <w:right w:w="108" w:type="dxa"/>
            </w:tcMar>
            <w:vAlign w:val="center"/>
          </w:tcPr>
          <w:p w14:paraId="35C27179" w14:textId="77777777" w:rsidR="00BB356B" w:rsidRPr="00203800" w:rsidRDefault="00BB356B" w:rsidP="00BB356B">
            <w:pPr>
              <w:spacing w:after="0" w:line="240" w:lineRule="auto"/>
              <w:jc w:val="center"/>
              <w:rPr>
                <w:rFonts w:ascii="Arial" w:hAnsi="Arial" w:cs="Arial"/>
                <w:sz w:val="18"/>
                <w:szCs w:val="18"/>
              </w:rPr>
            </w:pPr>
            <w:r w:rsidRPr="00203800">
              <w:rPr>
                <w:rFonts w:ascii="Arial" w:hAnsi="Arial" w:cs="Arial"/>
                <w:sz w:val="18"/>
                <w:szCs w:val="18"/>
              </w:rPr>
              <w:t>ЦСР</w:t>
            </w:r>
          </w:p>
        </w:tc>
        <w:tc>
          <w:tcPr>
            <w:tcW w:w="208" w:type="pct"/>
            <w:shd w:val="clear" w:color="auto" w:fill="auto"/>
            <w:tcMar>
              <w:left w:w="108" w:type="dxa"/>
              <w:right w:w="108" w:type="dxa"/>
            </w:tcMar>
            <w:vAlign w:val="center"/>
          </w:tcPr>
          <w:p w14:paraId="7F87F8E8" w14:textId="77777777" w:rsidR="00BB356B" w:rsidRPr="00203800" w:rsidRDefault="00BB356B" w:rsidP="00BB356B">
            <w:pPr>
              <w:spacing w:after="0" w:line="240" w:lineRule="auto"/>
              <w:jc w:val="center"/>
              <w:rPr>
                <w:rFonts w:ascii="Arial" w:hAnsi="Arial" w:cs="Arial"/>
                <w:sz w:val="18"/>
                <w:szCs w:val="18"/>
              </w:rPr>
            </w:pPr>
            <w:r w:rsidRPr="00203800">
              <w:rPr>
                <w:rFonts w:ascii="Arial" w:hAnsi="Arial" w:cs="Arial"/>
                <w:sz w:val="18"/>
                <w:szCs w:val="18"/>
              </w:rPr>
              <w:t>ВР</w:t>
            </w:r>
          </w:p>
        </w:tc>
        <w:tc>
          <w:tcPr>
            <w:tcW w:w="493" w:type="pct"/>
            <w:shd w:val="clear" w:color="000000" w:fill="FFFFFF"/>
            <w:vAlign w:val="center"/>
          </w:tcPr>
          <w:p w14:paraId="1E64E733" w14:textId="28E34ECE" w:rsidR="00BB356B" w:rsidRPr="00203800" w:rsidRDefault="00BB356B" w:rsidP="00BB356B">
            <w:pPr>
              <w:spacing w:after="0" w:line="240" w:lineRule="auto"/>
              <w:jc w:val="center"/>
              <w:rPr>
                <w:rFonts w:ascii="Arial" w:hAnsi="Arial" w:cs="Arial"/>
                <w:sz w:val="18"/>
                <w:szCs w:val="18"/>
              </w:rPr>
            </w:pPr>
            <w:r w:rsidRPr="00203800">
              <w:rPr>
                <w:rFonts w:ascii="Arial" w:hAnsi="Arial" w:cs="Arial"/>
                <w:sz w:val="18"/>
                <w:szCs w:val="18"/>
              </w:rPr>
              <w:t>2024</w:t>
            </w:r>
          </w:p>
        </w:tc>
        <w:tc>
          <w:tcPr>
            <w:tcW w:w="510" w:type="pct"/>
            <w:shd w:val="clear" w:color="000000" w:fill="FFFFFF"/>
            <w:vAlign w:val="center"/>
          </w:tcPr>
          <w:p w14:paraId="20066061" w14:textId="335309E1" w:rsidR="00BB356B" w:rsidRPr="00203800" w:rsidRDefault="00BB356B" w:rsidP="00BB356B">
            <w:pPr>
              <w:spacing w:after="0" w:line="240" w:lineRule="auto"/>
              <w:jc w:val="center"/>
              <w:rPr>
                <w:rFonts w:ascii="Arial" w:hAnsi="Arial" w:cs="Arial"/>
                <w:sz w:val="18"/>
                <w:szCs w:val="18"/>
              </w:rPr>
            </w:pPr>
            <w:r w:rsidRPr="00203800">
              <w:rPr>
                <w:rFonts w:ascii="Arial" w:hAnsi="Arial" w:cs="Arial"/>
                <w:sz w:val="18"/>
                <w:szCs w:val="18"/>
              </w:rPr>
              <w:t>2025</w:t>
            </w:r>
          </w:p>
        </w:tc>
        <w:tc>
          <w:tcPr>
            <w:tcW w:w="458" w:type="pct"/>
            <w:shd w:val="clear" w:color="000000" w:fill="FFFFFF"/>
            <w:vAlign w:val="center"/>
          </w:tcPr>
          <w:p w14:paraId="2FAC1C57" w14:textId="05004A04" w:rsidR="00BB356B" w:rsidRPr="00203800" w:rsidRDefault="00BB356B" w:rsidP="00BB356B">
            <w:pPr>
              <w:spacing w:after="0" w:line="240" w:lineRule="auto"/>
              <w:jc w:val="center"/>
              <w:rPr>
                <w:rFonts w:ascii="Arial" w:hAnsi="Arial" w:cs="Arial"/>
                <w:sz w:val="18"/>
                <w:szCs w:val="18"/>
              </w:rPr>
            </w:pPr>
            <w:r w:rsidRPr="00203800">
              <w:rPr>
                <w:rFonts w:ascii="Arial" w:hAnsi="Arial" w:cs="Arial"/>
                <w:sz w:val="18"/>
                <w:szCs w:val="18"/>
              </w:rPr>
              <w:t>2026</w:t>
            </w:r>
          </w:p>
        </w:tc>
        <w:tc>
          <w:tcPr>
            <w:tcW w:w="535" w:type="pct"/>
            <w:shd w:val="clear" w:color="000000" w:fill="FFFFFF"/>
            <w:tcMar>
              <w:left w:w="108" w:type="dxa"/>
              <w:right w:w="108" w:type="dxa"/>
            </w:tcMar>
            <w:vAlign w:val="center"/>
          </w:tcPr>
          <w:p w14:paraId="78C80ACC" w14:textId="233E678A" w:rsidR="00BB356B" w:rsidRPr="00203800" w:rsidRDefault="00BB356B" w:rsidP="00BB356B">
            <w:pPr>
              <w:spacing w:after="0" w:line="240" w:lineRule="auto"/>
              <w:jc w:val="center"/>
              <w:rPr>
                <w:rFonts w:ascii="Arial" w:hAnsi="Arial" w:cs="Arial"/>
                <w:sz w:val="18"/>
                <w:szCs w:val="18"/>
              </w:rPr>
            </w:pPr>
            <w:r w:rsidRPr="00203800">
              <w:rPr>
                <w:rFonts w:ascii="Arial" w:hAnsi="Arial" w:cs="Arial"/>
                <w:sz w:val="18"/>
                <w:szCs w:val="18"/>
              </w:rPr>
              <w:t>Итого на период 2024–2026</w:t>
            </w:r>
          </w:p>
        </w:tc>
      </w:tr>
      <w:tr w:rsidR="00BB356B" w:rsidRPr="00203800" w14:paraId="186357CB" w14:textId="77777777" w:rsidTr="00A51E61">
        <w:trPr>
          <w:trHeight w:val="76"/>
        </w:trPr>
        <w:tc>
          <w:tcPr>
            <w:tcW w:w="559" w:type="pct"/>
            <w:vMerge w:val="restart"/>
            <w:shd w:val="clear" w:color="000000" w:fill="FFFFFF"/>
            <w:tcMar>
              <w:left w:w="108" w:type="dxa"/>
              <w:right w:w="108" w:type="dxa"/>
            </w:tcMar>
            <w:vAlign w:val="center"/>
          </w:tcPr>
          <w:p w14:paraId="69503229" w14:textId="77777777" w:rsidR="00BB356B" w:rsidRPr="00203800" w:rsidRDefault="00BB356B" w:rsidP="00BB356B">
            <w:pPr>
              <w:spacing w:after="0" w:line="240" w:lineRule="auto"/>
              <w:jc w:val="center"/>
              <w:rPr>
                <w:rFonts w:ascii="Arial" w:hAnsi="Arial" w:cs="Arial"/>
                <w:sz w:val="18"/>
                <w:szCs w:val="18"/>
              </w:rPr>
            </w:pPr>
            <w:r w:rsidRPr="00203800">
              <w:rPr>
                <w:rFonts w:ascii="Arial" w:hAnsi="Arial" w:cs="Arial"/>
                <w:sz w:val="18"/>
                <w:szCs w:val="18"/>
              </w:rPr>
              <w:t>Муниципальная программа</w:t>
            </w:r>
          </w:p>
        </w:tc>
        <w:tc>
          <w:tcPr>
            <w:tcW w:w="661" w:type="pct"/>
            <w:vMerge w:val="restart"/>
            <w:shd w:val="clear" w:color="000000" w:fill="FFFFFF"/>
            <w:tcMar>
              <w:left w:w="108" w:type="dxa"/>
              <w:right w:w="108" w:type="dxa"/>
            </w:tcMar>
            <w:vAlign w:val="center"/>
          </w:tcPr>
          <w:p w14:paraId="44A12C41" w14:textId="77777777" w:rsidR="00BB356B" w:rsidRPr="00203800" w:rsidRDefault="00BB356B" w:rsidP="00BB356B">
            <w:pPr>
              <w:spacing w:after="0" w:line="240" w:lineRule="auto"/>
              <w:jc w:val="center"/>
              <w:rPr>
                <w:rFonts w:ascii="Arial" w:hAnsi="Arial" w:cs="Arial"/>
                <w:sz w:val="18"/>
                <w:szCs w:val="18"/>
              </w:rPr>
            </w:pPr>
            <w:r w:rsidRPr="00203800">
              <w:rPr>
                <w:rFonts w:ascii="Arial" w:hAnsi="Arial" w:cs="Arial"/>
                <w:sz w:val="18"/>
                <w:szCs w:val="18"/>
              </w:rPr>
              <w:t>«Реформирование и модернизация жилищно-коммунального хозяйства и повышение энергетической эффективности»</w:t>
            </w:r>
          </w:p>
        </w:tc>
        <w:tc>
          <w:tcPr>
            <w:tcW w:w="663" w:type="pct"/>
            <w:shd w:val="clear" w:color="auto" w:fill="auto"/>
            <w:tcMar>
              <w:left w:w="108" w:type="dxa"/>
              <w:right w:w="108" w:type="dxa"/>
            </w:tcMar>
            <w:vAlign w:val="center"/>
          </w:tcPr>
          <w:p w14:paraId="762B9FE3" w14:textId="77777777" w:rsidR="00BB356B" w:rsidRPr="00203800" w:rsidRDefault="00BB356B" w:rsidP="00BB356B">
            <w:pPr>
              <w:spacing w:after="0" w:line="240" w:lineRule="auto"/>
              <w:jc w:val="left"/>
              <w:rPr>
                <w:rFonts w:ascii="Arial" w:hAnsi="Arial" w:cs="Arial"/>
                <w:sz w:val="18"/>
                <w:szCs w:val="18"/>
              </w:rPr>
            </w:pPr>
            <w:r w:rsidRPr="00203800">
              <w:rPr>
                <w:rFonts w:ascii="Arial" w:hAnsi="Arial" w:cs="Arial"/>
                <w:sz w:val="18"/>
                <w:szCs w:val="18"/>
              </w:rPr>
              <w:t xml:space="preserve">Всего расходные обязательства </w:t>
            </w:r>
          </w:p>
        </w:tc>
        <w:tc>
          <w:tcPr>
            <w:tcW w:w="262" w:type="pct"/>
            <w:shd w:val="clear" w:color="auto" w:fill="auto"/>
            <w:tcMar>
              <w:left w:w="108" w:type="dxa"/>
              <w:right w:w="108" w:type="dxa"/>
            </w:tcMar>
            <w:vAlign w:val="center"/>
          </w:tcPr>
          <w:p w14:paraId="02A1C559"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23" w:type="pct"/>
            <w:shd w:val="clear" w:color="auto" w:fill="auto"/>
            <w:tcMar>
              <w:left w:w="108" w:type="dxa"/>
              <w:right w:w="108" w:type="dxa"/>
            </w:tcMar>
            <w:vAlign w:val="center"/>
          </w:tcPr>
          <w:p w14:paraId="131CA0CE"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4C51BE87"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77071AA7"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66968229" w14:textId="4A60D93E" w:rsidR="00BB356B" w:rsidRPr="00203800" w:rsidRDefault="00A95655" w:rsidP="00BB356B">
            <w:pPr>
              <w:spacing w:after="0" w:line="240" w:lineRule="auto"/>
              <w:jc w:val="left"/>
              <w:rPr>
                <w:rFonts w:ascii="Arial" w:hAnsi="Arial" w:cs="Arial"/>
                <w:sz w:val="18"/>
                <w:szCs w:val="18"/>
              </w:rPr>
            </w:pPr>
            <w:r w:rsidRPr="00203800">
              <w:rPr>
                <w:rFonts w:ascii="Arial" w:hAnsi="Arial" w:cs="Arial"/>
                <w:sz w:val="18"/>
                <w:szCs w:val="18"/>
              </w:rPr>
              <w:t>57 403 360,75</w:t>
            </w:r>
          </w:p>
        </w:tc>
        <w:tc>
          <w:tcPr>
            <w:tcW w:w="510" w:type="pct"/>
            <w:shd w:val="clear" w:color="000000" w:fill="FFFFFF"/>
            <w:vAlign w:val="center"/>
          </w:tcPr>
          <w:p w14:paraId="370C44B9" w14:textId="77C0942C" w:rsidR="00BB356B" w:rsidRPr="00203800" w:rsidRDefault="00A95655" w:rsidP="00BB356B">
            <w:pPr>
              <w:spacing w:after="0" w:line="240" w:lineRule="auto"/>
              <w:jc w:val="left"/>
              <w:rPr>
                <w:rFonts w:ascii="Arial" w:hAnsi="Arial" w:cs="Arial"/>
                <w:sz w:val="18"/>
                <w:szCs w:val="18"/>
              </w:rPr>
            </w:pPr>
            <w:r w:rsidRPr="00203800">
              <w:rPr>
                <w:rFonts w:ascii="Arial" w:hAnsi="Arial" w:cs="Arial"/>
                <w:sz w:val="18"/>
                <w:szCs w:val="18"/>
              </w:rPr>
              <w:t>61 821 360,75</w:t>
            </w:r>
          </w:p>
        </w:tc>
        <w:tc>
          <w:tcPr>
            <w:tcW w:w="458" w:type="pct"/>
            <w:shd w:val="clear" w:color="000000" w:fill="FFFFFF"/>
            <w:vAlign w:val="center"/>
          </w:tcPr>
          <w:p w14:paraId="6CB54146" w14:textId="3E38439E" w:rsidR="00BB356B" w:rsidRPr="00203800" w:rsidRDefault="00A95655" w:rsidP="00BB356B">
            <w:pPr>
              <w:spacing w:after="0" w:line="240" w:lineRule="auto"/>
              <w:jc w:val="left"/>
              <w:rPr>
                <w:rFonts w:ascii="Arial" w:hAnsi="Arial" w:cs="Arial"/>
                <w:sz w:val="18"/>
                <w:szCs w:val="18"/>
              </w:rPr>
            </w:pPr>
            <w:r w:rsidRPr="00203800">
              <w:rPr>
                <w:rFonts w:ascii="Arial" w:hAnsi="Arial" w:cs="Arial"/>
                <w:sz w:val="18"/>
                <w:szCs w:val="18"/>
              </w:rPr>
              <w:t>61 821 360,75</w:t>
            </w:r>
          </w:p>
        </w:tc>
        <w:tc>
          <w:tcPr>
            <w:tcW w:w="535" w:type="pct"/>
            <w:shd w:val="clear" w:color="000000" w:fill="FFFFFF"/>
            <w:tcMar>
              <w:left w:w="108" w:type="dxa"/>
              <w:right w:w="108" w:type="dxa"/>
            </w:tcMar>
            <w:vAlign w:val="center"/>
          </w:tcPr>
          <w:p w14:paraId="009612FE" w14:textId="1FBDDA8C" w:rsidR="00BB356B" w:rsidRPr="00203800" w:rsidRDefault="00234E4C" w:rsidP="00BB356B">
            <w:pPr>
              <w:spacing w:after="0" w:line="240" w:lineRule="auto"/>
              <w:jc w:val="left"/>
              <w:rPr>
                <w:rFonts w:ascii="Arial" w:hAnsi="Arial" w:cs="Arial"/>
                <w:sz w:val="18"/>
                <w:szCs w:val="18"/>
              </w:rPr>
            </w:pPr>
            <w:r w:rsidRPr="00203800">
              <w:rPr>
                <w:rFonts w:ascii="Arial" w:hAnsi="Arial" w:cs="Arial"/>
                <w:sz w:val="18"/>
                <w:szCs w:val="18"/>
              </w:rPr>
              <w:t>181 046 082,25</w:t>
            </w:r>
          </w:p>
        </w:tc>
      </w:tr>
      <w:tr w:rsidR="00BB356B" w:rsidRPr="00203800" w14:paraId="701712E4" w14:textId="77777777" w:rsidTr="00A51E61">
        <w:trPr>
          <w:trHeight w:val="70"/>
        </w:trPr>
        <w:tc>
          <w:tcPr>
            <w:tcW w:w="559" w:type="pct"/>
            <w:vMerge/>
            <w:shd w:val="clear" w:color="000000" w:fill="FFFFFF"/>
            <w:tcMar>
              <w:left w:w="108" w:type="dxa"/>
              <w:right w:w="108" w:type="dxa"/>
            </w:tcMar>
            <w:vAlign w:val="center"/>
          </w:tcPr>
          <w:p w14:paraId="362BBF18" w14:textId="77777777" w:rsidR="00BB356B" w:rsidRPr="00203800" w:rsidRDefault="00BB356B" w:rsidP="00BB356B">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474ED179" w14:textId="77777777" w:rsidR="00BB356B" w:rsidRPr="00203800" w:rsidRDefault="00BB356B" w:rsidP="00BB356B">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35C6F7B5" w14:textId="77777777" w:rsidR="00BB356B" w:rsidRPr="00203800" w:rsidRDefault="00BB356B" w:rsidP="00BB356B">
            <w:pPr>
              <w:spacing w:after="0" w:line="240" w:lineRule="auto"/>
              <w:jc w:val="left"/>
              <w:rPr>
                <w:rFonts w:ascii="Arial" w:hAnsi="Arial" w:cs="Arial"/>
                <w:sz w:val="18"/>
                <w:szCs w:val="18"/>
              </w:rPr>
            </w:pPr>
            <w:r w:rsidRPr="00203800">
              <w:rPr>
                <w:rFonts w:ascii="Arial" w:hAnsi="Arial" w:cs="Arial"/>
                <w:sz w:val="18"/>
                <w:szCs w:val="18"/>
              </w:rPr>
              <w:t>в том числе по ГРБС:</w:t>
            </w:r>
          </w:p>
        </w:tc>
        <w:tc>
          <w:tcPr>
            <w:tcW w:w="262" w:type="pct"/>
            <w:shd w:val="clear" w:color="auto" w:fill="auto"/>
            <w:tcMar>
              <w:left w:w="108" w:type="dxa"/>
              <w:right w:w="108" w:type="dxa"/>
            </w:tcMar>
            <w:vAlign w:val="center"/>
          </w:tcPr>
          <w:p w14:paraId="2D19B20C" w14:textId="77777777" w:rsidR="00BB356B" w:rsidRPr="00203800" w:rsidRDefault="00BB356B" w:rsidP="00BB356B">
            <w:pPr>
              <w:spacing w:after="0" w:line="240" w:lineRule="auto"/>
              <w:jc w:val="center"/>
              <w:rPr>
                <w:rFonts w:ascii="Arial" w:eastAsia="Calibri" w:hAnsi="Arial" w:cs="Arial"/>
                <w:sz w:val="18"/>
                <w:szCs w:val="18"/>
              </w:rPr>
            </w:pPr>
          </w:p>
        </w:tc>
        <w:tc>
          <w:tcPr>
            <w:tcW w:w="223" w:type="pct"/>
            <w:shd w:val="clear" w:color="auto" w:fill="auto"/>
            <w:tcMar>
              <w:left w:w="108" w:type="dxa"/>
              <w:right w:w="108" w:type="dxa"/>
            </w:tcMar>
            <w:vAlign w:val="center"/>
          </w:tcPr>
          <w:p w14:paraId="4DD0414A" w14:textId="77777777" w:rsidR="00BB356B" w:rsidRPr="00203800" w:rsidRDefault="00BB356B" w:rsidP="00BB356B">
            <w:pPr>
              <w:spacing w:after="0" w:line="240" w:lineRule="auto"/>
              <w:jc w:val="center"/>
              <w:rPr>
                <w:rFonts w:ascii="Arial" w:eastAsia="Calibri" w:hAnsi="Arial" w:cs="Arial"/>
                <w:sz w:val="18"/>
                <w:szCs w:val="18"/>
              </w:rPr>
            </w:pPr>
          </w:p>
        </w:tc>
        <w:tc>
          <w:tcPr>
            <w:tcW w:w="428" w:type="pct"/>
            <w:shd w:val="clear" w:color="auto" w:fill="auto"/>
            <w:tcMar>
              <w:left w:w="108" w:type="dxa"/>
              <w:right w:w="108" w:type="dxa"/>
            </w:tcMar>
            <w:vAlign w:val="center"/>
          </w:tcPr>
          <w:p w14:paraId="49657FEF" w14:textId="77777777" w:rsidR="00BB356B" w:rsidRPr="00203800" w:rsidRDefault="00BB356B" w:rsidP="00BB356B">
            <w:pPr>
              <w:spacing w:after="0" w:line="240" w:lineRule="auto"/>
              <w:jc w:val="center"/>
              <w:rPr>
                <w:rFonts w:ascii="Arial" w:eastAsia="Calibri" w:hAnsi="Arial" w:cs="Arial"/>
                <w:sz w:val="18"/>
                <w:szCs w:val="18"/>
              </w:rPr>
            </w:pPr>
          </w:p>
        </w:tc>
        <w:tc>
          <w:tcPr>
            <w:tcW w:w="208" w:type="pct"/>
            <w:shd w:val="clear" w:color="auto" w:fill="auto"/>
            <w:tcMar>
              <w:left w:w="108" w:type="dxa"/>
              <w:right w:w="108" w:type="dxa"/>
            </w:tcMar>
            <w:vAlign w:val="center"/>
          </w:tcPr>
          <w:p w14:paraId="55E9DBAC" w14:textId="77777777" w:rsidR="00BB356B" w:rsidRPr="00203800" w:rsidRDefault="00BB356B" w:rsidP="00BB356B">
            <w:pPr>
              <w:spacing w:after="0" w:line="240" w:lineRule="auto"/>
              <w:jc w:val="center"/>
              <w:rPr>
                <w:rFonts w:ascii="Arial" w:eastAsia="Calibri" w:hAnsi="Arial" w:cs="Arial"/>
                <w:sz w:val="18"/>
                <w:szCs w:val="18"/>
              </w:rPr>
            </w:pPr>
          </w:p>
        </w:tc>
        <w:tc>
          <w:tcPr>
            <w:tcW w:w="493" w:type="pct"/>
            <w:shd w:val="clear" w:color="000000" w:fill="FFFFFF"/>
            <w:vAlign w:val="center"/>
          </w:tcPr>
          <w:p w14:paraId="079D4C40" w14:textId="77777777" w:rsidR="00BB356B" w:rsidRPr="00203800" w:rsidRDefault="00BB356B" w:rsidP="00BB356B">
            <w:pPr>
              <w:spacing w:after="0" w:line="240" w:lineRule="auto"/>
              <w:jc w:val="left"/>
              <w:rPr>
                <w:rFonts w:ascii="Arial" w:hAnsi="Arial" w:cs="Arial"/>
                <w:bCs/>
                <w:sz w:val="18"/>
                <w:szCs w:val="18"/>
              </w:rPr>
            </w:pPr>
          </w:p>
        </w:tc>
        <w:tc>
          <w:tcPr>
            <w:tcW w:w="510" w:type="pct"/>
            <w:shd w:val="clear" w:color="000000" w:fill="FFFFFF"/>
            <w:vAlign w:val="center"/>
          </w:tcPr>
          <w:p w14:paraId="3882E2E8" w14:textId="77777777" w:rsidR="00BB356B" w:rsidRPr="00203800" w:rsidRDefault="00BB356B" w:rsidP="00BB356B">
            <w:pPr>
              <w:spacing w:after="0" w:line="240" w:lineRule="auto"/>
              <w:jc w:val="left"/>
              <w:rPr>
                <w:rFonts w:ascii="Arial" w:hAnsi="Arial" w:cs="Arial"/>
                <w:bCs/>
                <w:sz w:val="18"/>
                <w:szCs w:val="18"/>
              </w:rPr>
            </w:pPr>
          </w:p>
        </w:tc>
        <w:tc>
          <w:tcPr>
            <w:tcW w:w="458" w:type="pct"/>
            <w:shd w:val="clear" w:color="000000" w:fill="FFFFFF"/>
            <w:vAlign w:val="center"/>
          </w:tcPr>
          <w:p w14:paraId="1047A5D7" w14:textId="77777777" w:rsidR="00BB356B" w:rsidRPr="00203800" w:rsidRDefault="00BB356B" w:rsidP="00BB356B">
            <w:pPr>
              <w:spacing w:after="0" w:line="240" w:lineRule="auto"/>
              <w:jc w:val="left"/>
              <w:rPr>
                <w:rFonts w:ascii="Arial" w:hAnsi="Arial" w:cs="Arial"/>
                <w:bCs/>
                <w:sz w:val="18"/>
                <w:szCs w:val="18"/>
              </w:rPr>
            </w:pPr>
          </w:p>
        </w:tc>
        <w:tc>
          <w:tcPr>
            <w:tcW w:w="535" w:type="pct"/>
            <w:shd w:val="clear" w:color="000000" w:fill="FFFFFF"/>
            <w:tcMar>
              <w:left w:w="108" w:type="dxa"/>
              <w:right w:w="108" w:type="dxa"/>
            </w:tcMar>
            <w:vAlign w:val="center"/>
          </w:tcPr>
          <w:p w14:paraId="27B1EE7E" w14:textId="77777777" w:rsidR="00BB356B" w:rsidRPr="00203800" w:rsidRDefault="00BB356B" w:rsidP="00BB356B">
            <w:pPr>
              <w:spacing w:after="0" w:line="240" w:lineRule="auto"/>
              <w:jc w:val="left"/>
              <w:rPr>
                <w:rFonts w:ascii="Arial" w:hAnsi="Arial" w:cs="Arial"/>
                <w:sz w:val="18"/>
                <w:szCs w:val="18"/>
              </w:rPr>
            </w:pPr>
          </w:p>
        </w:tc>
      </w:tr>
      <w:tr w:rsidR="00BB356B" w:rsidRPr="00203800" w14:paraId="6E2BF2F1" w14:textId="77777777" w:rsidTr="00A51E61">
        <w:trPr>
          <w:trHeight w:val="70"/>
        </w:trPr>
        <w:tc>
          <w:tcPr>
            <w:tcW w:w="559" w:type="pct"/>
            <w:vMerge/>
            <w:shd w:val="clear" w:color="000000" w:fill="FFFFFF"/>
            <w:tcMar>
              <w:left w:w="108" w:type="dxa"/>
              <w:right w:w="108" w:type="dxa"/>
            </w:tcMar>
            <w:vAlign w:val="center"/>
          </w:tcPr>
          <w:p w14:paraId="403C9ABB" w14:textId="77777777" w:rsidR="00BB356B" w:rsidRPr="00203800" w:rsidRDefault="00BB356B" w:rsidP="00BB356B">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7008D2F8" w14:textId="77777777" w:rsidR="00BB356B" w:rsidRPr="00203800" w:rsidRDefault="00BB356B" w:rsidP="00BB356B">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1D926889" w14:textId="77777777" w:rsidR="00BB356B" w:rsidRPr="00203800" w:rsidRDefault="00BB356B" w:rsidP="00BB356B">
            <w:pPr>
              <w:spacing w:after="0" w:line="240" w:lineRule="auto"/>
              <w:jc w:val="left"/>
              <w:rPr>
                <w:rFonts w:ascii="Arial" w:hAnsi="Arial" w:cs="Arial"/>
                <w:sz w:val="18"/>
                <w:szCs w:val="18"/>
              </w:rPr>
            </w:pPr>
            <w:r w:rsidRPr="00203800">
              <w:rPr>
                <w:rFonts w:ascii="Arial" w:hAnsi="Arial" w:cs="Arial"/>
                <w:sz w:val="18"/>
                <w:szCs w:val="18"/>
              </w:rPr>
              <w:t>Администрация города Бородино</w:t>
            </w:r>
          </w:p>
        </w:tc>
        <w:tc>
          <w:tcPr>
            <w:tcW w:w="262" w:type="pct"/>
            <w:shd w:val="clear" w:color="auto" w:fill="auto"/>
            <w:tcMar>
              <w:left w:w="108" w:type="dxa"/>
              <w:right w:w="108" w:type="dxa"/>
            </w:tcMar>
            <w:vAlign w:val="center"/>
          </w:tcPr>
          <w:p w14:paraId="14C10DBD"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4D38C774"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16488509"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77246037"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498C15CA" w14:textId="507487B5" w:rsidR="00BB356B" w:rsidRPr="00203800" w:rsidRDefault="00A95655" w:rsidP="00BB356B">
            <w:pPr>
              <w:spacing w:after="0" w:line="240" w:lineRule="auto"/>
              <w:jc w:val="left"/>
              <w:rPr>
                <w:rFonts w:ascii="Arial" w:hAnsi="Arial" w:cs="Arial"/>
                <w:sz w:val="18"/>
                <w:szCs w:val="18"/>
              </w:rPr>
            </w:pPr>
            <w:r w:rsidRPr="00203800">
              <w:rPr>
                <w:rFonts w:ascii="Arial" w:hAnsi="Arial" w:cs="Arial"/>
                <w:sz w:val="18"/>
                <w:szCs w:val="18"/>
              </w:rPr>
              <w:t>48 847 160,75</w:t>
            </w:r>
          </w:p>
        </w:tc>
        <w:tc>
          <w:tcPr>
            <w:tcW w:w="510" w:type="pct"/>
            <w:shd w:val="clear" w:color="000000" w:fill="FFFFFF"/>
            <w:vAlign w:val="center"/>
          </w:tcPr>
          <w:p w14:paraId="1E2CD14F" w14:textId="2BF4D12C" w:rsidR="00BB356B" w:rsidRPr="00203800" w:rsidRDefault="00A95655" w:rsidP="00BB356B">
            <w:pPr>
              <w:spacing w:after="0" w:line="240" w:lineRule="auto"/>
              <w:jc w:val="left"/>
              <w:rPr>
                <w:rFonts w:ascii="Arial" w:hAnsi="Arial" w:cs="Arial"/>
                <w:sz w:val="18"/>
                <w:szCs w:val="18"/>
              </w:rPr>
            </w:pPr>
            <w:r w:rsidRPr="00203800">
              <w:rPr>
                <w:rFonts w:ascii="Arial" w:hAnsi="Arial" w:cs="Arial"/>
                <w:sz w:val="18"/>
                <w:szCs w:val="18"/>
              </w:rPr>
              <w:t>48 847 160,75</w:t>
            </w:r>
          </w:p>
        </w:tc>
        <w:tc>
          <w:tcPr>
            <w:tcW w:w="458" w:type="pct"/>
            <w:shd w:val="clear" w:color="000000" w:fill="FFFFFF"/>
            <w:vAlign w:val="center"/>
          </w:tcPr>
          <w:p w14:paraId="38667EE5" w14:textId="127D07D0" w:rsidR="00BB356B" w:rsidRPr="00203800" w:rsidRDefault="00A95655" w:rsidP="00BB356B">
            <w:pPr>
              <w:spacing w:after="0" w:line="240" w:lineRule="auto"/>
              <w:jc w:val="left"/>
              <w:rPr>
                <w:rFonts w:ascii="Arial" w:hAnsi="Arial" w:cs="Arial"/>
                <w:sz w:val="18"/>
                <w:szCs w:val="18"/>
              </w:rPr>
            </w:pPr>
            <w:r w:rsidRPr="00203800">
              <w:rPr>
                <w:rFonts w:ascii="Arial" w:hAnsi="Arial" w:cs="Arial"/>
                <w:sz w:val="18"/>
                <w:szCs w:val="18"/>
              </w:rPr>
              <w:t>48 847 160,75</w:t>
            </w:r>
          </w:p>
        </w:tc>
        <w:tc>
          <w:tcPr>
            <w:tcW w:w="535" w:type="pct"/>
            <w:shd w:val="clear" w:color="000000" w:fill="FFFFFF"/>
            <w:tcMar>
              <w:left w:w="108" w:type="dxa"/>
              <w:right w:w="108" w:type="dxa"/>
            </w:tcMar>
            <w:vAlign w:val="center"/>
          </w:tcPr>
          <w:p w14:paraId="4F1EDDB3" w14:textId="2BDD96B8" w:rsidR="00BB356B" w:rsidRPr="00203800" w:rsidRDefault="00A95655" w:rsidP="00BB356B">
            <w:pPr>
              <w:spacing w:after="0" w:line="240" w:lineRule="auto"/>
              <w:jc w:val="left"/>
              <w:rPr>
                <w:rFonts w:ascii="Arial" w:hAnsi="Arial" w:cs="Arial"/>
                <w:sz w:val="18"/>
                <w:szCs w:val="18"/>
              </w:rPr>
            </w:pPr>
            <w:r w:rsidRPr="00203800">
              <w:rPr>
                <w:rFonts w:ascii="Arial" w:hAnsi="Arial" w:cs="Arial"/>
                <w:sz w:val="18"/>
                <w:szCs w:val="18"/>
              </w:rPr>
              <w:t>146 541 482,25</w:t>
            </w:r>
          </w:p>
        </w:tc>
      </w:tr>
      <w:tr w:rsidR="00BB356B" w:rsidRPr="00203800" w14:paraId="2F4E4607" w14:textId="77777777" w:rsidTr="00A51E61">
        <w:trPr>
          <w:trHeight w:val="70"/>
        </w:trPr>
        <w:tc>
          <w:tcPr>
            <w:tcW w:w="559" w:type="pct"/>
            <w:vMerge/>
            <w:shd w:val="clear" w:color="000000" w:fill="FFFFFF"/>
            <w:tcMar>
              <w:left w:w="108" w:type="dxa"/>
              <w:right w:w="108" w:type="dxa"/>
            </w:tcMar>
            <w:vAlign w:val="center"/>
          </w:tcPr>
          <w:p w14:paraId="2713FC5E" w14:textId="77777777" w:rsidR="00BB356B" w:rsidRPr="00203800" w:rsidRDefault="00BB356B" w:rsidP="00BB356B">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44C55C85" w14:textId="77777777" w:rsidR="00BB356B" w:rsidRPr="00203800" w:rsidRDefault="00BB356B" w:rsidP="00BB356B">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627B20E6" w14:textId="77777777" w:rsidR="00BB356B" w:rsidRPr="00203800" w:rsidRDefault="00BB356B" w:rsidP="00BB356B">
            <w:pPr>
              <w:spacing w:after="0" w:line="240" w:lineRule="auto"/>
              <w:jc w:val="left"/>
              <w:rPr>
                <w:rFonts w:ascii="Arial" w:hAnsi="Arial" w:cs="Arial"/>
                <w:sz w:val="18"/>
                <w:szCs w:val="18"/>
              </w:rPr>
            </w:pPr>
            <w:r w:rsidRPr="00203800">
              <w:rPr>
                <w:rFonts w:ascii="Arial" w:hAnsi="Arial" w:cs="Arial"/>
                <w:sz w:val="18"/>
                <w:szCs w:val="18"/>
              </w:rPr>
              <w:t>ОУМИ города Бородино</w:t>
            </w:r>
          </w:p>
        </w:tc>
        <w:tc>
          <w:tcPr>
            <w:tcW w:w="262" w:type="pct"/>
            <w:shd w:val="clear" w:color="auto" w:fill="auto"/>
            <w:tcMar>
              <w:left w:w="108" w:type="dxa"/>
              <w:right w:w="108" w:type="dxa"/>
            </w:tcMar>
            <w:vAlign w:val="center"/>
          </w:tcPr>
          <w:p w14:paraId="28A9F571"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117</w:t>
            </w:r>
          </w:p>
        </w:tc>
        <w:tc>
          <w:tcPr>
            <w:tcW w:w="223" w:type="pct"/>
            <w:shd w:val="clear" w:color="auto" w:fill="auto"/>
            <w:tcMar>
              <w:left w:w="108" w:type="dxa"/>
              <w:right w:w="108" w:type="dxa"/>
            </w:tcMar>
            <w:vAlign w:val="center"/>
          </w:tcPr>
          <w:p w14:paraId="1B39BA62"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10AFFC46"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4A6DC586"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703F7314" w14:textId="3464D850" w:rsidR="00BB356B" w:rsidRPr="00203800" w:rsidRDefault="00BB356B" w:rsidP="00BB356B">
            <w:pPr>
              <w:spacing w:after="0" w:line="240" w:lineRule="auto"/>
              <w:jc w:val="left"/>
              <w:rPr>
                <w:rFonts w:ascii="Arial" w:hAnsi="Arial" w:cs="Arial"/>
                <w:sz w:val="18"/>
                <w:szCs w:val="18"/>
              </w:rPr>
            </w:pPr>
          </w:p>
        </w:tc>
        <w:tc>
          <w:tcPr>
            <w:tcW w:w="510" w:type="pct"/>
            <w:shd w:val="clear" w:color="000000" w:fill="FFFFFF"/>
            <w:vAlign w:val="center"/>
          </w:tcPr>
          <w:p w14:paraId="4D2EB875" w14:textId="282BD3B0" w:rsidR="00BB356B" w:rsidRPr="00203800" w:rsidRDefault="00BB356B" w:rsidP="00BB356B">
            <w:pPr>
              <w:spacing w:after="0" w:line="240" w:lineRule="auto"/>
              <w:jc w:val="left"/>
              <w:rPr>
                <w:rFonts w:ascii="Arial" w:hAnsi="Arial" w:cs="Arial"/>
                <w:sz w:val="18"/>
                <w:szCs w:val="18"/>
              </w:rPr>
            </w:pPr>
          </w:p>
        </w:tc>
        <w:tc>
          <w:tcPr>
            <w:tcW w:w="458" w:type="pct"/>
            <w:shd w:val="clear" w:color="000000" w:fill="FFFFFF"/>
            <w:vAlign w:val="center"/>
          </w:tcPr>
          <w:p w14:paraId="14673374" w14:textId="7E1BF55E" w:rsidR="00BB356B" w:rsidRPr="00203800" w:rsidRDefault="00BB356B" w:rsidP="00BB356B">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562D9F8A" w14:textId="20E9B9D5" w:rsidR="00BB356B" w:rsidRPr="00203800" w:rsidRDefault="00BB356B" w:rsidP="00BB356B">
            <w:pPr>
              <w:spacing w:after="0" w:line="240" w:lineRule="auto"/>
              <w:jc w:val="left"/>
              <w:rPr>
                <w:rFonts w:ascii="Arial" w:hAnsi="Arial" w:cs="Arial"/>
                <w:sz w:val="18"/>
                <w:szCs w:val="18"/>
              </w:rPr>
            </w:pPr>
          </w:p>
        </w:tc>
      </w:tr>
      <w:tr w:rsidR="00BB356B" w:rsidRPr="00203800" w14:paraId="2707B3FD" w14:textId="77777777" w:rsidTr="00A95655">
        <w:trPr>
          <w:trHeight w:val="369"/>
        </w:trPr>
        <w:tc>
          <w:tcPr>
            <w:tcW w:w="559" w:type="pct"/>
            <w:vMerge/>
            <w:shd w:val="clear" w:color="000000" w:fill="FFFFFF"/>
            <w:tcMar>
              <w:left w:w="108" w:type="dxa"/>
              <w:right w:w="108" w:type="dxa"/>
            </w:tcMar>
            <w:vAlign w:val="center"/>
          </w:tcPr>
          <w:p w14:paraId="68E14CAA" w14:textId="77777777" w:rsidR="00BB356B" w:rsidRPr="00203800" w:rsidRDefault="00BB356B" w:rsidP="00BB356B">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2646F299" w14:textId="77777777" w:rsidR="00BB356B" w:rsidRPr="00203800" w:rsidRDefault="00BB356B" w:rsidP="00BB356B">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0AD58D16" w14:textId="77777777" w:rsidR="00BB356B" w:rsidRPr="00203800" w:rsidRDefault="00BB356B" w:rsidP="00BB356B">
            <w:pPr>
              <w:spacing w:after="0" w:line="240" w:lineRule="auto"/>
              <w:jc w:val="left"/>
              <w:rPr>
                <w:rFonts w:ascii="Arial" w:hAnsi="Arial" w:cs="Arial"/>
                <w:sz w:val="18"/>
                <w:szCs w:val="18"/>
              </w:rPr>
            </w:pPr>
            <w:r w:rsidRPr="00203800">
              <w:rPr>
                <w:rFonts w:ascii="Arial" w:hAnsi="Arial" w:cs="Arial"/>
                <w:sz w:val="18"/>
                <w:szCs w:val="18"/>
              </w:rPr>
              <w:t>Отдел образования</w:t>
            </w:r>
          </w:p>
        </w:tc>
        <w:tc>
          <w:tcPr>
            <w:tcW w:w="262" w:type="pct"/>
            <w:shd w:val="clear" w:color="auto" w:fill="auto"/>
            <w:tcMar>
              <w:left w:w="108" w:type="dxa"/>
              <w:right w:w="108" w:type="dxa"/>
            </w:tcMar>
            <w:vAlign w:val="center"/>
          </w:tcPr>
          <w:p w14:paraId="3D922CA1"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079</w:t>
            </w:r>
          </w:p>
        </w:tc>
        <w:tc>
          <w:tcPr>
            <w:tcW w:w="223" w:type="pct"/>
            <w:shd w:val="clear" w:color="auto" w:fill="auto"/>
            <w:tcMar>
              <w:left w:w="108" w:type="dxa"/>
              <w:right w:w="108" w:type="dxa"/>
            </w:tcMar>
            <w:vAlign w:val="center"/>
          </w:tcPr>
          <w:p w14:paraId="2BC6F9B3"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0B66205F"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67F495E8"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2D27C45E" w14:textId="5D603679" w:rsidR="00BB356B" w:rsidRPr="00203800" w:rsidRDefault="00BB356B" w:rsidP="00BB356B">
            <w:pPr>
              <w:spacing w:after="0" w:line="240" w:lineRule="auto"/>
              <w:jc w:val="left"/>
              <w:rPr>
                <w:rFonts w:ascii="Arial" w:hAnsi="Arial" w:cs="Arial"/>
                <w:sz w:val="18"/>
                <w:szCs w:val="18"/>
              </w:rPr>
            </w:pPr>
          </w:p>
        </w:tc>
        <w:tc>
          <w:tcPr>
            <w:tcW w:w="510" w:type="pct"/>
            <w:shd w:val="clear" w:color="000000" w:fill="FFFFFF"/>
            <w:vAlign w:val="center"/>
          </w:tcPr>
          <w:p w14:paraId="69A510E1" w14:textId="1BCB3295" w:rsidR="00BB356B" w:rsidRPr="00203800" w:rsidRDefault="00BB356B" w:rsidP="00BB356B">
            <w:pPr>
              <w:spacing w:after="0" w:line="240" w:lineRule="auto"/>
              <w:jc w:val="left"/>
              <w:rPr>
                <w:rFonts w:ascii="Arial" w:hAnsi="Arial" w:cs="Arial"/>
                <w:sz w:val="18"/>
                <w:szCs w:val="18"/>
              </w:rPr>
            </w:pPr>
          </w:p>
        </w:tc>
        <w:tc>
          <w:tcPr>
            <w:tcW w:w="458" w:type="pct"/>
            <w:shd w:val="clear" w:color="000000" w:fill="FFFFFF"/>
            <w:vAlign w:val="center"/>
          </w:tcPr>
          <w:p w14:paraId="7C85738F" w14:textId="6A859AD3" w:rsidR="00BB356B" w:rsidRPr="00203800" w:rsidRDefault="00BB356B" w:rsidP="00BB356B">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26AF1D67" w14:textId="418AE371" w:rsidR="00BB356B" w:rsidRPr="00203800" w:rsidRDefault="00BB356B" w:rsidP="00BB356B">
            <w:pPr>
              <w:spacing w:after="0" w:line="240" w:lineRule="auto"/>
              <w:jc w:val="left"/>
              <w:rPr>
                <w:rFonts w:ascii="Arial" w:hAnsi="Arial" w:cs="Arial"/>
                <w:sz w:val="18"/>
                <w:szCs w:val="18"/>
              </w:rPr>
            </w:pPr>
          </w:p>
        </w:tc>
      </w:tr>
      <w:tr w:rsidR="00BB356B" w:rsidRPr="00203800" w14:paraId="09F2CA5A" w14:textId="77777777" w:rsidTr="00A51E61">
        <w:trPr>
          <w:trHeight w:val="70"/>
        </w:trPr>
        <w:tc>
          <w:tcPr>
            <w:tcW w:w="559" w:type="pct"/>
            <w:vMerge/>
            <w:shd w:val="clear" w:color="000000" w:fill="FFFFFF"/>
            <w:tcMar>
              <w:left w:w="108" w:type="dxa"/>
              <w:right w:w="108" w:type="dxa"/>
            </w:tcMar>
            <w:vAlign w:val="center"/>
          </w:tcPr>
          <w:p w14:paraId="6D90B3E5" w14:textId="77777777" w:rsidR="00BB356B" w:rsidRPr="00203800" w:rsidRDefault="00BB356B" w:rsidP="00BB356B">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635240DD" w14:textId="77777777" w:rsidR="00BB356B" w:rsidRPr="00203800" w:rsidRDefault="00BB356B" w:rsidP="00BB356B">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658F550B" w14:textId="6B26D9CD" w:rsidR="00BB356B" w:rsidRPr="00203800" w:rsidRDefault="007A434F" w:rsidP="00BB356B">
            <w:pPr>
              <w:spacing w:after="0" w:line="240" w:lineRule="auto"/>
              <w:jc w:val="left"/>
              <w:rPr>
                <w:rFonts w:ascii="Arial" w:hAnsi="Arial" w:cs="Arial"/>
                <w:sz w:val="18"/>
                <w:szCs w:val="18"/>
              </w:rPr>
            </w:pPr>
            <w:r w:rsidRPr="00203800">
              <w:rPr>
                <w:rFonts w:ascii="Arial" w:hAnsi="Arial" w:cs="Arial"/>
                <w:sz w:val="18"/>
                <w:szCs w:val="18"/>
              </w:rPr>
              <w:t>Внебюджетные источники</w:t>
            </w:r>
          </w:p>
        </w:tc>
        <w:tc>
          <w:tcPr>
            <w:tcW w:w="262" w:type="pct"/>
            <w:shd w:val="clear" w:color="auto" w:fill="auto"/>
            <w:tcMar>
              <w:left w:w="108" w:type="dxa"/>
              <w:right w:w="108" w:type="dxa"/>
            </w:tcMar>
            <w:vAlign w:val="center"/>
          </w:tcPr>
          <w:p w14:paraId="46BE8361"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23" w:type="pct"/>
            <w:shd w:val="clear" w:color="auto" w:fill="auto"/>
            <w:tcMar>
              <w:left w:w="108" w:type="dxa"/>
              <w:right w:w="108" w:type="dxa"/>
            </w:tcMar>
            <w:vAlign w:val="center"/>
          </w:tcPr>
          <w:p w14:paraId="15C2E7CC"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7143427E"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3C5ABD41" w14:textId="77777777" w:rsidR="00BB356B" w:rsidRPr="00203800" w:rsidRDefault="00BB356B" w:rsidP="00BB356B">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001B4C98" w14:textId="5527EF99" w:rsidR="00BB356B" w:rsidRPr="00203800" w:rsidRDefault="00AD335C" w:rsidP="00BB356B">
            <w:pPr>
              <w:spacing w:after="0" w:line="240" w:lineRule="auto"/>
              <w:jc w:val="left"/>
              <w:rPr>
                <w:rFonts w:ascii="Arial" w:hAnsi="Arial" w:cs="Arial"/>
                <w:sz w:val="18"/>
                <w:szCs w:val="18"/>
              </w:rPr>
            </w:pPr>
            <w:r w:rsidRPr="00203800">
              <w:rPr>
                <w:rFonts w:ascii="Arial" w:hAnsi="Arial" w:cs="Arial"/>
                <w:sz w:val="18"/>
                <w:szCs w:val="18"/>
              </w:rPr>
              <w:t>8 556 200,00</w:t>
            </w:r>
          </w:p>
        </w:tc>
        <w:tc>
          <w:tcPr>
            <w:tcW w:w="510" w:type="pct"/>
            <w:shd w:val="clear" w:color="000000" w:fill="FFFFFF"/>
            <w:vAlign w:val="center"/>
          </w:tcPr>
          <w:p w14:paraId="32561EDD" w14:textId="31D7D45A" w:rsidR="00BB356B" w:rsidRPr="00203800" w:rsidRDefault="00AD335C" w:rsidP="00BB356B">
            <w:pPr>
              <w:spacing w:after="0" w:line="240" w:lineRule="auto"/>
              <w:jc w:val="left"/>
              <w:rPr>
                <w:rFonts w:ascii="Arial" w:hAnsi="Arial" w:cs="Arial"/>
                <w:sz w:val="18"/>
                <w:szCs w:val="18"/>
              </w:rPr>
            </w:pPr>
            <w:r w:rsidRPr="00203800">
              <w:rPr>
                <w:rFonts w:ascii="Arial" w:hAnsi="Arial" w:cs="Arial"/>
                <w:sz w:val="18"/>
                <w:szCs w:val="18"/>
              </w:rPr>
              <w:t>12 974 200,00</w:t>
            </w:r>
          </w:p>
        </w:tc>
        <w:tc>
          <w:tcPr>
            <w:tcW w:w="458" w:type="pct"/>
            <w:shd w:val="clear" w:color="000000" w:fill="FFFFFF"/>
            <w:vAlign w:val="center"/>
          </w:tcPr>
          <w:p w14:paraId="2CEACE3E" w14:textId="2EF36AA2" w:rsidR="00BB356B" w:rsidRPr="00203800" w:rsidRDefault="00AD335C" w:rsidP="00BB356B">
            <w:pPr>
              <w:spacing w:after="0" w:line="240" w:lineRule="auto"/>
              <w:jc w:val="left"/>
              <w:rPr>
                <w:rFonts w:ascii="Arial" w:hAnsi="Arial" w:cs="Arial"/>
                <w:sz w:val="18"/>
                <w:szCs w:val="18"/>
              </w:rPr>
            </w:pPr>
            <w:r w:rsidRPr="00203800">
              <w:rPr>
                <w:rFonts w:ascii="Arial" w:hAnsi="Arial" w:cs="Arial"/>
                <w:sz w:val="18"/>
                <w:szCs w:val="18"/>
              </w:rPr>
              <w:t>12 974 200,00</w:t>
            </w:r>
          </w:p>
        </w:tc>
        <w:tc>
          <w:tcPr>
            <w:tcW w:w="535" w:type="pct"/>
            <w:shd w:val="clear" w:color="000000" w:fill="FFFFFF"/>
            <w:tcMar>
              <w:left w:w="108" w:type="dxa"/>
              <w:right w:w="108" w:type="dxa"/>
            </w:tcMar>
            <w:vAlign w:val="center"/>
          </w:tcPr>
          <w:p w14:paraId="46F6ED1A" w14:textId="0C6E8FA8" w:rsidR="00BB356B" w:rsidRPr="00203800" w:rsidRDefault="00AD335C" w:rsidP="00BB356B">
            <w:pPr>
              <w:spacing w:after="0" w:line="240" w:lineRule="auto"/>
              <w:jc w:val="left"/>
              <w:rPr>
                <w:rFonts w:ascii="Arial" w:hAnsi="Arial" w:cs="Arial"/>
                <w:sz w:val="18"/>
                <w:szCs w:val="18"/>
              </w:rPr>
            </w:pPr>
            <w:r w:rsidRPr="00203800">
              <w:rPr>
                <w:rFonts w:ascii="Arial" w:hAnsi="Arial" w:cs="Arial"/>
                <w:sz w:val="18"/>
                <w:szCs w:val="18"/>
              </w:rPr>
              <w:t>34 504 600,00</w:t>
            </w:r>
          </w:p>
        </w:tc>
      </w:tr>
      <w:tr w:rsidR="00CE2075" w:rsidRPr="00203800" w14:paraId="784BE8E5" w14:textId="77777777" w:rsidTr="00A51E61">
        <w:trPr>
          <w:trHeight w:val="70"/>
        </w:trPr>
        <w:tc>
          <w:tcPr>
            <w:tcW w:w="559" w:type="pct"/>
            <w:vMerge w:val="restart"/>
            <w:shd w:val="clear" w:color="000000" w:fill="FFFFFF"/>
            <w:tcMar>
              <w:left w:w="108" w:type="dxa"/>
              <w:right w:w="108" w:type="dxa"/>
            </w:tcMar>
            <w:vAlign w:val="center"/>
          </w:tcPr>
          <w:p w14:paraId="4249923F"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Подпрограмма 1</w:t>
            </w:r>
          </w:p>
        </w:tc>
        <w:tc>
          <w:tcPr>
            <w:tcW w:w="661" w:type="pct"/>
            <w:vMerge w:val="restart"/>
            <w:shd w:val="clear" w:color="000000" w:fill="FFFFFF"/>
            <w:tcMar>
              <w:left w:w="108" w:type="dxa"/>
              <w:right w:w="108" w:type="dxa"/>
            </w:tcMar>
            <w:vAlign w:val="center"/>
          </w:tcPr>
          <w:p w14:paraId="1B7C5388" w14:textId="77777777" w:rsidR="00CE2075" w:rsidRPr="00203800" w:rsidRDefault="00CE2075" w:rsidP="00CE2075">
            <w:pPr>
              <w:tabs>
                <w:tab w:val="left" w:pos="1134"/>
              </w:tabs>
              <w:spacing w:after="0" w:line="240" w:lineRule="auto"/>
              <w:jc w:val="center"/>
              <w:rPr>
                <w:rFonts w:ascii="Arial" w:hAnsi="Arial" w:cs="Arial"/>
                <w:sz w:val="18"/>
                <w:szCs w:val="18"/>
              </w:rPr>
            </w:pPr>
            <w:r w:rsidRPr="00203800">
              <w:rPr>
                <w:rFonts w:ascii="Arial" w:hAnsi="Arial" w:cs="Arial"/>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663" w:type="pct"/>
            <w:shd w:val="clear" w:color="auto" w:fill="auto"/>
            <w:tcMar>
              <w:left w:w="108" w:type="dxa"/>
              <w:right w:w="108" w:type="dxa"/>
            </w:tcMar>
            <w:vAlign w:val="center"/>
          </w:tcPr>
          <w:p w14:paraId="0B9D3751"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 xml:space="preserve">Всего расходные обязательства </w:t>
            </w:r>
          </w:p>
        </w:tc>
        <w:tc>
          <w:tcPr>
            <w:tcW w:w="262" w:type="pct"/>
            <w:shd w:val="clear" w:color="auto" w:fill="auto"/>
            <w:tcMar>
              <w:left w:w="108" w:type="dxa"/>
              <w:right w:w="108" w:type="dxa"/>
            </w:tcMar>
            <w:vAlign w:val="center"/>
          </w:tcPr>
          <w:p w14:paraId="295FC6AA"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23" w:type="pct"/>
            <w:shd w:val="clear" w:color="auto" w:fill="auto"/>
            <w:tcMar>
              <w:left w:w="108" w:type="dxa"/>
              <w:right w:w="108" w:type="dxa"/>
            </w:tcMar>
            <w:vAlign w:val="center"/>
          </w:tcPr>
          <w:p w14:paraId="5A552FFD"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111EDAA6"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67B6CEB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6B246BF0" w14:textId="3C5EE9DF"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6 666 000,00</w:t>
            </w:r>
          </w:p>
        </w:tc>
        <w:tc>
          <w:tcPr>
            <w:tcW w:w="510" w:type="pct"/>
            <w:shd w:val="clear" w:color="000000" w:fill="FFFFFF"/>
            <w:vAlign w:val="center"/>
          </w:tcPr>
          <w:p w14:paraId="6F4DB7E4" w14:textId="203EE642"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11 084 000,00</w:t>
            </w:r>
          </w:p>
        </w:tc>
        <w:tc>
          <w:tcPr>
            <w:tcW w:w="458" w:type="pct"/>
            <w:shd w:val="clear" w:color="000000" w:fill="FFFFFF"/>
            <w:vAlign w:val="center"/>
          </w:tcPr>
          <w:p w14:paraId="1394A0A3" w14:textId="28142814"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11 084 000,00</w:t>
            </w:r>
          </w:p>
        </w:tc>
        <w:tc>
          <w:tcPr>
            <w:tcW w:w="535" w:type="pct"/>
            <w:shd w:val="clear" w:color="000000" w:fill="FFFFFF"/>
            <w:tcMar>
              <w:left w:w="108" w:type="dxa"/>
              <w:right w:w="108" w:type="dxa"/>
            </w:tcMar>
            <w:vAlign w:val="center"/>
          </w:tcPr>
          <w:p w14:paraId="47E35BF7" w14:textId="2852404A"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28 834 000,00</w:t>
            </w:r>
          </w:p>
        </w:tc>
      </w:tr>
      <w:tr w:rsidR="00CE2075" w:rsidRPr="00203800" w14:paraId="53B3E0E9" w14:textId="77777777" w:rsidTr="00A51E61">
        <w:trPr>
          <w:trHeight w:val="70"/>
        </w:trPr>
        <w:tc>
          <w:tcPr>
            <w:tcW w:w="559" w:type="pct"/>
            <w:vMerge/>
            <w:shd w:val="clear" w:color="000000" w:fill="FFFFFF"/>
            <w:tcMar>
              <w:left w:w="108" w:type="dxa"/>
              <w:right w:w="108" w:type="dxa"/>
            </w:tcMar>
            <w:vAlign w:val="center"/>
          </w:tcPr>
          <w:p w14:paraId="1332950D"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168CD0F1" w14:textId="77777777" w:rsidR="00CE2075" w:rsidRPr="00203800" w:rsidRDefault="00CE2075" w:rsidP="00CE2075">
            <w:pPr>
              <w:tabs>
                <w:tab w:val="left" w:pos="1134"/>
              </w:tabs>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33387063"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в том числе по ГРБС:</w:t>
            </w:r>
          </w:p>
        </w:tc>
        <w:tc>
          <w:tcPr>
            <w:tcW w:w="262" w:type="pct"/>
            <w:shd w:val="clear" w:color="auto" w:fill="auto"/>
            <w:tcMar>
              <w:left w:w="108" w:type="dxa"/>
              <w:right w:w="108" w:type="dxa"/>
            </w:tcMar>
            <w:vAlign w:val="center"/>
          </w:tcPr>
          <w:p w14:paraId="173C60B5" w14:textId="77777777" w:rsidR="00CE2075" w:rsidRPr="00203800" w:rsidRDefault="00CE2075" w:rsidP="00CE2075">
            <w:pPr>
              <w:spacing w:after="0" w:line="240" w:lineRule="auto"/>
              <w:jc w:val="center"/>
              <w:rPr>
                <w:rFonts w:ascii="Arial" w:eastAsia="Calibri" w:hAnsi="Arial" w:cs="Arial"/>
                <w:sz w:val="18"/>
                <w:szCs w:val="18"/>
              </w:rPr>
            </w:pPr>
          </w:p>
        </w:tc>
        <w:tc>
          <w:tcPr>
            <w:tcW w:w="223" w:type="pct"/>
            <w:shd w:val="clear" w:color="auto" w:fill="auto"/>
            <w:tcMar>
              <w:left w:w="108" w:type="dxa"/>
              <w:right w:w="108" w:type="dxa"/>
            </w:tcMar>
            <w:vAlign w:val="center"/>
          </w:tcPr>
          <w:p w14:paraId="0256B1F6" w14:textId="77777777" w:rsidR="00CE2075" w:rsidRPr="00203800" w:rsidRDefault="00CE2075" w:rsidP="00CE2075">
            <w:pPr>
              <w:spacing w:after="0" w:line="240" w:lineRule="auto"/>
              <w:jc w:val="center"/>
              <w:rPr>
                <w:rFonts w:ascii="Arial" w:eastAsia="Calibri" w:hAnsi="Arial" w:cs="Arial"/>
                <w:sz w:val="18"/>
                <w:szCs w:val="18"/>
              </w:rPr>
            </w:pPr>
          </w:p>
        </w:tc>
        <w:tc>
          <w:tcPr>
            <w:tcW w:w="428" w:type="pct"/>
            <w:shd w:val="clear" w:color="auto" w:fill="auto"/>
            <w:tcMar>
              <w:left w:w="108" w:type="dxa"/>
              <w:right w:w="108" w:type="dxa"/>
            </w:tcMar>
            <w:vAlign w:val="center"/>
          </w:tcPr>
          <w:p w14:paraId="52F5D24E" w14:textId="77777777" w:rsidR="00CE2075" w:rsidRPr="00203800" w:rsidRDefault="00CE2075" w:rsidP="00CE2075">
            <w:pPr>
              <w:spacing w:after="0" w:line="240" w:lineRule="auto"/>
              <w:jc w:val="center"/>
              <w:rPr>
                <w:rFonts w:ascii="Arial" w:eastAsia="Calibri" w:hAnsi="Arial" w:cs="Arial"/>
                <w:sz w:val="18"/>
                <w:szCs w:val="18"/>
              </w:rPr>
            </w:pPr>
          </w:p>
        </w:tc>
        <w:tc>
          <w:tcPr>
            <w:tcW w:w="208" w:type="pct"/>
            <w:shd w:val="clear" w:color="auto" w:fill="auto"/>
            <w:tcMar>
              <w:left w:w="108" w:type="dxa"/>
              <w:right w:w="108" w:type="dxa"/>
            </w:tcMar>
            <w:vAlign w:val="center"/>
          </w:tcPr>
          <w:p w14:paraId="3B91CD0F" w14:textId="77777777" w:rsidR="00CE2075" w:rsidRPr="00203800" w:rsidRDefault="00CE2075" w:rsidP="00CE2075">
            <w:pPr>
              <w:spacing w:after="0" w:line="240" w:lineRule="auto"/>
              <w:jc w:val="center"/>
              <w:rPr>
                <w:rFonts w:ascii="Arial" w:eastAsia="Calibri" w:hAnsi="Arial" w:cs="Arial"/>
                <w:sz w:val="18"/>
                <w:szCs w:val="18"/>
              </w:rPr>
            </w:pPr>
          </w:p>
        </w:tc>
        <w:tc>
          <w:tcPr>
            <w:tcW w:w="493" w:type="pct"/>
            <w:shd w:val="clear" w:color="000000" w:fill="FFFFFF"/>
            <w:vAlign w:val="center"/>
          </w:tcPr>
          <w:p w14:paraId="6374974E"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0ADD89E5"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6FFFC1A6"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41B4E4A2"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337C4D4E" w14:textId="77777777" w:rsidTr="00A51E61">
        <w:trPr>
          <w:trHeight w:val="70"/>
        </w:trPr>
        <w:tc>
          <w:tcPr>
            <w:tcW w:w="559" w:type="pct"/>
            <w:vMerge/>
            <w:shd w:val="clear" w:color="000000" w:fill="FFFFFF"/>
            <w:tcMar>
              <w:left w:w="108" w:type="dxa"/>
              <w:right w:w="108" w:type="dxa"/>
            </w:tcMar>
            <w:vAlign w:val="center"/>
          </w:tcPr>
          <w:p w14:paraId="36C81E1E"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363825B6" w14:textId="77777777" w:rsidR="00CE2075" w:rsidRPr="00203800" w:rsidRDefault="00CE2075" w:rsidP="00CE2075">
            <w:pPr>
              <w:tabs>
                <w:tab w:val="left" w:pos="1134"/>
              </w:tabs>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230B9587"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Администрация города Бородино</w:t>
            </w:r>
          </w:p>
        </w:tc>
        <w:tc>
          <w:tcPr>
            <w:tcW w:w="262" w:type="pct"/>
            <w:shd w:val="clear" w:color="auto" w:fill="auto"/>
            <w:tcMar>
              <w:left w:w="108" w:type="dxa"/>
              <w:right w:w="108" w:type="dxa"/>
            </w:tcMar>
            <w:vAlign w:val="center"/>
          </w:tcPr>
          <w:p w14:paraId="0E7430CA"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1A80799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4DC494C1"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098B8B3B"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4969051D"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5CF60997"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65DAE0D0"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18EF682D"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5B964913" w14:textId="77777777" w:rsidTr="00A51E61">
        <w:trPr>
          <w:trHeight w:val="70"/>
        </w:trPr>
        <w:tc>
          <w:tcPr>
            <w:tcW w:w="559" w:type="pct"/>
            <w:vMerge/>
            <w:shd w:val="clear" w:color="000000" w:fill="FFFFFF"/>
            <w:tcMar>
              <w:left w:w="108" w:type="dxa"/>
              <w:right w:w="108" w:type="dxa"/>
            </w:tcMar>
            <w:vAlign w:val="center"/>
          </w:tcPr>
          <w:p w14:paraId="42AE83B3"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3BFF461D" w14:textId="77777777" w:rsidR="00CE2075" w:rsidRPr="00203800" w:rsidRDefault="00CE2075" w:rsidP="00CE2075">
            <w:pPr>
              <w:tabs>
                <w:tab w:val="left" w:pos="1134"/>
              </w:tabs>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4B31A971"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ОУМИ города Бородино</w:t>
            </w:r>
          </w:p>
        </w:tc>
        <w:tc>
          <w:tcPr>
            <w:tcW w:w="262" w:type="pct"/>
            <w:shd w:val="clear" w:color="auto" w:fill="auto"/>
            <w:tcMar>
              <w:left w:w="108" w:type="dxa"/>
              <w:right w:w="108" w:type="dxa"/>
            </w:tcMar>
            <w:vAlign w:val="center"/>
          </w:tcPr>
          <w:p w14:paraId="4B3E24E6"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117</w:t>
            </w:r>
          </w:p>
        </w:tc>
        <w:tc>
          <w:tcPr>
            <w:tcW w:w="223" w:type="pct"/>
            <w:shd w:val="clear" w:color="auto" w:fill="auto"/>
            <w:tcMar>
              <w:left w:w="108" w:type="dxa"/>
              <w:right w:w="108" w:type="dxa"/>
            </w:tcMar>
            <w:vAlign w:val="center"/>
          </w:tcPr>
          <w:p w14:paraId="2A1A6505"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51A2460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5964A8B8"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05A98D90"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54A8844F"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5FE8B0FA"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7CDA3E55"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4B6D33D8" w14:textId="77777777" w:rsidTr="00A95655">
        <w:trPr>
          <w:trHeight w:val="277"/>
        </w:trPr>
        <w:tc>
          <w:tcPr>
            <w:tcW w:w="559" w:type="pct"/>
            <w:vMerge/>
            <w:shd w:val="clear" w:color="000000" w:fill="FFFFFF"/>
            <w:tcMar>
              <w:left w:w="108" w:type="dxa"/>
              <w:right w:w="108" w:type="dxa"/>
            </w:tcMar>
            <w:vAlign w:val="center"/>
          </w:tcPr>
          <w:p w14:paraId="2F7E4408"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1A04B07D" w14:textId="77777777" w:rsidR="00CE2075" w:rsidRPr="00203800" w:rsidRDefault="00CE2075" w:rsidP="00CE2075">
            <w:pPr>
              <w:tabs>
                <w:tab w:val="left" w:pos="1134"/>
              </w:tabs>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40F36D1F"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Отдел образования</w:t>
            </w:r>
          </w:p>
        </w:tc>
        <w:tc>
          <w:tcPr>
            <w:tcW w:w="262" w:type="pct"/>
            <w:shd w:val="clear" w:color="auto" w:fill="auto"/>
            <w:tcMar>
              <w:left w:w="108" w:type="dxa"/>
              <w:right w:w="108" w:type="dxa"/>
            </w:tcMar>
            <w:vAlign w:val="center"/>
          </w:tcPr>
          <w:p w14:paraId="55AE2390"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079</w:t>
            </w:r>
          </w:p>
        </w:tc>
        <w:tc>
          <w:tcPr>
            <w:tcW w:w="223" w:type="pct"/>
            <w:shd w:val="clear" w:color="auto" w:fill="auto"/>
            <w:tcMar>
              <w:left w:w="108" w:type="dxa"/>
              <w:right w:w="108" w:type="dxa"/>
            </w:tcMar>
            <w:vAlign w:val="center"/>
          </w:tcPr>
          <w:p w14:paraId="14973B55"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08CBF490"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1371F32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15892962"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4A0559C3"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4A515A6B"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2E0686C6"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719C620C" w14:textId="77777777" w:rsidTr="00A51E61">
        <w:trPr>
          <w:trHeight w:val="70"/>
        </w:trPr>
        <w:tc>
          <w:tcPr>
            <w:tcW w:w="559" w:type="pct"/>
            <w:vMerge/>
            <w:shd w:val="clear" w:color="000000" w:fill="FFFFFF"/>
            <w:tcMar>
              <w:left w:w="108" w:type="dxa"/>
              <w:right w:w="108" w:type="dxa"/>
            </w:tcMar>
            <w:vAlign w:val="center"/>
          </w:tcPr>
          <w:p w14:paraId="376ABE1C"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150C0D71" w14:textId="77777777" w:rsidR="00CE2075" w:rsidRPr="00203800" w:rsidRDefault="00CE2075" w:rsidP="00CE2075">
            <w:pPr>
              <w:tabs>
                <w:tab w:val="left" w:pos="1134"/>
              </w:tabs>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0A6C76A7"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Внебюджетные источники</w:t>
            </w:r>
          </w:p>
        </w:tc>
        <w:tc>
          <w:tcPr>
            <w:tcW w:w="262" w:type="pct"/>
            <w:shd w:val="clear" w:color="auto" w:fill="auto"/>
            <w:tcMar>
              <w:left w:w="108" w:type="dxa"/>
              <w:right w:w="108" w:type="dxa"/>
            </w:tcMar>
            <w:vAlign w:val="center"/>
          </w:tcPr>
          <w:p w14:paraId="7E10ACE5"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23" w:type="pct"/>
            <w:shd w:val="clear" w:color="auto" w:fill="auto"/>
            <w:tcMar>
              <w:left w:w="108" w:type="dxa"/>
              <w:right w:w="108" w:type="dxa"/>
            </w:tcMar>
            <w:vAlign w:val="center"/>
          </w:tcPr>
          <w:p w14:paraId="60C5D14A"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1FFAE6B7"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7771C45B"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6286DB01" w14:textId="016D7DA3"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6 666 000,00</w:t>
            </w:r>
          </w:p>
        </w:tc>
        <w:tc>
          <w:tcPr>
            <w:tcW w:w="510" w:type="pct"/>
            <w:shd w:val="clear" w:color="000000" w:fill="FFFFFF"/>
            <w:vAlign w:val="center"/>
          </w:tcPr>
          <w:p w14:paraId="6A8CB09E" w14:textId="4992BB56"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11 084 000,00</w:t>
            </w:r>
          </w:p>
        </w:tc>
        <w:tc>
          <w:tcPr>
            <w:tcW w:w="458" w:type="pct"/>
            <w:shd w:val="clear" w:color="000000" w:fill="FFFFFF"/>
            <w:vAlign w:val="center"/>
          </w:tcPr>
          <w:p w14:paraId="326095E2" w14:textId="1C08921D"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11 084 000,00</w:t>
            </w:r>
          </w:p>
        </w:tc>
        <w:tc>
          <w:tcPr>
            <w:tcW w:w="535" w:type="pct"/>
            <w:shd w:val="clear" w:color="000000" w:fill="FFFFFF"/>
            <w:tcMar>
              <w:left w:w="108" w:type="dxa"/>
              <w:right w:w="108" w:type="dxa"/>
            </w:tcMar>
            <w:vAlign w:val="center"/>
          </w:tcPr>
          <w:p w14:paraId="3E62DBF0" w14:textId="1C7D2171"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28 834 000,00</w:t>
            </w:r>
          </w:p>
        </w:tc>
      </w:tr>
      <w:tr w:rsidR="00CE2075" w:rsidRPr="00203800" w14:paraId="27A2FF0B" w14:textId="77777777" w:rsidTr="00A51E61">
        <w:trPr>
          <w:trHeight w:val="70"/>
        </w:trPr>
        <w:tc>
          <w:tcPr>
            <w:tcW w:w="559" w:type="pct"/>
            <w:vMerge w:val="restart"/>
            <w:shd w:val="clear" w:color="000000" w:fill="FFFFFF"/>
            <w:tcMar>
              <w:left w:w="108" w:type="dxa"/>
              <w:right w:w="108" w:type="dxa"/>
            </w:tcMar>
            <w:vAlign w:val="center"/>
          </w:tcPr>
          <w:p w14:paraId="176A5ABA" w14:textId="77777777" w:rsidR="00CE2075" w:rsidRPr="00203800" w:rsidRDefault="00CE2075" w:rsidP="00CE2075">
            <w:pPr>
              <w:spacing w:after="0" w:line="240" w:lineRule="auto"/>
              <w:jc w:val="center"/>
              <w:rPr>
                <w:rFonts w:ascii="Arial" w:hAnsi="Arial" w:cs="Arial"/>
                <w:sz w:val="18"/>
                <w:szCs w:val="18"/>
                <w:lang w:val="en-US"/>
              </w:rPr>
            </w:pPr>
            <w:r w:rsidRPr="00203800">
              <w:rPr>
                <w:rFonts w:ascii="Arial" w:hAnsi="Arial" w:cs="Arial"/>
                <w:sz w:val="18"/>
                <w:szCs w:val="18"/>
              </w:rPr>
              <w:t>Подпрограмма</w:t>
            </w:r>
            <w:r w:rsidRPr="00203800">
              <w:rPr>
                <w:rFonts w:ascii="Arial" w:hAnsi="Arial" w:cs="Arial"/>
                <w:sz w:val="18"/>
                <w:szCs w:val="18"/>
                <w:lang w:val="en-US"/>
              </w:rPr>
              <w:t xml:space="preserve"> 2</w:t>
            </w:r>
          </w:p>
        </w:tc>
        <w:tc>
          <w:tcPr>
            <w:tcW w:w="661" w:type="pct"/>
            <w:vMerge w:val="restart"/>
            <w:shd w:val="clear" w:color="000000" w:fill="FFFFFF"/>
            <w:tcMar>
              <w:left w:w="108" w:type="dxa"/>
              <w:right w:w="108" w:type="dxa"/>
            </w:tcMar>
            <w:vAlign w:val="center"/>
          </w:tcPr>
          <w:p w14:paraId="6627487E"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 xml:space="preserve">«Энергосбережение и повышение </w:t>
            </w:r>
            <w:r w:rsidRPr="00203800">
              <w:rPr>
                <w:rFonts w:ascii="Arial" w:hAnsi="Arial" w:cs="Arial"/>
                <w:sz w:val="18"/>
                <w:szCs w:val="18"/>
              </w:rPr>
              <w:lastRenderedPageBreak/>
              <w:t>энергетической эффективности в городе Бородино»</w:t>
            </w:r>
          </w:p>
        </w:tc>
        <w:tc>
          <w:tcPr>
            <w:tcW w:w="663" w:type="pct"/>
            <w:shd w:val="clear" w:color="auto" w:fill="auto"/>
            <w:tcMar>
              <w:left w:w="108" w:type="dxa"/>
              <w:right w:w="108" w:type="dxa"/>
            </w:tcMar>
            <w:vAlign w:val="center"/>
          </w:tcPr>
          <w:p w14:paraId="0C14E916"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lastRenderedPageBreak/>
              <w:t xml:space="preserve">Всего расходные обязательства </w:t>
            </w:r>
          </w:p>
        </w:tc>
        <w:tc>
          <w:tcPr>
            <w:tcW w:w="262" w:type="pct"/>
            <w:shd w:val="clear" w:color="auto" w:fill="auto"/>
            <w:tcMar>
              <w:left w:w="108" w:type="dxa"/>
              <w:right w:w="108" w:type="dxa"/>
            </w:tcMar>
            <w:vAlign w:val="center"/>
          </w:tcPr>
          <w:p w14:paraId="193EA645"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23" w:type="pct"/>
            <w:shd w:val="clear" w:color="auto" w:fill="auto"/>
            <w:tcMar>
              <w:left w:w="108" w:type="dxa"/>
              <w:right w:w="108" w:type="dxa"/>
            </w:tcMar>
            <w:vAlign w:val="center"/>
          </w:tcPr>
          <w:p w14:paraId="137D5E2A"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4B923478"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42F3B6CF"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1AB90D86" w14:textId="306ACB12"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1 890 200,00</w:t>
            </w:r>
          </w:p>
        </w:tc>
        <w:tc>
          <w:tcPr>
            <w:tcW w:w="510" w:type="pct"/>
            <w:shd w:val="clear" w:color="000000" w:fill="FFFFFF"/>
            <w:vAlign w:val="center"/>
          </w:tcPr>
          <w:p w14:paraId="48489DDA" w14:textId="0BFD4B3B"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1 890 200,00</w:t>
            </w:r>
          </w:p>
        </w:tc>
        <w:tc>
          <w:tcPr>
            <w:tcW w:w="458" w:type="pct"/>
            <w:shd w:val="clear" w:color="000000" w:fill="FFFFFF"/>
            <w:vAlign w:val="center"/>
          </w:tcPr>
          <w:p w14:paraId="24DC9BAC" w14:textId="4B716B88"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1 890 200,00</w:t>
            </w:r>
          </w:p>
        </w:tc>
        <w:tc>
          <w:tcPr>
            <w:tcW w:w="535" w:type="pct"/>
            <w:shd w:val="clear" w:color="000000" w:fill="FFFFFF"/>
            <w:tcMar>
              <w:left w:w="108" w:type="dxa"/>
              <w:right w:w="108" w:type="dxa"/>
            </w:tcMar>
            <w:vAlign w:val="center"/>
          </w:tcPr>
          <w:p w14:paraId="3E4CE968" w14:textId="4E855205"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5 670 600,00</w:t>
            </w:r>
          </w:p>
        </w:tc>
      </w:tr>
      <w:tr w:rsidR="00CE2075" w:rsidRPr="00203800" w14:paraId="2BC8DAFC" w14:textId="77777777" w:rsidTr="00BE7D2E">
        <w:trPr>
          <w:trHeight w:val="454"/>
        </w:trPr>
        <w:tc>
          <w:tcPr>
            <w:tcW w:w="559" w:type="pct"/>
            <w:vMerge/>
            <w:shd w:val="clear" w:color="000000" w:fill="FFFFFF"/>
            <w:tcMar>
              <w:left w:w="108" w:type="dxa"/>
              <w:right w:w="108" w:type="dxa"/>
            </w:tcMar>
            <w:vAlign w:val="center"/>
          </w:tcPr>
          <w:p w14:paraId="331F0EAE"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49830034"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41ABA04F"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в том числе по ГРБС:</w:t>
            </w:r>
          </w:p>
        </w:tc>
        <w:tc>
          <w:tcPr>
            <w:tcW w:w="262" w:type="pct"/>
            <w:shd w:val="clear" w:color="auto" w:fill="auto"/>
            <w:tcMar>
              <w:left w:w="108" w:type="dxa"/>
              <w:right w:w="108" w:type="dxa"/>
            </w:tcMar>
            <w:vAlign w:val="center"/>
          </w:tcPr>
          <w:p w14:paraId="7031D33C" w14:textId="77777777" w:rsidR="00CE2075" w:rsidRPr="00203800" w:rsidRDefault="00CE2075" w:rsidP="00CE2075">
            <w:pPr>
              <w:spacing w:after="0" w:line="240" w:lineRule="auto"/>
              <w:jc w:val="center"/>
              <w:rPr>
                <w:rFonts w:ascii="Arial" w:eastAsia="Calibri" w:hAnsi="Arial" w:cs="Arial"/>
                <w:sz w:val="18"/>
                <w:szCs w:val="18"/>
              </w:rPr>
            </w:pPr>
          </w:p>
        </w:tc>
        <w:tc>
          <w:tcPr>
            <w:tcW w:w="223" w:type="pct"/>
            <w:shd w:val="clear" w:color="auto" w:fill="auto"/>
            <w:tcMar>
              <w:left w:w="108" w:type="dxa"/>
              <w:right w:w="108" w:type="dxa"/>
            </w:tcMar>
            <w:vAlign w:val="center"/>
          </w:tcPr>
          <w:p w14:paraId="42818B26" w14:textId="77777777" w:rsidR="00CE2075" w:rsidRPr="00203800" w:rsidRDefault="00CE2075" w:rsidP="00CE2075">
            <w:pPr>
              <w:spacing w:after="0" w:line="240" w:lineRule="auto"/>
              <w:jc w:val="center"/>
              <w:rPr>
                <w:rFonts w:ascii="Arial" w:eastAsia="Calibri" w:hAnsi="Arial" w:cs="Arial"/>
                <w:sz w:val="18"/>
                <w:szCs w:val="18"/>
              </w:rPr>
            </w:pPr>
          </w:p>
        </w:tc>
        <w:tc>
          <w:tcPr>
            <w:tcW w:w="428" w:type="pct"/>
            <w:shd w:val="clear" w:color="auto" w:fill="auto"/>
            <w:tcMar>
              <w:left w:w="108" w:type="dxa"/>
              <w:right w:w="108" w:type="dxa"/>
            </w:tcMar>
            <w:vAlign w:val="center"/>
          </w:tcPr>
          <w:p w14:paraId="7EC40F70" w14:textId="77777777" w:rsidR="00CE2075" w:rsidRPr="00203800" w:rsidRDefault="00CE2075" w:rsidP="00CE2075">
            <w:pPr>
              <w:spacing w:after="0" w:line="240" w:lineRule="auto"/>
              <w:jc w:val="center"/>
              <w:rPr>
                <w:rFonts w:ascii="Arial" w:eastAsia="Calibri" w:hAnsi="Arial" w:cs="Arial"/>
                <w:sz w:val="18"/>
                <w:szCs w:val="18"/>
              </w:rPr>
            </w:pPr>
          </w:p>
        </w:tc>
        <w:tc>
          <w:tcPr>
            <w:tcW w:w="208" w:type="pct"/>
            <w:shd w:val="clear" w:color="auto" w:fill="auto"/>
            <w:tcMar>
              <w:left w:w="108" w:type="dxa"/>
              <w:right w:w="108" w:type="dxa"/>
            </w:tcMar>
            <w:vAlign w:val="center"/>
          </w:tcPr>
          <w:p w14:paraId="42912556" w14:textId="77777777" w:rsidR="00CE2075" w:rsidRPr="00203800" w:rsidRDefault="00CE2075" w:rsidP="00CE2075">
            <w:pPr>
              <w:spacing w:after="0" w:line="240" w:lineRule="auto"/>
              <w:jc w:val="center"/>
              <w:rPr>
                <w:rFonts w:ascii="Arial" w:eastAsia="Calibri" w:hAnsi="Arial" w:cs="Arial"/>
                <w:sz w:val="18"/>
                <w:szCs w:val="18"/>
              </w:rPr>
            </w:pPr>
          </w:p>
        </w:tc>
        <w:tc>
          <w:tcPr>
            <w:tcW w:w="493" w:type="pct"/>
            <w:shd w:val="clear" w:color="000000" w:fill="FFFFFF"/>
            <w:vAlign w:val="center"/>
          </w:tcPr>
          <w:p w14:paraId="55523293"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4D6B258A"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228C0DCE"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71FA562C"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746FAA7A" w14:textId="77777777" w:rsidTr="00A51E61">
        <w:trPr>
          <w:trHeight w:val="70"/>
        </w:trPr>
        <w:tc>
          <w:tcPr>
            <w:tcW w:w="559" w:type="pct"/>
            <w:vMerge/>
            <w:shd w:val="clear" w:color="000000" w:fill="FFFFFF"/>
            <w:tcMar>
              <w:left w:w="108" w:type="dxa"/>
              <w:right w:w="108" w:type="dxa"/>
            </w:tcMar>
            <w:vAlign w:val="center"/>
          </w:tcPr>
          <w:p w14:paraId="5385B8E8"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4C13816F"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23596168"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Администрация города Бородино</w:t>
            </w:r>
          </w:p>
        </w:tc>
        <w:tc>
          <w:tcPr>
            <w:tcW w:w="262" w:type="pct"/>
            <w:shd w:val="clear" w:color="auto" w:fill="auto"/>
            <w:tcMar>
              <w:left w:w="108" w:type="dxa"/>
              <w:right w:w="108" w:type="dxa"/>
            </w:tcMar>
            <w:vAlign w:val="center"/>
          </w:tcPr>
          <w:p w14:paraId="36FAA3B4"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486710D3"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34FD3FBA"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72828A93"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150B1899"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65BB6E56"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6284C164"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19FC059A"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4613E922" w14:textId="77777777" w:rsidTr="00A51E61">
        <w:trPr>
          <w:trHeight w:val="70"/>
        </w:trPr>
        <w:tc>
          <w:tcPr>
            <w:tcW w:w="559" w:type="pct"/>
            <w:vMerge/>
            <w:shd w:val="clear" w:color="000000" w:fill="FFFFFF"/>
            <w:tcMar>
              <w:left w:w="108" w:type="dxa"/>
              <w:right w:w="108" w:type="dxa"/>
            </w:tcMar>
            <w:vAlign w:val="center"/>
          </w:tcPr>
          <w:p w14:paraId="7AEBF9BC"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49D8A565"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174DF686"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ОУМИ города Бородино</w:t>
            </w:r>
          </w:p>
        </w:tc>
        <w:tc>
          <w:tcPr>
            <w:tcW w:w="262" w:type="pct"/>
            <w:shd w:val="clear" w:color="auto" w:fill="auto"/>
            <w:tcMar>
              <w:left w:w="108" w:type="dxa"/>
              <w:right w:w="108" w:type="dxa"/>
            </w:tcMar>
            <w:vAlign w:val="center"/>
          </w:tcPr>
          <w:p w14:paraId="24F73C90"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117</w:t>
            </w:r>
          </w:p>
        </w:tc>
        <w:tc>
          <w:tcPr>
            <w:tcW w:w="223" w:type="pct"/>
            <w:shd w:val="clear" w:color="auto" w:fill="auto"/>
            <w:tcMar>
              <w:left w:w="108" w:type="dxa"/>
              <w:right w:w="108" w:type="dxa"/>
            </w:tcMar>
            <w:vAlign w:val="center"/>
          </w:tcPr>
          <w:p w14:paraId="3BDB1789"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5F22B796"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51E9E70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155018B0"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3CCFCD10"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0AFAB057"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4E4B9EB2"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38717C05" w14:textId="77777777" w:rsidTr="00A95655">
        <w:trPr>
          <w:trHeight w:val="397"/>
        </w:trPr>
        <w:tc>
          <w:tcPr>
            <w:tcW w:w="559" w:type="pct"/>
            <w:vMerge/>
            <w:shd w:val="clear" w:color="000000" w:fill="FFFFFF"/>
            <w:tcMar>
              <w:left w:w="108" w:type="dxa"/>
              <w:right w:w="108" w:type="dxa"/>
            </w:tcMar>
            <w:vAlign w:val="center"/>
          </w:tcPr>
          <w:p w14:paraId="04E3885C"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27F2DE15"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2B3E88FF"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Отдел образования</w:t>
            </w:r>
          </w:p>
        </w:tc>
        <w:tc>
          <w:tcPr>
            <w:tcW w:w="262" w:type="pct"/>
            <w:shd w:val="clear" w:color="auto" w:fill="auto"/>
            <w:tcMar>
              <w:left w:w="108" w:type="dxa"/>
              <w:right w:w="108" w:type="dxa"/>
            </w:tcMar>
            <w:vAlign w:val="center"/>
          </w:tcPr>
          <w:p w14:paraId="191A6F6A"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079</w:t>
            </w:r>
          </w:p>
        </w:tc>
        <w:tc>
          <w:tcPr>
            <w:tcW w:w="223" w:type="pct"/>
            <w:shd w:val="clear" w:color="auto" w:fill="auto"/>
            <w:tcMar>
              <w:left w:w="108" w:type="dxa"/>
              <w:right w:w="108" w:type="dxa"/>
            </w:tcMar>
            <w:vAlign w:val="center"/>
          </w:tcPr>
          <w:p w14:paraId="2630E1A4"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3C4D29E5"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774CFD7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5FA3F4A6"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2FED766C"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43E4D936"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3D6DCD80"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05510444" w14:textId="77777777" w:rsidTr="00A51E61">
        <w:trPr>
          <w:trHeight w:val="70"/>
        </w:trPr>
        <w:tc>
          <w:tcPr>
            <w:tcW w:w="559" w:type="pct"/>
            <w:vMerge/>
            <w:shd w:val="clear" w:color="000000" w:fill="FFFFFF"/>
            <w:tcMar>
              <w:left w:w="108" w:type="dxa"/>
              <w:right w:w="108" w:type="dxa"/>
            </w:tcMar>
            <w:vAlign w:val="center"/>
          </w:tcPr>
          <w:p w14:paraId="74AFA175"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10D1F6F3"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61FB7C0D"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Внебюджетные источники</w:t>
            </w:r>
          </w:p>
        </w:tc>
        <w:tc>
          <w:tcPr>
            <w:tcW w:w="262" w:type="pct"/>
            <w:shd w:val="clear" w:color="auto" w:fill="auto"/>
            <w:tcMar>
              <w:left w:w="108" w:type="dxa"/>
              <w:right w:w="108" w:type="dxa"/>
            </w:tcMar>
            <w:vAlign w:val="center"/>
          </w:tcPr>
          <w:p w14:paraId="07D2EC46"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23" w:type="pct"/>
            <w:shd w:val="clear" w:color="auto" w:fill="auto"/>
            <w:tcMar>
              <w:left w:w="108" w:type="dxa"/>
              <w:right w:w="108" w:type="dxa"/>
            </w:tcMar>
            <w:vAlign w:val="center"/>
          </w:tcPr>
          <w:p w14:paraId="41BEDBF9"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5209AF2E"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58925BBD"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01D64E4F" w14:textId="0F3BDA2C"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1 890 200,00</w:t>
            </w:r>
          </w:p>
        </w:tc>
        <w:tc>
          <w:tcPr>
            <w:tcW w:w="510" w:type="pct"/>
            <w:shd w:val="clear" w:color="000000" w:fill="FFFFFF"/>
            <w:vAlign w:val="center"/>
          </w:tcPr>
          <w:p w14:paraId="1586EEB7" w14:textId="062D8542"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1 890 200,00</w:t>
            </w:r>
          </w:p>
        </w:tc>
        <w:tc>
          <w:tcPr>
            <w:tcW w:w="458" w:type="pct"/>
            <w:shd w:val="clear" w:color="000000" w:fill="FFFFFF"/>
            <w:vAlign w:val="center"/>
          </w:tcPr>
          <w:p w14:paraId="748096EE" w14:textId="5704EF35"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1 890 200,00</w:t>
            </w:r>
          </w:p>
        </w:tc>
        <w:tc>
          <w:tcPr>
            <w:tcW w:w="535" w:type="pct"/>
            <w:shd w:val="clear" w:color="000000" w:fill="FFFFFF"/>
            <w:tcMar>
              <w:left w:w="108" w:type="dxa"/>
              <w:right w:w="108" w:type="dxa"/>
            </w:tcMar>
            <w:vAlign w:val="center"/>
          </w:tcPr>
          <w:p w14:paraId="042B1F00" w14:textId="251C52C8"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5 670 600,00</w:t>
            </w:r>
          </w:p>
        </w:tc>
      </w:tr>
      <w:tr w:rsidR="00CE2075" w:rsidRPr="00203800" w14:paraId="6B6885DE" w14:textId="77777777" w:rsidTr="00BE7D2E">
        <w:trPr>
          <w:trHeight w:val="454"/>
        </w:trPr>
        <w:tc>
          <w:tcPr>
            <w:tcW w:w="559" w:type="pct"/>
            <w:vMerge w:val="restart"/>
            <w:shd w:val="clear" w:color="000000" w:fill="FFFFFF"/>
            <w:tcMar>
              <w:left w:w="108" w:type="dxa"/>
              <w:right w:w="108" w:type="dxa"/>
            </w:tcMar>
            <w:vAlign w:val="center"/>
          </w:tcPr>
          <w:p w14:paraId="101D6033" w14:textId="77777777" w:rsidR="00CE2075" w:rsidRPr="00203800" w:rsidRDefault="00CE2075" w:rsidP="00CE2075">
            <w:pPr>
              <w:spacing w:after="0" w:line="240" w:lineRule="auto"/>
              <w:jc w:val="center"/>
              <w:rPr>
                <w:rFonts w:ascii="Arial" w:hAnsi="Arial" w:cs="Arial"/>
                <w:sz w:val="18"/>
                <w:szCs w:val="18"/>
                <w:lang w:val="en-US"/>
              </w:rPr>
            </w:pPr>
            <w:r w:rsidRPr="00203800">
              <w:rPr>
                <w:rFonts w:ascii="Arial" w:hAnsi="Arial" w:cs="Arial"/>
                <w:sz w:val="18"/>
                <w:szCs w:val="18"/>
              </w:rPr>
              <w:t>Подпрограмма</w:t>
            </w:r>
            <w:r w:rsidRPr="00203800">
              <w:rPr>
                <w:rFonts w:ascii="Arial" w:hAnsi="Arial" w:cs="Arial"/>
                <w:sz w:val="18"/>
                <w:szCs w:val="18"/>
                <w:lang w:val="en-US"/>
              </w:rPr>
              <w:t xml:space="preserve"> 3</w:t>
            </w:r>
          </w:p>
        </w:tc>
        <w:tc>
          <w:tcPr>
            <w:tcW w:w="661" w:type="pct"/>
            <w:vMerge w:val="restart"/>
            <w:shd w:val="clear" w:color="000000" w:fill="FFFFFF"/>
            <w:tcMar>
              <w:left w:w="108" w:type="dxa"/>
              <w:right w:w="108" w:type="dxa"/>
            </w:tcMar>
            <w:vAlign w:val="center"/>
          </w:tcPr>
          <w:p w14:paraId="5200408B"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«Обеспечение реализации муниципальных программ и прочие мероприятия»</w:t>
            </w:r>
          </w:p>
        </w:tc>
        <w:tc>
          <w:tcPr>
            <w:tcW w:w="663" w:type="pct"/>
            <w:shd w:val="clear" w:color="auto" w:fill="auto"/>
            <w:tcMar>
              <w:left w:w="108" w:type="dxa"/>
              <w:right w:w="108" w:type="dxa"/>
            </w:tcMar>
            <w:vAlign w:val="center"/>
          </w:tcPr>
          <w:p w14:paraId="6EB9014A"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 xml:space="preserve">Всего расходные обязательства </w:t>
            </w:r>
          </w:p>
        </w:tc>
        <w:tc>
          <w:tcPr>
            <w:tcW w:w="262" w:type="pct"/>
            <w:shd w:val="clear" w:color="auto" w:fill="auto"/>
            <w:tcMar>
              <w:left w:w="108" w:type="dxa"/>
              <w:right w:w="108" w:type="dxa"/>
            </w:tcMar>
            <w:vAlign w:val="center"/>
          </w:tcPr>
          <w:p w14:paraId="4A736A3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23" w:type="pct"/>
            <w:shd w:val="clear" w:color="auto" w:fill="auto"/>
            <w:tcMar>
              <w:left w:w="108" w:type="dxa"/>
              <w:right w:w="108" w:type="dxa"/>
            </w:tcMar>
            <w:vAlign w:val="center"/>
          </w:tcPr>
          <w:p w14:paraId="48BDD2CF"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354D3674"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6E2EBF27"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12683228" w14:textId="1B6D41AA"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11 119 560,75</w:t>
            </w:r>
          </w:p>
        </w:tc>
        <w:tc>
          <w:tcPr>
            <w:tcW w:w="510" w:type="pct"/>
            <w:shd w:val="clear" w:color="000000" w:fill="FFFFFF"/>
            <w:vAlign w:val="center"/>
          </w:tcPr>
          <w:p w14:paraId="4258ED17" w14:textId="578DDECD"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11 119 560,75</w:t>
            </w:r>
          </w:p>
        </w:tc>
        <w:tc>
          <w:tcPr>
            <w:tcW w:w="458" w:type="pct"/>
            <w:shd w:val="clear" w:color="000000" w:fill="FFFFFF"/>
            <w:vAlign w:val="center"/>
          </w:tcPr>
          <w:p w14:paraId="688C6CE9" w14:textId="17BC9C8F"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11 119 560,75</w:t>
            </w:r>
          </w:p>
        </w:tc>
        <w:tc>
          <w:tcPr>
            <w:tcW w:w="535" w:type="pct"/>
            <w:shd w:val="clear" w:color="000000" w:fill="FFFFFF"/>
            <w:tcMar>
              <w:left w:w="108" w:type="dxa"/>
              <w:right w:w="108" w:type="dxa"/>
            </w:tcMar>
            <w:vAlign w:val="center"/>
          </w:tcPr>
          <w:p w14:paraId="6E3B1383" w14:textId="56A5BBBA"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33 358 682,25</w:t>
            </w:r>
          </w:p>
        </w:tc>
      </w:tr>
      <w:tr w:rsidR="00CE2075" w:rsidRPr="00203800" w14:paraId="6E7F1AA3" w14:textId="77777777" w:rsidTr="00A51E61">
        <w:trPr>
          <w:trHeight w:val="70"/>
        </w:trPr>
        <w:tc>
          <w:tcPr>
            <w:tcW w:w="559" w:type="pct"/>
            <w:vMerge/>
            <w:shd w:val="clear" w:color="000000" w:fill="FFFFFF"/>
            <w:tcMar>
              <w:left w:w="108" w:type="dxa"/>
              <w:right w:w="108" w:type="dxa"/>
            </w:tcMar>
            <w:vAlign w:val="center"/>
          </w:tcPr>
          <w:p w14:paraId="23E48A77"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11A0B19A"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5CCA2787"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в том числе по ГРБС:</w:t>
            </w:r>
          </w:p>
        </w:tc>
        <w:tc>
          <w:tcPr>
            <w:tcW w:w="262" w:type="pct"/>
            <w:shd w:val="clear" w:color="auto" w:fill="auto"/>
            <w:tcMar>
              <w:left w:w="108" w:type="dxa"/>
              <w:right w:w="108" w:type="dxa"/>
            </w:tcMar>
            <w:vAlign w:val="center"/>
          </w:tcPr>
          <w:p w14:paraId="525B43ED" w14:textId="77777777" w:rsidR="00CE2075" w:rsidRPr="00203800" w:rsidRDefault="00CE2075" w:rsidP="00CE2075">
            <w:pPr>
              <w:spacing w:after="0" w:line="240" w:lineRule="auto"/>
              <w:jc w:val="center"/>
              <w:rPr>
                <w:rFonts w:ascii="Arial" w:hAnsi="Arial" w:cs="Arial"/>
                <w:sz w:val="18"/>
                <w:szCs w:val="18"/>
              </w:rPr>
            </w:pPr>
          </w:p>
        </w:tc>
        <w:tc>
          <w:tcPr>
            <w:tcW w:w="223" w:type="pct"/>
            <w:shd w:val="clear" w:color="auto" w:fill="auto"/>
            <w:tcMar>
              <w:left w:w="108" w:type="dxa"/>
              <w:right w:w="108" w:type="dxa"/>
            </w:tcMar>
            <w:vAlign w:val="center"/>
          </w:tcPr>
          <w:p w14:paraId="1249CBCB" w14:textId="77777777" w:rsidR="00CE2075" w:rsidRPr="00203800" w:rsidRDefault="00CE2075" w:rsidP="00CE2075">
            <w:pPr>
              <w:spacing w:after="0" w:line="240" w:lineRule="auto"/>
              <w:jc w:val="center"/>
              <w:rPr>
                <w:rFonts w:ascii="Arial" w:hAnsi="Arial" w:cs="Arial"/>
                <w:sz w:val="18"/>
                <w:szCs w:val="18"/>
              </w:rPr>
            </w:pPr>
          </w:p>
        </w:tc>
        <w:tc>
          <w:tcPr>
            <w:tcW w:w="428" w:type="pct"/>
            <w:shd w:val="clear" w:color="auto" w:fill="auto"/>
            <w:tcMar>
              <w:left w:w="108" w:type="dxa"/>
              <w:right w:w="108" w:type="dxa"/>
            </w:tcMar>
            <w:vAlign w:val="center"/>
          </w:tcPr>
          <w:p w14:paraId="341BE56A" w14:textId="77777777" w:rsidR="00CE2075" w:rsidRPr="00203800" w:rsidRDefault="00CE2075" w:rsidP="00CE2075">
            <w:pPr>
              <w:spacing w:after="0" w:line="240" w:lineRule="auto"/>
              <w:jc w:val="center"/>
              <w:rPr>
                <w:rFonts w:ascii="Arial" w:hAnsi="Arial" w:cs="Arial"/>
                <w:sz w:val="18"/>
                <w:szCs w:val="18"/>
              </w:rPr>
            </w:pPr>
          </w:p>
        </w:tc>
        <w:tc>
          <w:tcPr>
            <w:tcW w:w="208" w:type="pct"/>
            <w:shd w:val="clear" w:color="auto" w:fill="auto"/>
            <w:tcMar>
              <w:left w:w="108" w:type="dxa"/>
              <w:right w:w="108" w:type="dxa"/>
            </w:tcMar>
            <w:vAlign w:val="center"/>
          </w:tcPr>
          <w:p w14:paraId="2D3CF5F7" w14:textId="77777777" w:rsidR="00CE2075" w:rsidRPr="00203800" w:rsidRDefault="00CE2075" w:rsidP="00CE2075">
            <w:pPr>
              <w:spacing w:after="0" w:line="240" w:lineRule="auto"/>
              <w:jc w:val="center"/>
              <w:rPr>
                <w:rFonts w:ascii="Arial" w:eastAsia="Calibri" w:hAnsi="Arial" w:cs="Arial"/>
                <w:sz w:val="18"/>
                <w:szCs w:val="18"/>
              </w:rPr>
            </w:pPr>
          </w:p>
        </w:tc>
        <w:tc>
          <w:tcPr>
            <w:tcW w:w="493" w:type="pct"/>
            <w:shd w:val="clear" w:color="000000" w:fill="FFFFFF"/>
            <w:vAlign w:val="center"/>
          </w:tcPr>
          <w:p w14:paraId="16B4D222"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31EE2E2E"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196E6DA9"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3C71A2CB"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5BFB0A63" w14:textId="77777777" w:rsidTr="00BE7D2E">
        <w:trPr>
          <w:trHeight w:val="283"/>
        </w:trPr>
        <w:tc>
          <w:tcPr>
            <w:tcW w:w="559" w:type="pct"/>
            <w:vMerge/>
            <w:shd w:val="clear" w:color="000000" w:fill="FFFFFF"/>
            <w:tcMar>
              <w:left w:w="108" w:type="dxa"/>
              <w:right w:w="108" w:type="dxa"/>
            </w:tcMar>
            <w:vAlign w:val="center"/>
          </w:tcPr>
          <w:p w14:paraId="1D2DD7B4" w14:textId="77777777" w:rsidR="00CE2075" w:rsidRPr="00203800" w:rsidRDefault="00CE2075" w:rsidP="00CE2075">
            <w:pPr>
              <w:spacing w:after="0" w:line="240" w:lineRule="auto"/>
              <w:jc w:val="center"/>
              <w:rPr>
                <w:rFonts w:ascii="Arial" w:eastAsia="Calibri" w:hAnsi="Arial" w:cs="Arial"/>
                <w:sz w:val="18"/>
                <w:szCs w:val="18"/>
              </w:rPr>
            </w:pPr>
          </w:p>
        </w:tc>
        <w:tc>
          <w:tcPr>
            <w:tcW w:w="661" w:type="pct"/>
            <w:vMerge/>
            <w:shd w:val="clear" w:color="000000" w:fill="FFFFFF"/>
            <w:tcMar>
              <w:left w:w="108" w:type="dxa"/>
              <w:right w:w="108" w:type="dxa"/>
            </w:tcMar>
            <w:vAlign w:val="center"/>
          </w:tcPr>
          <w:p w14:paraId="02B8CADE" w14:textId="77777777" w:rsidR="00CE2075" w:rsidRPr="00203800" w:rsidRDefault="00CE2075" w:rsidP="00CE2075">
            <w:pPr>
              <w:spacing w:after="0" w:line="240" w:lineRule="auto"/>
              <w:jc w:val="center"/>
              <w:rPr>
                <w:rFonts w:ascii="Arial" w:eastAsia="Calibri" w:hAnsi="Arial" w:cs="Arial"/>
                <w:sz w:val="18"/>
                <w:szCs w:val="18"/>
              </w:rPr>
            </w:pPr>
          </w:p>
        </w:tc>
        <w:tc>
          <w:tcPr>
            <w:tcW w:w="663" w:type="pct"/>
            <w:vMerge w:val="restart"/>
            <w:shd w:val="clear" w:color="auto" w:fill="auto"/>
            <w:tcMar>
              <w:left w:w="108" w:type="dxa"/>
              <w:right w:w="108" w:type="dxa"/>
            </w:tcMar>
            <w:vAlign w:val="center"/>
          </w:tcPr>
          <w:p w14:paraId="064B5C27"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Администрация города Бородино</w:t>
            </w:r>
          </w:p>
        </w:tc>
        <w:tc>
          <w:tcPr>
            <w:tcW w:w="262" w:type="pct"/>
            <w:shd w:val="clear" w:color="auto" w:fill="auto"/>
            <w:tcMar>
              <w:left w:w="108" w:type="dxa"/>
              <w:right w:w="108" w:type="dxa"/>
            </w:tcMar>
            <w:vAlign w:val="center"/>
          </w:tcPr>
          <w:p w14:paraId="141AEBCF"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67D5320A"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0505</w:t>
            </w:r>
          </w:p>
        </w:tc>
        <w:tc>
          <w:tcPr>
            <w:tcW w:w="428" w:type="pct"/>
            <w:shd w:val="clear" w:color="auto" w:fill="auto"/>
            <w:tcMar>
              <w:left w:w="108" w:type="dxa"/>
              <w:right w:w="108" w:type="dxa"/>
            </w:tcMar>
            <w:vAlign w:val="center"/>
          </w:tcPr>
          <w:p w14:paraId="78ED9005"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0230092030</w:t>
            </w:r>
          </w:p>
        </w:tc>
        <w:tc>
          <w:tcPr>
            <w:tcW w:w="208" w:type="pct"/>
            <w:shd w:val="clear" w:color="auto" w:fill="auto"/>
            <w:tcMar>
              <w:left w:w="108" w:type="dxa"/>
              <w:right w:w="108" w:type="dxa"/>
            </w:tcMar>
            <w:vAlign w:val="center"/>
          </w:tcPr>
          <w:p w14:paraId="4CBB0501"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111</w:t>
            </w:r>
          </w:p>
        </w:tc>
        <w:tc>
          <w:tcPr>
            <w:tcW w:w="493" w:type="pct"/>
            <w:shd w:val="clear" w:color="000000" w:fill="FFFFFF"/>
            <w:vAlign w:val="center"/>
          </w:tcPr>
          <w:p w14:paraId="3DBBD480" w14:textId="677950D6"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8 164 116,65</w:t>
            </w:r>
          </w:p>
        </w:tc>
        <w:tc>
          <w:tcPr>
            <w:tcW w:w="510" w:type="pct"/>
            <w:shd w:val="clear" w:color="000000" w:fill="FFFFFF"/>
            <w:vAlign w:val="center"/>
          </w:tcPr>
          <w:p w14:paraId="69D403DF" w14:textId="468F8253"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8 164 116,65</w:t>
            </w:r>
          </w:p>
        </w:tc>
        <w:tc>
          <w:tcPr>
            <w:tcW w:w="458" w:type="pct"/>
            <w:shd w:val="clear" w:color="000000" w:fill="FFFFFF"/>
            <w:vAlign w:val="center"/>
          </w:tcPr>
          <w:p w14:paraId="05A565E5" w14:textId="23AB59C5"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8 164 116,65</w:t>
            </w:r>
          </w:p>
        </w:tc>
        <w:tc>
          <w:tcPr>
            <w:tcW w:w="535" w:type="pct"/>
            <w:shd w:val="clear" w:color="000000" w:fill="FFFFFF"/>
            <w:tcMar>
              <w:left w:w="108" w:type="dxa"/>
              <w:right w:w="108" w:type="dxa"/>
            </w:tcMar>
            <w:vAlign w:val="center"/>
          </w:tcPr>
          <w:p w14:paraId="3542BA8A" w14:textId="4597734F"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24 492 349,95</w:t>
            </w:r>
          </w:p>
        </w:tc>
      </w:tr>
      <w:tr w:rsidR="00CE2075" w:rsidRPr="00203800" w14:paraId="2E12874B" w14:textId="77777777" w:rsidTr="00A95655">
        <w:trPr>
          <w:trHeight w:val="265"/>
        </w:trPr>
        <w:tc>
          <w:tcPr>
            <w:tcW w:w="559" w:type="pct"/>
            <w:vMerge/>
            <w:shd w:val="clear" w:color="000000" w:fill="FFFFFF"/>
            <w:tcMar>
              <w:left w:w="108" w:type="dxa"/>
              <w:right w:w="108" w:type="dxa"/>
            </w:tcMar>
            <w:vAlign w:val="center"/>
          </w:tcPr>
          <w:p w14:paraId="48CA5207" w14:textId="77777777" w:rsidR="00CE2075" w:rsidRPr="00203800" w:rsidRDefault="00CE2075" w:rsidP="00CE2075">
            <w:pPr>
              <w:spacing w:after="0" w:line="240" w:lineRule="auto"/>
              <w:jc w:val="center"/>
              <w:rPr>
                <w:rFonts w:ascii="Arial" w:eastAsia="Calibri" w:hAnsi="Arial" w:cs="Arial"/>
                <w:sz w:val="18"/>
                <w:szCs w:val="18"/>
              </w:rPr>
            </w:pPr>
          </w:p>
        </w:tc>
        <w:tc>
          <w:tcPr>
            <w:tcW w:w="661" w:type="pct"/>
            <w:vMerge/>
            <w:shd w:val="clear" w:color="000000" w:fill="FFFFFF"/>
            <w:tcMar>
              <w:left w:w="108" w:type="dxa"/>
              <w:right w:w="108" w:type="dxa"/>
            </w:tcMar>
            <w:vAlign w:val="center"/>
          </w:tcPr>
          <w:p w14:paraId="14B9BD1F" w14:textId="77777777" w:rsidR="00CE2075" w:rsidRPr="00203800" w:rsidRDefault="00CE2075" w:rsidP="00CE2075">
            <w:pPr>
              <w:spacing w:after="0" w:line="240" w:lineRule="auto"/>
              <w:jc w:val="center"/>
              <w:rPr>
                <w:rFonts w:ascii="Arial" w:eastAsia="Calibri" w:hAnsi="Arial" w:cs="Arial"/>
                <w:sz w:val="18"/>
                <w:szCs w:val="18"/>
              </w:rPr>
            </w:pPr>
          </w:p>
        </w:tc>
        <w:tc>
          <w:tcPr>
            <w:tcW w:w="663" w:type="pct"/>
            <w:vMerge/>
            <w:shd w:val="clear" w:color="auto" w:fill="auto"/>
            <w:tcMar>
              <w:left w:w="108" w:type="dxa"/>
              <w:right w:w="108" w:type="dxa"/>
            </w:tcMar>
            <w:vAlign w:val="center"/>
          </w:tcPr>
          <w:p w14:paraId="34991B4A" w14:textId="77777777" w:rsidR="00CE2075" w:rsidRPr="00203800" w:rsidRDefault="00CE2075" w:rsidP="00CE2075">
            <w:pPr>
              <w:spacing w:after="0" w:line="240" w:lineRule="auto"/>
              <w:jc w:val="left"/>
              <w:rPr>
                <w:rFonts w:ascii="Arial" w:hAnsi="Arial" w:cs="Arial"/>
                <w:sz w:val="18"/>
                <w:szCs w:val="18"/>
              </w:rPr>
            </w:pPr>
          </w:p>
        </w:tc>
        <w:tc>
          <w:tcPr>
            <w:tcW w:w="262" w:type="pct"/>
            <w:shd w:val="clear" w:color="auto" w:fill="auto"/>
            <w:tcMar>
              <w:left w:w="108" w:type="dxa"/>
              <w:right w:w="108" w:type="dxa"/>
            </w:tcMar>
            <w:vAlign w:val="center"/>
          </w:tcPr>
          <w:p w14:paraId="70B8B53B"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790D7FFB"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0505</w:t>
            </w:r>
          </w:p>
        </w:tc>
        <w:tc>
          <w:tcPr>
            <w:tcW w:w="428" w:type="pct"/>
            <w:shd w:val="clear" w:color="auto" w:fill="auto"/>
            <w:tcMar>
              <w:left w:w="108" w:type="dxa"/>
              <w:right w:w="108" w:type="dxa"/>
            </w:tcMar>
            <w:vAlign w:val="center"/>
          </w:tcPr>
          <w:p w14:paraId="15F3C196"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0230092030</w:t>
            </w:r>
          </w:p>
        </w:tc>
        <w:tc>
          <w:tcPr>
            <w:tcW w:w="208" w:type="pct"/>
            <w:shd w:val="clear" w:color="auto" w:fill="auto"/>
            <w:tcMar>
              <w:left w:w="108" w:type="dxa"/>
              <w:right w:w="108" w:type="dxa"/>
            </w:tcMar>
            <w:vAlign w:val="center"/>
          </w:tcPr>
          <w:p w14:paraId="435665A4"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119</w:t>
            </w:r>
          </w:p>
        </w:tc>
        <w:tc>
          <w:tcPr>
            <w:tcW w:w="493" w:type="pct"/>
            <w:shd w:val="clear" w:color="000000" w:fill="FFFFFF"/>
            <w:vAlign w:val="center"/>
          </w:tcPr>
          <w:p w14:paraId="64862FB9" w14:textId="7D9A6C77"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2 465 563,23</w:t>
            </w:r>
          </w:p>
        </w:tc>
        <w:tc>
          <w:tcPr>
            <w:tcW w:w="510" w:type="pct"/>
            <w:shd w:val="clear" w:color="000000" w:fill="FFFFFF"/>
            <w:vAlign w:val="center"/>
          </w:tcPr>
          <w:p w14:paraId="0AE1C2AC" w14:textId="48FDE3E3"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2 465 563,23</w:t>
            </w:r>
          </w:p>
        </w:tc>
        <w:tc>
          <w:tcPr>
            <w:tcW w:w="458" w:type="pct"/>
            <w:shd w:val="clear" w:color="000000" w:fill="FFFFFF"/>
            <w:vAlign w:val="center"/>
          </w:tcPr>
          <w:p w14:paraId="11F5FAA2" w14:textId="3CD59DFF"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2 465 563,23</w:t>
            </w:r>
          </w:p>
        </w:tc>
        <w:tc>
          <w:tcPr>
            <w:tcW w:w="535" w:type="pct"/>
            <w:shd w:val="clear" w:color="000000" w:fill="FFFFFF"/>
            <w:tcMar>
              <w:left w:w="108" w:type="dxa"/>
              <w:right w:w="108" w:type="dxa"/>
            </w:tcMar>
            <w:vAlign w:val="center"/>
          </w:tcPr>
          <w:p w14:paraId="249CCA88" w14:textId="6BD2F1DF"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7 396 689,69</w:t>
            </w:r>
          </w:p>
        </w:tc>
      </w:tr>
      <w:tr w:rsidR="00CE2075" w:rsidRPr="00203800" w14:paraId="78FEFE2B" w14:textId="77777777" w:rsidTr="00A95655">
        <w:trPr>
          <w:trHeight w:val="283"/>
        </w:trPr>
        <w:tc>
          <w:tcPr>
            <w:tcW w:w="559" w:type="pct"/>
            <w:vMerge/>
            <w:shd w:val="clear" w:color="000000" w:fill="FFFFFF"/>
            <w:tcMar>
              <w:left w:w="108" w:type="dxa"/>
              <w:right w:w="108" w:type="dxa"/>
            </w:tcMar>
            <w:vAlign w:val="center"/>
          </w:tcPr>
          <w:p w14:paraId="17DD1174" w14:textId="77777777" w:rsidR="00CE2075" w:rsidRPr="00203800" w:rsidRDefault="00CE2075" w:rsidP="00CE2075">
            <w:pPr>
              <w:spacing w:after="0" w:line="240" w:lineRule="auto"/>
              <w:jc w:val="center"/>
              <w:rPr>
                <w:rFonts w:ascii="Arial" w:eastAsia="Calibri" w:hAnsi="Arial" w:cs="Arial"/>
                <w:sz w:val="18"/>
                <w:szCs w:val="18"/>
              </w:rPr>
            </w:pPr>
          </w:p>
        </w:tc>
        <w:tc>
          <w:tcPr>
            <w:tcW w:w="661" w:type="pct"/>
            <w:vMerge/>
            <w:shd w:val="clear" w:color="000000" w:fill="FFFFFF"/>
            <w:tcMar>
              <w:left w:w="108" w:type="dxa"/>
              <w:right w:w="108" w:type="dxa"/>
            </w:tcMar>
            <w:vAlign w:val="center"/>
          </w:tcPr>
          <w:p w14:paraId="16F35461" w14:textId="77777777" w:rsidR="00CE2075" w:rsidRPr="00203800" w:rsidRDefault="00CE2075" w:rsidP="00CE2075">
            <w:pPr>
              <w:spacing w:after="0" w:line="240" w:lineRule="auto"/>
              <w:jc w:val="center"/>
              <w:rPr>
                <w:rFonts w:ascii="Arial" w:eastAsia="Calibri" w:hAnsi="Arial" w:cs="Arial"/>
                <w:sz w:val="18"/>
                <w:szCs w:val="18"/>
              </w:rPr>
            </w:pPr>
          </w:p>
        </w:tc>
        <w:tc>
          <w:tcPr>
            <w:tcW w:w="663" w:type="pct"/>
            <w:vMerge/>
            <w:shd w:val="clear" w:color="auto" w:fill="auto"/>
            <w:tcMar>
              <w:left w:w="108" w:type="dxa"/>
              <w:right w:w="108" w:type="dxa"/>
            </w:tcMar>
            <w:vAlign w:val="center"/>
          </w:tcPr>
          <w:p w14:paraId="0FF8BA6C" w14:textId="77777777" w:rsidR="00CE2075" w:rsidRPr="00203800" w:rsidRDefault="00CE2075" w:rsidP="00CE2075">
            <w:pPr>
              <w:spacing w:after="0" w:line="240" w:lineRule="auto"/>
              <w:jc w:val="left"/>
              <w:rPr>
                <w:rFonts w:ascii="Arial" w:hAnsi="Arial" w:cs="Arial"/>
                <w:sz w:val="18"/>
                <w:szCs w:val="18"/>
              </w:rPr>
            </w:pPr>
          </w:p>
        </w:tc>
        <w:tc>
          <w:tcPr>
            <w:tcW w:w="262" w:type="pct"/>
            <w:shd w:val="clear" w:color="auto" w:fill="auto"/>
            <w:tcMar>
              <w:left w:w="108" w:type="dxa"/>
              <w:right w:w="108" w:type="dxa"/>
            </w:tcMar>
            <w:vAlign w:val="center"/>
          </w:tcPr>
          <w:p w14:paraId="54148904"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32D938BE"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0505</w:t>
            </w:r>
          </w:p>
        </w:tc>
        <w:tc>
          <w:tcPr>
            <w:tcW w:w="428" w:type="pct"/>
            <w:shd w:val="clear" w:color="auto" w:fill="auto"/>
            <w:tcMar>
              <w:left w:w="108" w:type="dxa"/>
              <w:right w:w="108" w:type="dxa"/>
            </w:tcMar>
            <w:vAlign w:val="center"/>
          </w:tcPr>
          <w:p w14:paraId="5262A624"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0230092030</w:t>
            </w:r>
          </w:p>
        </w:tc>
        <w:tc>
          <w:tcPr>
            <w:tcW w:w="208" w:type="pct"/>
            <w:shd w:val="clear" w:color="auto" w:fill="auto"/>
            <w:tcMar>
              <w:left w:w="108" w:type="dxa"/>
              <w:right w:w="108" w:type="dxa"/>
            </w:tcMar>
            <w:vAlign w:val="center"/>
          </w:tcPr>
          <w:p w14:paraId="2D8C9A1B"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244</w:t>
            </w:r>
          </w:p>
        </w:tc>
        <w:tc>
          <w:tcPr>
            <w:tcW w:w="493" w:type="pct"/>
            <w:shd w:val="clear" w:color="000000" w:fill="FFFFFF"/>
            <w:vAlign w:val="center"/>
          </w:tcPr>
          <w:p w14:paraId="0600CE49" w14:textId="4784C353"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489 880,87</w:t>
            </w:r>
          </w:p>
        </w:tc>
        <w:tc>
          <w:tcPr>
            <w:tcW w:w="510" w:type="pct"/>
            <w:shd w:val="clear" w:color="000000" w:fill="FFFFFF"/>
            <w:vAlign w:val="center"/>
          </w:tcPr>
          <w:p w14:paraId="67F67D24" w14:textId="357554E4"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489 880,87</w:t>
            </w:r>
          </w:p>
        </w:tc>
        <w:tc>
          <w:tcPr>
            <w:tcW w:w="458" w:type="pct"/>
            <w:shd w:val="clear" w:color="000000" w:fill="FFFFFF"/>
            <w:vAlign w:val="center"/>
          </w:tcPr>
          <w:p w14:paraId="762BB7E0" w14:textId="31C7D005"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489 880,87</w:t>
            </w:r>
          </w:p>
        </w:tc>
        <w:tc>
          <w:tcPr>
            <w:tcW w:w="535" w:type="pct"/>
            <w:shd w:val="clear" w:color="000000" w:fill="FFFFFF"/>
            <w:tcMar>
              <w:left w:w="108" w:type="dxa"/>
              <w:right w:w="108" w:type="dxa"/>
            </w:tcMar>
            <w:vAlign w:val="center"/>
          </w:tcPr>
          <w:p w14:paraId="0639F880" w14:textId="47E0A43F" w:rsidR="00CE2075" w:rsidRPr="00203800" w:rsidRDefault="00A95655" w:rsidP="00CE2075">
            <w:pPr>
              <w:spacing w:after="0" w:line="240" w:lineRule="auto"/>
              <w:jc w:val="left"/>
              <w:rPr>
                <w:rFonts w:ascii="Arial" w:hAnsi="Arial" w:cs="Arial"/>
                <w:sz w:val="18"/>
                <w:szCs w:val="18"/>
              </w:rPr>
            </w:pPr>
            <w:r w:rsidRPr="00203800">
              <w:rPr>
                <w:rFonts w:ascii="Arial" w:hAnsi="Arial" w:cs="Arial"/>
                <w:sz w:val="18"/>
                <w:szCs w:val="18"/>
              </w:rPr>
              <w:t>1 469 642,61</w:t>
            </w:r>
          </w:p>
        </w:tc>
      </w:tr>
      <w:tr w:rsidR="00CE2075" w:rsidRPr="00203800" w14:paraId="0F25F47A" w14:textId="77777777" w:rsidTr="00A51E61">
        <w:trPr>
          <w:trHeight w:val="70"/>
        </w:trPr>
        <w:tc>
          <w:tcPr>
            <w:tcW w:w="559" w:type="pct"/>
            <w:vMerge/>
            <w:shd w:val="clear" w:color="000000" w:fill="FFFFFF"/>
            <w:tcMar>
              <w:left w:w="108" w:type="dxa"/>
              <w:right w:w="108" w:type="dxa"/>
            </w:tcMar>
            <w:vAlign w:val="center"/>
          </w:tcPr>
          <w:p w14:paraId="6969B63F" w14:textId="77777777" w:rsidR="00CE2075" w:rsidRPr="00203800" w:rsidRDefault="00CE2075" w:rsidP="00CE2075">
            <w:pPr>
              <w:spacing w:after="0" w:line="240" w:lineRule="auto"/>
              <w:jc w:val="center"/>
              <w:rPr>
                <w:rFonts w:ascii="Arial" w:eastAsia="Calibri" w:hAnsi="Arial" w:cs="Arial"/>
                <w:sz w:val="18"/>
                <w:szCs w:val="18"/>
              </w:rPr>
            </w:pPr>
          </w:p>
        </w:tc>
        <w:tc>
          <w:tcPr>
            <w:tcW w:w="661" w:type="pct"/>
            <w:vMerge/>
            <w:shd w:val="clear" w:color="000000" w:fill="FFFFFF"/>
            <w:tcMar>
              <w:left w:w="108" w:type="dxa"/>
              <w:right w:w="108" w:type="dxa"/>
            </w:tcMar>
            <w:vAlign w:val="center"/>
          </w:tcPr>
          <w:p w14:paraId="17818E31" w14:textId="77777777" w:rsidR="00CE2075" w:rsidRPr="00203800" w:rsidRDefault="00CE2075" w:rsidP="00CE2075">
            <w:pPr>
              <w:spacing w:after="0" w:line="240" w:lineRule="auto"/>
              <w:jc w:val="center"/>
              <w:rPr>
                <w:rFonts w:ascii="Arial" w:eastAsia="Calibri" w:hAnsi="Arial" w:cs="Arial"/>
                <w:sz w:val="18"/>
                <w:szCs w:val="18"/>
              </w:rPr>
            </w:pPr>
          </w:p>
        </w:tc>
        <w:tc>
          <w:tcPr>
            <w:tcW w:w="663" w:type="pct"/>
            <w:vMerge/>
            <w:shd w:val="clear" w:color="auto" w:fill="auto"/>
            <w:tcMar>
              <w:left w:w="108" w:type="dxa"/>
              <w:right w:w="108" w:type="dxa"/>
            </w:tcMar>
            <w:vAlign w:val="center"/>
          </w:tcPr>
          <w:p w14:paraId="6038B894" w14:textId="77777777" w:rsidR="00CE2075" w:rsidRPr="00203800" w:rsidRDefault="00CE2075" w:rsidP="00CE2075">
            <w:pPr>
              <w:spacing w:after="0" w:line="240" w:lineRule="auto"/>
              <w:jc w:val="left"/>
              <w:rPr>
                <w:rFonts w:ascii="Arial" w:hAnsi="Arial" w:cs="Arial"/>
                <w:sz w:val="18"/>
                <w:szCs w:val="18"/>
              </w:rPr>
            </w:pPr>
          </w:p>
        </w:tc>
        <w:tc>
          <w:tcPr>
            <w:tcW w:w="262" w:type="pct"/>
            <w:shd w:val="clear" w:color="auto" w:fill="auto"/>
            <w:tcMar>
              <w:left w:w="108" w:type="dxa"/>
              <w:right w:w="108" w:type="dxa"/>
            </w:tcMar>
            <w:vAlign w:val="center"/>
          </w:tcPr>
          <w:p w14:paraId="7B0DEA3E"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5FE03C9D"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0505</w:t>
            </w:r>
          </w:p>
        </w:tc>
        <w:tc>
          <w:tcPr>
            <w:tcW w:w="428" w:type="pct"/>
            <w:shd w:val="clear" w:color="auto" w:fill="auto"/>
            <w:tcMar>
              <w:left w:w="108" w:type="dxa"/>
              <w:right w:w="108" w:type="dxa"/>
            </w:tcMar>
            <w:vAlign w:val="center"/>
          </w:tcPr>
          <w:p w14:paraId="3882490C"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0230092030</w:t>
            </w:r>
          </w:p>
        </w:tc>
        <w:tc>
          <w:tcPr>
            <w:tcW w:w="208" w:type="pct"/>
            <w:shd w:val="clear" w:color="auto" w:fill="auto"/>
            <w:tcMar>
              <w:left w:w="108" w:type="dxa"/>
              <w:right w:w="108" w:type="dxa"/>
            </w:tcMar>
            <w:vAlign w:val="center"/>
          </w:tcPr>
          <w:p w14:paraId="79392E6B"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247</w:t>
            </w:r>
          </w:p>
        </w:tc>
        <w:tc>
          <w:tcPr>
            <w:tcW w:w="493" w:type="pct"/>
            <w:shd w:val="clear" w:color="000000" w:fill="FFFFFF"/>
            <w:vAlign w:val="center"/>
          </w:tcPr>
          <w:p w14:paraId="21B6AFA4" w14:textId="0D6DCA95"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787CE84A"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6AE8442F"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6B8CAF17" w14:textId="28001C09" w:rsidR="00CE2075" w:rsidRPr="00203800" w:rsidRDefault="00CE2075" w:rsidP="00CE2075">
            <w:pPr>
              <w:spacing w:after="0" w:line="240" w:lineRule="auto"/>
              <w:jc w:val="left"/>
              <w:rPr>
                <w:rFonts w:ascii="Arial" w:hAnsi="Arial" w:cs="Arial"/>
                <w:sz w:val="18"/>
                <w:szCs w:val="18"/>
              </w:rPr>
            </w:pPr>
          </w:p>
        </w:tc>
      </w:tr>
      <w:tr w:rsidR="00CE2075" w:rsidRPr="00203800" w14:paraId="76E2D2A3" w14:textId="77777777" w:rsidTr="00A51E61">
        <w:trPr>
          <w:trHeight w:val="70"/>
        </w:trPr>
        <w:tc>
          <w:tcPr>
            <w:tcW w:w="559" w:type="pct"/>
            <w:vMerge/>
            <w:shd w:val="clear" w:color="000000" w:fill="FFFFFF"/>
            <w:tcMar>
              <w:left w:w="108" w:type="dxa"/>
              <w:right w:w="108" w:type="dxa"/>
            </w:tcMar>
            <w:vAlign w:val="center"/>
          </w:tcPr>
          <w:p w14:paraId="3E20AE2F" w14:textId="77777777" w:rsidR="00CE2075" w:rsidRPr="00203800" w:rsidRDefault="00CE2075" w:rsidP="00CE2075">
            <w:pPr>
              <w:spacing w:after="0" w:line="240" w:lineRule="auto"/>
              <w:jc w:val="center"/>
              <w:rPr>
                <w:rFonts w:ascii="Arial" w:eastAsia="Calibri" w:hAnsi="Arial" w:cs="Arial"/>
                <w:sz w:val="18"/>
                <w:szCs w:val="18"/>
              </w:rPr>
            </w:pPr>
          </w:p>
        </w:tc>
        <w:tc>
          <w:tcPr>
            <w:tcW w:w="661" w:type="pct"/>
            <w:vMerge/>
            <w:shd w:val="clear" w:color="000000" w:fill="FFFFFF"/>
            <w:tcMar>
              <w:left w:w="108" w:type="dxa"/>
              <w:right w:w="108" w:type="dxa"/>
            </w:tcMar>
            <w:vAlign w:val="center"/>
          </w:tcPr>
          <w:p w14:paraId="06C70DF4" w14:textId="77777777" w:rsidR="00CE2075" w:rsidRPr="00203800" w:rsidRDefault="00CE2075" w:rsidP="00CE2075">
            <w:pPr>
              <w:spacing w:after="0" w:line="240" w:lineRule="auto"/>
              <w:jc w:val="center"/>
              <w:rPr>
                <w:rFonts w:ascii="Arial" w:eastAsia="Calibri" w:hAnsi="Arial" w:cs="Arial"/>
                <w:sz w:val="18"/>
                <w:szCs w:val="18"/>
              </w:rPr>
            </w:pPr>
          </w:p>
        </w:tc>
        <w:tc>
          <w:tcPr>
            <w:tcW w:w="663" w:type="pct"/>
            <w:vMerge/>
            <w:shd w:val="clear" w:color="auto" w:fill="auto"/>
            <w:tcMar>
              <w:left w:w="108" w:type="dxa"/>
              <w:right w:w="108" w:type="dxa"/>
            </w:tcMar>
            <w:vAlign w:val="center"/>
          </w:tcPr>
          <w:p w14:paraId="1D6F0B0E" w14:textId="77777777" w:rsidR="00CE2075" w:rsidRPr="00203800" w:rsidRDefault="00CE2075" w:rsidP="00CE2075">
            <w:pPr>
              <w:spacing w:after="0" w:line="240" w:lineRule="auto"/>
              <w:jc w:val="left"/>
              <w:rPr>
                <w:rFonts w:ascii="Arial" w:hAnsi="Arial" w:cs="Arial"/>
                <w:sz w:val="18"/>
                <w:szCs w:val="18"/>
              </w:rPr>
            </w:pPr>
          </w:p>
        </w:tc>
        <w:tc>
          <w:tcPr>
            <w:tcW w:w="262" w:type="pct"/>
            <w:shd w:val="clear" w:color="auto" w:fill="auto"/>
            <w:tcMar>
              <w:left w:w="108" w:type="dxa"/>
              <w:right w:w="108" w:type="dxa"/>
            </w:tcMar>
            <w:vAlign w:val="center"/>
          </w:tcPr>
          <w:p w14:paraId="4807E184"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71635F17"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0505</w:t>
            </w:r>
          </w:p>
        </w:tc>
        <w:tc>
          <w:tcPr>
            <w:tcW w:w="428" w:type="pct"/>
            <w:shd w:val="clear" w:color="auto" w:fill="auto"/>
            <w:tcMar>
              <w:left w:w="108" w:type="dxa"/>
              <w:right w:w="108" w:type="dxa"/>
            </w:tcMar>
            <w:vAlign w:val="center"/>
          </w:tcPr>
          <w:p w14:paraId="0C43E2E7"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0230010430</w:t>
            </w:r>
          </w:p>
        </w:tc>
        <w:tc>
          <w:tcPr>
            <w:tcW w:w="208" w:type="pct"/>
            <w:shd w:val="clear" w:color="auto" w:fill="auto"/>
            <w:tcMar>
              <w:left w:w="108" w:type="dxa"/>
              <w:right w:w="108" w:type="dxa"/>
            </w:tcMar>
            <w:vAlign w:val="center"/>
          </w:tcPr>
          <w:p w14:paraId="236480FA"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111</w:t>
            </w:r>
          </w:p>
        </w:tc>
        <w:tc>
          <w:tcPr>
            <w:tcW w:w="493" w:type="pct"/>
            <w:shd w:val="clear" w:color="000000" w:fill="FFFFFF"/>
            <w:vAlign w:val="center"/>
          </w:tcPr>
          <w:p w14:paraId="61B4AE1E" w14:textId="48015D51"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6B8890AF"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712376F8"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7897E96C" w14:textId="27403CA5" w:rsidR="00CE2075" w:rsidRPr="00203800" w:rsidRDefault="00CE2075" w:rsidP="00CE2075">
            <w:pPr>
              <w:spacing w:after="0" w:line="240" w:lineRule="auto"/>
              <w:jc w:val="left"/>
              <w:rPr>
                <w:rFonts w:ascii="Arial" w:hAnsi="Arial" w:cs="Arial"/>
                <w:sz w:val="18"/>
                <w:szCs w:val="18"/>
              </w:rPr>
            </w:pPr>
          </w:p>
        </w:tc>
      </w:tr>
      <w:tr w:rsidR="00CE2075" w:rsidRPr="00203800" w14:paraId="7046E173" w14:textId="77777777" w:rsidTr="00A51E61">
        <w:trPr>
          <w:trHeight w:val="70"/>
        </w:trPr>
        <w:tc>
          <w:tcPr>
            <w:tcW w:w="559" w:type="pct"/>
            <w:vMerge/>
            <w:shd w:val="clear" w:color="000000" w:fill="FFFFFF"/>
            <w:tcMar>
              <w:left w:w="108" w:type="dxa"/>
              <w:right w:w="108" w:type="dxa"/>
            </w:tcMar>
            <w:vAlign w:val="center"/>
          </w:tcPr>
          <w:p w14:paraId="76B7A189" w14:textId="77777777" w:rsidR="00CE2075" w:rsidRPr="00203800" w:rsidRDefault="00CE2075" w:rsidP="00CE2075">
            <w:pPr>
              <w:spacing w:after="0" w:line="240" w:lineRule="auto"/>
              <w:jc w:val="center"/>
              <w:rPr>
                <w:rFonts w:ascii="Arial" w:eastAsia="Calibri" w:hAnsi="Arial" w:cs="Arial"/>
                <w:sz w:val="18"/>
                <w:szCs w:val="18"/>
              </w:rPr>
            </w:pPr>
          </w:p>
        </w:tc>
        <w:tc>
          <w:tcPr>
            <w:tcW w:w="661" w:type="pct"/>
            <w:vMerge/>
            <w:shd w:val="clear" w:color="000000" w:fill="FFFFFF"/>
            <w:tcMar>
              <w:left w:w="108" w:type="dxa"/>
              <w:right w:w="108" w:type="dxa"/>
            </w:tcMar>
            <w:vAlign w:val="center"/>
          </w:tcPr>
          <w:p w14:paraId="7DBCFB61" w14:textId="77777777" w:rsidR="00CE2075" w:rsidRPr="00203800" w:rsidRDefault="00CE2075" w:rsidP="00CE2075">
            <w:pPr>
              <w:spacing w:after="0" w:line="240" w:lineRule="auto"/>
              <w:jc w:val="center"/>
              <w:rPr>
                <w:rFonts w:ascii="Arial" w:eastAsia="Calibri" w:hAnsi="Arial" w:cs="Arial"/>
                <w:sz w:val="18"/>
                <w:szCs w:val="18"/>
              </w:rPr>
            </w:pPr>
          </w:p>
        </w:tc>
        <w:tc>
          <w:tcPr>
            <w:tcW w:w="663" w:type="pct"/>
            <w:vMerge/>
            <w:shd w:val="clear" w:color="auto" w:fill="auto"/>
            <w:tcMar>
              <w:left w:w="108" w:type="dxa"/>
              <w:right w:w="108" w:type="dxa"/>
            </w:tcMar>
            <w:vAlign w:val="center"/>
          </w:tcPr>
          <w:p w14:paraId="5604A6C2" w14:textId="77777777" w:rsidR="00CE2075" w:rsidRPr="00203800" w:rsidRDefault="00CE2075" w:rsidP="00CE2075">
            <w:pPr>
              <w:spacing w:after="0" w:line="240" w:lineRule="auto"/>
              <w:jc w:val="left"/>
              <w:rPr>
                <w:rFonts w:ascii="Arial" w:hAnsi="Arial" w:cs="Arial"/>
                <w:sz w:val="18"/>
                <w:szCs w:val="18"/>
              </w:rPr>
            </w:pPr>
          </w:p>
        </w:tc>
        <w:tc>
          <w:tcPr>
            <w:tcW w:w="262" w:type="pct"/>
            <w:shd w:val="clear" w:color="auto" w:fill="auto"/>
            <w:tcMar>
              <w:left w:w="108" w:type="dxa"/>
              <w:right w:w="108" w:type="dxa"/>
            </w:tcMar>
            <w:vAlign w:val="center"/>
          </w:tcPr>
          <w:p w14:paraId="0B7E375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041D0C46"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0505</w:t>
            </w:r>
          </w:p>
        </w:tc>
        <w:tc>
          <w:tcPr>
            <w:tcW w:w="428" w:type="pct"/>
            <w:shd w:val="clear" w:color="auto" w:fill="auto"/>
            <w:tcMar>
              <w:left w:w="108" w:type="dxa"/>
              <w:right w:w="108" w:type="dxa"/>
            </w:tcMar>
            <w:vAlign w:val="center"/>
          </w:tcPr>
          <w:p w14:paraId="696C97D8"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0230010430</w:t>
            </w:r>
          </w:p>
        </w:tc>
        <w:tc>
          <w:tcPr>
            <w:tcW w:w="208" w:type="pct"/>
            <w:shd w:val="clear" w:color="auto" w:fill="auto"/>
            <w:tcMar>
              <w:left w:w="108" w:type="dxa"/>
              <w:right w:w="108" w:type="dxa"/>
            </w:tcMar>
            <w:vAlign w:val="center"/>
          </w:tcPr>
          <w:p w14:paraId="060A1F13" w14:textId="77777777" w:rsidR="00CE2075" w:rsidRPr="00203800" w:rsidRDefault="00CE2075" w:rsidP="00CE2075">
            <w:pPr>
              <w:spacing w:after="0" w:line="240" w:lineRule="auto"/>
              <w:jc w:val="center"/>
              <w:rPr>
                <w:rFonts w:ascii="Arial" w:hAnsi="Arial" w:cs="Arial"/>
                <w:sz w:val="18"/>
                <w:szCs w:val="20"/>
              </w:rPr>
            </w:pPr>
            <w:r w:rsidRPr="00203800">
              <w:rPr>
                <w:rFonts w:ascii="Arial" w:hAnsi="Arial" w:cs="Arial"/>
                <w:sz w:val="18"/>
                <w:szCs w:val="20"/>
              </w:rPr>
              <w:t>119</w:t>
            </w:r>
          </w:p>
        </w:tc>
        <w:tc>
          <w:tcPr>
            <w:tcW w:w="493" w:type="pct"/>
            <w:shd w:val="clear" w:color="000000" w:fill="FFFFFF"/>
            <w:vAlign w:val="center"/>
          </w:tcPr>
          <w:p w14:paraId="4D56DB11" w14:textId="7765C630"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181EF9BD"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775F83F9"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2656F021" w14:textId="66634255" w:rsidR="00CE2075" w:rsidRPr="00203800" w:rsidRDefault="00CE2075" w:rsidP="00CE2075">
            <w:pPr>
              <w:spacing w:after="0" w:line="240" w:lineRule="auto"/>
              <w:jc w:val="left"/>
              <w:rPr>
                <w:rFonts w:ascii="Arial" w:hAnsi="Arial" w:cs="Arial"/>
                <w:sz w:val="18"/>
                <w:szCs w:val="18"/>
              </w:rPr>
            </w:pPr>
          </w:p>
        </w:tc>
      </w:tr>
      <w:tr w:rsidR="00CE2075" w:rsidRPr="00203800" w14:paraId="72906A35" w14:textId="77777777" w:rsidTr="00A51E61">
        <w:trPr>
          <w:trHeight w:val="70"/>
        </w:trPr>
        <w:tc>
          <w:tcPr>
            <w:tcW w:w="559" w:type="pct"/>
            <w:vMerge w:val="restart"/>
            <w:shd w:val="clear" w:color="000000" w:fill="FFFFFF"/>
            <w:tcMar>
              <w:left w:w="108" w:type="dxa"/>
              <w:right w:w="108" w:type="dxa"/>
            </w:tcMar>
            <w:vAlign w:val="center"/>
          </w:tcPr>
          <w:p w14:paraId="6A43F335"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Подпрограмма</w:t>
            </w:r>
            <w:r w:rsidRPr="00203800">
              <w:rPr>
                <w:rFonts w:ascii="Arial" w:hAnsi="Arial" w:cs="Arial"/>
                <w:sz w:val="18"/>
                <w:szCs w:val="18"/>
                <w:lang w:val="en-US"/>
              </w:rPr>
              <w:t xml:space="preserve"> </w:t>
            </w:r>
            <w:r w:rsidRPr="00203800">
              <w:rPr>
                <w:rFonts w:ascii="Arial" w:hAnsi="Arial" w:cs="Arial"/>
                <w:sz w:val="18"/>
                <w:szCs w:val="18"/>
              </w:rPr>
              <w:t>4</w:t>
            </w:r>
          </w:p>
        </w:tc>
        <w:tc>
          <w:tcPr>
            <w:tcW w:w="661" w:type="pct"/>
            <w:vMerge w:val="restart"/>
            <w:shd w:val="clear" w:color="000000" w:fill="FFFFFF"/>
            <w:tcMar>
              <w:left w:w="108" w:type="dxa"/>
              <w:right w:w="108" w:type="dxa"/>
            </w:tcMar>
            <w:vAlign w:val="center"/>
          </w:tcPr>
          <w:p w14:paraId="4BD630F7"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«Чистая вода»</w:t>
            </w:r>
          </w:p>
        </w:tc>
        <w:tc>
          <w:tcPr>
            <w:tcW w:w="663" w:type="pct"/>
            <w:shd w:val="clear" w:color="auto" w:fill="auto"/>
            <w:tcMar>
              <w:left w:w="108" w:type="dxa"/>
              <w:right w:w="108" w:type="dxa"/>
            </w:tcMar>
            <w:vAlign w:val="center"/>
          </w:tcPr>
          <w:p w14:paraId="73213F1B"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 xml:space="preserve">Всего расходные обязательства </w:t>
            </w:r>
          </w:p>
        </w:tc>
        <w:tc>
          <w:tcPr>
            <w:tcW w:w="262" w:type="pct"/>
            <w:shd w:val="clear" w:color="auto" w:fill="auto"/>
            <w:tcMar>
              <w:left w:w="108" w:type="dxa"/>
              <w:right w:w="108" w:type="dxa"/>
            </w:tcMar>
            <w:vAlign w:val="center"/>
          </w:tcPr>
          <w:p w14:paraId="5D7EE4AB"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23" w:type="pct"/>
            <w:shd w:val="clear" w:color="auto" w:fill="auto"/>
            <w:tcMar>
              <w:left w:w="108" w:type="dxa"/>
              <w:right w:w="108" w:type="dxa"/>
            </w:tcMar>
            <w:vAlign w:val="center"/>
          </w:tcPr>
          <w:p w14:paraId="681769AE"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653E3830"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1EFE6C9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2197DC6E" w14:textId="3C6B9350"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59F03510" w14:textId="0AA02301"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6F307D21" w14:textId="6B94A51B"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323D3E6B" w14:textId="08F4A028" w:rsidR="00CE2075" w:rsidRPr="00203800" w:rsidRDefault="00CE2075" w:rsidP="00CE2075">
            <w:pPr>
              <w:spacing w:after="0" w:line="240" w:lineRule="auto"/>
              <w:jc w:val="left"/>
              <w:rPr>
                <w:rFonts w:ascii="Arial" w:hAnsi="Arial" w:cs="Arial"/>
                <w:sz w:val="18"/>
                <w:szCs w:val="18"/>
              </w:rPr>
            </w:pPr>
          </w:p>
        </w:tc>
      </w:tr>
      <w:tr w:rsidR="00CE2075" w:rsidRPr="00203800" w14:paraId="0EEBA9F9" w14:textId="77777777" w:rsidTr="00A51E61">
        <w:trPr>
          <w:trHeight w:val="70"/>
        </w:trPr>
        <w:tc>
          <w:tcPr>
            <w:tcW w:w="559" w:type="pct"/>
            <w:vMerge/>
            <w:shd w:val="clear" w:color="000000" w:fill="FFFFFF"/>
            <w:tcMar>
              <w:left w:w="108" w:type="dxa"/>
              <w:right w:w="108" w:type="dxa"/>
            </w:tcMar>
            <w:vAlign w:val="center"/>
          </w:tcPr>
          <w:p w14:paraId="29475D34"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31CF67BD"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7CCB7AF3"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в том числе по ГРБС:</w:t>
            </w:r>
          </w:p>
        </w:tc>
        <w:tc>
          <w:tcPr>
            <w:tcW w:w="262" w:type="pct"/>
            <w:shd w:val="clear" w:color="auto" w:fill="auto"/>
            <w:tcMar>
              <w:left w:w="108" w:type="dxa"/>
              <w:right w:w="108" w:type="dxa"/>
            </w:tcMar>
            <w:vAlign w:val="center"/>
          </w:tcPr>
          <w:p w14:paraId="2538AC72" w14:textId="77777777" w:rsidR="00CE2075" w:rsidRPr="00203800" w:rsidRDefault="00CE2075" w:rsidP="00CE2075">
            <w:pPr>
              <w:spacing w:after="0" w:line="240" w:lineRule="auto"/>
              <w:jc w:val="center"/>
              <w:rPr>
                <w:rFonts w:ascii="Arial" w:eastAsia="Calibri" w:hAnsi="Arial" w:cs="Arial"/>
                <w:sz w:val="18"/>
                <w:szCs w:val="18"/>
              </w:rPr>
            </w:pPr>
          </w:p>
        </w:tc>
        <w:tc>
          <w:tcPr>
            <w:tcW w:w="223" w:type="pct"/>
            <w:shd w:val="clear" w:color="auto" w:fill="auto"/>
            <w:tcMar>
              <w:left w:w="108" w:type="dxa"/>
              <w:right w:w="108" w:type="dxa"/>
            </w:tcMar>
            <w:vAlign w:val="center"/>
          </w:tcPr>
          <w:p w14:paraId="0A3C681C" w14:textId="77777777" w:rsidR="00CE2075" w:rsidRPr="00203800" w:rsidRDefault="00CE2075" w:rsidP="00CE2075">
            <w:pPr>
              <w:spacing w:after="0" w:line="240" w:lineRule="auto"/>
              <w:jc w:val="center"/>
              <w:rPr>
                <w:rFonts w:ascii="Arial" w:eastAsia="Calibri" w:hAnsi="Arial" w:cs="Arial"/>
                <w:sz w:val="18"/>
                <w:szCs w:val="18"/>
              </w:rPr>
            </w:pPr>
          </w:p>
        </w:tc>
        <w:tc>
          <w:tcPr>
            <w:tcW w:w="428" w:type="pct"/>
            <w:shd w:val="clear" w:color="auto" w:fill="auto"/>
            <w:tcMar>
              <w:left w:w="108" w:type="dxa"/>
              <w:right w:w="108" w:type="dxa"/>
            </w:tcMar>
            <w:vAlign w:val="center"/>
          </w:tcPr>
          <w:p w14:paraId="4A72B3B7" w14:textId="77777777" w:rsidR="00CE2075" w:rsidRPr="00203800" w:rsidRDefault="00CE2075" w:rsidP="00CE2075">
            <w:pPr>
              <w:spacing w:after="0" w:line="240" w:lineRule="auto"/>
              <w:jc w:val="center"/>
              <w:rPr>
                <w:rFonts w:ascii="Arial" w:eastAsia="Calibri" w:hAnsi="Arial" w:cs="Arial"/>
                <w:sz w:val="18"/>
                <w:szCs w:val="18"/>
              </w:rPr>
            </w:pPr>
          </w:p>
        </w:tc>
        <w:tc>
          <w:tcPr>
            <w:tcW w:w="208" w:type="pct"/>
            <w:shd w:val="clear" w:color="auto" w:fill="auto"/>
            <w:tcMar>
              <w:left w:w="108" w:type="dxa"/>
              <w:right w:w="108" w:type="dxa"/>
            </w:tcMar>
            <w:vAlign w:val="center"/>
          </w:tcPr>
          <w:p w14:paraId="2D656081" w14:textId="77777777" w:rsidR="00CE2075" w:rsidRPr="00203800" w:rsidRDefault="00CE2075" w:rsidP="00CE2075">
            <w:pPr>
              <w:spacing w:after="0" w:line="240" w:lineRule="auto"/>
              <w:jc w:val="center"/>
              <w:rPr>
                <w:rFonts w:ascii="Arial" w:eastAsia="Calibri" w:hAnsi="Arial" w:cs="Arial"/>
                <w:sz w:val="18"/>
                <w:szCs w:val="18"/>
              </w:rPr>
            </w:pPr>
          </w:p>
        </w:tc>
        <w:tc>
          <w:tcPr>
            <w:tcW w:w="493" w:type="pct"/>
            <w:shd w:val="clear" w:color="000000" w:fill="FFFFFF"/>
            <w:vAlign w:val="center"/>
          </w:tcPr>
          <w:p w14:paraId="2533F35B"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550BB044"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3C76021C"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163BCB1C"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1964B9A3" w14:textId="77777777" w:rsidTr="00A51E61">
        <w:trPr>
          <w:trHeight w:val="70"/>
        </w:trPr>
        <w:tc>
          <w:tcPr>
            <w:tcW w:w="559" w:type="pct"/>
            <w:vMerge/>
            <w:shd w:val="clear" w:color="000000" w:fill="FFFFFF"/>
            <w:tcMar>
              <w:left w:w="108" w:type="dxa"/>
              <w:right w:w="108" w:type="dxa"/>
            </w:tcMar>
            <w:vAlign w:val="center"/>
          </w:tcPr>
          <w:p w14:paraId="01E45CCC"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30C8BF73" w14:textId="77777777" w:rsidR="00CE2075" w:rsidRPr="00203800" w:rsidRDefault="00CE2075" w:rsidP="00CE2075">
            <w:pPr>
              <w:spacing w:after="0" w:line="240" w:lineRule="auto"/>
              <w:jc w:val="center"/>
              <w:rPr>
                <w:rFonts w:ascii="Arial" w:hAnsi="Arial" w:cs="Arial"/>
                <w:sz w:val="18"/>
                <w:szCs w:val="18"/>
              </w:rPr>
            </w:pPr>
          </w:p>
        </w:tc>
        <w:tc>
          <w:tcPr>
            <w:tcW w:w="663" w:type="pct"/>
            <w:vMerge w:val="restart"/>
            <w:shd w:val="clear" w:color="auto" w:fill="auto"/>
            <w:tcMar>
              <w:left w:w="108" w:type="dxa"/>
              <w:right w:w="108" w:type="dxa"/>
            </w:tcMar>
            <w:vAlign w:val="center"/>
          </w:tcPr>
          <w:p w14:paraId="2065613E"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Администрация города Бородино</w:t>
            </w:r>
          </w:p>
        </w:tc>
        <w:tc>
          <w:tcPr>
            <w:tcW w:w="262" w:type="pct"/>
            <w:shd w:val="clear" w:color="auto" w:fill="auto"/>
            <w:tcMar>
              <w:left w:w="108" w:type="dxa"/>
              <w:right w:w="108" w:type="dxa"/>
            </w:tcMar>
            <w:vAlign w:val="center"/>
          </w:tcPr>
          <w:p w14:paraId="6C50566C"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61105156"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0505</w:t>
            </w:r>
          </w:p>
        </w:tc>
        <w:tc>
          <w:tcPr>
            <w:tcW w:w="428" w:type="pct"/>
            <w:shd w:val="clear" w:color="auto" w:fill="auto"/>
            <w:tcMar>
              <w:left w:w="108" w:type="dxa"/>
              <w:right w:w="108" w:type="dxa"/>
            </w:tcMar>
            <w:vAlign w:val="center"/>
          </w:tcPr>
          <w:p w14:paraId="4A0D43DB"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024</w:t>
            </w:r>
            <w:r w:rsidRPr="00203800">
              <w:rPr>
                <w:rFonts w:ascii="Arial" w:eastAsia="Calibri" w:hAnsi="Arial" w:cs="Arial"/>
                <w:sz w:val="18"/>
                <w:szCs w:val="18"/>
                <w:lang w:val="en-US"/>
              </w:rPr>
              <w:t>F5524</w:t>
            </w:r>
            <w:r w:rsidRPr="00203800">
              <w:rPr>
                <w:rFonts w:ascii="Arial" w:eastAsia="Calibri" w:hAnsi="Arial" w:cs="Arial"/>
                <w:sz w:val="18"/>
                <w:szCs w:val="18"/>
              </w:rPr>
              <w:t>31</w:t>
            </w:r>
          </w:p>
        </w:tc>
        <w:tc>
          <w:tcPr>
            <w:tcW w:w="208" w:type="pct"/>
            <w:shd w:val="clear" w:color="auto" w:fill="auto"/>
            <w:tcMar>
              <w:left w:w="108" w:type="dxa"/>
              <w:right w:w="108" w:type="dxa"/>
            </w:tcMar>
            <w:vAlign w:val="center"/>
          </w:tcPr>
          <w:p w14:paraId="79F10CCF"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414</w:t>
            </w:r>
          </w:p>
        </w:tc>
        <w:tc>
          <w:tcPr>
            <w:tcW w:w="493" w:type="pct"/>
            <w:shd w:val="clear" w:color="000000" w:fill="FFFFFF"/>
            <w:vAlign w:val="center"/>
          </w:tcPr>
          <w:p w14:paraId="2F8562C0" w14:textId="654C7F41"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2B2A3BD7"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0E4663A7"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3D69A827" w14:textId="2BB0D9E0" w:rsidR="00CE2075" w:rsidRPr="00203800" w:rsidRDefault="00CE2075" w:rsidP="00CE2075">
            <w:pPr>
              <w:spacing w:after="0" w:line="240" w:lineRule="auto"/>
              <w:jc w:val="left"/>
              <w:rPr>
                <w:rFonts w:ascii="Arial" w:hAnsi="Arial" w:cs="Arial"/>
                <w:sz w:val="18"/>
                <w:szCs w:val="18"/>
              </w:rPr>
            </w:pPr>
          </w:p>
        </w:tc>
      </w:tr>
      <w:tr w:rsidR="00CE2075" w:rsidRPr="00203800" w14:paraId="232B1757" w14:textId="77777777" w:rsidTr="00A51E61">
        <w:trPr>
          <w:trHeight w:val="70"/>
        </w:trPr>
        <w:tc>
          <w:tcPr>
            <w:tcW w:w="559" w:type="pct"/>
            <w:vMerge/>
            <w:shd w:val="clear" w:color="000000" w:fill="FFFFFF"/>
            <w:tcMar>
              <w:left w:w="108" w:type="dxa"/>
              <w:right w:w="108" w:type="dxa"/>
            </w:tcMar>
            <w:vAlign w:val="center"/>
          </w:tcPr>
          <w:p w14:paraId="4832510B"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4D5C00FE" w14:textId="77777777" w:rsidR="00CE2075" w:rsidRPr="00203800" w:rsidRDefault="00CE2075" w:rsidP="00CE2075">
            <w:pPr>
              <w:spacing w:after="0" w:line="240" w:lineRule="auto"/>
              <w:jc w:val="center"/>
              <w:rPr>
                <w:rFonts w:ascii="Arial" w:hAnsi="Arial" w:cs="Arial"/>
                <w:sz w:val="18"/>
                <w:szCs w:val="18"/>
              </w:rPr>
            </w:pPr>
          </w:p>
        </w:tc>
        <w:tc>
          <w:tcPr>
            <w:tcW w:w="663" w:type="pct"/>
            <w:vMerge/>
            <w:shd w:val="clear" w:color="auto" w:fill="auto"/>
            <w:tcMar>
              <w:left w:w="108" w:type="dxa"/>
              <w:right w:w="108" w:type="dxa"/>
            </w:tcMar>
            <w:vAlign w:val="center"/>
          </w:tcPr>
          <w:p w14:paraId="5D9EDCA0" w14:textId="77777777" w:rsidR="00CE2075" w:rsidRPr="00203800" w:rsidRDefault="00CE2075" w:rsidP="00CE2075">
            <w:pPr>
              <w:spacing w:after="0" w:line="240" w:lineRule="auto"/>
              <w:jc w:val="left"/>
              <w:rPr>
                <w:rFonts w:ascii="Arial" w:hAnsi="Arial" w:cs="Arial"/>
                <w:sz w:val="18"/>
                <w:szCs w:val="18"/>
              </w:rPr>
            </w:pPr>
          </w:p>
        </w:tc>
        <w:tc>
          <w:tcPr>
            <w:tcW w:w="262" w:type="pct"/>
            <w:shd w:val="clear" w:color="auto" w:fill="auto"/>
            <w:tcMar>
              <w:left w:w="108" w:type="dxa"/>
              <w:right w:w="108" w:type="dxa"/>
            </w:tcMar>
            <w:vAlign w:val="center"/>
          </w:tcPr>
          <w:p w14:paraId="3282C37D"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5D925253"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0502</w:t>
            </w:r>
          </w:p>
        </w:tc>
        <w:tc>
          <w:tcPr>
            <w:tcW w:w="428" w:type="pct"/>
            <w:shd w:val="clear" w:color="auto" w:fill="auto"/>
            <w:tcMar>
              <w:left w:w="108" w:type="dxa"/>
              <w:right w:w="108" w:type="dxa"/>
            </w:tcMar>
            <w:vAlign w:val="center"/>
          </w:tcPr>
          <w:p w14:paraId="516D11AB"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0240092260</w:t>
            </w:r>
          </w:p>
        </w:tc>
        <w:tc>
          <w:tcPr>
            <w:tcW w:w="208" w:type="pct"/>
            <w:shd w:val="clear" w:color="auto" w:fill="auto"/>
            <w:tcMar>
              <w:left w:w="108" w:type="dxa"/>
              <w:right w:w="108" w:type="dxa"/>
            </w:tcMar>
            <w:vAlign w:val="center"/>
          </w:tcPr>
          <w:p w14:paraId="604BACF4"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244</w:t>
            </w:r>
          </w:p>
        </w:tc>
        <w:tc>
          <w:tcPr>
            <w:tcW w:w="493" w:type="pct"/>
            <w:shd w:val="clear" w:color="000000" w:fill="FFFFFF"/>
            <w:vAlign w:val="center"/>
          </w:tcPr>
          <w:p w14:paraId="5236F2B1" w14:textId="42BABC1A"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21095947"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7EB2BE9F"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2A47E50E" w14:textId="3AA33AD2" w:rsidR="00CE2075" w:rsidRPr="00203800" w:rsidRDefault="00CE2075" w:rsidP="00CE2075">
            <w:pPr>
              <w:spacing w:after="0" w:line="240" w:lineRule="auto"/>
              <w:jc w:val="left"/>
              <w:rPr>
                <w:rFonts w:ascii="Arial" w:hAnsi="Arial" w:cs="Arial"/>
                <w:sz w:val="18"/>
                <w:szCs w:val="18"/>
              </w:rPr>
            </w:pPr>
          </w:p>
        </w:tc>
      </w:tr>
      <w:tr w:rsidR="00CE2075" w:rsidRPr="00203800" w14:paraId="52E5747C" w14:textId="77777777" w:rsidTr="00A51E61">
        <w:trPr>
          <w:trHeight w:val="70"/>
        </w:trPr>
        <w:tc>
          <w:tcPr>
            <w:tcW w:w="559" w:type="pct"/>
            <w:vMerge/>
            <w:shd w:val="clear" w:color="000000" w:fill="FFFFFF"/>
            <w:tcMar>
              <w:left w:w="108" w:type="dxa"/>
              <w:right w:w="108" w:type="dxa"/>
            </w:tcMar>
            <w:vAlign w:val="center"/>
          </w:tcPr>
          <w:p w14:paraId="472B227F"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5CD73D53" w14:textId="77777777" w:rsidR="00CE2075" w:rsidRPr="00203800" w:rsidRDefault="00CE2075" w:rsidP="00CE2075">
            <w:pPr>
              <w:spacing w:after="0" w:line="240" w:lineRule="auto"/>
              <w:jc w:val="center"/>
              <w:rPr>
                <w:rFonts w:ascii="Arial" w:hAnsi="Arial" w:cs="Arial"/>
                <w:sz w:val="18"/>
                <w:szCs w:val="18"/>
              </w:rPr>
            </w:pPr>
          </w:p>
        </w:tc>
        <w:tc>
          <w:tcPr>
            <w:tcW w:w="663" w:type="pct"/>
            <w:vMerge/>
            <w:shd w:val="clear" w:color="auto" w:fill="auto"/>
            <w:tcMar>
              <w:left w:w="108" w:type="dxa"/>
              <w:right w:w="108" w:type="dxa"/>
            </w:tcMar>
            <w:vAlign w:val="center"/>
          </w:tcPr>
          <w:p w14:paraId="4858752A" w14:textId="77777777" w:rsidR="00CE2075" w:rsidRPr="00203800" w:rsidRDefault="00CE2075" w:rsidP="00CE2075">
            <w:pPr>
              <w:spacing w:after="0" w:line="240" w:lineRule="auto"/>
              <w:jc w:val="left"/>
              <w:rPr>
                <w:rFonts w:ascii="Arial" w:hAnsi="Arial" w:cs="Arial"/>
                <w:sz w:val="18"/>
                <w:szCs w:val="18"/>
              </w:rPr>
            </w:pPr>
          </w:p>
        </w:tc>
        <w:tc>
          <w:tcPr>
            <w:tcW w:w="262" w:type="pct"/>
            <w:shd w:val="clear" w:color="auto" w:fill="auto"/>
            <w:tcMar>
              <w:left w:w="108" w:type="dxa"/>
              <w:right w:w="108" w:type="dxa"/>
            </w:tcMar>
            <w:vAlign w:val="center"/>
          </w:tcPr>
          <w:p w14:paraId="0493A833"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2FA85B2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0502</w:t>
            </w:r>
          </w:p>
        </w:tc>
        <w:tc>
          <w:tcPr>
            <w:tcW w:w="428" w:type="pct"/>
            <w:shd w:val="clear" w:color="auto" w:fill="auto"/>
            <w:tcMar>
              <w:left w:w="108" w:type="dxa"/>
              <w:right w:w="108" w:type="dxa"/>
            </w:tcMar>
            <w:vAlign w:val="center"/>
          </w:tcPr>
          <w:p w14:paraId="68BD0070"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0240092270</w:t>
            </w:r>
          </w:p>
        </w:tc>
        <w:tc>
          <w:tcPr>
            <w:tcW w:w="208" w:type="pct"/>
            <w:shd w:val="clear" w:color="auto" w:fill="auto"/>
            <w:tcMar>
              <w:left w:w="108" w:type="dxa"/>
              <w:right w:w="108" w:type="dxa"/>
            </w:tcMar>
            <w:vAlign w:val="center"/>
          </w:tcPr>
          <w:p w14:paraId="35C6C7C4"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244</w:t>
            </w:r>
          </w:p>
        </w:tc>
        <w:tc>
          <w:tcPr>
            <w:tcW w:w="493" w:type="pct"/>
            <w:shd w:val="clear" w:color="000000" w:fill="FFFFFF"/>
            <w:vAlign w:val="center"/>
          </w:tcPr>
          <w:p w14:paraId="25EA8671" w14:textId="10CF02F8"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31346788"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42749503"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0D856E4F" w14:textId="231458F7" w:rsidR="00CE2075" w:rsidRPr="00203800" w:rsidRDefault="00CE2075" w:rsidP="00CE2075">
            <w:pPr>
              <w:spacing w:after="0" w:line="240" w:lineRule="auto"/>
              <w:jc w:val="left"/>
              <w:rPr>
                <w:rFonts w:ascii="Arial" w:hAnsi="Arial" w:cs="Arial"/>
                <w:sz w:val="18"/>
                <w:szCs w:val="18"/>
              </w:rPr>
            </w:pPr>
          </w:p>
        </w:tc>
      </w:tr>
      <w:tr w:rsidR="00CE2075" w:rsidRPr="00203800" w14:paraId="1D3794BB" w14:textId="77777777" w:rsidTr="00A51E61">
        <w:trPr>
          <w:trHeight w:val="70"/>
        </w:trPr>
        <w:tc>
          <w:tcPr>
            <w:tcW w:w="559" w:type="pct"/>
            <w:vMerge w:val="restart"/>
            <w:shd w:val="clear" w:color="000000" w:fill="FFFFFF"/>
            <w:tcMar>
              <w:left w:w="108" w:type="dxa"/>
              <w:right w:w="108" w:type="dxa"/>
            </w:tcMar>
            <w:vAlign w:val="center"/>
          </w:tcPr>
          <w:p w14:paraId="47B2A432"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Мероприятие 2</w:t>
            </w:r>
          </w:p>
        </w:tc>
        <w:tc>
          <w:tcPr>
            <w:tcW w:w="661" w:type="pct"/>
            <w:vMerge w:val="restart"/>
            <w:shd w:val="clear" w:color="000000" w:fill="FFFFFF"/>
            <w:tcMar>
              <w:left w:w="108" w:type="dxa"/>
              <w:right w:w="108" w:type="dxa"/>
            </w:tcMar>
            <w:vAlign w:val="center"/>
          </w:tcPr>
          <w:p w14:paraId="2B51E244"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Предоставление субсидий за счет средств местного бюджета на содержание городской бани.</w:t>
            </w:r>
          </w:p>
        </w:tc>
        <w:tc>
          <w:tcPr>
            <w:tcW w:w="663" w:type="pct"/>
            <w:shd w:val="clear" w:color="auto" w:fill="auto"/>
            <w:tcMar>
              <w:left w:w="108" w:type="dxa"/>
              <w:right w:w="108" w:type="dxa"/>
            </w:tcMar>
            <w:vAlign w:val="center"/>
          </w:tcPr>
          <w:p w14:paraId="7F6204D8"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 xml:space="preserve">Всего расходные обязательства </w:t>
            </w:r>
          </w:p>
        </w:tc>
        <w:tc>
          <w:tcPr>
            <w:tcW w:w="262" w:type="pct"/>
            <w:shd w:val="clear" w:color="auto" w:fill="auto"/>
            <w:tcMar>
              <w:left w:w="108" w:type="dxa"/>
              <w:right w:w="108" w:type="dxa"/>
            </w:tcMar>
            <w:vAlign w:val="center"/>
          </w:tcPr>
          <w:p w14:paraId="6E60D0DF"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1339E557"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2F1FE47E"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758D7DDA"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х</w:t>
            </w:r>
          </w:p>
        </w:tc>
        <w:tc>
          <w:tcPr>
            <w:tcW w:w="493" w:type="pct"/>
            <w:shd w:val="clear" w:color="000000" w:fill="FFFFFF"/>
            <w:vAlign w:val="center"/>
          </w:tcPr>
          <w:p w14:paraId="50220A5B" w14:textId="791FBADF"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44F43022" w14:textId="0C7ED78C"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66E7517B" w14:textId="44B33A1F"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532DC050" w14:textId="5EA5CAEE" w:rsidR="00CE2075" w:rsidRPr="00203800" w:rsidRDefault="00CE2075" w:rsidP="00CE2075">
            <w:pPr>
              <w:spacing w:after="0" w:line="240" w:lineRule="auto"/>
              <w:jc w:val="left"/>
              <w:rPr>
                <w:rFonts w:ascii="Arial" w:hAnsi="Arial" w:cs="Arial"/>
                <w:sz w:val="18"/>
                <w:szCs w:val="18"/>
              </w:rPr>
            </w:pPr>
          </w:p>
        </w:tc>
      </w:tr>
      <w:tr w:rsidR="00CE2075" w:rsidRPr="00203800" w14:paraId="775212B7" w14:textId="77777777" w:rsidTr="00A51E61">
        <w:trPr>
          <w:trHeight w:val="70"/>
        </w:trPr>
        <w:tc>
          <w:tcPr>
            <w:tcW w:w="559" w:type="pct"/>
            <w:vMerge/>
            <w:shd w:val="clear" w:color="000000" w:fill="FFFFFF"/>
            <w:tcMar>
              <w:left w:w="108" w:type="dxa"/>
              <w:right w:w="108" w:type="dxa"/>
            </w:tcMar>
            <w:vAlign w:val="center"/>
          </w:tcPr>
          <w:p w14:paraId="78519156"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6C41946A"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2AE7903C"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в том числе по ГРБС:</w:t>
            </w:r>
          </w:p>
        </w:tc>
        <w:tc>
          <w:tcPr>
            <w:tcW w:w="262" w:type="pct"/>
            <w:shd w:val="clear" w:color="auto" w:fill="auto"/>
            <w:tcMar>
              <w:left w:w="108" w:type="dxa"/>
              <w:right w:w="108" w:type="dxa"/>
            </w:tcMar>
            <w:vAlign w:val="center"/>
          </w:tcPr>
          <w:p w14:paraId="10950CAA" w14:textId="77777777" w:rsidR="00CE2075" w:rsidRPr="00203800" w:rsidRDefault="00CE2075" w:rsidP="00CE2075">
            <w:pPr>
              <w:spacing w:after="0" w:line="240" w:lineRule="auto"/>
              <w:jc w:val="center"/>
              <w:rPr>
                <w:rFonts w:ascii="Arial" w:hAnsi="Arial" w:cs="Arial"/>
                <w:sz w:val="18"/>
                <w:szCs w:val="18"/>
              </w:rPr>
            </w:pPr>
          </w:p>
        </w:tc>
        <w:tc>
          <w:tcPr>
            <w:tcW w:w="223" w:type="pct"/>
            <w:shd w:val="clear" w:color="auto" w:fill="auto"/>
            <w:tcMar>
              <w:left w:w="108" w:type="dxa"/>
              <w:right w:w="108" w:type="dxa"/>
            </w:tcMar>
            <w:vAlign w:val="center"/>
          </w:tcPr>
          <w:p w14:paraId="41139872" w14:textId="77777777" w:rsidR="00CE2075" w:rsidRPr="00203800" w:rsidRDefault="00CE2075" w:rsidP="00CE2075">
            <w:pPr>
              <w:spacing w:after="0" w:line="240" w:lineRule="auto"/>
              <w:jc w:val="center"/>
              <w:rPr>
                <w:rFonts w:ascii="Arial" w:hAnsi="Arial" w:cs="Arial"/>
                <w:sz w:val="18"/>
                <w:szCs w:val="18"/>
              </w:rPr>
            </w:pPr>
          </w:p>
        </w:tc>
        <w:tc>
          <w:tcPr>
            <w:tcW w:w="428" w:type="pct"/>
            <w:shd w:val="clear" w:color="auto" w:fill="auto"/>
            <w:tcMar>
              <w:left w:w="108" w:type="dxa"/>
              <w:right w:w="108" w:type="dxa"/>
            </w:tcMar>
            <w:vAlign w:val="center"/>
          </w:tcPr>
          <w:p w14:paraId="27CC1A38" w14:textId="77777777" w:rsidR="00CE2075" w:rsidRPr="00203800" w:rsidRDefault="00CE2075" w:rsidP="00CE2075">
            <w:pPr>
              <w:spacing w:after="0" w:line="240" w:lineRule="auto"/>
              <w:jc w:val="center"/>
              <w:rPr>
                <w:rFonts w:ascii="Arial" w:hAnsi="Arial" w:cs="Arial"/>
                <w:sz w:val="18"/>
                <w:szCs w:val="18"/>
              </w:rPr>
            </w:pPr>
          </w:p>
        </w:tc>
        <w:tc>
          <w:tcPr>
            <w:tcW w:w="208" w:type="pct"/>
            <w:shd w:val="clear" w:color="auto" w:fill="auto"/>
            <w:tcMar>
              <w:left w:w="108" w:type="dxa"/>
              <w:right w:w="108" w:type="dxa"/>
            </w:tcMar>
            <w:vAlign w:val="center"/>
          </w:tcPr>
          <w:p w14:paraId="5C1690C9" w14:textId="77777777" w:rsidR="00CE2075" w:rsidRPr="00203800" w:rsidRDefault="00CE2075" w:rsidP="00CE2075">
            <w:pPr>
              <w:spacing w:after="0" w:line="240" w:lineRule="auto"/>
              <w:jc w:val="center"/>
              <w:rPr>
                <w:rFonts w:ascii="Arial" w:hAnsi="Arial" w:cs="Arial"/>
                <w:sz w:val="18"/>
                <w:szCs w:val="18"/>
              </w:rPr>
            </w:pPr>
          </w:p>
        </w:tc>
        <w:tc>
          <w:tcPr>
            <w:tcW w:w="493" w:type="pct"/>
            <w:shd w:val="clear" w:color="000000" w:fill="FFFFFF"/>
            <w:vAlign w:val="center"/>
          </w:tcPr>
          <w:p w14:paraId="68BD62EE"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44894497"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61191F8F"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1BDC8E76"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5B8E801F" w14:textId="77777777" w:rsidTr="00A51E61">
        <w:trPr>
          <w:trHeight w:val="70"/>
        </w:trPr>
        <w:tc>
          <w:tcPr>
            <w:tcW w:w="559" w:type="pct"/>
            <w:vMerge/>
            <w:shd w:val="clear" w:color="000000" w:fill="FFFFFF"/>
            <w:tcMar>
              <w:left w:w="108" w:type="dxa"/>
              <w:right w:w="108" w:type="dxa"/>
            </w:tcMar>
            <w:vAlign w:val="center"/>
          </w:tcPr>
          <w:p w14:paraId="22A4EC1F"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2C031BA2" w14:textId="77777777" w:rsidR="00CE2075" w:rsidRPr="00203800" w:rsidRDefault="00CE2075" w:rsidP="00CE2075">
            <w:pPr>
              <w:spacing w:after="0" w:line="240" w:lineRule="auto"/>
              <w:jc w:val="center"/>
              <w:rPr>
                <w:rFonts w:ascii="Arial" w:hAnsi="Arial" w:cs="Arial"/>
                <w:sz w:val="18"/>
                <w:szCs w:val="18"/>
              </w:rPr>
            </w:pPr>
          </w:p>
        </w:tc>
        <w:tc>
          <w:tcPr>
            <w:tcW w:w="663" w:type="pct"/>
            <w:vMerge w:val="restart"/>
            <w:shd w:val="clear" w:color="auto" w:fill="auto"/>
            <w:tcMar>
              <w:left w:w="108" w:type="dxa"/>
              <w:right w:w="108" w:type="dxa"/>
            </w:tcMar>
            <w:vAlign w:val="center"/>
          </w:tcPr>
          <w:p w14:paraId="0E47DC70"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Администрация города Бородино</w:t>
            </w:r>
          </w:p>
        </w:tc>
        <w:tc>
          <w:tcPr>
            <w:tcW w:w="262" w:type="pct"/>
            <w:shd w:val="clear" w:color="auto" w:fill="auto"/>
            <w:tcMar>
              <w:left w:w="108" w:type="dxa"/>
              <w:right w:w="108" w:type="dxa"/>
            </w:tcMar>
            <w:vAlign w:val="center"/>
          </w:tcPr>
          <w:p w14:paraId="75E06C35"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012</w:t>
            </w:r>
          </w:p>
        </w:tc>
        <w:tc>
          <w:tcPr>
            <w:tcW w:w="223" w:type="pct"/>
            <w:shd w:val="clear" w:color="auto" w:fill="auto"/>
            <w:tcMar>
              <w:left w:w="108" w:type="dxa"/>
              <w:right w:w="108" w:type="dxa"/>
            </w:tcMar>
            <w:vAlign w:val="center"/>
          </w:tcPr>
          <w:p w14:paraId="3DA41DF2"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0502</w:t>
            </w:r>
          </w:p>
        </w:tc>
        <w:tc>
          <w:tcPr>
            <w:tcW w:w="428" w:type="pct"/>
            <w:shd w:val="clear" w:color="auto" w:fill="auto"/>
            <w:tcMar>
              <w:left w:w="108" w:type="dxa"/>
              <w:right w:w="108" w:type="dxa"/>
            </w:tcMar>
            <w:vAlign w:val="center"/>
          </w:tcPr>
          <w:p w14:paraId="5C1DADF2" w14:textId="77777777" w:rsidR="00CE2075" w:rsidRPr="00203800" w:rsidRDefault="00CE2075" w:rsidP="00CE2075">
            <w:pPr>
              <w:spacing w:after="0" w:line="240" w:lineRule="auto"/>
              <w:jc w:val="center"/>
              <w:rPr>
                <w:rFonts w:ascii="Arial" w:hAnsi="Arial" w:cs="Arial"/>
                <w:sz w:val="18"/>
                <w:szCs w:val="18"/>
                <w:lang w:val="en-US"/>
              </w:rPr>
            </w:pPr>
            <w:r w:rsidRPr="00203800">
              <w:rPr>
                <w:rFonts w:ascii="Arial" w:hAnsi="Arial" w:cs="Arial"/>
                <w:sz w:val="18"/>
                <w:szCs w:val="18"/>
              </w:rPr>
              <w:t>029</w:t>
            </w:r>
            <w:r w:rsidRPr="00203800">
              <w:rPr>
                <w:rFonts w:ascii="Arial" w:hAnsi="Arial" w:cs="Arial"/>
                <w:sz w:val="18"/>
                <w:szCs w:val="18"/>
                <w:lang w:val="en-US"/>
              </w:rPr>
              <w:t>00</w:t>
            </w:r>
            <w:r w:rsidRPr="00203800">
              <w:rPr>
                <w:rFonts w:ascii="Arial" w:hAnsi="Arial" w:cs="Arial"/>
                <w:sz w:val="18"/>
                <w:szCs w:val="18"/>
              </w:rPr>
              <w:t>9205</w:t>
            </w:r>
            <w:r w:rsidRPr="00203800">
              <w:rPr>
                <w:rFonts w:ascii="Arial" w:hAnsi="Arial" w:cs="Arial"/>
                <w:sz w:val="18"/>
                <w:szCs w:val="18"/>
                <w:lang w:val="en-US"/>
              </w:rPr>
              <w:t>0</w:t>
            </w:r>
          </w:p>
        </w:tc>
        <w:tc>
          <w:tcPr>
            <w:tcW w:w="208" w:type="pct"/>
            <w:shd w:val="clear" w:color="auto" w:fill="auto"/>
            <w:tcMar>
              <w:left w:w="108" w:type="dxa"/>
              <w:right w:w="108" w:type="dxa"/>
            </w:tcMar>
            <w:vAlign w:val="center"/>
          </w:tcPr>
          <w:p w14:paraId="79A6FF5E"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811</w:t>
            </w:r>
          </w:p>
        </w:tc>
        <w:tc>
          <w:tcPr>
            <w:tcW w:w="493" w:type="pct"/>
            <w:shd w:val="clear" w:color="000000" w:fill="FFFFFF"/>
            <w:vAlign w:val="center"/>
          </w:tcPr>
          <w:p w14:paraId="169FACEA" w14:textId="29824A93"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06B958EA" w14:textId="5150F2E0"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0F94BC90" w14:textId="10DC0F1D"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58129297" w14:textId="1966E614" w:rsidR="00CE2075" w:rsidRPr="00203800" w:rsidRDefault="00CE2075" w:rsidP="00CE2075">
            <w:pPr>
              <w:spacing w:after="0" w:line="240" w:lineRule="auto"/>
              <w:jc w:val="left"/>
              <w:rPr>
                <w:rFonts w:ascii="Arial" w:hAnsi="Arial" w:cs="Arial"/>
                <w:sz w:val="18"/>
                <w:szCs w:val="18"/>
              </w:rPr>
            </w:pPr>
          </w:p>
        </w:tc>
      </w:tr>
      <w:tr w:rsidR="00CE2075" w:rsidRPr="00203800" w14:paraId="41C97CF6" w14:textId="77777777" w:rsidTr="00A51E61">
        <w:trPr>
          <w:trHeight w:val="70"/>
        </w:trPr>
        <w:tc>
          <w:tcPr>
            <w:tcW w:w="559" w:type="pct"/>
            <w:vMerge/>
            <w:shd w:val="clear" w:color="000000" w:fill="FFFFFF"/>
            <w:tcMar>
              <w:left w:w="108" w:type="dxa"/>
              <w:right w:w="108" w:type="dxa"/>
            </w:tcMar>
            <w:vAlign w:val="center"/>
          </w:tcPr>
          <w:p w14:paraId="04D61A3B"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24B8EB4E" w14:textId="77777777" w:rsidR="00CE2075" w:rsidRPr="00203800" w:rsidRDefault="00CE2075" w:rsidP="00CE2075">
            <w:pPr>
              <w:spacing w:after="0" w:line="240" w:lineRule="auto"/>
              <w:jc w:val="center"/>
              <w:rPr>
                <w:rFonts w:ascii="Arial" w:hAnsi="Arial" w:cs="Arial"/>
                <w:sz w:val="18"/>
                <w:szCs w:val="18"/>
              </w:rPr>
            </w:pPr>
          </w:p>
        </w:tc>
        <w:tc>
          <w:tcPr>
            <w:tcW w:w="663" w:type="pct"/>
            <w:vMerge/>
            <w:shd w:val="clear" w:color="auto" w:fill="auto"/>
            <w:tcMar>
              <w:left w:w="108" w:type="dxa"/>
              <w:right w:w="108" w:type="dxa"/>
            </w:tcMar>
            <w:vAlign w:val="center"/>
          </w:tcPr>
          <w:p w14:paraId="6527C6B5" w14:textId="77777777" w:rsidR="00CE2075" w:rsidRPr="00203800" w:rsidRDefault="00CE2075" w:rsidP="00CE2075">
            <w:pPr>
              <w:spacing w:after="0" w:line="240" w:lineRule="auto"/>
              <w:jc w:val="left"/>
              <w:rPr>
                <w:rFonts w:ascii="Arial" w:hAnsi="Arial" w:cs="Arial"/>
                <w:sz w:val="18"/>
                <w:szCs w:val="18"/>
              </w:rPr>
            </w:pPr>
          </w:p>
        </w:tc>
        <w:tc>
          <w:tcPr>
            <w:tcW w:w="262" w:type="pct"/>
            <w:shd w:val="clear" w:color="auto" w:fill="auto"/>
            <w:tcMar>
              <w:left w:w="108" w:type="dxa"/>
              <w:right w:w="108" w:type="dxa"/>
            </w:tcMar>
            <w:vAlign w:val="center"/>
          </w:tcPr>
          <w:p w14:paraId="41FEF082"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012</w:t>
            </w:r>
          </w:p>
        </w:tc>
        <w:tc>
          <w:tcPr>
            <w:tcW w:w="223" w:type="pct"/>
            <w:shd w:val="clear" w:color="auto" w:fill="auto"/>
            <w:tcMar>
              <w:left w:w="108" w:type="dxa"/>
              <w:right w:w="108" w:type="dxa"/>
            </w:tcMar>
            <w:vAlign w:val="center"/>
          </w:tcPr>
          <w:p w14:paraId="6C5D9480"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0502</w:t>
            </w:r>
          </w:p>
        </w:tc>
        <w:tc>
          <w:tcPr>
            <w:tcW w:w="428" w:type="pct"/>
            <w:shd w:val="clear" w:color="auto" w:fill="auto"/>
            <w:tcMar>
              <w:left w:w="108" w:type="dxa"/>
              <w:right w:w="108" w:type="dxa"/>
            </w:tcMar>
            <w:vAlign w:val="center"/>
          </w:tcPr>
          <w:p w14:paraId="5D16D434"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0290092050</w:t>
            </w:r>
          </w:p>
        </w:tc>
        <w:tc>
          <w:tcPr>
            <w:tcW w:w="208" w:type="pct"/>
            <w:shd w:val="clear" w:color="auto" w:fill="auto"/>
            <w:tcMar>
              <w:left w:w="108" w:type="dxa"/>
              <w:right w:w="108" w:type="dxa"/>
            </w:tcMar>
            <w:vAlign w:val="center"/>
          </w:tcPr>
          <w:p w14:paraId="4FD7C9B3"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611</w:t>
            </w:r>
          </w:p>
        </w:tc>
        <w:tc>
          <w:tcPr>
            <w:tcW w:w="493" w:type="pct"/>
            <w:shd w:val="clear" w:color="000000" w:fill="FFFFFF"/>
            <w:vAlign w:val="center"/>
          </w:tcPr>
          <w:p w14:paraId="2461A6B4" w14:textId="220D5396"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51451697" w14:textId="0673C305"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62807878" w14:textId="5D90BFDF"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759A76B9" w14:textId="1B954A09" w:rsidR="00CE2075" w:rsidRPr="00203800" w:rsidRDefault="00CE2075" w:rsidP="00CE2075">
            <w:pPr>
              <w:spacing w:after="0" w:line="240" w:lineRule="auto"/>
              <w:jc w:val="left"/>
              <w:rPr>
                <w:rFonts w:ascii="Arial" w:hAnsi="Arial" w:cs="Arial"/>
                <w:sz w:val="18"/>
                <w:szCs w:val="18"/>
              </w:rPr>
            </w:pPr>
          </w:p>
        </w:tc>
      </w:tr>
      <w:tr w:rsidR="00CE2075" w:rsidRPr="00203800" w14:paraId="14AA4BB6" w14:textId="77777777" w:rsidTr="00A51E61">
        <w:trPr>
          <w:trHeight w:val="70"/>
        </w:trPr>
        <w:tc>
          <w:tcPr>
            <w:tcW w:w="559" w:type="pct"/>
            <w:vMerge w:val="restart"/>
            <w:shd w:val="clear" w:color="000000" w:fill="FFFFFF"/>
            <w:tcMar>
              <w:left w:w="108" w:type="dxa"/>
              <w:right w:w="108" w:type="dxa"/>
            </w:tcMar>
            <w:vAlign w:val="center"/>
          </w:tcPr>
          <w:p w14:paraId="69CBB69E"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Мероприятие 6</w:t>
            </w:r>
          </w:p>
        </w:tc>
        <w:tc>
          <w:tcPr>
            <w:tcW w:w="661" w:type="pct"/>
            <w:vMerge w:val="restart"/>
            <w:shd w:val="clear" w:color="000000" w:fill="FFFFFF"/>
            <w:tcMar>
              <w:left w:w="108" w:type="dxa"/>
              <w:right w:w="108" w:type="dxa"/>
            </w:tcMar>
            <w:vAlign w:val="center"/>
          </w:tcPr>
          <w:p w14:paraId="4729AFA7"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 xml:space="preserve">Субвенции бюджетам муниципальных образований на реализацию отдельных мер по обеспечению ограничения платы граждан за </w:t>
            </w:r>
            <w:r w:rsidRPr="00203800">
              <w:rPr>
                <w:rFonts w:ascii="Arial" w:hAnsi="Arial" w:cs="Arial"/>
                <w:sz w:val="18"/>
                <w:szCs w:val="18"/>
              </w:rPr>
              <w:lastRenderedPageBreak/>
              <w:t>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663" w:type="pct"/>
            <w:shd w:val="clear" w:color="auto" w:fill="auto"/>
            <w:tcMar>
              <w:left w:w="108" w:type="dxa"/>
              <w:right w:w="108" w:type="dxa"/>
            </w:tcMar>
            <w:vAlign w:val="center"/>
          </w:tcPr>
          <w:p w14:paraId="254474DC"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lastRenderedPageBreak/>
              <w:t xml:space="preserve">Всего расходные обязательства </w:t>
            </w:r>
          </w:p>
        </w:tc>
        <w:tc>
          <w:tcPr>
            <w:tcW w:w="262" w:type="pct"/>
            <w:shd w:val="clear" w:color="auto" w:fill="auto"/>
            <w:tcMar>
              <w:left w:w="108" w:type="dxa"/>
              <w:right w:w="108" w:type="dxa"/>
            </w:tcMar>
            <w:vAlign w:val="center"/>
          </w:tcPr>
          <w:p w14:paraId="4E43D19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1ACBA9FB"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1244B0CB"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703F0E78"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3E1B10AC" w14:textId="3636EE1C"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37 360 600,00</w:t>
            </w:r>
          </w:p>
        </w:tc>
        <w:tc>
          <w:tcPr>
            <w:tcW w:w="510" w:type="pct"/>
            <w:shd w:val="clear" w:color="000000" w:fill="FFFFFF"/>
            <w:vAlign w:val="center"/>
          </w:tcPr>
          <w:p w14:paraId="2F5B72B9" w14:textId="74597D4A"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37 360 600,00</w:t>
            </w:r>
          </w:p>
        </w:tc>
        <w:tc>
          <w:tcPr>
            <w:tcW w:w="458" w:type="pct"/>
            <w:shd w:val="clear" w:color="000000" w:fill="FFFFFF"/>
            <w:vAlign w:val="center"/>
          </w:tcPr>
          <w:p w14:paraId="624CEDAF" w14:textId="282866E9"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37 360 600,00</w:t>
            </w:r>
          </w:p>
        </w:tc>
        <w:tc>
          <w:tcPr>
            <w:tcW w:w="535" w:type="pct"/>
            <w:shd w:val="clear" w:color="000000" w:fill="FFFFFF"/>
            <w:tcMar>
              <w:left w:w="108" w:type="dxa"/>
              <w:right w:w="108" w:type="dxa"/>
            </w:tcMar>
            <w:vAlign w:val="center"/>
          </w:tcPr>
          <w:p w14:paraId="3C47418B" w14:textId="3100C932"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112 081 800,00</w:t>
            </w:r>
          </w:p>
        </w:tc>
      </w:tr>
      <w:tr w:rsidR="00CE2075" w:rsidRPr="00203800" w14:paraId="0EBCF293" w14:textId="77777777" w:rsidTr="00A51E61">
        <w:trPr>
          <w:trHeight w:val="70"/>
        </w:trPr>
        <w:tc>
          <w:tcPr>
            <w:tcW w:w="559" w:type="pct"/>
            <w:vMerge/>
            <w:shd w:val="clear" w:color="000000" w:fill="FFFFFF"/>
            <w:tcMar>
              <w:left w:w="108" w:type="dxa"/>
              <w:right w:w="108" w:type="dxa"/>
            </w:tcMar>
            <w:vAlign w:val="center"/>
          </w:tcPr>
          <w:p w14:paraId="64275344"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53B242DA"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78BB754A"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в том числе по ГРБС:</w:t>
            </w:r>
          </w:p>
        </w:tc>
        <w:tc>
          <w:tcPr>
            <w:tcW w:w="262" w:type="pct"/>
            <w:shd w:val="clear" w:color="auto" w:fill="auto"/>
            <w:tcMar>
              <w:left w:w="108" w:type="dxa"/>
              <w:right w:w="108" w:type="dxa"/>
            </w:tcMar>
            <w:vAlign w:val="center"/>
          </w:tcPr>
          <w:p w14:paraId="4A8F9EC1" w14:textId="77777777" w:rsidR="00CE2075" w:rsidRPr="00203800" w:rsidRDefault="00CE2075" w:rsidP="00CE2075">
            <w:pPr>
              <w:spacing w:after="0" w:line="240" w:lineRule="auto"/>
              <w:jc w:val="center"/>
              <w:rPr>
                <w:rFonts w:ascii="Arial" w:eastAsia="Calibri" w:hAnsi="Arial" w:cs="Arial"/>
                <w:sz w:val="18"/>
                <w:szCs w:val="18"/>
              </w:rPr>
            </w:pPr>
          </w:p>
        </w:tc>
        <w:tc>
          <w:tcPr>
            <w:tcW w:w="223" w:type="pct"/>
            <w:shd w:val="clear" w:color="auto" w:fill="auto"/>
            <w:tcMar>
              <w:left w:w="108" w:type="dxa"/>
              <w:right w:w="108" w:type="dxa"/>
            </w:tcMar>
            <w:vAlign w:val="center"/>
          </w:tcPr>
          <w:p w14:paraId="02CA2A28" w14:textId="77777777" w:rsidR="00CE2075" w:rsidRPr="00203800" w:rsidRDefault="00CE2075" w:rsidP="00CE2075">
            <w:pPr>
              <w:spacing w:after="0" w:line="240" w:lineRule="auto"/>
              <w:jc w:val="center"/>
              <w:rPr>
                <w:rFonts w:ascii="Arial" w:eastAsia="Calibri" w:hAnsi="Arial" w:cs="Arial"/>
                <w:sz w:val="18"/>
                <w:szCs w:val="18"/>
              </w:rPr>
            </w:pPr>
          </w:p>
        </w:tc>
        <w:tc>
          <w:tcPr>
            <w:tcW w:w="428" w:type="pct"/>
            <w:shd w:val="clear" w:color="auto" w:fill="auto"/>
            <w:tcMar>
              <w:left w:w="108" w:type="dxa"/>
              <w:right w:w="108" w:type="dxa"/>
            </w:tcMar>
            <w:vAlign w:val="center"/>
          </w:tcPr>
          <w:p w14:paraId="20C0046B" w14:textId="77777777" w:rsidR="00CE2075" w:rsidRPr="00203800" w:rsidRDefault="00CE2075" w:rsidP="00CE2075">
            <w:pPr>
              <w:spacing w:after="0" w:line="240" w:lineRule="auto"/>
              <w:jc w:val="center"/>
              <w:rPr>
                <w:rFonts w:ascii="Arial" w:eastAsia="Calibri" w:hAnsi="Arial" w:cs="Arial"/>
                <w:sz w:val="18"/>
                <w:szCs w:val="18"/>
              </w:rPr>
            </w:pPr>
          </w:p>
        </w:tc>
        <w:tc>
          <w:tcPr>
            <w:tcW w:w="208" w:type="pct"/>
            <w:shd w:val="clear" w:color="auto" w:fill="auto"/>
            <w:tcMar>
              <w:left w:w="108" w:type="dxa"/>
              <w:right w:w="108" w:type="dxa"/>
            </w:tcMar>
            <w:vAlign w:val="center"/>
          </w:tcPr>
          <w:p w14:paraId="01764615" w14:textId="77777777" w:rsidR="00CE2075" w:rsidRPr="00203800" w:rsidRDefault="00CE2075" w:rsidP="00CE2075">
            <w:pPr>
              <w:spacing w:after="0" w:line="240" w:lineRule="auto"/>
              <w:jc w:val="center"/>
              <w:rPr>
                <w:rFonts w:ascii="Arial" w:eastAsia="Calibri" w:hAnsi="Arial" w:cs="Arial"/>
                <w:sz w:val="18"/>
                <w:szCs w:val="18"/>
              </w:rPr>
            </w:pPr>
          </w:p>
        </w:tc>
        <w:tc>
          <w:tcPr>
            <w:tcW w:w="493" w:type="pct"/>
            <w:shd w:val="clear" w:color="000000" w:fill="FFFFFF"/>
            <w:vAlign w:val="center"/>
          </w:tcPr>
          <w:p w14:paraId="316B4981"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7BEFA457"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33809814"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6756F9E0"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64B9B58A" w14:textId="77777777" w:rsidTr="00BE7D2E">
        <w:trPr>
          <w:trHeight w:val="551"/>
        </w:trPr>
        <w:tc>
          <w:tcPr>
            <w:tcW w:w="559" w:type="pct"/>
            <w:vMerge/>
            <w:shd w:val="clear" w:color="000000" w:fill="FFFFFF"/>
            <w:tcMar>
              <w:left w:w="108" w:type="dxa"/>
              <w:right w:w="108" w:type="dxa"/>
            </w:tcMar>
            <w:vAlign w:val="center"/>
          </w:tcPr>
          <w:p w14:paraId="01B2AFF9"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vAlign w:val="center"/>
          </w:tcPr>
          <w:p w14:paraId="3F158A45"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3866565B"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Администрация города Бородино</w:t>
            </w:r>
          </w:p>
        </w:tc>
        <w:tc>
          <w:tcPr>
            <w:tcW w:w="262" w:type="pct"/>
            <w:shd w:val="clear" w:color="auto" w:fill="auto"/>
            <w:tcMar>
              <w:left w:w="108" w:type="dxa"/>
              <w:right w:w="108" w:type="dxa"/>
            </w:tcMar>
            <w:vAlign w:val="center"/>
          </w:tcPr>
          <w:p w14:paraId="490BB102"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012</w:t>
            </w:r>
          </w:p>
        </w:tc>
        <w:tc>
          <w:tcPr>
            <w:tcW w:w="223" w:type="pct"/>
            <w:shd w:val="clear" w:color="auto" w:fill="auto"/>
            <w:tcMar>
              <w:left w:w="108" w:type="dxa"/>
              <w:right w:w="108" w:type="dxa"/>
            </w:tcMar>
            <w:vAlign w:val="center"/>
          </w:tcPr>
          <w:p w14:paraId="60926C4C"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0502</w:t>
            </w:r>
          </w:p>
        </w:tc>
        <w:tc>
          <w:tcPr>
            <w:tcW w:w="428" w:type="pct"/>
            <w:shd w:val="clear" w:color="auto" w:fill="auto"/>
            <w:tcMar>
              <w:left w:w="108" w:type="dxa"/>
              <w:right w:w="108" w:type="dxa"/>
            </w:tcMar>
            <w:vAlign w:val="center"/>
          </w:tcPr>
          <w:p w14:paraId="6C517FE4"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0290075700</w:t>
            </w:r>
          </w:p>
        </w:tc>
        <w:tc>
          <w:tcPr>
            <w:tcW w:w="208" w:type="pct"/>
            <w:shd w:val="clear" w:color="auto" w:fill="auto"/>
            <w:tcMar>
              <w:left w:w="108" w:type="dxa"/>
              <w:right w:w="108" w:type="dxa"/>
            </w:tcMar>
            <w:vAlign w:val="center"/>
          </w:tcPr>
          <w:p w14:paraId="0DA43755"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811</w:t>
            </w:r>
          </w:p>
        </w:tc>
        <w:tc>
          <w:tcPr>
            <w:tcW w:w="493" w:type="pct"/>
            <w:shd w:val="clear" w:color="000000" w:fill="FFFFFF"/>
            <w:vAlign w:val="center"/>
          </w:tcPr>
          <w:p w14:paraId="6FEB61C3" w14:textId="550CD202"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37 360 600,00</w:t>
            </w:r>
          </w:p>
        </w:tc>
        <w:tc>
          <w:tcPr>
            <w:tcW w:w="510" w:type="pct"/>
            <w:shd w:val="clear" w:color="000000" w:fill="FFFFFF"/>
            <w:vAlign w:val="center"/>
          </w:tcPr>
          <w:p w14:paraId="34126449" w14:textId="13FAB20F"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37 360 600,00</w:t>
            </w:r>
          </w:p>
        </w:tc>
        <w:tc>
          <w:tcPr>
            <w:tcW w:w="458" w:type="pct"/>
            <w:shd w:val="clear" w:color="000000" w:fill="FFFFFF"/>
            <w:vAlign w:val="center"/>
          </w:tcPr>
          <w:p w14:paraId="409E1478" w14:textId="0C5EBE1C"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37 360 600,00</w:t>
            </w:r>
          </w:p>
        </w:tc>
        <w:tc>
          <w:tcPr>
            <w:tcW w:w="535" w:type="pct"/>
            <w:shd w:val="clear" w:color="000000" w:fill="FFFFFF"/>
            <w:tcMar>
              <w:left w:w="108" w:type="dxa"/>
              <w:right w:w="108" w:type="dxa"/>
            </w:tcMar>
            <w:vAlign w:val="center"/>
          </w:tcPr>
          <w:p w14:paraId="0B84122B" w14:textId="7F8AC070"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112 081 800,00</w:t>
            </w:r>
          </w:p>
        </w:tc>
      </w:tr>
      <w:tr w:rsidR="00CE2075" w:rsidRPr="00203800" w14:paraId="31839A93" w14:textId="77777777" w:rsidTr="00A51E61">
        <w:trPr>
          <w:trHeight w:val="70"/>
        </w:trPr>
        <w:tc>
          <w:tcPr>
            <w:tcW w:w="559" w:type="pct"/>
            <w:vMerge w:val="restart"/>
            <w:shd w:val="clear" w:color="000000" w:fill="FFFFFF"/>
            <w:tcMar>
              <w:left w:w="108" w:type="dxa"/>
              <w:right w:w="108" w:type="dxa"/>
            </w:tcMar>
            <w:vAlign w:val="center"/>
          </w:tcPr>
          <w:p w14:paraId="437658A2"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lastRenderedPageBreak/>
              <w:t>Мероприятие 8</w:t>
            </w:r>
          </w:p>
        </w:tc>
        <w:tc>
          <w:tcPr>
            <w:tcW w:w="661" w:type="pct"/>
            <w:vMerge w:val="restart"/>
            <w:shd w:val="clear" w:color="000000" w:fill="FFFFFF"/>
            <w:tcMar>
              <w:left w:w="108" w:type="dxa"/>
              <w:right w:w="108" w:type="dxa"/>
            </w:tcMar>
            <w:vAlign w:val="center"/>
          </w:tcPr>
          <w:p w14:paraId="2E330F1A" w14:textId="77777777" w:rsidR="00CE2075" w:rsidRPr="00203800" w:rsidRDefault="00CE2075" w:rsidP="00CE2075">
            <w:pPr>
              <w:spacing w:after="0" w:line="240" w:lineRule="auto"/>
              <w:jc w:val="center"/>
              <w:rPr>
                <w:rFonts w:ascii="Arial" w:hAnsi="Arial" w:cs="Arial"/>
                <w:sz w:val="18"/>
                <w:szCs w:val="18"/>
              </w:rPr>
            </w:pPr>
            <w:r w:rsidRPr="00203800">
              <w:rPr>
                <w:rFonts w:ascii="Arial" w:hAnsi="Arial" w:cs="Arial"/>
                <w:sz w:val="18"/>
                <w:szCs w:val="18"/>
              </w:rPr>
              <w:t>Актуализация схем теплоснабжения, водоснабжения и водоотведения города Бородино</w:t>
            </w:r>
          </w:p>
        </w:tc>
        <w:tc>
          <w:tcPr>
            <w:tcW w:w="663" w:type="pct"/>
            <w:shd w:val="clear" w:color="auto" w:fill="auto"/>
            <w:tcMar>
              <w:left w:w="108" w:type="dxa"/>
              <w:right w:w="108" w:type="dxa"/>
            </w:tcMar>
            <w:vAlign w:val="center"/>
          </w:tcPr>
          <w:p w14:paraId="77D72086"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 xml:space="preserve">Всего расходные обязательства </w:t>
            </w:r>
          </w:p>
        </w:tc>
        <w:tc>
          <w:tcPr>
            <w:tcW w:w="262" w:type="pct"/>
            <w:shd w:val="clear" w:color="auto" w:fill="auto"/>
            <w:tcMar>
              <w:left w:w="108" w:type="dxa"/>
              <w:right w:w="108" w:type="dxa"/>
            </w:tcMar>
            <w:vAlign w:val="center"/>
          </w:tcPr>
          <w:p w14:paraId="1307AAD8"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2831E52E"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28" w:type="pct"/>
            <w:shd w:val="clear" w:color="auto" w:fill="auto"/>
            <w:tcMar>
              <w:left w:w="108" w:type="dxa"/>
              <w:right w:w="108" w:type="dxa"/>
            </w:tcMar>
            <w:vAlign w:val="center"/>
          </w:tcPr>
          <w:p w14:paraId="1D31DED8"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208" w:type="pct"/>
            <w:shd w:val="clear" w:color="auto" w:fill="auto"/>
            <w:tcMar>
              <w:left w:w="108" w:type="dxa"/>
              <w:right w:w="108" w:type="dxa"/>
            </w:tcMar>
            <w:vAlign w:val="center"/>
          </w:tcPr>
          <w:p w14:paraId="1D3EC2BD"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х</w:t>
            </w:r>
          </w:p>
        </w:tc>
        <w:tc>
          <w:tcPr>
            <w:tcW w:w="493" w:type="pct"/>
            <w:shd w:val="clear" w:color="000000" w:fill="FFFFFF"/>
            <w:vAlign w:val="center"/>
          </w:tcPr>
          <w:p w14:paraId="0BC17DF7" w14:textId="37C96E32"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367 000,00</w:t>
            </w:r>
          </w:p>
        </w:tc>
        <w:tc>
          <w:tcPr>
            <w:tcW w:w="510" w:type="pct"/>
            <w:shd w:val="clear" w:color="000000" w:fill="FFFFFF"/>
            <w:vAlign w:val="center"/>
          </w:tcPr>
          <w:p w14:paraId="190A3424" w14:textId="45954CF4"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367 000,00</w:t>
            </w:r>
          </w:p>
        </w:tc>
        <w:tc>
          <w:tcPr>
            <w:tcW w:w="458" w:type="pct"/>
            <w:shd w:val="clear" w:color="000000" w:fill="FFFFFF"/>
            <w:vAlign w:val="center"/>
          </w:tcPr>
          <w:p w14:paraId="377F0087" w14:textId="0BB60FD9"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367 000,00</w:t>
            </w:r>
          </w:p>
        </w:tc>
        <w:tc>
          <w:tcPr>
            <w:tcW w:w="535" w:type="pct"/>
            <w:shd w:val="clear" w:color="000000" w:fill="FFFFFF"/>
            <w:tcMar>
              <w:left w:w="108" w:type="dxa"/>
              <w:right w:w="108" w:type="dxa"/>
            </w:tcMar>
            <w:vAlign w:val="center"/>
          </w:tcPr>
          <w:p w14:paraId="1E43FE68" w14:textId="628ABE30"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1 101 000,00</w:t>
            </w:r>
          </w:p>
        </w:tc>
      </w:tr>
      <w:tr w:rsidR="00CE2075" w:rsidRPr="00203800" w14:paraId="6E7A842C" w14:textId="77777777" w:rsidTr="00A51E61">
        <w:trPr>
          <w:trHeight w:val="70"/>
        </w:trPr>
        <w:tc>
          <w:tcPr>
            <w:tcW w:w="559" w:type="pct"/>
            <w:vMerge/>
            <w:shd w:val="clear" w:color="000000" w:fill="FFFFFF"/>
            <w:tcMar>
              <w:left w:w="108" w:type="dxa"/>
              <w:right w:w="108" w:type="dxa"/>
            </w:tcMar>
          </w:tcPr>
          <w:p w14:paraId="20CDB51F"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tcPr>
          <w:p w14:paraId="0EAA3730"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3313E682"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в том числе по ГРБС:</w:t>
            </w:r>
          </w:p>
        </w:tc>
        <w:tc>
          <w:tcPr>
            <w:tcW w:w="262" w:type="pct"/>
            <w:shd w:val="clear" w:color="auto" w:fill="auto"/>
            <w:tcMar>
              <w:left w:w="108" w:type="dxa"/>
              <w:right w:w="108" w:type="dxa"/>
            </w:tcMar>
            <w:vAlign w:val="center"/>
          </w:tcPr>
          <w:p w14:paraId="1D7EDA4D" w14:textId="77777777" w:rsidR="00CE2075" w:rsidRPr="00203800" w:rsidRDefault="00CE2075" w:rsidP="00CE2075">
            <w:pPr>
              <w:spacing w:after="0" w:line="240" w:lineRule="auto"/>
              <w:jc w:val="center"/>
              <w:rPr>
                <w:rFonts w:ascii="Arial" w:eastAsia="Calibri" w:hAnsi="Arial" w:cs="Arial"/>
                <w:sz w:val="18"/>
                <w:szCs w:val="18"/>
              </w:rPr>
            </w:pPr>
          </w:p>
        </w:tc>
        <w:tc>
          <w:tcPr>
            <w:tcW w:w="223" w:type="pct"/>
            <w:shd w:val="clear" w:color="auto" w:fill="auto"/>
            <w:tcMar>
              <w:left w:w="108" w:type="dxa"/>
              <w:right w:w="108" w:type="dxa"/>
            </w:tcMar>
            <w:vAlign w:val="center"/>
          </w:tcPr>
          <w:p w14:paraId="268983FB" w14:textId="77777777" w:rsidR="00CE2075" w:rsidRPr="00203800" w:rsidRDefault="00CE2075" w:rsidP="00CE2075">
            <w:pPr>
              <w:spacing w:after="0" w:line="240" w:lineRule="auto"/>
              <w:jc w:val="center"/>
              <w:rPr>
                <w:rFonts w:ascii="Arial" w:eastAsia="Calibri" w:hAnsi="Arial" w:cs="Arial"/>
                <w:sz w:val="18"/>
                <w:szCs w:val="18"/>
              </w:rPr>
            </w:pPr>
          </w:p>
        </w:tc>
        <w:tc>
          <w:tcPr>
            <w:tcW w:w="428" w:type="pct"/>
            <w:shd w:val="clear" w:color="auto" w:fill="auto"/>
            <w:tcMar>
              <w:left w:w="108" w:type="dxa"/>
              <w:right w:w="108" w:type="dxa"/>
            </w:tcMar>
            <w:vAlign w:val="center"/>
          </w:tcPr>
          <w:p w14:paraId="0498FD05" w14:textId="77777777" w:rsidR="00CE2075" w:rsidRPr="00203800" w:rsidRDefault="00CE2075" w:rsidP="00CE2075">
            <w:pPr>
              <w:spacing w:after="0" w:line="240" w:lineRule="auto"/>
              <w:jc w:val="center"/>
              <w:rPr>
                <w:rFonts w:ascii="Arial" w:eastAsia="Calibri" w:hAnsi="Arial" w:cs="Arial"/>
                <w:sz w:val="18"/>
                <w:szCs w:val="18"/>
              </w:rPr>
            </w:pPr>
          </w:p>
        </w:tc>
        <w:tc>
          <w:tcPr>
            <w:tcW w:w="208" w:type="pct"/>
            <w:shd w:val="clear" w:color="auto" w:fill="auto"/>
            <w:tcMar>
              <w:left w:w="108" w:type="dxa"/>
              <w:right w:w="108" w:type="dxa"/>
            </w:tcMar>
            <w:vAlign w:val="center"/>
          </w:tcPr>
          <w:p w14:paraId="7C2F4B35" w14:textId="77777777" w:rsidR="00CE2075" w:rsidRPr="00203800" w:rsidRDefault="00CE2075" w:rsidP="00CE2075">
            <w:pPr>
              <w:spacing w:after="0" w:line="240" w:lineRule="auto"/>
              <w:jc w:val="center"/>
              <w:rPr>
                <w:rFonts w:ascii="Arial" w:eastAsia="Calibri" w:hAnsi="Arial" w:cs="Arial"/>
                <w:sz w:val="18"/>
                <w:szCs w:val="18"/>
              </w:rPr>
            </w:pPr>
          </w:p>
        </w:tc>
        <w:tc>
          <w:tcPr>
            <w:tcW w:w="493" w:type="pct"/>
            <w:shd w:val="clear" w:color="000000" w:fill="FFFFFF"/>
            <w:vAlign w:val="center"/>
          </w:tcPr>
          <w:p w14:paraId="3D651868" w14:textId="77777777" w:rsidR="00CE2075" w:rsidRPr="00203800" w:rsidRDefault="00CE2075" w:rsidP="00CE2075">
            <w:pPr>
              <w:spacing w:after="0" w:line="240" w:lineRule="auto"/>
              <w:jc w:val="left"/>
              <w:rPr>
                <w:rFonts w:ascii="Arial" w:hAnsi="Arial" w:cs="Arial"/>
                <w:sz w:val="18"/>
                <w:szCs w:val="18"/>
              </w:rPr>
            </w:pPr>
          </w:p>
        </w:tc>
        <w:tc>
          <w:tcPr>
            <w:tcW w:w="510" w:type="pct"/>
            <w:shd w:val="clear" w:color="000000" w:fill="FFFFFF"/>
            <w:vAlign w:val="center"/>
          </w:tcPr>
          <w:p w14:paraId="6A6613D6" w14:textId="77777777" w:rsidR="00CE2075" w:rsidRPr="00203800" w:rsidRDefault="00CE2075" w:rsidP="00CE2075">
            <w:pPr>
              <w:spacing w:after="0" w:line="240" w:lineRule="auto"/>
              <w:jc w:val="left"/>
              <w:rPr>
                <w:rFonts w:ascii="Arial" w:hAnsi="Arial" w:cs="Arial"/>
                <w:sz w:val="18"/>
                <w:szCs w:val="18"/>
              </w:rPr>
            </w:pPr>
          </w:p>
        </w:tc>
        <w:tc>
          <w:tcPr>
            <w:tcW w:w="458" w:type="pct"/>
            <w:shd w:val="clear" w:color="000000" w:fill="FFFFFF"/>
            <w:vAlign w:val="center"/>
          </w:tcPr>
          <w:p w14:paraId="6913F293" w14:textId="77777777" w:rsidR="00CE2075" w:rsidRPr="00203800" w:rsidRDefault="00CE2075" w:rsidP="00CE2075">
            <w:pPr>
              <w:spacing w:after="0" w:line="240" w:lineRule="auto"/>
              <w:jc w:val="left"/>
              <w:rPr>
                <w:rFonts w:ascii="Arial" w:hAnsi="Arial" w:cs="Arial"/>
                <w:sz w:val="18"/>
                <w:szCs w:val="18"/>
              </w:rPr>
            </w:pPr>
          </w:p>
        </w:tc>
        <w:tc>
          <w:tcPr>
            <w:tcW w:w="535" w:type="pct"/>
            <w:shd w:val="clear" w:color="000000" w:fill="FFFFFF"/>
            <w:tcMar>
              <w:left w:w="108" w:type="dxa"/>
              <w:right w:w="108" w:type="dxa"/>
            </w:tcMar>
            <w:vAlign w:val="center"/>
          </w:tcPr>
          <w:p w14:paraId="3D4DD894" w14:textId="77777777" w:rsidR="00CE2075" w:rsidRPr="00203800" w:rsidRDefault="00CE2075" w:rsidP="00CE2075">
            <w:pPr>
              <w:spacing w:after="0" w:line="240" w:lineRule="auto"/>
              <w:jc w:val="left"/>
              <w:rPr>
                <w:rFonts w:ascii="Arial" w:hAnsi="Arial" w:cs="Arial"/>
                <w:sz w:val="18"/>
                <w:szCs w:val="18"/>
              </w:rPr>
            </w:pPr>
          </w:p>
        </w:tc>
      </w:tr>
      <w:tr w:rsidR="00CE2075" w:rsidRPr="00203800" w14:paraId="0DB1D5CE" w14:textId="77777777" w:rsidTr="00A51E61">
        <w:trPr>
          <w:trHeight w:val="70"/>
        </w:trPr>
        <w:tc>
          <w:tcPr>
            <w:tcW w:w="559" w:type="pct"/>
            <w:vMerge/>
            <w:shd w:val="clear" w:color="000000" w:fill="FFFFFF"/>
            <w:tcMar>
              <w:left w:w="108" w:type="dxa"/>
              <w:right w:w="108" w:type="dxa"/>
            </w:tcMar>
          </w:tcPr>
          <w:p w14:paraId="6D2D8717" w14:textId="77777777" w:rsidR="00CE2075" w:rsidRPr="00203800" w:rsidRDefault="00CE2075" w:rsidP="00CE2075">
            <w:pPr>
              <w:spacing w:after="0" w:line="240" w:lineRule="auto"/>
              <w:jc w:val="center"/>
              <w:rPr>
                <w:rFonts w:ascii="Arial" w:hAnsi="Arial" w:cs="Arial"/>
                <w:sz w:val="18"/>
                <w:szCs w:val="18"/>
              </w:rPr>
            </w:pPr>
          </w:p>
        </w:tc>
        <w:tc>
          <w:tcPr>
            <w:tcW w:w="661" w:type="pct"/>
            <w:vMerge/>
            <w:shd w:val="clear" w:color="000000" w:fill="FFFFFF"/>
            <w:tcMar>
              <w:left w:w="108" w:type="dxa"/>
              <w:right w:w="108" w:type="dxa"/>
            </w:tcMar>
          </w:tcPr>
          <w:p w14:paraId="06A467FB" w14:textId="77777777" w:rsidR="00CE2075" w:rsidRPr="00203800" w:rsidRDefault="00CE2075" w:rsidP="00CE2075">
            <w:pPr>
              <w:spacing w:after="0" w:line="240" w:lineRule="auto"/>
              <w:jc w:val="center"/>
              <w:rPr>
                <w:rFonts w:ascii="Arial" w:hAnsi="Arial" w:cs="Arial"/>
                <w:sz w:val="18"/>
                <w:szCs w:val="18"/>
              </w:rPr>
            </w:pPr>
          </w:p>
        </w:tc>
        <w:tc>
          <w:tcPr>
            <w:tcW w:w="663" w:type="pct"/>
            <w:shd w:val="clear" w:color="auto" w:fill="auto"/>
            <w:tcMar>
              <w:left w:w="108" w:type="dxa"/>
              <w:right w:w="108" w:type="dxa"/>
            </w:tcMar>
            <w:vAlign w:val="center"/>
          </w:tcPr>
          <w:p w14:paraId="6C35CDF1" w14:textId="7777777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Администрация города Бородино</w:t>
            </w:r>
          </w:p>
        </w:tc>
        <w:tc>
          <w:tcPr>
            <w:tcW w:w="262" w:type="pct"/>
            <w:shd w:val="clear" w:color="auto" w:fill="auto"/>
            <w:tcMar>
              <w:left w:w="108" w:type="dxa"/>
              <w:right w:w="108" w:type="dxa"/>
            </w:tcMar>
            <w:vAlign w:val="center"/>
          </w:tcPr>
          <w:p w14:paraId="672A7482"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012</w:t>
            </w:r>
          </w:p>
        </w:tc>
        <w:tc>
          <w:tcPr>
            <w:tcW w:w="223" w:type="pct"/>
            <w:shd w:val="clear" w:color="auto" w:fill="auto"/>
            <w:tcMar>
              <w:left w:w="108" w:type="dxa"/>
              <w:right w:w="108" w:type="dxa"/>
            </w:tcMar>
            <w:vAlign w:val="center"/>
          </w:tcPr>
          <w:p w14:paraId="62C49709"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0502</w:t>
            </w:r>
          </w:p>
        </w:tc>
        <w:tc>
          <w:tcPr>
            <w:tcW w:w="428" w:type="pct"/>
            <w:shd w:val="clear" w:color="auto" w:fill="auto"/>
            <w:tcMar>
              <w:left w:w="108" w:type="dxa"/>
              <w:right w:w="108" w:type="dxa"/>
            </w:tcMar>
            <w:vAlign w:val="center"/>
          </w:tcPr>
          <w:p w14:paraId="2AE31F1E"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0290092080</w:t>
            </w:r>
          </w:p>
        </w:tc>
        <w:tc>
          <w:tcPr>
            <w:tcW w:w="208" w:type="pct"/>
            <w:shd w:val="clear" w:color="auto" w:fill="auto"/>
            <w:tcMar>
              <w:left w:w="108" w:type="dxa"/>
              <w:right w:w="108" w:type="dxa"/>
            </w:tcMar>
            <w:vAlign w:val="center"/>
          </w:tcPr>
          <w:p w14:paraId="662D9C7C" w14:textId="77777777" w:rsidR="00CE2075" w:rsidRPr="00203800" w:rsidRDefault="00CE2075" w:rsidP="00CE2075">
            <w:pPr>
              <w:spacing w:after="0" w:line="240" w:lineRule="auto"/>
              <w:jc w:val="center"/>
              <w:rPr>
                <w:rFonts w:ascii="Arial" w:eastAsia="Calibri" w:hAnsi="Arial" w:cs="Arial"/>
                <w:sz w:val="18"/>
                <w:szCs w:val="18"/>
              </w:rPr>
            </w:pPr>
            <w:r w:rsidRPr="00203800">
              <w:rPr>
                <w:rFonts w:ascii="Arial" w:eastAsia="Calibri" w:hAnsi="Arial" w:cs="Arial"/>
                <w:sz w:val="18"/>
                <w:szCs w:val="18"/>
              </w:rPr>
              <w:t>244</w:t>
            </w:r>
          </w:p>
        </w:tc>
        <w:tc>
          <w:tcPr>
            <w:tcW w:w="493" w:type="pct"/>
            <w:shd w:val="clear" w:color="000000" w:fill="FFFFFF"/>
            <w:vAlign w:val="center"/>
          </w:tcPr>
          <w:p w14:paraId="7ED93209" w14:textId="0D9E3561"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367 000,00</w:t>
            </w:r>
          </w:p>
        </w:tc>
        <w:tc>
          <w:tcPr>
            <w:tcW w:w="510" w:type="pct"/>
            <w:shd w:val="clear" w:color="000000" w:fill="FFFFFF"/>
            <w:vAlign w:val="center"/>
          </w:tcPr>
          <w:p w14:paraId="6D61802C" w14:textId="45C1E4FB"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367 000,00</w:t>
            </w:r>
          </w:p>
        </w:tc>
        <w:tc>
          <w:tcPr>
            <w:tcW w:w="458" w:type="pct"/>
            <w:shd w:val="clear" w:color="000000" w:fill="FFFFFF"/>
            <w:vAlign w:val="center"/>
          </w:tcPr>
          <w:p w14:paraId="507F1065" w14:textId="6DA3C85C"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367 000,00</w:t>
            </w:r>
          </w:p>
        </w:tc>
        <w:tc>
          <w:tcPr>
            <w:tcW w:w="535" w:type="pct"/>
            <w:shd w:val="clear" w:color="000000" w:fill="FFFFFF"/>
            <w:tcMar>
              <w:left w:w="108" w:type="dxa"/>
              <w:right w:w="108" w:type="dxa"/>
            </w:tcMar>
            <w:vAlign w:val="center"/>
          </w:tcPr>
          <w:p w14:paraId="35A4C8A3" w14:textId="598E68B7" w:rsidR="00CE2075" w:rsidRPr="00203800" w:rsidRDefault="00CE2075" w:rsidP="00CE2075">
            <w:pPr>
              <w:spacing w:after="0" w:line="240" w:lineRule="auto"/>
              <w:jc w:val="left"/>
              <w:rPr>
                <w:rFonts w:ascii="Arial" w:hAnsi="Arial" w:cs="Arial"/>
                <w:sz w:val="18"/>
                <w:szCs w:val="18"/>
              </w:rPr>
            </w:pPr>
            <w:r w:rsidRPr="00203800">
              <w:rPr>
                <w:rFonts w:ascii="Arial" w:hAnsi="Arial" w:cs="Arial"/>
                <w:sz w:val="18"/>
                <w:szCs w:val="18"/>
              </w:rPr>
              <w:t>1 101 000,00</w:t>
            </w:r>
          </w:p>
        </w:tc>
      </w:tr>
    </w:tbl>
    <w:p w14:paraId="59A81C0E" w14:textId="7442985E" w:rsidR="00050E14" w:rsidRPr="00203800" w:rsidRDefault="00050E14" w:rsidP="0057721D">
      <w:pPr>
        <w:spacing w:after="0" w:line="240" w:lineRule="auto"/>
        <w:jc w:val="center"/>
        <w:rPr>
          <w:rFonts w:ascii="Arial" w:hAnsi="Arial" w:cs="Arial"/>
          <w:sz w:val="24"/>
          <w:szCs w:val="24"/>
        </w:rPr>
      </w:pPr>
    </w:p>
    <w:p w14:paraId="39DC4DAD" w14:textId="539CC5AE" w:rsidR="00050E14" w:rsidRPr="00203800" w:rsidRDefault="00050E14" w:rsidP="0057721D">
      <w:pPr>
        <w:spacing w:after="0" w:line="240" w:lineRule="auto"/>
        <w:jc w:val="center"/>
        <w:rPr>
          <w:rFonts w:ascii="Arial" w:hAnsi="Arial" w:cs="Arial"/>
          <w:sz w:val="24"/>
          <w:szCs w:val="24"/>
        </w:rPr>
      </w:pPr>
    </w:p>
    <w:p w14:paraId="40588A43" w14:textId="54AFEAE7" w:rsidR="00050E14" w:rsidRPr="00203800" w:rsidRDefault="00050E14" w:rsidP="0057721D">
      <w:pPr>
        <w:spacing w:after="0" w:line="240" w:lineRule="auto"/>
        <w:jc w:val="center"/>
        <w:rPr>
          <w:rFonts w:ascii="Arial" w:hAnsi="Arial" w:cs="Arial"/>
          <w:sz w:val="24"/>
          <w:szCs w:val="24"/>
        </w:rPr>
      </w:pPr>
    </w:p>
    <w:p w14:paraId="51597DEC" w14:textId="77777777" w:rsidR="00D24727" w:rsidRPr="00203800" w:rsidRDefault="00D24727" w:rsidP="007A434F">
      <w:pPr>
        <w:autoSpaceDE w:val="0"/>
        <w:autoSpaceDN w:val="0"/>
        <w:adjustRightInd w:val="0"/>
        <w:spacing w:after="0" w:line="240" w:lineRule="auto"/>
        <w:ind w:firstLine="709"/>
        <w:jc w:val="center"/>
        <w:outlineLvl w:val="2"/>
        <w:rPr>
          <w:rFonts w:ascii="Arial" w:hAnsi="Arial" w:cs="Arial"/>
          <w:sz w:val="24"/>
          <w:szCs w:val="24"/>
        </w:rPr>
        <w:sectPr w:rsidR="00D24727" w:rsidRPr="00203800" w:rsidSect="00000E68">
          <w:pgSz w:w="16838" w:h="11906" w:orient="landscape"/>
          <w:pgMar w:top="1701" w:right="1134" w:bottom="851" w:left="1134" w:header="709" w:footer="709" w:gutter="0"/>
          <w:pgNumType w:start="1"/>
          <w:cols w:space="708"/>
          <w:titlePg/>
          <w:docGrid w:linePitch="360"/>
        </w:sectPr>
      </w:pPr>
    </w:p>
    <w:p w14:paraId="181863F4" w14:textId="267AC8A3"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sz w:val="24"/>
          <w:szCs w:val="24"/>
        </w:rPr>
        <w:lastRenderedPageBreak/>
        <w:t>Приложение 5</w:t>
      </w:r>
      <w:r w:rsidRPr="00203800">
        <w:rPr>
          <w:rFonts w:ascii="Arial" w:hAnsi="Arial" w:cs="Arial"/>
          <w:bCs/>
          <w:sz w:val="24"/>
          <w:szCs w:val="24"/>
        </w:rPr>
        <w:t xml:space="preserve"> </w:t>
      </w:r>
    </w:p>
    <w:p w14:paraId="7ABF4C0C"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к Паспорту муниципальной программы </w:t>
      </w:r>
    </w:p>
    <w:p w14:paraId="17D56258"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города Бородино «Реформирование </w:t>
      </w:r>
    </w:p>
    <w:p w14:paraId="702A98B7"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 xml:space="preserve">и модернизация жилищно-коммунального хозяйства </w:t>
      </w:r>
    </w:p>
    <w:p w14:paraId="2D31A103" w14:textId="77777777" w:rsidR="00A51E61" w:rsidRPr="00203800" w:rsidRDefault="00A51E61" w:rsidP="00A51E61">
      <w:pPr>
        <w:spacing w:after="0" w:line="240" w:lineRule="auto"/>
        <w:ind w:firstLine="8364"/>
        <w:rPr>
          <w:rFonts w:ascii="Arial" w:hAnsi="Arial" w:cs="Arial"/>
          <w:bCs/>
          <w:sz w:val="24"/>
          <w:szCs w:val="24"/>
        </w:rPr>
      </w:pPr>
      <w:r w:rsidRPr="00203800">
        <w:rPr>
          <w:rFonts w:ascii="Arial" w:hAnsi="Arial" w:cs="Arial"/>
          <w:bCs/>
          <w:sz w:val="24"/>
          <w:szCs w:val="24"/>
        </w:rPr>
        <w:t>и повышение энергетической эффективности»</w:t>
      </w:r>
    </w:p>
    <w:p w14:paraId="21B33B40" w14:textId="77777777" w:rsidR="0041507E" w:rsidRPr="00203800" w:rsidRDefault="0041507E" w:rsidP="0057721D">
      <w:pPr>
        <w:autoSpaceDE w:val="0"/>
        <w:autoSpaceDN w:val="0"/>
        <w:adjustRightInd w:val="0"/>
        <w:spacing w:after="0" w:line="240" w:lineRule="auto"/>
        <w:ind w:left="7938"/>
        <w:jc w:val="left"/>
        <w:outlineLvl w:val="2"/>
        <w:rPr>
          <w:rFonts w:ascii="Arial" w:hAnsi="Arial" w:cs="Arial"/>
          <w:sz w:val="24"/>
          <w:szCs w:val="24"/>
        </w:rPr>
      </w:pPr>
    </w:p>
    <w:p w14:paraId="73F4CDC4" w14:textId="1F716C80" w:rsidR="00142786" w:rsidRPr="00203800" w:rsidRDefault="00142786" w:rsidP="0057721D">
      <w:pPr>
        <w:spacing w:after="0" w:line="240" w:lineRule="auto"/>
        <w:jc w:val="center"/>
        <w:rPr>
          <w:rFonts w:ascii="Arial" w:hAnsi="Arial" w:cs="Arial"/>
          <w:sz w:val="24"/>
          <w:szCs w:val="24"/>
        </w:rPr>
      </w:pPr>
      <w:r w:rsidRPr="00203800">
        <w:rPr>
          <w:rFonts w:ascii="Arial" w:hAnsi="Arial" w:cs="Arial"/>
          <w:sz w:val="24"/>
          <w:szCs w:val="24"/>
        </w:rPr>
        <w:t>Ресурсное обеспечение и прогнозная оценка расходов на реализацию целей</w:t>
      </w:r>
      <w:r w:rsidR="003214AA" w:rsidRPr="00203800">
        <w:rPr>
          <w:rFonts w:ascii="Arial" w:hAnsi="Arial" w:cs="Arial"/>
          <w:sz w:val="24"/>
          <w:szCs w:val="24"/>
        </w:rPr>
        <w:t xml:space="preserve"> </w:t>
      </w:r>
      <w:r w:rsidRPr="00203800">
        <w:rPr>
          <w:rFonts w:ascii="Arial" w:hAnsi="Arial" w:cs="Arial"/>
          <w:sz w:val="24"/>
          <w:szCs w:val="24"/>
        </w:rPr>
        <w:t>муниципальной программы с учетом источников финансирования, в том числе по уровням бюджетной системы</w:t>
      </w:r>
    </w:p>
    <w:p w14:paraId="5D5C3953" w14:textId="77777777" w:rsidR="004C186B" w:rsidRPr="00203800" w:rsidRDefault="004C186B" w:rsidP="0057721D">
      <w:pPr>
        <w:spacing w:after="0" w:line="240" w:lineRule="auto"/>
        <w:jc w:val="center"/>
        <w:rPr>
          <w:rFonts w:ascii="Arial" w:hAnsi="Arial" w:cs="Arial"/>
          <w:sz w:val="24"/>
          <w:szCs w:val="24"/>
        </w:rPr>
      </w:pPr>
    </w:p>
    <w:tbl>
      <w:tblPr>
        <w:tblW w:w="14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2410"/>
        <w:gridCol w:w="1872"/>
        <w:gridCol w:w="1873"/>
        <w:gridCol w:w="1873"/>
        <w:gridCol w:w="1873"/>
      </w:tblGrid>
      <w:tr w:rsidR="00F45F66" w:rsidRPr="00203800" w14:paraId="4E3D8FC6" w14:textId="77777777" w:rsidTr="00215DA2">
        <w:trPr>
          <w:trHeight w:val="483"/>
        </w:trPr>
        <w:tc>
          <w:tcPr>
            <w:tcW w:w="1843" w:type="dxa"/>
            <w:vMerge w:val="restart"/>
            <w:shd w:val="clear" w:color="000000" w:fill="FFFFFF"/>
            <w:tcMar>
              <w:left w:w="108" w:type="dxa"/>
              <w:right w:w="108" w:type="dxa"/>
            </w:tcMar>
            <w:vAlign w:val="center"/>
          </w:tcPr>
          <w:p w14:paraId="1186D3A7" w14:textId="77777777" w:rsidR="00F45F66" w:rsidRPr="00203800" w:rsidRDefault="00F45F66" w:rsidP="00FF3D2C">
            <w:pPr>
              <w:spacing w:after="0" w:line="240" w:lineRule="auto"/>
              <w:jc w:val="center"/>
              <w:rPr>
                <w:rFonts w:ascii="Arial" w:hAnsi="Arial" w:cs="Arial"/>
                <w:sz w:val="20"/>
                <w:szCs w:val="18"/>
              </w:rPr>
            </w:pPr>
            <w:r w:rsidRPr="00203800">
              <w:rPr>
                <w:rFonts w:ascii="Arial" w:hAnsi="Arial" w:cs="Arial"/>
                <w:sz w:val="20"/>
                <w:szCs w:val="18"/>
              </w:rPr>
              <w:t>Статус</w:t>
            </w:r>
          </w:p>
        </w:tc>
        <w:tc>
          <w:tcPr>
            <w:tcW w:w="2977" w:type="dxa"/>
            <w:vMerge w:val="restart"/>
            <w:shd w:val="clear" w:color="000000" w:fill="FFFFFF"/>
            <w:tcMar>
              <w:left w:w="108" w:type="dxa"/>
              <w:right w:w="108" w:type="dxa"/>
            </w:tcMar>
            <w:vAlign w:val="center"/>
          </w:tcPr>
          <w:p w14:paraId="7C7257B3" w14:textId="77777777" w:rsidR="00F45F66" w:rsidRPr="00203800" w:rsidRDefault="00F45F66" w:rsidP="00FF3D2C">
            <w:pPr>
              <w:spacing w:after="0" w:line="240" w:lineRule="auto"/>
              <w:jc w:val="center"/>
              <w:rPr>
                <w:rFonts w:ascii="Arial" w:hAnsi="Arial" w:cs="Arial"/>
                <w:sz w:val="20"/>
                <w:szCs w:val="18"/>
              </w:rPr>
            </w:pPr>
            <w:r w:rsidRPr="00203800">
              <w:rPr>
                <w:rFonts w:ascii="Arial" w:hAnsi="Arial" w:cs="Arial"/>
                <w:sz w:val="20"/>
                <w:szCs w:val="18"/>
              </w:rPr>
              <w:t>Наименование муниципальной программы, подпрограммы</w:t>
            </w:r>
          </w:p>
        </w:tc>
        <w:tc>
          <w:tcPr>
            <w:tcW w:w="2410" w:type="dxa"/>
            <w:vMerge w:val="restart"/>
            <w:shd w:val="clear" w:color="000000" w:fill="FFFFFF"/>
            <w:tcMar>
              <w:left w:w="108" w:type="dxa"/>
              <w:right w:w="108" w:type="dxa"/>
            </w:tcMar>
            <w:vAlign w:val="center"/>
          </w:tcPr>
          <w:p w14:paraId="499B6A68" w14:textId="77777777" w:rsidR="00F45F66" w:rsidRPr="00203800" w:rsidRDefault="00F45F66" w:rsidP="00FF3D2C">
            <w:pPr>
              <w:spacing w:after="0" w:line="240" w:lineRule="auto"/>
              <w:jc w:val="center"/>
              <w:rPr>
                <w:rFonts w:ascii="Arial" w:hAnsi="Arial" w:cs="Arial"/>
                <w:sz w:val="20"/>
                <w:szCs w:val="18"/>
              </w:rPr>
            </w:pPr>
            <w:r w:rsidRPr="00203800">
              <w:rPr>
                <w:rFonts w:ascii="Arial" w:hAnsi="Arial" w:cs="Arial"/>
                <w:sz w:val="20"/>
                <w:szCs w:val="18"/>
              </w:rPr>
              <w:t>Источники финансирования ответственных исполнителей, соисполнителей</w:t>
            </w:r>
          </w:p>
        </w:tc>
        <w:tc>
          <w:tcPr>
            <w:tcW w:w="7491" w:type="dxa"/>
            <w:gridSpan w:val="4"/>
            <w:shd w:val="clear" w:color="000000" w:fill="FFFFFF"/>
            <w:vAlign w:val="center"/>
          </w:tcPr>
          <w:p w14:paraId="6A4E05B3" w14:textId="77777777" w:rsidR="00F45F66" w:rsidRPr="00203800" w:rsidRDefault="00F45F66" w:rsidP="00FF3D2C">
            <w:pPr>
              <w:spacing w:after="0" w:line="240" w:lineRule="auto"/>
              <w:jc w:val="center"/>
              <w:rPr>
                <w:rFonts w:ascii="Arial" w:hAnsi="Arial" w:cs="Arial"/>
                <w:sz w:val="20"/>
                <w:szCs w:val="18"/>
              </w:rPr>
            </w:pPr>
            <w:r w:rsidRPr="00203800">
              <w:rPr>
                <w:rFonts w:ascii="Arial" w:hAnsi="Arial" w:cs="Arial"/>
                <w:sz w:val="20"/>
                <w:szCs w:val="18"/>
              </w:rPr>
              <w:t>Оценка расходов</w:t>
            </w:r>
            <w:r w:rsidR="00100550" w:rsidRPr="00203800">
              <w:rPr>
                <w:rFonts w:ascii="Arial" w:hAnsi="Arial" w:cs="Arial"/>
                <w:sz w:val="20"/>
                <w:szCs w:val="18"/>
              </w:rPr>
              <w:t xml:space="preserve"> </w:t>
            </w:r>
            <w:r w:rsidRPr="00203800">
              <w:rPr>
                <w:rFonts w:ascii="Arial" w:hAnsi="Arial" w:cs="Arial"/>
                <w:sz w:val="20"/>
                <w:szCs w:val="18"/>
              </w:rPr>
              <w:t>(рублей), годы</w:t>
            </w:r>
          </w:p>
        </w:tc>
      </w:tr>
      <w:tr w:rsidR="00215DA2" w:rsidRPr="00203800" w14:paraId="67D2C6CC" w14:textId="77777777" w:rsidTr="00215DA2">
        <w:trPr>
          <w:trHeight w:val="534"/>
        </w:trPr>
        <w:tc>
          <w:tcPr>
            <w:tcW w:w="1843" w:type="dxa"/>
            <w:vMerge/>
            <w:tcBorders>
              <w:bottom w:val="single" w:sz="4" w:space="0" w:color="auto"/>
            </w:tcBorders>
            <w:shd w:val="clear" w:color="000000" w:fill="FFFFFF"/>
            <w:tcMar>
              <w:left w:w="108" w:type="dxa"/>
              <w:right w:w="108" w:type="dxa"/>
            </w:tcMar>
            <w:vAlign w:val="center"/>
          </w:tcPr>
          <w:p w14:paraId="2AC1806A" w14:textId="77777777" w:rsidR="00215DA2" w:rsidRPr="00203800" w:rsidRDefault="00215DA2" w:rsidP="00215DA2">
            <w:pPr>
              <w:spacing w:after="0" w:line="240" w:lineRule="auto"/>
              <w:jc w:val="center"/>
              <w:rPr>
                <w:rFonts w:ascii="Arial" w:eastAsia="Calibri" w:hAnsi="Arial" w:cs="Arial"/>
                <w:sz w:val="20"/>
                <w:szCs w:val="18"/>
              </w:rPr>
            </w:pPr>
          </w:p>
        </w:tc>
        <w:tc>
          <w:tcPr>
            <w:tcW w:w="2977" w:type="dxa"/>
            <w:vMerge/>
            <w:tcBorders>
              <w:bottom w:val="single" w:sz="4" w:space="0" w:color="auto"/>
            </w:tcBorders>
            <w:shd w:val="clear" w:color="000000" w:fill="FFFFFF"/>
            <w:tcMar>
              <w:left w:w="108" w:type="dxa"/>
              <w:right w:w="108" w:type="dxa"/>
            </w:tcMar>
            <w:vAlign w:val="center"/>
          </w:tcPr>
          <w:p w14:paraId="5C68220C" w14:textId="77777777" w:rsidR="00215DA2" w:rsidRPr="00203800" w:rsidRDefault="00215DA2" w:rsidP="00215DA2">
            <w:pPr>
              <w:spacing w:after="0" w:line="240" w:lineRule="auto"/>
              <w:jc w:val="center"/>
              <w:rPr>
                <w:rFonts w:ascii="Arial" w:eastAsia="Calibri" w:hAnsi="Arial" w:cs="Arial"/>
                <w:sz w:val="20"/>
                <w:szCs w:val="18"/>
              </w:rPr>
            </w:pPr>
          </w:p>
        </w:tc>
        <w:tc>
          <w:tcPr>
            <w:tcW w:w="2410" w:type="dxa"/>
            <w:vMerge/>
            <w:tcBorders>
              <w:bottom w:val="single" w:sz="4" w:space="0" w:color="auto"/>
            </w:tcBorders>
            <w:shd w:val="clear" w:color="000000" w:fill="FFFFFF"/>
            <w:tcMar>
              <w:left w:w="108" w:type="dxa"/>
              <w:right w:w="108" w:type="dxa"/>
            </w:tcMar>
            <w:vAlign w:val="center"/>
          </w:tcPr>
          <w:p w14:paraId="21EF0166" w14:textId="77777777" w:rsidR="00215DA2" w:rsidRPr="00203800" w:rsidRDefault="00215DA2" w:rsidP="00215DA2">
            <w:pPr>
              <w:spacing w:after="0" w:line="240" w:lineRule="auto"/>
              <w:jc w:val="center"/>
              <w:rPr>
                <w:rFonts w:ascii="Arial" w:eastAsia="Calibri" w:hAnsi="Arial" w:cs="Arial"/>
                <w:sz w:val="20"/>
                <w:szCs w:val="18"/>
              </w:rPr>
            </w:pPr>
          </w:p>
        </w:tc>
        <w:tc>
          <w:tcPr>
            <w:tcW w:w="1872" w:type="dxa"/>
            <w:tcBorders>
              <w:bottom w:val="single" w:sz="4" w:space="0" w:color="auto"/>
            </w:tcBorders>
            <w:shd w:val="clear" w:color="000000" w:fill="FFFFFF"/>
            <w:vAlign w:val="center"/>
          </w:tcPr>
          <w:p w14:paraId="69157421" w14:textId="5A3016FF" w:rsidR="00215DA2" w:rsidRPr="00203800" w:rsidRDefault="00215DA2" w:rsidP="00215DA2">
            <w:pPr>
              <w:spacing w:line="240" w:lineRule="auto"/>
              <w:jc w:val="center"/>
              <w:rPr>
                <w:rFonts w:ascii="Arial" w:hAnsi="Arial" w:cs="Arial"/>
                <w:color w:val="000000"/>
                <w:sz w:val="20"/>
                <w:szCs w:val="18"/>
              </w:rPr>
            </w:pPr>
            <w:r w:rsidRPr="00203800">
              <w:rPr>
                <w:rFonts w:ascii="Arial" w:hAnsi="Arial" w:cs="Arial"/>
                <w:color w:val="000000"/>
                <w:sz w:val="20"/>
                <w:szCs w:val="18"/>
              </w:rPr>
              <w:t>2024</w:t>
            </w:r>
          </w:p>
        </w:tc>
        <w:tc>
          <w:tcPr>
            <w:tcW w:w="1873" w:type="dxa"/>
            <w:tcBorders>
              <w:bottom w:val="single" w:sz="4" w:space="0" w:color="auto"/>
            </w:tcBorders>
            <w:shd w:val="clear" w:color="000000" w:fill="FFFFFF"/>
            <w:vAlign w:val="center"/>
          </w:tcPr>
          <w:p w14:paraId="7714FA2A" w14:textId="01EF196B" w:rsidR="00215DA2" w:rsidRPr="00203800" w:rsidRDefault="00215DA2" w:rsidP="00215DA2">
            <w:pPr>
              <w:spacing w:line="240" w:lineRule="auto"/>
              <w:jc w:val="center"/>
              <w:rPr>
                <w:rFonts w:ascii="Arial" w:hAnsi="Arial" w:cs="Arial"/>
                <w:color w:val="000000"/>
                <w:sz w:val="20"/>
                <w:szCs w:val="18"/>
              </w:rPr>
            </w:pPr>
            <w:r w:rsidRPr="00203800">
              <w:rPr>
                <w:rFonts w:ascii="Arial" w:hAnsi="Arial" w:cs="Arial"/>
                <w:color w:val="000000"/>
                <w:sz w:val="20"/>
                <w:szCs w:val="18"/>
              </w:rPr>
              <w:t>2025</w:t>
            </w:r>
          </w:p>
        </w:tc>
        <w:tc>
          <w:tcPr>
            <w:tcW w:w="1873" w:type="dxa"/>
            <w:tcBorders>
              <w:bottom w:val="single" w:sz="4" w:space="0" w:color="auto"/>
            </w:tcBorders>
            <w:shd w:val="clear" w:color="000000" w:fill="FFFFFF"/>
            <w:vAlign w:val="center"/>
          </w:tcPr>
          <w:p w14:paraId="7ACE17D6" w14:textId="38CA60A3" w:rsidR="00215DA2" w:rsidRPr="00203800" w:rsidRDefault="00453813" w:rsidP="00215DA2">
            <w:pPr>
              <w:spacing w:line="240" w:lineRule="auto"/>
              <w:jc w:val="center"/>
              <w:rPr>
                <w:rFonts w:ascii="Arial" w:hAnsi="Arial" w:cs="Arial"/>
                <w:color w:val="000000"/>
                <w:sz w:val="20"/>
                <w:szCs w:val="18"/>
              </w:rPr>
            </w:pPr>
            <w:r w:rsidRPr="00203800">
              <w:rPr>
                <w:rFonts w:ascii="Arial" w:hAnsi="Arial" w:cs="Arial"/>
                <w:color w:val="000000"/>
                <w:sz w:val="20"/>
                <w:szCs w:val="18"/>
              </w:rPr>
              <w:t>2026</w:t>
            </w:r>
          </w:p>
        </w:tc>
        <w:tc>
          <w:tcPr>
            <w:tcW w:w="1873" w:type="dxa"/>
            <w:tcBorders>
              <w:bottom w:val="single" w:sz="4" w:space="0" w:color="auto"/>
            </w:tcBorders>
            <w:shd w:val="clear" w:color="000000" w:fill="FFFFFF"/>
            <w:tcMar>
              <w:left w:w="108" w:type="dxa"/>
              <w:right w:w="108" w:type="dxa"/>
            </w:tcMar>
            <w:vAlign w:val="center"/>
          </w:tcPr>
          <w:p w14:paraId="4F75733D" w14:textId="4C393559" w:rsidR="00215DA2" w:rsidRPr="00203800" w:rsidRDefault="00215DA2" w:rsidP="00215DA2">
            <w:pPr>
              <w:spacing w:line="240" w:lineRule="auto"/>
              <w:jc w:val="center"/>
              <w:rPr>
                <w:rFonts w:ascii="Arial" w:hAnsi="Arial" w:cs="Arial"/>
                <w:color w:val="000000"/>
                <w:sz w:val="20"/>
                <w:szCs w:val="18"/>
              </w:rPr>
            </w:pPr>
            <w:r w:rsidRPr="00203800">
              <w:rPr>
                <w:rFonts w:ascii="Arial" w:hAnsi="Arial" w:cs="Arial"/>
                <w:color w:val="000000"/>
                <w:sz w:val="20"/>
                <w:szCs w:val="18"/>
              </w:rPr>
              <w:t>202</w:t>
            </w:r>
            <w:r w:rsidR="00453813" w:rsidRPr="00203800">
              <w:rPr>
                <w:rFonts w:ascii="Arial" w:hAnsi="Arial" w:cs="Arial"/>
                <w:color w:val="000000"/>
                <w:sz w:val="20"/>
                <w:szCs w:val="18"/>
              </w:rPr>
              <w:t>4</w:t>
            </w:r>
            <w:r w:rsidRPr="00203800">
              <w:rPr>
                <w:rFonts w:ascii="Arial" w:hAnsi="Arial" w:cs="Arial"/>
                <w:color w:val="000000"/>
                <w:sz w:val="20"/>
                <w:szCs w:val="18"/>
              </w:rPr>
              <w:t xml:space="preserve"> – </w:t>
            </w:r>
            <w:r w:rsidR="00453813" w:rsidRPr="00203800">
              <w:rPr>
                <w:rFonts w:ascii="Arial" w:hAnsi="Arial" w:cs="Arial"/>
                <w:color w:val="000000"/>
                <w:sz w:val="20"/>
                <w:szCs w:val="18"/>
              </w:rPr>
              <w:t>2026</w:t>
            </w:r>
          </w:p>
        </w:tc>
      </w:tr>
      <w:tr w:rsidR="00215DA2" w:rsidRPr="00203800" w14:paraId="3215E84D" w14:textId="77777777" w:rsidTr="00E72BD7">
        <w:trPr>
          <w:trHeight w:val="315"/>
        </w:trPr>
        <w:tc>
          <w:tcPr>
            <w:tcW w:w="1843" w:type="dxa"/>
            <w:vMerge w:val="restart"/>
            <w:shd w:val="clear" w:color="000000" w:fill="FFFFFF"/>
            <w:tcMar>
              <w:left w:w="108" w:type="dxa"/>
              <w:right w:w="108" w:type="dxa"/>
            </w:tcMar>
            <w:vAlign w:val="center"/>
          </w:tcPr>
          <w:p w14:paraId="1C215F92" w14:textId="77777777" w:rsidR="00215DA2" w:rsidRPr="00203800" w:rsidRDefault="00215DA2" w:rsidP="00215DA2">
            <w:pPr>
              <w:spacing w:after="0" w:line="240" w:lineRule="auto"/>
              <w:jc w:val="center"/>
              <w:rPr>
                <w:rFonts w:ascii="Arial" w:hAnsi="Arial" w:cs="Arial"/>
                <w:sz w:val="20"/>
                <w:szCs w:val="20"/>
              </w:rPr>
            </w:pPr>
            <w:r w:rsidRPr="00203800">
              <w:rPr>
                <w:rFonts w:ascii="Arial" w:hAnsi="Arial" w:cs="Arial"/>
                <w:sz w:val="20"/>
                <w:szCs w:val="20"/>
              </w:rPr>
              <w:t>Муниципальная программа</w:t>
            </w:r>
          </w:p>
        </w:tc>
        <w:tc>
          <w:tcPr>
            <w:tcW w:w="2977" w:type="dxa"/>
            <w:vMerge w:val="restart"/>
            <w:shd w:val="clear" w:color="000000" w:fill="FFFFFF"/>
            <w:tcMar>
              <w:left w:w="108" w:type="dxa"/>
              <w:right w:w="108" w:type="dxa"/>
            </w:tcMar>
            <w:vAlign w:val="center"/>
          </w:tcPr>
          <w:p w14:paraId="475C2740" w14:textId="77777777" w:rsidR="00215DA2" w:rsidRPr="00203800" w:rsidRDefault="00215DA2" w:rsidP="00215DA2">
            <w:pPr>
              <w:spacing w:after="0" w:line="240" w:lineRule="auto"/>
              <w:jc w:val="center"/>
              <w:rPr>
                <w:rFonts w:ascii="Arial" w:hAnsi="Arial" w:cs="Arial"/>
                <w:sz w:val="20"/>
                <w:szCs w:val="20"/>
              </w:rPr>
            </w:pPr>
            <w:r w:rsidRPr="00203800">
              <w:rPr>
                <w:rFonts w:ascii="Arial" w:hAnsi="Arial" w:cs="Arial"/>
                <w:sz w:val="20"/>
                <w:szCs w:val="20"/>
              </w:rPr>
              <w:t>«Реформирование и модернизация жилищно-коммунального хозяйства и повышение энергетической эффективности»</w:t>
            </w:r>
          </w:p>
        </w:tc>
        <w:tc>
          <w:tcPr>
            <w:tcW w:w="2410" w:type="dxa"/>
            <w:shd w:val="clear" w:color="000000" w:fill="FFFFFF"/>
            <w:tcMar>
              <w:left w:w="108" w:type="dxa"/>
              <w:right w:w="108" w:type="dxa"/>
            </w:tcMar>
            <w:vAlign w:val="center"/>
          </w:tcPr>
          <w:p w14:paraId="355A9978" w14:textId="77777777" w:rsidR="00215DA2" w:rsidRPr="00203800" w:rsidRDefault="00215DA2" w:rsidP="00215DA2">
            <w:pPr>
              <w:spacing w:after="0" w:line="240" w:lineRule="auto"/>
              <w:rPr>
                <w:rFonts w:ascii="Arial" w:hAnsi="Arial" w:cs="Arial"/>
                <w:sz w:val="20"/>
                <w:szCs w:val="18"/>
              </w:rPr>
            </w:pPr>
            <w:r w:rsidRPr="00203800">
              <w:rPr>
                <w:rFonts w:ascii="Arial" w:hAnsi="Arial" w:cs="Arial"/>
                <w:sz w:val="20"/>
                <w:szCs w:val="18"/>
              </w:rPr>
              <w:t>Всего</w:t>
            </w:r>
          </w:p>
        </w:tc>
        <w:tc>
          <w:tcPr>
            <w:tcW w:w="1872" w:type="dxa"/>
            <w:shd w:val="clear" w:color="000000" w:fill="FFFFFF"/>
            <w:vAlign w:val="center"/>
          </w:tcPr>
          <w:p w14:paraId="6FBE548D" w14:textId="14986625" w:rsidR="00215DA2" w:rsidRPr="00203800" w:rsidRDefault="00E72BD7" w:rsidP="00215DA2">
            <w:pPr>
              <w:spacing w:after="0" w:line="240" w:lineRule="auto"/>
              <w:jc w:val="left"/>
              <w:rPr>
                <w:rFonts w:ascii="Arial" w:hAnsi="Arial" w:cs="Arial"/>
                <w:color w:val="000000"/>
                <w:sz w:val="18"/>
                <w:szCs w:val="18"/>
              </w:rPr>
            </w:pPr>
            <w:r w:rsidRPr="00203800">
              <w:rPr>
                <w:rFonts w:ascii="Arial" w:hAnsi="Arial" w:cs="Arial"/>
                <w:color w:val="000000"/>
                <w:sz w:val="18"/>
                <w:szCs w:val="18"/>
              </w:rPr>
              <w:t>57 403 360,75</w:t>
            </w:r>
          </w:p>
        </w:tc>
        <w:tc>
          <w:tcPr>
            <w:tcW w:w="1873" w:type="dxa"/>
            <w:shd w:val="clear" w:color="000000" w:fill="FFFFFF"/>
            <w:vAlign w:val="center"/>
          </w:tcPr>
          <w:p w14:paraId="73BE9BC2" w14:textId="5644AF00" w:rsidR="00215DA2" w:rsidRPr="00203800" w:rsidRDefault="00E72BD7" w:rsidP="00215DA2">
            <w:pPr>
              <w:spacing w:after="0" w:line="240" w:lineRule="auto"/>
              <w:jc w:val="left"/>
              <w:rPr>
                <w:rFonts w:ascii="Arial" w:hAnsi="Arial" w:cs="Arial"/>
                <w:color w:val="000000"/>
                <w:sz w:val="18"/>
                <w:szCs w:val="18"/>
              </w:rPr>
            </w:pPr>
            <w:r w:rsidRPr="00203800">
              <w:rPr>
                <w:rFonts w:ascii="Arial" w:hAnsi="Arial" w:cs="Arial"/>
                <w:color w:val="000000"/>
                <w:sz w:val="18"/>
                <w:szCs w:val="18"/>
              </w:rPr>
              <w:t>61 821 360,75</w:t>
            </w:r>
          </w:p>
        </w:tc>
        <w:tc>
          <w:tcPr>
            <w:tcW w:w="1873" w:type="dxa"/>
            <w:shd w:val="clear" w:color="000000" w:fill="FFFFFF"/>
            <w:vAlign w:val="center"/>
          </w:tcPr>
          <w:p w14:paraId="726A491A" w14:textId="00AB2A60" w:rsidR="00215DA2" w:rsidRPr="00203800" w:rsidRDefault="00E72BD7" w:rsidP="00215DA2">
            <w:pPr>
              <w:spacing w:after="0" w:line="240" w:lineRule="auto"/>
              <w:jc w:val="left"/>
              <w:rPr>
                <w:rFonts w:ascii="Arial" w:hAnsi="Arial" w:cs="Arial"/>
                <w:color w:val="000000"/>
                <w:sz w:val="18"/>
                <w:szCs w:val="18"/>
              </w:rPr>
            </w:pPr>
            <w:r w:rsidRPr="00203800">
              <w:rPr>
                <w:rFonts w:ascii="Arial" w:hAnsi="Arial" w:cs="Arial"/>
                <w:color w:val="000000"/>
                <w:sz w:val="18"/>
                <w:szCs w:val="18"/>
              </w:rPr>
              <w:t>61 821 360,75</w:t>
            </w:r>
          </w:p>
        </w:tc>
        <w:tc>
          <w:tcPr>
            <w:tcW w:w="1873" w:type="dxa"/>
            <w:shd w:val="clear" w:color="000000" w:fill="FFFFFF"/>
            <w:tcMar>
              <w:left w:w="108" w:type="dxa"/>
              <w:right w:w="108" w:type="dxa"/>
            </w:tcMar>
            <w:vAlign w:val="center"/>
          </w:tcPr>
          <w:p w14:paraId="72834C60" w14:textId="2231246F" w:rsidR="00215DA2" w:rsidRPr="00203800" w:rsidRDefault="00E72BD7" w:rsidP="00215DA2">
            <w:pPr>
              <w:spacing w:after="0" w:line="240" w:lineRule="auto"/>
              <w:jc w:val="left"/>
              <w:rPr>
                <w:rFonts w:ascii="Arial" w:hAnsi="Arial" w:cs="Arial"/>
                <w:color w:val="000000"/>
                <w:sz w:val="18"/>
                <w:szCs w:val="18"/>
              </w:rPr>
            </w:pPr>
            <w:r w:rsidRPr="00203800">
              <w:rPr>
                <w:rFonts w:ascii="Arial" w:hAnsi="Arial" w:cs="Arial"/>
                <w:color w:val="000000"/>
                <w:sz w:val="18"/>
                <w:szCs w:val="18"/>
              </w:rPr>
              <w:t>181 046 082,25</w:t>
            </w:r>
          </w:p>
        </w:tc>
      </w:tr>
      <w:tr w:rsidR="00215DA2" w:rsidRPr="00203800" w14:paraId="73CBDA62" w14:textId="77777777" w:rsidTr="00A51E61">
        <w:trPr>
          <w:trHeight w:val="70"/>
        </w:trPr>
        <w:tc>
          <w:tcPr>
            <w:tcW w:w="1843" w:type="dxa"/>
            <w:vMerge/>
            <w:shd w:val="clear" w:color="000000" w:fill="FFFFFF"/>
            <w:tcMar>
              <w:left w:w="108" w:type="dxa"/>
              <w:right w:w="108" w:type="dxa"/>
            </w:tcMar>
            <w:vAlign w:val="center"/>
          </w:tcPr>
          <w:p w14:paraId="0D7D9B55" w14:textId="77777777" w:rsidR="00215DA2" w:rsidRPr="00203800" w:rsidRDefault="00215DA2" w:rsidP="00215DA2">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26BCB8B0" w14:textId="77777777" w:rsidR="00215DA2" w:rsidRPr="00203800" w:rsidRDefault="00215DA2" w:rsidP="00215DA2">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3106033E" w14:textId="77777777" w:rsidR="00215DA2" w:rsidRPr="00203800" w:rsidRDefault="00215DA2" w:rsidP="00215DA2">
            <w:pPr>
              <w:spacing w:after="0" w:line="240" w:lineRule="auto"/>
              <w:rPr>
                <w:rFonts w:ascii="Arial" w:hAnsi="Arial" w:cs="Arial"/>
                <w:sz w:val="20"/>
                <w:szCs w:val="18"/>
              </w:rPr>
            </w:pPr>
            <w:r w:rsidRPr="00203800">
              <w:rPr>
                <w:rFonts w:ascii="Arial" w:hAnsi="Arial" w:cs="Arial"/>
                <w:sz w:val="20"/>
                <w:szCs w:val="18"/>
              </w:rPr>
              <w:t>в том числе:</w:t>
            </w:r>
          </w:p>
        </w:tc>
        <w:tc>
          <w:tcPr>
            <w:tcW w:w="1872" w:type="dxa"/>
            <w:shd w:val="clear" w:color="000000" w:fill="FFFFFF"/>
            <w:vAlign w:val="center"/>
          </w:tcPr>
          <w:p w14:paraId="4EB72A0E" w14:textId="77777777" w:rsidR="00215DA2" w:rsidRPr="00203800" w:rsidRDefault="00215DA2" w:rsidP="00215DA2">
            <w:pPr>
              <w:spacing w:after="0" w:line="240" w:lineRule="auto"/>
              <w:jc w:val="left"/>
              <w:rPr>
                <w:rFonts w:ascii="Arial" w:hAnsi="Arial" w:cs="Arial"/>
                <w:color w:val="000000"/>
                <w:sz w:val="18"/>
                <w:szCs w:val="18"/>
              </w:rPr>
            </w:pPr>
          </w:p>
        </w:tc>
        <w:tc>
          <w:tcPr>
            <w:tcW w:w="1873" w:type="dxa"/>
            <w:shd w:val="clear" w:color="000000" w:fill="FFFFFF"/>
            <w:vAlign w:val="center"/>
          </w:tcPr>
          <w:p w14:paraId="63D52E54" w14:textId="77777777" w:rsidR="00215DA2" w:rsidRPr="00203800" w:rsidRDefault="00215DA2" w:rsidP="00215DA2">
            <w:pPr>
              <w:spacing w:after="0" w:line="240" w:lineRule="auto"/>
              <w:jc w:val="left"/>
              <w:rPr>
                <w:rFonts w:ascii="Arial" w:hAnsi="Arial" w:cs="Arial"/>
                <w:color w:val="000000"/>
                <w:sz w:val="18"/>
                <w:szCs w:val="18"/>
              </w:rPr>
            </w:pPr>
          </w:p>
        </w:tc>
        <w:tc>
          <w:tcPr>
            <w:tcW w:w="1873" w:type="dxa"/>
            <w:shd w:val="clear" w:color="000000" w:fill="FFFFFF"/>
            <w:vAlign w:val="center"/>
          </w:tcPr>
          <w:p w14:paraId="045F4527" w14:textId="77777777" w:rsidR="00215DA2" w:rsidRPr="00203800" w:rsidRDefault="00215DA2" w:rsidP="00215DA2">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55ECAD94" w14:textId="77777777" w:rsidR="00215DA2" w:rsidRPr="00203800" w:rsidRDefault="00215DA2" w:rsidP="00215DA2">
            <w:pPr>
              <w:spacing w:after="0" w:line="240" w:lineRule="auto"/>
              <w:jc w:val="left"/>
              <w:rPr>
                <w:rFonts w:ascii="Arial" w:hAnsi="Arial" w:cs="Arial"/>
                <w:color w:val="000000"/>
                <w:sz w:val="18"/>
                <w:szCs w:val="18"/>
              </w:rPr>
            </w:pPr>
          </w:p>
        </w:tc>
      </w:tr>
      <w:tr w:rsidR="00215DA2" w:rsidRPr="00203800" w14:paraId="7F054FD1" w14:textId="77777777" w:rsidTr="00A51E61">
        <w:trPr>
          <w:trHeight w:val="70"/>
        </w:trPr>
        <w:tc>
          <w:tcPr>
            <w:tcW w:w="1843" w:type="dxa"/>
            <w:vMerge/>
            <w:shd w:val="clear" w:color="000000" w:fill="FFFFFF"/>
            <w:tcMar>
              <w:left w:w="108" w:type="dxa"/>
              <w:right w:w="108" w:type="dxa"/>
            </w:tcMar>
            <w:vAlign w:val="center"/>
          </w:tcPr>
          <w:p w14:paraId="6E85D6B6" w14:textId="77777777" w:rsidR="00215DA2" w:rsidRPr="00203800" w:rsidRDefault="00215DA2" w:rsidP="00215DA2">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1F8B00BA" w14:textId="77777777" w:rsidR="00215DA2" w:rsidRPr="00203800" w:rsidRDefault="00215DA2" w:rsidP="00215DA2">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32A795BF" w14:textId="77777777" w:rsidR="00215DA2" w:rsidRPr="00203800" w:rsidRDefault="00215DA2" w:rsidP="00215DA2">
            <w:pPr>
              <w:spacing w:after="0" w:line="240" w:lineRule="auto"/>
              <w:rPr>
                <w:rFonts w:ascii="Arial" w:hAnsi="Arial" w:cs="Arial"/>
                <w:sz w:val="20"/>
                <w:szCs w:val="18"/>
              </w:rPr>
            </w:pPr>
            <w:r w:rsidRPr="00203800">
              <w:rPr>
                <w:rFonts w:ascii="Arial" w:hAnsi="Arial" w:cs="Arial"/>
                <w:sz w:val="20"/>
                <w:szCs w:val="18"/>
              </w:rPr>
              <w:t xml:space="preserve">федеральный бюджет </w:t>
            </w:r>
          </w:p>
        </w:tc>
        <w:tc>
          <w:tcPr>
            <w:tcW w:w="1872" w:type="dxa"/>
            <w:shd w:val="clear" w:color="000000" w:fill="FFFFFF"/>
            <w:vAlign w:val="center"/>
          </w:tcPr>
          <w:p w14:paraId="62288060" w14:textId="0556283E" w:rsidR="00215DA2" w:rsidRPr="00203800" w:rsidRDefault="00215DA2" w:rsidP="00215DA2">
            <w:pPr>
              <w:spacing w:after="0" w:line="240" w:lineRule="auto"/>
              <w:jc w:val="left"/>
              <w:rPr>
                <w:rFonts w:ascii="Arial" w:hAnsi="Arial" w:cs="Arial"/>
                <w:color w:val="000000"/>
                <w:sz w:val="18"/>
                <w:szCs w:val="18"/>
              </w:rPr>
            </w:pPr>
          </w:p>
        </w:tc>
        <w:tc>
          <w:tcPr>
            <w:tcW w:w="1873" w:type="dxa"/>
            <w:shd w:val="clear" w:color="000000" w:fill="FFFFFF"/>
            <w:vAlign w:val="center"/>
          </w:tcPr>
          <w:p w14:paraId="46D1C15C" w14:textId="13157AE1" w:rsidR="00215DA2" w:rsidRPr="00203800" w:rsidRDefault="00215DA2" w:rsidP="00215DA2">
            <w:pPr>
              <w:spacing w:after="0" w:line="240" w:lineRule="auto"/>
              <w:jc w:val="left"/>
              <w:rPr>
                <w:rFonts w:ascii="Arial" w:hAnsi="Arial" w:cs="Arial"/>
                <w:color w:val="000000"/>
                <w:sz w:val="18"/>
                <w:szCs w:val="18"/>
              </w:rPr>
            </w:pPr>
          </w:p>
        </w:tc>
        <w:tc>
          <w:tcPr>
            <w:tcW w:w="1873" w:type="dxa"/>
            <w:shd w:val="clear" w:color="000000" w:fill="FFFFFF"/>
            <w:vAlign w:val="center"/>
          </w:tcPr>
          <w:p w14:paraId="77F3C222" w14:textId="583C5B1C" w:rsidR="00215DA2" w:rsidRPr="00203800" w:rsidRDefault="00215DA2" w:rsidP="00215DA2">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5D6B78C7" w14:textId="4FC5E8D6" w:rsidR="00215DA2" w:rsidRPr="00203800" w:rsidRDefault="00215DA2" w:rsidP="00215DA2">
            <w:pPr>
              <w:spacing w:after="0" w:line="240" w:lineRule="auto"/>
              <w:jc w:val="left"/>
              <w:rPr>
                <w:rFonts w:ascii="Arial" w:hAnsi="Arial" w:cs="Arial"/>
                <w:color w:val="000000"/>
                <w:sz w:val="18"/>
                <w:szCs w:val="18"/>
              </w:rPr>
            </w:pPr>
          </w:p>
        </w:tc>
      </w:tr>
      <w:tr w:rsidR="00E72BD7" w:rsidRPr="00203800" w14:paraId="5E6ED693" w14:textId="77777777" w:rsidTr="00E72BD7">
        <w:trPr>
          <w:trHeight w:val="311"/>
        </w:trPr>
        <w:tc>
          <w:tcPr>
            <w:tcW w:w="1843" w:type="dxa"/>
            <w:vMerge/>
            <w:shd w:val="clear" w:color="000000" w:fill="FFFFFF"/>
            <w:tcMar>
              <w:left w:w="108" w:type="dxa"/>
              <w:right w:w="108" w:type="dxa"/>
            </w:tcMar>
            <w:vAlign w:val="center"/>
          </w:tcPr>
          <w:p w14:paraId="09D409DA"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268AACAA"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310EBFA3"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краевой бюджет</w:t>
            </w:r>
          </w:p>
        </w:tc>
        <w:tc>
          <w:tcPr>
            <w:tcW w:w="1872" w:type="dxa"/>
            <w:shd w:val="clear" w:color="000000" w:fill="FFFFFF"/>
            <w:vAlign w:val="center"/>
          </w:tcPr>
          <w:p w14:paraId="1DDAADCD" w14:textId="71FF4B42"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37 360 600,00</w:t>
            </w:r>
          </w:p>
        </w:tc>
        <w:tc>
          <w:tcPr>
            <w:tcW w:w="1873" w:type="dxa"/>
            <w:shd w:val="clear" w:color="000000" w:fill="FFFFFF"/>
            <w:vAlign w:val="center"/>
          </w:tcPr>
          <w:p w14:paraId="694A664A" w14:textId="69F72131"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37 360 600,00</w:t>
            </w:r>
          </w:p>
        </w:tc>
        <w:tc>
          <w:tcPr>
            <w:tcW w:w="1873" w:type="dxa"/>
            <w:shd w:val="clear" w:color="000000" w:fill="FFFFFF"/>
            <w:vAlign w:val="center"/>
          </w:tcPr>
          <w:p w14:paraId="66431666" w14:textId="48C140EC"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37 360 600,00</w:t>
            </w:r>
          </w:p>
        </w:tc>
        <w:tc>
          <w:tcPr>
            <w:tcW w:w="1873" w:type="dxa"/>
            <w:shd w:val="clear" w:color="000000" w:fill="FFFFFF"/>
            <w:tcMar>
              <w:left w:w="108" w:type="dxa"/>
              <w:right w:w="108" w:type="dxa"/>
            </w:tcMar>
            <w:vAlign w:val="center"/>
          </w:tcPr>
          <w:p w14:paraId="36BF2803" w14:textId="38E47BB2"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112 081 800,00</w:t>
            </w:r>
          </w:p>
        </w:tc>
      </w:tr>
      <w:tr w:rsidR="00E72BD7" w:rsidRPr="00203800" w14:paraId="46213DA8" w14:textId="77777777" w:rsidTr="00E72BD7">
        <w:trPr>
          <w:trHeight w:val="358"/>
        </w:trPr>
        <w:tc>
          <w:tcPr>
            <w:tcW w:w="1843" w:type="dxa"/>
            <w:vMerge/>
            <w:shd w:val="clear" w:color="000000" w:fill="FFFFFF"/>
            <w:tcMar>
              <w:left w:w="108" w:type="dxa"/>
              <w:right w:w="108" w:type="dxa"/>
            </w:tcMar>
            <w:vAlign w:val="center"/>
          </w:tcPr>
          <w:p w14:paraId="5D2ABD49"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4BAC8B56"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356A38B6"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местный бюджет</w:t>
            </w:r>
          </w:p>
        </w:tc>
        <w:tc>
          <w:tcPr>
            <w:tcW w:w="1872" w:type="dxa"/>
            <w:shd w:val="clear" w:color="000000" w:fill="FFFFFF"/>
            <w:vAlign w:val="center"/>
          </w:tcPr>
          <w:p w14:paraId="470E691F" w14:textId="7E3C1DF6"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color w:val="000000"/>
                <w:sz w:val="18"/>
                <w:szCs w:val="18"/>
              </w:rPr>
              <w:t>11 486 560,75</w:t>
            </w:r>
          </w:p>
        </w:tc>
        <w:tc>
          <w:tcPr>
            <w:tcW w:w="1873" w:type="dxa"/>
            <w:shd w:val="clear" w:color="000000" w:fill="FFFFFF"/>
            <w:vAlign w:val="center"/>
          </w:tcPr>
          <w:p w14:paraId="0EE39D49" w14:textId="6081C649"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color w:val="000000"/>
                <w:sz w:val="18"/>
                <w:szCs w:val="18"/>
              </w:rPr>
              <w:t>11 486 560,75</w:t>
            </w:r>
          </w:p>
        </w:tc>
        <w:tc>
          <w:tcPr>
            <w:tcW w:w="1873" w:type="dxa"/>
            <w:shd w:val="clear" w:color="000000" w:fill="FFFFFF"/>
            <w:vAlign w:val="center"/>
          </w:tcPr>
          <w:p w14:paraId="4D15B6E3" w14:textId="5C3786DF"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color w:val="000000"/>
                <w:sz w:val="18"/>
                <w:szCs w:val="18"/>
              </w:rPr>
              <w:t>11 486 560,75</w:t>
            </w:r>
          </w:p>
        </w:tc>
        <w:tc>
          <w:tcPr>
            <w:tcW w:w="1873" w:type="dxa"/>
            <w:shd w:val="clear" w:color="000000" w:fill="FFFFFF"/>
            <w:tcMar>
              <w:left w:w="108" w:type="dxa"/>
              <w:right w:w="108" w:type="dxa"/>
            </w:tcMar>
            <w:vAlign w:val="center"/>
          </w:tcPr>
          <w:p w14:paraId="5515F33D" w14:textId="3EA6B9DB"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color w:val="000000"/>
                <w:sz w:val="18"/>
                <w:szCs w:val="18"/>
              </w:rPr>
              <w:t>34 459 682,25</w:t>
            </w:r>
          </w:p>
        </w:tc>
      </w:tr>
      <w:tr w:rsidR="00E72BD7" w:rsidRPr="00203800" w14:paraId="449F313D" w14:textId="77777777" w:rsidTr="00A51E61">
        <w:trPr>
          <w:trHeight w:val="70"/>
        </w:trPr>
        <w:tc>
          <w:tcPr>
            <w:tcW w:w="1843" w:type="dxa"/>
            <w:vMerge/>
            <w:shd w:val="clear" w:color="000000" w:fill="FFFFFF"/>
            <w:tcMar>
              <w:left w:w="108" w:type="dxa"/>
              <w:right w:w="108" w:type="dxa"/>
            </w:tcMar>
            <w:vAlign w:val="center"/>
          </w:tcPr>
          <w:p w14:paraId="04472F5A"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39F03097"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4E84E0BA"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внебюджетные источники</w:t>
            </w:r>
          </w:p>
        </w:tc>
        <w:tc>
          <w:tcPr>
            <w:tcW w:w="1872" w:type="dxa"/>
            <w:shd w:val="clear" w:color="000000" w:fill="FFFFFF"/>
            <w:vAlign w:val="center"/>
          </w:tcPr>
          <w:p w14:paraId="5AAE3189" w14:textId="3F7BFED6"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8 556 200,00</w:t>
            </w:r>
          </w:p>
        </w:tc>
        <w:tc>
          <w:tcPr>
            <w:tcW w:w="1873" w:type="dxa"/>
            <w:shd w:val="clear" w:color="000000" w:fill="FFFFFF"/>
            <w:vAlign w:val="center"/>
          </w:tcPr>
          <w:p w14:paraId="67AF392C" w14:textId="12EC3029"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12 974 200,00</w:t>
            </w:r>
          </w:p>
        </w:tc>
        <w:tc>
          <w:tcPr>
            <w:tcW w:w="1873" w:type="dxa"/>
            <w:shd w:val="clear" w:color="000000" w:fill="FFFFFF"/>
            <w:vAlign w:val="center"/>
          </w:tcPr>
          <w:p w14:paraId="4831361C" w14:textId="0A005543"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12 974 200,00</w:t>
            </w:r>
          </w:p>
        </w:tc>
        <w:tc>
          <w:tcPr>
            <w:tcW w:w="1873" w:type="dxa"/>
            <w:shd w:val="clear" w:color="000000" w:fill="FFFFFF"/>
            <w:tcMar>
              <w:left w:w="108" w:type="dxa"/>
              <w:right w:w="108" w:type="dxa"/>
            </w:tcMar>
            <w:vAlign w:val="center"/>
          </w:tcPr>
          <w:p w14:paraId="22F5A3F2" w14:textId="49D39FF0"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34 504 600,00</w:t>
            </w:r>
          </w:p>
        </w:tc>
      </w:tr>
      <w:tr w:rsidR="00E72BD7" w:rsidRPr="00203800" w14:paraId="4325BDD6" w14:textId="77777777" w:rsidTr="00A51E61">
        <w:trPr>
          <w:trHeight w:val="70"/>
        </w:trPr>
        <w:tc>
          <w:tcPr>
            <w:tcW w:w="1843" w:type="dxa"/>
            <w:vMerge/>
            <w:tcBorders>
              <w:bottom w:val="single" w:sz="4" w:space="0" w:color="auto"/>
            </w:tcBorders>
            <w:shd w:val="clear" w:color="000000" w:fill="FFFFFF"/>
            <w:tcMar>
              <w:left w:w="108" w:type="dxa"/>
              <w:right w:w="108" w:type="dxa"/>
            </w:tcMar>
            <w:vAlign w:val="center"/>
          </w:tcPr>
          <w:p w14:paraId="2A30BF16"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tcBorders>
              <w:bottom w:val="single" w:sz="4" w:space="0" w:color="auto"/>
            </w:tcBorders>
            <w:shd w:val="clear" w:color="000000" w:fill="FFFFFF"/>
            <w:tcMar>
              <w:left w:w="108" w:type="dxa"/>
              <w:right w:w="108" w:type="dxa"/>
            </w:tcMar>
            <w:vAlign w:val="center"/>
          </w:tcPr>
          <w:p w14:paraId="2B1F853C"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tcBorders>
              <w:bottom w:val="single" w:sz="4" w:space="0" w:color="auto"/>
            </w:tcBorders>
            <w:shd w:val="clear" w:color="000000" w:fill="FFFFFF"/>
            <w:tcMar>
              <w:left w:w="108" w:type="dxa"/>
              <w:right w:w="108" w:type="dxa"/>
            </w:tcMar>
            <w:vAlign w:val="center"/>
          </w:tcPr>
          <w:p w14:paraId="73472B41"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юридические лица</w:t>
            </w:r>
          </w:p>
        </w:tc>
        <w:tc>
          <w:tcPr>
            <w:tcW w:w="1872" w:type="dxa"/>
            <w:tcBorders>
              <w:bottom w:val="single" w:sz="4" w:space="0" w:color="auto"/>
            </w:tcBorders>
            <w:shd w:val="clear" w:color="000000" w:fill="FFFFFF"/>
            <w:vAlign w:val="center"/>
          </w:tcPr>
          <w:p w14:paraId="0C53625D" w14:textId="07D3C3D0"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75F14619" w14:textId="5ABCAB76"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441B35C0" w14:textId="3D4740ED"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tcMar>
              <w:left w:w="108" w:type="dxa"/>
              <w:right w:w="108" w:type="dxa"/>
            </w:tcMar>
            <w:vAlign w:val="center"/>
          </w:tcPr>
          <w:p w14:paraId="62E9EC93" w14:textId="74D84A3A"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660DDC5C" w14:textId="77777777" w:rsidTr="00A51E61">
        <w:trPr>
          <w:trHeight w:val="70"/>
        </w:trPr>
        <w:tc>
          <w:tcPr>
            <w:tcW w:w="1843" w:type="dxa"/>
            <w:vMerge w:val="restart"/>
            <w:tcBorders>
              <w:top w:val="single" w:sz="4" w:space="0" w:color="auto"/>
            </w:tcBorders>
            <w:shd w:val="clear" w:color="000000" w:fill="FFFFFF"/>
            <w:tcMar>
              <w:left w:w="108" w:type="dxa"/>
              <w:right w:w="108" w:type="dxa"/>
            </w:tcMar>
            <w:vAlign w:val="center"/>
          </w:tcPr>
          <w:p w14:paraId="19F08CF1" w14:textId="2F11F33D" w:rsidR="00E72BD7" w:rsidRPr="00203800" w:rsidRDefault="00E72BD7" w:rsidP="00E72BD7">
            <w:pPr>
              <w:spacing w:after="0" w:line="240" w:lineRule="auto"/>
              <w:jc w:val="center"/>
              <w:rPr>
                <w:rFonts w:ascii="Arial" w:hAnsi="Arial" w:cs="Arial"/>
                <w:sz w:val="20"/>
                <w:szCs w:val="20"/>
              </w:rPr>
            </w:pPr>
            <w:r w:rsidRPr="00203800">
              <w:rPr>
                <w:rFonts w:ascii="Arial" w:hAnsi="Arial" w:cs="Arial"/>
                <w:sz w:val="20"/>
                <w:szCs w:val="20"/>
              </w:rPr>
              <w:t>Мероприятие 2</w:t>
            </w:r>
          </w:p>
        </w:tc>
        <w:tc>
          <w:tcPr>
            <w:tcW w:w="2977" w:type="dxa"/>
            <w:vMerge w:val="restart"/>
            <w:tcBorders>
              <w:top w:val="single" w:sz="4" w:space="0" w:color="auto"/>
            </w:tcBorders>
            <w:shd w:val="clear" w:color="000000" w:fill="FFFFFF"/>
            <w:tcMar>
              <w:left w:w="108" w:type="dxa"/>
              <w:right w:w="108" w:type="dxa"/>
            </w:tcMar>
            <w:vAlign w:val="center"/>
          </w:tcPr>
          <w:p w14:paraId="3C5BB6FE" w14:textId="1ED192B4" w:rsidR="00E72BD7" w:rsidRPr="00203800" w:rsidRDefault="00E72BD7" w:rsidP="00E72BD7">
            <w:pPr>
              <w:spacing w:after="0" w:line="240" w:lineRule="auto"/>
              <w:jc w:val="center"/>
              <w:rPr>
                <w:rFonts w:ascii="Arial" w:hAnsi="Arial" w:cs="Arial"/>
                <w:sz w:val="20"/>
                <w:szCs w:val="20"/>
              </w:rPr>
            </w:pPr>
            <w:r w:rsidRPr="00203800">
              <w:rPr>
                <w:rFonts w:ascii="Arial" w:hAnsi="Arial" w:cs="Arial"/>
                <w:sz w:val="20"/>
                <w:szCs w:val="20"/>
              </w:rPr>
              <w:t>Предоставление субсидий за счет средств местного бюджета на содержание городской бани.</w:t>
            </w:r>
          </w:p>
        </w:tc>
        <w:tc>
          <w:tcPr>
            <w:tcW w:w="2410" w:type="dxa"/>
            <w:tcBorders>
              <w:top w:val="single" w:sz="4" w:space="0" w:color="auto"/>
            </w:tcBorders>
            <w:shd w:val="clear" w:color="000000" w:fill="FFFFFF"/>
            <w:tcMar>
              <w:left w:w="108" w:type="dxa"/>
              <w:right w:w="108" w:type="dxa"/>
            </w:tcMar>
            <w:vAlign w:val="center"/>
          </w:tcPr>
          <w:p w14:paraId="25880604"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Всего</w:t>
            </w:r>
          </w:p>
        </w:tc>
        <w:tc>
          <w:tcPr>
            <w:tcW w:w="1872" w:type="dxa"/>
            <w:tcBorders>
              <w:top w:val="single" w:sz="4" w:space="0" w:color="auto"/>
            </w:tcBorders>
            <w:shd w:val="clear" w:color="000000" w:fill="FFFFFF"/>
            <w:vAlign w:val="center"/>
          </w:tcPr>
          <w:p w14:paraId="6E5B95D3" w14:textId="21662E1D" w:rsidR="00E72BD7" w:rsidRPr="00203800" w:rsidRDefault="00E72BD7" w:rsidP="00E72BD7">
            <w:pPr>
              <w:spacing w:after="0" w:line="240" w:lineRule="auto"/>
              <w:jc w:val="left"/>
              <w:rPr>
                <w:rFonts w:ascii="Arial" w:hAnsi="Arial" w:cs="Arial"/>
                <w:color w:val="000000"/>
                <w:sz w:val="18"/>
                <w:szCs w:val="18"/>
              </w:rPr>
            </w:pPr>
          </w:p>
        </w:tc>
        <w:tc>
          <w:tcPr>
            <w:tcW w:w="1873" w:type="dxa"/>
            <w:tcBorders>
              <w:top w:val="single" w:sz="4" w:space="0" w:color="auto"/>
            </w:tcBorders>
            <w:shd w:val="clear" w:color="000000" w:fill="FFFFFF"/>
            <w:vAlign w:val="center"/>
          </w:tcPr>
          <w:p w14:paraId="4A8FBFB4" w14:textId="0088256A" w:rsidR="00E72BD7" w:rsidRPr="00203800" w:rsidRDefault="00E72BD7" w:rsidP="00E72BD7">
            <w:pPr>
              <w:spacing w:after="0" w:line="240" w:lineRule="auto"/>
              <w:jc w:val="left"/>
              <w:rPr>
                <w:rFonts w:ascii="Arial" w:hAnsi="Arial" w:cs="Arial"/>
                <w:color w:val="000000"/>
                <w:sz w:val="18"/>
                <w:szCs w:val="18"/>
              </w:rPr>
            </w:pPr>
          </w:p>
        </w:tc>
        <w:tc>
          <w:tcPr>
            <w:tcW w:w="1873" w:type="dxa"/>
            <w:tcBorders>
              <w:top w:val="single" w:sz="4" w:space="0" w:color="auto"/>
            </w:tcBorders>
            <w:shd w:val="clear" w:color="000000" w:fill="FFFFFF"/>
            <w:vAlign w:val="center"/>
          </w:tcPr>
          <w:p w14:paraId="07BA4691" w14:textId="49E3D4B8" w:rsidR="00E72BD7" w:rsidRPr="00203800" w:rsidRDefault="00E72BD7" w:rsidP="00E72BD7">
            <w:pPr>
              <w:spacing w:after="0" w:line="240" w:lineRule="auto"/>
              <w:jc w:val="left"/>
              <w:rPr>
                <w:rFonts w:ascii="Arial" w:hAnsi="Arial" w:cs="Arial"/>
                <w:color w:val="000000"/>
                <w:sz w:val="18"/>
                <w:szCs w:val="18"/>
              </w:rPr>
            </w:pPr>
          </w:p>
        </w:tc>
        <w:tc>
          <w:tcPr>
            <w:tcW w:w="1873" w:type="dxa"/>
            <w:tcBorders>
              <w:top w:val="single" w:sz="4" w:space="0" w:color="auto"/>
            </w:tcBorders>
            <w:shd w:val="clear" w:color="000000" w:fill="FFFFFF"/>
            <w:tcMar>
              <w:left w:w="108" w:type="dxa"/>
              <w:right w:w="108" w:type="dxa"/>
            </w:tcMar>
            <w:vAlign w:val="center"/>
          </w:tcPr>
          <w:p w14:paraId="1031EAEA" w14:textId="4D722E1D"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0B423540" w14:textId="77777777" w:rsidTr="00A51E61">
        <w:trPr>
          <w:trHeight w:val="70"/>
        </w:trPr>
        <w:tc>
          <w:tcPr>
            <w:tcW w:w="1843" w:type="dxa"/>
            <w:vMerge/>
            <w:shd w:val="clear" w:color="000000" w:fill="FFFFFF"/>
            <w:tcMar>
              <w:left w:w="108" w:type="dxa"/>
              <w:right w:w="108" w:type="dxa"/>
            </w:tcMar>
            <w:vAlign w:val="center"/>
          </w:tcPr>
          <w:p w14:paraId="3CCBAEF5"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6D03B84E"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42C2773B"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 том числе:</w:t>
            </w:r>
          </w:p>
        </w:tc>
        <w:tc>
          <w:tcPr>
            <w:tcW w:w="1872" w:type="dxa"/>
            <w:shd w:val="clear" w:color="000000" w:fill="FFFFFF"/>
            <w:vAlign w:val="center"/>
          </w:tcPr>
          <w:p w14:paraId="3964E5AE"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ECC167B"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26875775"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3132F733" w14:textId="77777777"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6F54F7E8" w14:textId="77777777" w:rsidTr="00A51E61">
        <w:trPr>
          <w:trHeight w:val="70"/>
        </w:trPr>
        <w:tc>
          <w:tcPr>
            <w:tcW w:w="1843" w:type="dxa"/>
            <w:vMerge/>
            <w:shd w:val="clear" w:color="000000" w:fill="FFFFFF"/>
            <w:tcMar>
              <w:left w:w="108" w:type="dxa"/>
              <w:right w:w="108" w:type="dxa"/>
            </w:tcMar>
            <w:vAlign w:val="center"/>
          </w:tcPr>
          <w:p w14:paraId="060183F0"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032F3DB2"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465E8F49"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 xml:space="preserve">федеральный бюджет </w:t>
            </w:r>
          </w:p>
        </w:tc>
        <w:tc>
          <w:tcPr>
            <w:tcW w:w="1872" w:type="dxa"/>
            <w:shd w:val="clear" w:color="000000" w:fill="FFFFFF"/>
            <w:vAlign w:val="center"/>
          </w:tcPr>
          <w:p w14:paraId="34ABB126" w14:textId="0430F8F1"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39B7D02D" w14:textId="1F6CEA0F"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5BBA323A" w14:textId="0AC83436"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1125B9C8" w14:textId="24B50174"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64F1FC43" w14:textId="77777777" w:rsidTr="00A51E61">
        <w:trPr>
          <w:trHeight w:val="70"/>
        </w:trPr>
        <w:tc>
          <w:tcPr>
            <w:tcW w:w="1843" w:type="dxa"/>
            <w:vMerge/>
            <w:shd w:val="clear" w:color="000000" w:fill="FFFFFF"/>
            <w:tcMar>
              <w:left w:w="108" w:type="dxa"/>
              <w:right w:w="108" w:type="dxa"/>
            </w:tcMar>
            <w:vAlign w:val="center"/>
          </w:tcPr>
          <w:p w14:paraId="29B77FB6"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7FAB297A"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64632EA5" w14:textId="4BB16DF8"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краевой бюджет</w:t>
            </w:r>
          </w:p>
        </w:tc>
        <w:tc>
          <w:tcPr>
            <w:tcW w:w="1872" w:type="dxa"/>
            <w:shd w:val="clear" w:color="000000" w:fill="FFFFFF"/>
            <w:vAlign w:val="center"/>
          </w:tcPr>
          <w:p w14:paraId="4C015D90" w14:textId="1511402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B6F2D2F" w14:textId="2B2066B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2325560B" w14:textId="53A1633E"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6A62A21C" w14:textId="2F18760E"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1C108E45" w14:textId="77777777" w:rsidTr="00A51E61">
        <w:trPr>
          <w:trHeight w:val="70"/>
        </w:trPr>
        <w:tc>
          <w:tcPr>
            <w:tcW w:w="1843" w:type="dxa"/>
            <w:vMerge/>
            <w:shd w:val="clear" w:color="000000" w:fill="FFFFFF"/>
            <w:tcMar>
              <w:left w:w="108" w:type="dxa"/>
              <w:right w:w="108" w:type="dxa"/>
            </w:tcMar>
            <w:vAlign w:val="center"/>
          </w:tcPr>
          <w:p w14:paraId="32678C5A"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498035C2"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569B1DE1"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местный бюджет</w:t>
            </w:r>
          </w:p>
        </w:tc>
        <w:tc>
          <w:tcPr>
            <w:tcW w:w="1872" w:type="dxa"/>
            <w:shd w:val="clear" w:color="000000" w:fill="FFFFFF"/>
            <w:vAlign w:val="center"/>
          </w:tcPr>
          <w:p w14:paraId="17D628BE" w14:textId="42D2B1CD"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DE5B900" w14:textId="2019B826"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40F6DC6A" w14:textId="59177466"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597296D0" w14:textId="0D714285"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77BF38A0" w14:textId="77777777" w:rsidTr="00A51E61">
        <w:trPr>
          <w:trHeight w:val="70"/>
        </w:trPr>
        <w:tc>
          <w:tcPr>
            <w:tcW w:w="1843" w:type="dxa"/>
            <w:vMerge/>
            <w:shd w:val="clear" w:color="000000" w:fill="FFFFFF"/>
            <w:tcMar>
              <w:left w:w="108" w:type="dxa"/>
              <w:right w:w="108" w:type="dxa"/>
            </w:tcMar>
            <w:vAlign w:val="center"/>
          </w:tcPr>
          <w:p w14:paraId="422EA556"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1289BDE5"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4946B203"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внебюджетные источники</w:t>
            </w:r>
          </w:p>
        </w:tc>
        <w:tc>
          <w:tcPr>
            <w:tcW w:w="1872" w:type="dxa"/>
            <w:shd w:val="clear" w:color="000000" w:fill="FFFFFF"/>
            <w:vAlign w:val="center"/>
          </w:tcPr>
          <w:p w14:paraId="3828034B" w14:textId="5AC6DC43"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21324CB" w14:textId="60BFA6E4"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37763B3" w14:textId="71B42A2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7638AFDA" w14:textId="6505A22F"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31B7286B" w14:textId="77777777" w:rsidTr="00A51E61">
        <w:trPr>
          <w:trHeight w:val="70"/>
        </w:trPr>
        <w:tc>
          <w:tcPr>
            <w:tcW w:w="1843" w:type="dxa"/>
            <w:vMerge/>
            <w:tcBorders>
              <w:bottom w:val="single" w:sz="4" w:space="0" w:color="auto"/>
            </w:tcBorders>
            <w:shd w:val="clear" w:color="000000" w:fill="FFFFFF"/>
            <w:tcMar>
              <w:left w:w="108" w:type="dxa"/>
              <w:right w:w="108" w:type="dxa"/>
            </w:tcMar>
            <w:vAlign w:val="center"/>
          </w:tcPr>
          <w:p w14:paraId="7DEC4AD5"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tcBorders>
              <w:bottom w:val="single" w:sz="4" w:space="0" w:color="auto"/>
            </w:tcBorders>
            <w:shd w:val="clear" w:color="000000" w:fill="FFFFFF"/>
            <w:tcMar>
              <w:left w:w="108" w:type="dxa"/>
              <w:right w:w="108" w:type="dxa"/>
            </w:tcMar>
            <w:vAlign w:val="center"/>
          </w:tcPr>
          <w:p w14:paraId="6CFFBF31"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tcBorders>
              <w:bottom w:val="single" w:sz="4" w:space="0" w:color="auto"/>
            </w:tcBorders>
            <w:shd w:val="clear" w:color="000000" w:fill="FFFFFF"/>
            <w:tcMar>
              <w:left w:w="108" w:type="dxa"/>
              <w:right w:w="108" w:type="dxa"/>
            </w:tcMar>
            <w:vAlign w:val="center"/>
          </w:tcPr>
          <w:p w14:paraId="2A56B7B5"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юридические лица</w:t>
            </w:r>
          </w:p>
        </w:tc>
        <w:tc>
          <w:tcPr>
            <w:tcW w:w="1872" w:type="dxa"/>
            <w:tcBorders>
              <w:bottom w:val="single" w:sz="4" w:space="0" w:color="auto"/>
            </w:tcBorders>
            <w:shd w:val="clear" w:color="000000" w:fill="FFFFFF"/>
            <w:vAlign w:val="center"/>
          </w:tcPr>
          <w:p w14:paraId="5BD26CCD" w14:textId="420ACC8E"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32A4CA57" w14:textId="438B200E"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76F34B96" w14:textId="1AE0F532"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tcMar>
              <w:left w:w="108" w:type="dxa"/>
              <w:right w:w="108" w:type="dxa"/>
            </w:tcMar>
            <w:vAlign w:val="center"/>
          </w:tcPr>
          <w:p w14:paraId="6EA7AD7B" w14:textId="2345DBAB"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24882C06" w14:textId="77777777" w:rsidTr="00A51E61">
        <w:trPr>
          <w:trHeight w:val="70"/>
        </w:trPr>
        <w:tc>
          <w:tcPr>
            <w:tcW w:w="1843" w:type="dxa"/>
            <w:vMerge w:val="restart"/>
            <w:tcBorders>
              <w:top w:val="single" w:sz="4" w:space="0" w:color="auto"/>
            </w:tcBorders>
            <w:shd w:val="clear" w:color="000000" w:fill="FFFFFF"/>
            <w:tcMar>
              <w:left w:w="108" w:type="dxa"/>
              <w:right w:w="108" w:type="dxa"/>
            </w:tcMar>
            <w:vAlign w:val="center"/>
          </w:tcPr>
          <w:p w14:paraId="5A965787" w14:textId="6B865A90" w:rsidR="00E72BD7" w:rsidRPr="00203800" w:rsidRDefault="00E72BD7" w:rsidP="00E72BD7">
            <w:pPr>
              <w:spacing w:after="0" w:line="240" w:lineRule="auto"/>
              <w:jc w:val="center"/>
              <w:rPr>
                <w:rFonts w:ascii="Arial" w:eastAsia="Calibri" w:hAnsi="Arial" w:cs="Arial"/>
                <w:sz w:val="20"/>
                <w:szCs w:val="20"/>
              </w:rPr>
            </w:pPr>
            <w:r w:rsidRPr="00203800">
              <w:rPr>
                <w:rFonts w:ascii="Arial" w:hAnsi="Arial" w:cs="Arial"/>
                <w:sz w:val="20"/>
                <w:szCs w:val="20"/>
              </w:rPr>
              <w:t>Мероприятие 6</w:t>
            </w:r>
          </w:p>
        </w:tc>
        <w:tc>
          <w:tcPr>
            <w:tcW w:w="2977" w:type="dxa"/>
            <w:vMerge w:val="restart"/>
            <w:tcBorders>
              <w:top w:val="single" w:sz="4" w:space="0" w:color="auto"/>
            </w:tcBorders>
            <w:shd w:val="clear" w:color="000000" w:fill="FFFFFF"/>
            <w:tcMar>
              <w:left w:w="108" w:type="dxa"/>
              <w:right w:w="108" w:type="dxa"/>
            </w:tcMar>
            <w:vAlign w:val="center"/>
          </w:tcPr>
          <w:p w14:paraId="54A8BAE5" w14:textId="5411134A" w:rsidR="00E72BD7" w:rsidRPr="00203800" w:rsidRDefault="00E72BD7" w:rsidP="00E72BD7">
            <w:pPr>
              <w:spacing w:after="0" w:line="240" w:lineRule="auto"/>
              <w:jc w:val="center"/>
              <w:rPr>
                <w:rFonts w:ascii="Arial" w:eastAsia="Calibri" w:hAnsi="Arial" w:cs="Arial"/>
                <w:sz w:val="20"/>
                <w:szCs w:val="20"/>
              </w:rPr>
            </w:pPr>
            <w:r w:rsidRPr="00203800">
              <w:rPr>
                <w:rFonts w:ascii="Arial" w:hAnsi="Arial" w:cs="Arial"/>
                <w:color w:val="000000" w:themeColor="text1"/>
                <w:sz w:val="20"/>
                <w:szCs w:val="20"/>
              </w:rPr>
              <w:t xml:space="preserve">Субвенции бюджетам муниципальных образований на реализацию отдельных мер по обеспечению ограничения платы граждан за коммунальные услуги в </w:t>
            </w:r>
            <w:r w:rsidRPr="00203800">
              <w:rPr>
                <w:rFonts w:ascii="Arial" w:hAnsi="Arial" w:cs="Arial"/>
                <w:color w:val="000000" w:themeColor="text1"/>
                <w:sz w:val="20"/>
                <w:szCs w:val="20"/>
              </w:rPr>
              <w:lastRenderedPageBreak/>
              <w:t>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410" w:type="dxa"/>
            <w:tcBorders>
              <w:top w:val="single" w:sz="4" w:space="0" w:color="auto"/>
            </w:tcBorders>
            <w:shd w:val="clear" w:color="000000" w:fill="FFFFFF"/>
            <w:tcMar>
              <w:left w:w="108" w:type="dxa"/>
              <w:right w:w="108" w:type="dxa"/>
            </w:tcMar>
            <w:vAlign w:val="center"/>
          </w:tcPr>
          <w:p w14:paraId="6816CFC3" w14:textId="28BC44D5"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lastRenderedPageBreak/>
              <w:t>Всего</w:t>
            </w:r>
          </w:p>
        </w:tc>
        <w:tc>
          <w:tcPr>
            <w:tcW w:w="1872" w:type="dxa"/>
            <w:tcBorders>
              <w:top w:val="single" w:sz="4" w:space="0" w:color="auto"/>
            </w:tcBorders>
            <w:shd w:val="clear" w:color="000000" w:fill="FFFFFF"/>
            <w:vAlign w:val="center"/>
          </w:tcPr>
          <w:p w14:paraId="4E2D4D3F" w14:textId="48A48B8B"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37 360 600,00</w:t>
            </w:r>
          </w:p>
        </w:tc>
        <w:tc>
          <w:tcPr>
            <w:tcW w:w="1873" w:type="dxa"/>
            <w:tcBorders>
              <w:top w:val="single" w:sz="4" w:space="0" w:color="auto"/>
            </w:tcBorders>
            <w:shd w:val="clear" w:color="000000" w:fill="FFFFFF"/>
            <w:vAlign w:val="center"/>
          </w:tcPr>
          <w:p w14:paraId="3AF948D2" w14:textId="6B8A24F1" w:rsidR="00E72BD7" w:rsidRPr="00203800" w:rsidRDefault="00E72BD7" w:rsidP="00E72BD7">
            <w:pPr>
              <w:spacing w:after="0" w:line="240" w:lineRule="auto"/>
              <w:jc w:val="left"/>
              <w:rPr>
                <w:rFonts w:ascii="Arial" w:hAnsi="Arial" w:cs="Arial"/>
                <w:b/>
                <w:color w:val="000000"/>
                <w:sz w:val="18"/>
                <w:szCs w:val="18"/>
              </w:rPr>
            </w:pPr>
            <w:r w:rsidRPr="00203800">
              <w:rPr>
                <w:rFonts w:ascii="Arial" w:hAnsi="Arial" w:cs="Arial"/>
                <w:sz w:val="18"/>
                <w:szCs w:val="18"/>
              </w:rPr>
              <w:t>37 360 600,00</w:t>
            </w:r>
          </w:p>
        </w:tc>
        <w:tc>
          <w:tcPr>
            <w:tcW w:w="1873" w:type="dxa"/>
            <w:tcBorders>
              <w:top w:val="single" w:sz="4" w:space="0" w:color="auto"/>
            </w:tcBorders>
            <w:shd w:val="clear" w:color="000000" w:fill="FFFFFF"/>
            <w:vAlign w:val="center"/>
          </w:tcPr>
          <w:p w14:paraId="086B7F74" w14:textId="2DB81C66"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37 360 600,00</w:t>
            </w:r>
          </w:p>
        </w:tc>
        <w:tc>
          <w:tcPr>
            <w:tcW w:w="1873" w:type="dxa"/>
            <w:tcBorders>
              <w:top w:val="single" w:sz="4" w:space="0" w:color="auto"/>
            </w:tcBorders>
            <w:shd w:val="clear" w:color="000000" w:fill="FFFFFF"/>
            <w:vAlign w:val="center"/>
          </w:tcPr>
          <w:p w14:paraId="1F052C7B" w14:textId="0B264FCC"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112 081 800,00</w:t>
            </w:r>
          </w:p>
        </w:tc>
      </w:tr>
      <w:tr w:rsidR="00E72BD7" w:rsidRPr="00203800" w14:paraId="09BC0C00" w14:textId="77777777" w:rsidTr="00A51E61">
        <w:trPr>
          <w:trHeight w:val="70"/>
        </w:trPr>
        <w:tc>
          <w:tcPr>
            <w:tcW w:w="1843" w:type="dxa"/>
            <w:vMerge/>
            <w:shd w:val="clear" w:color="000000" w:fill="FFFFFF"/>
            <w:tcMar>
              <w:left w:w="108" w:type="dxa"/>
              <w:right w:w="108" w:type="dxa"/>
            </w:tcMar>
            <w:vAlign w:val="center"/>
          </w:tcPr>
          <w:p w14:paraId="170DA4A5" w14:textId="77777777" w:rsidR="00E72BD7" w:rsidRPr="00203800" w:rsidRDefault="00E72BD7" w:rsidP="00E72BD7">
            <w:pPr>
              <w:spacing w:after="0" w:line="240" w:lineRule="auto"/>
              <w:jc w:val="center"/>
              <w:rPr>
                <w:rFonts w:ascii="Arial" w:hAnsi="Arial" w:cs="Arial"/>
                <w:sz w:val="20"/>
                <w:szCs w:val="20"/>
              </w:rPr>
            </w:pPr>
          </w:p>
        </w:tc>
        <w:tc>
          <w:tcPr>
            <w:tcW w:w="2977" w:type="dxa"/>
            <w:vMerge/>
            <w:shd w:val="clear" w:color="000000" w:fill="FFFFFF"/>
            <w:tcMar>
              <w:left w:w="108" w:type="dxa"/>
              <w:right w:w="108" w:type="dxa"/>
            </w:tcMar>
            <w:vAlign w:val="center"/>
          </w:tcPr>
          <w:p w14:paraId="017205D8"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0E56CFEB" w14:textId="2A75F5B6"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 том числе:</w:t>
            </w:r>
          </w:p>
        </w:tc>
        <w:tc>
          <w:tcPr>
            <w:tcW w:w="1872" w:type="dxa"/>
            <w:shd w:val="clear" w:color="000000" w:fill="FFFFFF"/>
            <w:vAlign w:val="center"/>
          </w:tcPr>
          <w:p w14:paraId="33731070" w14:textId="0E0304E9"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04A6227" w14:textId="71653D98"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20A462FA" w14:textId="6B048FCD"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5D75C2B9" w14:textId="41DD4BCD"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606B67AC" w14:textId="77777777" w:rsidTr="00A51E61">
        <w:trPr>
          <w:trHeight w:val="70"/>
        </w:trPr>
        <w:tc>
          <w:tcPr>
            <w:tcW w:w="1843" w:type="dxa"/>
            <w:vMerge/>
            <w:shd w:val="clear" w:color="000000" w:fill="FFFFFF"/>
            <w:tcMar>
              <w:left w:w="108" w:type="dxa"/>
              <w:right w:w="108" w:type="dxa"/>
            </w:tcMar>
            <w:vAlign w:val="center"/>
          </w:tcPr>
          <w:p w14:paraId="0E2518D8" w14:textId="77777777" w:rsidR="00E72BD7" w:rsidRPr="00203800" w:rsidRDefault="00E72BD7" w:rsidP="00E72BD7">
            <w:pPr>
              <w:spacing w:after="0" w:line="240" w:lineRule="auto"/>
              <w:jc w:val="center"/>
              <w:rPr>
                <w:rFonts w:ascii="Arial" w:hAnsi="Arial" w:cs="Arial"/>
                <w:sz w:val="20"/>
                <w:szCs w:val="20"/>
              </w:rPr>
            </w:pPr>
          </w:p>
        </w:tc>
        <w:tc>
          <w:tcPr>
            <w:tcW w:w="2977" w:type="dxa"/>
            <w:vMerge/>
            <w:shd w:val="clear" w:color="000000" w:fill="FFFFFF"/>
            <w:tcMar>
              <w:left w:w="108" w:type="dxa"/>
              <w:right w:w="108" w:type="dxa"/>
            </w:tcMar>
            <w:vAlign w:val="center"/>
          </w:tcPr>
          <w:p w14:paraId="4036DCD4"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13C27A00" w14:textId="170B65BD"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 xml:space="preserve">федеральный бюджет </w:t>
            </w:r>
          </w:p>
        </w:tc>
        <w:tc>
          <w:tcPr>
            <w:tcW w:w="1872" w:type="dxa"/>
            <w:shd w:val="clear" w:color="000000" w:fill="FFFFFF"/>
            <w:vAlign w:val="center"/>
          </w:tcPr>
          <w:p w14:paraId="26CF0255" w14:textId="4B0C69E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E99306C" w14:textId="3FF1831F"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5E38C42" w14:textId="73503173"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5887E8C" w14:textId="04C24A95"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70A03491" w14:textId="77777777" w:rsidTr="00A51E61">
        <w:trPr>
          <w:trHeight w:val="70"/>
        </w:trPr>
        <w:tc>
          <w:tcPr>
            <w:tcW w:w="1843" w:type="dxa"/>
            <w:vMerge/>
            <w:shd w:val="clear" w:color="000000" w:fill="FFFFFF"/>
            <w:tcMar>
              <w:left w:w="108" w:type="dxa"/>
              <w:right w:w="108" w:type="dxa"/>
            </w:tcMar>
            <w:vAlign w:val="center"/>
          </w:tcPr>
          <w:p w14:paraId="13750EC6" w14:textId="77777777" w:rsidR="00E72BD7" w:rsidRPr="00203800" w:rsidRDefault="00E72BD7" w:rsidP="00E72BD7">
            <w:pPr>
              <w:spacing w:after="0" w:line="240" w:lineRule="auto"/>
              <w:jc w:val="center"/>
              <w:rPr>
                <w:rFonts w:ascii="Arial" w:hAnsi="Arial" w:cs="Arial"/>
                <w:sz w:val="20"/>
                <w:szCs w:val="20"/>
              </w:rPr>
            </w:pPr>
          </w:p>
        </w:tc>
        <w:tc>
          <w:tcPr>
            <w:tcW w:w="2977" w:type="dxa"/>
            <w:vMerge/>
            <w:shd w:val="clear" w:color="000000" w:fill="FFFFFF"/>
            <w:tcMar>
              <w:left w:w="108" w:type="dxa"/>
              <w:right w:w="108" w:type="dxa"/>
            </w:tcMar>
            <w:vAlign w:val="center"/>
          </w:tcPr>
          <w:p w14:paraId="0CC47AE1"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68AABF03" w14:textId="7DFDD8AE"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краевой бюджет</w:t>
            </w:r>
          </w:p>
        </w:tc>
        <w:tc>
          <w:tcPr>
            <w:tcW w:w="1872" w:type="dxa"/>
            <w:shd w:val="clear" w:color="000000" w:fill="FFFFFF"/>
            <w:vAlign w:val="center"/>
          </w:tcPr>
          <w:p w14:paraId="796EB58C" w14:textId="5E70CFC2"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37 360 600,00</w:t>
            </w:r>
          </w:p>
        </w:tc>
        <w:tc>
          <w:tcPr>
            <w:tcW w:w="1873" w:type="dxa"/>
            <w:shd w:val="clear" w:color="000000" w:fill="FFFFFF"/>
            <w:vAlign w:val="center"/>
          </w:tcPr>
          <w:p w14:paraId="2737A56F" w14:textId="28DF4096"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37 360 600,00</w:t>
            </w:r>
          </w:p>
        </w:tc>
        <w:tc>
          <w:tcPr>
            <w:tcW w:w="1873" w:type="dxa"/>
            <w:shd w:val="clear" w:color="000000" w:fill="FFFFFF"/>
            <w:vAlign w:val="center"/>
          </w:tcPr>
          <w:p w14:paraId="1CD26A9E" w14:textId="17BD7EAE"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37 360 600,00</w:t>
            </w:r>
          </w:p>
        </w:tc>
        <w:tc>
          <w:tcPr>
            <w:tcW w:w="1873" w:type="dxa"/>
            <w:shd w:val="clear" w:color="000000" w:fill="FFFFFF"/>
            <w:vAlign w:val="center"/>
          </w:tcPr>
          <w:p w14:paraId="4F50FA53" w14:textId="5BB197ED"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112 081 800,00</w:t>
            </w:r>
          </w:p>
        </w:tc>
      </w:tr>
      <w:tr w:rsidR="00E72BD7" w:rsidRPr="00203800" w14:paraId="04D89D51" w14:textId="77777777" w:rsidTr="00A51E61">
        <w:trPr>
          <w:trHeight w:val="70"/>
        </w:trPr>
        <w:tc>
          <w:tcPr>
            <w:tcW w:w="1843" w:type="dxa"/>
            <w:vMerge/>
            <w:shd w:val="clear" w:color="000000" w:fill="FFFFFF"/>
            <w:tcMar>
              <w:left w:w="108" w:type="dxa"/>
              <w:right w:w="108" w:type="dxa"/>
            </w:tcMar>
            <w:vAlign w:val="center"/>
          </w:tcPr>
          <w:p w14:paraId="4D0D8687" w14:textId="77777777" w:rsidR="00E72BD7" w:rsidRPr="00203800" w:rsidRDefault="00E72BD7" w:rsidP="00E72BD7">
            <w:pPr>
              <w:spacing w:after="0" w:line="240" w:lineRule="auto"/>
              <w:jc w:val="center"/>
              <w:rPr>
                <w:rFonts w:ascii="Arial" w:hAnsi="Arial" w:cs="Arial"/>
                <w:sz w:val="20"/>
                <w:szCs w:val="20"/>
              </w:rPr>
            </w:pPr>
          </w:p>
        </w:tc>
        <w:tc>
          <w:tcPr>
            <w:tcW w:w="2977" w:type="dxa"/>
            <w:vMerge/>
            <w:shd w:val="clear" w:color="000000" w:fill="FFFFFF"/>
            <w:tcMar>
              <w:left w:w="108" w:type="dxa"/>
              <w:right w:w="108" w:type="dxa"/>
            </w:tcMar>
            <w:vAlign w:val="center"/>
          </w:tcPr>
          <w:p w14:paraId="1AEEB998"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5352B9CF" w14:textId="13D38139"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местный бюджет</w:t>
            </w:r>
          </w:p>
        </w:tc>
        <w:tc>
          <w:tcPr>
            <w:tcW w:w="1872" w:type="dxa"/>
            <w:shd w:val="clear" w:color="000000" w:fill="FFFFFF"/>
            <w:vAlign w:val="center"/>
          </w:tcPr>
          <w:p w14:paraId="27AF1FE1" w14:textId="55D60478"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466C0E0" w14:textId="590794E5"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5020572" w14:textId="25E96F8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997EFD5" w14:textId="21D90ECA"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69F5AC13" w14:textId="77777777" w:rsidTr="00A51E61">
        <w:trPr>
          <w:trHeight w:val="70"/>
        </w:trPr>
        <w:tc>
          <w:tcPr>
            <w:tcW w:w="1843" w:type="dxa"/>
            <w:vMerge/>
            <w:shd w:val="clear" w:color="000000" w:fill="FFFFFF"/>
            <w:tcMar>
              <w:left w:w="108" w:type="dxa"/>
              <w:right w:w="108" w:type="dxa"/>
            </w:tcMar>
            <w:vAlign w:val="center"/>
          </w:tcPr>
          <w:p w14:paraId="0517E53A" w14:textId="77777777" w:rsidR="00E72BD7" w:rsidRPr="00203800" w:rsidRDefault="00E72BD7" w:rsidP="00E72BD7">
            <w:pPr>
              <w:spacing w:after="0" w:line="240" w:lineRule="auto"/>
              <w:jc w:val="center"/>
              <w:rPr>
                <w:rFonts w:ascii="Arial" w:hAnsi="Arial" w:cs="Arial"/>
                <w:sz w:val="20"/>
                <w:szCs w:val="20"/>
              </w:rPr>
            </w:pPr>
          </w:p>
        </w:tc>
        <w:tc>
          <w:tcPr>
            <w:tcW w:w="2977" w:type="dxa"/>
            <w:vMerge/>
            <w:shd w:val="clear" w:color="000000" w:fill="FFFFFF"/>
            <w:tcMar>
              <w:left w:w="108" w:type="dxa"/>
              <w:right w:w="108" w:type="dxa"/>
            </w:tcMar>
            <w:vAlign w:val="center"/>
          </w:tcPr>
          <w:p w14:paraId="00C18969"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1BC1427C" w14:textId="23370472"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 xml:space="preserve">внебюджетные </w:t>
            </w:r>
            <w:r w:rsidRPr="00203800">
              <w:rPr>
                <w:rFonts w:ascii="Arial" w:hAnsi="Arial" w:cs="Arial"/>
                <w:sz w:val="20"/>
                <w:szCs w:val="18"/>
              </w:rPr>
              <w:lastRenderedPageBreak/>
              <w:t>источники</w:t>
            </w:r>
          </w:p>
        </w:tc>
        <w:tc>
          <w:tcPr>
            <w:tcW w:w="1872" w:type="dxa"/>
            <w:shd w:val="clear" w:color="000000" w:fill="FFFFFF"/>
            <w:vAlign w:val="center"/>
          </w:tcPr>
          <w:p w14:paraId="60205182" w14:textId="2A62605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52E3D1FD" w14:textId="3D7FB373"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8FBAC55" w14:textId="330FBB92"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3A0EEF0E" w14:textId="2CFF1259"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2141FE86" w14:textId="77777777" w:rsidTr="00215DA2">
        <w:trPr>
          <w:trHeight w:val="1332"/>
        </w:trPr>
        <w:tc>
          <w:tcPr>
            <w:tcW w:w="1843" w:type="dxa"/>
            <w:vMerge/>
            <w:tcBorders>
              <w:bottom w:val="single" w:sz="4" w:space="0" w:color="auto"/>
            </w:tcBorders>
            <w:shd w:val="clear" w:color="000000" w:fill="FFFFFF"/>
            <w:tcMar>
              <w:left w:w="108" w:type="dxa"/>
              <w:right w:w="108" w:type="dxa"/>
            </w:tcMar>
            <w:vAlign w:val="center"/>
          </w:tcPr>
          <w:p w14:paraId="10D73364" w14:textId="77777777" w:rsidR="00E72BD7" w:rsidRPr="00203800" w:rsidRDefault="00E72BD7" w:rsidP="00E72BD7">
            <w:pPr>
              <w:spacing w:after="0" w:line="240" w:lineRule="auto"/>
              <w:jc w:val="center"/>
              <w:rPr>
                <w:rFonts w:ascii="Arial" w:hAnsi="Arial" w:cs="Arial"/>
                <w:sz w:val="20"/>
                <w:szCs w:val="20"/>
              </w:rPr>
            </w:pPr>
          </w:p>
        </w:tc>
        <w:tc>
          <w:tcPr>
            <w:tcW w:w="2977" w:type="dxa"/>
            <w:vMerge/>
            <w:tcBorders>
              <w:bottom w:val="single" w:sz="4" w:space="0" w:color="auto"/>
            </w:tcBorders>
            <w:shd w:val="clear" w:color="000000" w:fill="FFFFFF"/>
            <w:tcMar>
              <w:left w:w="108" w:type="dxa"/>
              <w:right w:w="108" w:type="dxa"/>
            </w:tcMar>
            <w:vAlign w:val="center"/>
          </w:tcPr>
          <w:p w14:paraId="2ADB38AE"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tcBorders>
              <w:bottom w:val="single" w:sz="4" w:space="0" w:color="auto"/>
            </w:tcBorders>
            <w:shd w:val="clear" w:color="000000" w:fill="FFFFFF"/>
            <w:tcMar>
              <w:left w:w="108" w:type="dxa"/>
              <w:right w:w="108" w:type="dxa"/>
            </w:tcMar>
            <w:vAlign w:val="center"/>
          </w:tcPr>
          <w:p w14:paraId="371A2B47" w14:textId="7727E53E"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юридические лица</w:t>
            </w:r>
          </w:p>
        </w:tc>
        <w:tc>
          <w:tcPr>
            <w:tcW w:w="1872" w:type="dxa"/>
            <w:tcBorders>
              <w:bottom w:val="single" w:sz="4" w:space="0" w:color="auto"/>
            </w:tcBorders>
            <w:shd w:val="clear" w:color="000000" w:fill="FFFFFF"/>
            <w:vAlign w:val="center"/>
          </w:tcPr>
          <w:p w14:paraId="01FB01E3" w14:textId="2975CB44"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158412B2" w14:textId="20EDB5FA"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06CDF71C" w14:textId="602810D5"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268D9962" w14:textId="390B94FD"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12AE886A" w14:textId="77777777" w:rsidTr="00A51E61">
        <w:trPr>
          <w:trHeight w:val="70"/>
        </w:trPr>
        <w:tc>
          <w:tcPr>
            <w:tcW w:w="1843" w:type="dxa"/>
            <w:vMerge w:val="restart"/>
            <w:tcBorders>
              <w:top w:val="single" w:sz="4" w:space="0" w:color="auto"/>
            </w:tcBorders>
            <w:shd w:val="clear" w:color="000000" w:fill="FFFFFF"/>
            <w:tcMar>
              <w:left w:w="108" w:type="dxa"/>
              <w:right w:w="108" w:type="dxa"/>
            </w:tcMar>
            <w:vAlign w:val="center"/>
          </w:tcPr>
          <w:p w14:paraId="7BCE1DD0" w14:textId="722969B9" w:rsidR="00E72BD7" w:rsidRPr="00203800" w:rsidRDefault="00E72BD7" w:rsidP="00E72BD7">
            <w:pPr>
              <w:spacing w:after="0" w:line="240" w:lineRule="auto"/>
              <w:jc w:val="center"/>
              <w:rPr>
                <w:rFonts w:ascii="Arial" w:eastAsia="Calibri" w:hAnsi="Arial" w:cs="Arial"/>
                <w:sz w:val="20"/>
                <w:szCs w:val="20"/>
              </w:rPr>
            </w:pPr>
            <w:r w:rsidRPr="00203800">
              <w:rPr>
                <w:rFonts w:ascii="Arial" w:hAnsi="Arial" w:cs="Arial"/>
                <w:sz w:val="20"/>
                <w:szCs w:val="20"/>
              </w:rPr>
              <w:t>Мероприятие 8</w:t>
            </w:r>
          </w:p>
        </w:tc>
        <w:tc>
          <w:tcPr>
            <w:tcW w:w="2977" w:type="dxa"/>
            <w:vMerge w:val="restart"/>
            <w:tcBorders>
              <w:top w:val="single" w:sz="4" w:space="0" w:color="auto"/>
            </w:tcBorders>
            <w:shd w:val="clear" w:color="000000" w:fill="FFFFFF"/>
            <w:tcMar>
              <w:left w:w="108" w:type="dxa"/>
              <w:right w:w="108" w:type="dxa"/>
            </w:tcMar>
            <w:vAlign w:val="center"/>
          </w:tcPr>
          <w:p w14:paraId="2D5AAB2D" w14:textId="5E4A4158" w:rsidR="00E72BD7" w:rsidRPr="00203800" w:rsidRDefault="00E72BD7" w:rsidP="00E72BD7">
            <w:pPr>
              <w:spacing w:after="0" w:line="240" w:lineRule="auto"/>
              <w:jc w:val="center"/>
              <w:rPr>
                <w:rFonts w:ascii="Arial" w:eastAsia="Calibri" w:hAnsi="Arial" w:cs="Arial"/>
                <w:sz w:val="20"/>
                <w:szCs w:val="20"/>
              </w:rPr>
            </w:pPr>
            <w:r w:rsidRPr="00203800">
              <w:rPr>
                <w:rFonts w:ascii="Arial" w:eastAsia="Calibri" w:hAnsi="Arial" w:cs="Arial"/>
                <w:sz w:val="20"/>
                <w:szCs w:val="20"/>
              </w:rPr>
              <w:t>Актуализация схем теплоснабжения, водоснабжения и водоотведения города Бородино</w:t>
            </w:r>
          </w:p>
        </w:tc>
        <w:tc>
          <w:tcPr>
            <w:tcW w:w="2410" w:type="dxa"/>
            <w:tcBorders>
              <w:top w:val="single" w:sz="4" w:space="0" w:color="auto"/>
            </w:tcBorders>
            <w:shd w:val="clear" w:color="000000" w:fill="FFFFFF"/>
            <w:tcMar>
              <w:left w:w="108" w:type="dxa"/>
              <w:right w:w="108" w:type="dxa"/>
            </w:tcMar>
            <w:vAlign w:val="center"/>
          </w:tcPr>
          <w:p w14:paraId="0A65A582"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Всего</w:t>
            </w:r>
          </w:p>
        </w:tc>
        <w:tc>
          <w:tcPr>
            <w:tcW w:w="1872" w:type="dxa"/>
            <w:tcBorders>
              <w:top w:val="single" w:sz="4" w:space="0" w:color="auto"/>
            </w:tcBorders>
            <w:shd w:val="clear" w:color="000000" w:fill="FFFFFF"/>
            <w:vAlign w:val="center"/>
          </w:tcPr>
          <w:p w14:paraId="788B1CA1" w14:textId="11D815F8"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367 000,00</w:t>
            </w:r>
          </w:p>
        </w:tc>
        <w:tc>
          <w:tcPr>
            <w:tcW w:w="1873" w:type="dxa"/>
            <w:tcBorders>
              <w:top w:val="single" w:sz="4" w:space="0" w:color="auto"/>
            </w:tcBorders>
            <w:shd w:val="clear" w:color="000000" w:fill="FFFFFF"/>
            <w:vAlign w:val="center"/>
          </w:tcPr>
          <w:p w14:paraId="0BD6335E" w14:textId="29CF8AC9"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367 000,00</w:t>
            </w:r>
          </w:p>
        </w:tc>
        <w:tc>
          <w:tcPr>
            <w:tcW w:w="1873" w:type="dxa"/>
            <w:tcBorders>
              <w:top w:val="single" w:sz="4" w:space="0" w:color="auto"/>
            </w:tcBorders>
            <w:shd w:val="clear" w:color="000000" w:fill="FFFFFF"/>
            <w:vAlign w:val="center"/>
          </w:tcPr>
          <w:p w14:paraId="337D5FC3" w14:textId="1A0C03A2"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367 000,00</w:t>
            </w:r>
          </w:p>
        </w:tc>
        <w:tc>
          <w:tcPr>
            <w:tcW w:w="1873" w:type="dxa"/>
            <w:tcBorders>
              <w:top w:val="single" w:sz="4" w:space="0" w:color="auto"/>
            </w:tcBorders>
            <w:shd w:val="clear" w:color="000000" w:fill="FFFFFF"/>
            <w:vAlign w:val="center"/>
          </w:tcPr>
          <w:p w14:paraId="6BCF81AC" w14:textId="59F423AF"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1 101 000,00</w:t>
            </w:r>
          </w:p>
        </w:tc>
      </w:tr>
      <w:tr w:rsidR="00E72BD7" w:rsidRPr="00203800" w14:paraId="672AE471" w14:textId="77777777" w:rsidTr="00A51E61">
        <w:trPr>
          <w:trHeight w:val="70"/>
        </w:trPr>
        <w:tc>
          <w:tcPr>
            <w:tcW w:w="1843" w:type="dxa"/>
            <w:vMerge/>
            <w:shd w:val="clear" w:color="000000" w:fill="FFFFFF"/>
            <w:tcMar>
              <w:left w:w="108" w:type="dxa"/>
              <w:right w:w="108" w:type="dxa"/>
            </w:tcMar>
            <w:vAlign w:val="center"/>
          </w:tcPr>
          <w:p w14:paraId="4CB417C2"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340051BB"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0B4C4E20"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 том числе:</w:t>
            </w:r>
          </w:p>
        </w:tc>
        <w:tc>
          <w:tcPr>
            <w:tcW w:w="1872" w:type="dxa"/>
            <w:shd w:val="clear" w:color="000000" w:fill="FFFFFF"/>
            <w:vAlign w:val="center"/>
          </w:tcPr>
          <w:p w14:paraId="095DD747"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018745D"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5350F1D"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F91CB24" w14:textId="77777777"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3F108C9B" w14:textId="77777777" w:rsidTr="00A51E61">
        <w:trPr>
          <w:trHeight w:val="70"/>
        </w:trPr>
        <w:tc>
          <w:tcPr>
            <w:tcW w:w="1843" w:type="dxa"/>
            <w:vMerge/>
            <w:shd w:val="clear" w:color="000000" w:fill="FFFFFF"/>
            <w:tcMar>
              <w:left w:w="108" w:type="dxa"/>
              <w:right w:w="108" w:type="dxa"/>
            </w:tcMar>
            <w:vAlign w:val="center"/>
          </w:tcPr>
          <w:p w14:paraId="738A9E03"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27DCC690"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5BBA4453"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 xml:space="preserve">федеральный бюджет </w:t>
            </w:r>
          </w:p>
        </w:tc>
        <w:tc>
          <w:tcPr>
            <w:tcW w:w="1872" w:type="dxa"/>
            <w:shd w:val="clear" w:color="000000" w:fill="FFFFFF"/>
            <w:vAlign w:val="center"/>
          </w:tcPr>
          <w:p w14:paraId="13DBFEF8" w14:textId="44AC7DB0"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9D12943" w14:textId="5340F13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828DFE1" w14:textId="54DD2419"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321B45A" w14:textId="5D438F91"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3B58446A" w14:textId="77777777" w:rsidTr="00A51E61">
        <w:trPr>
          <w:trHeight w:val="70"/>
        </w:trPr>
        <w:tc>
          <w:tcPr>
            <w:tcW w:w="1843" w:type="dxa"/>
            <w:vMerge/>
            <w:shd w:val="clear" w:color="000000" w:fill="FFFFFF"/>
            <w:tcMar>
              <w:left w:w="108" w:type="dxa"/>
              <w:right w:w="108" w:type="dxa"/>
            </w:tcMar>
            <w:vAlign w:val="center"/>
          </w:tcPr>
          <w:p w14:paraId="78EEDAB8"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7E49AF77"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6BDD545A"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краевой бюджет</w:t>
            </w:r>
          </w:p>
        </w:tc>
        <w:tc>
          <w:tcPr>
            <w:tcW w:w="1872" w:type="dxa"/>
            <w:shd w:val="clear" w:color="000000" w:fill="FFFFFF"/>
            <w:vAlign w:val="center"/>
          </w:tcPr>
          <w:p w14:paraId="24F9DEBB" w14:textId="5E2B5C7A"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20E28447" w14:textId="7CB3CBD0"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2CF95131" w14:textId="00040793"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3AC7D85" w14:textId="2FB02465"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0E2620A0" w14:textId="77777777" w:rsidTr="00A51E61">
        <w:trPr>
          <w:trHeight w:val="70"/>
        </w:trPr>
        <w:tc>
          <w:tcPr>
            <w:tcW w:w="1843" w:type="dxa"/>
            <w:vMerge/>
            <w:shd w:val="clear" w:color="000000" w:fill="FFFFFF"/>
            <w:tcMar>
              <w:left w:w="108" w:type="dxa"/>
              <w:right w:w="108" w:type="dxa"/>
            </w:tcMar>
            <w:vAlign w:val="center"/>
          </w:tcPr>
          <w:p w14:paraId="44455BF7"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33E5FB2E"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18E1F57F"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местный бюджет</w:t>
            </w:r>
          </w:p>
        </w:tc>
        <w:tc>
          <w:tcPr>
            <w:tcW w:w="1872" w:type="dxa"/>
            <w:shd w:val="clear" w:color="000000" w:fill="FFFFFF"/>
            <w:vAlign w:val="center"/>
          </w:tcPr>
          <w:p w14:paraId="2F93BE30" w14:textId="31018416"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367 000,00</w:t>
            </w:r>
          </w:p>
        </w:tc>
        <w:tc>
          <w:tcPr>
            <w:tcW w:w="1873" w:type="dxa"/>
            <w:shd w:val="clear" w:color="000000" w:fill="FFFFFF"/>
            <w:vAlign w:val="center"/>
          </w:tcPr>
          <w:p w14:paraId="51F401FE" w14:textId="223518EF"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367 000,00</w:t>
            </w:r>
          </w:p>
        </w:tc>
        <w:tc>
          <w:tcPr>
            <w:tcW w:w="1873" w:type="dxa"/>
            <w:shd w:val="clear" w:color="000000" w:fill="FFFFFF"/>
            <w:vAlign w:val="center"/>
          </w:tcPr>
          <w:p w14:paraId="18FD3CDA" w14:textId="6A0A539A"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367 000,00</w:t>
            </w:r>
          </w:p>
        </w:tc>
        <w:tc>
          <w:tcPr>
            <w:tcW w:w="1873" w:type="dxa"/>
            <w:shd w:val="clear" w:color="000000" w:fill="FFFFFF"/>
            <w:vAlign w:val="center"/>
          </w:tcPr>
          <w:p w14:paraId="461426ED" w14:textId="29361F6D"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1 101 000,00</w:t>
            </w:r>
          </w:p>
        </w:tc>
      </w:tr>
      <w:tr w:rsidR="00E72BD7" w:rsidRPr="00203800" w14:paraId="00C35AE5" w14:textId="77777777" w:rsidTr="00A51E61">
        <w:trPr>
          <w:trHeight w:val="70"/>
        </w:trPr>
        <w:tc>
          <w:tcPr>
            <w:tcW w:w="1843" w:type="dxa"/>
            <w:vMerge/>
            <w:shd w:val="clear" w:color="000000" w:fill="FFFFFF"/>
            <w:tcMar>
              <w:left w:w="108" w:type="dxa"/>
              <w:right w:w="108" w:type="dxa"/>
            </w:tcMar>
            <w:vAlign w:val="center"/>
          </w:tcPr>
          <w:p w14:paraId="67BE5B63"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0CC4C6D3"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740C48AB"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внебюджетные источники</w:t>
            </w:r>
          </w:p>
        </w:tc>
        <w:tc>
          <w:tcPr>
            <w:tcW w:w="1872" w:type="dxa"/>
            <w:shd w:val="clear" w:color="000000" w:fill="FFFFFF"/>
            <w:vAlign w:val="center"/>
          </w:tcPr>
          <w:p w14:paraId="164CB4EB" w14:textId="3E584761"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17C56B53" w14:textId="0E5A2E96"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BB2FB5D" w14:textId="61E3E95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C61D8B4" w14:textId="231457E5"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331123B3" w14:textId="77777777" w:rsidTr="00A51E61">
        <w:trPr>
          <w:trHeight w:val="70"/>
        </w:trPr>
        <w:tc>
          <w:tcPr>
            <w:tcW w:w="1843" w:type="dxa"/>
            <w:vMerge/>
            <w:tcBorders>
              <w:bottom w:val="single" w:sz="4" w:space="0" w:color="auto"/>
            </w:tcBorders>
            <w:shd w:val="clear" w:color="000000" w:fill="FFFFFF"/>
            <w:tcMar>
              <w:left w:w="108" w:type="dxa"/>
              <w:right w:w="108" w:type="dxa"/>
            </w:tcMar>
            <w:vAlign w:val="center"/>
          </w:tcPr>
          <w:p w14:paraId="6182AD13"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tcBorders>
              <w:bottom w:val="single" w:sz="4" w:space="0" w:color="auto"/>
            </w:tcBorders>
            <w:shd w:val="clear" w:color="000000" w:fill="FFFFFF"/>
            <w:tcMar>
              <w:left w:w="108" w:type="dxa"/>
              <w:right w:w="108" w:type="dxa"/>
            </w:tcMar>
            <w:vAlign w:val="center"/>
          </w:tcPr>
          <w:p w14:paraId="6D36A058"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tcBorders>
              <w:bottom w:val="single" w:sz="4" w:space="0" w:color="auto"/>
            </w:tcBorders>
            <w:shd w:val="clear" w:color="000000" w:fill="FFFFFF"/>
            <w:tcMar>
              <w:left w:w="108" w:type="dxa"/>
              <w:right w:w="108" w:type="dxa"/>
            </w:tcMar>
            <w:vAlign w:val="center"/>
          </w:tcPr>
          <w:p w14:paraId="63B25198"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юридические лица</w:t>
            </w:r>
          </w:p>
        </w:tc>
        <w:tc>
          <w:tcPr>
            <w:tcW w:w="1872" w:type="dxa"/>
            <w:tcBorders>
              <w:bottom w:val="single" w:sz="4" w:space="0" w:color="auto"/>
            </w:tcBorders>
            <w:shd w:val="clear" w:color="000000" w:fill="FFFFFF"/>
            <w:vAlign w:val="center"/>
          </w:tcPr>
          <w:p w14:paraId="4AF11759" w14:textId="4CCE16BC"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1E199716" w14:textId="4C06BB43"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56C5F418" w14:textId="206E9E5D"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0332130A" w14:textId="1AA14921"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39E525A6" w14:textId="77777777" w:rsidTr="00A51E61">
        <w:trPr>
          <w:trHeight w:val="70"/>
        </w:trPr>
        <w:tc>
          <w:tcPr>
            <w:tcW w:w="1843" w:type="dxa"/>
            <w:vMerge w:val="restart"/>
            <w:tcBorders>
              <w:top w:val="single" w:sz="4" w:space="0" w:color="auto"/>
            </w:tcBorders>
            <w:shd w:val="clear" w:color="000000" w:fill="FFFFFF"/>
            <w:tcMar>
              <w:left w:w="108" w:type="dxa"/>
              <w:right w:w="108" w:type="dxa"/>
            </w:tcMar>
            <w:vAlign w:val="center"/>
          </w:tcPr>
          <w:p w14:paraId="3393654B" w14:textId="056457DB" w:rsidR="00E72BD7" w:rsidRPr="00203800" w:rsidRDefault="00E72BD7" w:rsidP="00E72BD7">
            <w:pPr>
              <w:spacing w:after="0" w:line="240" w:lineRule="auto"/>
              <w:jc w:val="center"/>
              <w:rPr>
                <w:rFonts w:ascii="Arial" w:hAnsi="Arial" w:cs="Arial"/>
                <w:sz w:val="20"/>
                <w:szCs w:val="20"/>
              </w:rPr>
            </w:pPr>
            <w:r w:rsidRPr="00203800">
              <w:rPr>
                <w:rFonts w:ascii="Arial" w:hAnsi="Arial" w:cs="Arial"/>
                <w:sz w:val="20"/>
                <w:szCs w:val="20"/>
              </w:rPr>
              <w:t>Подпрограмма</w:t>
            </w:r>
            <w:r w:rsidRPr="00203800">
              <w:rPr>
                <w:rFonts w:ascii="Arial" w:hAnsi="Arial" w:cs="Arial"/>
                <w:sz w:val="20"/>
                <w:szCs w:val="20"/>
                <w:lang w:val="en-US"/>
              </w:rPr>
              <w:t xml:space="preserve"> </w:t>
            </w:r>
            <w:r w:rsidRPr="00203800">
              <w:rPr>
                <w:rFonts w:ascii="Arial" w:hAnsi="Arial" w:cs="Arial"/>
                <w:sz w:val="20"/>
                <w:szCs w:val="20"/>
              </w:rPr>
              <w:t>1</w:t>
            </w:r>
          </w:p>
        </w:tc>
        <w:tc>
          <w:tcPr>
            <w:tcW w:w="2977" w:type="dxa"/>
            <w:vMerge w:val="restart"/>
            <w:tcBorders>
              <w:top w:val="single" w:sz="4" w:space="0" w:color="auto"/>
            </w:tcBorders>
            <w:shd w:val="clear" w:color="000000" w:fill="FFFFFF"/>
            <w:tcMar>
              <w:left w:w="108" w:type="dxa"/>
              <w:right w:w="108" w:type="dxa"/>
            </w:tcMar>
            <w:vAlign w:val="center"/>
          </w:tcPr>
          <w:p w14:paraId="38A1C1DE" w14:textId="77777777" w:rsidR="00E72BD7" w:rsidRPr="00203800" w:rsidRDefault="00E72BD7" w:rsidP="00E72BD7">
            <w:pPr>
              <w:spacing w:after="0" w:line="240" w:lineRule="auto"/>
              <w:jc w:val="center"/>
              <w:rPr>
                <w:rFonts w:ascii="Arial" w:hAnsi="Arial" w:cs="Arial"/>
                <w:sz w:val="20"/>
                <w:szCs w:val="20"/>
              </w:rPr>
            </w:pPr>
            <w:r w:rsidRPr="00203800">
              <w:rPr>
                <w:rFonts w:ascii="Arial" w:hAnsi="Arial" w:cs="Arial"/>
                <w:sz w:val="20"/>
                <w:szCs w:val="20"/>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2410" w:type="dxa"/>
            <w:tcBorders>
              <w:top w:val="single" w:sz="4" w:space="0" w:color="auto"/>
            </w:tcBorders>
            <w:shd w:val="clear" w:color="000000" w:fill="FFFFFF"/>
            <w:tcMar>
              <w:left w:w="108" w:type="dxa"/>
              <w:right w:w="108" w:type="dxa"/>
            </w:tcMar>
            <w:vAlign w:val="center"/>
          </w:tcPr>
          <w:p w14:paraId="30973066"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Всего</w:t>
            </w:r>
          </w:p>
        </w:tc>
        <w:tc>
          <w:tcPr>
            <w:tcW w:w="1872" w:type="dxa"/>
            <w:tcBorders>
              <w:top w:val="single" w:sz="4" w:space="0" w:color="auto"/>
            </w:tcBorders>
            <w:shd w:val="clear" w:color="000000" w:fill="FFFFFF"/>
            <w:vAlign w:val="center"/>
          </w:tcPr>
          <w:p w14:paraId="33288F39" w14:textId="2DEDFCC6"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6 666 000,00</w:t>
            </w:r>
          </w:p>
        </w:tc>
        <w:tc>
          <w:tcPr>
            <w:tcW w:w="1873" w:type="dxa"/>
            <w:tcBorders>
              <w:top w:val="single" w:sz="4" w:space="0" w:color="auto"/>
            </w:tcBorders>
            <w:shd w:val="clear" w:color="000000" w:fill="FFFFFF"/>
            <w:vAlign w:val="center"/>
          </w:tcPr>
          <w:p w14:paraId="360B5333" w14:textId="1E06FE5E"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11 084 000,00</w:t>
            </w:r>
          </w:p>
        </w:tc>
        <w:tc>
          <w:tcPr>
            <w:tcW w:w="1873" w:type="dxa"/>
            <w:tcBorders>
              <w:top w:val="single" w:sz="4" w:space="0" w:color="auto"/>
            </w:tcBorders>
            <w:shd w:val="clear" w:color="000000" w:fill="FFFFFF"/>
            <w:vAlign w:val="center"/>
          </w:tcPr>
          <w:p w14:paraId="6B83AF08" w14:textId="0D591CBD"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11 084 000,00</w:t>
            </w:r>
          </w:p>
        </w:tc>
        <w:tc>
          <w:tcPr>
            <w:tcW w:w="1873" w:type="dxa"/>
            <w:tcBorders>
              <w:top w:val="single" w:sz="4" w:space="0" w:color="auto"/>
            </w:tcBorders>
            <w:shd w:val="clear" w:color="000000" w:fill="FFFFFF"/>
            <w:tcMar>
              <w:left w:w="108" w:type="dxa"/>
              <w:right w:w="108" w:type="dxa"/>
            </w:tcMar>
            <w:vAlign w:val="center"/>
          </w:tcPr>
          <w:p w14:paraId="35DEA823" w14:textId="2EB0482B"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28 834 000,00</w:t>
            </w:r>
          </w:p>
        </w:tc>
      </w:tr>
      <w:tr w:rsidR="00E72BD7" w:rsidRPr="00203800" w14:paraId="0333EBC4" w14:textId="77777777" w:rsidTr="00A51E61">
        <w:trPr>
          <w:trHeight w:val="70"/>
        </w:trPr>
        <w:tc>
          <w:tcPr>
            <w:tcW w:w="1843" w:type="dxa"/>
            <w:vMerge/>
            <w:shd w:val="clear" w:color="000000" w:fill="FFFFFF"/>
            <w:tcMar>
              <w:left w:w="108" w:type="dxa"/>
              <w:right w:w="108" w:type="dxa"/>
            </w:tcMar>
            <w:vAlign w:val="center"/>
          </w:tcPr>
          <w:p w14:paraId="26E23077" w14:textId="77777777" w:rsidR="00E72BD7" w:rsidRPr="00203800" w:rsidRDefault="00E72BD7" w:rsidP="00E72BD7">
            <w:pPr>
              <w:spacing w:after="0" w:line="240" w:lineRule="auto"/>
              <w:jc w:val="center"/>
              <w:rPr>
                <w:rFonts w:ascii="Arial" w:hAnsi="Arial" w:cs="Arial"/>
                <w:sz w:val="20"/>
                <w:szCs w:val="20"/>
              </w:rPr>
            </w:pPr>
          </w:p>
        </w:tc>
        <w:tc>
          <w:tcPr>
            <w:tcW w:w="2977" w:type="dxa"/>
            <w:vMerge/>
            <w:shd w:val="clear" w:color="000000" w:fill="FFFFFF"/>
            <w:tcMar>
              <w:left w:w="108" w:type="dxa"/>
              <w:right w:w="108" w:type="dxa"/>
            </w:tcMar>
            <w:vAlign w:val="center"/>
          </w:tcPr>
          <w:p w14:paraId="4E6A12EE" w14:textId="77777777" w:rsidR="00E72BD7" w:rsidRPr="00203800" w:rsidRDefault="00E72BD7" w:rsidP="00E72BD7">
            <w:pPr>
              <w:spacing w:after="0" w:line="240" w:lineRule="auto"/>
              <w:jc w:val="center"/>
              <w:rPr>
                <w:rFonts w:ascii="Arial" w:hAnsi="Arial" w:cs="Arial"/>
                <w:sz w:val="20"/>
                <w:szCs w:val="20"/>
              </w:rPr>
            </w:pPr>
          </w:p>
        </w:tc>
        <w:tc>
          <w:tcPr>
            <w:tcW w:w="2410" w:type="dxa"/>
            <w:shd w:val="clear" w:color="000000" w:fill="FFFFFF"/>
            <w:tcMar>
              <w:left w:w="108" w:type="dxa"/>
              <w:right w:w="108" w:type="dxa"/>
            </w:tcMar>
            <w:vAlign w:val="center"/>
          </w:tcPr>
          <w:p w14:paraId="56651C29"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 том числе:</w:t>
            </w:r>
          </w:p>
        </w:tc>
        <w:tc>
          <w:tcPr>
            <w:tcW w:w="1872" w:type="dxa"/>
            <w:shd w:val="clear" w:color="000000" w:fill="FFFFFF"/>
            <w:vAlign w:val="center"/>
          </w:tcPr>
          <w:p w14:paraId="7FF639B7"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2411261B"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40EFA0C4"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43F75991" w14:textId="77777777"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17212AA8" w14:textId="77777777" w:rsidTr="00A51E61">
        <w:trPr>
          <w:trHeight w:val="70"/>
        </w:trPr>
        <w:tc>
          <w:tcPr>
            <w:tcW w:w="1843" w:type="dxa"/>
            <w:vMerge/>
            <w:shd w:val="clear" w:color="000000" w:fill="FFFFFF"/>
            <w:tcMar>
              <w:left w:w="108" w:type="dxa"/>
              <w:right w:w="108" w:type="dxa"/>
            </w:tcMar>
            <w:vAlign w:val="center"/>
          </w:tcPr>
          <w:p w14:paraId="79E87ABE" w14:textId="77777777" w:rsidR="00E72BD7" w:rsidRPr="00203800" w:rsidRDefault="00E72BD7" w:rsidP="00E72BD7">
            <w:pPr>
              <w:spacing w:after="0" w:line="240" w:lineRule="auto"/>
              <w:jc w:val="center"/>
              <w:rPr>
                <w:rFonts w:ascii="Arial" w:hAnsi="Arial" w:cs="Arial"/>
                <w:sz w:val="20"/>
                <w:szCs w:val="20"/>
              </w:rPr>
            </w:pPr>
          </w:p>
        </w:tc>
        <w:tc>
          <w:tcPr>
            <w:tcW w:w="2977" w:type="dxa"/>
            <w:vMerge/>
            <w:shd w:val="clear" w:color="000000" w:fill="FFFFFF"/>
            <w:tcMar>
              <w:left w:w="108" w:type="dxa"/>
              <w:right w:w="108" w:type="dxa"/>
            </w:tcMar>
            <w:vAlign w:val="center"/>
          </w:tcPr>
          <w:p w14:paraId="66B9C23C" w14:textId="77777777" w:rsidR="00E72BD7" w:rsidRPr="00203800" w:rsidRDefault="00E72BD7" w:rsidP="00E72BD7">
            <w:pPr>
              <w:spacing w:after="0" w:line="240" w:lineRule="auto"/>
              <w:jc w:val="center"/>
              <w:rPr>
                <w:rFonts w:ascii="Arial" w:hAnsi="Arial" w:cs="Arial"/>
                <w:sz w:val="20"/>
                <w:szCs w:val="20"/>
              </w:rPr>
            </w:pPr>
          </w:p>
        </w:tc>
        <w:tc>
          <w:tcPr>
            <w:tcW w:w="2410" w:type="dxa"/>
            <w:shd w:val="clear" w:color="000000" w:fill="FFFFFF"/>
            <w:tcMar>
              <w:left w:w="108" w:type="dxa"/>
              <w:right w:w="108" w:type="dxa"/>
            </w:tcMar>
            <w:vAlign w:val="center"/>
          </w:tcPr>
          <w:p w14:paraId="7F5D6843"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 xml:space="preserve">федеральный бюджет </w:t>
            </w:r>
          </w:p>
        </w:tc>
        <w:tc>
          <w:tcPr>
            <w:tcW w:w="1872" w:type="dxa"/>
            <w:shd w:val="clear" w:color="000000" w:fill="FFFFFF"/>
            <w:vAlign w:val="center"/>
          </w:tcPr>
          <w:p w14:paraId="3D75C4D5" w14:textId="0E8234F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A0CE7D5" w14:textId="771B0840"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C26C906" w14:textId="485661DC"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46FA9B35" w14:textId="5A08D2CF"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7B3754A6" w14:textId="77777777" w:rsidTr="00A51E61">
        <w:trPr>
          <w:trHeight w:val="70"/>
        </w:trPr>
        <w:tc>
          <w:tcPr>
            <w:tcW w:w="1843" w:type="dxa"/>
            <w:vMerge/>
            <w:shd w:val="clear" w:color="000000" w:fill="FFFFFF"/>
            <w:tcMar>
              <w:left w:w="108" w:type="dxa"/>
              <w:right w:w="108" w:type="dxa"/>
            </w:tcMar>
            <w:vAlign w:val="center"/>
          </w:tcPr>
          <w:p w14:paraId="6E6E1FCF" w14:textId="77777777" w:rsidR="00E72BD7" w:rsidRPr="00203800" w:rsidRDefault="00E72BD7" w:rsidP="00E72BD7">
            <w:pPr>
              <w:spacing w:after="0" w:line="240" w:lineRule="auto"/>
              <w:jc w:val="center"/>
              <w:rPr>
                <w:rFonts w:ascii="Arial" w:hAnsi="Arial" w:cs="Arial"/>
                <w:sz w:val="20"/>
                <w:szCs w:val="20"/>
              </w:rPr>
            </w:pPr>
          </w:p>
        </w:tc>
        <w:tc>
          <w:tcPr>
            <w:tcW w:w="2977" w:type="dxa"/>
            <w:vMerge/>
            <w:shd w:val="clear" w:color="000000" w:fill="FFFFFF"/>
            <w:tcMar>
              <w:left w:w="108" w:type="dxa"/>
              <w:right w:w="108" w:type="dxa"/>
            </w:tcMar>
            <w:vAlign w:val="center"/>
          </w:tcPr>
          <w:p w14:paraId="11C72B8F" w14:textId="77777777" w:rsidR="00E72BD7" w:rsidRPr="00203800" w:rsidRDefault="00E72BD7" w:rsidP="00E72BD7">
            <w:pPr>
              <w:spacing w:after="0" w:line="240" w:lineRule="auto"/>
              <w:jc w:val="center"/>
              <w:rPr>
                <w:rFonts w:ascii="Arial" w:hAnsi="Arial" w:cs="Arial"/>
                <w:sz w:val="20"/>
                <w:szCs w:val="20"/>
              </w:rPr>
            </w:pPr>
          </w:p>
        </w:tc>
        <w:tc>
          <w:tcPr>
            <w:tcW w:w="2410" w:type="dxa"/>
            <w:shd w:val="clear" w:color="000000" w:fill="FFFFFF"/>
            <w:tcMar>
              <w:left w:w="108" w:type="dxa"/>
              <w:right w:w="108" w:type="dxa"/>
            </w:tcMar>
            <w:vAlign w:val="center"/>
          </w:tcPr>
          <w:p w14:paraId="20DEBB08"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краевой бюджет</w:t>
            </w:r>
          </w:p>
        </w:tc>
        <w:tc>
          <w:tcPr>
            <w:tcW w:w="1872" w:type="dxa"/>
            <w:shd w:val="clear" w:color="000000" w:fill="FFFFFF"/>
            <w:vAlign w:val="center"/>
          </w:tcPr>
          <w:p w14:paraId="1BB9F095" w14:textId="0C207E39"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474F5354" w14:textId="2566E2F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493C9721" w14:textId="2FC13870"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347EB01F" w14:textId="43198D47"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5AAE553E" w14:textId="77777777" w:rsidTr="00A51E61">
        <w:trPr>
          <w:trHeight w:val="70"/>
        </w:trPr>
        <w:tc>
          <w:tcPr>
            <w:tcW w:w="1843" w:type="dxa"/>
            <w:vMerge/>
            <w:shd w:val="clear" w:color="000000" w:fill="FFFFFF"/>
            <w:tcMar>
              <w:left w:w="108" w:type="dxa"/>
              <w:right w:w="108" w:type="dxa"/>
            </w:tcMar>
            <w:vAlign w:val="center"/>
          </w:tcPr>
          <w:p w14:paraId="14B757C6" w14:textId="77777777" w:rsidR="00E72BD7" w:rsidRPr="00203800" w:rsidRDefault="00E72BD7" w:rsidP="00E72BD7">
            <w:pPr>
              <w:spacing w:after="0" w:line="240" w:lineRule="auto"/>
              <w:jc w:val="center"/>
              <w:rPr>
                <w:rFonts w:ascii="Arial" w:hAnsi="Arial" w:cs="Arial"/>
                <w:sz w:val="20"/>
                <w:szCs w:val="20"/>
              </w:rPr>
            </w:pPr>
          </w:p>
        </w:tc>
        <w:tc>
          <w:tcPr>
            <w:tcW w:w="2977" w:type="dxa"/>
            <w:vMerge/>
            <w:shd w:val="clear" w:color="000000" w:fill="FFFFFF"/>
            <w:tcMar>
              <w:left w:w="108" w:type="dxa"/>
              <w:right w:w="108" w:type="dxa"/>
            </w:tcMar>
            <w:vAlign w:val="center"/>
          </w:tcPr>
          <w:p w14:paraId="58AEF6F5" w14:textId="77777777" w:rsidR="00E72BD7" w:rsidRPr="00203800" w:rsidRDefault="00E72BD7" w:rsidP="00E72BD7">
            <w:pPr>
              <w:spacing w:after="0" w:line="240" w:lineRule="auto"/>
              <w:jc w:val="center"/>
              <w:rPr>
                <w:rFonts w:ascii="Arial" w:hAnsi="Arial" w:cs="Arial"/>
                <w:sz w:val="20"/>
                <w:szCs w:val="20"/>
              </w:rPr>
            </w:pPr>
          </w:p>
        </w:tc>
        <w:tc>
          <w:tcPr>
            <w:tcW w:w="2410" w:type="dxa"/>
            <w:shd w:val="clear" w:color="000000" w:fill="FFFFFF"/>
            <w:tcMar>
              <w:left w:w="108" w:type="dxa"/>
              <w:right w:w="108" w:type="dxa"/>
            </w:tcMar>
            <w:vAlign w:val="center"/>
          </w:tcPr>
          <w:p w14:paraId="4B44FF67"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местный бюджет</w:t>
            </w:r>
          </w:p>
        </w:tc>
        <w:tc>
          <w:tcPr>
            <w:tcW w:w="1872" w:type="dxa"/>
            <w:shd w:val="clear" w:color="000000" w:fill="FFFFFF"/>
            <w:vAlign w:val="center"/>
          </w:tcPr>
          <w:p w14:paraId="3106E990" w14:textId="10A8D7E2"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13AF64D" w14:textId="7E74DB60"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E07E2A0" w14:textId="71E039DD"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0F8E21AB" w14:textId="7B1EF0EF"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44C37705" w14:textId="77777777" w:rsidTr="00A51E61">
        <w:trPr>
          <w:trHeight w:val="70"/>
        </w:trPr>
        <w:tc>
          <w:tcPr>
            <w:tcW w:w="1843" w:type="dxa"/>
            <w:vMerge/>
            <w:shd w:val="clear" w:color="000000" w:fill="FFFFFF"/>
            <w:tcMar>
              <w:left w:w="108" w:type="dxa"/>
              <w:right w:w="108" w:type="dxa"/>
            </w:tcMar>
            <w:vAlign w:val="center"/>
          </w:tcPr>
          <w:p w14:paraId="6D09073C" w14:textId="77777777" w:rsidR="00E72BD7" w:rsidRPr="00203800" w:rsidRDefault="00E72BD7" w:rsidP="00E72BD7">
            <w:pPr>
              <w:spacing w:after="0" w:line="240" w:lineRule="auto"/>
              <w:jc w:val="center"/>
              <w:rPr>
                <w:rFonts w:ascii="Arial" w:hAnsi="Arial" w:cs="Arial"/>
                <w:sz w:val="20"/>
                <w:szCs w:val="20"/>
              </w:rPr>
            </w:pPr>
          </w:p>
        </w:tc>
        <w:tc>
          <w:tcPr>
            <w:tcW w:w="2977" w:type="dxa"/>
            <w:vMerge/>
            <w:shd w:val="clear" w:color="000000" w:fill="FFFFFF"/>
            <w:tcMar>
              <w:left w:w="108" w:type="dxa"/>
              <w:right w:w="108" w:type="dxa"/>
            </w:tcMar>
            <w:vAlign w:val="center"/>
          </w:tcPr>
          <w:p w14:paraId="0E676F3A" w14:textId="77777777" w:rsidR="00E72BD7" w:rsidRPr="00203800" w:rsidRDefault="00E72BD7" w:rsidP="00E72BD7">
            <w:pPr>
              <w:spacing w:after="0" w:line="240" w:lineRule="auto"/>
              <w:jc w:val="center"/>
              <w:rPr>
                <w:rFonts w:ascii="Arial" w:hAnsi="Arial" w:cs="Arial"/>
                <w:sz w:val="20"/>
                <w:szCs w:val="20"/>
              </w:rPr>
            </w:pPr>
          </w:p>
        </w:tc>
        <w:tc>
          <w:tcPr>
            <w:tcW w:w="2410" w:type="dxa"/>
            <w:shd w:val="clear" w:color="000000" w:fill="FFFFFF"/>
            <w:tcMar>
              <w:left w:w="108" w:type="dxa"/>
              <w:right w:w="108" w:type="dxa"/>
            </w:tcMar>
            <w:vAlign w:val="center"/>
          </w:tcPr>
          <w:p w14:paraId="3122C33C"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внебюджетные источники</w:t>
            </w:r>
          </w:p>
        </w:tc>
        <w:tc>
          <w:tcPr>
            <w:tcW w:w="1872" w:type="dxa"/>
            <w:shd w:val="clear" w:color="000000" w:fill="FFFFFF"/>
            <w:vAlign w:val="center"/>
          </w:tcPr>
          <w:p w14:paraId="1DA8B35C" w14:textId="4EFDC915"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6 666 000,00</w:t>
            </w:r>
          </w:p>
        </w:tc>
        <w:tc>
          <w:tcPr>
            <w:tcW w:w="1873" w:type="dxa"/>
            <w:shd w:val="clear" w:color="000000" w:fill="FFFFFF"/>
            <w:vAlign w:val="center"/>
          </w:tcPr>
          <w:p w14:paraId="6BF58CBD" w14:textId="791810D4"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11 084 000,00</w:t>
            </w:r>
          </w:p>
        </w:tc>
        <w:tc>
          <w:tcPr>
            <w:tcW w:w="1873" w:type="dxa"/>
            <w:shd w:val="clear" w:color="000000" w:fill="FFFFFF"/>
            <w:vAlign w:val="center"/>
          </w:tcPr>
          <w:p w14:paraId="462510F7" w14:textId="2B4A8BEE"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11 084 000,00</w:t>
            </w:r>
          </w:p>
        </w:tc>
        <w:tc>
          <w:tcPr>
            <w:tcW w:w="1873" w:type="dxa"/>
            <w:shd w:val="clear" w:color="000000" w:fill="FFFFFF"/>
            <w:tcMar>
              <w:left w:w="108" w:type="dxa"/>
              <w:right w:w="108" w:type="dxa"/>
            </w:tcMar>
            <w:vAlign w:val="center"/>
          </w:tcPr>
          <w:p w14:paraId="1708B990" w14:textId="65E6E720"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28 834 000,00</w:t>
            </w:r>
          </w:p>
        </w:tc>
      </w:tr>
      <w:tr w:rsidR="00E72BD7" w:rsidRPr="00203800" w14:paraId="228F9109" w14:textId="77777777" w:rsidTr="00A51E61">
        <w:trPr>
          <w:trHeight w:val="70"/>
        </w:trPr>
        <w:tc>
          <w:tcPr>
            <w:tcW w:w="1843" w:type="dxa"/>
            <w:vMerge/>
            <w:tcBorders>
              <w:bottom w:val="single" w:sz="4" w:space="0" w:color="auto"/>
            </w:tcBorders>
            <w:shd w:val="clear" w:color="000000" w:fill="FFFFFF"/>
            <w:tcMar>
              <w:left w:w="108" w:type="dxa"/>
              <w:right w:w="108" w:type="dxa"/>
            </w:tcMar>
            <w:vAlign w:val="center"/>
          </w:tcPr>
          <w:p w14:paraId="19B9CD04" w14:textId="77777777" w:rsidR="00E72BD7" w:rsidRPr="00203800" w:rsidRDefault="00E72BD7" w:rsidP="00E72BD7">
            <w:pPr>
              <w:spacing w:after="0" w:line="240" w:lineRule="auto"/>
              <w:jc w:val="center"/>
              <w:rPr>
                <w:rFonts w:ascii="Arial" w:hAnsi="Arial" w:cs="Arial"/>
                <w:sz w:val="20"/>
                <w:szCs w:val="20"/>
              </w:rPr>
            </w:pPr>
          </w:p>
        </w:tc>
        <w:tc>
          <w:tcPr>
            <w:tcW w:w="2977" w:type="dxa"/>
            <w:vMerge/>
            <w:tcBorders>
              <w:bottom w:val="single" w:sz="4" w:space="0" w:color="auto"/>
            </w:tcBorders>
            <w:shd w:val="clear" w:color="000000" w:fill="FFFFFF"/>
            <w:tcMar>
              <w:left w:w="108" w:type="dxa"/>
              <w:right w:w="108" w:type="dxa"/>
            </w:tcMar>
            <w:vAlign w:val="center"/>
          </w:tcPr>
          <w:p w14:paraId="07FACFE6" w14:textId="77777777" w:rsidR="00E72BD7" w:rsidRPr="00203800" w:rsidRDefault="00E72BD7" w:rsidP="00E72BD7">
            <w:pPr>
              <w:spacing w:after="0" w:line="240" w:lineRule="auto"/>
              <w:jc w:val="center"/>
              <w:rPr>
                <w:rFonts w:ascii="Arial" w:hAnsi="Arial" w:cs="Arial"/>
                <w:sz w:val="20"/>
                <w:szCs w:val="20"/>
              </w:rPr>
            </w:pPr>
          </w:p>
        </w:tc>
        <w:tc>
          <w:tcPr>
            <w:tcW w:w="2410" w:type="dxa"/>
            <w:tcBorders>
              <w:bottom w:val="single" w:sz="4" w:space="0" w:color="auto"/>
            </w:tcBorders>
            <w:shd w:val="clear" w:color="000000" w:fill="FFFFFF"/>
            <w:tcMar>
              <w:left w:w="108" w:type="dxa"/>
              <w:right w:w="108" w:type="dxa"/>
            </w:tcMar>
            <w:vAlign w:val="center"/>
          </w:tcPr>
          <w:p w14:paraId="3C065BEF"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юридические лица</w:t>
            </w:r>
          </w:p>
        </w:tc>
        <w:tc>
          <w:tcPr>
            <w:tcW w:w="1872" w:type="dxa"/>
            <w:tcBorders>
              <w:bottom w:val="single" w:sz="4" w:space="0" w:color="auto"/>
            </w:tcBorders>
            <w:shd w:val="clear" w:color="000000" w:fill="FFFFFF"/>
            <w:vAlign w:val="center"/>
          </w:tcPr>
          <w:p w14:paraId="5B01AE33" w14:textId="210AE2CC"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6A84B437" w14:textId="26816D23"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00028C15" w14:textId="0A3362DF"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tcMar>
              <w:left w:w="108" w:type="dxa"/>
              <w:right w:w="108" w:type="dxa"/>
            </w:tcMar>
            <w:vAlign w:val="center"/>
          </w:tcPr>
          <w:p w14:paraId="7CC4BCE5" w14:textId="468AA03B"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309705D0" w14:textId="77777777" w:rsidTr="00A51E61">
        <w:trPr>
          <w:trHeight w:val="70"/>
        </w:trPr>
        <w:tc>
          <w:tcPr>
            <w:tcW w:w="1843" w:type="dxa"/>
            <w:vMerge w:val="restart"/>
            <w:tcBorders>
              <w:top w:val="single" w:sz="4" w:space="0" w:color="auto"/>
            </w:tcBorders>
            <w:shd w:val="clear" w:color="000000" w:fill="FFFFFF"/>
            <w:tcMar>
              <w:left w:w="108" w:type="dxa"/>
              <w:right w:w="108" w:type="dxa"/>
            </w:tcMar>
            <w:vAlign w:val="center"/>
          </w:tcPr>
          <w:p w14:paraId="78BBC0A3" w14:textId="77777777" w:rsidR="00E72BD7" w:rsidRPr="00203800" w:rsidRDefault="00E72BD7" w:rsidP="00E72BD7">
            <w:pPr>
              <w:spacing w:after="0" w:line="240" w:lineRule="auto"/>
              <w:jc w:val="center"/>
              <w:rPr>
                <w:rFonts w:ascii="Arial" w:hAnsi="Arial" w:cs="Arial"/>
                <w:sz w:val="20"/>
                <w:szCs w:val="20"/>
                <w:lang w:val="en-US"/>
              </w:rPr>
            </w:pPr>
            <w:r w:rsidRPr="00203800">
              <w:rPr>
                <w:rFonts w:ascii="Arial" w:hAnsi="Arial" w:cs="Arial"/>
                <w:sz w:val="20"/>
                <w:szCs w:val="20"/>
              </w:rPr>
              <w:t>Подпрограмма</w:t>
            </w:r>
            <w:r w:rsidRPr="00203800">
              <w:rPr>
                <w:rFonts w:ascii="Arial" w:hAnsi="Arial" w:cs="Arial"/>
                <w:sz w:val="20"/>
                <w:szCs w:val="20"/>
                <w:lang w:val="en-US"/>
              </w:rPr>
              <w:t xml:space="preserve"> </w:t>
            </w:r>
            <w:r w:rsidRPr="00203800">
              <w:rPr>
                <w:rFonts w:ascii="Arial" w:hAnsi="Arial" w:cs="Arial"/>
                <w:sz w:val="20"/>
                <w:szCs w:val="20"/>
              </w:rPr>
              <w:t>2</w:t>
            </w:r>
          </w:p>
        </w:tc>
        <w:tc>
          <w:tcPr>
            <w:tcW w:w="2977" w:type="dxa"/>
            <w:vMerge w:val="restart"/>
            <w:tcBorders>
              <w:top w:val="single" w:sz="4" w:space="0" w:color="auto"/>
            </w:tcBorders>
            <w:shd w:val="clear" w:color="000000" w:fill="FFFFFF"/>
            <w:tcMar>
              <w:left w:w="108" w:type="dxa"/>
              <w:right w:w="108" w:type="dxa"/>
            </w:tcMar>
            <w:vAlign w:val="center"/>
          </w:tcPr>
          <w:p w14:paraId="55DA1A29" w14:textId="77777777" w:rsidR="00E72BD7" w:rsidRPr="00203800" w:rsidRDefault="00E72BD7" w:rsidP="00E72BD7">
            <w:pPr>
              <w:spacing w:after="0" w:line="240" w:lineRule="auto"/>
              <w:jc w:val="center"/>
              <w:rPr>
                <w:rFonts w:ascii="Arial" w:hAnsi="Arial" w:cs="Arial"/>
                <w:sz w:val="20"/>
                <w:szCs w:val="20"/>
              </w:rPr>
            </w:pPr>
            <w:r w:rsidRPr="00203800">
              <w:rPr>
                <w:rFonts w:ascii="Arial" w:hAnsi="Arial" w:cs="Arial"/>
                <w:sz w:val="20"/>
                <w:szCs w:val="20"/>
              </w:rPr>
              <w:t>«Энергосбережение и повышение энергетической эффективности в городе Бородино»</w:t>
            </w:r>
          </w:p>
        </w:tc>
        <w:tc>
          <w:tcPr>
            <w:tcW w:w="2410" w:type="dxa"/>
            <w:tcBorders>
              <w:top w:val="single" w:sz="4" w:space="0" w:color="auto"/>
            </w:tcBorders>
            <w:shd w:val="clear" w:color="000000" w:fill="FFFFFF"/>
            <w:tcMar>
              <w:left w:w="108" w:type="dxa"/>
              <w:right w:w="108" w:type="dxa"/>
            </w:tcMar>
            <w:vAlign w:val="center"/>
          </w:tcPr>
          <w:p w14:paraId="2B2A74EE"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Всего</w:t>
            </w:r>
          </w:p>
        </w:tc>
        <w:tc>
          <w:tcPr>
            <w:tcW w:w="1872" w:type="dxa"/>
            <w:tcBorders>
              <w:top w:val="single" w:sz="4" w:space="0" w:color="auto"/>
            </w:tcBorders>
            <w:shd w:val="clear" w:color="000000" w:fill="FFFFFF"/>
            <w:vAlign w:val="center"/>
          </w:tcPr>
          <w:p w14:paraId="16D4A6BB" w14:textId="151B83FB"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1 890 200,00</w:t>
            </w:r>
          </w:p>
        </w:tc>
        <w:tc>
          <w:tcPr>
            <w:tcW w:w="1873" w:type="dxa"/>
            <w:tcBorders>
              <w:top w:val="single" w:sz="4" w:space="0" w:color="auto"/>
            </w:tcBorders>
            <w:shd w:val="clear" w:color="000000" w:fill="FFFFFF"/>
            <w:vAlign w:val="center"/>
          </w:tcPr>
          <w:p w14:paraId="770D065B" w14:textId="5BA2EAA8"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1 890 200,00</w:t>
            </w:r>
          </w:p>
        </w:tc>
        <w:tc>
          <w:tcPr>
            <w:tcW w:w="1873" w:type="dxa"/>
            <w:tcBorders>
              <w:top w:val="single" w:sz="4" w:space="0" w:color="auto"/>
            </w:tcBorders>
            <w:shd w:val="clear" w:color="000000" w:fill="FFFFFF"/>
            <w:vAlign w:val="center"/>
          </w:tcPr>
          <w:p w14:paraId="49B9DAA0" w14:textId="14110AE5"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1 890 200,00</w:t>
            </w:r>
          </w:p>
        </w:tc>
        <w:tc>
          <w:tcPr>
            <w:tcW w:w="1873" w:type="dxa"/>
            <w:tcBorders>
              <w:top w:val="single" w:sz="4" w:space="0" w:color="auto"/>
            </w:tcBorders>
            <w:shd w:val="clear" w:color="000000" w:fill="FFFFFF"/>
            <w:tcMar>
              <w:left w:w="108" w:type="dxa"/>
              <w:right w:w="108" w:type="dxa"/>
            </w:tcMar>
            <w:vAlign w:val="center"/>
          </w:tcPr>
          <w:p w14:paraId="7A0518D8" w14:textId="6CDBC130"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5 670 600,00</w:t>
            </w:r>
          </w:p>
        </w:tc>
      </w:tr>
      <w:tr w:rsidR="00E72BD7" w:rsidRPr="00203800" w14:paraId="5A7687EE" w14:textId="77777777" w:rsidTr="00A51E61">
        <w:trPr>
          <w:trHeight w:val="70"/>
        </w:trPr>
        <w:tc>
          <w:tcPr>
            <w:tcW w:w="1843" w:type="dxa"/>
            <w:vMerge/>
            <w:shd w:val="clear" w:color="000000" w:fill="FFFFFF"/>
            <w:tcMar>
              <w:left w:w="108" w:type="dxa"/>
              <w:right w:w="108" w:type="dxa"/>
            </w:tcMar>
            <w:vAlign w:val="center"/>
          </w:tcPr>
          <w:p w14:paraId="2CC6D368"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62A90443"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0915631F"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 том числе:</w:t>
            </w:r>
          </w:p>
        </w:tc>
        <w:tc>
          <w:tcPr>
            <w:tcW w:w="1872" w:type="dxa"/>
            <w:shd w:val="clear" w:color="000000" w:fill="FFFFFF"/>
            <w:vAlign w:val="center"/>
          </w:tcPr>
          <w:p w14:paraId="14885B81"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4E2B2307"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7EBA21A"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55B6A220" w14:textId="77777777"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4F217CA8" w14:textId="77777777" w:rsidTr="00A51E61">
        <w:trPr>
          <w:trHeight w:val="70"/>
        </w:trPr>
        <w:tc>
          <w:tcPr>
            <w:tcW w:w="1843" w:type="dxa"/>
            <w:vMerge/>
            <w:shd w:val="clear" w:color="000000" w:fill="FFFFFF"/>
            <w:tcMar>
              <w:left w:w="108" w:type="dxa"/>
              <w:right w:w="108" w:type="dxa"/>
            </w:tcMar>
            <w:vAlign w:val="center"/>
          </w:tcPr>
          <w:p w14:paraId="10499B4B"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72D739F3"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45D717D6"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 xml:space="preserve">федеральный бюджет </w:t>
            </w:r>
          </w:p>
        </w:tc>
        <w:tc>
          <w:tcPr>
            <w:tcW w:w="1872" w:type="dxa"/>
            <w:shd w:val="clear" w:color="000000" w:fill="FFFFFF"/>
            <w:vAlign w:val="center"/>
          </w:tcPr>
          <w:p w14:paraId="67BA509F" w14:textId="7C57BB5A"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1B3C278" w14:textId="426344A9"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18386637" w14:textId="27141091"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46B5FFC1" w14:textId="146499E0"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560D65DB" w14:textId="77777777" w:rsidTr="00A51E61">
        <w:trPr>
          <w:trHeight w:val="70"/>
        </w:trPr>
        <w:tc>
          <w:tcPr>
            <w:tcW w:w="1843" w:type="dxa"/>
            <w:vMerge/>
            <w:shd w:val="clear" w:color="000000" w:fill="FFFFFF"/>
            <w:tcMar>
              <w:left w:w="108" w:type="dxa"/>
              <w:right w:w="108" w:type="dxa"/>
            </w:tcMar>
            <w:vAlign w:val="center"/>
          </w:tcPr>
          <w:p w14:paraId="52B8284D"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7DEEE1B1"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50554DB1"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краевой бюджет</w:t>
            </w:r>
          </w:p>
        </w:tc>
        <w:tc>
          <w:tcPr>
            <w:tcW w:w="1872" w:type="dxa"/>
            <w:shd w:val="clear" w:color="000000" w:fill="FFFFFF"/>
            <w:vAlign w:val="center"/>
          </w:tcPr>
          <w:p w14:paraId="73926C05" w14:textId="09A73FA5"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5346EB29" w14:textId="03900B46"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2B85ABC" w14:textId="16FAFB4F"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557DCC24" w14:textId="2E499735"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46D548B3" w14:textId="77777777" w:rsidTr="00A51E61">
        <w:trPr>
          <w:trHeight w:val="70"/>
        </w:trPr>
        <w:tc>
          <w:tcPr>
            <w:tcW w:w="1843" w:type="dxa"/>
            <w:vMerge/>
            <w:shd w:val="clear" w:color="000000" w:fill="FFFFFF"/>
            <w:tcMar>
              <w:left w:w="108" w:type="dxa"/>
              <w:right w:w="108" w:type="dxa"/>
            </w:tcMar>
            <w:vAlign w:val="center"/>
          </w:tcPr>
          <w:p w14:paraId="5B096829"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12EDD26D"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48AE57CB"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местный бюджет</w:t>
            </w:r>
          </w:p>
        </w:tc>
        <w:tc>
          <w:tcPr>
            <w:tcW w:w="1872" w:type="dxa"/>
            <w:shd w:val="clear" w:color="000000" w:fill="FFFFFF"/>
            <w:vAlign w:val="center"/>
          </w:tcPr>
          <w:p w14:paraId="636AE96D" w14:textId="18A477EE"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1789DCE8" w14:textId="2B5FD1FE"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1EEC6FBF" w14:textId="026DCD9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6F87C674" w14:textId="5A7EC0ED"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22A0A951" w14:textId="77777777" w:rsidTr="00A51E61">
        <w:trPr>
          <w:trHeight w:val="70"/>
        </w:trPr>
        <w:tc>
          <w:tcPr>
            <w:tcW w:w="1843" w:type="dxa"/>
            <w:vMerge/>
            <w:shd w:val="clear" w:color="000000" w:fill="FFFFFF"/>
            <w:tcMar>
              <w:left w:w="108" w:type="dxa"/>
              <w:right w:w="108" w:type="dxa"/>
            </w:tcMar>
            <w:vAlign w:val="center"/>
          </w:tcPr>
          <w:p w14:paraId="7F52DEE7"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293E48FE"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55830287"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внебюджетные источники</w:t>
            </w:r>
          </w:p>
        </w:tc>
        <w:tc>
          <w:tcPr>
            <w:tcW w:w="1872" w:type="dxa"/>
            <w:shd w:val="clear" w:color="000000" w:fill="FFFFFF"/>
            <w:vAlign w:val="center"/>
          </w:tcPr>
          <w:p w14:paraId="1E04CF1C" w14:textId="699D0273"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1 890 200,00</w:t>
            </w:r>
          </w:p>
        </w:tc>
        <w:tc>
          <w:tcPr>
            <w:tcW w:w="1873" w:type="dxa"/>
            <w:shd w:val="clear" w:color="000000" w:fill="FFFFFF"/>
            <w:vAlign w:val="center"/>
          </w:tcPr>
          <w:p w14:paraId="398A2563" w14:textId="4773EA5E"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1 890 200,00</w:t>
            </w:r>
          </w:p>
        </w:tc>
        <w:tc>
          <w:tcPr>
            <w:tcW w:w="1873" w:type="dxa"/>
            <w:shd w:val="clear" w:color="000000" w:fill="FFFFFF"/>
            <w:vAlign w:val="center"/>
          </w:tcPr>
          <w:p w14:paraId="03C913FF" w14:textId="44F2E3E7"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1 890 200,00</w:t>
            </w:r>
          </w:p>
        </w:tc>
        <w:tc>
          <w:tcPr>
            <w:tcW w:w="1873" w:type="dxa"/>
            <w:shd w:val="clear" w:color="000000" w:fill="FFFFFF"/>
            <w:tcMar>
              <w:left w:w="108" w:type="dxa"/>
              <w:right w:w="108" w:type="dxa"/>
            </w:tcMar>
            <w:vAlign w:val="center"/>
          </w:tcPr>
          <w:p w14:paraId="5410C69F" w14:textId="351DE0E5"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5 670 600,00</w:t>
            </w:r>
          </w:p>
        </w:tc>
      </w:tr>
      <w:tr w:rsidR="00E72BD7" w:rsidRPr="00203800" w14:paraId="4F921F0A" w14:textId="77777777" w:rsidTr="00A51E61">
        <w:trPr>
          <w:trHeight w:val="70"/>
        </w:trPr>
        <w:tc>
          <w:tcPr>
            <w:tcW w:w="1843" w:type="dxa"/>
            <w:vMerge/>
            <w:tcBorders>
              <w:bottom w:val="single" w:sz="4" w:space="0" w:color="auto"/>
            </w:tcBorders>
            <w:shd w:val="clear" w:color="000000" w:fill="FFFFFF"/>
            <w:tcMar>
              <w:left w:w="108" w:type="dxa"/>
              <w:right w:w="108" w:type="dxa"/>
            </w:tcMar>
            <w:vAlign w:val="center"/>
          </w:tcPr>
          <w:p w14:paraId="088C3CF4"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tcBorders>
              <w:bottom w:val="single" w:sz="4" w:space="0" w:color="auto"/>
            </w:tcBorders>
            <w:shd w:val="clear" w:color="000000" w:fill="FFFFFF"/>
            <w:tcMar>
              <w:left w:w="108" w:type="dxa"/>
              <w:right w:w="108" w:type="dxa"/>
            </w:tcMar>
            <w:vAlign w:val="center"/>
          </w:tcPr>
          <w:p w14:paraId="070B1CC8"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tcBorders>
              <w:bottom w:val="single" w:sz="4" w:space="0" w:color="auto"/>
            </w:tcBorders>
            <w:shd w:val="clear" w:color="000000" w:fill="FFFFFF"/>
            <w:tcMar>
              <w:left w:w="108" w:type="dxa"/>
              <w:right w:w="108" w:type="dxa"/>
            </w:tcMar>
            <w:vAlign w:val="center"/>
          </w:tcPr>
          <w:p w14:paraId="505BEAB7"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юридические лица</w:t>
            </w:r>
          </w:p>
        </w:tc>
        <w:tc>
          <w:tcPr>
            <w:tcW w:w="1872" w:type="dxa"/>
            <w:tcBorders>
              <w:bottom w:val="single" w:sz="4" w:space="0" w:color="auto"/>
            </w:tcBorders>
            <w:shd w:val="clear" w:color="000000" w:fill="FFFFFF"/>
            <w:vAlign w:val="center"/>
          </w:tcPr>
          <w:p w14:paraId="714841F3" w14:textId="5B1E51D4"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7C16EE73" w14:textId="6E32EE49"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16C6B6A1" w14:textId="2C18E514"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tcMar>
              <w:left w:w="108" w:type="dxa"/>
              <w:right w:w="108" w:type="dxa"/>
            </w:tcMar>
            <w:vAlign w:val="center"/>
          </w:tcPr>
          <w:p w14:paraId="6058F3E9" w14:textId="0EF0B4B4"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0B66E6A5" w14:textId="77777777" w:rsidTr="00A51E61">
        <w:trPr>
          <w:trHeight w:val="70"/>
        </w:trPr>
        <w:tc>
          <w:tcPr>
            <w:tcW w:w="1843" w:type="dxa"/>
            <w:vMerge w:val="restart"/>
            <w:tcBorders>
              <w:top w:val="single" w:sz="4" w:space="0" w:color="auto"/>
            </w:tcBorders>
            <w:shd w:val="clear" w:color="000000" w:fill="FFFFFF"/>
            <w:tcMar>
              <w:left w:w="108" w:type="dxa"/>
              <w:right w:w="108" w:type="dxa"/>
            </w:tcMar>
            <w:vAlign w:val="center"/>
          </w:tcPr>
          <w:p w14:paraId="33BDA3F7" w14:textId="77777777" w:rsidR="00E72BD7" w:rsidRPr="00203800" w:rsidRDefault="00E72BD7" w:rsidP="00E72BD7">
            <w:pPr>
              <w:spacing w:after="0" w:line="240" w:lineRule="auto"/>
              <w:jc w:val="center"/>
              <w:rPr>
                <w:rFonts w:ascii="Arial" w:hAnsi="Arial" w:cs="Arial"/>
                <w:sz w:val="20"/>
                <w:szCs w:val="20"/>
                <w:lang w:val="en-US"/>
              </w:rPr>
            </w:pPr>
            <w:r w:rsidRPr="00203800">
              <w:rPr>
                <w:rFonts w:ascii="Arial" w:hAnsi="Arial" w:cs="Arial"/>
                <w:sz w:val="20"/>
                <w:szCs w:val="20"/>
              </w:rPr>
              <w:t>Подпрограмма</w:t>
            </w:r>
            <w:r w:rsidRPr="00203800">
              <w:rPr>
                <w:rFonts w:ascii="Arial" w:hAnsi="Arial" w:cs="Arial"/>
                <w:sz w:val="20"/>
                <w:szCs w:val="20"/>
                <w:lang w:val="en-US"/>
              </w:rPr>
              <w:t xml:space="preserve"> </w:t>
            </w:r>
            <w:r w:rsidRPr="00203800">
              <w:rPr>
                <w:rFonts w:ascii="Arial" w:hAnsi="Arial" w:cs="Arial"/>
                <w:sz w:val="20"/>
                <w:szCs w:val="20"/>
              </w:rPr>
              <w:t>3</w:t>
            </w:r>
          </w:p>
        </w:tc>
        <w:tc>
          <w:tcPr>
            <w:tcW w:w="2977" w:type="dxa"/>
            <w:vMerge w:val="restart"/>
            <w:tcBorders>
              <w:top w:val="single" w:sz="4" w:space="0" w:color="auto"/>
            </w:tcBorders>
            <w:shd w:val="clear" w:color="000000" w:fill="FFFFFF"/>
            <w:tcMar>
              <w:left w:w="108" w:type="dxa"/>
              <w:right w:w="108" w:type="dxa"/>
            </w:tcMar>
            <w:vAlign w:val="center"/>
          </w:tcPr>
          <w:p w14:paraId="0D4812B3" w14:textId="77777777" w:rsidR="00E72BD7" w:rsidRPr="00203800" w:rsidRDefault="00E72BD7" w:rsidP="00E72BD7">
            <w:pPr>
              <w:spacing w:after="0" w:line="240" w:lineRule="auto"/>
              <w:jc w:val="center"/>
              <w:rPr>
                <w:rFonts w:ascii="Arial" w:hAnsi="Arial" w:cs="Arial"/>
                <w:sz w:val="20"/>
                <w:szCs w:val="20"/>
              </w:rPr>
            </w:pPr>
            <w:r w:rsidRPr="00203800">
              <w:rPr>
                <w:rFonts w:ascii="Arial" w:hAnsi="Arial" w:cs="Arial"/>
                <w:sz w:val="20"/>
                <w:szCs w:val="20"/>
              </w:rPr>
              <w:t>«Обеспечение реализации муниципальных программ и прочие мероприятия»</w:t>
            </w:r>
          </w:p>
        </w:tc>
        <w:tc>
          <w:tcPr>
            <w:tcW w:w="2410" w:type="dxa"/>
            <w:tcBorders>
              <w:top w:val="single" w:sz="4" w:space="0" w:color="auto"/>
            </w:tcBorders>
            <w:shd w:val="clear" w:color="000000" w:fill="FFFFFF"/>
            <w:tcMar>
              <w:left w:w="108" w:type="dxa"/>
              <w:right w:w="108" w:type="dxa"/>
            </w:tcMar>
            <w:vAlign w:val="center"/>
          </w:tcPr>
          <w:p w14:paraId="210219F2"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Всего</w:t>
            </w:r>
          </w:p>
        </w:tc>
        <w:tc>
          <w:tcPr>
            <w:tcW w:w="1872" w:type="dxa"/>
            <w:tcBorders>
              <w:top w:val="single" w:sz="4" w:space="0" w:color="auto"/>
            </w:tcBorders>
            <w:shd w:val="clear" w:color="000000" w:fill="FFFFFF"/>
            <w:vAlign w:val="center"/>
          </w:tcPr>
          <w:p w14:paraId="68AA263D" w14:textId="1181489D"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11 119 560,75</w:t>
            </w:r>
          </w:p>
        </w:tc>
        <w:tc>
          <w:tcPr>
            <w:tcW w:w="1873" w:type="dxa"/>
            <w:tcBorders>
              <w:top w:val="single" w:sz="4" w:space="0" w:color="auto"/>
            </w:tcBorders>
            <w:shd w:val="clear" w:color="000000" w:fill="FFFFFF"/>
            <w:vAlign w:val="center"/>
          </w:tcPr>
          <w:p w14:paraId="6289DD61" w14:textId="27CB7253"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11 119 560,75</w:t>
            </w:r>
          </w:p>
        </w:tc>
        <w:tc>
          <w:tcPr>
            <w:tcW w:w="1873" w:type="dxa"/>
            <w:tcBorders>
              <w:top w:val="single" w:sz="4" w:space="0" w:color="auto"/>
            </w:tcBorders>
            <w:shd w:val="clear" w:color="000000" w:fill="FFFFFF"/>
            <w:vAlign w:val="center"/>
          </w:tcPr>
          <w:p w14:paraId="5DFECFAB" w14:textId="42ED91F9"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11 119 560,75</w:t>
            </w:r>
          </w:p>
        </w:tc>
        <w:tc>
          <w:tcPr>
            <w:tcW w:w="1873" w:type="dxa"/>
            <w:tcBorders>
              <w:top w:val="single" w:sz="4" w:space="0" w:color="auto"/>
            </w:tcBorders>
            <w:shd w:val="clear" w:color="000000" w:fill="FFFFFF"/>
            <w:tcMar>
              <w:left w:w="108" w:type="dxa"/>
              <w:right w:w="108" w:type="dxa"/>
            </w:tcMar>
            <w:vAlign w:val="center"/>
          </w:tcPr>
          <w:p w14:paraId="1371AF83" w14:textId="2F05E3A9"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33 358 682,25</w:t>
            </w:r>
          </w:p>
        </w:tc>
      </w:tr>
      <w:tr w:rsidR="00E72BD7" w:rsidRPr="00203800" w14:paraId="49DB6AD9" w14:textId="77777777" w:rsidTr="00A51E61">
        <w:trPr>
          <w:trHeight w:val="70"/>
        </w:trPr>
        <w:tc>
          <w:tcPr>
            <w:tcW w:w="1843" w:type="dxa"/>
            <w:vMerge/>
            <w:shd w:val="clear" w:color="000000" w:fill="FFFFFF"/>
            <w:tcMar>
              <w:left w:w="108" w:type="dxa"/>
              <w:right w:w="108" w:type="dxa"/>
            </w:tcMar>
            <w:vAlign w:val="center"/>
          </w:tcPr>
          <w:p w14:paraId="05AB084F"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0D6A734D"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47D61814"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 том числе:</w:t>
            </w:r>
          </w:p>
        </w:tc>
        <w:tc>
          <w:tcPr>
            <w:tcW w:w="1872" w:type="dxa"/>
            <w:shd w:val="clear" w:color="000000" w:fill="FFFFFF"/>
            <w:vAlign w:val="center"/>
          </w:tcPr>
          <w:p w14:paraId="7B669F90"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2B045186"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5FB83F0B"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3A578022" w14:textId="77777777"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4E00AC82" w14:textId="77777777" w:rsidTr="00A51E61">
        <w:trPr>
          <w:trHeight w:val="70"/>
        </w:trPr>
        <w:tc>
          <w:tcPr>
            <w:tcW w:w="1843" w:type="dxa"/>
            <w:vMerge/>
            <w:shd w:val="clear" w:color="000000" w:fill="FFFFFF"/>
            <w:tcMar>
              <w:left w:w="108" w:type="dxa"/>
              <w:right w:w="108" w:type="dxa"/>
            </w:tcMar>
            <w:vAlign w:val="center"/>
          </w:tcPr>
          <w:p w14:paraId="019EE027"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4709D910"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5FD90AB0"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 xml:space="preserve">федеральный бюджет </w:t>
            </w:r>
          </w:p>
        </w:tc>
        <w:tc>
          <w:tcPr>
            <w:tcW w:w="1872" w:type="dxa"/>
            <w:shd w:val="clear" w:color="000000" w:fill="FFFFFF"/>
            <w:vAlign w:val="center"/>
          </w:tcPr>
          <w:p w14:paraId="247BD902" w14:textId="44FAAA1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3E40D7C0" w14:textId="4A6B8DD8"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58A1B92A" w14:textId="283DE7F9"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4F4966FC" w14:textId="126F8152"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138CECE1" w14:textId="77777777" w:rsidTr="00A51E61">
        <w:trPr>
          <w:trHeight w:val="70"/>
        </w:trPr>
        <w:tc>
          <w:tcPr>
            <w:tcW w:w="1843" w:type="dxa"/>
            <w:vMerge/>
            <w:shd w:val="clear" w:color="000000" w:fill="FFFFFF"/>
            <w:tcMar>
              <w:left w:w="108" w:type="dxa"/>
              <w:right w:w="108" w:type="dxa"/>
            </w:tcMar>
            <w:vAlign w:val="center"/>
          </w:tcPr>
          <w:p w14:paraId="0AE6E4B3"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56E068F7"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7A279F92"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краевой бюджет</w:t>
            </w:r>
          </w:p>
        </w:tc>
        <w:tc>
          <w:tcPr>
            <w:tcW w:w="1872" w:type="dxa"/>
            <w:shd w:val="clear" w:color="000000" w:fill="FFFFFF"/>
            <w:vAlign w:val="center"/>
          </w:tcPr>
          <w:p w14:paraId="5D21AE0E" w14:textId="4EEAEEE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01F3F67" w14:textId="53F774F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9D036F8" w14:textId="648CA49E"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43D9BF4E" w14:textId="0C74BBFB"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27FE2E68" w14:textId="77777777" w:rsidTr="00A51E61">
        <w:trPr>
          <w:trHeight w:val="70"/>
        </w:trPr>
        <w:tc>
          <w:tcPr>
            <w:tcW w:w="1843" w:type="dxa"/>
            <w:vMerge/>
            <w:shd w:val="clear" w:color="000000" w:fill="FFFFFF"/>
            <w:tcMar>
              <w:left w:w="108" w:type="dxa"/>
              <w:right w:w="108" w:type="dxa"/>
            </w:tcMar>
            <w:vAlign w:val="center"/>
          </w:tcPr>
          <w:p w14:paraId="2068298A"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570E56A4"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5C1EC4AB"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местный бюджет</w:t>
            </w:r>
          </w:p>
        </w:tc>
        <w:tc>
          <w:tcPr>
            <w:tcW w:w="1872" w:type="dxa"/>
            <w:shd w:val="clear" w:color="000000" w:fill="FFFFFF"/>
            <w:vAlign w:val="center"/>
          </w:tcPr>
          <w:p w14:paraId="236BADF6" w14:textId="04E4F0E5"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11 119 560,75</w:t>
            </w:r>
          </w:p>
        </w:tc>
        <w:tc>
          <w:tcPr>
            <w:tcW w:w="1873" w:type="dxa"/>
            <w:shd w:val="clear" w:color="000000" w:fill="FFFFFF"/>
            <w:vAlign w:val="center"/>
          </w:tcPr>
          <w:p w14:paraId="74FD8809" w14:textId="5DFA3318"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11 119 560,75</w:t>
            </w:r>
          </w:p>
        </w:tc>
        <w:tc>
          <w:tcPr>
            <w:tcW w:w="1873" w:type="dxa"/>
            <w:shd w:val="clear" w:color="000000" w:fill="FFFFFF"/>
            <w:vAlign w:val="center"/>
          </w:tcPr>
          <w:p w14:paraId="3D58C106" w14:textId="6286F882"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11 119 560,75</w:t>
            </w:r>
          </w:p>
        </w:tc>
        <w:tc>
          <w:tcPr>
            <w:tcW w:w="1873" w:type="dxa"/>
            <w:shd w:val="clear" w:color="000000" w:fill="FFFFFF"/>
            <w:tcMar>
              <w:left w:w="108" w:type="dxa"/>
              <w:right w:w="108" w:type="dxa"/>
            </w:tcMar>
            <w:vAlign w:val="center"/>
          </w:tcPr>
          <w:p w14:paraId="10F1D17C" w14:textId="6EF8766E" w:rsidR="00E72BD7" w:rsidRPr="00203800" w:rsidRDefault="00E72BD7" w:rsidP="00E72BD7">
            <w:pPr>
              <w:spacing w:after="0" w:line="240" w:lineRule="auto"/>
              <w:jc w:val="left"/>
              <w:rPr>
                <w:rFonts w:ascii="Arial" w:hAnsi="Arial" w:cs="Arial"/>
                <w:color w:val="000000"/>
                <w:sz w:val="18"/>
                <w:szCs w:val="18"/>
              </w:rPr>
            </w:pPr>
            <w:r w:rsidRPr="00203800">
              <w:rPr>
                <w:rFonts w:ascii="Arial" w:hAnsi="Arial" w:cs="Arial"/>
                <w:sz w:val="18"/>
                <w:szCs w:val="18"/>
              </w:rPr>
              <w:t>33 358 682,25</w:t>
            </w:r>
          </w:p>
        </w:tc>
      </w:tr>
      <w:tr w:rsidR="00E72BD7" w:rsidRPr="00203800" w14:paraId="5D3036E7" w14:textId="77777777" w:rsidTr="00A51E61">
        <w:trPr>
          <w:trHeight w:val="70"/>
        </w:trPr>
        <w:tc>
          <w:tcPr>
            <w:tcW w:w="1843" w:type="dxa"/>
            <w:vMerge/>
            <w:shd w:val="clear" w:color="000000" w:fill="FFFFFF"/>
            <w:tcMar>
              <w:left w:w="108" w:type="dxa"/>
              <w:right w:w="108" w:type="dxa"/>
            </w:tcMar>
            <w:vAlign w:val="center"/>
          </w:tcPr>
          <w:p w14:paraId="5D4713A3"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shd w:val="clear" w:color="000000" w:fill="FFFFFF"/>
            <w:tcMar>
              <w:left w:w="108" w:type="dxa"/>
              <w:right w:w="108" w:type="dxa"/>
            </w:tcMar>
            <w:vAlign w:val="center"/>
          </w:tcPr>
          <w:p w14:paraId="0AC9357A"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shd w:val="clear" w:color="000000" w:fill="FFFFFF"/>
            <w:tcMar>
              <w:left w:w="108" w:type="dxa"/>
              <w:right w:w="108" w:type="dxa"/>
            </w:tcMar>
            <w:vAlign w:val="center"/>
          </w:tcPr>
          <w:p w14:paraId="641533F4"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внебюджетные источники</w:t>
            </w:r>
          </w:p>
        </w:tc>
        <w:tc>
          <w:tcPr>
            <w:tcW w:w="1872" w:type="dxa"/>
            <w:shd w:val="clear" w:color="000000" w:fill="FFFFFF"/>
            <w:vAlign w:val="center"/>
          </w:tcPr>
          <w:p w14:paraId="1C76FF0B" w14:textId="0031EA8A"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1C2315F3" w14:textId="64F48553"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90DD3A9" w14:textId="2EEC23DF"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727DBFB3" w14:textId="553B5F0C"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11EB7B88" w14:textId="77777777" w:rsidTr="00A51E61">
        <w:trPr>
          <w:trHeight w:val="70"/>
        </w:trPr>
        <w:tc>
          <w:tcPr>
            <w:tcW w:w="1843" w:type="dxa"/>
            <w:vMerge/>
            <w:tcBorders>
              <w:bottom w:val="single" w:sz="4" w:space="0" w:color="auto"/>
            </w:tcBorders>
            <w:shd w:val="clear" w:color="000000" w:fill="FFFFFF"/>
            <w:tcMar>
              <w:left w:w="108" w:type="dxa"/>
              <w:right w:w="108" w:type="dxa"/>
            </w:tcMar>
            <w:vAlign w:val="center"/>
          </w:tcPr>
          <w:p w14:paraId="1DB725F2" w14:textId="77777777" w:rsidR="00E72BD7" w:rsidRPr="00203800" w:rsidRDefault="00E72BD7" w:rsidP="00E72BD7">
            <w:pPr>
              <w:spacing w:after="0" w:line="240" w:lineRule="auto"/>
              <w:jc w:val="center"/>
              <w:rPr>
                <w:rFonts w:ascii="Arial" w:eastAsia="Calibri" w:hAnsi="Arial" w:cs="Arial"/>
                <w:sz w:val="20"/>
                <w:szCs w:val="20"/>
              </w:rPr>
            </w:pPr>
          </w:p>
        </w:tc>
        <w:tc>
          <w:tcPr>
            <w:tcW w:w="2977" w:type="dxa"/>
            <w:vMerge/>
            <w:tcBorders>
              <w:bottom w:val="single" w:sz="4" w:space="0" w:color="auto"/>
            </w:tcBorders>
            <w:shd w:val="clear" w:color="000000" w:fill="FFFFFF"/>
            <w:tcMar>
              <w:left w:w="108" w:type="dxa"/>
              <w:right w:w="108" w:type="dxa"/>
            </w:tcMar>
            <w:vAlign w:val="center"/>
          </w:tcPr>
          <w:p w14:paraId="16376938" w14:textId="77777777" w:rsidR="00E72BD7" w:rsidRPr="00203800" w:rsidRDefault="00E72BD7" w:rsidP="00E72BD7">
            <w:pPr>
              <w:spacing w:after="0" w:line="240" w:lineRule="auto"/>
              <w:jc w:val="center"/>
              <w:rPr>
                <w:rFonts w:ascii="Arial" w:eastAsia="Calibri" w:hAnsi="Arial" w:cs="Arial"/>
                <w:sz w:val="20"/>
                <w:szCs w:val="20"/>
              </w:rPr>
            </w:pPr>
          </w:p>
        </w:tc>
        <w:tc>
          <w:tcPr>
            <w:tcW w:w="2410" w:type="dxa"/>
            <w:tcBorders>
              <w:bottom w:val="single" w:sz="4" w:space="0" w:color="auto"/>
            </w:tcBorders>
            <w:shd w:val="clear" w:color="000000" w:fill="FFFFFF"/>
            <w:tcMar>
              <w:left w:w="108" w:type="dxa"/>
              <w:right w:w="108" w:type="dxa"/>
            </w:tcMar>
            <w:vAlign w:val="center"/>
          </w:tcPr>
          <w:p w14:paraId="66CC3493"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юридические лица</w:t>
            </w:r>
          </w:p>
        </w:tc>
        <w:tc>
          <w:tcPr>
            <w:tcW w:w="1872" w:type="dxa"/>
            <w:tcBorders>
              <w:bottom w:val="single" w:sz="4" w:space="0" w:color="auto"/>
            </w:tcBorders>
            <w:shd w:val="clear" w:color="000000" w:fill="FFFFFF"/>
            <w:vAlign w:val="center"/>
          </w:tcPr>
          <w:p w14:paraId="4309E430" w14:textId="7901416F"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6D83D7C8" w14:textId="5B9B1199"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vAlign w:val="center"/>
          </w:tcPr>
          <w:p w14:paraId="75FA0565" w14:textId="67A32473" w:rsidR="00E72BD7" w:rsidRPr="00203800" w:rsidRDefault="00E72BD7" w:rsidP="00E72BD7">
            <w:pPr>
              <w:spacing w:after="0" w:line="240" w:lineRule="auto"/>
              <w:jc w:val="left"/>
              <w:rPr>
                <w:rFonts w:ascii="Arial" w:hAnsi="Arial" w:cs="Arial"/>
                <w:color w:val="000000"/>
                <w:sz w:val="18"/>
                <w:szCs w:val="18"/>
              </w:rPr>
            </w:pPr>
          </w:p>
        </w:tc>
        <w:tc>
          <w:tcPr>
            <w:tcW w:w="1873" w:type="dxa"/>
            <w:tcBorders>
              <w:bottom w:val="single" w:sz="4" w:space="0" w:color="auto"/>
            </w:tcBorders>
            <w:shd w:val="clear" w:color="000000" w:fill="FFFFFF"/>
            <w:tcMar>
              <w:left w:w="108" w:type="dxa"/>
              <w:right w:w="108" w:type="dxa"/>
            </w:tcMar>
            <w:vAlign w:val="center"/>
          </w:tcPr>
          <w:p w14:paraId="13ADE9B5" w14:textId="731BA558"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020DA8A3" w14:textId="77777777" w:rsidTr="00A51E61">
        <w:trPr>
          <w:trHeight w:val="70"/>
        </w:trPr>
        <w:tc>
          <w:tcPr>
            <w:tcW w:w="1843" w:type="dxa"/>
            <w:vMerge w:val="restart"/>
            <w:tcBorders>
              <w:top w:val="single" w:sz="4" w:space="0" w:color="auto"/>
            </w:tcBorders>
            <w:shd w:val="clear" w:color="000000" w:fill="FFFFFF"/>
            <w:tcMar>
              <w:left w:w="108" w:type="dxa"/>
              <w:right w:w="108" w:type="dxa"/>
            </w:tcMar>
            <w:vAlign w:val="center"/>
          </w:tcPr>
          <w:p w14:paraId="11EEBB6B" w14:textId="77777777" w:rsidR="00E72BD7" w:rsidRPr="00203800" w:rsidRDefault="00E72BD7" w:rsidP="00E72BD7">
            <w:pPr>
              <w:spacing w:after="0" w:line="240" w:lineRule="auto"/>
              <w:jc w:val="center"/>
              <w:rPr>
                <w:rFonts w:ascii="Arial" w:hAnsi="Arial" w:cs="Arial"/>
                <w:sz w:val="20"/>
                <w:szCs w:val="20"/>
              </w:rPr>
            </w:pPr>
            <w:r w:rsidRPr="00203800">
              <w:rPr>
                <w:rFonts w:ascii="Arial" w:hAnsi="Arial" w:cs="Arial"/>
                <w:sz w:val="20"/>
                <w:szCs w:val="20"/>
              </w:rPr>
              <w:t>Подпрограмма 4</w:t>
            </w:r>
          </w:p>
        </w:tc>
        <w:tc>
          <w:tcPr>
            <w:tcW w:w="2977" w:type="dxa"/>
            <w:vMerge w:val="restart"/>
            <w:tcBorders>
              <w:top w:val="single" w:sz="4" w:space="0" w:color="auto"/>
            </w:tcBorders>
            <w:shd w:val="clear" w:color="000000" w:fill="FFFFFF"/>
            <w:tcMar>
              <w:left w:w="108" w:type="dxa"/>
              <w:right w:w="108" w:type="dxa"/>
            </w:tcMar>
            <w:vAlign w:val="center"/>
          </w:tcPr>
          <w:p w14:paraId="0E98B564" w14:textId="77777777" w:rsidR="00E72BD7" w:rsidRPr="00203800" w:rsidRDefault="00E72BD7" w:rsidP="00E72BD7">
            <w:pPr>
              <w:spacing w:after="0" w:line="240" w:lineRule="auto"/>
              <w:jc w:val="center"/>
              <w:rPr>
                <w:rFonts w:ascii="Arial" w:hAnsi="Arial" w:cs="Arial"/>
                <w:sz w:val="20"/>
                <w:szCs w:val="20"/>
              </w:rPr>
            </w:pPr>
            <w:r w:rsidRPr="00203800">
              <w:rPr>
                <w:rFonts w:ascii="Arial" w:hAnsi="Arial" w:cs="Arial"/>
                <w:sz w:val="20"/>
                <w:szCs w:val="20"/>
              </w:rPr>
              <w:t>«Чистая вода»</w:t>
            </w:r>
          </w:p>
        </w:tc>
        <w:tc>
          <w:tcPr>
            <w:tcW w:w="2410" w:type="dxa"/>
            <w:tcBorders>
              <w:top w:val="single" w:sz="4" w:space="0" w:color="auto"/>
            </w:tcBorders>
            <w:shd w:val="clear" w:color="000000" w:fill="FFFFFF"/>
            <w:tcMar>
              <w:left w:w="108" w:type="dxa"/>
              <w:right w:w="108" w:type="dxa"/>
            </w:tcMar>
            <w:vAlign w:val="center"/>
          </w:tcPr>
          <w:p w14:paraId="137375AD"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Всего</w:t>
            </w:r>
          </w:p>
        </w:tc>
        <w:tc>
          <w:tcPr>
            <w:tcW w:w="1872" w:type="dxa"/>
            <w:tcBorders>
              <w:top w:val="single" w:sz="4" w:space="0" w:color="auto"/>
            </w:tcBorders>
            <w:shd w:val="clear" w:color="000000" w:fill="FFFFFF"/>
            <w:vAlign w:val="center"/>
          </w:tcPr>
          <w:p w14:paraId="4F76381A" w14:textId="18F11F2B" w:rsidR="00E72BD7" w:rsidRPr="00203800" w:rsidRDefault="00E72BD7" w:rsidP="00E72BD7">
            <w:pPr>
              <w:spacing w:after="0" w:line="240" w:lineRule="auto"/>
              <w:jc w:val="left"/>
              <w:rPr>
                <w:rFonts w:ascii="Arial" w:hAnsi="Arial" w:cs="Arial"/>
                <w:color w:val="000000"/>
                <w:sz w:val="18"/>
                <w:szCs w:val="18"/>
              </w:rPr>
            </w:pPr>
          </w:p>
        </w:tc>
        <w:tc>
          <w:tcPr>
            <w:tcW w:w="1873" w:type="dxa"/>
            <w:tcBorders>
              <w:top w:val="single" w:sz="4" w:space="0" w:color="auto"/>
            </w:tcBorders>
            <w:shd w:val="clear" w:color="000000" w:fill="FFFFFF"/>
            <w:vAlign w:val="center"/>
          </w:tcPr>
          <w:p w14:paraId="05531783" w14:textId="00CECF3E" w:rsidR="00E72BD7" w:rsidRPr="00203800" w:rsidRDefault="00E72BD7" w:rsidP="00E72BD7">
            <w:pPr>
              <w:spacing w:after="0" w:line="240" w:lineRule="auto"/>
              <w:jc w:val="left"/>
              <w:rPr>
                <w:rFonts w:ascii="Arial" w:hAnsi="Arial" w:cs="Arial"/>
                <w:color w:val="000000"/>
                <w:sz w:val="18"/>
                <w:szCs w:val="18"/>
              </w:rPr>
            </w:pPr>
          </w:p>
        </w:tc>
        <w:tc>
          <w:tcPr>
            <w:tcW w:w="1873" w:type="dxa"/>
            <w:tcBorders>
              <w:top w:val="single" w:sz="4" w:space="0" w:color="auto"/>
            </w:tcBorders>
            <w:shd w:val="clear" w:color="000000" w:fill="FFFFFF"/>
            <w:vAlign w:val="center"/>
          </w:tcPr>
          <w:p w14:paraId="5FB9BCCD" w14:textId="6B432B73" w:rsidR="00E72BD7" w:rsidRPr="00203800" w:rsidRDefault="00E72BD7" w:rsidP="00E72BD7">
            <w:pPr>
              <w:spacing w:after="0" w:line="240" w:lineRule="auto"/>
              <w:jc w:val="left"/>
              <w:rPr>
                <w:rFonts w:ascii="Arial" w:hAnsi="Arial" w:cs="Arial"/>
                <w:color w:val="000000"/>
                <w:sz w:val="18"/>
                <w:szCs w:val="18"/>
              </w:rPr>
            </w:pPr>
          </w:p>
        </w:tc>
        <w:tc>
          <w:tcPr>
            <w:tcW w:w="1873" w:type="dxa"/>
            <w:tcBorders>
              <w:top w:val="single" w:sz="4" w:space="0" w:color="auto"/>
            </w:tcBorders>
            <w:shd w:val="clear" w:color="000000" w:fill="FFFFFF"/>
            <w:tcMar>
              <w:left w:w="108" w:type="dxa"/>
              <w:right w:w="108" w:type="dxa"/>
            </w:tcMar>
            <w:vAlign w:val="center"/>
          </w:tcPr>
          <w:p w14:paraId="738CF7DC" w14:textId="48ACC2CF"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38CFA90E" w14:textId="77777777" w:rsidTr="00A51E61">
        <w:trPr>
          <w:trHeight w:val="70"/>
        </w:trPr>
        <w:tc>
          <w:tcPr>
            <w:tcW w:w="1843" w:type="dxa"/>
            <w:vMerge/>
            <w:shd w:val="clear" w:color="000000" w:fill="FFFFFF"/>
            <w:tcMar>
              <w:left w:w="108" w:type="dxa"/>
              <w:right w:w="108" w:type="dxa"/>
            </w:tcMar>
          </w:tcPr>
          <w:p w14:paraId="610B367A" w14:textId="77777777" w:rsidR="00E72BD7" w:rsidRPr="00203800" w:rsidRDefault="00E72BD7" w:rsidP="00E72BD7">
            <w:pPr>
              <w:spacing w:after="0" w:line="240" w:lineRule="auto"/>
              <w:jc w:val="left"/>
              <w:rPr>
                <w:rFonts w:ascii="Arial" w:hAnsi="Arial" w:cs="Arial"/>
                <w:sz w:val="18"/>
                <w:szCs w:val="18"/>
              </w:rPr>
            </w:pPr>
          </w:p>
        </w:tc>
        <w:tc>
          <w:tcPr>
            <w:tcW w:w="2977" w:type="dxa"/>
            <w:vMerge/>
            <w:shd w:val="clear" w:color="000000" w:fill="FFFFFF"/>
            <w:tcMar>
              <w:left w:w="108" w:type="dxa"/>
              <w:right w:w="108" w:type="dxa"/>
            </w:tcMar>
          </w:tcPr>
          <w:p w14:paraId="0635C82F" w14:textId="77777777" w:rsidR="00E72BD7" w:rsidRPr="00203800" w:rsidRDefault="00E72BD7" w:rsidP="00E72BD7">
            <w:pPr>
              <w:spacing w:after="0" w:line="240" w:lineRule="auto"/>
              <w:jc w:val="left"/>
              <w:rPr>
                <w:rFonts w:ascii="Arial" w:hAnsi="Arial" w:cs="Arial"/>
                <w:sz w:val="18"/>
                <w:szCs w:val="18"/>
              </w:rPr>
            </w:pPr>
          </w:p>
        </w:tc>
        <w:tc>
          <w:tcPr>
            <w:tcW w:w="2410" w:type="dxa"/>
            <w:shd w:val="clear" w:color="000000" w:fill="FFFFFF"/>
            <w:tcMar>
              <w:left w:w="108" w:type="dxa"/>
              <w:right w:w="108" w:type="dxa"/>
            </w:tcMar>
            <w:vAlign w:val="center"/>
          </w:tcPr>
          <w:p w14:paraId="584D5FBB"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 том числе:</w:t>
            </w:r>
          </w:p>
        </w:tc>
        <w:tc>
          <w:tcPr>
            <w:tcW w:w="1872" w:type="dxa"/>
            <w:shd w:val="clear" w:color="000000" w:fill="FFFFFF"/>
            <w:vAlign w:val="center"/>
          </w:tcPr>
          <w:p w14:paraId="2B5E6CAA"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607B8687"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DE4E1E6" w14:textId="7777777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50BB343B" w14:textId="77777777"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4DADB013" w14:textId="77777777" w:rsidTr="00A51E61">
        <w:trPr>
          <w:trHeight w:val="70"/>
        </w:trPr>
        <w:tc>
          <w:tcPr>
            <w:tcW w:w="1843" w:type="dxa"/>
            <w:vMerge/>
            <w:shd w:val="clear" w:color="000000" w:fill="FFFFFF"/>
            <w:tcMar>
              <w:left w:w="108" w:type="dxa"/>
              <w:right w:w="108" w:type="dxa"/>
            </w:tcMar>
          </w:tcPr>
          <w:p w14:paraId="11954DF6" w14:textId="77777777" w:rsidR="00E72BD7" w:rsidRPr="00203800" w:rsidRDefault="00E72BD7" w:rsidP="00E72BD7">
            <w:pPr>
              <w:spacing w:after="0" w:line="240" w:lineRule="auto"/>
              <w:jc w:val="left"/>
              <w:rPr>
                <w:rFonts w:ascii="Arial" w:hAnsi="Arial" w:cs="Arial"/>
                <w:sz w:val="18"/>
                <w:szCs w:val="18"/>
              </w:rPr>
            </w:pPr>
          </w:p>
        </w:tc>
        <w:tc>
          <w:tcPr>
            <w:tcW w:w="2977" w:type="dxa"/>
            <w:vMerge/>
            <w:shd w:val="clear" w:color="000000" w:fill="FFFFFF"/>
            <w:tcMar>
              <w:left w:w="108" w:type="dxa"/>
              <w:right w:w="108" w:type="dxa"/>
            </w:tcMar>
          </w:tcPr>
          <w:p w14:paraId="27DCA1F9" w14:textId="77777777" w:rsidR="00E72BD7" w:rsidRPr="00203800" w:rsidRDefault="00E72BD7" w:rsidP="00E72BD7">
            <w:pPr>
              <w:spacing w:after="0" w:line="240" w:lineRule="auto"/>
              <w:jc w:val="left"/>
              <w:rPr>
                <w:rFonts w:ascii="Arial" w:hAnsi="Arial" w:cs="Arial"/>
                <w:sz w:val="18"/>
                <w:szCs w:val="18"/>
              </w:rPr>
            </w:pPr>
          </w:p>
        </w:tc>
        <w:tc>
          <w:tcPr>
            <w:tcW w:w="2410" w:type="dxa"/>
            <w:shd w:val="clear" w:color="000000" w:fill="FFFFFF"/>
            <w:tcMar>
              <w:left w:w="108" w:type="dxa"/>
              <w:right w:w="108" w:type="dxa"/>
            </w:tcMar>
            <w:vAlign w:val="center"/>
          </w:tcPr>
          <w:p w14:paraId="563E8B7F"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 xml:space="preserve">федеральный бюджет </w:t>
            </w:r>
          </w:p>
        </w:tc>
        <w:tc>
          <w:tcPr>
            <w:tcW w:w="1872" w:type="dxa"/>
            <w:shd w:val="clear" w:color="000000" w:fill="FFFFFF"/>
            <w:vAlign w:val="center"/>
          </w:tcPr>
          <w:p w14:paraId="387A7043" w14:textId="2366A876"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4C318E1C" w14:textId="0FAF4A84"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2425A4DC" w14:textId="4185B270"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533259D9" w14:textId="16EEDA9B"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1142CD4E" w14:textId="77777777" w:rsidTr="00A51E61">
        <w:trPr>
          <w:trHeight w:val="70"/>
        </w:trPr>
        <w:tc>
          <w:tcPr>
            <w:tcW w:w="1843" w:type="dxa"/>
            <w:vMerge/>
            <w:shd w:val="clear" w:color="000000" w:fill="FFFFFF"/>
            <w:tcMar>
              <w:left w:w="108" w:type="dxa"/>
              <w:right w:w="108" w:type="dxa"/>
            </w:tcMar>
          </w:tcPr>
          <w:p w14:paraId="1B48A55E" w14:textId="77777777" w:rsidR="00E72BD7" w:rsidRPr="00203800" w:rsidRDefault="00E72BD7" w:rsidP="00E72BD7">
            <w:pPr>
              <w:spacing w:after="0" w:line="240" w:lineRule="auto"/>
              <w:jc w:val="left"/>
              <w:rPr>
                <w:rFonts w:ascii="Arial" w:hAnsi="Arial" w:cs="Arial"/>
                <w:sz w:val="18"/>
                <w:szCs w:val="18"/>
              </w:rPr>
            </w:pPr>
          </w:p>
        </w:tc>
        <w:tc>
          <w:tcPr>
            <w:tcW w:w="2977" w:type="dxa"/>
            <w:vMerge/>
            <w:shd w:val="clear" w:color="000000" w:fill="FFFFFF"/>
            <w:tcMar>
              <w:left w:w="108" w:type="dxa"/>
              <w:right w:w="108" w:type="dxa"/>
            </w:tcMar>
          </w:tcPr>
          <w:p w14:paraId="4CFCC02B" w14:textId="77777777" w:rsidR="00E72BD7" w:rsidRPr="00203800" w:rsidRDefault="00E72BD7" w:rsidP="00E72BD7">
            <w:pPr>
              <w:spacing w:after="0" w:line="240" w:lineRule="auto"/>
              <w:jc w:val="left"/>
              <w:rPr>
                <w:rFonts w:ascii="Arial" w:hAnsi="Arial" w:cs="Arial"/>
                <w:sz w:val="18"/>
                <w:szCs w:val="18"/>
              </w:rPr>
            </w:pPr>
          </w:p>
        </w:tc>
        <w:tc>
          <w:tcPr>
            <w:tcW w:w="2410" w:type="dxa"/>
            <w:shd w:val="clear" w:color="000000" w:fill="FFFFFF"/>
            <w:tcMar>
              <w:left w:w="108" w:type="dxa"/>
              <w:right w:w="108" w:type="dxa"/>
            </w:tcMar>
            <w:vAlign w:val="center"/>
          </w:tcPr>
          <w:p w14:paraId="1765143B"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краевой бюджет</w:t>
            </w:r>
          </w:p>
        </w:tc>
        <w:tc>
          <w:tcPr>
            <w:tcW w:w="1872" w:type="dxa"/>
            <w:shd w:val="clear" w:color="000000" w:fill="FFFFFF"/>
            <w:vAlign w:val="center"/>
          </w:tcPr>
          <w:p w14:paraId="1BC5D069" w14:textId="1863E758"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0ED90FBC" w14:textId="06AB9FE9"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383D4CA1" w14:textId="3ACE0489"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22B19235" w14:textId="774C2ACF"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447C8D7D" w14:textId="77777777" w:rsidTr="00A51E61">
        <w:trPr>
          <w:trHeight w:val="70"/>
        </w:trPr>
        <w:tc>
          <w:tcPr>
            <w:tcW w:w="1843" w:type="dxa"/>
            <w:vMerge/>
            <w:shd w:val="clear" w:color="000000" w:fill="FFFFFF"/>
            <w:tcMar>
              <w:left w:w="108" w:type="dxa"/>
              <w:right w:w="108" w:type="dxa"/>
            </w:tcMar>
          </w:tcPr>
          <w:p w14:paraId="4ACAD8D7" w14:textId="77777777" w:rsidR="00E72BD7" w:rsidRPr="00203800" w:rsidRDefault="00E72BD7" w:rsidP="00E72BD7">
            <w:pPr>
              <w:spacing w:after="0" w:line="240" w:lineRule="auto"/>
              <w:jc w:val="left"/>
              <w:rPr>
                <w:rFonts w:ascii="Arial" w:hAnsi="Arial" w:cs="Arial"/>
                <w:sz w:val="18"/>
                <w:szCs w:val="18"/>
              </w:rPr>
            </w:pPr>
          </w:p>
        </w:tc>
        <w:tc>
          <w:tcPr>
            <w:tcW w:w="2977" w:type="dxa"/>
            <w:vMerge/>
            <w:shd w:val="clear" w:color="000000" w:fill="FFFFFF"/>
            <w:tcMar>
              <w:left w:w="108" w:type="dxa"/>
              <w:right w:w="108" w:type="dxa"/>
            </w:tcMar>
          </w:tcPr>
          <w:p w14:paraId="62ED9016" w14:textId="77777777" w:rsidR="00E72BD7" w:rsidRPr="00203800" w:rsidRDefault="00E72BD7" w:rsidP="00E72BD7">
            <w:pPr>
              <w:spacing w:after="0" w:line="240" w:lineRule="auto"/>
              <w:jc w:val="left"/>
              <w:rPr>
                <w:rFonts w:ascii="Arial" w:hAnsi="Arial" w:cs="Arial"/>
                <w:sz w:val="18"/>
                <w:szCs w:val="18"/>
              </w:rPr>
            </w:pPr>
          </w:p>
        </w:tc>
        <w:tc>
          <w:tcPr>
            <w:tcW w:w="2410" w:type="dxa"/>
            <w:shd w:val="clear" w:color="000000" w:fill="FFFFFF"/>
            <w:tcMar>
              <w:left w:w="108" w:type="dxa"/>
              <w:right w:w="108" w:type="dxa"/>
            </w:tcMar>
            <w:vAlign w:val="center"/>
          </w:tcPr>
          <w:p w14:paraId="4EBD8FFB"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местный бюджет</w:t>
            </w:r>
          </w:p>
        </w:tc>
        <w:tc>
          <w:tcPr>
            <w:tcW w:w="1872" w:type="dxa"/>
            <w:shd w:val="clear" w:color="000000" w:fill="FFFFFF"/>
            <w:vAlign w:val="center"/>
          </w:tcPr>
          <w:p w14:paraId="594970EA" w14:textId="3C69BD85"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17DADF3" w14:textId="60CF8E30"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7D874786" w14:textId="055D4CFE"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49CFD072" w14:textId="55BC301A"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05A774CD" w14:textId="77777777" w:rsidTr="00A51E61">
        <w:trPr>
          <w:trHeight w:val="70"/>
        </w:trPr>
        <w:tc>
          <w:tcPr>
            <w:tcW w:w="1843" w:type="dxa"/>
            <w:vMerge/>
            <w:shd w:val="clear" w:color="000000" w:fill="FFFFFF"/>
            <w:tcMar>
              <w:left w:w="108" w:type="dxa"/>
              <w:right w:w="108" w:type="dxa"/>
            </w:tcMar>
          </w:tcPr>
          <w:p w14:paraId="794CD9B6" w14:textId="77777777" w:rsidR="00E72BD7" w:rsidRPr="00203800" w:rsidRDefault="00E72BD7" w:rsidP="00E72BD7">
            <w:pPr>
              <w:spacing w:after="0" w:line="240" w:lineRule="auto"/>
              <w:jc w:val="left"/>
              <w:rPr>
                <w:rFonts w:ascii="Arial" w:hAnsi="Arial" w:cs="Arial"/>
                <w:sz w:val="18"/>
                <w:szCs w:val="18"/>
              </w:rPr>
            </w:pPr>
          </w:p>
        </w:tc>
        <w:tc>
          <w:tcPr>
            <w:tcW w:w="2977" w:type="dxa"/>
            <w:vMerge/>
            <w:shd w:val="clear" w:color="000000" w:fill="FFFFFF"/>
            <w:tcMar>
              <w:left w:w="108" w:type="dxa"/>
              <w:right w:w="108" w:type="dxa"/>
            </w:tcMar>
          </w:tcPr>
          <w:p w14:paraId="14490B23" w14:textId="77777777" w:rsidR="00E72BD7" w:rsidRPr="00203800" w:rsidRDefault="00E72BD7" w:rsidP="00E72BD7">
            <w:pPr>
              <w:spacing w:after="0" w:line="240" w:lineRule="auto"/>
              <w:jc w:val="left"/>
              <w:rPr>
                <w:rFonts w:ascii="Arial" w:hAnsi="Arial" w:cs="Arial"/>
                <w:sz w:val="18"/>
                <w:szCs w:val="18"/>
              </w:rPr>
            </w:pPr>
          </w:p>
        </w:tc>
        <w:tc>
          <w:tcPr>
            <w:tcW w:w="2410" w:type="dxa"/>
            <w:shd w:val="clear" w:color="000000" w:fill="FFFFFF"/>
            <w:tcMar>
              <w:left w:w="108" w:type="dxa"/>
              <w:right w:w="108" w:type="dxa"/>
            </w:tcMar>
            <w:vAlign w:val="center"/>
          </w:tcPr>
          <w:p w14:paraId="513D0678"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внебюджетные источники</w:t>
            </w:r>
          </w:p>
        </w:tc>
        <w:tc>
          <w:tcPr>
            <w:tcW w:w="1872" w:type="dxa"/>
            <w:shd w:val="clear" w:color="000000" w:fill="FFFFFF"/>
            <w:vAlign w:val="center"/>
          </w:tcPr>
          <w:p w14:paraId="2D2E11BF" w14:textId="15FCB50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5B6B924B" w14:textId="1854826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48D83325" w14:textId="7B5A53A8"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292EDB80" w14:textId="00C0A55C" w:rsidR="00E72BD7" w:rsidRPr="00203800" w:rsidRDefault="00E72BD7" w:rsidP="00E72BD7">
            <w:pPr>
              <w:spacing w:after="0" w:line="240" w:lineRule="auto"/>
              <w:jc w:val="left"/>
              <w:rPr>
                <w:rFonts w:ascii="Arial" w:hAnsi="Arial" w:cs="Arial"/>
                <w:color w:val="000000"/>
                <w:sz w:val="18"/>
                <w:szCs w:val="18"/>
              </w:rPr>
            </w:pPr>
          </w:p>
        </w:tc>
      </w:tr>
      <w:tr w:rsidR="00E72BD7" w:rsidRPr="00203800" w14:paraId="195DF33C" w14:textId="77777777" w:rsidTr="00A51E61">
        <w:trPr>
          <w:trHeight w:val="70"/>
        </w:trPr>
        <w:tc>
          <w:tcPr>
            <w:tcW w:w="1843" w:type="dxa"/>
            <w:vMerge/>
            <w:shd w:val="clear" w:color="000000" w:fill="FFFFFF"/>
            <w:tcMar>
              <w:left w:w="108" w:type="dxa"/>
              <w:right w:w="108" w:type="dxa"/>
            </w:tcMar>
          </w:tcPr>
          <w:p w14:paraId="043891E7" w14:textId="77777777" w:rsidR="00E72BD7" w:rsidRPr="00203800" w:rsidRDefault="00E72BD7" w:rsidP="00E72BD7">
            <w:pPr>
              <w:spacing w:after="0" w:line="240" w:lineRule="auto"/>
              <w:jc w:val="left"/>
              <w:rPr>
                <w:rFonts w:ascii="Arial" w:hAnsi="Arial" w:cs="Arial"/>
                <w:sz w:val="18"/>
                <w:szCs w:val="18"/>
              </w:rPr>
            </w:pPr>
          </w:p>
        </w:tc>
        <w:tc>
          <w:tcPr>
            <w:tcW w:w="2977" w:type="dxa"/>
            <w:vMerge/>
            <w:shd w:val="clear" w:color="000000" w:fill="FFFFFF"/>
            <w:tcMar>
              <w:left w:w="108" w:type="dxa"/>
              <w:right w:w="108" w:type="dxa"/>
            </w:tcMar>
          </w:tcPr>
          <w:p w14:paraId="0941EB97" w14:textId="77777777" w:rsidR="00E72BD7" w:rsidRPr="00203800" w:rsidRDefault="00E72BD7" w:rsidP="00E72BD7">
            <w:pPr>
              <w:spacing w:after="0" w:line="240" w:lineRule="auto"/>
              <w:jc w:val="left"/>
              <w:rPr>
                <w:rFonts w:ascii="Arial" w:hAnsi="Arial" w:cs="Arial"/>
                <w:sz w:val="18"/>
                <w:szCs w:val="18"/>
              </w:rPr>
            </w:pPr>
          </w:p>
        </w:tc>
        <w:tc>
          <w:tcPr>
            <w:tcW w:w="2410" w:type="dxa"/>
            <w:shd w:val="clear" w:color="000000" w:fill="FFFFFF"/>
            <w:tcMar>
              <w:left w:w="108" w:type="dxa"/>
              <w:right w:w="108" w:type="dxa"/>
            </w:tcMar>
            <w:vAlign w:val="center"/>
          </w:tcPr>
          <w:p w14:paraId="40F7BAD3" w14:textId="77777777" w:rsidR="00E72BD7" w:rsidRPr="00203800" w:rsidRDefault="00E72BD7" w:rsidP="00E72BD7">
            <w:pPr>
              <w:spacing w:after="0" w:line="240" w:lineRule="auto"/>
              <w:rPr>
                <w:rFonts w:ascii="Arial" w:hAnsi="Arial" w:cs="Arial"/>
                <w:sz w:val="20"/>
                <w:szCs w:val="18"/>
              </w:rPr>
            </w:pPr>
            <w:r w:rsidRPr="00203800">
              <w:rPr>
                <w:rFonts w:ascii="Arial" w:hAnsi="Arial" w:cs="Arial"/>
                <w:sz w:val="20"/>
                <w:szCs w:val="18"/>
              </w:rPr>
              <w:t>юридические лица</w:t>
            </w:r>
          </w:p>
        </w:tc>
        <w:tc>
          <w:tcPr>
            <w:tcW w:w="1872" w:type="dxa"/>
            <w:shd w:val="clear" w:color="000000" w:fill="FFFFFF"/>
            <w:vAlign w:val="center"/>
          </w:tcPr>
          <w:p w14:paraId="7AC7089D" w14:textId="2728A011"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40A278AE" w14:textId="3AEA2497"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vAlign w:val="center"/>
          </w:tcPr>
          <w:p w14:paraId="33FC789D" w14:textId="5D5843BB" w:rsidR="00E72BD7" w:rsidRPr="00203800" w:rsidRDefault="00E72BD7" w:rsidP="00E72BD7">
            <w:pPr>
              <w:spacing w:after="0" w:line="240" w:lineRule="auto"/>
              <w:jc w:val="left"/>
              <w:rPr>
                <w:rFonts w:ascii="Arial" w:hAnsi="Arial" w:cs="Arial"/>
                <w:color w:val="000000"/>
                <w:sz w:val="18"/>
                <w:szCs w:val="18"/>
              </w:rPr>
            </w:pPr>
          </w:p>
        </w:tc>
        <w:tc>
          <w:tcPr>
            <w:tcW w:w="1873" w:type="dxa"/>
            <w:shd w:val="clear" w:color="000000" w:fill="FFFFFF"/>
            <w:tcMar>
              <w:left w:w="108" w:type="dxa"/>
              <w:right w:w="108" w:type="dxa"/>
            </w:tcMar>
            <w:vAlign w:val="center"/>
          </w:tcPr>
          <w:p w14:paraId="77ABEADC" w14:textId="59B6150D" w:rsidR="00E72BD7" w:rsidRPr="00203800" w:rsidRDefault="00E72BD7" w:rsidP="00E72BD7">
            <w:pPr>
              <w:spacing w:after="0" w:line="240" w:lineRule="auto"/>
              <w:jc w:val="left"/>
              <w:rPr>
                <w:rFonts w:ascii="Arial" w:hAnsi="Arial" w:cs="Arial"/>
                <w:color w:val="000000"/>
                <w:sz w:val="18"/>
                <w:szCs w:val="18"/>
              </w:rPr>
            </w:pPr>
          </w:p>
        </w:tc>
      </w:tr>
    </w:tbl>
    <w:p w14:paraId="4448FB45" w14:textId="77777777" w:rsidR="00711717" w:rsidRPr="00203800" w:rsidRDefault="00711717" w:rsidP="0057721D">
      <w:pPr>
        <w:spacing w:after="0" w:line="240" w:lineRule="auto"/>
        <w:ind w:firstLine="709"/>
        <w:rPr>
          <w:rFonts w:ascii="Arial" w:hAnsi="Arial" w:cs="Arial"/>
          <w:sz w:val="24"/>
          <w:szCs w:val="24"/>
        </w:rPr>
        <w:sectPr w:rsidR="00711717" w:rsidRPr="00203800" w:rsidSect="00632249">
          <w:pgSz w:w="16838" w:h="11906" w:orient="landscape"/>
          <w:pgMar w:top="1701" w:right="1134" w:bottom="851" w:left="1134" w:header="709" w:footer="709" w:gutter="0"/>
          <w:pgNumType w:start="1"/>
          <w:cols w:space="708"/>
          <w:titlePg/>
          <w:docGrid w:linePitch="360"/>
        </w:sectPr>
      </w:pPr>
    </w:p>
    <w:p w14:paraId="40365913" w14:textId="77777777" w:rsidR="00A51E61" w:rsidRPr="00203800" w:rsidRDefault="00A51E61" w:rsidP="00A51E61">
      <w:pPr>
        <w:spacing w:after="0" w:line="240" w:lineRule="auto"/>
        <w:ind w:firstLine="4536"/>
        <w:rPr>
          <w:rFonts w:ascii="Arial" w:hAnsi="Arial" w:cs="Arial"/>
          <w:sz w:val="24"/>
          <w:szCs w:val="24"/>
        </w:rPr>
      </w:pPr>
      <w:r w:rsidRPr="00203800">
        <w:rPr>
          <w:rFonts w:ascii="Arial" w:hAnsi="Arial" w:cs="Arial"/>
          <w:sz w:val="24"/>
          <w:szCs w:val="24"/>
        </w:rPr>
        <w:lastRenderedPageBreak/>
        <w:t xml:space="preserve">Приложение 1 </w:t>
      </w:r>
    </w:p>
    <w:p w14:paraId="1A752F81" w14:textId="77777777" w:rsidR="00A51E61" w:rsidRPr="00203800" w:rsidRDefault="00A51E61" w:rsidP="00A51E61">
      <w:pPr>
        <w:spacing w:after="0" w:line="240" w:lineRule="auto"/>
        <w:ind w:firstLine="4536"/>
        <w:rPr>
          <w:rFonts w:ascii="Arial" w:hAnsi="Arial" w:cs="Arial"/>
          <w:sz w:val="24"/>
          <w:szCs w:val="24"/>
        </w:rPr>
      </w:pPr>
      <w:r w:rsidRPr="00203800">
        <w:rPr>
          <w:rFonts w:ascii="Arial" w:hAnsi="Arial" w:cs="Arial"/>
          <w:sz w:val="24"/>
          <w:szCs w:val="24"/>
        </w:rPr>
        <w:t xml:space="preserve">к муниципальной программе </w:t>
      </w:r>
    </w:p>
    <w:p w14:paraId="144AEBA1" w14:textId="77777777" w:rsidR="00A51E61" w:rsidRPr="00203800" w:rsidRDefault="00A51E61" w:rsidP="00A51E61">
      <w:pPr>
        <w:spacing w:after="0" w:line="240" w:lineRule="auto"/>
        <w:ind w:firstLine="4536"/>
        <w:rPr>
          <w:rFonts w:ascii="Arial" w:hAnsi="Arial" w:cs="Arial"/>
          <w:sz w:val="24"/>
          <w:szCs w:val="24"/>
        </w:rPr>
      </w:pPr>
      <w:r w:rsidRPr="00203800">
        <w:rPr>
          <w:rFonts w:ascii="Arial" w:hAnsi="Arial" w:cs="Arial"/>
          <w:sz w:val="24"/>
          <w:szCs w:val="24"/>
        </w:rPr>
        <w:t xml:space="preserve">города Бородино «Реформирование </w:t>
      </w:r>
    </w:p>
    <w:p w14:paraId="0540FC5C" w14:textId="77777777" w:rsidR="00A51E61" w:rsidRPr="00203800" w:rsidRDefault="00A51E61" w:rsidP="00A51E61">
      <w:pPr>
        <w:spacing w:after="0" w:line="240" w:lineRule="auto"/>
        <w:ind w:firstLine="4536"/>
        <w:rPr>
          <w:rFonts w:ascii="Arial" w:hAnsi="Arial" w:cs="Arial"/>
          <w:sz w:val="24"/>
          <w:szCs w:val="24"/>
        </w:rPr>
      </w:pPr>
      <w:r w:rsidRPr="00203800">
        <w:rPr>
          <w:rFonts w:ascii="Arial" w:hAnsi="Arial" w:cs="Arial"/>
          <w:sz w:val="24"/>
          <w:szCs w:val="24"/>
        </w:rPr>
        <w:t xml:space="preserve">и модернизация </w:t>
      </w:r>
      <w:proofErr w:type="gramStart"/>
      <w:r w:rsidRPr="00203800">
        <w:rPr>
          <w:rFonts w:ascii="Arial" w:hAnsi="Arial" w:cs="Arial"/>
          <w:sz w:val="24"/>
          <w:szCs w:val="24"/>
        </w:rPr>
        <w:t>жилищно-коммунального</w:t>
      </w:r>
      <w:proofErr w:type="gramEnd"/>
      <w:r w:rsidRPr="00203800">
        <w:rPr>
          <w:rFonts w:ascii="Arial" w:hAnsi="Arial" w:cs="Arial"/>
          <w:sz w:val="24"/>
          <w:szCs w:val="24"/>
        </w:rPr>
        <w:t xml:space="preserve"> </w:t>
      </w:r>
    </w:p>
    <w:p w14:paraId="7F93195F" w14:textId="77777777" w:rsidR="00A51E61" w:rsidRPr="00203800" w:rsidRDefault="00A51E61" w:rsidP="00A51E61">
      <w:pPr>
        <w:spacing w:after="0" w:line="240" w:lineRule="auto"/>
        <w:ind w:firstLine="4536"/>
        <w:rPr>
          <w:rFonts w:ascii="Arial" w:hAnsi="Arial" w:cs="Arial"/>
          <w:sz w:val="24"/>
          <w:szCs w:val="24"/>
        </w:rPr>
      </w:pPr>
      <w:r w:rsidRPr="00203800">
        <w:rPr>
          <w:rFonts w:ascii="Arial" w:hAnsi="Arial" w:cs="Arial"/>
          <w:sz w:val="24"/>
          <w:szCs w:val="24"/>
        </w:rPr>
        <w:t xml:space="preserve">хозяйства и повышение </w:t>
      </w:r>
      <w:proofErr w:type="gramStart"/>
      <w:r w:rsidRPr="00203800">
        <w:rPr>
          <w:rFonts w:ascii="Arial" w:hAnsi="Arial" w:cs="Arial"/>
          <w:sz w:val="24"/>
          <w:szCs w:val="24"/>
        </w:rPr>
        <w:t>энергетической</w:t>
      </w:r>
      <w:proofErr w:type="gramEnd"/>
      <w:r w:rsidRPr="00203800">
        <w:rPr>
          <w:rFonts w:ascii="Arial" w:hAnsi="Arial" w:cs="Arial"/>
          <w:sz w:val="24"/>
          <w:szCs w:val="24"/>
        </w:rPr>
        <w:t xml:space="preserve"> </w:t>
      </w:r>
    </w:p>
    <w:p w14:paraId="4F6FD115" w14:textId="49414859" w:rsidR="00A51E61" w:rsidRPr="00203800" w:rsidRDefault="00A51E61" w:rsidP="00A51E61">
      <w:pPr>
        <w:spacing w:after="0" w:line="240" w:lineRule="auto"/>
        <w:ind w:firstLine="4536"/>
      </w:pPr>
      <w:r w:rsidRPr="00203800">
        <w:rPr>
          <w:rFonts w:ascii="Arial" w:hAnsi="Arial" w:cs="Arial"/>
          <w:sz w:val="24"/>
          <w:szCs w:val="24"/>
        </w:rPr>
        <w:t>эффективности»</w:t>
      </w:r>
    </w:p>
    <w:p w14:paraId="53FC7521" w14:textId="33027E19" w:rsidR="00CF68DD" w:rsidRPr="00203800" w:rsidRDefault="00CF68DD" w:rsidP="00A51E61">
      <w:pPr>
        <w:autoSpaceDE w:val="0"/>
        <w:autoSpaceDN w:val="0"/>
        <w:adjustRightInd w:val="0"/>
        <w:spacing w:after="0" w:line="240" w:lineRule="auto"/>
        <w:outlineLvl w:val="1"/>
        <w:rPr>
          <w:rFonts w:ascii="Arial" w:hAnsi="Arial" w:cs="Arial"/>
          <w:sz w:val="24"/>
          <w:szCs w:val="24"/>
        </w:rPr>
      </w:pPr>
    </w:p>
    <w:p w14:paraId="17265D9D" w14:textId="0609538F" w:rsidR="00CF68DD" w:rsidRPr="00203800" w:rsidRDefault="006C5D07" w:rsidP="0057721D">
      <w:pPr>
        <w:autoSpaceDE w:val="0"/>
        <w:autoSpaceDN w:val="0"/>
        <w:adjustRightInd w:val="0"/>
        <w:spacing w:after="0" w:line="240" w:lineRule="auto"/>
        <w:jc w:val="center"/>
        <w:outlineLvl w:val="1"/>
        <w:rPr>
          <w:rFonts w:ascii="Arial" w:hAnsi="Arial" w:cs="Arial"/>
          <w:sz w:val="24"/>
          <w:szCs w:val="24"/>
        </w:rPr>
      </w:pPr>
      <w:r w:rsidRPr="00203800">
        <w:rPr>
          <w:rFonts w:ascii="Arial" w:hAnsi="Arial" w:cs="Arial"/>
          <w:sz w:val="24"/>
          <w:szCs w:val="24"/>
        </w:rPr>
        <w:t xml:space="preserve">Подпрограмма 1: </w:t>
      </w:r>
      <w:r w:rsidR="00CF68DD" w:rsidRPr="00203800">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2ED7516B" w14:textId="697B709A" w:rsidR="006C5D07" w:rsidRPr="00203800" w:rsidRDefault="006C5D07" w:rsidP="006C5D07">
      <w:pPr>
        <w:pStyle w:val="a4"/>
        <w:numPr>
          <w:ilvl w:val="0"/>
          <w:numId w:val="38"/>
        </w:numPr>
        <w:autoSpaceDE w:val="0"/>
        <w:autoSpaceDN w:val="0"/>
        <w:adjustRightInd w:val="0"/>
        <w:spacing w:after="0" w:line="240" w:lineRule="auto"/>
        <w:jc w:val="center"/>
        <w:outlineLvl w:val="1"/>
        <w:rPr>
          <w:rFonts w:ascii="Arial" w:hAnsi="Arial" w:cs="Arial"/>
          <w:sz w:val="24"/>
          <w:szCs w:val="24"/>
        </w:rPr>
      </w:pPr>
      <w:r w:rsidRPr="00203800">
        <w:rPr>
          <w:rFonts w:ascii="Arial" w:hAnsi="Arial" w:cs="Arial"/>
          <w:sz w:val="24"/>
          <w:szCs w:val="24"/>
        </w:rPr>
        <w:t>Паспорт подпрограммы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379"/>
      </w:tblGrid>
      <w:tr w:rsidR="00CF68DD" w:rsidRPr="00203800" w14:paraId="5B748929" w14:textId="77777777" w:rsidTr="00811001">
        <w:tc>
          <w:tcPr>
            <w:tcW w:w="3261" w:type="dxa"/>
            <w:tcBorders>
              <w:top w:val="single" w:sz="4" w:space="0" w:color="auto"/>
              <w:left w:val="single" w:sz="4" w:space="0" w:color="auto"/>
              <w:bottom w:val="single" w:sz="4" w:space="0" w:color="auto"/>
              <w:right w:val="single" w:sz="4" w:space="0" w:color="auto"/>
            </w:tcBorders>
          </w:tcPr>
          <w:p w14:paraId="35E215B8" w14:textId="77777777" w:rsidR="00CF68DD" w:rsidRPr="00203800" w:rsidRDefault="00CF68DD"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Pr>
          <w:p w14:paraId="3D680AD6" w14:textId="77777777" w:rsidR="00A8393E" w:rsidRPr="00203800" w:rsidRDefault="00CF68DD"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6559AF" w:rsidRPr="00203800">
              <w:rPr>
                <w:rFonts w:ascii="Arial" w:hAnsi="Arial" w:cs="Arial"/>
                <w:sz w:val="24"/>
                <w:szCs w:val="24"/>
              </w:rPr>
              <w:t xml:space="preserve"> </w:t>
            </w:r>
            <w:r w:rsidRPr="00203800">
              <w:rPr>
                <w:rFonts w:ascii="Arial" w:hAnsi="Arial" w:cs="Arial"/>
                <w:sz w:val="24"/>
                <w:szCs w:val="24"/>
              </w:rPr>
              <w:t xml:space="preserve">муниципального образования город Бородино» </w:t>
            </w:r>
            <w:r w:rsidR="00DC3844" w:rsidRPr="00203800">
              <w:rPr>
                <w:rFonts w:ascii="Arial" w:hAnsi="Arial" w:cs="Arial"/>
                <w:sz w:val="24"/>
                <w:szCs w:val="24"/>
              </w:rPr>
              <w:t>(</w:t>
            </w:r>
            <w:r w:rsidR="00BA3986" w:rsidRPr="00203800">
              <w:rPr>
                <w:rFonts w:ascii="Arial" w:hAnsi="Arial" w:cs="Arial"/>
                <w:sz w:val="24"/>
                <w:szCs w:val="24"/>
              </w:rPr>
              <w:t xml:space="preserve">далее – </w:t>
            </w:r>
            <w:r w:rsidR="00DC3844" w:rsidRPr="00203800">
              <w:rPr>
                <w:rFonts w:ascii="Arial" w:hAnsi="Arial" w:cs="Arial"/>
                <w:sz w:val="24"/>
                <w:szCs w:val="24"/>
              </w:rPr>
              <w:t>подпрограмма 1)</w:t>
            </w:r>
          </w:p>
        </w:tc>
      </w:tr>
      <w:tr w:rsidR="00CF68DD" w:rsidRPr="00203800" w14:paraId="1D813593" w14:textId="77777777" w:rsidTr="00811001">
        <w:tc>
          <w:tcPr>
            <w:tcW w:w="3261" w:type="dxa"/>
            <w:tcBorders>
              <w:top w:val="single" w:sz="4" w:space="0" w:color="auto"/>
              <w:left w:val="single" w:sz="4" w:space="0" w:color="auto"/>
              <w:bottom w:val="single" w:sz="4" w:space="0" w:color="auto"/>
              <w:right w:val="single" w:sz="4" w:space="0" w:color="auto"/>
            </w:tcBorders>
          </w:tcPr>
          <w:p w14:paraId="20BEC66F" w14:textId="77777777" w:rsidR="00CF68DD" w:rsidRPr="00203800" w:rsidRDefault="00F30B8D"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lang w:eastAsia="ar-SA"/>
              </w:rPr>
              <w:t>Наименование муниципальной программы,</w:t>
            </w:r>
            <w:r w:rsidRPr="00203800">
              <w:rPr>
                <w:rFonts w:ascii="Arial" w:hAnsi="Arial" w:cs="Arial"/>
                <w:sz w:val="24"/>
                <w:szCs w:val="24"/>
              </w:rPr>
              <w:t xml:space="preserve">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14:paraId="51CF5050" w14:textId="77777777" w:rsidR="00A8393E" w:rsidRPr="00203800" w:rsidRDefault="00CF68DD" w:rsidP="00CE2C77">
            <w:pPr>
              <w:widowControl w:val="0"/>
              <w:autoSpaceDE w:val="0"/>
              <w:autoSpaceDN w:val="0"/>
              <w:adjustRightInd w:val="0"/>
              <w:spacing w:after="0" w:line="240" w:lineRule="auto"/>
              <w:jc w:val="left"/>
              <w:outlineLvl w:val="1"/>
              <w:rPr>
                <w:rFonts w:ascii="Arial" w:hAnsi="Arial" w:cs="Arial"/>
                <w:sz w:val="24"/>
                <w:szCs w:val="24"/>
              </w:rPr>
            </w:pPr>
            <w:r w:rsidRPr="0020380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r w:rsidR="00A8393E" w:rsidRPr="00203800">
              <w:rPr>
                <w:rFonts w:ascii="Arial" w:hAnsi="Arial" w:cs="Arial"/>
                <w:sz w:val="24"/>
                <w:szCs w:val="24"/>
              </w:rPr>
              <w:t>»</w:t>
            </w:r>
          </w:p>
          <w:p w14:paraId="1948EB8D" w14:textId="77777777" w:rsidR="00F30B8D" w:rsidRPr="00203800" w:rsidRDefault="00F30B8D" w:rsidP="00CE2C77">
            <w:pPr>
              <w:widowControl w:val="0"/>
              <w:autoSpaceDE w:val="0"/>
              <w:autoSpaceDN w:val="0"/>
              <w:adjustRightInd w:val="0"/>
              <w:spacing w:after="0" w:line="240" w:lineRule="auto"/>
              <w:jc w:val="left"/>
              <w:outlineLvl w:val="1"/>
              <w:rPr>
                <w:rFonts w:ascii="Arial" w:hAnsi="Arial" w:cs="Arial"/>
                <w:sz w:val="24"/>
                <w:szCs w:val="24"/>
              </w:rPr>
            </w:pPr>
          </w:p>
        </w:tc>
      </w:tr>
      <w:tr w:rsidR="00CF68DD" w:rsidRPr="00203800" w14:paraId="2D13EB2B" w14:textId="77777777" w:rsidTr="00811001">
        <w:trPr>
          <w:trHeight w:val="778"/>
        </w:trPr>
        <w:tc>
          <w:tcPr>
            <w:tcW w:w="3261" w:type="dxa"/>
            <w:tcBorders>
              <w:top w:val="single" w:sz="4" w:space="0" w:color="auto"/>
              <w:left w:val="single" w:sz="4" w:space="0" w:color="auto"/>
              <w:bottom w:val="single" w:sz="4" w:space="0" w:color="auto"/>
              <w:right w:val="single" w:sz="4" w:space="0" w:color="auto"/>
            </w:tcBorders>
          </w:tcPr>
          <w:p w14:paraId="00F10878" w14:textId="77777777" w:rsidR="00F84DEA" w:rsidRPr="00203800" w:rsidRDefault="00EE2557"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tcPr>
          <w:p w14:paraId="39DEA2AF" w14:textId="77777777" w:rsidR="00CF68DD" w:rsidRPr="00203800" w:rsidRDefault="00497DD6"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о</w:t>
            </w:r>
            <w:r w:rsidR="001212C1" w:rsidRPr="00203800">
              <w:rPr>
                <w:rFonts w:ascii="Arial" w:hAnsi="Arial" w:cs="Arial"/>
                <w:sz w:val="24"/>
                <w:szCs w:val="24"/>
              </w:rPr>
              <w:t xml:space="preserve">тдел по управлению муниципальным имуществом </w:t>
            </w:r>
            <w:r w:rsidR="00C44634" w:rsidRPr="00203800">
              <w:rPr>
                <w:rFonts w:ascii="Arial" w:hAnsi="Arial" w:cs="Arial"/>
                <w:sz w:val="24"/>
                <w:szCs w:val="24"/>
              </w:rPr>
              <w:t xml:space="preserve">г. Бородино </w:t>
            </w:r>
            <w:r w:rsidR="001212C1" w:rsidRPr="00203800">
              <w:rPr>
                <w:rFonts w:ascii="Arial" w:hAnsi="Arial" w:cs="Arial"/>
                <w:sz w:val="24"/>
                <w:szCs w:val="24"/>
              </w:rPr>
              <w:t>(</w:t>
            </w:r>
            <w:r w:rsidR="00C44634" w:rsidRPr="00203800">
              <w:rPr>
                <w:rFonts w:ascii="Arial" w:hAnsi="Arial" w:cs="Arial"/>
                <w:sz w:val="24"/>
                <w:szCs w:val="24"/>
              </w:rPr>
              <w:t xml:space="preserve">далее – </w:t>
            </w:r>
            <w:r w:rsidR="001212C1" w:rsidRPr="00203800">
              <w:rPr>
                <w:rFonts w:ascii="Arial" w:hAnsi="Arial" w:cs="Arial"/>
                <w:sz w:val="24"/>
                <w:szCs w:val="24"/>
              </w:rPr>
              <w:t>ОУМИ)</w:t>
            </w:r>
          </w:p>
        </w:tc>
      </w:tr>
      <w:tr w:rsidR="00767137" w:rsidRPr="00203800" w14:paraId="748D91DB" w14:textId="77777777" w:rsidTr="00811001">
        <w:trPr>
          <w:trHeight w:val="568"/>
        </w:trPr>
        <w:tc>
          <w:tcPr>
            <w:tcW w:w="3261" w:type="dxa"/>
            <w:tcBorders>
              <w:top w:val="single" w:sz="4" w:space="0" w:color="auto"/>
              <w:left w:val="single" w:sz="4" w:space="0" w:color="auto"/>
              <w:bottom w:val="single" w:sz="4" w:space="0" w:color="auto"/>
              <w:right w:val="single" w:sz="4" w:space="0" w:color="auto"/>
            </w:tcBorders>
          </w:tcPr>
          <w:p w14:paraId="70319C85" w14:textId="77777777" w:rsidR="00EE2557" w:rsidRPr="00203800" w:rsidRDefault="00EE2557"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Исполнители мероприятий подпрограммы (главные распорядители, бюджетных средств)</w:t>
            </w:r>
          </w:p>
        </w:tc>
        <w:tc>
          <w:tcPr>
            <w:tcW w:w="6379" w:type="dxa"/>
            <w:tcBorders>
              <w:top w:val="single" w:sz="4" w:space="0" w:color="auto"/>
              <w:left w:val="single" w:sz="4" w:space="0" w:color="auto"/>
              <w:bottom w:val="single" w:sz="4" w:space="0" w:color="auto"/>
              <w:right w:val="single" w:sz="4" w:space="0" w:color="auto"/>
            </w:tcBorders>
          </w:tcPr>
          <w:p w14:paraId="3A4E9A98" w14:textId="77777777" w:rsidR="00F84DEA" w:rsidRPr="00203800" w:rsidRDefault="00497DD6"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а</w:t>
            </w:r>
            <w:r w:rsidR="00F84DEA" w:rsidRPr="00203800">
              <w:rPr>
                <w:rFonts w:ascii="Arial" w:hAnsi="Arial" w:cs="Arial"/>
                <w:sz w:val="24"/>
                <w:szCs w:val="24"/>
              </w:rPr>
              <w:t>дминистрация города Бородино</w:t>
            </w:r>
          </w:p>
        </w:tc>
      </w:tr>
      <w:tr w:rsidR="00CF68DD" w:rsidRPr="00203800" w14:paraId="3D78DAF2" w14:textId="77777777" w:rsidTr="00811001">
        <w:tc>
          <w:tcPr>
            <w:tcW w:w="3261" w:type="dxa"/>
            <w:tcBorders>
              <w:top w:val="single" w:sz="4" w:space="0" w:color="auto"/>
              <w:left w:val="single" w:sz="4" w:space="0" w:color="auto"/>
              <w:bottom w:val="single" w:sz="4" w:space="0" w:color="auto"/>
              <w:right w:val="single" w:sz="4" w:space="0" w:color="auto"/>
            </w:tcBorders>
          </w:tcPr>
          <w:p w14:paraId="76217A30" w14:textId="77777777" w:rsidR="00CF68DD" w:rsidRPr="00203800" w:rsidRDefault="009339E3"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14:paraId="7D59788C" w14:textId="77777777" w:rsidR="00CF68DD" w:rsidRPr="00203800" w:rsidRDefault="00497DD6"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ц</w:t>
            </w:r>
            <w:r w:rsidR="00CF68DD" w:rsidRPr="00203800">
              <w:rPr>
                <w:rFonts w:ascii="Arial" w:hAnsi="Arial" w:cs="Arial"/>
                <w:sz w:val="24"/>
                <w:szCs w:val="24"/>
              </w:rPr>
              <w:t>ель подпрограммы:</w:t>
            </w:r>
          </w:p>
          <w:p w14:paraId="6C728F76" w14:textId="77777777" w:rsidR="00CF68DD" w:rsidRPr="00203800" w:rsidRDefault="005A33C5" w:rsidP="00CE2C77">
            <w:pPr>
              <w:overflowPunct w:val="0"/>
              <w:autoSpaceDE w:val="0"/>
              <w:autoSpaceDN w:val="0"/>
              <w:adjustRightInd w:val="0"/>
              <w:spacing w:after="0" w:line="240" w:lineRule="auto"/>
              <w:jc w:val="left"/>
              <w:textAlignment w:val="baseline"/>
              <w:rPr>
                <w:rFonts w:ascii="Arial" w:hAnsi="Arial" w:cs="Arial"/>
                <w:sz w:val="24"/>
                <w:szCs w:val="24"/>
              </w:rPr>
            </w:pPr>
            <w:r w:rsidRPr="00203800">
              <w:rPr>
                <w:rFonts w:ascii="Arial" w:hAnsi="Arial" w:cs="Arial"/>
                <w:sz w:val="24"/>
                <w:szCs w:val="24"/>
              </w:rPr>
              <w:t xml:space="preserve">- </w:t>
            </w:r>
            <w:r w:rsidR="00497DD6" w:rsidRPr="00203800">
              <w:rPr>
                <w:rFonts w:ascii="Arial" w:hAnsi="Arial" w:cs="Arial"/>
                <w:sz w:val="24"/>
                <w:szCs w:val="24"/>
              </w:rPr>
              <w:t>р</w:t>
            </w:r>
            <w:r w:rsidR="00CF68DD" w:rsidRPr="00203800">
              <w:rPr>
                <w:rFonts w:ascii="Arial" w:hAnsi="Arial" w:cs="Arial"/>
                <w:sz w:val="24"/>
                <w:szCs w:val="24"/>
              </w:rPr>
              <w:t xml:space="preserve">азвитие, модернизация, капитальный и текущий ремонты объектов коммунальной инфраструктуры и </w:t>
            </w:r>
            <w:r w:rsidR="00497DD6" w:rsidRPr="00203800">
              <w:rPr>
                <w:rFonts w:ascii="Arial" w:hAnsi="Arial" w:cs="Arial"/>
                <w:sz w:val="24"/>
                <w:szCs w:val="24"/>
              </w:rPr>
              <w:t>жилищного фонда города Бородино;</w:t>
            </w:r>
          </w:p>
          <w:p w14:paraId="01F6A4C5" w14:textId="77777777" w:rsidR="00CF68DD" w:rsidRPr="00203800" w:rsidRDefault="00497DD6"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з</w:t>
            </w:r>
            <w:r w:rsidR="00CF68DD" w:rsidRPr="00203800">
              <w:rPr>
                <w:rFonts w:ascii="Arial" w:hAnsi="Arial" w:cs="Arial"/>
                <w:sz w:val="24"/>
                <w:szCs w:val="24"/>
              </w:rPr>
              <w:t>адач</w:t>
            </w:r>
            <w:r w:rsidR="00263553" w:rsidRPr="00203800">
              <w:rPr>
                <w:rFonts w:ascii="Arial" w:hAnsi="Arial" w:cs="Arial"/>
                <w:sz w:val="24"/>
                <w:szCs w:val="24"/>
              </w:rPr>
              <w:t>а</w:t>
            </w:r>
            <w:r w:rsidR="00CF68DD" w:rsidRPr="00203800">
              <w:rPr>
                <w:rFonts w:ascii="Arial" w:hAnsi="Arial" w:cs="Arial"/>
                <w:sz w:val="24"/>
                <w:szCs w:val="24"/>
              </w:rPr>
              <w:t xml:space="preserve"> подпрограммы:</w:t>
            </w:r>
          </w:p>
          <w:p w14:paraId="6E1BD9A1" w14:textId="77777777" w:rsidR="00647EB3" w:rsidRPr="00203800" w:rsidRDefault="005A33C5"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xml:space="preserve">- </w:t>
            </w:r>
            <w:r w:rsidR="00497DD6" w:rsidRPr="00203800">
              <w:rPr>
                <w:rFonts w:ascii="Arial" w:hAnsi="Arial" w:cs="Arial"/>
                <w:sz w:val="24"/>
                <w:szCs w:val="24"/>
              </w:rPr>
              <w:t>п</w:t>
            </w:r>
            <w:r w:rsidR="00CD1BE7" w:rsidRPr="00203800">
              <w:rPr>
                <w:rFonts w:ascii="Arial" w:hAnsi="Arial" w:cs="Arial"/>
                <w:sz w:val="24"/>
                <w:szCs w:val="24"/>
              </w:rPr>
              <w:t>редотвращение критического уровня износа сис</w:t>
            </w:r>
            <w:r w:rsidR="00D75077" w:rsidRPr="00203800">
              <w:rPr>
                <w:rFonts w:ascii="Arial" w:hAnsi="Arial" w:cs="Arial"/>
                <w:sz w:val="24"/>
                <w:szCs w:val="24"/>
              </w:rPr>
              <w:t>тем коммунальной инфраструктуры и</w:t>
            </w:r>
            <w:r w:rsidR="00CD1BE7" w:rsidRPr="00203800">
              <w:rPr>
                <w:rFonts w:ascii="Arial" w:hAnsi="Arial" w:cs="Arial"/>
                <w:sz w:val="24"/>
                <w:szCs w:val="24"/>
              </w:rPr>
              <w:t xml:space="preserve"> обеспечение безопасного функционирования </w:t>
            </w:r>
            <w:proofErr w:type="spellStart"/>
            <w:r w:rsidR="00CD1BE7" w:rsidRPr="00203800">
              <w:rPr>
                <w:rFonts w:ascii="Arial" w:hAnsi="Arial" w:cs="Arial"/>
                <w:sz w:val="24"/>
                <w:szCs w:val="24"/>
              </w:rPr>
              <w:t>энергообъектов</w:t>
            </w:r>
            <w:proofErr w:type="spellEnd"/>
          </w:p>
        </w:tc>
      </w:tr>
      <w:tr w:rsidR="00CF68DD" w:rsidRPr="00203800" w14:paraId="5B1342EC" w14:textId="77777777" w:rsidTr="00811001">
        <w:tc>
          <w:tcPr>
            <w:tcW w:w="3261" w:type="dxa"/>
            <w:tcBorders>
              <w:top w:val="single" w:sz="4" w:space="0" w:color="auto"/>
              <w:left w:val="single" w:sz="4" w:space="0" w:color="auto"/>
              <w:bottom w:val="single" w:sz="4" w:space="0" w:color="auto"/>
              <w:right w:val="single" w:sz="4" w:space="0" w:color="auto"/>
            </w:tcBorders>
          </w:tcPr>
          <w:p w14:paraId="6683CF0C" w14:textId="0E016A26" w:rsidR="002C1451" w:rsidRPr="00203800" w:rsidRDefault="009B2633"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Показатели результативности с указанием динамики их изменений</w:t>
            </w:r>
          </w:p>
        </w:tc>
        <w:tc>
          <w:tcPr>
            <w:tcW w:w="6379" w:type="dxa"/>
            <w:tcBorders>
              <w:top w:val="single" w:sz="4" w:space="0" w:color="auto"/>
              <w:left w:val="single" w:sz="4" w:space="0" w:color="auto"/>
              <w:bottom w:val="single" w:sz="4" w:space="0" w:color="auto"/>
              <w:right w:val="single" w:sz="4" w:space="0" w:color="auto"/>
            </w:tcBorders>
          </w:tcPr>
          <w:p w14:paraId="69AADDFE" w14:textId="6DFB4EF7" w:rsidR="00CF68DD" w:rsidRPr="00203800" w:rsidRDefault="00D80364" w:rsidP="009B2633">
            <w:pPr>
              <w:overflowPunct w:val="0"/>
              <w:autoSpaceDE w:val="0"/>
              <w:autoSpaceDN w:val="0"/>
              <w:adjustRightInd w:val="0"/>
              <w:spacing w:after="0" w:line="240" w:lineRule="auto"/>
              <w:jc w:val="left"/>
              <w:textAlignment w:val="baseline"/>
              <w:rPr>
                <w:rFonts w:ascii="Arial" w:hAnsi="Arial" w:cs="Arial"/>
                <w:sz w:val="24"/>
                <w:szCs w:val="24"/>
              </w:rPr>
            </w:pPr>
            <w:r w:rsidRPr="00203800">
              <w:rPr>
                <w:rFonts w:ascii="Arial" w:hAnsi="Arial" w:cs="Arial"/>
                <w:sz w:val="24"/>
                <w:szCs w:val="24"/>
              </w:rPr>
              <w:t>п</w:t>
            </w:r>
            <w:r w:rsidR="00471AB6" w:rsidRPr="00203800">
              <w:rPr>
                <w:rFonts w:ascii="Arial" w:hAnsi="Arial" w:cs="Arial"/>
                <w:sz w:val="24"/>
                <w:szCs w:val="24"/>
              </w:rPr>
              <w:t xml:space="preserve">еречень </w:t>
            </w:r>
            <w:r w:rsidR="009B2633" w:rsidRPr="00203800">
              <w:rPr>
                <w:rFonts w:ascii="Arial" w:hAnsi="Arial" w:cs="Arial"/>
                <w:sz w:val="24"/>
                <w:szCs w:val="24"/>
              </w:rPr>
              <w:t>показателей результативности</w:t>
            </w:r>
            <w:r w:rsidR="005E3424" w:rsidRPr="00203800">
              <w:rPr>
                <w:rFonts w:ascii="Arial" w:hAnsi="Arial" w:cs="Arial"/>
                <w:sz w:val="24"/>
                <w:szCs w:val="24"/>
              </w:rPr>
              <w:t xml:space="preserve"> подпрограммы приведен в п</w:t>
            </w:r>
            <w:r w:rsidR="00471AB6" w:rsidRPr="00203800">
              <w:rPr>
                <w:rFonts w:ascii="Arial" w:hAnsi="Arial" w:cs="Arial"/>
                <w:sz w:val="24"/>
                <w:szCs w:val="24"/>
              </w:rPr>
              <w:t>риложении 1 подпрограммы</w:t>
            </w:r>
          </w:p>
        </w:tc>
      </w:tr>
      <w:tr w:rsidR="00CF68DD" w:rsidRPr="00203800" w14:paraId="5543373B" w14:textId="77777777" w:rsidTr="00811001">
        <w:tc>
          <w:tcPr>
            <w:tcW w:w="3261" w:type="dxa"/>
            <w:tcBorders>
              <w:top w:val="single" w:sz="4" w:space="0" w:color="auto"/>
              <w:left w:val="single" w:sz="4" w:space="0" w:color="auto"/>
              <w:bottom w:val="single" w:sz="4" w:space="0" w:color="auto"/>
              <w:right w:val="single" w:sz="4" w:space="0" w:color="auto"/>
            </w:tcBorders>
          </w:tcPr>
          <w:p w14:paraId="1C505E93" w14:textId="4F3D5312" w:rsidR="00A227DE" w:rsidRPr="00203800" w:rsidRDefault="00DA1FE9"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С</w:t>
            </w:r>
            <w:r w:rsidR="004D2131" w:rsidRPr="00203800">
              <w:rPr>
                <w:rFonts w:ascii="Arial" w:hAnsi="Arial" w:cs="Arial"/>
                <w:sz w:val="24"/>
                <w:szCs w:val="24"/>
              </w:rPr>
              <w:t>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14:paraId="5248FDF3" w14:textId="14269275" w:rsidR="00EF6A57" w:rsidRPr="00203800" w:rsidRDefault="00CF68DD" w:rsidP="009B2633">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2014</w:t>
            </w:r>
            <w:r w:rsidR="00BE2ED1" w:rsidRPr="00203800">
              <w:rPr>
                <w:rFonts w:ascii="Arial" w:hAnsi="Arial" w:cs="Arial"/>
                <w:sz w:val="24"/>
                <w:szCs w:val="24"/>
              </w:rPr>
              <w:t xml:space="preserve"> </w:t>
            </w:r>
            <w:r w:rsidR="00305A30" w:rsidRPr="00203800">
              <w:rPr>
                <w:rFonts w:ascii="Arial" w:hAnsi="Arial" w:cs="Arial"/>
                <w:sz w:val="24"/>
                <w:szCs w:val="24"/>
              </w:rPr>
              <w:t>–</w:t>
            </w:r>
            <w:r w:rsidR="00BE2ED1" w:rsidRPr="00203800">
              <w:rPr>
                <w:rFonts w:ascii="Arial" w:hAnsi="Arial" w:cs="Arial"/>
                <w:sz w:val="24"/>
                <w:szCs w:val="24"/>
              </w:rPr>
              <w:t xml:space="preserve"> </w:t>
            </w:r>
            <w:r w:rsidRPr="00203800">
              <w:rPr>
                <w:rFonts w:ascii="Arial" w:hAnsi="Arial" w:cs="Arial"/>
                <w:sz w:val="24"/>
                <w:szCs w:val="24"/>
              </w:rPr>
              <w:t>20</w:t>
            </w:r>
            <w:r w:rsidR="00305A30" w:rsidRPr="00203800">
              <w:rPr>
                <w:rFonts w:ascii="Arial" w:hAnsi="Arial" w:cs="Arial"/>
                <w:sz w:val="24"/>
                <w:szCs w:val="24"/>
              </w:rPr>
              <w:t>2</w:t>
            </w:r>
            <w:r w:rsidR="009B2633" w:rsidRPr="00203800">
              <w:rPr>
                <w:rFonts w:ascii="Arial" w:hAnsi="Arial" w:cs="Arial"/>
                <w:sz w:val="24"/>
                <w:szCs w:val="24"/>
              </w:rPr>
              <w:t>6</w:t>
            </w:r>
            <w:r w:rsidR="00497DD6" w:rsidRPr="00203800">
              <w:rPr>
                <w:rFonts w:ascii="Arial" w:hAnsi="Arial" w:cs="Arial"/>
                <w:sz w:val="24"/>
                <w:szCs w:val="24"/>
              </w:rPr>
              <w:t xml:space="preserve"> </w:t>
            </w:r>
            <w:r w:rsidRPr="00203800">
              <w:rPr>
                <w:rFonts w:ascii="Arial" w:hAnsi="Arial" w:cs="Arial"/>
                <w:sz w:val="24"/>
                <w:szCs w:val="24"/>
              </w:rPr>
              <w:t>годы</w:t>
            </w:r>
          </w:p>
        </w:tc>
      </w:tr>
      <w:tr w:rsidR="00CF68DD" w:rsidRPr="00203800" w14:paraId="7FC804EA" w14:textId="77777777" w:rsidTr="00811001">
        <w:tc>
          <w:tcPr>
            <w:tcW w:w="3261" w:type="dxa"/>
            <w:tcBorders>
              <w:top w:val="single" w:sz="4" w:space="0" w:color="auto"/>
              <w:left w:val="single" w:sz="4" w:space="0" w:color="auto"/>
              <w:bottom w:val="single" w:sz="4" w:space="0" w:color="auto"/>
              <w:right w:val="single" w:sz="4" w:space="0" w:color="auto"/>
            </w:tcBorders>
          </w:tcPr>
          <w:p w14:paraId="0EAAB81D" w14:textId="77777777" w:rsidR="00001900" w:rsidRPr="00203800" w:rsidRDefault="00CF68DD" w:rsidP="00CE2C77">
            <w:pPr>
              <w:spacing w:after="0" w:line="240" w:lineRule="auto"/>
              <w:jc w:val="left"/>
              <w:rPr>
                <w:rFonts w:ascii="Arial" w:hAnsi="Arial" w:cs="Arial"/>
                <w:sz w:val="24"/>
                <w:szCs w:val="24"/>
              </w:rPr>
            </w:pPr>
            <w:r w:rsidRPr="00203800">
              <w:rPr>
                <w:rFonts w:ascii="Arial" w:hAnsi="Arial" w:cs="Arial"/>
                <w:sz w:val="24"/>
                <w:szCs w:val="24"/>
              </w:rPr>
              <w:t>Объёмы и источники финансирования подпрограммы</w:t>
            </w:r>
            <w:r w:rsidR="0008040A" w:rsidRPr="00203800">
              <w:rPr>
                <w:rFonts w:ascii="Arial" w:hAnsi="Arial" w:cs="Arial"/>
                <w:sz w:val="24"/>
                <w:szCs w:val="24"/>
              </w:rPr>
              <w:t xml:space="preserve">, </w:t>
            </w:r>
            <w:r w:rsidR="002B2AD2" w:rsidRPr="00203800">
              <w:rPr>
                <w:rFonts w:ascii="Arial" w:hAnsi="Arial" w:cs="Arial"/>
                <w:sz w:val="24"/>
                <w:szCs w:val="24"/>
              </w:rPr>
              <w:t xml:space="preserve">в том числе в разбивке по всем источникам </w:t>
            </w:r>
            <w:r w:rsidR="002B2AD2" w:rsidRPr="00203800">
              <w:rPr>
                <w:rFonts w:ascii="Arial" w:hAnsi="Arial" w:cs="Arial"/>
                <w:sz w:val="24"/>
                <w:szCs w:val="24"/>
              </w:rPr>
              <w:lastRenderedPageBreak/>
              <w:t>финансирования на очередной финансовый год и плановый период</w:t>
            </w:r>
          </w:p>
        </w:tc>
        <w:tc>
          <w:tcPr>
            <w:tcW w:w="6379" w:type="dxa"/>
            <w:tcBorders>
              <w:top w:val="single" w:sz="4" w:space="0" w:color="auto"/>
              <w:left w:val="single" w:sz="4" w:space="0" w:color="auto"/>
              <w:bottom w:val="single" w:sz="4" w:space="0" w:color="auto"/>
              <w:right w:val="single" w:sz="4" w:space="0" w:color="auto"/>
            </w:tcBorders>
          </w:tcPr>
          <w:p w14:paraId="54FE289E" w14:textId="4D641F94" w:rsidR="002E11B9" w:rsidRPr="00203800" w:rsidRDefault="00C52000" w:rsidP="002E11B9">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lastRenderedPageBreak/>
              <w:t>О</w:t>
            </w:r>
            <w:r w:rsidR="00AE038B" w:rsidRPr="00203800">
              <w:rPr>
                <w:rFonts w:ascii="Arial" w:hAnsi="Arial" w:cs="Arial"/>
                <w:sz w:val="24"/>
                <w:szCs w:val="24"/>
              </w:rPr>
              <w:t xml:space="preserve">бщий объем финансирования подпрограммы </w:t>
            </w:r>
            <w:r w:rsidR="00497DD6" w:rsidRPr="00203800">
              <w:rPr>
                <w:rFonts w:ascii="Arial" w:hAnsi="Arial" w:cs="Arial"/>
                <w:sz w:val="24"/>
                <w:szCs w:val="24"/>
              </w:rPr>
              <w:t>за счет сре</w:t>
            </w:r>
            <w:proofErr w:type="gramStart"/>
            <w:r w:rsidR="00497DD6" w:rsidRPr="00203800">
              <w:rPr>
                <w:rFonts w:ascii="Arial" w:hAnsi="Arial" w:cs="Arial"/>
                <w:sz w:val="24"/>
                <w:szCs w:val="24"/>
              </w:rPr>
              <w:t>дств вс</w:t>
            </w:r>
            <w:proofErr w:type="gramEnd"/>
            <w:r w:rsidR="00497DD6" w:rsidRPr="00203800">
              <w:rPr>
                <w:rFonts w:ascii="Arial" w:hAnsi="Arial" w:cs="Arial"/>
                <w:sz w:val="24"/>
                <w:szCs w:val="24"/>
              </w:rPr>
              <w:t xml:space="preserve">ех источников </w:t>
            </w:r>
            <w:r w:rsidR="009C7BFD" w:rsidRPr="00203800">
              <w:rPr>
                <w:rFonts w:ascii="Arial" w:hAnsi="Arial" w:cs="Arial"/>
                <w:sz w:val="24"/>
                <w:szCs w:val="24"/>
              </w:rPr>
              <w:t xml:space="preserve">финансирования </w:t>
            </w:r>
            <w:r w:rsidR="000D22A6" w:rsidRPr="00203800">
              <w:rPr>
                <w:rFonts w:ascii="Arial" w:hAnsi="Arial" w:cs="Arial"/>
                <w:sz w:val="24"/>
                <w:szCs w:val="24"/>
              </w:rPr>
              <w:t>на</w:t>
            </w:r>
            <w:r w:rsidR="0005024A" w:rsidRPr="00203800">
              <w:rPr>
                <w:rFonts w:ascii="Arial" w:hAnsi="Arial" w:cs="Arial"/>
                <w:sz w:val="24"/>
                <w:szCs w:val="24"/>
              </w:rPr>
              <w:t xml:space="preserve"> 20</w:t>
            </w:r>
            <w:r w:rsidR="009B2633" w:rsidRPr="00203800">
              <w:rPr>
                <w:rFonts w:ascii="Arial" w:hAnsi="Arial" w:cs="Arial"/>
                <w:sz w:val="24"/>
                <w:szCs w:val="24"/>
              </w:rPr>
              <w:t>24</w:t>
            </w:r>
            <w:r w:rsidR="00BE2ED1" w:rsidRPr="00203800">
              <w:rPr>
                <w:rFonts w:ascii="Arial" w:hAnsi="Arial" w:cs="Arial"/>
                <w:sz w:val="24"/>
                <w:szCs w:val="24"/>
              </w:rPr>
              <w:t xml:space="preserve"> </w:t>
            </w:r>
            <w:r w:rsidR="0005024A" w:rsidRPr="00203800">
              <w:rPr>
                <w:rFonts w:ascii="Arial" w:hAnsi="Arial" w:cs="Arial"/>
                <w:sz w:val="24"/>
                <w:szCs w:val="24"/>
              </w:rPr>
              <w:t>–</w:t>
            </w:r>
            <w:r w:rsidR="00BE2ED1" w:rsidRPr="00203800">
              <w:rPr>
                <w:rFonts w:ascii="Arial" w:hAnsi="Arial" w:cs="Arial"/>
                <w:sz w:val="24"/>
                <w:szCs w:val="24"/>
              </w:rPr>
              <w:t xml:space="preserve"> </w:t>
            </w:r>
            <w:r w:rsidR="0005024A" w:rsidRPr="00203800">
              <w:rPr>
                <w:rFonts w:ascii="Arial" w:hAnsi="Arial" w:cs="Arial"/>
                <w:sz w:val="24"/>
                <w:szCs w:val="24"/>
              </w:rPr>
              <w:t>202</w:t>
            </w:r>
            <w:r w:rsidR="009B2633" w:rsidRPr="00203800">
              <w:rPr>
                <w:rFonts w:ascii="Arial" w:hAnsi="Arial" w:cs="Arial"/>
                <w:sz w:val="24"/>
                <w:szCs w:val="24"/>
              </w:rPr>
              <w:t>6</w:t>
            </w:r>
            <w:r w:rsidR="0005024A" w:rsidRPr="00203800">
              <w:rPr>
                <w:rFonts w:ascii="Arial" w:hAnsi="Arial" w:cs="Arial"/>
                <w:sz w:val="24"/>
                <w:szCs w:val="24"/>
              </w:rPr>
              <w:t xml:space="preserve"> годы </w:t>
            </w:r>
            <w:r w:rsidR="009C7BFD" w:rsidRPr="00203800">
              <w:rPr>
                <w:rFonts w:ascii="Arial" w:hAnsi="Arial" w:cs="Arial"/>
                <w:sz w:val="24"/>
                <w:szCs w:val="24"/>
              </w:rPr>
              <w:t>–</w:t>
            </w:r>
            <w:r w:rsidR="006A5DE5" w:rsidRPr="00203800">
              <w:rPr>
                <w:rFonts w:ascii="Arial" w:hAnsi="Arial" w:cs="Arial"/>
                <w:sz w:val="24"/>
                <w:szCs w:val="24"/>
              </w:rPr>
              <w:t xml:space="preserve"> </w:t>
            </w:r>
            <w:r w:rsidR="00E55503" w:rsidRPr="00203800">
              <w:rPr>
                <w:rFonts w:ascii="Arial" w:hAnsi="Arial" w:cs="Arial"/>
                <w:sz w:val="24"/>
                <w:szCs w:val="24"/>
              </w:rPr>
              <w:t>28 834 000</w:t>
            </w:r>
            <w:r w:rsidR="009B2633" w:rsidRPr="00203800">
              <w:rPr>
                <w:rFonts w:ascii="Arial" w:hAnsi="Arial" w:cs="Arial"/>
                <w:sz w:val="24"/>
                <w:szCs w:val="24"/>
              </w:rPr>
              <w:t>,00</w:t>
            </w:r>
            <w:r w:rsidR="002E11B9" w:rsidRPr="00203800">
              <w:rPr>
                <w:rFonts w:ascii="Arial" w:hAnsi="Arial" w:cs="Arial"/>
                <w:sz w:val="24"/>
                <w:szCs w:val="24"/>
              </w:rPr>
              <w:t xml:space="preserve"> рублей, в том числе по годам:</w:t>
            </w:r>
          </w:p>
          <w:p w14:paraId="356908DF" w14:textId="53A53F2F" w:rsidR="002E11B9" w:rsidRPr="00203800" w:rsidRDefault="002E11B9" w:rsidP="002E11B9">
            <w:pPr>
              <w:pStyle w:val="ConsPlusCell"/>
              <w:jc w:val="left"/>
              <w:rPr>
                <w:sz w:val="24"/>
                <w:szCs w:val="24"/>
              </w:rPr>
            </w:pPr>
            <w:r w:rsidRPr="00203800">
              <w:rPr>
                <w:sz w:val="24"/>
                <w:szCs w:val="24"/>
              </w:rPr>
              <w:t xml:space="preserve">– </w:t>
            </w:r>
            <w:r w:rsidR="009B2633" w:rsidRPr="00203800">
              <w:rPr>
                <w:sz w:val="24"/>
                <w:szCs w:val="24"/>
              </w:rPr>
              <w:t>2024</w:t>
            </w:r>
            <w:r w:rsidRPr="00203800">
              <w:rPr>
                <w:sz w:val="24"/>
                <w:szCs w:val="24"/>
              </w:rPr>
              <w:t xml:space="preserve"> год –</w:t>
            </w:r>
            <w:r w:rsidR="009B2633" w:rsidRPr="00203800">
              <w:rPr>
                <w:sz w:val="24"/>
                <w:szCs w:val="24"/>
              </w:rPr>
              <w:t xml:space="preserve"> 6 666 000,00 </w:t>
            </w:r>
            <w:r w:rsidRPr="00203800">
              <w:rPr>
                <w:sz w:val="24"/>
                <w:szCs w:val="24"/>
              </w:rPr>
              <w:t>рублей;</w:t>
            </w:r>
          </w:p>
          <w:p w14:paraId="198613D4" w14:textId="6579F949" w:rsidR="002E11B9" w:rsidRPr="00203800" w:rsidRDefault="002E11B9" w:rsidP="002E11B9">
            <w:pPr>
              <w:pStyle w:val="ConsPlusCell"/>
              <w:jc w:val="left"/>
              <w:rPr>
                <w:sz w:val="24"/>
                <w:szCs w:val="24"/>
              </w:rPr>
            </w:pPr>
            <w:r w:rsidRPr="00203800">
              <w:rPr>
                <w:sz w:val="24"/>
                <w:szCs w:val="24"/>
              </w:rPr>
              <w:lastRenderedPageBreak/>
              <w:t>– 202</w:t>
            </w:r>
            <w:r w:rsidR="009B2633" w:rsidRPr="00203800">
              <w:rPr>
                <w:sz w:val="24"/>
                <w:szCs w:val="24"/>
              </w:rPr>
              <w:t>5</w:t>
            </w:r>
            <w:r w:rsidRPr="00203800">
              <w:rPr>
                <w:sz w:val="24"/>
                <w:szCs w:val="24"/>
              </w:rPr>
              <w:t xml:space="preserve"> год –</w:t>
            </w:r>
            <w:r w:rsidR="009B2633" w:rsidRPr="00203800">
              <w:rPr>
                <w:sz w:val="24"/>
                <w:szCs w:val="24"/>
              </w:rPr>
              <w:t xml:space="preserve"> </w:t>
            </w:r>
            <w:r w:rsidR="00E55503" w:rsidRPr="00203800">
              <w:rPr>
                <w:sz w:val="24"/>
                <w:szCs w:val="24"/>
              </w:rPr>
              <w:t>11 084 000</w:t>
            </w:r>
            <w:r w:rsidR="009B2633" w:rsidRPr="00203800">
              <w:rPr>
                <w:sz w:val="24"/>
                <w:szCs w:val="24"/>
              </w:rPr>
              <w:t xml:space="preserve">,00 </w:t>
            </w:r>
            <w:r w:rsidRPr="00203800">
              <w:rPr>
                <w:sz w:val="24"/>
                <w:szCs w:val="24"/>
              </w:rPr>
              <w:t>рублей;</w:t>
            </w:r>
          </w:p>
          <w:p w14:paraId="18000A26" w14:textId="6E8E6DD9" w:rsidR="00E24032" w:rsidRPr="00203800" w:rsidRDefault="002E11B9" w:rsidP="002E11B9">
            <w:pPr>
              <w:pStyle w:val="ConsPlusCell"/>
              <w:jc w:val="left"/>
              <w:rPr>
                <w:sz w:val="24"/>
                <w:szCs w:val="24"/>
              </w:rPr>
            </w:pPr>
            <w:r w:rsidRPr="00203800">
              <w:rPr>
                <w:sz w:val="24"/>
                <w:szCs w:val="24"/>
              </w:rPr>
              <w:t>– 202</w:t>
            </w:r>
            <w:r w:rsidR="009B2633" w:rsidRPr="00203800">
              <w:rPr>
                <w:sz w:val="24"/>
                <w:szCs w:val="24"/>
              </w:rPr>
              <w:t>6</w:t>
            </w:r>
            <w:r w:rsidRPr="00203800">
              <w:rPr>
                <w:sz w:val="24"/>
                <w:szCs w:val="24"/>
              </w:rPr>
              <w:t xml:space="preserve"> год –</w:t>
            </w:r>
            <w:r w:rsidR="009B2633" w:rsidRPr="00203800">
              <w:rPr>
                <w:sz w:val="24"/>
                <w:szCs w:val="24"/>
              </w:rPr>
              <w:t xml:space="preserve"> </w:t>
            </w:r>
            <w:r w:rsidR="00E55503" w:rsidRPr="00203800">
              <w:rPr>
                <w:sz w:val="24"/>
                <w:szCs w:val="24"/>
              </w:rPr>
              <w:t>11 084 00</w:t>
            </w:r>
            <w:r w:rsidR="009B2633" w:rsidRPr="00203800">
              <w:rPr>
                <w:sz w:val="24"/>
                <w:szCs w:val="24"/>
              </w:rPr>
              <w:t xml:space="preserve">0,00 </w:t>
            </w:r>
            <w:r w:rsidRPr="00203800">
              <w:rPr>
                <w:sz w:val="24"/>
                <w:szCs w:val="24"/>
              </w:rPr>
              <w:t>рублей.</w:t>
            </w:r>
          </w:p>
          <w:p w14:paraId="54922507" w14:textId="77777777" w:rsidR="00F370F7" w:rsidRPr="00203800" w:rsidRDefault="00F370F7" w:rsidP="00CE2C77">
            <w:pPr>
              <w:pStyle w:val="ConsPlusCell"/>
              <w:jc w:val="left"/>
              <w:rPr>
                <w:sz w:val="24"/>
                <w:szCs w:val="24"/>
              </w:rPr>
            </w:pPr>
            <w:r w:rsidRPr="00203800">
              <w:rPr>
                <w:sz w:val="24"/>
                <w:szCs w:val="24"/>
              </w:rPr>
              <w:t>Из них:</w:t>
            </w:r>
          </w:p>
          <w:p w14:paraId="05A3537D" w14:textId="77777777" w:rsidR="00932461" w:rsidRPr="00203800" w:rsidRDefault="00F370F7" w:rsidP="00CE2C77">
            <w:pPr>
              <w:pStyle w:val="ConsPlusCell"/>
              <w:jc w:val="left"/>
              <w:rPr>
                <w:sz w:val="24"/>
                <w:szCs w:val="24"/>
              </w:rPr>
            </w:pPr>
            <w:r w:rsidRPr="00203800">
              <w:rPr>
                <w:sz w:val="24"/>
                <w:szCs w:val="24"/>
              </w:rPr>
              <w:t xml:space="preserve">средства из краевого бюджета </w:t>
            </w:r>
            <w:r w:rsidR="00155665" w:rsidRPr="00203800">
              <w:rPr>
                <w:sz w:val="24"/>
                <w:szCs w:val="24"/>
              </w:rPr>
              <w:t>0</w:t>
            </w:r>
            <w:r w:rsidR="003E6D23" w:rsidRPr="00203800">
              <w:rPr>
                <w:sz w:val="24"/>
                <w:szCs w:val="24"/>
              </w:rPr>
              <w:t>,00</w:t>
            </w:r>
            <w:r w:rsidR="00932461" w:rsidRPr="00203800">
              <w:rPr>
                <w:sz w:val="24"/>
                <w:szCs w:val="24"/>
              </w:rPr>
              <w:t xml:space="preserve"> рублей, в том числе по годам:</w:t>
            </w:r>
          </w:p>
          <w:p w14:paraId="65C6A2FF" w14:textId="384AA944" w:rsidR="00932461" w:rsidRPr="00203800" w:rsidRDefault="00947B6B"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w:t>
            </w:r>
            <w:r w:rsidR="00AC206B" w:rsidRPr="00203800">
              <w:rPr>
                <w:rFonts w:ascii="Arial" w:hAnsi="Arial" w:cs="Arial"/>
                <w:sz w:val="24"/>
                <w:szCs w:val="24"/>
              </w:rPr>
              <w:t xml:space="preserve"> </w:t>
            </w:r>
            <w:r w:rsidR="007C2197" w:rsidRPr="00203800">
              <w:rPr>
                <w:rFonts w:ascii="Arial" w:hAnsi="Arial" w:cs="Arial"/>
                <w:sz w:val="24"/>
                <w:szCs w:val="24"/>
              </w:rPr>
              <w:t>202</w:t>
            </w:r>
            <w:r w:rsidR="009B2633" w:rsidRPr="00203800">
              <w:rPr>
                <w:rFonts w:ascii="Arial" w:hAnsi="Arial" w:cs="Arial"/>
                <w:sz w:val="24"/>
                <w:szCs w:val="24"/>
              </w:rPr>
              <w:t>4</w:t>
            </w:r>
            <w:r w:rsidR="00932461" w:rsidRPr="00203800">
              <w:rPr>
                <w:rFonts w:ascii="Arial" w:hAnsi="Arial" w:cs="Arial"/>
                <w:sz w:val="24"/>
                <w:szCs w:val="24"/>
              </w:rPr>
              <w:t xml:space="preserve"> год – 0,00 рублей;</w:t>
            </w:r>
          </w:p>
          <w:p w14:paraId="10680082" w14:textId="49286403" w:rsidR="00FD2F30" w:rsidRPr="00203800" w:rsidRDefault="007C2197"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202</w:t>
            </w:r>
            <w:r w:rsidR="009B2633" w:rsidRPr="00203800">
              <w:rPr>
                <w:rFonts w:ascii="Arial" w:hAnsi="Arial" w:cs="Arial"/>
                <w:sz w:val="24"/>
                <w:szCs w:val="24"/>
              </w:rPr>
              <w:t>5</w:t>
            </w:r>
            <w:r w:rsidR="00FD2F30" w:rsidRPr="00203800">
              <w:rPr>
                <w:rFonts w:ascii="Arial" w:hAnsi="Arial" w:cs="Arial"/>
                <w:sz w:val="24"/>
                <w:szCs w:val="24"/>
              </w:rPr>
              <w:t xml:space="preserve"> год – 0,00 рублей;</w:t>
            </w:r>
          </w:p>
          <w:p w14:paraId="00E835F9" w14:textId="6579FA29" w:rsidR="00F3792E" w:rsidRPr="00203800" w:rsidRDefault="007C2197" w:rsidP="00F3792E">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202</w:t>
            </w:r>
            <w:r w:rsidR="009B2633" w:rsidRPr="00203800">
              <w:rPr>
                <w:rFonts w:ascii="Arial" w:hAnsi="Arial" w:cs="Arial"/>
                <w:sz w:val="24"/>
                <w:szCs w:val="24"/>
              </w:rPr>
              <w:t>6</w:t>
            </w:r>
            <w:r w:rsidR="00F3792E" w:rsidRPr="00203800">
              <w:rPr>
                <w:rFonts w:ascii="Arial" w:hAnsi="Arial" w:cs="Arial"/>
                <w:sz w:val="24"/>
                <w:szCs w:val="24"/>
              </w:rPr>
              <w:t xml:space="preserve"> год – 0,00 рублей;</w:t>
            </w:r>
          </w:p>
          <w:p w14:paraId="676B5484" w14:textId="77777777" w:rsidR="00932461" w:rsidRPr="00203800" w:rsidRDefault="00932461" w:rsidP="00CE2C77">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xml:space="preserve">средства </w:t>
            </w:r>
            <w:r w:rsidR="00B63EDF" w:rsidRPr="00203800">
              <w:rPr>
                <w:rFonts w:ascii="Arial" w:hAnsi="Arial" w:cs="Arial"/>
                <w:sz w:val="24"/>
                <w:szCs w:val="24"/>
              </w:rPr>
              <w:t xml:space="preserve">из </w:t>
            </w:r>
            <w:r w:rsidRPr="00203800">
              <w:rPr>
                <w:rFonts w:ascii="Arial" w:hAnsi="Arial" w:cs="Arial"/>
                <w:sz w:val="24"/>
                <w:szCs w:val="24"/>
              </w:rPr>
              <w:t xml:space="preserve">местного бюджета – </w:t>
            </w:r>
            <w:r w:rsidR="00007501" w:rsidRPr="00203800">
              <w:rPr>
                <w:rFonts w:ascii="Arial" w:hAnsi="Arial" w:cs="Arial"/>
                <w:sz w:val="24"/>
                <w:szCs w:val="24"/>
              </w:rPr>
              <w:t>0,00</w:t>
            </w:r>
            <w:r w:rsidR="007B43DF" w:rsidRPr="00203800">
              <w:rPr>
                <w:rFonts w:ascii="Arial" w:hAnsi="Arial" w:cs="Arial"/>
                <w:sz w:val="24"/>
                <w:szCs w:val="24"/>
              </w:rPr>
              <w:t xml:space="preserve"> </w:t>
            </w:r>
            <w:r w:rsidRPr="00203800">
              <w:rPr>
                <w:rFonts w:ascii="Arial" w:hAnsi="Arial" w:cs="Arial"/>
                <w:sz w:val="24"/>
                <w:szCs w:val="24"/>
              </w:rPr>
              <w:t>рублей, в том числе по годам:</w:t>
            </w:r>
          </w:p>
          <w:p w14:paraId="1B963B9A" w14:textId="4550FFDD" w:rsidR="00AA1335" w:rsidRPr="00203800" w:rsidRDefault="007C2197" w:rsidP="00CE2C77">
            <w:pPr>
              <w:pStyle w:val="ConsPlusCell"/>
              <w:jc w:val="left"/>
              <w:rPr>
                <w:sz w:val="24"/>
                <w:szCs w:val="24"/>
              </w:rPr>
            </w:pPr>
            <w:r w:rsidRPr="00203800">
              <w:rPr>
                <w:sz w:val="24"/>
                <w:szCs w:val="24"/>
              </w:rPr>
              <w:t>– 202</w:t>
            </w:r>
            <w:r w:rsidR="009B2633" w:rsidRPr="00203800">
              <w:rPr>
                <w:sz w:val="24"/>
                <w:szCs w:val="24"/>
              </w:rPr>
              <w:t>4</w:t>
            </w:r>
            <w:r w:rsidR="00AA1335" w:rsidRPr="00203800">
              <w:rPr>
                <w:sz w:val="24"/>
                <w:szCs w:val="24"/>
              </w:rPr>
              <w:t xml:space="preserve"> год – </w:t>
            </w:r>
            <w:r w:rsidR="007873BF" w:rsidRPr="00203800">
              <w:rPr>
                <w:sz w:val="24"/>
                <w:szCs w:val="24"/>
              </w:rPr>
              <w:t xml:space="preserve">0,00 </w:t>
            </w:r>
            <w:r w:rsidR="00AA1335" w:rsidRPr="00203800">
              <w:rPr>
                <w:sz w:val="24"/>
                <w:szCs w:val="24"/>
              </w:rPr>
              <w:t>рублей</w:t>
            </w:r>
            <w:r w:rsidR="006813C0" w:rsidRPr="00203800">
              <w:rPr>
                <w:sz w:val="24"/>
                <w:szCs w:val="24"/>
              </w:rPr>
              <w:t>;</w:t>
            </w:r>
          </w:p>
          <w:p w14:paraId="6D79343F" w14:textId="07F1F2AF" w:rsidR="00931856" w:rsidRPr="00203800" w:rsidRDefault="007C2197" w:rsidP="00907B1E">
            <w:pPr>
              <w:pStyle w:val="ConsPlusCell"/>
              <w:jc w:val="left"/>
              <w:rPr>
                <w:sz w:val="24"/>
                <w:szCs w:val="24"/>
              </w:rPr>
            </w:pPr>
            <w:r w:rsidRPr="00203800">
              <w:rPr>
                <w:sz w:val="24"/>
                <w:szCs w:val="24"/>
              </w:rPr>
              <w:t>– 202</w:t>
            </w:r>
            <w:r w:rsidR="009B2633" w:rsidRPr="00203800">
              <w:rPr>
                <w:sz w:val="24"/>
                <w:szCs w:val="24"/>
              </w:rPr>
              <w:t>5</w:t>
            </w:r>
            <w:r w:rsidR="00AA1335" w:rsidRPr="00203800">
              <w:rPr>
                <w:sz w:val="24"/>
                <w:szCs w:val="24"/>
              </w:rPr>
              <w:t xml:space="preserve"> год – </w:t>
            </w:r>
            <w:r w:rsidR="007873BF" w:rsidRPr="00203800">
              <w:rPr>
                <w:sz w:val="24"/>
                <w:szCs w:val="24"/>
              </w:rPr>
              <w:t xml:space="preserve">0,00 </w:t>
            </w:r>
            <w:r w:rsidR="00AA1335" w:rsidRPr="00203800">
              <w:rPr>
                <w:sz w:val="24"/>
                <w:szCs w:val="24"/>
              </w:rPr>
              <w:t>рублей</w:t>
            </w:r>
            <w:r w:rsidR="00907B1E" w:rsidRPr="00203800">
              <w:rPr>
                <w:sz w:val="24"/>
                <w:szCs w:val="24"/>
              </w:rPr>
              <w:t>;</w:t>
            </w:r>
          </w:p>
          <w:p w14:paraId="703BE5B9" w14:textId="0F719FF3" w:rsidR="00907B1E" w:rsidRPr="00203800" w:rsidRDefault="007C2197" w:rsidP="00907B1E">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202</w:t>
            </w:r>
            <w:r w:rsidR="009B2633" w:rsidRPr="00203800">
              <w:rPr>
                <w:rFonts w:ascii="Arial" w:hAnsi="Arial" w:cs="Arial"/>
                <w:sz w:val="24"/>
                <w:szCs w:val="24"/>
              </w:rPr>
              <w:t>6</w:t>
            </w:r>
            <w:r w:rsidR="00907B1E" w:rsidRPr="00203800">
              <w:rPr>
                <w:rFonts w:ascii="Arial" w:hAnsi="Arial" w:cs="Arial"/>
                <w:sz w:val="24"/>
                <w:szCs w:val="24"/>
              </w:rPr>
              <w:t xml:space="preserve"> год – 0,00 рублей.</w:t>
            </w:r>
          </w:p>
          <w:p w14:paraId="44E8CAA4" w14:textId="2485E3CE" w:rsidR="002E11B9" w:rsidRPr="00203800" w:rsidRDefault="002E11B9" w:rsidP="002E11B9">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xml:space="preserve">внебюджетные средства – </w:t>
            </w:r>
            <w:r w:rsidR="00E55503" w:rsidRPr="00203800">
              <w:rPr>
                <w:rFonts w:ascii="Arial" w:hAnsi="Arial" w:cs="Arial"/>
                <w:sz w:val="24"/>
                <w:szCs w:val="24"/>
              </w:rPr>
              <w:t>28 834 000</w:t>
            </w:r>
            <w:r w:rsidRPr="00203800">
              <w:rPr>
                <w:rFonts w:ascii="Arial" w:hAnsi="Arial" w:cs="Arial"/>
                <w:sz w:val="24"/>
                <w:szCs w:val="24"/>
              </w:rPr>
              <w:t>,00 рублей, в том числе по годам:</w:t>
            </w:r>
          </w:p>
          <w:p w14:paraId="31B2C6BA" w14:textId="2EF8DCC6" w:rsidR="002E11B9" w:rsidRPr="00203800" w:rsidRDefault="002E11B9" w:rsidP="002E11B9">
            <w:pPr>
              <w:pStyle w:val="ConsPlusCell"/>
              <w:jc w:val="left"/>
              <w:rPr>
                <w:sz w:val="24"/>
                <w:szCs w:val="24"/>
              </w:rPr>
            </w:pPr>
            <w:r w:rsidRPr="00203800">
              <w:rPr>
                <w:sz w:val="24"/>
                <w:szCs w:val="24"/>
              </w:rPr>
              <w:t>– 202</w:t>
            </w:r>
            <w:r w:rsidR="009B2633" w:rsidRPr="00203800">
              <w:rPr>
                <w:sz w:val="24"/>
                <w:szCs w:val="24"/>
              </w:rPr>
              <w:t>4</w:t>
            </w:r>
            <w:r w:rsidRPr="00203800">
              <w:rPr>
                <w:sz w:val="24"/>
                <w:szCs w:val="24"/>
              </w:rPr>
              <w:t xml:space="preserve"> год –</w:t>
            </w:r>
            <w:r w:rsidR="009B2633" w:rsidRPr="00203800">
              <w:rPr>
                <w:sz w:val="24"/>
                <w:szCs w:val="24"/>
              </w:rPr>
              <w:t xml:space="preserve"> 6 666 000,00 </w:t>
            </w:r>
            <w:r w:rsidRPr="00203800">
              <w:rPr>
                <w:sz w:val="24"/>
                <w:szCs w:val="24"/>
              </w:rPr>
              <w:t>рублей;</w:t>
            </w:r>
          </w:p>
          <w:p w14:paraId="327E9C8C" w14:textId="5A7E472A" w:rsidR="002E11B9" w:rsidRPr="00203800" w:rsidRDefault="002E11B9" w:rsidP="002E11B9">
            <w:pPr>
              <w:pStyle w:val="ConsPlusCell"/>
              <w:jc w:val="left"/>
              <w:rPr>
                <w:sz w:val="24"/>
                <w:szCs w:val="24"/>
              </w:rPr>
            </w:pPr>
            <w:r w:rsidRPr="00203800">
              <w:rPr>
                <w:sz w:val="24"/>
                <w:szCs w:val="24"/>
              </w:rPr>
              <w:t>– 202</w:t>
            </w:r>
            <w:r w:rsidR="009B2633" w:rsidRPr="00203800">
              <w:rPr>
                <w:sz w:val="24"/>
                <w:szCs w:val="24"/>
              </w:rPr>
              <w:t>5</w:t>
            </w:r>
            <w:r w:rsidRPr="00203800">
              <w:rPr>
                <w:sz w:val="24"/>
                <w:szCs w:val="24"/>
              </w:rPr>
              <w:t xml:space="preserve"> год –</w:t>
            </w:r>
            <w:r w:rsidR="009B2633" w:rsidRPr="00203800">
              <w:rPr>
                <w:sz w:val="24"/>
                <w:szCs w:val="24"/>
              </w:rPr>
              <w:t xml:space="preserve"> </w:t>
            </w:r>
            <w:r w:rsidR="00E55503" w:rsidRPr="00203800">
              <w:rPr>
                <w:sz w:val="24"/>
                <w:szCs w:val="24"/>
              </w:rPr>
              <w:t>11 084 0</w:t>
            </w:r>
            <w:r w:rsidR="009B2633" w:rsidRPr="00203800">
              <w:rPr>
                <w:sz w:val="24"/>
                <w:szCs w:val="24"/>
              </w:rPr>
              <w:t xml:space="preserve">00,00 </w:t>
            </w:r>
            <w:r w:rsidRPr="00203800">
              <w:rPr>
                <w:sz w:val="24"/>
                <w:szCs w:val="24"/>
              </w:rPr>
              <w:t>рублей;</w:t>
            </w:r>
          </w:p>
          <w:p w14:paraId="5DD642A8" w14:textId="3149485D" w:rsidR="002E11B9" w:rsidRPr="00203800" w:rsidRDefault="002E11B9" w:rsidP="009B2633">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202</w:t>
            </w:r>
            <w:r w:rsidR="009B2633" w:rsidRPr="00203800">
              <w:rPr>
                <w:rFonts w:ascii="Arial" w:hAnsi="Arial" w:cs="Arial"/>
                <w:sz w:val="24"/>
                <w:szCs w:val="24"/>
              </w:rPr>
              <w:t>6</w:t>
            </w:r>
            <w:r w:rsidRPr="00203800">
              <w:rPr>
                <w:rFonts w:ascii="Arial" w:hAnsi="Arial" w:cs="Arial"/>
                <w:sz w:val="24"/>
                <w:szCs w:val="24"/>
              </w:rPr>
              <w:t xml:space="preserve"> год –</w:t>
            </w:r>
            <w:r w:rsidR="009B2633" w:rsidRPr="00203800">
              <w:rPr>
                <w:rFonts w:ascii="Arial" w:hAnsi="Arial" w:cs="Arial"/>
                <w:sz w:val="24"/>
                <w:szCs w:val="24"/>
              </w:rPr>
              <w:t xml:space="preserve"> </w:t>
            </w:r>
            <w:r w:rsidR="00E55503" w:rsidRPr="00203800">
              <w:rPr>
                <w:rFonts w:ascii="Arial" w:hAnsi="Arial" w:cs="Arial"/>
                <w:sz w:val="24"/>
                <w:szCs w:val="24"/>
              </w:rPr>
              <w:t>11 084 00</w:t>
            </w:r>
            <w:r w:rsidR="009B2633" w:rsidRPr="00203800">
              <w:rPr>
                <w:rFonts w:ascii="Arial" w:hAnsi="Arial" w:cs="Arial"/>
                <w:sz w:val="24"/>
                <w:szCs w:val="24"/>
              </w:rPr>
              <w:t xml:space="preserve">0,00 </w:t>
            </w:r>
            <w:r w:rsidRPr="00203800">
              <w:rPr>
                <w:rFonts w:ascii="Arial" w:hAnsi="Arial" w:cs="Arial"/>
                <w:sz w:val="24"/>
                <w:szCs w:val="24"/>
              </w:rPr>
              <w:t>рублей.</w:t>
            </w:r>
          </w:p>
        </w:tc>
      </w:tr>
      <w:tr w:rsidR="00CF68DD" w:rsidRPr="00203800" w14:paraId="064CA47B" w14:textId="77777777" w:rsidTr="002D2F4A">
        <w:trPr>
          <w:trHeight w:val="852"/>
        </w:trPr>
        <w:tc>
          <w:tcPr>
            <w:tcW w:w="3261" w:type="dxa"/>
            <w:tcBorders>
              <w:top w:val="single" w:sz="4" w:space="0" w:color="auto"/>
              <w:left w:val="single" w:sz="4" w:space="0" w:color="auto"/>
              <w:bottom w:val="single" w:sz="4" w:space="0" w:color="auto"/>
              <w:right w:val="single" w:sz="4" w:space="0" w:color="auto"/>
            </w:tcBorders>
          </w:tcPr>
          <w:p w14:paraId="377175B3" w14:textId="77777777" w:rsidR="00CF68DD" w:rsidRPr="00203800" w:rsidRDefault="00CF68DD" w:rsidP="00CE2C77">
            <w:pPr>
              <w:spacing w:after="0" w:line="240" w:lineRule="auto"/>
              <w:jc w:val="left"/>
              <w:rPr>
                <w:rFonts w:ascii="Arial" w:hAnsi="Arial" w:cs="Arial"/>
                <w:sz w:val="24"/>
                <w:szCs w:val="24"/>
              </w:rPr>
            </w:pPr>
            <w:r w:rsidRPr="00203800">
              <w:rPr>
                <w:rFonts w:ascii="Arial" w:hAnsi="Arial" w:cs="Arial"/>
                <w:sz w:val="24"/>
                <w:szCs w:val="24"/>
              </w:rPr>
              <w:lastRenderedPageBreak/>
              <w:t xml:space="preserve">Система организации </w:t>
            </w:r>
            <w:proofErr w:type="gramStart"/>
            <w:r w:rsidRPr="00203800">
              <w:rPr>
                <w:rFonts w:ascii="Arial" w:hAnsi="Arial" w:cs="Arial"/>
                <w:sz w:val="24"/>
                <w:szCs w:val="24"/>
              </w:rPr>
              <w:t>контроля за</w:t>
            </w:r>
            <w:proofErr w:type="gramEnd"/>
            <w:r w:rsidRPr="00203800">
              <w:rPr>
                <w:rFonts w:ascii="Arial" w:hAnsi="Arial" w:cs="Arial"/>
                <w:sz w:val="24"/>
                <w:szCs w:val="24"/>
              </w:rPr>
              <w:t xml:space="preserve"> исполнением подпрограммы</w:t>
            </w:r>
          </w:p>
        </w:tc>
        <w:tc>
          <w:tcPr>
            <w:tcW w:w="6379" w:type="dxa"/>
            <w:tcBorders>
              <w:top w:val="single" w:sz="4" w:space="0" w:color="auto"/>
              <w:left w:val="single" w:sz="4" w:space="0" w:color="auto"/>
              <w:bottom w:val="single" w:sz="4" w:space="0" w:color="auto"/>
              <w:right w:val="single" w:sz="4" w:space="0" w:color="auto"/>
            </w:tcBorders>
          </w:tcPr>
          <w:p w14:paraId="16BD3510" w14:textId="77777777" w:rsidR="00F7245E" w:rsidRPr="00203800" w:rsidRDefault="005405C3" w:rsidP="00CE2C77">
            <w:pPr>
              <w:autoSpaceDE w:val="0"/>
              <w:autoSpaceDN w:val="0"/>
              <w:adjustRightInd w:val="0"/>
              <w:spacing w:after="0" w:line="240" w:lineRule="auto"/>
              <w:jc w:val="left"/>
              <w:outlineLvl w:val="0"/>
              <w:rPr>
                <w:rFonts w:ascii="Arial" w:hAnsi="Arial" w:cs="Arial"/>
                <w:sz w:val="24"/>
                <w:szCs w:val="24"/>
              </w:rPr>
            </w:pPr>
            <w:proofErr w:type="gramStart"/>
            <w:r w:rsidRPr="00203800">
              <w:rPr>
                <w:rFonts w:ascii="Arial" w:hAnsi="Arial" w:cs="Arial"/>
                <w:sz w:val="24"/>
                <w:szCs w:val="24"/>
              </w:rPr>
              <w:t>К</w:t>
            </w:r>
            <w:r w:rsidR="00F7245E" w:rsidRPr="00203800">
              <w:rPr>
                <w:rFonts w:ascii="Arial" w:hAnsi="Arial" w:cs="Arial"/>
                <w:sz w:val="24"/>
                <w:szCs w:val="24"/>
              </w:rPr>
              <w:t>онтроль за</w:t>
            </w:r>
            <w:proofErr w:type="gramEnd"/>
            <w:r w:rsidR="00F7245E" w:rsidRPr="00203800">
              <w:rPr>
                <w:rFonts w:ascii="Arial" w:hAnsi="Arial" w:cs="Arial"/>
                <w:sz w:val="24"/>
                <w:szCs w:val="24"/>
              </w:rPr>
              <w:t xml:space="preserve"> реализацией мероприятий осуществляет:</w:t>
            </w:r>
          </w:p>
          <w:p w14:paraId="73A962E7" w14:textId="77777777" w:rsidR="00CF68DD" w:rsidRPr="00203800" w:rsidRDefault="00497DD6" w:rsidP="00CE2C77">
            <w:pPr>
              <w:autoSpaceDE w:val="0"/>
              <w:autoSpaceDN w:val="0"/>
              <w:adjustRightInd w:val="0"/>
              <w:spacing w:after="0" w:line="240" w:lineRule="auto"/>
              <w:jc w:val="left"/>
              <w:outlineLvl w:val="0"/>
              <w:rPr>
                <w:rFonts w:ascii="Arial" w:hAnsi="Arial" w:cs="Arial"/>
                <w:sz w:val="24"/>
                <w:szCs w:val="24"/>
              </w:rPr>
            </w:pPr>
            <w:r w:rsidRPr="00203800">
              <w:rPr>
                <w:rFonts w:ascii="Arial" w:hAnsi="Arial" w:cs="Arial"/>
                <w:sz w:val="24"/>
                <w:szCs w:val="24"/>
              </w:rPr>
              <w:t>а</w:t>
            </w:r>
            <w:r w:rsidR="00CF68DD" w:rsidRPr="00203800">
              <w:rPr>
                <w:rFonts w:ascii="Arial" w:hAnsi="Arial" w:cs="Arial"/>
                <w:sz w:val="24"/>
                <w:szCs w:val="24"/>
              </w:rPr>
              <w:t>дминистрация города Бородино</w:t>
            </w:r>
            <w:r w:rsidR="006A5DE5" w:rsidRPr="00203800">
              <w:rPr>
                <w:rFonts w:ascii="Arial" w:hAnsi="Arial" w:cs="Arial"/>
                <w:sz w:val="24"/>
                <w:szCs w:val="24"/>
              </w:rPr>
              <w:t>;</w:t>
            </w:r>
          </w:p>
          <w:p w14:paraId="44442BAF" w14:textId="77777777" w:rsidR="00CF68DD" w:rsidRPr="00203800" w:rsidRDefault="00CF68DD" w:rsidP="00CE2C77">
            <w:pPr>
              <w:autoSpaceDE w:val="0"/>
              <w:autoSpaceDN w:val="0"/>
              <w:adjustRightInd w:val="0"/>
              <w:spacing w:after="0" w:line="240" w:lineRule="auto"/>
              <w:jc w:val="left"/>
              <w:outlineLvl w:val="0"/>
              <w:rPr>
                <w:rFonts w:ascii="Arial" w:hAnsi="Arial" w:cs="Arial"/>
                <w:sz w:val="24"/>
                <w:szCs w:val="24"/>
              </w:rPr>
            </w:pPr>
            <w:r w:rsidRPr="00203800">
              <w:rPr>
                <w:rFonts w:ascii="Arial" w:hAnsi="Arial" w:cs="Arial"/>
                <w:sz w:val="24"/>
                <w:szCs w:val="24"/>
              </w:rPr>
              <w:t>МКУ «Служба единого заказчика»</w:t>
            </w:r>
          </w:p>
        </w:tc>
      </w:tr>
    </w:tbl>
    <w:p w14:paraId="454EB63C" w14:textId="77777777" w:rsidR="00C16152" w:rsidRPr="00203800" w:rsidRDefault="00C16152" w:rsidP="0057721D">
      <w:pPr>
        <w:autoSpaceDE w:val="0"/>
        <w:autoSpaceDN w:val="0"/>
        <w:adjustRightInd w:val="0"/>
        <w:spacing w:after="0" w:line="240" w:lineRule="auto"/>
        <w:ind w:firstLine="709"/>
        <w:jc w:val="center"/>
        <w:outlineLvl w:val="1"/>
        <w:rPr>
          <w:rFonts w:ascii="Arial" w:hAnsi="Arial" w:cs="Arial"/>
          <w:sz w:val="24"/>
          <w:szCs w:val="24"/>
        </w:rPr>
      </w:pPr>
    </w:p>
    <w:p w14:paraId="401C87C5" w14:textId="77777777" w:rsidR="007439AE" w:rsidRPr="00203800" w:rsidRDefault="007439AE" w:rsidP="007439AE">
      <w:pPr>
        <w:autoSpaceDE w:val="0"/>
        <w:autoSpaceDN w:val="0"/>
        <w:adjustRightInd w:val="0"/>
        <w:spacing w:after="0" w:line="240" w:lineRule="auto"/>
        <w:jc w:val="center"/>
        <w:outlineLvl w:val="1"/>
        <w:rPr>
          <w:rFonts w:ascii="Arial" w:hAnsi="Arial" w:cs="Arial"/>
          <w:sz w:val="24"/>
          <w:szCs w:val="24"/>
        </w:rPr>
      </w:pPr>
      <w:r w:rsidRPr="00203800">
        <w:rPr>
          <w:rFonts w:ascii="Arial" w:hAnsi="Arial" w:cs="Arial"/>
          <w:sz w:val="24"/>
          <w:szCs w:val="24"/>
        </w:rPr>
        <w:t>2. ОБОСНОВАНИЕ ПОДПРОГРАММЫ</w:t>
      </w:r>
    </w:p>
    <w:p w14:paraId="219154C1" w14:textId="77777777" w:rsidR="007439AE" w:rsidRPr="00203800" w:rsidRDefault="007439AE" w:rsidP="007439AE">
      <w:pPr>
        <w:autoSpaceDE w:val="0"/>
        <w:autoSpaceDN w:val="0"/>
        <w:adjustRightInd w:val="0"/>
        <w:spacing w:after="0" w:line="240" w:lineRule="auto"/>
        <w:jc w:val="center"/>
        <w:outlineLvl w:val="2"/>
        <w:rPr>
          <w:rFonts w:ascii="Arial" w:hAnsi="Arial" w:cs="Arial"/>
          <w:sz w:val="24"/>
          <w:szCs w:val="24"/>
        </w:rPr>
      </w:pPr>
      <w:r w:rsidRPr="00203800">
        <w:rPr>
          <w:rFonts w:ascii="Arial" w:hAnsi="Arial" w:cs="Arial"/>
          <w:sz w:val="24"/>
          <w:szCs w:val="24"/>
        </w:rPr>
        <w:t>2.1. Постановка общегородской проблемы и обоснование необходимости разработки подпрограммы</w:t>
      </w:r>
    </w:p>
    <w:p w14:paraId="5F6D2ED4" w14:textId="77777777" w:rsidR="007439AE" w:rsidRPr="00203800" w:rsidRDefault="007439AE" w:rsidP="007439AE">
      <w:pPr>
        <w:autoSpaceDE w:val="0"/>
        <w:autoSpaceDN w:val="0"/>
        <w:adjustRightInd w:val="0"/>
        <w:spacing w:after="0" w:line="240" w:lineRule="auto"/>
        <w:jc w:val="center"/>
        <w:outlineLvl w:val="2"/>
        <w:rPr>
          <w:rFonts w:ascii="Arial" w:hAnsi="Arial" w:cs="Arial"/>
          <w:sz w:val="24"/>
          <w:szCs w:val="24"/>
        </w:rPr>
      </w:pPr>
      <w:r w:rsidRPr="00203800">
        <w:rPr>
          <w:rFonts w:ascii="Arial" w:hAnsi="Arial" w:cs="Arial"/>
          <w:sz w:val="24"/>
          <w:szCs w:val="24"/>
        </w:rPr>
        <w:t>2.1.1. Объективные показатели, характеризующие положение дел в коммунальной инфраструктуре города Бородино</w:t>
      </w:r>
    </w:p>
    <w:p w14:paraId="73B70507"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Коммунальный комплекс города Бородино характеризует:</w:t>
      </w:r>
    </w:p>
    <w:p w14:paraId="3A612F45" w14:textId="16B78D13" w:rsidR="007439AE" w:rsidRPr="00203800" w:rsidRDefault="007439AE" w:rsidP="00851466">
      <w:pPr>
        <w:pStyle w:val="a4"/>
        <w:numPr>
          <w:ilvl w:val="0"/>
          <w:numId w:val="7"/>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по состоянию на 01.01.2013 уровень износа составлял 59,74%, благодаря проведенным мероприятиям в 2014–2015 годах, показатель удалось снизить на 0,03 %, до 59,71 %, но в результате накопленного износа растет количество инцидентов и аварий в системах тепл</w:t>
      </w:r>
      <w:proofErr w:type="gramStart"/>
      <w:r w:rsidRPr="00203800">
        <w:rPr>
          <w:rFonts w:ascii="Arial" w:hAnsi="Arial" w:cs="Arial"/>
          <w:sz w:val="24"/>
          <w:szCs w:val="24"/>
        </w:rPr>
        <w:t>о-</w:t>
      </w:r>
      <w:proofErr w:type="gramEnd"/>
      <w:r w:rsidRPr="00203800">
        <w:rPr>
          <w:rFonts w:ascii="Arial" w:hAnsi="Arial" w:cs="Arial"/>
          <w:sz w:val="24"/>
          <w:szCs w:val="24"/>
        </w:rPr>
        <w:t xml:space="preserve">, электро- и водоснабжения, увеличиваются сроки ликвидации аварий и стоимость ремонтов. Так к 01.01.2016 года уровень износа основных производственных фондов, в том числе транспортных коммуникаций и энергетического оборудования составил уже 60 % и сохранился в течение 2017 года. </w:t>
      </w:r>
      <w:proofErr w:type="gramStart"/>
      <w:r w:rsidRPr="00203800">
        <w:rPr>
          <w:rFonts w:ascii="Arial" w:hAnsi="Arial" w:cs="Arial"/>
          <w:sz w:val="24"/>
          <w:szCs w:val="24"/>
        </w:rPr>
        <w:t>Однако, ввиду того, что ОУМИ в течение 2018 года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 и по состоянию на 01.01.20</w:t>
      </w:r>
      <w:r w:rsidR="009B2633" w:rsidRPr="00203800">
        <w:rPr>
          <w:rFonts w:ascii="Arial" w:hAnsi="Arial" w:cs="Arial"/>
          <w:sz w:val="24"/>
          <w:szCs w:val="24"/>
        </w:rPr>
        <w:t>19 уровень износа составил 64,6%, на 01.01.2020 – 62,5</w:t>
      </w:r>
      <w:r w:rsidR="00851466" w:rsidRPr="00203800">
        <w:rPr>
          <w:rFonts w:ascii="Arial" w:hAnsi="Arial" w:cs="Arial"/>
          <w:sz w:val="24"/>
          <w:szCs w:val="24"/>
        </w:rPr>
        <w:t xml:space="preserve"> </w:t>
      </w:r>
      <w:r w:rsidR="009B2633" w:rsidRPr="00203800">
        <w:rPr>
          <w:rFonts w:ascii="Arial" w:hAnsi="Arial" w:cs="Arial"/>
          <w:sz w:val="24"/>
          <w:szCs w:val="24"/>
        </w:rPr>
        <w:t>%, на 01.01.2021 – 66,0</w:t>
      </w:r>
      <w:r w:rsidR="00851466" w:rsidRPr="00203800">
        <w:rPr>
          <w:rFonts w:ascii="Arial" w:hAnsi="Arial" w:cs="Arial"/>
          <w:sz w:val="24"/>
          <w:szCs w:val="24"/>
        </w:rPr>
        <w:t xml:space="preserve"> </w:t>
      </w:r>
      <w:r w:rsidR="009B2633" w:rsidRPr="00203800">
        <w:rPr>
          <w:rFonts w:ascii="Arial" w:hAnsi="Arial" w:cs="Arial"/>
          <w:sz w:val="24"/>
          <w:szCs w:val="24"/>
        </w:rPr>
        <w:t>%, на 01.01.2022 – 8</w:t>
      </w:r>
      <w:r w:rsidR="00851466" w:rsidRPr="00203800">
        <w:rPr>
          <w:rFonts w:ascii="Arial" w:hAnsi="Arial" w:cs="Arial"/>
          <w:sz w:val="24"/>
          <w:szCs w:val="24"/>
        </w:rPr>
        <w:t>3</w:t>
      </w:r>
      <w:r w:rsidR="009B2633" w:rsidRPr="00203800">
        <w:rPr>
          <w:rFonts w:ascii="Arial" w:hAnsi="Arial" w:cs="Arial"/>
          <w:sz w:val="24"/>
          <w:szCs w:val="24"/>
        </w:rPr>
        <w:t>,</w:t>
      </w:r>
      <w:r w:rsidR="00851466" w:rsidRPr="00203800">
        <w:rPr>
          <w:rFonts w:ascii="Arial" w:hAnsi="Arial" w:cs="Arial"/>
          <w:sz w:val="24"/>
          <w:szCs w:val="24"/>
        </w:rPr>
        <w:t>1</w:t>
      </w:r>
      <w:r w:rsidR="009B2633" w:rsidRPr="00203800">
        <w:rPr>
          <w:rFonts w:ascii="Arial" w:hAnsi="Arial" w:cs="Arial"/>
          <w:sz w:val="24"/>
          <w:szCs w:val="24"/>
        </w:rPr>
        <w:t>6</w:t>
      </w:r>
      <w:r w:rsidR="00851466" w:rsidRPr="00203800">
        <w:rPr>
          <w:rFonts w:ascii="Arial" w:hAnsi="Arial" w:cs="Arial"/>
          <w:sz w:val="24"/>
          <w:szCs w:val="24"/>
        </w:rPr>
        <w:t xml:space="preserve"> </w:t>
      </w:r>
      <w:r w:rsidRPr="00203800">
        <w:rPr>
          <w:rFonts w:ascii="Arial" w:hAnsi="Arial" w:cs="Arial"/>
          <w:sz w:val="24"/>
          <w:szCs w:val="24"/>
        </w:rPr>
        <w:t>%,</w:t>
      </w:r>
      <w:r w:rsidR="009B2633" w:rsidRPr="00203800">
        <w:rPr>
          <w:rFonts w:ascii="Arial" w:hAnsi="Arial" w:cs="Arial"/>
          <w:sz w:val="24"/>
          <w:szCs w:val="24"/>
        </w:rPr>
        <w:t xml:space="preserve"> на 01.01.2023 – </w:t>
      </w:r>
      <w:r w:rsidR="00851466" w:rsidRPr="00203800">
        <w:rPr>
          <w:rFonts w:ascii="Arial" w:hAnsi="Arial" w:cs="Arial"/>
          <w:sz w:val="24"/>
          <w:szCs w:val="24"/>
        </w:rPr>
        <w:t>82,62 %</w:t>
      </w:r>
      <w:r w:rsidRPr="00203800">
        <w:rPr>
          <w:rFonts w:ascii="Arial" w:hAnsi="Arial" w:cs="Arial"/>
          <w:sz w:val="24"/>
          <w:szCs w:val="24"/>
        </w:rPr>
        <w:t xml:space="preserve"> потери энергоресурсов на всех стадиях, от производства до потребления, составляющие до 30</w:t>
      </w:r>
      <w:proofErr w:type="gramEnd"/>
      <w:r w:rsidRPr="00203800">
        <w:rPr>
          <w:rFonts w:ascii="Arial" w:hAnsi="Arial" w:cs="Arial"/>
          <w:sz w:val="24"/>
          <w:szCs w:val="24"/>
        </w:rPr>
        <w:t>%, вследствие эксплуатации устаревшего технологического оборудования с низким коэффициентом полезного действия;</w:t>
      </w:r>
    </w:p>
    <w:p w14:paraId="3D5F4987" w14:textId="77777777" w:rsidR="007439AE" w:rsidRPr="00203800" w:rsidRDefault="007439AE" w:rsidP="007439AE">
      <w:pPr>
        <w:pStyle w:val="a4"/>
        <w:numPr>
          <w:ilvl w:val="0"/>
          <w:numId w:val="7"/>
        </w:numPr>
        <w:autoSpaceDE w:val="0"/>
        <w:autoSpaceDN w:val="0"/>
        <w:adjustRightInd w:val="0"/>
        <w:spacing w:after="0" w:line="240" w:lineRule="auto"/>
        <w:outlineLvl w:val="1"/>
        <w:rPr>
          <w:rFonts w:ascii="Arial" w:hAnsi="Arial" w:cs="Arial"/>
          <w:sz w:val="24"/>
          <w:szCs w:val="24"/>
        </w:rPr>
      </w:pPr>
      <w:r w:rsidRPr="00203800">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0B948342" w14:textId="77777777" w:rsidR="007439AE" w:rsidRPr="00203800" w:rsidRDefault="007439AE" w:rsidP="007439AE">
      <w:pPr>
        <w:pStyle w:val="a4"/>
        <w:numPr>
          <w:ilvl w:val="0"/>
          <w:numId w:val="7"/>
        </w:numPr>
        <w:autoSpaceDE w:val="0"/>
        <w:autoSpaceDN w:val="0"/>
        <w:adjustRightInd w:val="0"/>
        <w:spacing w:after="0" w:line="240" w:lineRule="auto"/>
        <w:outlineLvl w:val="1"/>
        <w:rPr>
          <w:rFonts w:ascii="Arial" w:hAnsi="Arial" w:cs="Arial"/>
          <w:sz w:val="24"/>
          <w:szCs w:val="24"/>
        </w:rPr>
      </w:pPr>
      <w:r w:rsidRPr="00203800">
        <w:rPr>
          <w:rFonts w:ascii="Arial" w:hAnsi="Arial" w:cs="Arial"/>
          <w:sz w:val="24"/>
          <w:szCs w:val="24"/>
        </w:rPr>
        <w:t>отсутствие очистки питьевой воды и удаленность источников водоснабжения от населенного пункта.</w:t>
      </w:r>
    </w:p>
    <w:p w14:paraId="5B7C2BD4"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lastRenderedPageBreak/>
        <w:t>Установленное котельное и вспомогательное оборудование в большей части морально устарело, имеет значительный износ. Коэффициент использования установленной мощности котельных составляет не более 70 %. Фактические потери тепловой энергии на отдельных участках тепловых сетей достигают до 30 %.</w:t>
      </w:r>
    </w:p>
    <w:p w14:paraId="45AA4E57"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Бывшая котельная малой мощности (ГРП) не была автоматизирована и имела очень высокий уровень себестоимости тепловой энергии, влияющий на показатель себестоимости в целом. В связи с этим прекратили использование котельной ГРП для нагрева теплоносителя, а используется как насосная станция, перекачивающая теплоноситель (горячую воду). В рамках концессионного соглашения с АО «</w:t>
      </w:r>
      <w:proofErr w:type="spellStart"/>
      <w:r w:rsidRPr="00203800">
        <w:rPr>
          <w:rFonts w:ascii="Arial" w:hAnsi="Arial" w:cs="Arial"/>
          <w:sz w:val="24"/>
          <w:szCs w:val="24"/>
        </w:rPr>
        <w:t>КрасЭКо</w:t>
      </w:r>
      <w:proofErr w:type="spellEnd"/>
      <w:r w:rsidRPr="00203800">
        <w:rPr>
          <w:rFonts w:ascii="Arial" w:hAnsi="Arial" w:cs="Arial"/>
          <w:sz w:val="24"/>
          <w:szCs w:val="24"/>
        </w:rPr>
        <w:t xml:space="preserve">», выступающего в качестве концессионера, было запланировано в 2020 году </w:t>
      </w:r>
      <w:proofErr w:type="gramStart"/>
      <w:r w:rsidRPr="00203800">
        <w:rPr>
          <w:rFonts w:ascii="Arial" w:hAnsi="Arial" w:cs="Arial"/>
          <w:sz w:val="24"/>
          <w:szCs w:val="24"/>
        </w:rPr>
        <w:t>модернизировать</w:t>
      </w:r>
      <w:proofErr w:type="gramEnd"/>
      <w:r w:rsidRPr="00203800">
        <w:rPr>
          <w:rFonts w:ascii="Arial" w:hAnsi="Arial" w:cs="Arial"/>
          <w:sz w:val="24"/>
          <w:szCs w:val="24"/>
        </w:rPr>
        <w:t xml:space="preserve"> данную котельную с целью повышения надежности и качества теплоснабжения. Однако в связи с тем, что инвестиционная программа АО «</w:t>
      </w:r>
      <w:proofErr w:type="spellStart"/>
      <w:r w:rsidRPr="00203800">
        <w:rPr>
          <w:rFonts w:ascii="Arial" w:hAnsi="Arial" w:cs="Arial"/>
          <w:sz w:val="24"/>
          <w:szCs w:val="24"/>
        </w:rPr>
        <w:t>КрасЭКо</w:t>
      </w:r>
      <w:proofErr w:type="spellEnd"/>
      <w:r w:rsidRPr="00203800">
        <w:rPr>
          <w:rFonts w:ascii="Arial" w:hAnsi="Arial" w:cs="Arial"/>
          <w:sz w:val="24"/>
          <w:szCs w:val="24"/>
        </w:rPr>
        <w:t>», которая необходима для согласования финансовых затрат на реализацию мероприятий, не была утверждена на уровне субъекта, модернизация будет выполнена только после её утверждения.</w:t>
      </w:r>
    </w:p>
    <w:p w14:paraId="318C2FC8"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На всей территории города действует открытая система </w:t>
      </w:r>
      <w:proofErr w:type="spellStart"/>
      <w:r w:rsidRPr="00203800">
        <w:rPr>
          <w:rFonts w:ascii="Arial" w:hAnsi="Arial" w:cs="Arial"/>
          <w:sz w:val="24"/>
          <w:szCs w:val="24"/>
        </w:rPr>
        <w:t>водоразбора</w:t>
      </w:r>
      <w:proofErr w:type="spellEnd"/>
      <w:r w:rsidRPr="00203800">
        <w:rPr>
          <w:rFonts w:ascii="Arial" w:hAnsi="Arial" w:cs="Arial"/>
          <w:sz w:val="24"/>
          <w:szCs w:val="24"/>
        </w:rPr>
        <w:t xml:space="preserve"> из тепловой сети, подпитка которой осуществляется сырой водой с высоким показателем жесткости. В результате происходит зашлаковывание теплообменников, тепловых сетей, что приводит к сужению их диаметра и аварийным ситуациям. Из-за очень жесткой воды резко снижается производительность теплообменников.</w:t>
      </w:r>
    </w:p>
    <w:p w14:paraId="6A11CCC4"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Контроль качества питьевой воды с середины 2021 года осуществляется ООО «Эко-Восток» в соответствии с рабочей программой производственного контроля по микробиологическим, органолептическим, химическим и радиологическим показателям. По санитарно-химическим показателям вода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Pr="00203800">
        <w:rPr>
          <w:rFonts w:ascii="Arial" w:hAnsi="Arial" w:cs="Arial"/>
          <w:sz w:val="24"/>
          <w:szCs w:val="24"/>
        </w:rPr>
        <w:t>водоисточников</w:t>
      </w:r>
      <w:proofErr w:type="spellEnd"/>
      <w:r w:rsidRPr="00203800">
        <w:rPr>
          <w:rFonts w:ascii="Arial" w:hAnsi="Arial" w:cs="Arial"/>
          <w:sz w:val="24"/>
          <w:szCs w:val="24"/>
        </w:rPr>
        <w:t xml:space="preserve"> традиционно применяемые технологии обработки воды оказались в большинстве своём недостаточно эффективными, при этом само оборудование по очистке питьевой воды устарело морально и физически.</w:t>
      </w:r>
    </w:p>
    <w:p w14:paraId="47E9757C"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Действующие очистные сооружения канализации не обеспечивают требуемой степени очистки сточных вод. Существующие очистные сооружения канализации имеют износ 65 %. Из-за морально устаревших технологий по очистке промышленных и бытовых стоков в водные объекты города сбрасывается до одного млн. м</w:t>
      </w:r>
      <w:r w:rsidRPr="00203800">
        <w:rPr>
          <w:rFonts w:ascii="Arial" w:hAnsi="Arial" w:cs="Arial"/>
          <w:sz w:val="24"/>
          <w:szCs w:val="24"/>
          <w:vertAlign w:val="superscript"/>
        </w:rPr>
        <w:t>3</w:t>
      </w:r>
      <w:r w:rsidRPr="00203800">
        <w:rPr>
          <w:rFonts w:ascii="Arial" w:hAnsi="Arial" w:cs="Arial"/>
          <w:sz w:val="24"/>
          <w:szCs w:val="24"/>
        </w:rPr>
        <w:t xml:space="preserve"> неочищенных сточных вод. В жилищно-коммунальном комплексе города общей объем очищаемых сточных вод считается недостаточно очищенным (СанПиН 2.1.5.980-00).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Pr="00203800">
        <w:rPr>
          <w:rFonts w:ascii="Arial" w:hAnsi="Arial" w:cs="Arial"/>
          <w:sz w:val="24"/>
          <w:szCs w:val="24"/>
        </w:rPr>
        <w:t>Ирша</w:t>
      </w:r>
      <w:proofErr w:type="spellEnd"/>
      <w:r w:rsidRPr="00203800">
        <w:rPr>
          <w:rFonts w:ascii="Arial" w:hAnsi="Arial" w:cs="Arial"/>
          <w:sz w:val="24"/>
          <w:szCs w:val="24"/>
        </w:rPr>
        <w:t>.</w:t>
      </w:r>
    </w:p>
    <w:p w14:paraId="7AF91949" w14:textId="77777777" w:rsidR="009B2633"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Тепловые сети также имеют большой износ и нуждаются в ремонте и замене. По состоянию на 01.01.2016 г. на территории города в замене нуждается 26,5 км сетей (их доля в общем протяженности сетей – 55,9 %). Суммарные потери тепловой энергии в сетях составляют 33,94 тыс. Гкал. </w:t>
      </w:r>
    </w:p>
    <w:p w14:paraId="67162AA9" w14:textId="77777777" w:rsidR="009B2633"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На 01.01.2018 протяженность тепловых сетей, нуждающихся в замене, составляет 25,2 км. Износ коммунальных систем в пределах 65 %, потери ресурсов до 30 %. </w:t>
      </w:r>
    </w:p>
    <w:p w14:paraId="283E476C" w14:textId="77777777" w:rsidR="009B2633"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По состоянию на 01.01.2021 г. из общей протяжённости тепловых сетей 50,38 км нуждающихся в замене 25,86 км (51,32 % от общей протяженности сетей), суммарные потери тепловой энергии в сетях составили 55,298 тыс. Гкал. </w:t>
      </w:r>
    </w:p>
    <w:p w14:paraId="464D5951" w14:textId="45E605A3" w:rsidR="00186C16" w:rsidRPr="00203800" w:rsidRDefault="00186C16" w:rsidP="00186C16">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lastRenderedPageBreak/>
        <w:t xml:space="preserve">По состоянию на 01.01.2022 г. из общей протяжённости тепловых сетей 50,40 км нуждающихся в замене 25,46 км (50,52 % от общей протяженности сетей), суммарные потери тепловой энергии в сетях составили </w:t>
      </w:r>
      <w:r w:rsidR="004B1EA3" w:rsidRPr="00203800">
        <w:rPr>
          <w:rFonts w:ascii="Arial" w:hAnsi="Arial" w:cs="Arial"/>
          <w:sz w:val="24"/>
          <w:szCs w:val="24"/>
        </w:rPr>
        <w:t>37,591 тыс. Гкал</w:t>
      </w:r>
      <w:r w:rsidRPr="00203800">
        <w:rPr>
          <w:rFonts w:ascii="Arial" w:hAnsi="Arial" w:cs="Arial"/>
          <w:sz w:val="24"/>
          <w:szCs w:val="24"/>
        </w:rPr>
        <w:t xml:space="preserve">. </w:t>
      </w:r>
    </w:p>
    <w:p w14:paraId="68BC0462" w14:textId="77777777" w:rsidR="0042024A" w:rsidRPr="00203800" w:rsidRDefault="007439AE" w:rsidP="0042024A">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На 01.01.2023 нуждаются в замене </w:t>
      </w:r>
      <w:r w:rsidR="00186C16" w:rsidRPr="00203800">
        <w:rPr>
          <w:rFonts w:ascii="Arial" w:hAnsi="Arial" w:cs="Arial"/>
          <w:sz w:val="24"/>
          <w:szCs w:val="24"/>
        </w:rPr>
        <w:t>24,91</w:t>
      </w:r>
      <w:r w:rsidRPr="00203800">
        <w:rPr>
          <w:rFonts w:ascii="Arial" w:hAnsi="Arial" w:cs="Arial"/>
          <w:sz w:val="24"/>
          <w:szCs w:val="24"/>
        </w:rPr>
        <w:t xml:space="preserve"> км сетей, что составляет 49,4</w:t>
      </w:r>
      <w:r w:rsidR="00186C16" w:rsidRPr="00203800">
        <w:rPr>
          <w:rFonts w:ascii="Arial" w:hAnsi="Arial" w:cs="Arial"/>
          <w:sz w:val="24"/>
          <w:szCs w:val="24"/>
        </w:rPr>
        <w:t>2</w:t>
      </w:r>
      <w:r w:rsidRPr="00203800">
        <w:rPr>
          <w:rFonts w:ascii="Arial" w:hAnsi="Arial" w:cs="Arial"/>
          <w:sz w:val="24"/>
          <w:szCs w:val="24"/>
        </w:rPr>
        <w:t xml:space="preserve"> % от общей протяженности сетей. Потери тепловой энергии за 2022 год </w:t>
      </w:r>
      <w:r w:rsidR="0042024A" w:rsidRPr="00203800">
        <w:rPr>
          <w:rFonts w:ascii="Arial" w:hAnsi="Arial" w:cs="Arial"/>
          <w:sz w:val="24"/>
          <w:szCs w:val="24"/>
        </w:rPr>
        <w:t>ожидаются на уровне 2022 года - 37,591 тыс. Гкал</w:t>
      </w:r>
    </w:p>
    <w:p w14:paraId="0CD3CC65" w14:textId="77777777" w:rsidR="0042024A" w:rsidRPr="00203800" w:rsidRDefault="0042024A" w:rsidP="007439AE">
      <w:pPr>
        <w:autoSpaceDE w:val="0"/>
        <w:autoSpaceDN w:val="0"/>
        <w:adjustRightInd w:val="0"/>
        <w:spacing w:after="0" w:line="240" w:lineRule="auto"/>
        <w:contextualSpacing/>
        <w:jc w:val="center"/>
        <w:outlineLvl w:val="2"/>
        <w:rPr>
          <w:rFonts w:ascii="Arial" w:hAnsi="Arial" w:cs="Arial"/>
          <w:sz w:val="24"/>
          <w:szCs w:val="24"/>
        </w:rPr>
      </w:pPr>
    </w:p>
    <w:p w14:paraId="3851249D" w14:textId="1179E85C"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2.1.2. Тенденции развития ситуации и возможные последствия</w:t>
      </w:r>
    </w:p>
    <w:p w14:paraId="5844EEAD"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Необходимый объем финансовых сре</w:t>
      </w:r>
      <w:proofErr w:type="gramStart"/>
      <w:r w:rsidRPr="00203800">
        <w:rPr>
          <w:rFonts w:ascii="Arial" w:hAnsi="Arial" w:cs="Arial"/>
          <w:sz w:val="24"/>
          <w:szCs w:val="24"/>
        </w:rPr>
        <w:t>дств дл</w:t>
      </w:r>
      <w:proofErr w:type="gramEnd"/>
      <w:r w:rsidRPr="00203800">
        <w:rPr>
          <w:rFonts w:ascii="Arial" w:hAnsi="Arial" w:cs="Arial"/>
          <w:sz w:val="24"/>
          <w:szCs w:val="24"/>
        </w:rPr>
        <w:t xml:space="preserve">я приведения коммунальных объектов в надлежащее техническое состояние с учетом внедрения инновационных решений и современных </w:t>
      </w:r>
      <w:proofErr w:type="spellStart"/>
      <w:r w:rsidRPr="00203800">
        <w:rPr>
          <w:rFonts w:ascii="Arial" w:hAnsi="Arial" w:cs="Arial"/>
          <w:sz w:val="24"/>
          <w:szCs w:val="24"/>
        </w:rPr>
        <w:t>энергоэффективных</w:t>
      </w:r>
      <w:proofErr w:type="spellEnd"/>
      <w:r w:rsidRPr="00203800">
        <w:rPr>
          <w:rFonts w:ascii="Arial" w:hAnsi="Arial" w:cs="Arial"/>
          <w:sz w:val="24"/>
          <w:szCs w:val="24"/>
        </w:rPr>
        <w:t xml:space="preserve"> технологий по оценкам специалистов составляет более 450 млн. рублей.</w:t>
      </w:r>
    </w:p>
    <w:p w14:paraId="67854933"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В тарифах организаций коммунального комплекса объем средств на капитальный ремонт закладывается менее 5%.</w:t>
      </w:r>
    </w:p>
    <w:p w14:paraId="7F560802"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пределах 3 % от потребности.</w:t>
      </w:r>
    </w:p>
    <w:p w14:paraId="227E36CE"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proofErr w:type="gramStart"/>
      <w:r w:rsidRPr="00203800">
        <w:rPr>
          <w:rFonts w:ascii="Arial" w:hAnsi="Arial" w:cs="Arial"/>
          <w:sz w:val="24"/>
          <w:szCs w:val="24"/>
        </w:rPr>
        <w:t>Начиная с 2022 года выделение средств из краевого бюджета на капитальный ремонт и модернизацию инженерных систем коммунального комплекса не производится в связи</w:t>
      </w:r>
      <w:proofErr w:type="gramEnd"/>
      <w:r w:rsidRPr="00203800">
        <w:rPr>
          <w:rFonts w:ascii="Arial" w:hAnsi="Arial" w:cs="Arial"/>
          <w:sz w:val="24"/>
          <w:szCs w:val="24"/>
        </w:rPr>
        <w:t xml:space="preserve"> с заключением концессионных соглашений.</w:t>
      </w:r>
    </w:p>
    <w:p w14:paraId="5F093CE6"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00722903"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p>
    <w:p w14:paraId="369C0952" w14:textId="77777777"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2.1.3. Анализ ситуации в муниципальном образовании</w:t>
      </w:r>
    </w:p>
    <w:p w14:paraId="74D25176"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В настоящее время одной из основных проблем города Бородино остаётся изношенность основных фондов жилищно-коммунального комплекса и связанные с этим качество и гарантия предоставления коммунальных услуг потребителям – жителям города и социальным, бытовым, а также коммерческим объектам.</w:t>
      </w:r>
    </w:p>
    <w:p w14:paraId="438C2390" w14:textId="45991C39" w:rsidR="007439AE" w:rsidRPr="00203800" w:rsidRDefault="007439AE" w:rsidP="007439AE">
      <w:pPr>
        <w:pStyle w:val="a4"/>
        <w:autoSpaceDE w:val="0"/>
        <w:autoSpaceDN w:val="0"/>
        <w:adjustRightInd w:val="0"/>
        <w:spacing w:after="0" w:line="240" w:lineRule="auto"/>
        <w:ind w:left="0" w:firstLine="709"/>
        <w:outlineLvl w:val="1"/>
        <w:rPr>
          <w:rFonts w:ascii="Arial" w:hAnsi="Arial" w:cs="Arial"/>
          <w:sz w:val="24"/>
          <w:szCs w:val="24"/>
        </w:rPr>
      </w:pPr>
      <w:r w:rsidRPr="00203800">
        <w:rPr>
          <w:rFonts w:ascii="Arial" w:hAnsi="Arial" w:cs="Arial"/>
          <w:sz w:val="24"/>
          <w:szCs w:val="24"/>
        </w:rPr>
        <w:t>Изначально услуги в сфере теплоснабжения жилищно-коммунального хозяйства предоставлялись 3 котельными, находящимися в муниципальной собственности. Из них 1 котельная (котельная ГРП) мощностью менее 1,5</w:t>
      </w:r>
      <w:r w:rsidR="00A51E61" w:rsidRPr="00203800">
        <w:rPr>
          <w:rFonts w:ascii="Arial" w:hAnsi="Arial" w:cs="Arial"/>
          <w:sz w:val="24"/>
          <w:szCs w:val="24"/>
        </w:rPr>
        <w:t xml:space="preserve"> </w:t>
      </w:r>
      <w:r w:rsidRPr="00203800">
        <w:rPr>
          <w:rFonts w:ascii="Arial" w:hAnsi="Arial" w:cs="Arial"/>
          <w:sz w:val="24"/>
          <w:szCs w:val="24"/>
        </w:rPr>
        <w:t>Гкал/час являясь крайне неэкономичной, характеризовалась устаревшими конструкциями, отсутствием автоматического регулирования и средств контроля, высокой долей ручного труда, поэтому после постройки теплосети в 2014 году она была закрыта и стала использоваться в качестве насосной станции. Таким образом, общая производительность эксплуатируемых котельных (2 шт.) стала составлять 150,92 Гкал/час.</w:t>
      </w:r>
    </w:p>
    <w:p w14:paraId="723D235A" w14:textId="424DF14D" w:rsidR="007439AE" w:rsidRPr="00203800" w:rsidRDefault="007439AE" w:rsidP="007439AE">
      <w:pPr>
        <w:pStyle w:val="a4"/>
        <w:autoSpaceDE w:val="0"/>
        <w:autoSpaceDN w:val="0"/>
        <w:adjustRightInd w:val="0"/>
        <w:spacing w:after="0" w:line="240" w:lineRule="auto"/>
        <w:ind w:left="0" w:firstLine="709"/>
        <w:outlineLvl w:val="1"/>
        <w:rPr>
          <w:rFonts w:ascii="Arial" w:hAnsi="Arial" w:cs="Arial"/>
          <w:sz w:val="24"/>
          <w:szCs w:val="24"/>
        </w:rPr>
      </w:pPr>
      <w:r w:rsidRPr="00203800">
        <w:rPr>
          <w:rFonts w:ascii="Arial" w:hAnsi="Arial" w:cs="Arial"/>
          <w:sz w:val="24"/>
          <w:szCs w:val="24"/>
        </w:rPr>
        <w:t>Протяженность тепловых сетей в период 2013 - 2018 годов не изменялась и составляла 47,4 км. С 2018 года, в связи с принятием на баланс ранее бесхозяйственных сетей, протяжённость составила 50,38 км, что сохраняется вплоть до 202</w:t>
      </w:r>
      <w:r w:rsidR="00941715" w:rsidRPr="00203800">
        <w:rPr>
          <w:rFonts w:ascii="Arial" w:hAnsi="Arial" w:cs="Arial"/>
          <w:sz w:val="24"/>
          <w:szCs w:val="24"/>
        </w:rPr>
        <w:t>4</w:t>
      </w:r>
      <w:r w:rsidRPr="00203800">
        <w:rPr>
          <w:rFonts w:ascii="Arial" w:hAnsi="Arial" w:cs="Arial"/>
          <w:sz w:val="24"/>
          <w:szCs w:val="24"/>
        </w:rPr>
        <w:t xml:space="preserve"> года.</w:t>
      </w:r>
    </w:p>
    <w:p w14:paraId="2E821DF2" w14:textId="77777777" w:rsidR="007439AE" w:rsidRPr="00203800" w:rsidRDefault="007439AE" w:rsidP="007439AE">
      <w:pPr>
        <w:pStyle w:val="a4"/>
        <w:autoSpaceDE w:val="0"/>
        <w:autoSpaceDN w:val="0"/>
        <w:adjustRightInd w:val="0"/>
        <w:spacing w:after="0" w:line="240" w:lineRule="auto"/>
        <w:ind w:left="0" w:firstLine="709"/>
        <w:outlineLvl w:val="1"/>
        <w:rPr>
          <w:rFonts w:ascii="Arial" w:hAnsi="Arial" w:cs="Arial"/>
          <w:sz w:val="24"/>
          <w:szCs w:val="24"/>
        </w:rPr>
      </w:pPr>
      <w:r w:rsidRPr="00203800">
        <w:rPr>
          <w:rFonts w:ascii="Arial" w:hAnsi="Arial" w:cs="Arial"/>
          <w:sz w:val="24"/>
          <w:szCs w:val="24"/>
        </w:rPr>
        <w:t xml:space="preserve">Обеспечение города Бородино питьевой водой производится из трех источников: два поверхностных – р. </w:t>
      </w:r>
      <w:proofErr w:type="gramStart"/>
      <w:r w:rsidRPr="00203800">
        <w:rPr>
          <w:rFonts w:ascii="Arial" w:hAnsi="Arial" w:cs="Arial"/>
          <w:sz w:val="24"/>
          <w:szCs w:val="24"/>
        </w:rPr>
        <w:t>Рыбная</w:t>
      </w:r>
      <w:proofErr w:type="gramEnd"/>
      <w:r w:rsidRPr="00203800">
        <w:rPr>
          <w:rFonts w:ascii="Arial" w:hAnsi="Arial" w:cs="Arial"/>
          <w:sz w:val="24"/>
          <w:szCs w:val="24"/>
        </w:rPr>
        <w:t xml:space="preserve"> и </w:t>
      </w:r>
      <w:proofErr w:type="spellStart"/>
      <w:r w:rsidRPr="00203800">
        <w:rPr>
          <w:rFonts w:ascii="Arial" w:hAnsi="Arial" w:cs="Arial"/>
          <w:sz w:val="24"/>
          <w:szCs w:val="24"/>
        </w:rPr>
        <w:t>Баргинское</w:t>
      </w:r>
      <w:proofErr w:type="spellEnd"/>
      <w:r w:rsidRPr="00203800">
        <w:rPr>
          <w:rFonts w:ascii="Arial" w:hAnsi="Arial" w:cs="Arial"/>
          <w:sz w:val="24"/>
          <w:szCs w:val="24"/>
        </w:rPr>
        <w:t xml:space="preserve"> водохранилище подземное </w:t>
      </w:r>
      <w:proofErr w:type="spellStart"/>
      <w:r w:rsidRPr="00203800">
        <w:rPr>
          <w:rFonts w:ascii="Arial" w:hAnsi="Arial" w:cs="Arial"/>
          <w:sz w:val="24"/>
          <w:szCs w:val="24"/>
        </w:rPr>
        <w:t>Баргинское</w:t>
      </w:r>
      <w:proofErr w:type="spellEnd"/>
      <w:r w:rsidRPr="00203800">
        <w:rPr>
          <w:rFonts w:ascii="Arial" w:hAnsi="Arial" w:cs="Arial"/>
          <w:sz w:val="24"/>
          <w:szCs w:val="24"/>
        </w:rPr>
        <w:t xml:space="preserve"> месторождение в пос. Урал. Состояние подземных </w:t>
      </w:r>
      <w:proofErr w:type="spellStart"/>
      <w:r w:rsidRPr="00203800">
        <w:rPr>
          <w:rFonts w:ascii="Arial" w:hAnsi="Arial" w:cs="Arial"/>
          <w:sz w:val="24"/>
          <w:szCs w:val="24"/>
        </w:rPr>
        <w:t>водоисточников</w:t>
      </w:r>
      <w:proofErr w:type="spellEnd"/>
      <w:r w:rsidRPr="00203800">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Поверхностные источники водоснабжения также имеют повышенное содержание вредных веществ, имеют высокий уровень жесткости, не отвечают требованиям по цвету и запаху. Смешивание этих вод и их очистка производится на насосно-фильтровальной </w:t>
      </w:r>
      <w:r w:rsidRPr="00203800">
        <w:rPr>
          <w:rFonts w:ascii="Arial" w:hAnsi="Arial" w:cs="Arial"/>
          <w:sz w:val="24"/>
          <w:szCs w:val="24"/>
        </w:rPr>
        <w:lastRenderedPageBreak/>
        <w:t>станции в пос. Урал. Система очистки введена в эксплуатацию в 1950 -1960 годах в две очереди. Проектная производительность станции водоочистки составляет 12500 тыс. м</w:t>
      </w:r>
      <w:r w:rsidRPr="00203800">
        <w:rPr>
          <w:rFonts w:ascii="Arial" w:hAnsi="Arial" w:cs="Arial"/>
          <w:sz w:val="24"/>
          <w:szCs w:val="24"/>
          <w:vertAlign w:val="superscript"/>
        </w:rPr>
        <w:t>3</w:t>
      </w:r>
      <w:r w:rsidRPr="00203800">
        <w:rPr>
          <w:rFonts w:ascii="Arial" w:hAnsi="Arial" w:cs="Arial"/>
          <w:sz w:val="24"/>
          <w:szCs w:val="24"/>
        </w:rPr>
        <w:t>/</w:t>
      </w:r>
      <w:proofErr w:type="spellStart"/>
      <w:r w:rsidRPr="00203800">
        <w:rPr>
          <w:rFonts w:ascii="Arial" w:hAnsi="Arial" w:cs="Arial"/>
          <w:sz w:val="24"/>
          <w:szCs w:val="24"/>
        </w:rPr>
        <w:t>сут</w:t>
      </w:r>
      <w:proofErr w:type="spellEnd"/>
      <w:r w:rsidRPr="00203800">
        <w:rPr>
          <w:rFonts w:ascii="Arial" w:hAnsi="Arial" w:cs="Arial"/>
          <w:sz w:val="24"/>
          <w:szCs w:val="24"/>
        </w:rPr>
        <w:t>., фактическая 7500 м</w:t>
      </w:r>
      <w:r w:rsidRPr="00203800">
        <w:rPr>
          <w:rFonts w:ascii="Arial" w:hAnsi="Arial" w:cs="Arial"/>
          <w:sz w:val="24"/>
          <w:szCs w:val="24"/>
          <w:vertAlign w:val="superscript"/>
        </w:rPr>
        <w:t>3</w:t>
      </w:r>
      <w:r w:rsidRPr="00203800">
        <w:rPr>
          <w:rFonts w:ascii="Arial" w:hAnsi="Arial" w:cs="Arial"/>
          <w:sz w:val="24"/>
          <w:szCs w:val="24"/>
        </w:rPr>
        <w:t>/</w:t>
      </w:r>
      <w:proofErr w:type="spellStart"/>
      <w:r w:rsidRPr="00203800">
        <w:rPr>
          <w:rFonts w:ascii="Arial" w:hAnsi="Arial" w:cs="Arial"/>
          <w:sz w:val="24"/>
          <w:szCs w:val="24"/>
        </w:rPr>
        <w:t>сут</w:t>
      </w:r>
      <w:proofErr w:type="spellEnd"/>
      <w:r w:rsidRPr="00203800">
        <w:rPr>
          <w:rFonts w:ascii="Arial" w:hAnsi="Arial" w:cs="Arial"/>
          <w:sz w:val="24"/>
          <w:szCs w:val="24"/>
        </w:rPr>
        <w:t>.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w:t>
      </w:r>
      <w:proofErr w:type="gramStart"/>
      <w:r w:rsidRPr="00203800">
        <w:rPr>
          <w:rFonts w:ascii="Arial" w:hAnsi="Arial" w:cs="Arial"/>
          <w:sz w:val="24"/>
          <w:szCs w:val="24"/>
        </w:rPr>
        <w:t>,</w:t>
      </w:r>
      <w:proofErr w:type="gramEnd"/>
      <w:r w:rsidRPr="00203800">
        <w:rPr>
          <w:rFonts w:ascii="Arial" w:hAnsi="Arial" w:cs="Arial"/>
          <w:sz w:val="24"/>
          <w:szCs w:val="24"/>
        </w:rPr>
        <w:t xml:space="preserve">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203800">
        <w:rPr>
          <w:rFonts w:ascii="Arial" w:hAnsi="Arial" w:cs="Arial"/>
          <w:sz w:val="24"/>
          <w:szCs w:val="24"/>
        </w:rPr>
        <w:t>бензопирен</w:t>
      </w:r>
      <w:proofErr w:type="spellEnd"/>
      <w:r w:rsidRPr="00203800">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14:paraId="50C39645" w14:textId="77777777" w:rsidR="007439AE" w:rsidRPr="00203800" w:rsidRDefault="007439AE" w:rsidP="007439AE">
      <w:pPr>
        <w:widowControl w:val="0"/>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эксплуатируются с 1975 года и не обеспечивают необходимую степень очистки в соответствии с требованием действующего природоохранного законодательства.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Pr="00203800">
        <w:rPr>
          <w:rFonts w:ascii="Arial" w:hAnsi="Arial" w:cs="Arial"/>
          <w:sz w:val="24"/>
          <w:szCs w:val="24"/>
        </w:rPr>
        <w:t>Ирша</w:t>
      </w:r>
      <w:proofErr w:type="spellEnd"/>
      <w:r w:rsidRPr="00203800">
        <w:rPr>
          <w:rFonts w:ascii="Arial" w:hAnsi="Arial" w:cs="Arial"/>
          <w:sz w:val="24"/>
          <w:szCs w:val="24"/>
        </w:rPr>
        <w:t>. 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сооружениях.</w:t>
      </w:r>
    </w:p>
    <w:p w14:paraId="7A68A83C" w14:textId="48E77A26" w:rsidR="007439AE" w:rsidRPr="00203800" w:rsidRDefault="007439AE" w:rsidP="007439AE">
      <w:pPr>
        <w:widowControl w:val="0"/>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Согласно концессионному соглашению № 41 от 19.05.2021 год</w:t>
      </w:r>
      <w:proofErr w:type="gramStart"/>
      <w:r w:rsidRPr="00203800">
        <w:rPr>
          <w:rFonts w:ascii="Arial" w:hAnsi="Arial" w:cs="Arial"/>
          <w:sz w:val="24"/>
          <w:szCs w:val="24"/>
        </w:rPr>
        <w:t>а ООО</w:t>
      </w:r>
      <w:proofErr w:type="gramEnd"/>
      <w:r w:rsidRPr="00203800">
        <w:rPr>
          <w:rFonts w:ascii="Arial" w:hAnsi="Arial" w:cs="Arial"/>
          <w:sz w:val="24"/>
          <w:szCs w:val="24"/>
        </w:rPr>
        <w:t xml:space="preserve"> «Эко-Восток» собирается выполнить следующие мероприятия в 202</w:t>
      </w:r>
      <w:r w:rsidR="00941715" w:rsidRPr="00203800">
        <w:rPr>
          <w:rFonts w:ascii="Arial" w:hAnsi="Arial" w:cs="Arial"/>
          <w:sz w:val="24"/>
          <w:szCs w:val="24"/>
        </w:rPr>
        <w:t>5</w:t>
      </w:r>
      <w:r w:rsidRPr="00203800">
        <w:rPr>
          <w:rFonts w:ascii="Arial" w:hAnsi="Arial" w:cs="Arial"/>
          <w:sz w:val="24"/>
          <w:szCs w:val="24"/>
        </w:rPr>
        <w:t xml:space="preserve"> году:</w:t>
      </w:r>
    </w:p>
    <w:p w14:paraId="1C0AF777" w14:textId="77777777" w:rsidR="007439AE" w:rsidRPr="00203800" w:rsidRDefault="007439AE" w:rsidP="007439AE">
      <w:pPr>
        <w:widowControl w:val="0"/>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выполнение проектных работ;</w:t>
      </w:r>
    </w:p>
    <w:p w14:paraId="6BC458D5" w14:textId="77777777" w:rsidR="007439AE" w:rsidRPr="00203800" w:rsidRDefault="007439AE" w:rsidP="007439AE">
      <w:pPr>
        <w:widowControl w:val="0"/>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 приобретение и установка комплектной станции приема сточных вод </w:t>
      </w:r>
      <w:r w:rsidRPr="00203800">
        <w:rPr>
          <w:rFonts w:ascii="Arial" w:hAnsi="Arial" w:cs="Arial"/>
          <w:sz w:val="24"/>
          <w:szCs w:val="24"/>
          <w:lang w:val="en-US"/>
        </w:rPr>
        <w:t>Plana</w:t>
      </w:r>
      <w:r w:rsidRPr="00203800">
        <w:rPr>
          <w:rFonts w:ascii="Arial" w:hAnsi="Arial" w:cs="Arial"/>
          <w:sz w:val="24"/>
          <w:szCs w:val="24"/>
        </w:rPr>
        <w:t xml:space="preserve"> </w:t>
      </w:r>
      <w:r w:rsidRPr="00203800">
        <w:rPr>
          <w:rFonts w:ascii="Arial" w:hAnsi="Arial" w:cs="Arial"/>
          <w:sz w:val="24"/>
          <w:szCs w:val="24"/>
          <w:lang w:val="en-US"/>
        </w:rPr>
        <w:t>OS</w:t>
      </w:r>
      <w:r w:rsidRPr="00203800">
        <w:rPr>
          <w:rFonts w:ascii="Arial" w:hAnsi="Arial" w:cs="Arial"/>
          <w:sz w:val="24"/>
          <w:szCs w:val="24"/>
        </w:rPr>
        <w:t>-</w:t>
      </w:r>
      <w:r w:rsidRPr="00203800">
        <w:rPr>
          <w:rFonts w:ascii="Arial" w:hAnsi="Arial" w:cs="Arial"/>
          <w:sz w:val="24"/>
          <w:szCs w:val="24"/>
          <w:lang w:val="en-US"/>
        </w:rPr>
        <w:t>BSL</w:t>
      </w:r>
      <w:r w:rsidRPr="00203800">
        <w:rPr>
          <w:rFonts w:ascii="Arial" w:hAnsi="Arial" w:cs="Arial"/>
          <w:sz w:val="24"/>
          <w:szCs w:val="24"/>
        </w:rPr>
        <w:t>;</w:t>
      </w:r>
    </w:p>
    <w:p w14:paraId="6690E3F4" w14:textId="77777777" w:rsidR="007439AE" w:rsidRPr="00203800" w:rsidRDefault="007439AE" w:rsidP="007439AE">
      <w:pPr>
        <w:widowControl w:val="0"/>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прокладка водопроводной сети для разбавления водопроводной водой стоков до концентрации 1000 мг/л, длиной 175 м с привязкой к сетям блочной станции с производительностью 0,05 тыс. м3/</w:t>
      </w:r>
      <w:proofErr w:type="spellStart"/>
      <w:r w:rsidRPr="00203800">
        <w:rPr>
          <w:rFonts w:ascii="Arial" w:hAnsi="Arial" w:cs="Arial"/>
          <w:sz w:val="24"/>
          <w:szCs w:val="24"/>
        </w:rPr>
        <w:t>сут</w:t>
      </w:r>
      <w:proofErr w:type="spellEnd"/>
      <w:r w:rsidRPr="00203800">
        <w:rPr>
          <w:rFonts w:ascii="Arial" w:hAnsi="Arial" w:cs="Arial"/>
          <w:sz w:val="24"/>
          <w:szCs w:val="24"/>
        </w:rPr>
        <w:t>.;</w:t>
      </w:r>
    </w:p>
    <w:p w14:paraId="5F85FC27" w14:textId="77777777" w:rsidR="007439AE" w:rsidRPr="00203800" w:rsidRDefault="007439AE" w:rsidP="007439AE">
      <w:pPr>
        <w:widowControl w:val="0"/>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ограждение и благоустройство территории сливной станции;</w:t>
      </w:r>
    </w:p>
    <w:p w14:paraId="32274F51" w14:textId="77777777" w:rsidR="007439AE" w:rsidRPr="00203800" w:rsidRDefault="007439AE" w:rsidP="007439AE">
      <w:pPr>
        <w:widowControl w:val="0"/>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проведение гидравлических испытаний, ввод в эксплуатацию.</w:t>
      </w:r>
    </w:p>
    <w:p w14:paraId="291AA687" w14:textId="77777777" w:rsidR="007439AE" w:rsidRPr="00203800" w:rsidRDefault="007439AE" w:rsidP="007439AE">
      <w:pPr>
        <w:widowControl w:val="0"/>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Это приведет к развитию системы централизованного водоотведения в целях предоставления качественной услуги по очистке бытовых стоков от населения. Достижение плановых значений показателей качества очистки бытовых стоков, надёжности функционирования системы водоотведения.</w:t>
      </w:r>
    </w:p>
    <w:p w14:paraId="7E73432F" w14:textId="77777777" w:rsidR="007439AE" w:rsidRPr="00203800" w:rsidRDefault="007439AE" w:rsidP="007439AE">
      <w:pPr>
        <w:widowControl w:val="0"/>
        <w:autoSpaceDE w:val="0"/>
        <w:autoSpaceDN w:val="0"/>
        <w:adjustRightInd w:val="0"/>
        <w:spacing w:after="0" w:line="240" w:lineRule="auto"/>
        <w:ind w:firstLine="709"/>
        <w:contextualSpacing/>
        <w:rPr>
          <w:rFonts w:ascii="Arial" w:hAnsi="Arial" w:cs="Arial"/>
          <w:sz w:val="24"/>
          <w:szCs w:val="24"/>
        </w:rPr>
      </w:pPr>
    </w:p>
    <w:p w14:paraId="26E5607B" w14:textId="77777777"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2.1.4. Анализ причин возникновения проблем, связанных с состоянием коммунальной инфраструктуры края, включая правовое обоснование</w:t>
      </w:r>
    </w:p>
    <w:p w14:paraId="18DF141E" w14:textId="77777777" w:rsidR="007439AE" w:rsidRPr="00203800" w:rsidRDefault="007439AE" w:rsidP="007439AE">
      <w:pPr>
        <w:pStyle w:val="a4"/>
        <w:spacing w:after="0" w:line="240" w:lineRule="auto"/>
        <w:ind w:left="0" w:firstLine="709"/>
        <w:rPr>
          <w:rFonts w:ascii="Arial" w:hAnsi="Arial" w:cs="Arial"/>
          <w:sz w:val="24"/>
          <w:szCs w:val="24"/>
        </w:rPr>
      </w:pPr>
      <w:r w:rsidRPr="00203800">
        <w:rPr>
          <w:rFonts w:ascii="Arial" w:hAnsi="Arial" w:cs="Arial"/>
          <w:sz w:val="24"/>
          <w:szCs w:val="24"/>
        </w:rPr>
        <w:t>Высокий износ основных фондов предприятий жилищно-коммунального комплекса города Бородино обусловлен:</w:t>
      </w:r>
    </w:p>
    <w:p w14:paraId="41138403" w14:textId="77777777" w:rsidR="007439AE" w:rsidRPr="00203800" w:rsidRDefault="007439AE" w:rsidP="007439AE">
      <w:pPr>
        <w:pStyle w:val="a4"/>
        <w:spacing w:after="0" w:line="240" w:lineRule="auto"/>
        <w:ind w:left="0" w:firstLine="709"/>
        <w:rPr>
          <w:rFonts w:ascii="Arial" w:hAnsi="Arial" w:cs="Arial"/>
          <w:sz w:val="24"/>
          <w:szCs w:val="24"/>
        </w:rPr>
      </w:pPr>
      <w:r w:rsidRPr="00203800">
        <w:rPr>
          <w:rFonts w:ascii="Arial" w:hAnsi="Arial" w:cs="Arial"/>
          <w:sz w:val="24"/>
          <w:szCs w:val="24"/>
        </w:rPr>
        <w:t>недостаточным объемом государственного и частного инвестирования;</w:t>
      </w:r>
    </w:p>
    <w:p w14:paraId="24BC3B03" w14:textId="77777777" w:rsidR="007439AE" w:rsidRPr="00203800" w:rsidRDefault="007439AE" w:rsidP="007439AE">
      <w:pPr>
        <w:pStyle w:val="a4"/>
        <w:spacing w:after="0" w:line="240" w:lineRule="auto"/>
        <w:ind w:left="0" w:firstLine="709"/>
        <w:rPr>
          <w:rFonts w:ascii="Arial" w:hAnsi="Arial" w:cs="Arial"/>
          <w:sz w:val="24"/>
          <w:szCs w:val="24"/>
        </w:rPr>
      </w:pPr>
      <w:r w:rsidRPr="00203800">
        <w:rPr>
          <w:rFonts w:ascii="Arial" w:hAnsi="Arial" w:cs="Arial"/>
          <w:sz w:val="24"/>
          <w:szCs w:val="24"/>
        </w:rPr>
        <w:t>ограниченностью собственных сре</w:t>
      </w:r>
      <w:proofErr w:type="gramStart"/>
      <w:r w:rsidRPr="00203800">
        <w:rPr>
          <w:rFonts w:ascii="Arial" w:hAnsi="Arial" w:cs="Arial"/>
          <w:sz w:val="24"/>
          <w:szCs w:val="24"/>
        </w:rPr>
        <w:t>дств пр</w:t>
      </w:r>
      <w:proofErr w:type="gramEnd"/>
      <w:r w:rsidRPr="00203800">
        <w:rPr>
          <w:rFonts w:ascii="Arial" w:hAnsi="Arial" w:cs="Arial"/>
          <w:sz w:val="24"/>
          <w:szCs w:val="24"/>
        </w:rPr>
        <w:t>едприятий на капитальный ремонт, реконструкцию и обновление основных фондов;</w:t>
      </w:r>
    </w:p>
    <w:p w14:paraId="6430A659" w14:textId="77777777" w:rsidR="007439AE" w:rsidRPr="00203800" w:rsidRDefault="007439AE" w:rsidP="007439AE">
      <w:pPr>
        <w:pStyle w:val="a4"/>
        <w:spacing w:after="0" w:line="240" w:lineRule="auto"/>
        <w:ind w:left="0" w:firstLine="709"/>
        <w:rPr>
          <w:rFonts w:ascii="Arial" w:hAnsi="Arial" w:cs="Arial"/>
          <w:sz w:val="24"/>
          <w:szCs w:val="24"/>
        </w:rPr>
      </w:pPr>
      <w:r w:rsidRPr="00203800">
        <w:rPr>
          <w:rFonts w:ascii="Arial" w:hAnsi="Arial" w:cs="Arial"/>
          <w:sz w:val="24"/>
          <w:szCs w:val="24"/>
        </w:rPr>
        <w:t>наличием сверхнормативных затрат энергетических ресурсов на производство;</w:t>
      </w:r>
    </w:p>
    <w:p w14:paraId="396A9061" w14:textId="77777777" w:rsidR="007439AE" w:rsidRPr="00203800" w:rsidRDefault="007439AE" w:rsidP="007439AE">
      <w:pPr>
        <w:pStyle w:val="a4"/>
        <w:spacing w:after="0" w:line="240" w:lineRule="auto"/>
        <w:ind w:left="0" w:firstLine="709"/>
        <w:rPr>
          <w:rFonts w:ascii="Arial" w:hAnsi="Arial" w:cs="Arial"/>
          <w:sz w:val="24"/>
          <w:szCs w:val="24"/>
        </w:rPr>
      </w:pPr>
      <w:r w:rsidRPr="00203800">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14:paraId="4831B03B" w14:textId="77777777" w:rsidR="007439AE" w:rsidRPr="00203800" w:rsidRDefault="007439AE" w:rsidP="007439AE">
      <w:pPr>
        <w:autoSpaceDE w:val="0"/>
        <w:autoSpaceDN w:val="0"/>
        <w:adjustRightInd w:val="0"/>
        <w:spacing w:after="0" w:line="240" w:lineRule="auto"/>
        <w:ind w:firstLine="709"/>
        <w:contextualSpacing/>
        <w:outlineLvl w:val="3"/>
        <w:rPr>
          <w:rFonts w:ascii="Arial" w:hAnsi="Arial" w:cs="Arial"/>
          <w:sz w:val="24"/>
          <w:szCs w:val="24"/>
        </w:rPr>
      </w:pPr>
      <w:r w:rsidRPr="00203800">
        <w:rPr>
          <w:rFonts w:ascii="Arial" w:hAnsi="Arial" w:cs="Arial"/>
          <w:sz w:val="24"/>
          <w:szCs w:val="24"/>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w:t>
      </w:r>
      <w:r w:rsidRPr="00203800">
        <w:rPr>
          <w:rFonts w:ascii="Arial" w:hAnsi="Arial" w:cs="Arial"/>
          <w:sz w:val="24"/>
          <w:szCs w:val="24"/>
        </w:rPr>
        <w:lastRenderedPageBreak/>
        <w:t>формировались зачастую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35429CDA" w14:textId="77777777" w:rsidR="007439AE" w:rsidRPr="00203800" w:rsidRDefault="007439AE" w:rsidP="007439AE">
      <w:pPr>
        <w:autoSpaceDE w:val="0"/>
        <w:autoSpaceDN w:val="0"/>
        <w:adjustRightInd w:val="0"/>
        <w:spacing w:after="0" w:line="240" w:lineRule="auto"/>
        <w:ind w:firstLine="709"/>
        <w:contextualSpacing/>
        <w:outlineLvl w:val="3"/>
        <w:rPr>
          <w:rFonts w:ascii="Arial" w:hAnsi="Arial" w:cs="Arial"/>
          <w:sz w:val="24"/>
          <w:szCs w:val="24"/>
        </w:rPr>
      </w:pPr>
      <w:r w:rsidRPr="00203800">
        <w:rPr>
          <w:rFonts w:ascii="Arial" w:hAnsi="Arial" w:cs="Arial"/>
          <w:sz w:val="24"/>
          <w:szCs w:val="24"/>
        </w:rPr>
        <w:t xml:space="preserve">В городе существует проблема обеспечения водозаборных и водоочистных сооружений, сооружений канализации резервными, в т. ч. автономными, источниками электроснабжения. </w:t>
      </w:r>
    </w:p>
    <w:p w14:paraId="578833BB"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Ситуация с системами тепло и водоснабжения осложнена сложностью рельефа и перепадами по высоте. Существует нерациональное разветвление сетей. Отсутствуют инженерные коммуникации к районам нового жилищного строительства, так как строительство жилых домов идет более быстрыми темпами, чем прокладка коммуникаций к этим районам. Требуется строительство инженерных коммуникаций к районам новой застройки.</w:t>
      </w:r>
    </w:p>
    <w:p w14:paraId="1F35734A"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60949601" w14:textId="77777777" w:rsidR="007439AE" w:rsidRPr="00203800" w:rsidRDefault="007439AE" w:rsidP="007439AE">
      <w:pPr>
        <w:pStyle w:val="a4"/>
        <w:spacing w:after="0" w:line="240" w:lineRule="auto"/>
        <w:ind w:left="0" w:firstLine="709"/>
        <w:rPr>
          <w:rFonts w:ascii="Arial" w:hAnsi="Arial" w:cs="Arial"/>
          <w:sz w:val="24"/>
          <w:szCs w:val="24"/>
        </w:rPr>
      </w:pPr>
    </w:p>
    <w:p w14:paraId="3F4B8013" w14:textId="77777777"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2.1.5. Перечень и характеристика решаемых задач</w:t>
      </w:r>
    </w:p>
    <w:p w14:paraId="35F35EF8"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w:t>
      </w:r>
      <w:proofErr w:type="gramStart"/>
      <w:r w:rsidRPr="00203800">
        <w:rPr>
          <w:rFonts w:ascii="Arial" w:hAnsi="Arial" w:cs="Arial"/>
          <w:sz w:val="24"/>
          <w:szCs w:val="24"/>
        </w:rPr>
        <w:t>функционирования систем жизнеобеспечения населения муниципального образования</w:t>
      </w:r>
      <w:proofErr w:type="gramEnd"/>
      <w:r w:rsidRPr="00203800">
        <w:rPr>
          <w:rFonts w:ascii="Arial" w:hAnsi="Arial" w:cs="Arial"/>
          <w:sz w:val="24"/>
          <w:szCs w:val="24"/>
        </w:rPr>
        <w:t xml:space="preserve"> город Бородино Красноярского края,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w:t>
      </w:r>
    </w:p>
    <w:p w14:paraId="548F27AF"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Основной задачей, на решение которой направлена подпрограмма, является предотвращение критического уровня износа систем коммунальной инфраструктуры и обеспечение безопасного функционирования </w:t>
      </w:r>
      <w:proofErr w:type="spellStart"/>
      <w:r w:rsidRPr="00203800">
        <w:rPr>
          <w:rFonts w:ascii="Arial" w:hAnsi="Arial" w:cs="Arial"/>
          <w:sz w:val="24"/>
          <w:szCs w:val="24"/>
        </w:rPr>
        <w:t>энергообъектов</w:t>
      </w:r>
      <w:proofErr w:type="spellEnd"/>
      <w:r w:rsidRPr="00203800">
        <w:rPr>
          <w:rFonts w:ascii="Arial" w:hAnsi="Arial" w:cs="Arial"/>
          <w:sz w:val="24"/>
          <w:szCs w:val="24"/>
        </w:rPr>
        <w:t>.</w:t>
      </w:r>
    </w:p>
    <w:p w14:paraId="12F24B61"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Только программными плановыми методами, в том числе с использованием мер государственной поддержки и выполнением мероприятий, предусмотренных концессионными соглашениями за счет концессионера (АО «</w:t>
      </w:r>
      <w:proofErr w:type="spellStart"/>
      <w:r w:rsidRPr="00203800">
        <w:rPr>
          <w:rFonts w:ascii="Arial" w:hAnsi="Arial" w:cs="Arial"/>
          <w:sz w:val="24"/>
          <w:szCs w:val="24"/>
        </w:rPr>
        <w:t>КрасЭко</w:t>
      </w:r>
      <w:proofErr w:type="spellEnd"/>
      <w:r w:rsidRPr="00203800">
        <w:rPr>
          <w:rFonts w:ascii="Arial" w:hAnsi="Arial" w:cs="Arial"/>
          <w:sz w:val="24"/>
          <w:szCs w:val="24"/>
        </w:rPr>
        <w:t xml:space="preserve">», ООО «Эко-Восток»), как то внедрение новых технологий, современной трубной продукции, котельного оборудования, водоочистных установок на объектах коммунального комплекса города Бородино, </w:t>
      </w:r>
      <w:proofErr w:type="gramStart"/>
      <w:r w:rsidRPr="00203800">
        <w:rPr>
          <w:rFonts w:ascii="Arial" w:hAnsi="Arial" w:cs="Arial"/>
          <w:sz w:val="24"/>
          <w:szCs w:val="24"/>
        </w:rPr>
        <w:t>возможно</w:t>
      </w:r>
      <w:proofErr w:type="gramEnd"/>
      <w:r w:rsidRPr="00203800">
        <w:rPr>
          <w:rFonts w:ascii="Arial" w:hAnsi="Arial" w:cs="Arial"/>
          <w:sz w:val="24"/>
          <w:szCs w:val="24"/>
        </w:rPr>
        <w:t xml:space="preserve"> качественно повысить </w:t>
      </w:r>
      <w:proofErr w:type="spellStart"/>
      <w:r w:rsidRPr="00203800">
        <w:rPr>
          <w:rFonts w:ascii="Arial" w:hAnsi="Arial" w:cs="Arial"/>
          <w:sz w:val="24"/>
          <w:szCs w:val="24"/>
        </w:rPr>
        <w:t>энергоэффективность</w:t>
      </w:r>
      <w:proofErr w:type="spellEnd"/>
      <w:r w:rsidRPr="00203800">
        <w:rPr>
          <w:rFonts w:ascii="Arial" w:hAnsi="Arial" w:cs="Arial"/>
          <w:sz w:val="24"/>
          <w:szCs w:val="24"/>
        </w:rPr>
        <w:t xml:space="preserve"> функционирования систем коммунальной инфраструктуры, а также обеспечить безопасное функционирование </w:t>
      </w:r>
      <w:proofErr w:type="spellStart"/>
      <w:r w:rsidRPr="00203800">
        <w:rPr>
          <w:rFonts w:ascii="Arial" w:hAnsi="Arial" w:cs="Arial"/>
          <w:sz w:val="24"/>
          <w:szCs w:val="24"/>
        </w:rPr>
        <w:t>энергообъектов</w:t>
      </w:r>
      <w:proofErr w:type="spellEnd"/>
      <w:r w:rsidRPr="00203800">
        <w:rPr>
          <w:rFonts w:ascii="Arial" w:hAnsi="Arial" w:cs="Arial"/>
          <w:sz w:val="24"/>
          <w:szCs w:val="24"/>
        </w:rPr>
        <w:t>, обновить материально-техническую базу предприятий коммунального комплекса города и обеспечить население города питьевой водой, отвечающей требованиям безопасности.</w:t>
      </w:r>
    </w:p>
    <w:p w14:paraId="744283CE"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p>
    <w:p w14:paraId="36C75F30" w14:textId="77777777"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2.1.6. Промежуточные и конечные социально-экономические результаты решения проблемы</w:t>
      </w:r>
    </w:p>
    <w:p w14:paraId="7C2D33D0" w14:textId="77777777" w:rsidR="007439AE" w:rsidRPr="00203800" w:rsidRDefault="007439AE" w:rsidP="007439AE">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Приоритетно для бюджетного финансирования на первом этапе были определены мероприятия, от реализации которых достигается наибольший эффект, который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14:paraId="6D299FBB" w14:textId="5038AAEE" w:rsidR="007439AE" w:rsidRPr="00203800" w:rsidRDefault="007439AE" w:rsidP="007439AE">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Реализация мероприятий программы в 2014 – 2015 годах позволила сн</w:t>
      </w:r>
      <w:r w:rsidR="000262BC" w:rsidRPr="00203800">
        <w:rPr>
          <w:rFonts w:ascii="Arial" w:hAnsi="Arial" w:cs="Arial"/>
          <w:sz w:val="24"/>
          <w:szCs w:val="24"/>
        </w:rPr>
        <w:t>изить показатель износа с 59,74% до 59,71</w:t>
      </w:r>
      <w:r w:rsidRPr="00203800">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Pr="00203800">
        <w:rPr>
          <w:rFonts w:ascii="Arial" w:hAnsi="Arial" w:cs="Arial"/>
          <w:sz w:val="24"/>
          <w:szCs w:val="24"/>
        </w:rPr>
        <w:t>о-</w:t>
      </w:r>
      <w:proofErr w:type="gramEnd"/>
      <w:r w:rsidRPr="00203800">
        <w:rPr>
          <w:rFonts w:ascii="Arial" w:hAnsi="Arial" w:cs="Arial"/>
          <w:sz w:val="24"/>
          <w:szCs w:val="24"/>
        </w:rPr>
        <w:t>, электро- и водоснабжения, увеличиваются сроки ликвидации аварий и стоимость ремонтов. Так, с 2016 по 2019 год темпы износа основных фондо</w:t>
      </w:r>
      <w:r w:rsidR="000262BC" w:rsidRPr="00203800">
        <w:rPr>
          <w:rFonts w:ascii="Arial" w:hAnsi="Arial" w:cs="Arial"/>
          <w:sz w:val="24"/>
          <w:szCs w:val="24"/>
        </w:rPr>
        <w:t>в отрасли составили около 62,50</w:t>
      </w:r>
      <w:r w:rsidRPr="00203800">
        <w:rPr>
          <w:rFonts w:ascii="Arial" w:hAnsi="Arial" w:cs="Arial"/>
          <w:sz w:val="24"/>
          <w:szCs w:val="24"/>
        </w:rPr>
        <w:t xml:space="preserve">%. Аналогичная ситуация произошла в 2020 году – по причине </w:t>
      </w:r>
      <w:r w:rsidRPr="00203800">
        <w:rPr>
          <w:rFonts w:ascii="Arial" w:hAnsi="Arial" w:cs="Arial"/>
          <w:sz w:val="24"/>
          <w:szCs w:val="24"/>
        </w:rPr>
        <w:lastRenderedPageBreak/>
        <w:t>недостаточного субсидирования из краевого бюджета было проведено меньше капитальных ремонтов, чем запланировано, всле</w:t>
      </w:r>
      <w:r w:rsidR="000262BC" w:rsidRPr="00203800">
        <w:rPr>
          <w:rFonts w:ascii="Arial" w:hAnsi="Arial" w:cs="Arial"/>
          <w:sz w:val="24"/>
          <w:szCs w:val="24"/>
        </w:rPr>
        <w:t>дствие чего износ составил 66,0</w:t>
      </w:r>
      <w:r w:rsidR="00233B19" w:rsidRPr="00203800">
        <w:rPr>
          <w:rFonts w:ascii="Arial" w:hAnsi="Arial" w:cs="Arial"/>
          <w:sz w:val="24"/>
          <w:szCs w:val="24"/>
        </w:rPr>
        <w:t xml:space="preserve"> </w:t>
      </w:r>
      <w:r w:rsidR="000262BC" w:rsidRPr="00203800">
        <w:rPr>
          <w:rFonts w:ascii="Arial" w:hAnsi="Arial" w:cs="Arial"/>
          <w:sz w:val="24"/>
          <w:szCs w:val="24"/>
        </w:rPr>
        <w:t>%, в 2021 – 8</w:t>
      </w:r>
      <w:r w:rsidR="00233B19" w:rsidRPr="00203800">
        <w:rPr>
          <w:rFonts w:ascii="Arial" w:hAnsi="Arial" w:cs="Arial"/>
          <w:sz w:val="24"/>
          <w:szCs w:val="24"/>
        </w:rPr>
        <w:t>3</w:t>
      </w:r>
      <w:r w:rsidR="000262BC" w:rsidRPr="00203800">
        <w:rPr>
          <w:rFonts w:ascii="Arial" w:hAnsi="Arial" w:cs="Arial"/>
          <w:sz w:val="24"/>
          <w:szCs w:val="24"/>
        </w:rPr>
        <w:t>,</w:t>
      </w:r>
      <w:r w:rsidR="00233B19" w:rsidRPr="00203800">
        <w:rPr>
          <w:rFonts w:ascii="Arial" w:hAnsi="Arial" w:cs="Arial"/>
          <w:sz w:val="24"/>
          <w:szCs w:val="24"/>
        </w:rPr>
        <w:t>1</w:t>
      </w:r>
      <w:r w:rsidR="000262BC" w:rsidRPr="00203800">
        <w:rPr>
          <w:rFonts w:ascii="Arial" w:hAnsi="Arial" w:cs="Arial"/>
          <w:sz w:val="24"/>
          <w:szCs w:val="24"/>
        </w:rPr>
        <w:t>6</w:t>
      </w:r>
      <w:r w:rsidR="00233B19" w:rsidRPr="00203800">
        <w:rPr>
          <w:rFonts w:ascii="Arial" w:hAnsi="Arial" w:cs="Arial"/>
          <w:sz w:val="24"/>
          <w:szCs w:val="24"/>
        </w:rPr>
        <w:t xml:space="preserve"> </w:t>
      </w:r>
      <w:r w:rsidR="000262BC" w:rsidRPr="00203800">
        <w:rPr>
          <w:rFonts w:ascii="Arial" w:hAnsi="Arial" w:cs="Arial"/>
          <w:sz w:val="24"/>
          <w:szCs w:val="24"/>
        </w:rPr>
        <w:t xml:space="preserve">%, в 2022 – </w:t>
      </w:r>
      <w:r w:rsidR="00233B19" w:rsidRPr="00203800">
        <w:rPr>
          <w:rFonts w:ascii="Arial" w:hAnsi="Arial" w:cs="Arial"/>
          <w:sz w:val="24"/>
          <w:szCs w:val="24"/>
        </w:rPr>
        <w:t>8</w:t>
      </w:r>
      <w:r w:rsidR="000262BC" w:rsidRPr="00203800">
        <w:rPr>
          <w:rFonts w:ascii="Arial" w:hAnsi="Arial" w:cs="Arial"/>
          <w:sz w:val="24"/>
          <w:szCs w:val="24"/>
        </w:rPr>
        <w:t>2,</w:t>
      </w:r>
      <w:r w:rsidR="00233B19" w:rsidRPr="00203800">
        <w:rPr>
          <w:rFonts w:ascii="Arial" w:hAnsi="Arial" w:cs="Arial"/>
          <w:sz w:val="24"/>
          <w:szCs w:val="24"/>
        </w:rPr>
        <w:t>6</w:t>
      </w:r>
      <w:r w:rsidR="000262BC" w:rsidRPr="00203800">
        <w:rPr>
          <w:rFonts w:ascii="Arial" w:hAnsi="Arial" w:cs="Arial"/>
          <w:sz w:val="24"/>
          <w:szCs w:val="24"/>
        </w:rPr>
        <w:t>2</w:t>
      </w:r>
      <w:r w:rsidR="00233B19" w:rsidRPr="00203800">
        <w:rPr>
          <w:rFonts w:ascii="Arial" w:hAnsi="Arial" w:cs="Arial"/>
          <w:sz w:val="24"/>
          <w:szCs w:val="24"/>
        </w:rPr>
        <w:t xml:space="preserve"> </w:t>
      </w:r>
      <w:r w:rsidR="000262BC" w:rsidRPr="00203800">
        <w:rPr>
          <w:rFonts w:ascii="Arial" w:hAnsi="Arial" w:cs="Arial"/>
          <w:sz w:val="24"/>
          <w:szCs w:val="24"/>
        </w:rPr>
        <w:t xml:space="preserve">%, </w:t>
      </w:r>
      <w:proofErr w:type="gramStart"/>
      <w:r w:rsidR="000262BC" w:rsidRPr="00203800">
        <w:rPr>
          <w:rFonts w:ascii="Arial" w:hAnsi="Arial" w:cs="Arial"/>
          <w:sz w:val="24"/>
          <w:szCs w:val="24"/>
        </w:rPr>
        <w:t>в</w:t>
      </w:r>
      <w:proofErr w:type="gramEnd"/>
      <w:r w:rsidR="000262BC" w:rsidRPr="00203800">
        <w:rPr>
          <w:rFonts w:ascii="Arial" w:hAnsi="Arial" w:cs="Arial"/>
          <w:sz w:val="24"/>
          <w:szCs w:val="24"/>
        </w:rPr>
        <w:t xml:space="preserve"> 2023 – </w:t>
      </w:r>
      <w:r w:rsidR="00233B19" w:rsidRPr="00203800">
        <w:rPr>
          <w:rFonts w:ascii="Arial" w:hAnsi="Arial" w:cs="Arial"/>
          <w:sz w:val="24"/>
          <w:szCs w:val="24"/>
        </w:rPr>
        <w:t xml:space="preserve">82,62 </w:t>
      </w:r>
      <w:r w:rsidR="000262BC" w:rsidRPr="00203800">
        <w:rPr>
          <w:rFonts w:ascii="Arial" w:hAnsi="Arial" w:cs="Arial"/>
          <w:sz w:val="24"/>
          <w:szCs w:val="24"/>
        </w:rPr>
        <w:t>%.</w:t>
      </w:r>
    </w:p>
    <w:p w14:paraId="70E1BBCC" w14:textId="09EF4E2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В целом в результате реализации мероприятий в 2014 – 202</w:t>
      </w:r>
      <w:r w:rsidR="00134FD8" w:rsidRPr="00203800">
        <w:rPr>
          <w:rFonts w:ascii="Arial" w:hAnsi="Arial" w:cs="Arial"/>
          <w:sz w:val="24"/>
          <w:szCs w:val="24"/>
        </w:rPr>
        <w:t>6</w:t>
      </w:r>
      <w:r w:rsidRPr="00203800">
        <w:rPr>
          <w:rFonts w:ascii="Arial" w:hAnsi="Arial" w:cs="Arial"/>
          <w:sz w:val="24"/>
          <w:szCs w:val="24"/>
        </w:rPr>
        <w:t xml:space="preserve"> годах достигнуты следующие целевые показатели: </w:t>
      </w:r>
    </w:p>
    <w:p w14:paraId="1EEE6C7C" w14:textId="0BD37B5A"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энергоресу</w:t>
      </w:r>
      <w:r w:rsidR="000262BC" w:rsidRPr="00203800">
        <w:rPr>
          <w:rFonts w:ascii="Arial" w:hAnsi="Arial" w:cs="Arial"/>
          <w:sz w:val="24"/>
          <w:szCs w:val="24"/>
        </w:rPr>
        <w:t>рсов в инженерных сетях до 1</w:t>
      </w:r>
      <w:r w:rsidR="00134FD8" w:rsidRPr="00203800">
        <w:rPr>
          <w:rFonts w:ascii="Arial" w:hAnsi="Arial" w:cs="Arial"/>
          <w:sz w:val="24"/>
          <w:szCs w:val="24"/>
        </w:rPr>
        <w:t>2</w:t>
      </w:r>
      <w:r w:rsidR="000262BC" w:rsidRPr="00203800">
        <w:rPr>
          <w:rFonts w:ascii="Arial" w:hAnsi="Arial" w:cs="Arial"/>
          <w:sz w:val="24"/>
          <w:szCs w:val="24"/>
        </w:rPr>
        <w:t>,</w:t>
      </w:r>
      <w:r w:rsidR="00134FD8" w:rsidRPr="00203800">
        <w:rPr>
          <w:rFonts w:ascii="Arial" w:hAnsi="Arial" w:cs="Arial"/>
          <w:sz w:val="24"/>
          <w:szCs w:val="24"/>
        </w:rPr>
        <w:t>1</w:t>
      </w:r>
      <w:r w:rsidR="000262BC" w:rsidRPr="00203800">
        <w:rPr>
          <w:rFonts w:ascii="Arial" w:hAnsi="Arial" w:cs="Arial"/>
          <w:sz w:val="24"/>
          <w:szCs w:val="24"/>
        </w:rPr>
        <w:t>5</w:t>
      </w:r>
      <w:r w:rsidRPr="00203800">
        <w:rPr>
          <w:rFonts w:ascii="Arial" w:hAnsi="Arial" w:cs="Arial"/>
          <w:sz w:val="24"/>
          <w:szCs w:val="24"/>
        </w:rPr>
        <w:t>%;</w:t>
      </w:r>
    </w:p>
    <w:p w14:paraId="3BC48FC3"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увеличение удельного расхода топлива на 750,02 </w:t>
      </w:r>
      <w:proofErr w:type="spellStart"/>
      <w:r w:rsidRPr="00203800">
        <w:rPr>
          <w:rFonts w:ascii="Arial" w:hAnsi="Arial" w:cs="Arial"/>
          <w:sz w:val="24"/>
          <w:szCs w:val="24"/>
        </w:rPr>
        <w:t>т.у.т</w:t>
      </w:r>
      <w:proofErr w:type="spellEnd"/>
      <w:r w:rsidRPr="00203800">
        <w:rPr>
          <w:rFonts w:ascii="Arial" w:hAnsi="Arial" w:cs="Arial"/>
          <w:sz w:val="24"/>
          <w:szCs w:val="24"/>
        </w:rPr>
        <w:t>. по сравнению с 2021 г., в связи с увеличением производства тепловой энергии.</w:t>
      </w:r>
    </w:p>
    <w:p w14:paraId="7ECC06F3"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Целевые показатели, достигнутые за счет капитального ремонта инженерных сетей:</w:t>
      </w:r>
    </w:p>
    <w:p w14:paraId="743393AE"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2013 год – 1,30 км;</w:t>
      </w:r>
    </w:p>
    <w:p w14:paraId="79B580B4"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2014 год – 2,79 км;</w:t>
      </w:r>
    </w:p>
    <w:p w14:paraId="43177B64"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2015 год – 5,73 км;</w:t>
      </w:r>
    </w:p>
    <w:p w14:paraId="76E58ADC"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2016 год – 0,48 км;</w:t>
      </w:r>
    </w:p>
    <w:p w14:paraId="5F0D0A76"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2017 год – 0,993 км;</w:t>
      </w:r>
    </w:p>
    <w:p w14:paraId="12574A7B"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2018 год – 0,575 км;</w:t>
      </w:r>
    </w:p>
    <w:p w14:paraId="39D0FC98"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2019 год – 1,02 км;</w:t>
      </w:r>
    </w:p>
    <w:p w14:paraId="217717A1"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2020 год – 1,01 км;</w:t>
      </w:r>
    </w:p>
    <w:p w14:paraId="70D24F1B"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2021 год – 1,11 км</w:t>
      </w:r>
      <w:proofErr w:type="gramStart"/>
      <w:r w:rsidRPr="00203800">
        <w:rPr>
          <w:rFonts w:ascii="Arial" w:hAnsi="Arial" w:cs="Arial"/>
          <w:sz w:val="24"/>
          <w:szCs w:val="24"/>
        </w:rPr>
        <w:t>.;</w:t>
      </w:r>
      <w:proofErr w:type="gramEnd"/>
    </w:p>
    <w:p w14:paraId="4F31B3EC" w14:textId="3819D4AA"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2022 год – 1,06 км.</w:t>
      </w:r>
    </w:p>
    <w:p w14:paraId="40D03AFA" w14:textId="7B89E610"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Кроме инженерных сетей в период действия подпрограммы капитально отремонтированы:</w:t>
      </w:r>
    </w:p>
    <w:p w14:paraId="0F736549"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9 шт. теплообменников;</w:t>
      </w:r>
    </w:p>
    <w:p w14:paraId="59015A8A"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1 котельная собственных нужд очистных канализационных сооружений, мощностью 1,38 Гкал/час с заменой 2 котлов;</w:t>
      </w:r>
    </w:p>
    <w:p w14:paraId="23FB42BE"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2 резервуара чистой воды объемом 800 куб. м., 1 резервуар чистой воды объемом 1 000 куб. м.,</w:t>
      </w:r>
    </w:p>
    <w:p w14:paraId="793C27FF"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 приобретено насосное оборудование – 4 шт.</w:t>
      </w:r>
    </w:p>
    <w:p w14:paraId="13D74B97"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Экономический эффект от реализации мероприятий подпрограммы за 2014 – 2016 годы составил 3 816,6 тыс. рублей, в том числе:</w:t>
      </w:r>
    </w:p>
    <w:p w14:paraId="457B8D56"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за счет экономии энергоресурсов – 1 105,6 тыс. рублей;</w:t>
      </w:r>
    </w:p>
    <w:p w14:paraId="2FE9FFE6"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2 711,00 тыс. рублей.</w:t>
      </w:r>
    </w:p>
    <w:p w14:paraId="3F0AE45C"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Экономия энергоресурсов в натуральных показателях:</w:t>
      </w:r>
    </w:p>
    <w:p w14:paraId="1FE7740B"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тепловой энергии – 622 Гкал/год;</w:t>
      </w:r>
    </w:p>
    <w:p w14:paraId="0D5B7C93"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снижение расхода топлива (уголь) – 130 тонн/год;</w:t>
      </w:r>
    </w:p>
    <w:p w14:paraId="09C6DE2F"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холодной воды – 2 533,2 м</w:t>
      </w:r>
      <w:r w:rsidRPr="00203800">
        <w:rPr>
          <w:rFonts w:ascii="Arial" w:hAnsi="Arial" w:cs="Arial"/>
          <w:sz w:val="24"/>
          <w:szCs w:val="24"/>
          <w:vertAlign w:val="superscript"/>
        </w:rPr>
        <w:t>3</w:t>
      </w:r>
      <w:r w:rsidRPr="00203800">
        <w:rPr>
          <w:rFonts w:ascii="Arial" w:hAnsi="Arial" w:cs="Arial"/>
          <w:sz w:val="24"/>
          <w:szCs w:val="24"/>
        </w:rPr>
        <w:t>/год;</w:t>
      </w:r>
    </w:p>
    <w:p w14:paraId="2D466F31"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горячей воды – 857 м</w:t>
      </w:r>
      <w:r w:rsidRPr="00203800">
        <w:rPr>
          <w:rFonts w:ascii="Arial" w:hAnsi="Arial" w:cs="Arial"/>
          <w:sz w:val="24"/>
          <w:szCs w:val="24"/>
          <w:vertAlign w:val="superscript"/>
        </w:rPr>
        <w:t>3</w:t>
      </w:r>
      <w:r w:rsidRPr="00203800">
        <w:rPr>
          <w:rFonts w:ascii="Arial" w:hAnsi="Arial" w:cs="Arial"/>
          <w:sz w:val="24"/>
          <w:szCs w:val="24"/>
        </w:rPr>
        <w:t>/год.</w:t>
      </w:r>
    </w:p>
    <w:p w14:paraId="02247489"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Экономический эффект от реализации мероприятий подпрограммы за 2017 год составил 805,1 тыс. в том числе:</w:t>
      </w:r>
    </w:p>
    <w:p w14:paraId="4B97550E"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за счет экономии энергоресурсов – 126,1 тыс. рублей;</w:t>
      </w:r>
    </w:p>
    <w:p w14:paraId="07A6D727"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679,00 тыс. рублей.</w:t>
      </w:r>
    </w:p>
    <w:p w14:paraId="2698AE37"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Экономия энергоресурсов в натуральных показателях за 2017 год составила:</w:t>
      </w:r>
    </w:p>
    <w:p w14:paraId="4A602C8D"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холодной воды – 1433 м</w:t>
      </w:r>
      <w:r w:rsidRPr="00203800">
        <w:rPr>
          <w:rFonts w:ascii="Arial" w:hAnsi="Arial" w:cs="Arial"/>
          <w:sz w:val="24"/>
          <w:szCs w:val="24"/>
          <w:vertAlign w:val="superscript"/>
        </w:rPr>
        <w:t>3</w:t>
      </w:r>
      <w:r w:rsidRPr="00203800">
        <w:rPr>
          <w:rFonts w:ascii="Arial" w:hAnsi="Arial" w:cs="Arial"/>
          <w:sz w:val="24"/>
          <w:szCs w:val="24"/>
        </w:rPr>
        <w:t>/год;</w:t>
      </w:r>
    </w:p>
    <w:p w14:paraId="6699FC61"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горячей воды – 320 м</w:t>
      </w:r>
      <w:r w:rsidRPr="00203800">
        <w:rPr>
          <w:rFonts w:ascii="Arial" w:hAnsi="Arial" w:cs="Arial"/>
          <w:sz w:val="24"/>
          <w:szCs w:val="24"/>
          <w:vertAlign w:val="superscript"/>
        </w:rPr>
        <w:t>3</w:t>
      </w:r>
      <w:r w:rsidRPr="00203800">
        <w:rPr>
          <w:rFonts w:ascii="Arial" w:hAnsi="Arial" w:cs="Arial"/>
          <w:sz w:val="24"/>
          <w:szCs w:val="24"/>
        </w:rPr>
        <w:t>/год.</w:t>
      </w:r>
    </w:p>
    <w:p w14:paraId="3C74094E"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Экономия энергоресурсов в натуральных показателях за 2018 год составила:</w:t>
      </w:r>
    </w:p>
    <w:p w14:paraId="4A95B6AC"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холодной воды – 1837 м</w:t>
      </w:r>
      <w:r w:rsidRPr="00203800">
        <w:rPr>
          <w:rFonts w:ascii="Arial" w:hAnsi="Arial" w:cs="Arial"/>
          <w:sz w:val="24"/>
          <w:szCs w:val="24"/>
          <w:vertAlign w:val="superscript"/>
        </w:rPr>
        <w:t>3</w:t>
      </w:r>
      <w:r w:rsidRPr="00203800">
        <w:rPr>
          <w:rFonts w:ascii="Arial" w:hAnsi="Arial" w:cs="Arial"/>
          <w:sz w:val="24"/>
          <w:szCs w:val="24"/>
        </w:rPr>
        <w:t>/год.</w:t>
      </w:r>
    </w:p>
    <w:p w14:paraId="6C8DCD4F"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lastRenderedPageBreak/>
        <w:t>Экономический эффект от реализации мероприятий подпрограммы за 2019 год составил 398,8 тыс. руб. в том числе:</w:t>
      </w:r>
    </w:p>
    <w:p w14:paraId="170A2DF6"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за счет экономии энергоресурсов – 71,8 тыс. рублей;</w:t>
      </w:r>
    </w:p>
    <w:p w14:paraId="7C91FD52"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proofErr w:type="gramStart"/>
      <w:r w:rsidRPr="00203800">
        <w:rPr>
          <w:rFonts w:ascii="Arial" w:hAnsi="Arial" w:cs="Arial"/>
          <w:sz w:val="24"/>
          <w:szCs w:val="24"/>
        </w:rPr>
        <w:t>за счет снижения затрат на капитальный ремонт оборудования в связи с увеличением межремонтного периода в результате</w:t>
      </w:r>
      <w:proofErr w:type="gramEnd"/>
      <w:r w:rsidRPr="00203800">
        <w:rPr>
          <w:rFonts w:ascii="Arial" w:hAnsi="Arial" w:cs="Arial"/>
          <w:sz w:val="24"/>
          <w:szCs w:val="24"/>
        </w:rPr>
        <w:t xml:space="preserve"> применения современных материалов, а также снижения аварийности – 327,0 тыс. рублей.</w:t>
      </w:r>
    </w:p>
    <w:p w14:paraId="07B03385"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Экономия энергоресурсов в натуральных показателях за 2019 год составила:</w:t>
      </w:r>
    </w:p>
    <w:p w14:paraId="0DB52B31"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холодной воды – 1200 м</w:t>
      </w:r>
      <w:r w:rsidRPr="00203800">
        <w:rPr>
          <w:rFonts w:ascii="Arial" w:hAnsi="Arial" w:cs="Arial"/>
          <w:sz w:val="24"/>
          <w:szCs w:val="24"/>
          <w:vertAlign w:val="superscript"/>
        </w:rPr>
        <w:t>3</w:t>
      </w:r>
      <w:r w:rsidRPr="00203800">
        <w:rPr>
          <w:rFonts w:ascii="Arial" w:hAnsi="Arial" w:cs="Arial"/>
          <w:sz w:val="24"/>
          <w:szCs w:val="24"/>
        </w:rPr>
        <w:t>/год.</w:t>
      </w:r>
    </w:p>
    <w:p w14:paraId="7A46C147"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Экономический эффект от реализации мероприятий подпрограммы за 2020 год составил 387,05 тыс. руб. в том числе:</w:t>
      </w:r>
    </w:p>
    <w:p w14:paraId="0771AFC4"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за счет экономии энергоресурсов (холодная вода) – 387,05 тыс. руб.,</w:t>
      </w:r>
    </w:p>
    <w:p w14:paraId="2F70A621"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Экономия энергоресурсов в натуральных показателях за 2020 год составила:</w:t>
      </w:r>
    </w:p>
    <w:p w14:paraId="0FA2151C"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холодной воды – 5930 м</w:t>
      </w:r>
      <w:r w:rsidRPr="00203800">
        <w:rPr>
          <w:rFonts w:ascii="Arial" w:hAnsi="Arial" w:cs="Arial"/>
          <w:sz w:val="24"/>
          <w:szCs w:val="24"/>
          <w:vertAlign w:val="superscript"/>
        </w:rPr>
        <w:t>3</w:t>
      </w:r>
      <w:r w:rsidRPr="00203800">
        <w:rPr>
          <w:rFonts w:ascii="Arial" w:hAnsi="Arial" w:cs="Arial"/>
          <w:sz w:val="24"/>
          <w:szCs w:val="24"/>
        </w:rPr>
        <w:t>/год.</w:t>
      </w:r>
    </w:p>
    <w:p w14:paraId="581093D5"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Экономический эффект от реализации мероприятий подпрограммы за 2021 год составил 1484,77 тыс. руб. в том числе:</w:t>
      </w:r>
    </w:p>
    <w:p w14:paraId="0F044938"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Экономия энергоресурсов в натуральных показателях за 2021 год составила:</w:t>
      </w:r>
    </w:p>
    <w:p w14:paraId="32799FF8"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в том числе за счет снижения потерь холодной воды – 19760 м</w:t>
      </w:r>
      <w:r w:rsidRPr="00203800">
        <w:rPr>
          <w:rFonts w:ascii="Arial" w:hAnsi="Arial" w:cs="Arial"/>
          <w:sz w:val="24"/>
          <w:szCs w:val="24"/>
          <w:vertAlign w:val="superscript"/>
        </w:rPr>
        <w:t>3</w:t>
      </w:r>
      <w:r w:rsidRPr="00203800">
        <w:rPr>
          <w:rFonts w:ascii="Arial" w:hAnsi="Arial" w:cs="Arial"/>
          <w:sz w:val="24"/>
          <w:szCs w:val="24"/>
        </w:rPr>
        <w:t>/год.</w:t>
      </w:r>
    </w:p>
    <w:p w14:paraId="7EFAB087"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Экономический эффект от реализации мероприятий подпрограммы за 2022 год составил 1256,50 тыс. руб. в том числе:</w:t>
      </w:r>
    </w:p>
    <w:p w14:paraId="72531729"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Экономия энергоресурсов в натуральных показателях за 2022 год составила:</w:t>
      </w:r>
    </w:p>
    <w:p w14:paraId="78AC844A" w14:textId="27005A34"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холодной воды – 16080 м</w:t>
      </w:r>
      <w:r w:rsidRPr="00203800">
        <w:rPr>
          <w:rFonts w:ascii="Arial" w:hAnsi="Arial" w:cs="Arial"/>
          <w:sz w:val="24"/>
          <w:szCs w:val="24"/>
          <w:vertAlign w:val="superscript"/>
        </w:rPr>
        <w:t>3</w:t>
      </w:r>
      <w:r w:rsidRPr="00203800">
        <w:rPr>
          <w:rFonts w:ascii="Arial" w:hAnsi="Arial" w:cs="Arial"/>
          <w:sz w:val="24"/>
          <w:szCs w:val="24"/>
        </w:rPr>
        <w:t>/год.</w:t>
      </w:r>
    </w:p>
    <w:p w14:paraId="1D93D174" w14:textId="6E2CB0E7" w:rsidR="000262BC" w:rsidRPr="00203800" w:rsidRDefault="000262BC" w:rsidP="000262BC">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Экономический эффект от реализации мероприятий подпрограммы за 2023 год </w:t>
      </w:r>
      <w:r w:rsidR="002118AE" w:rsidRPr="00203800">
        <w:rPr>
          <w:rFonts w:ascii="Arial" w:hAnsi="Arial" w:cs="Arial"/>
          <w:sz w:val="24"/>
          <w:szCs w:val="24"/>
        </w:rPr>
        <w:t xml:space="preserve">ориентировочно </w:t>
      </w:r>
      <w:r w:rsidRPr="00203800">
        <w:rPr>
          <w:rFonts w:ascii="Arial" w:hAnsi="Arial" w:cs="Arial"/>
          <w:sz w:val="24"/>
          <w:szCs w:val="24"/>
        </w:rPr>
        <w:t>составил 1256,50 тыс. руб. в том числе:</w:t>
      </w:r>
    </w:p>
    <w:p w14:paraId="4AD71F8A" w14:textId="37056DAD" w:rsidR="000262BC" w:rsidRPr="00203800" w:rsidRDefault="000262BC" w:rsidP="000262BC">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Экономия энергоресурсов в натуральных показателях </w:t>
      </w:r>
      <w:r w:rsidR="0042024A" w:rsidRPr="00203800">
        <w:rPr>
          <w:rFonts w:ascii="Arial" w:hAnsi="Arial" w:cs="Arial"/>
          <w:sz w:val="24"/>
          <w:szCs w:val="24"/>
        </w:rPr>
        <w:t>н</w:t>
      </w:r>
      <w:r w:rsidRPr="00203800">
        <w:rPr>
          <w:rFonts w:ascii="Arial" w:hAnsi="Arial" w:cs="Arial"/>
          <w:sz w:val="24"/>
          <w:szCs w:val="24"/>
        </w:rPr>
        <w:t xml:space="preserve">а 2023 год </w:t>
      </w:r>
      <w:r w:rsidR="0042024A" w:rsidRPr="00203800">
        <w:rPr>
          <w:rFonts w:ascii="Arial" w:hAnsi="Arial" w:cs="Arial"/>
          <w:sz w:val="24"/>
          <w:szCs w:val="24"/>
        </w:rPr>
        <w:t>планируется</w:t>
      </w:r>
      <w:r w:rsidRPr="00203800">
        <w:rPr>
          <w:rFonts w:ascii="Arial" w:hAnsi="Arial" w:cs="Arial"/>
          <w:sz w:val="24"/>
          <w:szCs w:val="24"/>
        </w:rPr>
        <w:t>:</w:t>
      </w:r>
    </w:p>
    <w:p w14:paraId="53914439" w14:textId="39E1C727" w:rsidR="000262BC" w:rsidRPr="00203800" w:rsidRDefault="000262BC" w:rsidP="000262BC">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потерь холодной воды – 16080 м</w:t>
      </w:r>
      <w:r w:rsidRPr="00203800">
        <w:rPr>
          <w:rFonts w:ascii="Arial" w:hAnsi="Arial" w:cs="Arial"/>
          <w:sz w:val="24"/>
          <w:szCs w:val="24"/>
          <w:vertAlign w:val="superscript"/>
        </w:rPr>
        <w:t>3</w:t>
      </w:r>
      <w:r w:rsidRPr="00203800">
        <w:rPr>
          <w:rFonts w:ascii="Arial" w:hAnsi="Arial" w:cs="Arial"/>
          <w:sz w:val="24"/>
          <w:szCs w:val="24"/>
        </w:rPr>
        <w:t>/год</w:t>
      </w:r>
    </w:p>
    <w:p w14:paraId="0D5C0997" w14:textId="422188E8"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Продолжение решения проблем в коммунальном комплексе в 202</w:t>
      </w:r>
      <w:r w:rsidR="000262BC" w:rsidRPr="00203800">
        <w:rPr>
          <w:rFonts w:ascii="Arial" w:hAnsi="Arial" w:cs="Arial"/>
          <w:sz w:val="24"/>
          <w:szCs w:val="24"/>
        </w:rPr>
        <w:t>4</w:t>
      </w:r>
      <w:r w:rsidRPr="00203800">
        <w:rPr>
          <w:rFonts w:ascii="Arial" w:hAnsi="Arial" w:cs="Arial"/>
          <w:sz w:val="24"/>
          <w:szCs w:val="24"/>
        </w:rPr>
        <w:t xml:space="preserve"> – 202</w:t>
      </w:r>
      <w:r w:rsidR="000262BC" w:rsidRPr="00203800">
        <w:rPr>
          <w:rFonts w:ascii="Arial" w:hAnsi="Arial" w:cs="Arial"/>
          <w:sz w:val="24"/>
          <w:szCs w:val="24"/>
        </w:rPr>
        <w:t>6</w:t>
      </w:r>
      <w:r w:rsidRPr="00203800">
        <w:rPr>
          <w:rFonts w:ascii="Arial" w:hAnsi="Arial" w:cs="Arial"/>
          <w:sz w:val="24"/>
          <w:szCs w:val="24"/>
        </w:rPr>
        <w:t> годах в рамках мероприятий подпрограммы обусловлено необходимостью:</w:t>
      </w:r>
    </w:p>
    <w:p w14:paraId="1EE89F54"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w:t>
      </w:r>
    </w:p>
    <w:p w14:paraId="5D351934"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предотвращения критического </w:t>
      </w:r>
      <w:proofErr w:type="gramStart"/>
      <w:r w:rsidRPr="00203800">
        <w:rPr>
          <w:rFonts w:ascii="Arial" w:hAnsi="Arial" w:cs="Arial"/>
          <w:sz w:val="24"/>
          <w:szCs w:val="24"/>
        </w:rPr>
        <w:t>уровня износа основных фондов коммунального комплекса края</w:t>
      </w:r>
      <w:proofErr w:type="gramEnd"/>
      <w:r w:rsidRPr="00203800">
        <w:rPr>
          <w:rFonts w:ascii="Arial" w:hAnsi="Arial" w:cs="Arial"/>
          <w:sz w:val="24"/>
          <w:szCs w:val="24"/>
        </w:rPr>
        <w:t>,</w:t>
      </w:r>
    </w:p>
    <w:p w14:paraId="5914C8DD"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повышения надежности предоставления коммунальных услуг потребителям требуемого объема и качества,</w:t>
      </w:r>
    </w:p>
    <w:p w14:paraId="0D6AB27C"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модернизации коммунальных систем инженерного обеспечения муниципальных образований,</w:t>
      </w:r>
    </w:p>
    <w:p w14:paraId="514DFD9C"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эффективного производства и использования энергоресурсов,</w:t>
      </w:r>
    </w:p>
    <w:p w14:paraId="38073D36"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развития </w:t>
      </w:r>
      <w:proofErr w:type="spellStart"/>
      <w:r w:rsidRPr="00203800">
        <w:rPr>
          <w:rFonts w:ascii="Arial" w:hAnsi="Arial" w:cs="Arial"/>
          <w:sz w:val="24"/>
          <w:szCs w:val="24"/>
        </w:rPr>
        <w:t>энергоресурсосбережения</w:t>
      </w:r>
      <w:proofErr w:type="spellEnd"/>
      <w:r w:rsidRPr="00203800">
        <w:rPr>
          <w:rFonts w:ascii="Arial" w:hAnsi="Arial" w:cs="Arial"/>
          <w:sz w:val="24"/>
          <w:szCs w:val="24"/>
        </w:rPr>
        <w:t xml:space="preserve"> в коммунальном хозяйстве.</w:t>
      </w:r>
    </w:p>
    <w:p w14:paraId="08C41DE8"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Дальнейшее решение </w:t>
      </w:r>
      <w:proofErr w:type="gramStart"/>
      <w:r w:rsidRPr="00203800">
        <w:rPr>
          <w:rFonts w:ascii="Arial" w:hAnsi="Arial" w:cs="Arial"/>
          <w:sz w:val="24"/>
          <w:szCs w:val="24"/>
        </w:rPr>
        <w:t>задач восстановления основных фондов инженерной инфраструктуры коммунального комплекса</w:t>
      </w:r>
      <w:proofErr w:type="gramEnd"/>
      <w:r w:rsidRPr="00203800">
        <w:rPr>
          <w:rFonts w:ascii="Arial" w:hAnsi="Arial" w:cs="Arial"/>
          <w:sz w:val="24"/>
          <w:szCs w:val="24"/>
        </w:rPr>
        <w:t xml:space="preserve"> соответствует установленным приоритетам социально-экономического развития города Бородино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66BC063A" w14:textId="77777777" w:rsidR="007439AE" w:rsidRPr="00203800" w:rsidRDefault="007439AE" w:rsidP="007439AE">
      <w:pPr>
        <w:autoSpaceDE w:val="0"/>
        <w:autoSpaceDN w:val="0"/>
        <w:adjustRightInd w:val="0"/>
        <w:spacing w:after="0" w:line="240" w:lineRule="auto"/>
        <w:ind w:firstLine="709"/>
        <w:contextualSpacing/>
        <w:outlineLvl w:val="2"/>
        <w:rPr>
          <w:rFonts w:ascii="Arial" w:hAnsi="Arial" w:cs="Arial"/>
          <w:sz w:val="24"/>
          <w:szCs w:val="24"/>
        </w:rPr>
      </w:pPr>
    </w:p>
    <w:p w14:paraId="5647BAB5" w14:textId="67AA56A5"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 xml:space="preserve">2.2. Основная цель, задачи, этапы и сроки выполнения подпрограммы, </w:t>
      </w:r>
      <w:r w:rsidR="00A76B29" w:rsidRPr="00203800">
        <w:rPr>
          <w:rFonts w:ascii="Arial" w:hAnsi="Arial" w:cs="Arial"/>
          <w:sz w:val="24"/>
          <w:szCs w:val="24"/>
        </w:rPr>
        <w:t>показатели результативности</w:t>
      </w:r>
    </w:p>
    <w:p w14:paraId="6119AE31" w14:textId="1CA2CFCD"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lastRenderedPageBreak/>
        <w:t>Целью подпрограммы является:</w:t>
      </w:r>
    </w:p>
    <w:p w14:paraId="313C6505"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развитие, модернизация, капитальный и текущий ремонты объектов коммунальной инфраструктуры и жилищного фонда города Бородино.</w:t>
      </w:r>
    </w:p>
    <w:p w14:paraId="74FC34C6" w14:textId="3248C6D2"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Для достижения поставленной цели необходимо решение следующей задачи:</w:t>
      </w:r>
    </w:p>
    <w:p w14:paraId="0A818678"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 предотвращение критического уровня износа систем коммунальной инфраструктуры и обеспечение безопасного функционирования </w:t>
      </w:r>
      <w:proofErr w:type="spellStart"/>
      <w:r w:rsidRPr="00203800">
        <w:rPr>
          <w:rFonts w:ascii="Arial" w:hAnsi="Arial" w:cs="Arial"/>
          <w:sz w:val="24"/>
          <w:szCs w:val="24"/>
        </w:rPr>
        <w:t>энергообъектов</w:t>
      </w:r>
      <w:proofErr w:type="spellEnd"/>
      <w:r w:rsidRPr="00203800">
        <w:rPr>
          <w:rFonts w:ascii="Arial" w:hAnsi="Arial" w:cs="Arial"/>
          <w:sz w:val="24"/>
          <w:szCs w:val="24"/>
        </w:rPr>
        <w:t>.</w:t>
      </w:r>
    </w:p>
    <w:p w14:paraId="26106ADC" w14:textId="628D7B97" w:rsidR="007439AE" w:rsidRPr="00203800" w:rsidRDefault="007439AE" w:rsidP="007439AE">
      <w:pPr>
        <w:widowControl w:val="0"/>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В 2014 – 202</w:t>
      </w:r>
      <w:r w:rsidR="00242FD9" w:rsidRPr="00203800">
        <w:rPr>
          <w:rFonts w:ascii="Arial" w:hAnsi="Arial" w:cs="Arial"/>
          <w:sz w:val="24"/>
          <w:szCs w:val="24"/>
        </w:rPr>
        <w:t>6</w:t>
      </w:r>
      <w:r w:rsidRPr="00203800">
        <w:rPr>
          <w:rFonts w:ascii="Arial" w:hAnsi="Arial" w:cs="Arial"/>
          <w:sz w:val="24"/>
          <w:szCs w:val="24"/>
        </w:rPr>
        <w:t xml:space="preserve"> годах заказчиком является муниципальное казенное учреждение «Служба единого заказчика». К компетенции администрации города Бородино в соответствии с Федеральным законом от 06.10.2003 г. № 131-ФЗ «Об общих принципах организации местного самоуправления в РФ» и Уставом города Бородино относятся:</w:t>
      </w:r>
    </w:p>
    <w:p w14:paraId="5EE0356A" w14:textId="77777777" w:rsidR="007439AE" w:rsidRPr="00203800" w:rsidRDefault="007439AE" w:rsidP="007439AE">
      <w:pPr>
        <w:pStyle w:val="a4"/>
        <w:widowControl w:val="0"/>
        <w:numPr>
          <w:ilvl w:val="0"/>
          <w:numId w:val="2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14:paraId="5A6E05E3" w14:textId="77777777" w:rsidR="007439AE" w:rsidRPr="00203800" w:rsidRDefault="007439AE" w:rsidP="007439AE">
      <w:pPr>
        <w:pStyle w:val="a4"/>
        <w:widowControl w:val="0"/>
        <w:numPr>
          <w:ilvl w:val="0"/>
          <w:numId w:val="2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49E4C243" w14:textId="77777777" w:rsidR="007439AE" w:rsidRPr="00203800" w:rsidRDefault="007439AE" w:rsidP="007439AE">
      <w:pPr>
        <w:pStyle w:val="a4"/>
        <w:widowControl w:val="0"/>
        <w:numPr>
          <w:ilvl w:val="0"/>
          <w:numId w:val="2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обеспечение реализации энергосберегающей муниципальной политики.</w:t>
      </w:r>
    </w:p>
    <w:p w14:paraId="67FD5449"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Кроме того, в целях исполнения функций муниципального заказчика программы МКУ «Служба единого заказчика» осуществляет:</w:t>
      </w:r>
    </w:p>
    <w:p w14:paraId="7C976D73" w14:textId="77777777" w:rsidR="007439AE" w:rsidRPr="00203800" w:rsidRDefault="007439AE" w:rsidP="007439AE">
      <w:pPr>
        <w:pStyle w:val="a4"/>
        <w:numPr>
          <w:ilvl w:val="0"/>
          <w:numId w:val="2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мониторинг реализации подпрограммных мероприятий;</w:t>
      </w:r>
    </w:p>
    <w:p w14:paraId="584EDB6C" w14:textId="77777777" w:rsidR="007439AE" w:rsidRPr="00203800" w:rsidRDefault="007439AE" w:rsidP="007439AE">
      <w:pPr>
        <w:pStyle w:val="a4"/>
        <w:numPr>
          <w:ilvl w:val="0"/>
          <w:numId w:val="2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 xml:space="preserve">непосредственный </w:t>
      </w: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ходом реализации мероприятий подпрограммы;</w:t>
      </w:r>
    </w:p>
    <w:p w14:paraId="6444A7CE" w14:textId="77777777" w:rsidR="007439AE" w:rsidRPr="00203800" w:rsidRDefault="007439AE" w:rsidP="007439AE">
      <w:pPr>
        <w:pStyle w:val="a4"/>
        <w:numPr>
          <w:ilvl w:val="0"/>
          <w:numId w:val="2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подготовка отчетов о реализации подпрограммы.</w:t>
      </w:r>
    </w:p>
    <w:p w14:paraId="38E6876B" w14:textId="2AB383BC"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Обоснование выбора подпрограммного мероприятия – запрашивается информация у РСО о необходимости проведения капитального ремонта муниципального имущества, определяется приоритетность проведения того или иного мероприятия и, в зависимости от выделенных средств, формируется заявка на выполнение выбранного мероприятия.</w:t>
      </w:r>
    </w:p>
    <w:p w14:paraId="7EE5D7D4" w14:textId="23E7B243"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Срок реализации подпрограммы – 2014 – 202</w:t>
      </w:r>
      <w:r w:rsidR="00242FD9" w:rsidRPr="00203800">
        <w:rPr>
          <w:rFonts w:ascii="Arial" w:hAnsi="Arial" w:cs="Arial"/>
          <w:sz w:val="24"/>
          <w:szCs w:val="24"/>
        </w:rPr>
        <w:t>6</w:t>
      </w:r>
      <w:r w:rsidRPr="00203800">
        <w:rPr>
          <w:rFonts w:ascii="Arial" w:hAnsi="Arial" w:cs="Arial"/>
          <w:sz w:val="24"/>
          <w:szCs w:val="24"/>
        </w:rPr>
        <w:t xml:space="preserve"> годы. Этапы реализации подпрограммы:</w:t>
      </w:r>
    </w:p>
    <w:p w14:paraId="5295D68D" w14:textId="3DF00C62"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I этап</w:t>
      </w:r>
      <w:r w:rsidR="00242FD9" w:rsidRPr="00203800">
        <w:rPr>
          <w:rFonts w:ascii="Arial" w:hAnsi="Arial" w:cs="Arial"/>
          <w:sz w:val="24"/>
          <w:szCs w:val="24"/>
        </w:rPr>
        <w:t xml:space="preserve"> </w:t>
      </w:r>
      <w:r w:rsidRPr="00203800">
        <w:rPr>
          <w:rFonts w:ascii="Arial" w:hAnsi="Arial" w:cs="Arial"/>
          <w:sz w:val="24"/>
          <w:szCs w:val="24"/>
        </w:rPr>
        <w:t>–</w:t>
      </w:r>
      <w:r w:rsidR="00791A59" w:rsidRPr="00203800">
        <w:rPr>
          <w:rFonts w:ascii="Arial" w:hAnsi="Arial" w:cs="Arial"/>
          <w:sz w:val="24"/>
          <w:szCs w:val="24"/>
        </w:rPr>
        <w:t xml:space="preserve"> </w:t>
      </w:r>
      <w:r w:rsidRPr="00203800">
        <w:rPr>
          <w:rFonts w:ascii="Arial" w:hAnsi="Arial" w:cs="Arial"/>
          <w:sz w:val="24"/>
          <w:szCs w:val="24"/>
        </w:rPr>
        <w:t>2014 год;</w:t>
      </w:r>
    </w:p>
    <w:p w14:paraId="5954C6D9" w14:textId="03167D20" w:rsidR="007439AE" w:rsidRPr="00203800" w:rsidRDefault="00242FD9"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II этап – </w:t>
      </w:r>
      <w:r w:rsidR="007439AE" w:rsidRPr="00203800">
        <w:rPr>
          <w:rFonts w:ascii="Arial" w:hAnsi="Arial" w:cs="Arial"/>
          <w:sz w:val="24"/>
          <w:szCs w:val="24"/>
        </w:rPr>
        <w:t>2015 год;</w:t>
      </w:r>
    </w:p>
    <w:p w14:paraId="245D54B1" w14:textId="0833B7AC"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III этап</w:t>
      </w:r>
      <w:r w:rsidR="00242FD9" w:rsidRPr="00203800">
        <w:rPr>
          <w:rFonts w:ascii="Arial" w:hAnsi="Arial" w:cs="Arial"/>
          <w:sz w:val="24"/>
          <w:szCs w:val="24"/>
        </w:rPr>
        <w:t xml:space="preserve"> – </w:t>
      </w:r>
      <w:r w:rsidRPr="00203800">
        <w:rPr>
          <w:rFonts w:ascii="Arial" w:hAnsi="Arial" w:cs="Arial"/>
          <w:sz w:val="24"/>
          <w:szCs w:val="24"/>
        </w:rPr>
        <w:t>2016 год;</w:t>
      </w:r>
    </w:p>
    <w:p w14:paraId="2B86C652" w14:textId="5FF5039F"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lang w:val="en-US"/>
        </w:rPr>
        <w:t>IV</w:t>
      </w:r>
      <w:r w:rsidR="00242FD9" w:rsidRPr="00203800">
        <w:rPr>
          <w:rFonts w:ascii="Arial" w:hAnsi="Arial" w:cs="Arial"/>
          <w:sz w:val="24"/>
          <w:szCs w:val="24"/>
        </w:rPr>
        <w:t xml:space="preserve"> этап – </w:t>
      </w:r>
      <w:r w:rsidRPr="00203800">
        <w:rPr>
          <w:rFonts w:ascii="Arial" w:hAnsi="Arial" w:cs="Arial"/>
          <w:sz w:val="24"/>
          <w:szCs w:val="24"/>
        </w:rPr>
        <w:t>2017 год;</w:t>
      </w:r>
    </w:p>
    <w:p w14:paraId="6C72FE38" w14:textId="582C013F"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lang w:val="en-US"/>
        </w:rPr>
        <w:t>V</w:t>
      </w:r>
      <w:r w:rsidR="00242FD9" w:rsidRPr="00203800">
        <w:rPr>
          <w:rFonts w:ascii="Arial" w:hAnsi="Arial" w:cs="Arial"/>
          <w:sz w:val="24"/>
          <w:szCs w:val="24"/>
        </w:rPr>
        <w:t xml:space="preserve"> этап – </w:t>
      </w:r>
      <w:r w:rsidRPr="00203800">
        <w:rPr>
          <w:rFonts w:ascii="Arial" w:hAnsi="Arial" w:cs="Arial"/>
          <w:sz w:val="24"/>
          <w:szCs w:val="24"/>
        </w:rPr>
        <w:t>2018 год;</w:t>
      </w:r>
    </w:p>
    <w:p w14:paraId="128FA0A9" w14:textId="4AC40B26"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lang w:val="en-US"/>
        </w:rPr>
        <w:t>VI</w:t>
      </w:r>
      <w:r w:rsidR="00242FD9" w:rsidRPr="00203800">
        <w:rPr>
          <w:rFonts w:ascii="Arial" w:hAnsi="Arial" w:cs="Arial"/>
          <w:sz w:val="24"/>
          <w:szCs w:val="24"/>
        </w:rPr>
        <w:t xml:space="preserve"> этап – </w:t>
      </w:r>
      <w:r w:rsidRPr="00203800">
        <w:rPr>
          <w:rFonts w:ascii="Arial" w:hAnsi="Arial" w:cs="Arial"/>
          <w:sz w:val="24"/>
          <w:szCs w:val="24"/>
        </w:rPr>
        <w:t>2019 год;</w:t>
      </w:r>
    </w:p>
    <w:p w14:paraId="2B131FAE" w14:textId="55CC7DA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lang w:val="en-US"/>
        </w:rPr>
        <w:t>VII</w:t>
      </w:r>
      <w:r w:rsidRPr="00203800">
        <w:rPr>
          <w:rFonts w:ascii="Arial" w:hAnsi="Arial" w:cs="Arial"/>
          <w:sz w:val="24"/>
          <w:szCs w:val="24"/>
        </w:rPr>
        <w:t xml:space="preserve"> </w:t>
      </w:r>
      <w:r w:rsidR="00242FD9" w:rsidRPr="00203800">
        <w:rPr>
          <w:rFonts w:ascii="Arial" w:hAnsi="Arial" w:cs="Arial"/>
          <w:sz w:val="24"/>
          <w:szCs w:val="24"/>
        </w:rPr>
        <w:t>этап – 2020</w:t>
      </w:r>
      <w:r w:rsidRPr="00203800">
        <w:rPr>
          <w:rFonts w:ascii="Arial" w:hAnsi="Arial" w:cs="Arial"/>
          <w:sz w:val="24"/>
          <w:szCs w:val="24"/>
        </w:rPr>
        <w:t xml:space="preserve"> год;</w:t>
      </w:r>
    </w:p>
    <w:p w14:paraId="17B3171A" w14:textId="120C1613"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lang w:val="en-US"/>
        </w:rPr>
        <w:t>VIII</w:t>
      </w:r>
      <w:r w:rsidRPr="00203800">
        <w:rPr>
          <w:rFonts w:ascii="Arial" w:hAnsi="Arial" w:cs="Arial"/>
          <w:sz w:val="24"/>
          <w:szCs w:val="24"/>
        </w:rPr>
        <w:t xml:space="preserve"> этап </w:t>
      </w:r>
      <w:r w:rsidR="00242FD9" w:rsidRPr="00203800">
        <w:rPr>
          <w:rFonts w:ascii="Arial" w:hAnsi="Arial" w:cs="Arial"/>
          <w:sz w:val="24"/>
          <w:szCs w:val="24"/>
        </w:rPr>
        <w:t>– 2021</w:t>
      </w:r>
      <w:r w:rsidRPr="00203800">
        <w:rPr>
          <w:rFonts w:ascii="Arial" w:hAnsi="Arial" w:cs="Arial"/>
          <w:sz w:val="24"/>
          <w:szCs w:val="24"/>
        </w:rPr>
        <w:t xml:space="preserve"> год;</w:t>
      </w:r>
    </w:p>
    <w:p w14:paraId="4C89FF76" w14:textId="688A568F"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lang w:val="en-US"/>
        </w:rPr>
        <w:t>IX</w:t>
      </w:r>
      <w:r w:rsidR="00242FD9" w:rsidRPr="00203800">
        <w:rPr>
          <w:rFonts w:ascii="Arial" w:hAnsi="Arial" w:cs="Arial"/>
          <w:sz w:val="24"/>
          <w:szCs w:val="24"/>
        </w:rPr>
        <w:t xml:space="preserve"> этап – 2022</w:t>
      </w:r>
      <w:r w:rsidRPr="00203800">
        <w:rPr>
          <w:rFonts w:ascii="Arial" w:hAnsi="Arial" w:cs="Arial"/>
          <w:sz w:val="24"/>
          <w:szCs w:val="24"/>
        </w:rPr>
        <w:t xml:space="preserve"> год;</w:t>
      </w:r>
    </w:p>
    <w:p w14:paraId="651A227D" w14:textId="50E5CFFE"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lang w:val="en-US"/>
        </w:rPr>
        <w:t>X</w:t>
      </w:r>
      <w:r w:rsidR="00242FD9" w:rsidRPr="00203800">
        <w:rPr>
          <w:rFonts w:ascii="Arial" w:hAnsi="Arial" w:cs="Arial"/>
          <w:sz w:val="24"/>
          <w:szCs w:val="24"/>
        </w:rPr>
        <w:t xml:space="preserve"> этап</w:t>
      </w:r>
      <w:r w:rsidRPr="00203800">
        <w:rPr>
          <w:rFonts w:ascii="Arial" w:hAnsi="Arial" w:cs="Arial"/>
          <w:sz w:val="24"/>
          <w:szCs w:val="24"/>
        </w:rPr>
        <w:t xml:space="preserve"> </w:t>
      </w:r>
      <w:r w:rsidR="00242FD9" w:rsidRPr="00203800">
        <w:rPr>
          <w:rFonts w:ascii="Arial" w:hAnsi="Arial" w:cs="Arial"/>
          <w:sz w:val="24"/>
          <w:szCs w:val="24"/>
        </w:rPr>
        <w:t>– 2023</w:t>
      </w:r>
      <w:r w:rsidRPr="00203800">
        <w:rPr>
          <w:rFonts w:ascii="Arial" w:hAnsi="Arial" w:cs="Arial"/>
          <w:sz w:val="24"/>
          <w:szCs w:val="24"/>
        </w:rPr>
        <w:t xml:space="preserve"> год;</w:t>
      </w:r>
    </w:p>
    <w:p w14:paraId="36AA0055" w14:textId="47B4E1EA"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lang w:val="en-US"/>
        </w:rPr>
        <w:t>XI</w:t>
      </w:r>
      <w:r w:rsidR="00242FD9" w:rsidRPr="00203800">
        <w:rPr>
          <w:rFonts w:ascii="Arial" w:hAnsi="Arial" w:cs="Arial"/>
          <w:sz w:val="24"/>
          <w:szCs w:val="24"/>
        </w:rPr>
        <w:t xml:space="preserve"> этап</w:t>
      </w:r>
      <w:r w:rsidRPr="00203800">
        <w:rPr>
          <w:rFonts w:ascii="Arial" w:hAnsi="Arial" w:cs="Arial"/>
          <w:sz w:val="24"/>
          <w:szCs w:val="24"/>
        </w:rPr>
        <w:t xml:space="preserve"> </w:t>
      </w:r>
      <w:r w:rsidR="00242FD9" w:rsidRPr="00203800">
        <w:rPr>
          <w:rFonts w:ascii="Arial" w:hAnsi="Arial" w:cs="Arial"/>
          <w:sz w:val="24"/>
          <w:szCs w:val="24"/>
        </w:rPr>
        <w:t>– 2024 год;</w:t>
      </w:r>
    </w:p>
    <w:p w14:paraId="14308B7C" w14:textId="2711700E" w:rsidR="00242FD9" w:rsidRPr="00203800" w:rsidRDefault="00242FD9" w:rsidP="00242FD9">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lang w:val="en-US"/>
        </w:rPr>
        <w:t>XII</w:t>
      </w:r>
      <w:r w:rsidRPr="00203800">
        <w:rPr>
          <w:rFonts w:ascii="Arial" w:hAnsi="Arial" w:cs="Arial"/>
          <w:sz w:val="24"/>
          <w:szCs w:val="24"/>
        </w:rPr>
        <w:t xml:space="preserve"> этап – 2025 год;</w:t>
      </w:r>
    </w:p>
    <w:p w14:paraId="33600980" w14:textId="533A8A20" w:rsidR="00242FD9" w:rsidRPr="00203800" w:rsidRDefault="00242FD9" w:rsidP="007439AE">
      <w:pPr>
        <w:autoSpaceDE w:val="0"/>
        <w:autoSpaceDN w:val="0"/>
        <w:adjustRightInd w:val="0"/>
        <w:spacing w:after="0" w:line="240" w:lineRule="auto"/>
        <w:ind w:firstLine="709"/>
        <w:contextualSpacing/>
        <w:rPr>
          <w:rFonts w:ascii="Arial" w:hAnsi="Arial" w:cs="Arial"/>
          <w:sz w:val="24"/>
          <w:szCs w:val="24"/>
        </w:rPr>
      </w:pPr>
      <w:proofErr w:type="gramStart"/>
      <w:r w:rsidRPr="00203800">
        <w:rPr>
          <w:rFonts w:ascii="Arial" w:hAnsi="Arial" w:cs="Arial"/>
          <w:sz w:val="24"/>
          <w:szCs w:val="24"/>
          <w:lang w:val="en-US"/>
        </w:rPr>
        <w:t>XII</w:t>
      </w:r>
      <w:r w:rsidRPr="00203800">
        <w:rPr>
          <w:rFonts w:ascii="Arial" w:hAnsi="Arial" w:cs="Arial"/>
          <w:sz w:val="24"/>
          <w:szCs w:val="24"/>
        </w:rPr>
        <w:t xml:space="preserve"> этап – 2026 год.</w:t>
      </w:r>
      <w:proofErr w:type="gramEnd"/>
    </w:p>
    <w:p w14:paraId="32DB9E70" w14:textId="361AAF54"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Показатели результативности и перечень </w:t>
      </w:r>
      <w:r w:rsidR="000C7D98" w:rsidRPr="00203800">
        <w:rPr>
          <w:rFonts w:ascii="Arial" w:hAnsi="Arial" w:cs="Arial"/>
          <w:sz w:val="24"/>
          <w:szCs w:val="24"/>
        </w:rPr>
        <w:t>показателей результативности</w:t>
      </w:r>
      <w:r w:rsidRPr="00203800">
        <w:rPr>
          <w:rFonts w:ascii="Arial" w:hAnsi="Arial" w:cs="Arial"/>
          <w:sz w:val="24"/>
          <w:szCs w:val="24"/>
        </w:rPr>
        <w:t xml:space="preserve"> подпрограммы приведен в Приложении 1 подпрограммы.</w:t>
      </w:r>
    </w:p>
    <w:p w14:paraId="2E59F532" w14:textId="77777777" w:rsidR="007439AE" w:rsidRPr="00203800" w:rsidRDefault="007439AE" w:rsidP="007439AE">
      <w:pPr>
        <w:autoSpaceDE w:val="0"/>
        <w:autoSpaceDN w:val="0"/>
        <w:adjustRightInd w:val="0"/>
        <w:spacing w:after="0" w:line="240" w:lineRule="auto"/>
        <w:ind w:firstLine="709"/>
        <w:contextualSpacing/>
        <w:outlineLvl w:val="2"/>
        <w:rPr>
          <w:rFonts w:ascii="Arial" w:hAnsi="Arial" w:cs="Arial"/>
          <w:sz w:val="24"/>
          <w:szCs w:val="24"/>
        </w:rPr>
      </w:pPr>
    </w:p>
    <w:p w14:paraId="4C205615" w14:textId="77777777"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2.3. Механизм реализации подпрограммы</w:t>
      </w:r>
    </w:p>
    <w:p w14:paraId="0F933215" w14:textId="77777777" w:rsidR="007439AE" w:rsidRPr="00203800" w:rsidRDefault="007439AE" w:rsidP="007439AE">
      <w:pPr>
        <w:autoSpaceDE w:val="0"/>
        <w:autoSpaceDN w:val="0"/>
        <w:adjustRightInd w:val="0"/>
        <w:spacing w:after="0" w:line="240" w:lineRule="auto"/>
        <w:ind w:firstLine="709"/>
        <w:contextualSpacing/>
        <w:outlineLvl w:val="2"/>
        <w:rPr>
          <w:rFonts w:ascii="Arial" w:hAnsi="Arial" w:cs="Arial"/>
          <w:sz w:val="24"/>
          <w:szCs w:val="24"/>
        </w:rPr>
      </w:pPr>
    </w:p>
    <w:p w14:paraId="1CF509ED"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Модернизация систем коммунальной инфраструктуры – это 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w:t>
      </w:r>
      <w:r w:rsidRPr="00203800">
        <w:rPr>
          <w:rFonts w:ascii="Arial" w:hAnsi="Arial" w:cs="Arial"/>
          <w:sz w:val="24"/>
          <w:szCs w:val="24"/>
        </w:rPr>
        <w:lastRenderedPageBreak/>
        <w:t xml:space="preserve">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 </w:t>
      </w:r>
    </w:p>
    <w:p w14:paraId="7F8A88B5"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Органами местного самоуправления проводится необходимый сбор информации об износе, аварийности, стоимости устранения аварий на объектах коммунальной инфраструктуры, для определения целесообразности проведения его капитального ремонта. После формируется заявка, по форме установленной постановлением Правительства от 30.09.2013 № 503-п «Об утверждении государственной программы Красноярского края «Реформирование и модернизация жилищно-коммунального хозяйства». 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постановлением правительства. Перечень документов,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p>
    <w:p w14:paraId="00AB9021"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Министерством промышленности, энергетики и жилищно-коммунального хозяйства Красноярского края проводится проверка соответствия заявки и документов требованиям. Формы заявок и документов, подтверждающих соответствие условиям, определяются Министерством. Министерство рассматривает заявки и документы, представленные муниципальным, оценивает их на предмет соответствия требованиям и условиям, в течение 20 рабочих дней со дня их получения.</w:t>
      </w:r>
    </w:p>
    <w:p w14:paraId="50C4E594"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proofErr w:type="gramStart"/>
      <w:r w:rsidRPr="00203800">
        <w:rPr>
          <w:rFonts w:ascii="Arial" w:hAnsi="Arial" w:cs="Arial"/>
          <w:sz w:val="24"/>
          <w:szCs w:val="24"/>
        </w:rPr>
        <w:t>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неотложные мероприятия по повышению эксплуатационной надежности объектов коммунальной инфраструктуры до 20 января очередного финансового года (в случае образования дополнительных средств субсидии в текущем году – до 1 ноября текущего года).</w:t>
      </w:r>
      <w:proofErr w:type="gramEnd"/>
    </w:p>
    <w:p w14:paraId="2CA84352"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Комиссия рассматривает предложения Министерства в течение 5 рабочих дней со дня их поступления.</w:t>
      </w:r>
    </w:p>
    <w:p w14:paraId="4E2B7CF3"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По итогам работы Комиссия направляет </w:t>
      </w:r>
      <w:proofErr w:type="gramStart"/>
      <w:r w:rsidRPr="00203800">
        <w:rPr>
          <w:rFonts w:ascii="Arial" w:hAnsi="Arial" w:cs="Arial"/>
          <w:sz w:val="24"/>
          <w:szCs w:val="24"/>
        </w:rPr>
        <w:t>в Правительство Красноярского края предложения о распределении субсидий на финансирование расходов на неотложные мероприятия по повышению</w:t>
      </w:r>
      <w:proofErr w:type="gramEnd"/>
      <w:r w:rsidRPr="00203800">
        <w:rPr>
          <w:rFonts w:ascii="Arial" w:hAnsi="Arial" w:cs="Arial"/>
          <w:sz w:val="24"/>
          <w:szCs w:val="24"/>
        </w:rPr>
        <w:t xml:space="preserve"> эксплуатационной надежности объектов коммунальной инфраструктуры.</w:t>
      </w:r>
    </w:p>
    <w:p w14:paraId="75656026"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Распределение субсидии на финансирование расходов на неотложные мероприятия по повышению эксплуатационной надежности объектов коммунальной инфраструктуры утверждается Правительством Красноярского края с учетом предложений Комиссии, не позднее 30 календарных дней со дня принятия решения Комиссии. </w:t>
      </w:r>
    </w:p>
    <w:p w14:paraId="4D2684E5" w14:textId="345F7CFA"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proofErr w:type="gramStart"/>
      <w:r w:rsidRPr="00203800">
        <w:rPr>
          <w:rFonts w:ascii="Arial" w:hAnsi="Arial" w:cs="Arial"/>
          <w:sz w:val="24"/>
          <w:szCs w:val="24"/>
        </w:rPr>
        <w:t>Получая субсидию, главным распорядителем которой является администрация города Бородино, а получателем средств – МКУ «Служба единого заказчика», размещается заказ на выполнение работ и оказание услуг по модернизации систем коммунальной инфраструктуры, который осуществляется в соответствии с порядком, установленным Федеральным законом от 05.04.2013 г. №</w:t>
      </w:r>
      <w:r w:rsidR="00A51E61" w:rsidRPr="00203800">
        <w:rPr>
          <w:rFonts w:ascii="Arial" w:hAnsi="Arial" w:cs="Arial"/>
          <w:sz w:val="24"/>
          <w:szCs w:val="24"/>
        </w:rPr>
        <w:t xml:space="preserve"> </w:t>
      </w:r>
      <w:r w:rsidRPr="00203800">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14:paraId="59C51F07" w14:textId="77777777" w:rsidR="007439AE" w:rsidRPr="00203800" w:rsidRDefault="007439AE" w:rsidP="007439AE">
      <w:pPr>
        <w:spacing w:after="0" w:line="240" w:lineRule="auto"/>
        <w:ind w:firstLine="709"/>
        <w:contextualSpacing/>
        <w:rPr>
          <w:rFonts w:ascii="Arial" w:hAnsi="Arial" w:cs="Arial"/>
          <w:sz w:val="24"/>
          <w:szCs w:val="24"/>
        </w:rPr>
      </w:pPr>
      <w:r w:rsidRPr="00203800">
        <w:rPr>
          <w:rFonts w:ascii="Arial" w:hAnsi="Arial" w:cs="Arial"/>
          <w:sz w:val="24"/>
          <w:szCs w:val="24"/>
        </w:rPr>
        <w:t xml:space="preserve">Подрядная организация по окончании выполнения работ и/или оказания услуг предоставляет МКУ «Служба единого заказчика» отчет/подтверждение выполненных работ и/или оказанных услуг в соответствии с условиями </w:t>
      </w:r>
      <w:r w:rsidRPr="00203800">
        <w:rPr>
          <w:rFonts w:ascii="Arial" w:hAnsi="Arial" w:cs="Arial"/>
          <w:sz w:val="24"/>
          <w:szCs w:val="24"/>
        </w:rPr>
        <w:lastRenderedPageBreak/>
        <w:t>заключенного контракта. При соответствии выполненных работ и/или оказанных услуг предоставленным документам и условиям контракта, МКУ «Служба единого заказчика» подписываются документы на оплату. Оплата выполненных работ и/или оказанных услуг производится в пределах лимитов бюджетных обязательств на основании заключенных контрактов, в целях, указанных в программе.</w:t>
      </w:r>
    </w:p>
    <w:p w14:paraId="7A444793"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14:paraId="287AD228"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14:paraId="0ADD16D6"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Средства краевого и местного бюджета на финансирование мероприятий подпрограммы могут быть направлены </w:t>
      </w:r>
      <w:proofErr w:type="gramStart"/>
      <w:r w:rsidRPr="00203800">
        <w:rPr>
          <w:rFonts w:ascii="Arial" w:hAnsi="Arial" w:cs="Arial"/>
          <w:sz w:val="24"/>
          <w:szCs w:val="24"/>
        </w:rPr>
        <w:t>на</w:t>
      </w:r>
      <w:proofErr w:type="gramEnd"/>
      <w:r w:rsidRPr="00203800">
        <w:rPr>
          <w:rFonts w:ascii="Arial" w:hAnsi="Arial" w:cs="Arial"/>
          <w:sz w:val="24"/>
          <w:szCs w:val="24"/>
        </w:rPr>
        <w:t>:</w:t>
      </w:r>
    </w:p>
    <w:p w14:paraId="5EC1BC19" w14:textId="77777777" w:rsidR="007439AE" w:rsidRPr="00203800" w:rsidRDefault="007439AE" w:rsidP="007439AE">
      <w:pPr>
        <w:pStyle w:val="a4"/>
        <w:numPr>
          <w:ilvl w:val="0"/>
          <w:numId w:val="33"/>
        </w:numPr>
        <w:overflowPunct w:val="0"/>
        <w:autoSpaceDE w:val="0"/>
        <w:autoSpaceDN w:val="0"/>
        <w:adjustRightInd w:val="0"/>
        <w:spacing w:after="0" w:line="240" w:lineRule="auto"/>
        <w:textAlignment w:val="baseline"/>
        <w:rPr>
          <w:rFonts w:ascii="Arial" w:hAnsi="Arial" w:cs="Arial"/>
          <w:sz w:val="24"/>
          <w:szCs w:val="24"/>
        </w:rPr>
      </w:pPr>
      <w:r w:rsidRPr="00203800">
        <w:rPr>
          <w:rFonts w:ascii="Arial" w:hAnsi="Arial" w:cs="Arial"/>
          <w:sz w:val="24"/>
          <w:szCs w:val="24"/>
        </w:rPr>
        <w:t>модернизацию,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p w14:paraId="4959F94D" w14:textId="77777777" w:rsidR="007439AE" w:rsidRPr="00203800" w:rsidRDefault="007439AE" w:rsidP="007439AE">
      <w:pPr>
        <w:pStyle w:val="a4"/>
        <w:numPr>
          <w:ilvl w:val="0"/>
          <w:numId w:val="33"/>
        </w:numPr>
        <w:overflowPunct w:val="0"/>
        <w:autoSpaceDE w:val="0"/>
        <w:autoSpaceDN w:val="0"/>
        <w:adjustRightInd w:val="0"/>
        <w:spacing w:after="0" w:line="240" w:lineRule="auto"/>
        <w:textAlignment w:val="baseline"/>
        <w:rPr>
          <w:rFonts w:ascii="Arial" w:hAnsi="Arial" w:cs="Arial"/>
          <w:sz w:val="24"/>
          <w:szCs w:val="24"/>
        </w:rPr>
      </w:pPr>
      <w:r w:rsidRPr="00203800">
        <w:rPr>
          <w:rFonts w:ascii="Arial" w:hAnsi="Arial" w:cs="Arial"/>
          <w:sz w:val="24"/>
          <w:szCs w:val="24"/>
        </w:rPr>
        <w:t>исполнение судебных решений;</w:t>
      </w:r>
    </w:p>
    <w:p w14:paraId="1BBDE03B" w14:textId="77777777" w:rsidR="007439AE" w:rsidRPr="00203800" w:rsidRDefault="007439AE" w:rsidP="007439AE">
      <w:pPr>
        <w:pStyle w:val="a4"/>
        <w:numPr>
          <w:ilvl w:val="0"/>
          <w:numId w:val="3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приобретение резервных источников электроснабжения.</w:t>
      </w:r>
    </w:p>
    <w:p w14:paraId="5E50086E" w14:textId="77777777" w:rsidR="007439AE" w:rsidRPr="00203800" w:rsidRDefault="007439AE" w:rsidP="007439AE">
      <w:pPr>
        <w:autoSpaceDE w:val="0"/>
        <w:autoSpaceDN w:val="0"/>
        <w:adjustRightInd w:val="0"/>
        <w:spacing w:after="0" w:line="240" w:lineRule="auto"/>
        <w:ind w:firstLine="709"/>
        <w:contextualSpacing/>
        <w:outlineLvl w:val="2"/>
        <w:rPr>
          <w:rFonts w:ascii="Arial" w:hAnsi="Arial" w:cs="Arial"/>
          <w:sz w:val="24"/>
          <w:szCs w:val="24"/>
        </w:rPr>
      </w:pPr>
    </w:p>
    <w:p w14:paraId="3F604B5D" w14:textId="77777777"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 xml:space="preserve">2.4. Управление подпрограммой и </w:t>
      </w: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ходом её выполнения</w:t>
      </w:r>
    </w:p>
    <w:p w14:paraId="3AC14A0B" w14:textId="70B4BB4B"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Текущее управление реализацией подпрограммы осуществляется МКУ «Служба единого заказчика».</w:t>
      </w:r>
    </w:p>
    <w:p w14:paraId="24424D75"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в порядке, установленном действующим законодательством.</w:t>
      </w:r>
    </w:p>
    <w:p w14:paraId="1EA24398"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5207D9A3"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Организует непосредственный текущий </w:t>
      </w: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14:paraId="12351DA1" w14:textId="3D2E8888" w:rsidR="00242FD9" w:rsidRPr="00203800" w:rsidRDefault="007439AE" w:rsidP="00242FD9">
      <w:pPr>
        <w:spacing w:after="0" w:line="240" w:lineRule="auto"/>
        <w:ind w:firstLine="709"/>
        <w:contextualSpacing/>
        <w:rPr>
          <w:rFonts w:ascii="Arial" w:hAnsi="Arial" w:cs="Arial"/>
          <w:sz w:val="24"/>
          <w:szCs w:val="24"/>
        </w:rPr>
      </w:pPr>
      <w:r w:rsidRPr="00203800">
        <w:rPr>
          <w:rFonts w:ascii="Arial" w:hAnsi="Arial" w:cs="Arial"/>
          <w:sz w:val="24"/>
          <w:szCs w:val="24"/>
        </w:rPr>
        <w:t xml:space="preserve">Несет ответственность за ее реализацию, достижение конечного результата, целевое и эффективное использование финансовых средств, </w:t>
      </w:r>
    </w:p>
    <w:p w14:paraId="1ABE740B" w14:textId="6725836E" w:rsidR="007439AE" w:rsidRPr="00203800" w:rsidRDefault="007439AE" w:rsidP="007439AE">
      <w:pPr>
        <w:spacing w:after="0" w:line="240" w:lineRule="auto"/>
        <w:ind w:firstLine="709"/>
        <w:rPr>
          <w:rFonts w:ascii="Arial" w:hAnsi="Arial" w:cs="Arial"/>
          <w:sz w:val="24"/>
          <w:szCs w:val="24"/>
        </w:rPr>
      </w:pPr>
      <w:r w:rsidRPr="00203800">
        <w:rPr>
          <w:rFonts w:ascii="Arial" w:hAnsi="Arial" w:cs="Arial"/>
          <w:sz w:val="24"/>
          <w:szCs w:val="24"/>
        </w:rPr>
        <w:t>Размещение заказов на выполнение работ и оказание услуг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769993" w14:textId="2AD612BC"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Контроль за целевым и эффективным расходованием сре</w:t>
      </w:r>
      <w:proofErr w:type="gramStart"/>
      <w:r w:rsidRPr="00203800">
        <w:rPr>
          <w:rFonts w:ascii="Arial" w:hAnsi="Arial" w:cs="Arial"/>
          <w:sz w:val="24"/>
          <w:szCs w:val="24"/>
        </w:rPr>
        <w:t>дств кр</w:t>
      </w:r>
      <w:proofErr w:type="gramEnd"/>
      <w:r w:rsidRPr="00203800">
        <w:rPr>
          <w:rFonts w:ascii="Arial" w:hAnsi="Arial" w:cs="Arial"/>
          <w:sz w:val="24"/>
          <w:szCs w:val="24"/>
        </w:rPr>
        <w:t>аевого и местного бюджета, предусмотренных на реализацию подпрограммы, осуществляет МКУ «Служба Единого Заказчика» и главный распорядитель бюджетных средств администрации города Бородино.</w:t>
      </w:r>
    </w:p>
    <w:p w14:paraId="3BEE4C22"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p>
    <w:p w14:paraId="3FEB82E0" w14:textId="77777777"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2.5. Оценка социально-экономической эффективности</w:t>
      </w:r>
    </w:p>
    <w:p w14:paraId="6DC7E8DB" w14:textId="6F36AFBE"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Инженерные коммуникации являются составной частью ЖКХ, которая обеспечивает поставку потребителям коммунальных услуг, необходимых для комфортного проживания на территории муниципального образования. Обеспечивая вложения в данную отрасль, органы местного самоуправления, помимо продления срока эксплуатации и эффективного использования топливно-энергетических ресурсов, повышают качество жизни населения, обеспечивая </w:t>
      </w:r>
      <w:r w:rsidRPr="00203800">
        <w:rPr>
          <w:rFonts w:ascii="Arial" w:hAnsi="Arial" w:cs="Arial"/>
          <w:sz w:val="24"/>
          <w:szCs w:val="24"/>
        </w:rPr>
        <w:lastRenderedPageBreak/>
        <w:t>бесперебойную поставку тепла, воды и света на территории муниципального образования. Мероприятия, разработанные для реконструкции и модернизации холодного водоснабжения в городе, направлены на обеспечение населения качественно очищенной питьевой водой. Вложения финансовых сре</w:t>
      </w:r>
      <w:proofErr w:type="gramStart"/>
      <w:r w:rsidRPr="00203800">
        <w:rPr>
          <w:rFonts w:ascii="Arial" w:hAnsi="Arial" w:cs="Arial"/>
          <w:sz w:val="24"/>
          <w:szCs w:val="24"/>
        </w:rPr>
        <w:t>дств в с</w:t>
      </w:r>
      <w:proofErr w:type="gramEnd"/>
      <w:r w:rsidRPr="00203800">
        <w:rPr>
          <w:rFonts w:ascii="Arial" w:hAnsi="Arial" w:cs="Arial"/>
          <w:sz w:val="24"/>
          <w:szCs w:val="24"/>
        </w:rPr>
        <w:t>истему очистных сооружений должна благоприятно повлиять на экологическую ситуацию в городе.</w:t>
      </w:r>
    </w:p>
    <w:p w14:paraId="293CFBF1" w14:textId="1D0D5BC1"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Технико-экономическая эффективность реализации подпрограммы определяется:</w:t>
      </w:r>
    </w:p>
    <w:p w14:paraId="239A130F" w14:textId="77777777" w:rsidR="007439AE" w:rsidRPr="00203800" w:rsidRDefault="007439AE" w:rsidP="007439AE">
      <w:pPr>
        <w:pStyle w:val="a4"/>
        <w:numPr>
          <w:ilvl w:val="0"/>
          <w:numId w:val="2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увеличением срока эксплуатации объектов инженерной инфраструктуры, источников теплоснабжения, водоснабжения и систем водоотведения;</w:t>
      </w:r>
    </w:p>
    <w:p w14:paraId="68D9FD5D" w14:textId="77777777" w:rsidR="007439AE" w:rsidRPr="00203800" w:rsidRDefault="007439AE" w:rsidP="007439AE">
      <w:pPr>
        <w:pStyle w:val="a4"/>
        <w:numPr>
          <w:ilvl w:val="0"/>
          <w:numId w:val="2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0DD9CD9A" w14:textId="77777777" w:rsidR="007439AE" w:rsidRPr="00203800" w:rsidRDefault="007439AE" w:rsidP="007439AE">
      <w:pPr>
        <w:pStyle w:val="a4"/>
        <w:numPr>
          <w:ilvl w:val="0"/>
          <w:numId w:val="2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снижением удельного расхода энергоресурсов за счет внедрения энергосберегающих технологий и оборудования.</w:t>
      </w:r>
    </w:p>
    <w:p w14:paraId="77B1473D" w14:textId="33C2282A"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Снижение экологических рисков обеспечивается:</w:t>
      </w:r>
    </w:p>
    <w:p w14:paraId="6706D523" w14:textId="77777777" w:rsidR="007439AE" w:rsidRPr="00203800" w:rsidRDefault="007439AE" w:rsidP="007439AE">
      <w:pPr>
        <w:pStyle w:val="a4"/>
        <w:numPr>
          <w:ilvl w:val="0"/>
          <w:numId w:val="2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сокращением выбросов продуктов сгорания и вредных выбросов в атмосферу при выработке тепловой энергии.</w:t>
      </w:r>
    </w:p>
    <w:p w14:paraId="0C2B81CD" w14:textId="02164ED0" w:rsidR="007439AE" w:rsidRPr="00203800" w:rsidRDefault="007439AE" w:rsidP="007439AE">
      <w:pPr>
        <w:autoSpaceDE w:val="0"/>
        <w:autoSpaceDN w:val="0"/>
        <w:adjustRightInd w:val="0"/>
        <w:spacing w:after="0" w:line="240" w:lineRule="auto"/>
        <w:ind w:firstLine="709"/>
        <w:contextualSpacing/>
        <w:rPr>
          <w:rFonts w:ascii="Arial" w:hAnsi="Arial" w:cs="Arial"/>
          <w:iCs/>
          <w:sz w:val="24"/>
          <w:szCs w:val="24"/>
        </w:rPr>
      </w:pPr>
      <w:r w:rsidRPr="00203800">
        <w:rPr>
          <w:rFonts w:ascii="Arial" w:hAnsi="Arial" w:cs="Arial"/>
          <w:iCs/>
          <w:sz w:val="24"/>
          <w:szCs w:val="24"/>
        </w:rPr>
        <w:t>В результате реализации мероприятий подпрограммы планируется достигнуть:</w:t>
      </w:r>
    </w:p>
    <w:p w14:paraId="7C1F4007" w14:textId="5F47B707" w:rsidR="007439AE" w:rsidRPr="00203800" w:rsidRDefault="007439AE" w:rsidP="007439AE">
      <w:pPr>
        <w:overflowPunct w:val="0"/>
        <w:autoSpaceDE w:val="0"/>
        <w:autoSpaceDN w:val="0"/>
        <w:adjustRightInd w:val="0"/>
        <w:spacing w:after="0" w:line="240" w:lineRule="auto"/>
        <w:ind w:firstLine="709"/>
        <w:contextualSpacing/>
        <w:textAlignment w:val="baseline"/>
        <w:rPr>
          <w:rFonts w:ascii="Arial" w:hAnsi="Arial" w:cs="Arial"/>
          <w:sz w:val="24"/>
          <w:szCs w:val="24"/>
        </w:rPr>
      </w:pPr>
      <w:r w:rsidRPr="00203800">
        <w:rPr>
          <w:rFonts w:ascii="Arial" w:hAnsi="Arial" w:cs="Arial"/>
          <w:sz w:val="24"/>
          <w:szCs w:val="24"/>
        </w:rPr>
        <w:t>объем потерь энергоресурсов в инженерных сетях в 202</w:t>
      </w:r>
      <w:r w:rsidR="00242FD9" w:rsidRPr="00203800">
        <w:rPr>
          <w:rFonts w:ascii="Arial" w:hAnsi="Arial" w:cs="Arial"/>
          <w:sz w:val="24"/>
          <w:szCs w:val="24"/>
        </w:rPr>
        <w:t>4</w:t>
      </w:r>
      <w:r w:rsidRPr="00203800">
        <w:rPr>
          <w:rFonts w:ascii="Arial" w:hAnsi="Arial" w:cs="Arial"/>
          <w:sz w:val="24"/>
          <w:szCs w:val="24"/>
        </w:rPr>
        <w:t>–202</w:t>
      </w:r>
      <w:r w:rsidR="00242FD9" w:rsidRPr="00203800">
        <w:rPr>
          <w:rFonts w:ascii="Arial" w:hAnsi="Arial" w:cs="Arial"/>
          <w:sz w:val="24"/>
          <w:szCs w:val="24"/>
        </w:rPr>
        <w:t>6</w:t>
      </w:r>
      <w:r w:rsidRPr="00203800">
        <w:rPr>
          <w:rFonts w:ascii="Arial" w:hAnsi="Arial" w:cs="Arial"/>
          <w:sz w:val="24"/>
          <w:szCs w:val="24"/>
        </w:rPr>
        <w:t xml:space="preserve"> годах на уровне не более </w:t>
      </w:r>
      <w:r w:rsidR="00C66444" w:rsidRPr="00203800">
        <w:rPr>
          <w:rFonts w:ascii="Arial" w:hAnsi="Arial" w:cs="Arial"/>
          <w:sz w:val="24"/>
          <w:szCs w:val="24"/>
        </w:rPr>
        <w:t>168,83</w:t>
      </w:r>
      <w:r w:rsidRPr="00203800">
        <w:rPr>
          <w:rFonts w:ascii="Arial" w:hAnsi="Arial" w:cs="Arial"/>
          <w:sz w:val="24"/>
          <w:szCs w:val="24"/>
        </w:rPr>
        <w:t xml:space="preserve"> тыс. м</w:t>
      </w:r>
      <w:r w:rsidRPr="00203800">
        <w:rPr>
          <w:rFonts w:ascii="Arial" w:hAnsi="Arial" w:cs="Arial"/>
          <w:sz w:val="24"/>
          <w:szCs w:val="24"/>
          <w:vertAlign w:val="superscript"/>
        </w:rPr>
        <w:t>3</w:t>
      </w:r>
      <w:r w:rsidRPr="00203800">
        <w:rPr>
          <w:rFonts w:ascii="Arial" w:hAnsi="Arial" w:cs="Arial"/>
          <w:sz w:val="24"/>
          <w:szCs w:val="24"/>
        </w:rPr>
        <w:t>/год ежегодно;</w:t>
      </w:r>
    </w:p>
    <w:p w14:paraId="55E85357" w14:textId="77D4AA2E" w:rsidR="007439AE" w:rsidRPr="00203800" w:rsidRDefault="007439AE" w:rsidP="007439AE">
      <w:pPr>
        <w:overflowPunct w:val="0"/>
        <w:autoSpaceDE w:val="0"/>
        <w:autoSpaceDN w:val="0"/>
        <w:adjustRightInd w:val="0"/>
        <w:spacing w:after="0" w:line="240" w:lineRule="auto"/>
        <w:ind w:firstLine="709"/>
        <w:contextualSpacing/>
        <w:textAlignment w:val="baseline"/>
        <w:rPr>
          <w:rFonts w:ascii="Arial" w:hAnsi="Arial" w:cs="Arial"/>
          <w:sz w:val="24"/>
          <w:szCs w:val="24"/>
        </w:rPr>
      </w:pPr>
      <w:r w:rsidRPr="00203800">
        <w:rPr>
          <w:rFonts w:ascii="Arial" w:hAnsi="Arial" w:cs="Arial"/>
          <w:sz w:val="24"/>
          <w:szCs w:val="24"/>
        </w:rPr>
        <w:t xml:space="preserve">протяженность капитально отремонтированных участков инженерных сетей в 2019 – 1,02 км, 2020 – 1,01 км, 2021 – 1,11 км, 2022 – 1,06 км, </w:t>
      </w:r>
      <w:r w:rsidR="000B0B0D" w:rsidRPr="00203800">
        <w:rPr>
          <w:rFonts w:ascii="Arial" w:hAnsi="Arial" w:cs="Arial"/>
          <w:sz w:val="24"/>
          <w:szCs w:val="24"/>
        </w:rPr>
        <w:t xml:space="preserve">2023 – </w:t>
      </w:r>
      <w:r w:rsidR="00341B25" w:rsidRPr="00203800">
        <w:rPr>
          <w:rFonts w:ascii="Arial" w:hAnsi="Arial" w:cs="Arial"/>
          <w:sz w:val="24"/>
          <w:szCs w:val="24"/>
        </w:rPr>
        <w:t>0,58</w:t>
      </w:r>
      <w:r w:rsidR="000B0B0D" w:rsidRPr="00203800">
        <w:rPr>
          <w:rFonts w:ascii="Arial" w:hAnsi="Arial" w:cs="Arial"/>
          <w:sz w:val="24"/>
          <w:szCs w:val="24"/>
        </w:rPr>
        <w:t xml:space="preserve"> км, </w:t>
      </w:r>
      <w:r w:rsidRPr="00203800">
        <w:rPr>
          <w:rFonts w:ascii="Arial" w:hAnsi="Arial" w:cs="Arial"/>
          <w:sz w:val="24"/>
          <w:szCs w:val="24"/>
        </w:rPr>
        <w:t>202</w:t>
      </w:r>
      <w:r w:rsidR="00242FD9" w:rsidRPr="00203800">
        <w:rPr>
          <w:rFonts w:ascii="Arial" w:hAnsi="Arial" w:cs="Arial"/>
          <w:sz w:val="24"/>
          <w:szCs w:val="24"/>
        </w:rPr>
        <w:t>4</w:t>
      </w:r>
      <w:r w:rsidRPr="00203800">
        <w:rPr>
          <w:rFonts w:ascii="Arial" w:hAnsi="Arial" w:cs="Arial"/>
          <w:sz w:val="24"/>
          <w:szCs w:val="24"/>
        </w:rPr>
        <w:t>-202</w:t>
      </w:r>
      <w:r w:rsidR="00242FD9" w:rsidRPr="00203800">
        <w:rPr>
          <w:rFonts w:ascii="Arial" w:hAnsi="Arial" w:cs="Arial"/>
          <w:sz w:val="24"/>
          <w:szCs w:val="24"/>
        </w:rPr>
        <w:t>6</w:t>
      </w:r>
      <w:r w:rsidRPr="00203800">
        <w:rPr>
          <w:rFonts w:ascii="Arial" w:hAnsi="Arial" w:cs="Arial"/>
          <w:sz w:val="24"/>
          <w:szCs w:val="24"/>
        </w:rPr>
        <w:t xml:space="preserve"> годах – не менее 0,58 км ежегодно;</w:t>
      </w:r>
    </w:p>
    <w:p w14:paraId="4CD201C1" w14:textId="5ADDF82F" w:rsidR="007439AE" w:rsidRPr="00203800" w:rsidRDefault="007439AE" w:rsidP="007439AE">
      <w:pPr>
        <w:overflowPunct w:val="0"/>
        <w:autoSpaceDE w:val="0"/>
        <w:autoSpaceDN w:val="0"/>
        <w:adjustRightInd w:val="0"/>
        <w:spacing w:after="0" w:line="240" w:lineRule="auto"/>
        <w:ind w:firstLine="709"/>
        <w:contextualSpacing/>
        <w:textAlignment w:val="baseline"/>
        <w:rPr>
          <w:rFonts w:ascii="Arial" w:hAnsi="Arial" w:cs="Arial"/>
          <w:sz w:val="24"/>
          <w:szCs w:val="24"/>
        </w:rPr>
      </w:pPr>
      <w:r w:rsidRPr="00203800">
        <w:rPr>
          <w:rFonts w:ascii="Arial" w:hAnsi="Arial" w:cs="Arial"/>
          <w:sz w:val="24"/>
          <w:szCs w:val="24"/>
        </w:rPr>
        <w:t>долю водопроводной сети, нуждающейся в замене, в 202</w:t>
      </w:r>
      <w:r w:rsidR="00242FD9" w:rsidRPr="00203800">
        <w:rPr>
          <w:rFonts w:ascii="Arial" w:hAnsi="Arial" w:cs="Arial"/>
          <w:sz w:val="24"/>
          <w:szCs w:val="24"/>
        </w:rPr>
        <w:t>4</w:t>
      </w:r>
      <w:r w:rsidRPr="00203800">
        <w:rPr>
          <w:rFonts w:ascii="Arial" w:hAnsi="Arial" w:cs="Arial"/>
          <w:sz w:val="24"/>
          <w:szCs w:val="24"/>
        </w:rPr>
        <w:t>–202</w:t>
      </w:r>
      <w:r w:rsidR="00242FD9" w:rsidRPr="00203800">
        <w:rPr>
          <w:rFonts w:ascii="Arial" w:hAnsi="Arial" w:cs="Arial"/>
          <w:sz w:val="24"/>
          <w:szCs w:val="24"/>
        </w:rPr>
        <w:t>6</w:t>
      </w:r>
      <w:r w:rsidRPr="00203800">
        <w:rPr>
          <w:rFonts w:ascii="Arial" w:hAnsi="Arial" w:cs="Arial"/>
          <w:sz w:val="24"/>
          <w:szCs w:val="24"/>
        </w:rPr>
        <w:t xml:space="preserve"> годах планируется удержать на уровне не более 79,</w:t>
      </w:r>
      <w:r w:rsidR="002118AE" w:rsidRPr="00203800">
        <w:rPr>
          <w:rFonts w:ascii="Arial" w:hAnsi="Arial" w:cs="Arial"/>
          <w:sz w:val="24"/>
          <w:szCs w:val="24"/>
        </w:rPr>
        <w:t>0</w:t>
      </w:r>
      <w:r w:rsidRPr="00203800">
        <w:rPr>
          <w:rFonts w:ascii="Arial" w:hAnsi="Arial" w:cs="Arial"/>
          <w:sz w:val="24"/>
          <w:szCs w:val="24"/>
        </w:rPr>
        <w:t>%.</w:t>
      </w:r>
    </w:p>
    <w:p w14:paraId="2F9A1817" w14:textId="0B378B53" w:rsidR="007439AE" w:rsidRPr="00203800" w:rsidRDefault="007439AE" w:rsidP="007439AE">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Расчетный экономический эффект от реализации мероприятий подпрограммы:</w:t>
      </w:r>
    </w:p>
    <w:tbl>
      <w:tblPr>
        <w:tblW w:w="8969" w:type="dxa"/>
        <w:tblInd w:w="70" w:type="dxa"/>
        <w:tblLayout w:type="fixed"/>
        <w:tblLook w:val="0000" w:firstRow="0" w:lastRow="0" w:firstColumn="0" w:lastColumn="0" w:noHBand="0" w:noVBand="0"/>
      </w:tblPr>
      <w:tblGrid>
        <w:gridCol w:w="5425"/>
        <w:gridCol w:w="1701"/>
        <w:gridCol w:w="1843"/>
      </w:tblGrid>
      <w:tr w:rsidR="007439AE" w:rsidRPr="00203800" w14:paraId="78A10765" w14:textId="77777777" w:rsidTr="00635E5E">
        <w:trPr>
          <w:cantSplit/>
          <w:trHeight w:val="480"/>
        </w:trPr>
        <w:tc>
          <w:tcPr>
            <w:tcW w:w="5425" w:type="dxa"/>
            <w:tcBorders>
              <w:top w:val="single" w:sz="6" w:space="0" w:color="auto"/>
              <w:left w:val="single" w:sz="6" w:space="0" w:color="auto"/>
              <w:bottom w:val="single" w:sz="6" w:space="0" w:color="auto"/>
              <w:right w:val="single" w:sz="6" w:space="0" w:color="auto"/>
            </w:tcBorders>
            <w:vAlign w:val="center"/>
          </w:tcPr>
          <w:p w14:paraId="459AEF11" w14:textId="77777777" w:rsidR="007439AE" w:rsidRPr="00203800" w:rsidRDefault="007439AE" w:rsidP="00635E5E">
            <w:pPr>
              <w:pStyle w:val="ConsPlusCell"/>
              <w:jc w:val="center"/>
              <w:rPr>
                <w:sz w:val="22"/>
                <w:szCs w:val="22"/>
              </w:rPr>
            </w:pPr>
            <w:r w:rsidRPr="00203800">
              <w:rPr>
                <w:sz w:val="22"/>
                <w:szCs w:val="22"/>
              </w:rPr>
              <w:t>Наименование показателя</w:t>
            </w:r>
          </w:p>
        </w:tc>
        <w:tc>
          <w:tcPr>
            <w:tcW w:w="1701" w:type="dxa"/>
            <w:tcBorders>
              <w:top w:val="single" w:sz="6" w:space="0" w:color="auto"/>
              <w:left w:val="single" w:sz="6" w:space="0" w:color="auto"/>
              <w:bottom w:val="single" w:sz="6" w:space="0" w:color="auto"/>
              <w:right w:val="single" w:sz="6" w:space="0" w:color="auto"/>
            </w:tcBorders>
            <w:vAlign w:val="center"/>
          </w:tcPr>
          <w:p w14:paraId="63D2284E" w14:textId="77777777" w:rsidR="007439AE" w:rsidRPr="00203800" w:rsidRDefault="007439AE" w:rsidP="00635E5E">
            <w:pPr>
              <w:pStyle w:val="ConsPlusCell"/>
              <w:jc w:val="center"/>
              <w:rPr>
                <w:sz w:val="22"/>
                <w:szCs w:val="22"/>
              </w:rPr>
            </w:pPr>
            <w:r w:rsidRPr="00203800">
              <w:rPr>
                <w:sz w:val="22"/>
                <w:szCs w:val="22"/>
              </w:rPr>
              <w:t>Единицы измерения</w:t>
            </w:r>
          </w:p>
        </w:tc>
        <w:tc>
          <w:tcPr>
            <w:tcW w:w="1843" w:type="dxa"/>
            <w:tcBorders>
              <w:top w:val="single" w:sz="6" w:space="0" w:color="auto"/>
              <w:left w:val="single" w:sz="6" w:space="0" w:color="auto"/>
              <w:bottom w:val="single" w:sz="6" w:space="0" w:color="auto"/>
              <w:right w:val="single" w:sz="6" w:space="0" w:color="auto"/>
            </w:tcBorders>
            <w:vAlign w:val="center"/>
          </w:tcPr>
          <w:p w14:paraId="10611CF8" w14:textId="5B8671FF" w:rsidR="007439AE" w:rsidRPr="00203800" w:rsidRDefault="007439AE" w:rsidP="00242FD9">
            <w:pPr>
              <w:pStyle w:val="ConsPlusCell"/>
              <w:jc w:val="center"/>
              <w:rPr>
                <w:sz w:val="22"/>
                <w:szCs w:val="22"/>
              </w:rPr>
            </w:pPr>
            <w:r w:rsidRPr="00203800">
              <w:rPr>
                <w:sz w:val="22"/>
                <w:szCs w:val="22"/>
              </w:rPr>
              <w:t>Объем экономии в 202</w:t>
            </w:r>
            <w:r w:rsidR="00242FD9" w:rsidRPr="00203800">
              <w:rPr>
                <w:sz w:val="22"/>
                <w:szCs w:val="22"/>
              </w:rPr>
              <w:t>4 2026</w:t>
            </w:r>
            <w:r w:rsidRPr="00203800">
              <w:rPr>
                <w:sz w:val="22"/>
                <w:szCs w:val="22"/>
              </w:rPr>
              <w:t xml:space="preserve"> года</w:t>
            </w:r>
          </w:p>
        </w:tc>
      </w:tr>
      <w:tr w:rsidR="007439AE" w:rsidRPr="00203800" w14:paraId="3FF4E115" w14:textId="77777777" w:rsidTr="00635E5E">
        <w:trPr>
          <w:cantSplit/>
          <w:trHeight w:val="283"/>
        </w:trPr>
        <w:tc>
          <w:tcPr>
            <w:tcW w:w="5425" w:type="dxa"/>
            <w:vMerge w:val="restart"/>
            <w:tcBorders>
              <w:top w:val="single" w:sz="6" w:space="0" w:color="auto"/>
              <w:left w:val="single" w:sz="6" w:space="0" w:color="auto"/>
              <w:bottom w:val="nil"/>
              <w:right w:val="single" w:sz="6" w:space="0" w:color="auto"/>
            </w:tcBorders>
          </w:tcPr>
          <w:p w14:paraId="54A59B76" w14:textId="77777777" w:rsidR="007439AE" w:rsidRPr="00203800" w:rsidRDefault="007439AE" w:rsidP="00635E5E">
            <w:pPr>
              <w:pStyle w:val="ConsPlusCell"/>
              <w:rPr>
                <w:sz w:val="22"/>
                <w:szCs w:val="22"/>
              </w:rPr>
            </w:pPr>
            <w:r w:rsidRPr="00203800">
              <w:rPr>
                <w:sz w:val="22"/>
                <w:szCs w:val="22"/>
              </w:rPr>
              <w:t>Суммарная экономия воды</w:t>
            </w:r>
          </w:p>
        </w:tc>
        <w:tc>
          <w:tcPr>
            <w:tcW w:w="1701" w:type="dxa"/>
            <w:tcBorders>
              <w:top w:val="single" w:sz="6" w:space="0" w:color="auto"/>
              <w:left w:val="single" w:sz="6" w:space="0" w:color="auto"/>
              <w:bottom w:val="single" w:sz="6" w:space="0" w:color="auto"/>
              <w:right w:val="single" w:sz="6" w:space="0" w:color="auto"/>
            </w:tcBorders>
            <w:vAlign w:val="center"/>
          </w:tcPr>
          <w:p w14:paraId="7049DBC0" w14:textId="77777777" w:rsidR="007439AE" w:rsidRPr="00203800" w:rsidRDefault="007439AE" w:rsidP="00635E5E">
            <w:pPr>
              <w:pStyle w:val="ConsPlusCell"/>
              <w:jc w:val="center"/>
              <w:rPr>
                <w:sz w:val="22"/>
                <w:szCs w:val="22"/>
                <w:vertAlign w:val="superscript"/>
              </w:rPr>
            </w:pPr>
            <w:r w:rsidRPr="00203800">
              <w:rPr>
                <w:sz w:val="22"/>
                <w:szCs w:val="22"/>
              </w:rPr>
              <w:t>м</w:t>
            </w:r>
            <w:r w:rsidRPr="00203800">
              <w:rPr>
                <w:sz w:val="22"/>
                <w:szCs w:val="22"/>
                <w:vertAlign w:val="superscript"/>
              </w:rPr>
              <w:t>3</w:t>
            </w:r>
          </w:p>
        </w:tc>
        <w:tc>
          <w:tcPr>
            <w:tcW w:w="1843" w:type="dxa"/>
            <w:tcBorders>
              <w:top w:val="single" w:sz="6" w:space="0" w:color="auto"/>
              <w:left w:val="single" w:sz="6" w:space="0" w:color="auto"/>
              <w:bottom w:val="single" w:sz="6" w:space="0" w:color="auto"/>
              <w:right w:val="single" w:sz="6" w:space="0" w:color="auto"/>
            </w:tcBorders>
            <w:vAlign w:val="center"/>
          </w:tcPr>
          <w:p w14:paraId="5C804571" w14:textId="77777777" w:rsidR="007439AE" w:rsidRPr="00203800" w:rsidRDefault="007439AE" w:rsidP="00635E5E">
            <w:pPr>
              <w:pStyle w:val="ConsPlusCell"/>
              <w:jc w:val="right"/>
              <w:rPr>
                <w:sz w:val="22"/>
                <w:szCs w:val="22"/>
              </w:rPr>
            </w:pPr>
            <w:r w:rsidRPr="00203800">
              <w:rPr>
                <w:sz w:val="22"/>
                <w:szCs w:val="22"/>
              </w:rPr>
              <w:t>3 092,0</w:t>
            </w:r>
          </w:p>
        </w:tc>
      </w:tr>
      <w:tr w:rsidR="007439AE" w:rsidRPr="00203800" w14:paraId="65B5B143" w14:textId="77777777" w:rsidTr="00635E5E">
        <w:trPr>
          <w:cantSplit/>
          <w:trHeight w:val="283"/>
        </w:trPr>
        <w:tc>
          <w:tcPr>
            <w:tcW w:w="5425" w:type="dxa"/>
            <w:vMerge/>
            <w:tcBorders>
              <w:top w:val="nil"/>
              <w:left w:val="single" w:sz="6" w:space="0" w:color="auto"/>
              <w:bottom w:val="single" w:sz="6" w:space="0" w:color="auto"/>
              <w:right w:val="single" w:sz="6" w:space="0" w:color="auto"/>
            </w:tcBorders>
          </w:tcPr>
          <w:p w14:paraId="306BC516" w14:textId="77777777" w:rsidR="007439AE" w:rsidRPr="00203800" w:rsidRDefault="007439AE" w:rsidP="00635E5E">
            <w:pPr>
              <w:pStyle w:val="ConsPlusCell"/>
              <w:rPr>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174AA65" w14:textId="77777777" w:rsidR="007439AE" w:rsidRPr="00203800" w:rsidRDefault="007439AE" w:rsidP="00635E5E">
            <w:pPr>
              <w:pStyle w:val="ConsPlusCell"/>
              <w:jc w:val="center"/>
              <w:rPr>
                <w:sz w:val="22"/>
                <w:szCs w:val="22"/>
              </w:rPr>
            </w:pPr>
            <w:r w:rsidRPr="00203800">
              <w:rPr>
                <w:sz w:val="22"/>
                <w:szCs w:val="22"/>
              </w:rPr>
              <w:t>тыс. 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63B9B084" w14:textId="77777777" w:rsidR="007439AE" w:rsidRPr="00203800" w:rsidRDefault="007439AE" w:rsidP="00635E5E">
            <w:pPr>
              <w:pStyle w:val="ConsPlusCell"/>
              <w:jc w:val="right"/>
              <w:rPr>
                <w:sz w:val="22"/>
                <w:szCs w:val="22"/>
              </w:rPr>
            </w:pPr>
            <w:r w:rsidRPr="00203800">
              <w:rPr>
                <w:sz w:val="22"/>
                <w:szCs w:val="22"/>
              </w:rPr>
              <w:t>160,8</w:t>
            </w:r>
          </w:p>
        </w:tc>
      </w:tr>
      <w:tr w:rsidR="007439AE" w:rsidRPr="00203800" w14:paraId="3DFA5968" w14:textId="77777777" w:rsidTr="00635E5E">
        <w:trPr>
          <w:cantSplit/>
          <w:trHeight w:val="283"/>
        </w:trPr>
        <w:tc>
          <w:tcPr>
            <w:tcW w:w="5425" w:type="dxa"/>
            <w:vMerge w:val="restart"/>
            <w:tcBorders>
              <w:top w:val="single" w:sz="6" w:space="0" w:color="auto"/>
              <w:left w:val="single" w:sz="6" w:space="0" w:color="auto"/>
              <w:bottom w:val="nil"/>
              <w:right w:val="single" w:sz="6" w:space="0" w:color="auto"/>
            </w:tcBorders>
          </w:tcPr>
          <w:p w14:paraId="065E341B" w14:textId="77777777" w:rsidR="007439AE" w:rsidRPr="00203800" w:rsidRDefault="007439AE" w:rsidP="00635E5E">
            <w:pPr>
              <w:pStyle w:val="ConsPlusCell"/>
              <w:rPr>
                <w:sz w:val="22"/>
                <w:szCs w:val="22"/>
              </w:rPr>
            </w:pPr>
            <w:r w:rsidRPr="00203800">
              <w:rPr>
                <w:sz w:val="22"/>
                <w:szCs w:val="22"/>
              </w:rPr>
              <w:t>Суммарная экономия тепловой энергии</w:t>
            </w:r>
          </w:p>
        </w:tc>
        <w:tc>
          <w:tcPr>
            <w:tcW w:w="1701" w:type="dxa"/>
            <w:tcBorders>
              <w:top w:val="single" w:sz="6" w:space="0" w:color="auto"/>
              <w:left w:val="single" w:sz="6" w:space="0" w:color="auto"/>
              <w:bottom w:val="single" w:sz="6" w:space="0" w:color="auto"/>
              <w:right w:val="single" w:sz="6" w:space="0" w:color="auto"/>
            </w:tcBorders>
            <w:vAlign w:val="center"/>
          </w:tcPr>
          <w:p w14:paraId="67019E56" w14:textId="77777777" w:rsidR="007439AE" w:rsidRPr="00203800" w:rsidRDefault="007439AE" w:rsidP="00635E5E">
            <w:pPr>
              <w:pStyle w:val="ConsPlusCell"/>
              <w:jc w:val="center"/>
              <w:rPr>
                <w:sz w:val="22"/>
                <w:szCs w:val="22"/>
              </w:rPr>
            </w:pPr>
            <w:r w:rsidRPr="00203800">
              <w:rPr>
                <w:sz w:val="22"/>
                <w:szCs w:val="22"/>
              </w:rPr>
              <w:t>Гкал</w:t>
            </w:r>
          </w:p>
        </w:tc>
        <w:tc>
          <w:tcPr>
            <w:tcW w:w="1843" w:type="dxa"/>
            <w:tcBorders>
              <w:top w:val="single" w:sz="6" w:space="0" w:color="auto"/>
              <w:left w:val="single" w:sz="6" w:space="0" w:color="auto"/>
              <w:bottom w:val="single" w:sz="6" w:space="0" w:color="auto"/>
              <w:right w:val="single" w:sz="6" w:space="0" w:color="auto"/>
            </w:tcBorders>
            <w:vAlign w:val="center"/>
          </w:tcPr>
          <w:p w14:paraId="442441BA" w14:textId="77777777" w:rsidR="007439AE" w:rsidRPr="00203800" w:rsidRDefault="007439AE" w:rsidP="00635E5E">
            <w:pPr>
              <w:pStyle w:val="ConsPlusCell"/>
              <w:jc w:val="right"/>
              <w:rPr>
                <w:sz w:val="22"/>
                <w:szCs w:val="22"/>
              </w:rPr>
            </w:pPr>
            <w:r w:rsidRPr="00203800">
              <w:rPr>
                <w:sz w:val="22"/>
                <w:szCs w:val="22"/>
              </w:rPr>
              <w:t>158,2</w:t>
            </w:r>
          </w:p>
        </w:tc>
      </w:tr>
      <w:tr w:rsidR="007439AE" w:rsidRPr="00203800" w14:paraId="553AC02E" w14:textId="77777777" w:rsidTr="00635E5E">
        <w:trPr>
          <w:cantSplit/>
          <w:trHeight w:val="283"/>
        </w:trPr>
        <w:tc>
          <w:tcPr>
            <w:tcW w:w="5425" w:type="dxa"/>
            <w:vMerge/>
            <w:tcBorders>
              <w:top w:val="nil"/>
              <w:left w:val="single" w:sz="6" w:space="0" w:color="auto"/>
              <w:bottom w:val="single" w:sz="4" w:space="0" w:color="auto"/>
              <w:right w:val="single" w:sz="6" w:space="0" w:color="auto"/>
            </w:tcBorders>
          </w:tcPr>
          <w:p w14:paraId="4844C6A5" w14:textId="77777777" w:rsidR="007439AE" w:rsidRPr="00203800" w:rsidRDefault="007439AE" w:rsidP="00635E5E">
            <w:pPr>
              <w:pStyle w:val="ConsPlusCell"/>
              <w:rPr>
                <w:sz w:val="22"/>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118575F2" w14:textId="77777777" w:rsidR="007439AE" w:rsidRPr="00203800" w:rsidRDefault="007439AE" w:rsidP="00635E5E">
            <w:pPr>
              <w:pStyle w:val="ConsPlusCell"/>
              <w:jc w:val="center"/>
              <w:rPr>
                <w:sz w:val="22"/>
                <w:szCs w:val="22"/>
              </w:rPr>
            </w:pPr>
            <w:r w:rsidRPr="00203800">
              <w:rPr>
                <w:sz w:val="22"/>
                <w:szCs w:val="22"/>
              </w:rPr>
              <w:t>тыс. рублей</w:t>
            </w:r>
          </w:p>
        </w:tc>
        <w:tc>
          <w:tcPr>
            <w:tcW w:w="1843" w:type="dxa"/>
            <w:tcBorders>
              <w:top w:val="single" w:sz="6" w:space="0" w:color="auto"/>
              <w:left w:val="single" w:sz="6" w:space="0" w:color="auto"/>
              <w:bottom w:val="single" w:sz="4" w:space="0" w:color="auto"/>
              <w:right w:val="single" w:sz="6" w:space="0" w:color="auto"/>
            </w:tcBorders>
            <w:vAlign w:val="center"/>
          </w:tcPr>
          <w:p w14:paraId="480A7BC3" w14:textId="77777777" w:rsidR="007439AE" w:rsidRPr="00203800" w:rsidRDefault="007439AE" w:rsidP="00635E5E">
            <w:pPr>
              <w:pStyle w:val="ConsPlusCell"/>
              <w:jc w:val="right"/>
              <w:rPr>
                <w:sz w:val="22"/>
                <w:szCs w:val="22"/>
              </w:rPr>
            </w:pPr>
            <w:r w:rsidRPr="00203800">
              <w:rPr>
                <w:sz w:val="22"/>
                <w:szCs w:val="22"/>
              </w:rPr>
              <w:t>208,8</w:t>
            </w:r>
          </w:p>
        </w:tc>
      </w:tr>
      <w:tr w:rsidR="007439AE" w:rsidRPr="00203800" w14:paraId="31689C60" w14:textId="77777777" w:rsidTr="00635E5E">
        <w:trPr>
          <w:cantSplit/>
          <w:trHeight w:val="283"/>
        </w:trPr>
        <w:tc>
          <w:tcPr>
            <w:tcW w:w="5425" w:type="dxa"/>
            <w:vMerge w:val="restart"/>
            <w:tcBorders>
              <w:top w:val="single" w:sz="4" w:space="0" w:color="auto"/>
              <w:left w:val="single" w:sz="4" w:space="0" w:color="auto"/>
              <w:bottom w:val="single" w:sz="4" w:space="0" w:color="auto"/>
              <w:right w:val="single" w:sz="4" w:space="0" w:color="auto"/>
            </w:tcBorders>
          </w:tcPr>
          <w:p w14:paraId="49EB8478" w14:textId="77777777" w:rsidR="007439AE" w:rsidRPr="00203800" w:rsidRDefault="007439AE" w:rsidP="00635E5E">
            <w:pPr>
              <w:pStyle w:val="ConsPlusCell"/>
              <w:rPr>
                <w:sz w:val="22"/>
                <w:szCs w:val="22"/>
              </w:rPr>
            </w:pPr>
            <w:r w:rsidRPr="00203800">
              <w:rPr>
                <w:sz w:val="22"/>
                <w:szCs w:val="22"/>
              </w:rPr>
              <w:t>Суммарная экономия топлива</w:t>
            </w:r>
          </w:p>
        </w:tc>
        <w:tc>
          <w:tcPr>
            <w:tcW w:w="1701" w:type="dxa"/>
            <w:tcBorders>
              <w:top w:val="single" w:sz="4" w:space="0" w:color="auto"/>
              <w:left w:val="single" w:sz="4" w:space="0" w:color="auto"/>
              <w:bottom w:val="single" w:sz="4" w:space="0" w:color="auto"/>
              <w:right w:val="single" w:sz="4" w:space="0" w:color="auto"/>
            </w:tcBorders>
            <w:vAlign w:val="center"/>
          </w:tcPr>
          <w:p w14:paraId="6B45CEAD" w14:textId="77777777" w:rsidR="007439AE" w:rsidRPr="00203800" w:rsidRDefault="007439AE" w:rsidP="00635E5E">
            <w:pPr>
              <w:pStyle w:val="ConsPlusCell"/>
              <w:jc w:val="center"/>
              <w:rPr>
                <w:sz w:val="22"/>
                <w:szCs w:val="22"/>
              </w:rPr>
            </w:pPr>
            <w:proofErr w:type="spellStart"/>
            <w:r w:rsidRPr="00203800">
              <w:rPr>
                <w:sz w:val="22"/>
                <w:szCs w:val="22"/>
              </w:rPr>
              <w:t>тн</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016AFF1" w14:textId="77777777" w:rsidR="007439AE" w:rsidRPr="00203800" w:rsidRDefault="007439AE" w:rsidP="00635E5E">
            <w:pPr>
              <w:pStyle w:val="ConsPlusCell"/>
              <w:jc w:val="right"/>
              <w:rPr>
                <w:sz w:val="22"/>
                <w:szCs w:val="22"/>
              </w:rPr>
            </w:pPr>
            <w:r w:rsidRPr="00203800">
              <w:rPr>
                <w:sz w:val="22"/>
                <w:szCs w:val="22"/>
              </w:rPr>
              <w:t>56,9</w:t>
            </w:r>
          </w:p>
        </w:tc>
      </w:tr>
      <w:tr w:rsidR="007439AE" w:rsidRPr="00203800" w14:paraId="1EF1BF1A" w14:textId="77777777" w:rsidTr="00635E5E">
        <w:trPr>
          <w:cantSplit/>
          <w:trHeight w:val="283"/>
        </w:trPr>
        <w:tc>
          <w:tcPr>
            <w:tcW w:w="5425" w:type="dxa"/>
            <w:vMerge/>
            <w:tcBorders>
              <w:top w:val="single" w:sz="4" w:space="0" w:color="auto"/>
              <w:left w:val="single" w:sz="6" w:space="0" w:color="auto"/>
              <w:bottom w:val="single" w:sz="4" w:space="0" w:color="auto"/>
              <w:right w:val="single" w:sz="6" w:space="0" w:color="auto"/>
            </w:tcBorders>
          </w:tcPr>
          <w:p w14:paraId="1543D10A" w14:textId="77777777" w:rsidR="007439AE" w:rsidRPr="00203800" w:rsidRDefault="007439AE" w:rsidP="00635E5E">
            <w:pPr>
              <w:pStyle w:val="ConsPlusCell"/>
              <w:rPr>
                <w:sz w:val="22"/>
                <w:szCs w:val="22"/>
              </w:rPr>
            </w:pPr>
          </w:p>
        </w:tc>
        <w:tc>
          <w:tcPr>
            <w:tcW w:w="1701" w:type="dxa"/>
            <w:tcBorders>
              <w:top w:val="single" w:sz="4" w:space="0" w:color="auto"/>
              <w:left w:val="single" w:sz="6" w:space="0" w:color="auto"/>
              <w:bottom w:val="single" w:sz="6" w:space="0" w:color="auto"/>
              <w:right w:val="single" w:sz="6" w:space="0" w:color="auto"/>
            </w:tcBorders>
            <w:vAlign w:val="center"/>
          </w:tcPr>
          <w:p w14:paraId="65B72F04" w14:textId="77777777" w:rsidR="007439AE" w:rsidRPr="00203800" w:rsidRDefault="007439AE" w:rsidP="00635E5E">
            <w:pPr>
              <w:pStyle w:val="ConsPlusCell"/>
              <w:jc w:val="center"/>
              <w:rPr>
                <w:sz w:val="22"/>
                <w:szCs w:val="22"/>
              </w:rPr>
            </w:pPr>
            <w:r w:rsidRPr="00203800">
              <w:rPr>
                <w:sz w:val="22"/>
                <w:szCs w:val="22"/>
              </w:rPr>
              <w:t>тыс. рублей</w:t>
            </w:r>
          </w:p>
        </w:tc>
        <w:tc>
          <w:tcPr>
            <w:tcW w:w="1843" w:type="dxa"/>
            <w:tcBorders>
              <w:top w:val="single" w:sz="4" w:space="0" w:color="auto"/>
              <w:left w:val="single" w:sz="6" w:space="0" w:color="auto"/>
              <w:bottom w:val="single" w:sz="6" w:space="0" w:color="auto"/>
              <w:right w:val="single" w:sz="6" w:space="0" w:color="auto"/>
            </w:tcBorders>
            <w:vAlign w:val="center"/>
          </w:tcPr>
          <w:p w14:paraId="3F93AA1C" w14:textId="77777777" w:rsidR="007439AE" w:rsidRPr="00203800" w:rsidRDefault="007439AE" w:rsidP="00635E5E">
            <w:pPr>
              <w:pStyle w:val="ConsPlusCell"/>
              <w:jc w:val="right"/>
              <w:rPr>
                <w:sz w:val="22"/>
                <w:szCs w:val="22"/>
              </w:rPr>
            </w:pPr>
            <w:r w:rsidRPr="00203800">
              <w:rPr>
                <w:sz w:val="22"/>
                <w:szCs w:val="22"/>
              </w:rPr>
              <w:t>20,5</w:t>
            </w:r>
          </w:p>
        </w:tc>
      </w:tr>
      <w:tr w:rsidR="007439AE" w:rsidRPr="00203800" w14:paraId="107949B8" w14:textId="77777777" w:rsidTr="00635E5E">
        <w:trPr>
          <w:cantSplit/>
          <w:trHeight w:val="504"/>
        </w:trPr>
        <w:tc>
          <w:tcPr>
            <w:tcW w:w="5425" w:type="dxa"/>
            <w:tcBorders>
              <w:top w:val="single" w:sz="4" w:space="0" w:color="auto"/>
              <w:left w:val="single" w:sz="4" w:space="0" w:color="auto"/>
              <w:bottom w:val="single" w:sz="4" w:space="0" w:color="auto"/>
              <w:right w:val="single" w:sz="4" w:space="0" w:color="auto"/>
            </w:tcBorders>
          </w:tcPr>
          <w:p w14:paraId="3B3D1480" w14:textId="77777777" w:rsidR="007439AE" w:rsidRPr="00203800" w:rsidRDefault="007439AE" w:rsidP="00635E5E">
            <w:pPr>
              <w:pStyle w:val="ConsPlusCell"/>
              <w:rPr>
                <w:sz w:val="22"/>
                <w:szCs w:val="22"/>
              </w:rPr>
            </w:pPr>
            <w:r w:rsidRPr="00203800">
              <w:rPr>
                <w:sz w:val="22"/>
                <w:szCs w:val="22"/>
              </w:rPr>
              <w:t>Суммарная экономия от снижения затрат на устранение технологических инцидентов и (сбоев) и аварийных ситуаций</w:t>
            </w:r>
          </w:p>
        </w:tc>
        <w:tc>
          <w:tcPr>
            <w:tcW w:w="1701" w:type="dxa"/>
            <w:tcBorders>
              <w:top w:val="single" w:sz="6" w:space="0" w:color="auto"/>
              <w:left w:val="single" w:sz="4" w:space="0" w:color="auto"/>
              <w:bottom w:val="single" w:sz="6" w:space="0" w:color="auto"/>
              <w:right w:val="single" w:sz="6" w:space="0" w:color="auto"/>
            </w:tcBorders>
            <w:vAlign w:val="center"/>
          </w:tcPr>
          <w:p w14:paraId="314833FD" w14:textId="77777777" w:rsidR="007439AE" w:rsidRPr="00203800" w:rsidRDefault="007439AE" w:rsidP="00635E5E">
            <w:pPr>
              <w:pStyle w:val="ConsPlusCell"/>
              <w:jc w:val="center"/>
              <w:rPr>
                <w:sz w:val="22"/>
                <w:szCs w:val="22"/>
              </w:rPr>
            </w:pPr>
            <w:r w:rsidRPr="00203800">
              <w:rPr>
                <w:sz w:val="22"/>
                <w:szCs w:val="22"/>
              </w:rPr>
              <w:t>тыс. 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39FF414F" w14:textId="77777777" w:rsidR="007439AE" w:rsidRPr="00203800" w:rsidRDefault="007439AE" w:rsidP="00635E5E">
            <w:pPr>
              <w:pStyle w:val="ConsPlusCell"/>
              <w:jc w:val="right"/>
              <w:rPr>
                <w:sz w:val="22"/>
                <w:szCs w:val="22"/>
              </w:rPr>
            </w:pPr>
            <w:r w:rsidRPr="00203800">
              <w:rPr>
                <w:sz w:val="22"/>
                <w:szCs w:val="22"/>
              </w:rPr>
              <w:t>814,9</w:t>
            </w:r>
          </w:p>
        </w:tc>
      </w:tr>
      <w:tr w:rsidR="007439AE" w:rsidRPr="00203800" w14:paraId="75C43A8A" w14:textId="77777777" w:rsidTr="00635E5E">
        <w:trPr>
          <w:cantSplit/>
          <w:trHeight w:val="1249"/>
        </w:trPr>
        <w:tc>
          <w:tcPr>
            <w:tcW w:w="5425" w:type="dxa"/>
            <w:tcBorders>
              <w:top w:val="single" w:sz="4" w:space="0" w:color="auto"/>
              <w:left w:val="single" w:sz="4" w:space="0" w:color="auto"/>
              <w:bottom w:val="single" w:sz="4" w:space="0" w:color="auto"/>
              <w:right w:val="single" w:sz="4" w:space="0" w:color="auto"/>
            </w:tcBorders>
          </w:tcPr>
          <w:p w14:paraId="180DDF67" w14:textId="77777777" w:rsidR="007439AE" w:rsidRPr="00203800" w:rsidRDefault="007439AE" w:rsidP="00635E5E">
            <w:pPr>
              <w:pStyle w:val="ConsPlusCell"/>
              <w:rPr>
                <w:sz w:val="22"/>
                <w:szCs w:val="22"/>
              </w:rPr>
            </w:pPr>
            <w:r w:rsidRPr="00203800">
              <w:rPr>
                <w:sz w:val="22"/>
                <w:szCs w:val="22"/>
              </w:rPr>
              <w:t xml:space="preserve">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203800">
              <w:rPr>
                <w:sz w:val="22"/>
                <w:szCs w:val="22"/>
              </w:rPr>
              <w:t>энергоэффективное</w:t>
            </w:r>
            <w:proofErr w:type="spellEnd"/>
            <w:r w:rsidRPr="00203800">
              <w:rPr>
                <w:sz w:val="22"/>
                <w:szCs w:val="22"/>
              </w:rPr>
              <w:t>, от внедрения инновационного оборудования по очистке воды и стоков</w:t>
            </w:r>
          </w:p>
        </w:tc>
        <w:tc>
          <w:tcPr>
            <w:tcW w:w="1701" w:type="dxa"/>
            <w:tcBorders>
              <w:top w:val="single" w:sz="6" w:space="0" w:color="auto"/>
              <w:left w:val="single" w:sz="4" w:space="0" w:color="auto"/>
              <w:bottom w:val="single" w:sz="6" w:space="0" w:color="auto"/>
              <w:right w:val="single" w:sz="6" w:space="0" w:color="auto"/>
            </w:tcBorders>
            <w:vAlign w:val="center"/>
          </w:tcPr>
          <w:p w14:paraId="674037CD" w14:textId="77777777" w:rsidR="007439AE" w:rsidRPr="00203800" w:rsidRDefault="007439AE" w:rsidP="00635E5E">
            <w:pPr>
              <w:pStyle w:val="ConsPlusCell"/>
              <w:jc w:val="center"/>
              <w:rPr>
                <w:sz w:val="22"/>
                <w:szCs w:val="22"/>
              </w:rPr>
            </w:pPr>
            <w:r w:rsidRPr="00203800">
              <w:rPr>
                <w:sz w:val="22"/>
                <w:szCs w:val="22"/>
              </w:rPr>
              <w:t>тыс. 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25A994F5" w14:textId="77777777" w:rsidR="007439AE" w:rsidRPr="00203800" w:rsidRDefault="007439AE" w:rsidP="00635E5E">
            <w:pPr>
              <w:pStyle w:val="ConsPlusCell"/>
              <w:jc w:val="right"/>
              <w:rPr>
                <w:sz w:val="22"/>
                <w:szCs w:val="22"/>
              </w:rPr>
            </w:pPr>
            <w:r w:rsidRPr="00203800">
              <w:rPr>
                <w:sz w:val="22"/>
                <w:szCs w:val="22"/>
              </w:rPr>
              <w:t>2 755,0</w:t>
            </w:r>
          </w:p>
        </w:tc>
      </w:tr>
      <w:tr w:rsidR="007439AE" w:rsidRPr="00203800" w14:paraId="627F9A6A" w14:textId="77777777" w:rsidTr="00635E5E">
        <w:trPr>
          <w:cantSplit/>
          <w:trHeight w:val="283"/>
        </w:trPr>
        <w:tc>
          <w:tcPr>
            <w:tcW w:w="5425" w:type="dxa"/>
            <w:tcBorders>
              <w:top w:val="single" w:sz="4" w:space="0" w:color="auto"/>
              <w:left w:val="single" w:sz="6" w:space="0" w:color="auto"/>
              <w:bottom w:val="single" w:sz="6" w:space="0" w:color="auto"/>
              <w:right w:val="single" w:sz="6" w:space="0" w:color="auto"/>
            </w:tcBorders>
          </w:tcPr>
          <w:p w14:paraId="0406C18A" w14:textId="77777777" w:rsidR="007439AE" w:rsidRPr="00203800" w:rsidRDefault="007439AE" w:rsidP="00635E5E">
            <w:pPr>
              <w:pStyle w:val="ConsPlusCell"/>
              <w:rPr>
                <w:sz w:val="22"/>
                <w:szCs w:val="22"/>
              </w:rPr>
            </w:pPr>
            <w:r w:rsidRPr="00203800">
              <w:rPr>
                <w:sz w:val="22"/>
                <w:szCs w:val="22"/>
              </w:rPr>
              <w:t>Всего:</w:t>
            </w:r>
          </w:p>
        </w:tc>
        <w:tc>
          <w:tcPr>
            <w:tcW w:w="1701" w:type="dxa"/>
            <w:tcBorders>
              <w:top w:val="single" w:sz="6" w:space="0" w:color="auto"/>
              <w:left w:val="single" w:sz="6" w:space="0" w:color="auto"/>
              <w:bottom w:val="single" w:sz="6" w:space="0" w:color="auto"/>
              <w:right w:val="single" w:sz="6" w:space="0" w:color="auto"/>
            </w:tcBorders>
            <w:vAlign w:val="center"/>
          </w:tcPr>
          <w:p w14:paraId="123B72EC" w14:textId="77777777" w:rsidR="007439AE" w:rsidRPr="00203800" w:rsidRDefault="007439AE" w:rsidP="00635E5E">
            <w:pPr>
              <w:pStyle w:val="ConsPlusCell"/>
              <w:jc w:val="center"/>
              <w:rPr>
                <w:sz w:val="22"/>
                <w:szCs w:val="22"/>
              </w:rPr>
            </w:pPr>
            <w:r w:rsidRPr="00203800">
              <w:rPr>
                <w:sz w:val="22"/>
                <w:szCs w:val="22"/>
              </w:rPr>
              <w:t>тыс. 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0DB48C86" w14:textId="77777777" w:rsidR="007439AE" w:rsidRPr="00203800" w:rsidRDefault="007439AE" w:rsidP="00635E5E">
            <w:pPr>
              <w:pStyle w:val="ConsPlusCell"/>
              <w:jc w:val="right"/>
              <w:rPr>
                <w:sz w:val="22"/>
                <w:szCs w:val="22"/>
              </w:rPr>
            </w:pPr>
            <w:r w:rsidRPr="00203800">
              <w:rPr>
                <w:sz w:val="22"/>
                <w:szCs w:val="22"/>
              </w:rPr>
              <w:t>3 960,0</w:t>
            </w:r>
          </w:p>
        </w:tc>
      </w:tr>
    </w:tbl>
    <w:p w14:paraId="5453B504" w14:textId="77777777"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p>
    <w:p w14:paraId="2A54327F" w14:textId="77777777"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2.6. Мероприятия подпрограммы</w:t>
      </w:r>
    </w:p>
    <w:p w14:paraId="60E80D62"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proofErr w:type="gramStart"/>
      <w:r w:rsidRPr="00203800">
        <w:rPr>
          <w:rFonts w:ascii="Arial" w:hAnsi="Arial" w:cs="Arial"/>
          <w:sz w:val="24"/>
          <w:szCs w:val="24"/>
        </w:rPr>
        <w:lastRenderedPageBreak/>
        <w:t>Система мероприятий подпрограммы за счет средств из внебюджетных источников (средства концессионеров АО «</w:t>
      </w:r>
      <w:proofErr w:type="spellStart"/>
      <w:r w:rsidRPr="00203800">
        <w:rPr>
          <w:rFonts w:ascii="Arial" w:hAnsi="Arial" w:cs="Arial"/>
          <w:sz w:val="24"/>
          <w:szCs w:val="24"/>
        </w:rPr>
        <w:t>КрасЭко</w:t>
      </w:r>
      <w:proofErr w:type="spellEnd"/>
      <w:r w:rsidRPr="00203800">
        <w:rPr>
          <w:rFonts w:ascii="Arial" w:hAnsi="Arial" w:cs="Arial"/>
          <w:sz w:val="24"/>
          <w:szCs w:val="24"/>
        </w:rPr>
        <w:t>, ООО «Эко – Восток» приведена в приложении 2 к подпрограмме.</w:t>
      </w:r>
      <w:proofErr w:type="gramEnd"/>
    </w:p>
    <w:p w14:paraId="41565446"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p>
    <w:p w14:paraId="27EBDBF2" w14:textId="77777777" w:rsidR="007439AE" w:rsidRPr="00203800" w:rsidRDefault="007439AE" w:rsidP="007439AE">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20DA6011" w14:textId="77777777" w:rsidR="007439AE" w:rsidRPr="00203800" w:rsidRDefault="007439AE" w:rsidP="007439AE">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Ресурсное обеспечение подпрограммы приведено в приложении 2 к подпрограмме.</w:t>
      </w:r>
    </w:p>
    <w:p w14:paraId="67F73BD4" w14:textId="77777777" w:rsidR="00174309" w:rsidRPr="00203800" w:rsidRDefault="007439AE" w:rsidP="00174309">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Источниками финансирования мероприятий подпрограммы являются средства предприятий ЖКХ (АО «</w:t>
      </w:r>
      <w:proofErr w:type="spellStart"/>
      <w:r w:rsidRPr="00203800">
        <w:rPr>
          <w:rFonts w:ascii="Arial" w:hAnsi="Arial" w:cs="Arial"/>
          <w:sz w:val="24"/>
          <w:szCs w:val="24"/>
        </w:rPr>
        <w:t>КрасЭко</w:t>
      </w:r>
      <w:proofErr w:type="spellEnd"/>
      <w:r w:rsidRPr="00203800">
        <w:rPr>
          <w:rFonts w:ascii="Arial" w:hAnsi="Arial" w:cs="Arial"/>
          <w:sz w:val="24"/>
          <w:szCs w:val="24"/>
        </w:rPr>
        <w:t>», ООО «Эко – Восток»).</w:t>
      </w:r>
      <w:r w:rsidR="00174309" w:rsidRPr="00203800">
        <w:rPr>
          <w:rFonts w:ascii="Arial" w:hAnsi="Arial" w:cs="Arial"/>
          <w:sz w:val="24"/>
          <w:szCs w:val="24"/>
        </w:rPr>
        <w:t xml:space="preserve"> </w:t>
      </w:r>
    </w:p>
    <w:p w14:paraId="5E038D8B" w14:textId="77C24F74" w:rsidR="00CF68DD" w:rsidRPr="00203800" w:rsidRDefault="007439AE" w:rsidP="00174309">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Распределение расходов 202</w:t>
      </w:r>
      <w:r w:rsidR="00AB6727" w:rsidRPr="00203800">
        <w:rPr>
          <w:rFonts w:ascii="Arial" w:hAnsi="Arial" w:cs="Arial"/>
          <w:sz w:val="24"/>
          <w:szCs w:val="24"/>
        </w:rPr>
        <w:t>4</w:t>
      </w:r>
      <w:r w:rsidRPr="00203800">
        <w:rPr>
          <w:rFonts w:ascii="Arial" w:hAnsi="Arial" w:cs="Arial"/>
          <w:sz w:val="24"/>
          <w:szCs w:val="24"/>
        </w:rPr>
        <w:t xml:space="preserve"> – 202</w:t>
      </w:r>
      <w:r w:rsidR="00AB6727" w:rsidRPr="00203800">
        <w:rPr>
          <w:rFonts w:ascii="Arial" w:hAnsi="Arial" w:cs="Arial"/>
          <w:sz w:val="24"/>
          <w:szCs w:val="24"/>
        </w:rPr>
        <w:t>6</w:t>
      </w:r>
      <w:r w:rsidRPr="00203800">
        <w:rPr>
          <w:rFonts w:ascii="Arial" w:hAnsi="Arial" w:cs="Arial"/>
          <w:sz w:val="24"/>
          <w:szCs w:val="24"/>
        </w:rPr>
        <w:t xml:space="preserve"> годов по мероприятиям подпрограммы приводится в приложении</w:t>
      </w:r>
      <w:r w:rsidR="00174309" w:rsidRPr="00203800">
        <w:rPr>
          <w:rFonts w:ascii="Arial" w:hAnsi="Arial" w:cs="Arial"/>
          <w:sz w:val="24"/>
          <w:szCs w:val="24"/>
        </w:rPr>
        <w:t>.</w:t>
      </w:r>
    </w:p>
    <w:p w14:paraId="44520B9B" w14:textId="77777777" w:rsidR="00A51E61" w:rsidRPr="00203800" w:rsidRDefault="00A51E61" w:rsidP="00174309">
      <w:pPr>
        <w:autoSpaceDE w:val="0"/>
        <w:autoSpaceDN w:val="0"/>
        <w:adjustRightInd w:val="0"/>
        <w:spacing w:after="0" w:line="240" w:lineRule="auto"/>
        <w:ind w:firstLine="709"/>
        <w:contextualSpacing/>
        <w:rPr>
          <w:rFonts w:ascii="Arial" w:hAnsi="Arial" w:cs="Arial"/>
          <w:sz w:val="24"/>
          <w:szCs w:val="24"/>
        </w:rPr>
      </w:pPr>
    </w:p>
    <w:p w14:paraId="3BC6E955" w14:textId="77777777" w:rsidR="00174309" w:rsidRPr="00203800" w:rsidRDefault="00174309" w:rsidP="00174309">
      <w:pPr>
        <w:autoSpaceDE w:val="0"/>
        <w:autoSpaceDN w:val="0"/>
        <w:adjustRightInd w:val="0"/>
        <w:spacing w:after="0" w:line="240" w:lineRule="auto"/>
        <w:ind w:firstLine="709"/>
        <w:contextualSpacing/>
        <w:rPr>
          <w:rFonts w:ascii="Arial" w:hAnsi="Arial" w:cs="Arial"/>
          <w:sz w:val="24"/>
          <w:szCs w:val="24"/>
        </w:rPr>
        <w:sectPr w:rsidR="00174309" w:rsidRPr="00203800" w:rsidSect="00042478">
          <w:pgSz w:w="11906" w:h="16838"/>
          <w:pgMar w:top="1134" w:right="851" w:bottom="1134" w:left="1701" w:header="709" w:footer="709" w:gutter="0"/>
          <w:pgNumType w:start="1"/>
          <w:cols w:space="708"/>
          <w:titlePg/>
          <w:docGrid w:linePitch="360"/>
        </w:sectPr>
      </w:pPr>
    </w:p>
    <w:p w14:paraId="4959FEA3" w14:textId="77777777" w:rsidR="00D047D6" w:rsidRPr="00203800" w:rsidRDefault="000F179B" w:rsidP="0057721D">
      <w:pPr>
        <w:autoSpaceDE w:val="0"/>
        <w:autoSpaceDN w:val="0"/>
        <w:adjustRightInd w:val="0"/>
        <w:spacing w:after="0" w:line="240" w:lineRule="auto"/>
        <w:ind w:left="7938"/>
        <w:jc w:val="left"/>
        <w:rPr>
          <w:rFonts w:ascii="Arial" w:hAnsi="Arial" w:cs="Arial"/>
          <w:sz w:val="24"/>
          <w:szCs w:val="24"/>
        </w:rPr>
      </w:pPr>
      <w:r w:rsidRPr="00203800">
        <w:rPr>
          <w:rFonts w:ascii="Arial" w:hAnsi="Arial" w:cs="Arial"/>
          <w:sz w:val="24"/>
          <w:szCs w:val="24"/>
        </w:rPr>
        <w:lastRenderedPageBreak/>
        <w:t>Приложение 1</w:t>
      </w:r>
    </w:p>
    <w:p w14:paraId="1C8A97B2" w14:textId="77777777" w:rsidR="00D047D6" w:rsidRPr="00203800" w:rsidRDefault="00F138F2"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203800">
        <w:rPr>
          <w:rFonts w:ascii="Arial" w:hAnsi="Arial" w:cs="Arial"/>
          <w:sz w:val="24"/>
          <w:szCs w:val="24"/>
        </w:rPr>
        <w:t>к подпрограмме 1</w:t>
      </w:r>
      <w:r w:rsidR="00876FF8" w:rsidRPr="00203800">
        <w:rPr>
          <w:rFonts w:ascii="Arial" w:hAnsi="Arial" w:cs="Arial"/>
          <w:sz w:val="24"/>
          <w:szCs w:val="24"/>
        </w:rPr>
        <w:t xml:space="preserve"> «Реконструкция, модернизация</w:t>
      </w:r>
    </w:p>
    <w:p w14:paraId="0BEA5166" w14:textId="77777777" w:rsidR="00D047D6" w:rsidRPr="00203800"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203800">
        <w:rPr>
          <w:rFonts w:ascii="Arial" w:hAnsi="Arial" w:cs="Arial"/>
          <w:sz w:val="24"/>
          <w:szCs w:val="24"/>
        </w:rPr>
        <w:t>(включая приобретение</w:t>
      </w:r>
      <w:r w:rsidR="00876FF8" w:rsidRPr="00203800">
        <w:rPr>
          <w:rFonts w:ascii="Arial" w:hAnsi="Arial" w:cs="Arial"/>
          <w:sz w:val="24"/>
          <w:szCs w:val="24"/>
        </w:rPr>
        <w:t xml:space="preserve"> соответствующего оборудования)</w:t>
      </w:r>
    </w:p>
    <w:p w14:paraId="37415F57" w14:textId="77777777" w:rsidR="00D047D6" w:rsidRPr="00203800"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203800">
        <w:rPr>
          <w:rFonts w:ascii="Arial" w:hAnsi="Arial" w:cs="Arial"/>
          <w:sz w:val="24"/>
          <w:szCs w:val="24"/>
        </w:rPr>
        <w:t>и ремонты объек</w:t>
      </w:r>
      <w:r w:rsidR="00303F3F" w:rsidRPr="00203800">
        <w:rPr>
          <w:rFonts w:ascii="Arial" w:hAnsi="Arial" w:cs="Arial"/>
          <w:sz w:val="24"/>
          <w:szCs w:val="24"/>
        </w:rPr>
        <w:t>тов коммунальной инфраструктуры</w:t>
      </w:r>
    </w:p>
    <w:p w14:paraId="61F369AA" w14:textId="77777777" w:rsidR="00D047D6" w:rsidRPr="00203800"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203800">
        <w:rPr>
          <w:rFonts w:ascii="Arial" w:hAnsi="Arial" w:cs="Arial"/>
          <w:sz w:val="24"/>
          <w:szCs w:val="24"/>
        </w:rPr>
        <w:t>муниципального образования город Бородино»</w:t>
      </w:r>
    </w:p>
    <w:p w14:paraId="52298F86" w14:textId="77777777" w:rsidR="003354D1" w:rsidRPr="00203800" w:rsidRDefault="003354D1" w:rsidP="0057721D">
      <w:pPr>
        <w:spacing w:after="0" w:line="240" w:lineRule="auto"/>
        <w:ind w:firstLine="709"/>
        <w:jc w:val="right"/>
        <w:rPr>
          <w:rFonts w:ascii="Arial" w:hAnsi="Arial" w:cs="Arial"/>
          <w:sz w:val="24"/>
          <w:szCs w:val="24"/>
        </w:rPr>
      </w:pPr>
    </w:p>
    <w:p w14:paraId="306249EE" w14:textId="77777777" w:rsidR="006B6530" w:rsidRPr="00203800" w:rsidRDefault="006B6530" w:rsidP="006B6530">
      <w:pPr>
        <w:autoSpaceDE w:val="0"/>
        <w:autoSpaceDN w:val="0"/>
        <w:adjustRightInd w:val="0"/>
        <w:ind w:firstLine="540"/>
        <w:jc w:val="center"/>
        <w:outlineLvl w:val="0"/>
        <w:rPr>
          <w:rFonts w:ascii="Arial" w:eastAsiaTheme="minorEastAsia" w:hAnsi="Arial" w:cs="Arial"/>
        </w:rPr>
      </w:pPr>
      <w:r w:rsidRPr="00203800">
        <w:rPr>
          <w:rFonts w:ascii="Arial" w:eastAsiaTheme="minorEastAsia" w:hAnsi="Arial" w:cs="Arial"/>
          <w:sz w:val="24"/>
        </w:rPr>
        <w:t>Перечень показателей результативности подпрограммы</w:t>
      </w:r>
    </w:p>
    <w:tbl>
      <w:tblPr>
        <w:tblW w:w="5000" w:type="pct"/>
        <w:tblLook w:val="0000" w:firstRow="0" w:lastRow="0" w:firstColumn="0" w:lastColumn="0" w:noHBand="0" w:noVBand="0"/>
      </w:tblPr>
      <w:tblGrid>
        <w:gridCol w:w="935"/>
        <w:gridCol w:w="3984"/>
        <w:gridCol w:w="1881"/>
        <w:gridCol w:w="2570"/>
        <w:gridCol w:w="1351"/>
        <w:gridCol w:w="1351"/>
        <w:gridCol w:w="1351"/>
        <w:gridCol w:w="1363"/>
      </w:tblGrid>
      <w:tr w:rsidR="00311259" w:rsidRPr="00203800" w14:paraId="42576078" w14:textId="77777777" w:rsidTr="00492380">
        <w:trPr>
          <w:cantSplit/>
          <w:trHeight w:val="340"/>
        </w:trPr>
        <w:tc>
          <w:tcPr>
            <w:tcW w:w="316" w:type="pct"/>
            <w:vMerge w:val="restart"/>
            <w:tcBorders>
              <w:top w:val="single" w:sz="6" w:space="0" w:color="auto"/>
              <w:left w:val="single" w:sz="6" w:space="0" w:color="auto"/>
              <w:right w:val="single" w:sz="6" w:space="0" w:color="auto"/>
            </w:tcBorders>
            <w:vAlign w:val="center"/>
          </w:tcPr>
          <w:p w14:paraId="3DBEC48C" w14:textId="77777777" w:rsidR="00311259" w:rsidRPr="00203800" w:rsidRDefault="00311259" w:rsidP="00311259">
            <w:pPr>
              <w:spacing w:after="0" w:line="240" w:lineRule="auto"/>
              <w:jc w:val="center"/>
              <w:rPr>
                <w:rFonts w:ascii="Arial" w:hAnsi="Arial" w:cs="Arial"/>
                <w:color w:val="000000"/>
                <w:sz w:val="18"/>
                <w:szCs w:val="18"/>
              </w:rPr>
            </w:pPr>
            <w:r w:rsidRPr="00203800">
              <w:rPr>
                <w:rFonts w:ascii="Arial" w:hAnsi="Arial" w:cs="Arial"/>
                <w:color w:val="000000"/>
                <w:sz w:val="18"/>
                <w:szCs w:val="18"/>
              </w:rPr>
              <w:t xml:space="preserve">№ </w:t>
            </w:r>
            <w:proofErr w:type="gramStart"/>
            <w:r w:rsidRPr="00203800">
              <w:rPr>
                <w:rFonts w:ascii="Arial" w:hAnsi="Arial" w:cs="Arial"/>
                <w:color w:val="000000"/>
                <w:sz w:val="18"/>
                <w:szCs w:val="18"/>
              </w:rPr>
              <w:t>п</w:t>
            </w:r>
            <w:proofErr w:type="gramEnd"/>
            <w:r w:rsidRPr="00203800">
              <w:rPr>
                <w:rFonts w:ascii="Arial" w:hAnsi="Arial" w:cs="Arial"/>
                <w:color w:val="000000"/>
                <w:sz w:val="18"/>
                <w:szCs w:val="18"/>
                <w:lang w:val="en-US"/>
              </w:rPr>
              <w:t>/</w:t>
            </w:r>
            <w:r w:rsidRPr="00203800">
              <w:rPr>
                <w:rFonts w:ascii="Arial" w:hAnsi="Arial" w:cs="Arial"/>
                <w:color w:val="000000"/>
                <w:sz w:val="18"/>
                <w:szCs w:val="18"/>
              </w:rPr>
              <w:t>п</w:t>
            </w:r>
          </w:p>
        </w:tc>
        <w:tc>
          <w:tcPr>
            <w:tcW w:w="1347" w:type="pct"/>
            <w:vMerge w:val="restart"/>
            <w:tcBorders>
              <w:top w:val="single" w:sz="6" w:space="0" w:color="auto"/>
              <w:left w:val="single" w:sz="6" w:space="0" w:color="auto"/>
              <w:right w:val="single" w:sz="6" w:space="0" w:color="auto"/>
            </w:tcBorders>
            <w:vAlign w:val="center"/>
          </w:tcPr>
          <w:p w14:paraId="5A86FCA2" w14:textId="67C68B1A" w:rsidR="00311259" w:rsidRPr="00203800" w:rsidRDefault="00311259" w:rsidP="00311259">
            <w:pPr>
              <w:spacing w:after="0" w:line="240" w:lineRule="auto"/>
              <w:jc w:val="center"/>
              <w:rPr>
                <w:rFonts w:ascii="Arial" w:hAnsi="Arial" w:cs="Arial"/>
                <w:color w:val="000000"/>
                <w:sz w:val="18"/>
                <w:szCs w:val="18"/>
              </w:rPr>
            </w:pPr>
            <w:r w:rsidRPr="00203800">
              <w:rPr>
                <w:rFonts w:ascii="Arial" w:hAnsi="Arial" w:cs="Arial"/>
                <w:color w:val="000000"/>
                <w:sz w:val="18"/>
                <w:szCs w:val="18"/>
              </w:rPr>
              <w:t>Цель, задача, показатели результативности</w:t>
            </w:r>
          </w:p>
        </w:tc>
        <w:tc>
          <w:tcPr>
            <w:tcW w:w="636" w:type="pct"/>
            <w:vMerge w:val="restart"/>
            <w:tcBorders>
              <w:top w:val="single" w:sz="6" w:space="0" w:color="auto"/>
              <w:left w:val="single" w:sz="6" w:space="0" w:color="auto"/>
              <w:right w:val="single" w:sz="6" w:space="0" w:color="auto"/>
            </w:tcBorders>
            <w:vAlign w:val="center"/>
          </w:tcPr>
          <w:p w14:paraId="0796C186" w14:textId="77777777" w:rsidR="00311259" w:rsidRPr="00203800" w:rsidRDefault="00311259" w:rsidP="00311259">
            <w:pPr>
              <w:spacing w:after="0" w:line="240" w:lineRule="auto"/>
              <w:jc w:val="center"/>
              <w:rPr>
                <w:rFonts w:ascii="Arial" w:hAnsi="Arial" w:cs="Arial"/>
                <w:color w:val="000000"/>
                <w:sz w:val="18"/>
                <w:szCs w:val="18"/>
              </w:rPr>
            </w:pPr>
            <w:r w:rsidRPr="00203800">
              <w:rPr>
                <w:rFonts w:ascii="Arial" w:hAnsi="Arial" w:cs="Arial"/>
                <w:color w:val="000000"/>
                <w:sz w:val="18"/>
                <w:szCs w:val="18"/>
              </w:rPr>
              <w:t>Единица измерения</w:t>
            </w:r>
          </w:p>
        </w:tc>
        <w:tc>
          <w:tcPr>
            <w:tcW w:w="869" w:type="pct"/>
            <w:vMerge w:val="restart"/>
            <w:tcBorders>
              <w:top w:val="single" w:sz="6" w:space="0" w:color="auto"/>
              <w:left w:val="single" w:sz="6" w:space="0" w:color="auto"/>
              <w:right w:val="single" w:sz="6" w:space="0" w:color="auto"/>
            </w:tcBorders>
            <w:vAlign w:val="center"/>
          </w:tcPr>
          <w:p w14:paraId="3D8AF005" w14:textId="77777777" w:rsidR="00311259" w:rsidRPr="00203800" w:rsidRDefault="00311259" w:rsidP="00311259">
            <w:pPr>
              <w:spacing w:after="0" w:line="240" w:lineRule="auto"/>
              <w:jc w:val="center"/>
              <w:rPr>
                <w:rFonts w:ascii="Arial" w:hAnsi="Arial" w:cs="Arial"/>
                <w:color w:val="000000"/>
                <w:sz w:val="18"/>
                <w:szCs w:val="18"/>
              </w:rPr>
            </w:pPr>
            <w:r w:rsidRPr="00203800">
              <w:rPr>
                <w:rFonts w:ascii="Arial" w:hAnsi="Arial" w:cs="Arial"/>
                <w:color w:val="000000"/>
                <w:sz w:val="18"/>
                <w:szCs w:val="18"/>
              </w:rPr>
              <w:t>Источник информации</w:t>
            </w:r>
          </w:p>
        </w:tc>
        <w:tc>
          <w:tcPr>
            <w:tcW w:w="457" w:type="pct"/>
            <w:vMerge w:val="restart"/>
            <w:tcBorders>
              <w:top w:val="single" w:sz="6" w:space="0" w:color="auto"/>
              <w:left w:val="single" w:sz="6" w:space="0" w:color="auto"/>
              <w:right w:val="single" w:sz="6" w:space="0" w:color="auto"/>
            </w:tcBorders>
            <w:vAlign w:val="center"/>
          </w:tcPr>
          <w:p w14:paraId="1626CE74" w14:textId="28377C4E" w:rsidR="00311259" w:rsidRPr="00203800" w:rsidRDefault="00311259" w:rsidP="00311259">
            <w:pPr>
              <w:spacing w:after="0" w:line="240" w:lineRule="auto"/>
              <w:jc w:val="center"/>
              <w:rPr>
                <w:rFonts w:ascii="Arial" w:hAnsi="Arial" w:cs="Arial"/>
                <w:color w:val="000000"/>
                <w:sz w:val="18"/>
                <w:szCs w:val="18"/>
              </w:rPr>
            </w:pPr>
            <w:r w:rsidRPr="00203800">
              <w:rPr>
                <w:rFonts w:ascii="Arial" w:hAnsi="Arial" w:cs="Arial"/>
                <w:color w:val="000000"/>
                <w:sz w:val="18"/>
                <w:szCs w:val="18"/>
              </w:rPr>
              <w:t>2023</w:t>
            </w:r>
          </w:p>
        </w:tc>
        <w:tc>
          <w:tcPr>
            <w:tcW w:w="457" w:type="pct"/>
            <w:vMerge w:val="restart"/>
            <w:tcBorders>
              <w:top w:val="single" w:sz="6" w:space="0" w:color="auto"/>
              <w:left w:val="single" w:sz="6" w:space="0" w:color="auto"/>
              <w:right w:val="single" w:sz="6" w:space="0" w:color="auto"/>
            </w:tcBorders>
            <w:vAlign w:val="center"/>
          </w:tcPr>
          <w:p w14:paraId="69CAFB6D" w14:textId="73A87B7F" w:rsidR="00311259" w:rsidRPr="00203800" w:rsidRDefault="00311259" w:rsidP="00311259">
            <w:pPr>
              <w:spacing w:after="0" w:line="240" w:lineRule="auto"/>
              <w:jc w:val="center"/>
              <w:rPr>
                <w:rFonts w:ascii="Arial" w:hAnsi="Arial" w:cs="Arial"/>
                <w:color w:val="000000"/>
                <w:sz w:val="18"/>
                <w:szCs w:val="18"/>
              </w:rPr>
            </w:pPr>
            <w:r w:rsidRPr="00203800">
              <w:rPr>
                <w:rFonts w:ascii="Arial" w:hAnsi="Arial" w:cs="Arial"/>
                <w:color w:val="000000"/>
                <w:sz w:val="18"/>
                <w:szCs w:val="18"/>
              </w:rPr>
              <w:t>2024</w:t>
            </w:r>
          </w:p>
        </w:tc>
        <w:tc>
          <w:tcPr>
            <w:tcW w:w="457" w:type="pct"/>
            <w:vMerge w:val="restart"/>
            <w:tcBorders>
              <w:top w:val="single" w:sz="6" w:space="0" w:color="auto"/>
              <w:left w:val="single" w:sz="6" w:space="0" w:color="auto"/>
              <w:right w:val="single" w:sz="6" w:space="0" w:color="auto"/>
            </w:tcBorders>
            <w:vAlign w:val="center"/>
          </w:tcPr>
          <w:p w14:paraId="2B1C62C9" w14:textId="2196BC10" w:rsidR="00311259" w:rsidRPr="00203800" w:rsidRDefault="00311259" w:rsidP="00311259">
            <w:pPr>
              <w:spacing w:after="0" w:line="240" w:lineRule="auto"/>
              <w:jc w:val="center"/>
              <w:rPr>
                <w:rFonts w:ascii="Arial" w:hAnsi="Arial" w:cs="Arial"/>
                <w:color w:val="000000"/>
                <w:sz w:val="18"/>
                <w:szCs w:val="18"/>
              </w:rPr>
            </w:pPr>
            <w:r w:rsidRPr="00203800">
              <w:rPr>
                <w:rFonts w:ascii="Arial" w:hAnsi="Arial" w:cs="Arial"/>
                <w:color w:val="000000"/>
                <w:sz w:val="18"/>
                <w:szCs w:val="18"/>
              </w:rPr>
              <w:t>2025</w:t>
            </w:r>
          </w:p>
        </w:tc>
        <w:tc>
          <w:tcPr>
            <w:tcW w:w="461" w:type="pct"/>
            <w:vMerge w:val="restart"/>
            <w:tcBorders>
              <w:top w:val="single" w:sz="6" w:space="0" w:color="auto"/>
              <w:left w:val="single" w:sz="6" w:space="0" w:color="auto"/>
              <w:right w:val="single" w:sz="6" w:space="0" w:color="auto"/>
            </w:tcBorders>
            <w:vAlign w:val="center"/>
          </w:tcPr>
          <w:p w14:paraId="7B0678DB" w14:textId="4D7D22C9" w:rsidR="00311259" w:rsidRPr="00203800" w:rsidRDefault="00311259" w:rsidP="00311259">
            <w:pPr>
              <w:spacing w:after="0" w:line="240" w:lineRule="auto"/>
              <w:jc w:val="center"/>
              <w:rPr>
                <w:rFonts w:ascii="Arial" w:hAnsi="Arial" w:cs="Arial"/>
                <w:color w:val="000000"/>
                <w:sz w:val="18"/>
                <w:szCs w:val="18"/>
              </w:rPr>
            </w:pPr>
            <w:r w:rsidRPr="00203800">
              <w:rPr>
                <w:rFonts w:ascii="Arial" w:hAnsi="Arial" w:cs="Arial"/>
                <w:color w:val="000000"/>
                <w:sz w:val="18"/>
                <w:szCs w:val="18"/>
              </w:rPr>
              <w:t>2026</w:t>
            </w:r>
          </w:p>
        </w:tc>
      </w:tr>
      <w:tr w:rsidR="00311259" w:rsidRPr="00203800" w14:paraId="7C1F9BBC" w14:textId="77777777" w:rsidTr="00E06975">
        <w:trPr>
          <w:cantSplit/>
          <w:trHeight w:val="207"/>
        </w:trPr>
        <w:tc>
          <w:tcPr>
            <w:tcW w:w="316" w:type="pct"/>
            <w:vMerge/>
            <w:tcBorders>
              <w:left w:val="single" w:sz="6" w:space="0" w:color="auto"/>
              <w:bottom w:val="single" w:sz="6" w:space="0" w:color="auto"/>
              <w:right w:val="single" w:sz="6" w:space="0" w:color="auto"/>
            </w:tcBorders>
            <w:vAlign w:val="center"/>
          </w:tcPr>
          <w:p w14:paraId="2D1CBFA0" w14:textId="77777777" w:rsidR="00311259" w:rsidRPr="00203800" w:rsidRDefault="00311259" w:rsidP="00311259">
            <w:pPr>
              <w:spacing w:after="0" w:line="240" w:lineRule="auto"/>
              <w:jc w:val="center"/>
              <w:rPr>
                <w:rFonts w:ascii="Arial" w:hAnsi="Arial" w:cs="Arial"/>
                <w:color w:val="000000"/>
                <w:sz w:val="18"/>
                <w:szCs w:val="18"/>
              </w:rPr>
            </w:pPr>
          </w:p>
        </w:tc>
        <w:tc>
          <w:tcPr>
            <w:tcW w:w="1347" w:type="pct"/>
            <w:vMerge/>
            <w:tcBorders>
              <w:left w:val="single" w:sz="6" w:space="0" w:color="auto"/>
              <w:bottom w:val="single" w:sz="6" w:space="0" w:color="auto"/>
              <w:right w:val="single" w:sz="6" w:space="0" w:color="auto"/>
            </w:tcBorders>
            <w:vAlign w:val="center"/>
          </w:tcPr>
          <w:p w14:paraId="42F02368" w14:textId="77777777" w:rsidR="00311259" w:rsidRPr="00203800" w:rsidRDefault="00311259" w:rsidP="00311259">
            <w:pPr>
              <w:spacing w:after="0" w:line="240" w:lineRule="auto"/>
              <w:jc w:val="left"/>
              <w:rPr>
                <w:rFonts w:ascii="Arial" w:hAnsi="Arial" w:cs="Arial"/>
                <w:color w:val="000000"/>
                <w:sz w:val="18"/>
                <w:szCs w:val="18"/>
              </w:rPr>
            </w:pPr>
          </w:p>
        </w:tc>
        <w:tc>
          <w:tcPr>
            <w:tcW w:w="636" w:type="pct"/>
            <w:vMerge/>
            <w:tcBorders>
              <w:left w:val="single" w:sz="6" w:space="0" w:color="auto"/>
              <w:bottom w:val="single" w:sz="6" w:space="0" w:color="auto"/>
              <w:right w:val="single" w:sz="6" w:space="0" w:color="auto"/>
            </w:tcBorders>
            <w:vAlign w:val="center"/>
          </w:tcPr>
          <w:p w14:paraId="118B3529" w14:textId="77777777" w:rsidR="00311259" w:rsidRPr="00203800" w:rsidRDefault="00311259" w:rsidP="00311259">
            <w:pPr>
              <w:spacing w:after="0" w:line="240" w:lineRule="auto"/>
              <w:jc w:val="center"/>
              <w:rPr>
                <w:rFonts w:ascii="Arial" w:hAnsi="Arial" w:cs="Arial"/>
                <w:color w:val="000000"/>
                <w:sz w:val="18"/>
                <w:szCs w:val="18"/>
              </w:rPr>
            </w:pPr>
          </w:p>
        </w:tc>
        <w:tc>
          <w:tcPr>
            <w:tcW w:w="869" w:type="pct"/>
            <w:vMerge/>
            <w:tcBorders>
              <w:left w:val="single" w:sz="6" w:space="0" w:color="auto"/>
              <w:bottom w:val="single" w:sz="6" w:space="0" w:color="auto"/>
              <w:right w:val="single" w:sz="6" w:space="0" w:color="auto"/>
            </w:tcBorders>
            <w:vAlign w:val="center"/>
          </w:tcPr>
          <w:p w14:paraId="24831A59" w14:textId="77777777" w:rsidR="00311259" w:rsidRPr="00203800" w:rsidRDefault="00311259" w:rsidP="00311259">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vAlign w:val="center"/>
          </w:tcPr>
          <w:p w14:paraId="54968180" w14:textId="77777777" w:rsidR="00311259" w:rsidRPr="00203800" w:rsidRDefault="00311259" w:rsidP="00311259">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textDirection w:val="btLr"/>
            <w:vAlign w:val="center"/>
          </w:tcPr>
          <w:p w14:paraId="2CF2FC0B" w14:textId="77777777" w:rsidR="00311259" w:rsidRPr="00203800" w:rsidRDefault="00311259" w:rsidP="00311259">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textDirection w:val="btLr"/>
            <w:vAlign w:val="center"/>
          </w:tcPr>
          <w:p w14:paraId="00BC0519" w14:textId="77777777" w:rsidR="00311259" w:rsidRPr="00203800" w:rsidRDefault="00311259" w:rsidP="00311259">
            <w:pPr>
              <w:spacing w:after="0" w:line="240" w:lineRule="auto"/>
              <w:ind w:left="113" w:right="113"/>
              <w:jc w:val="center"/>
              <w:rPr>
                <w:rFonts w:ascii="Arial" w:hAnsi="Arial" w:cs="Arial"/>
                <w:color w:val="000000"/>
                <w:sz w:val="18"/>
                <w:szCs w:val="18"/>
              </w:rPr>
            </w:pPr>
          </w:p>
        </w:tc>
        <w:tc>
          <w:tcPr>
            <w:tcW w:w="461" w:type="pct"/>
            <w:vMerge/>
            <w:tcBorders>
              <w:left w:val="single" w:sz="6" w:space="0" w:color="auto"/>
              <w:bottom w:val="single" w:sz="6" w:space="0" w:color="auto"/>
              <w:right w:val="single" w:sz="6" w:space="0" w:color="auto"/>
            </w:tcBorders>
            <w:textDirection w:val="btLr"/>
            <w:vAlign w:val="center"/>
          </w:tcPr>
          <w:p w14:paraId="481C2E0E" w14:textId="77777777" w:rsidR="00311259" w:rsidRPr="00203800" w:rsidRDefault="00311259" w:rsidP="00311259">
            <w:pPr>
              <w:spacing w:after="0" w:line="240" w:lineRule="auto"/>
              <w:ind w:left="113" w:right="113"/>
              <w:jc w:val="center"/>
              <w:rPr>
                <w:rFonts w:ascii="Arial" w:hAnsi="Arial" w:cs="Arial"/>
                <w:color w:val="000000"/>
                <w:sz w:val="18"/>
                <w:szCs w:val="18"/>
              </w:rPr>
            </w:pPr>
          </w:p>
        </w:tc>
      </w:tr>
      <w:tr w:rsidR="00311259" w:rsidRPr="00203800" w14:paraId="0589277E" w14:textId="77777777" w:rsidTr="00C06153">
        <w:trPr>
          <w:cantSplit/>
          <w:trHeight w:val="400"/>
        </w:trPr>
        <w:tc>
          <w:tcPr>
            <w:tcW w:w="5000" w:type="pct"/>
            <w:gridSpan w:val="8"/>
            <w:tcBorders>
              <w:left w:val="single" w:sz="6" w:space="0" w:color="auto"/>
              <w:bottom w:val="single" w:sz="6" w:space="0" w:color="auto"/>
              <w:right w:val="single" w:sz="6" w:space="0" w:color="auto"/>
            </w:tcBorders>
            <w:vAlign w:val="center"/>
          </w:tcPr>
          <w:p w14:paraId="63A67FFE" w14:textId="77777777" w:rsidR="00311259" w:rsidRPr="00203800" w:rsidRDefault="00311259" w:rsidP="00311259">
            <w:pPr>
              <w:spacing w:after="0" w:line="240" w:lineRule="auto"/>
              <w:jc w:val="left"/>
              <w:rPr>
                <w:rFonts w:ascii="Arial" w:hAnsi="Arial" w:cs="Arial"/>
                <w:color w:val="000000"/>
                <w:sz w:val="18"/>
                <w:szCs w:val="18"/>
              </w:rPr>
            </w:pPr>
            <w:r w:rsidRPr="00203800">
              <w:rPr>
                <w:rFonts w:ascii="Arial" w:hAnsi="Arial" w:cs="Arial"/>
                <w:color w:val="000000"/>
                <w:sz w:val="18"/>
                <w:szCs w:val="18"/>
              </w:rPr>
              <w:t xml:space="preserve">Цель подпрограммы: </w:t>
            </w:r>
            <w:r w:rsidRPr="00203800">
              <w:rPr>
                <w:rFonts w:ascii="Arial" w:hAnsi="Arial" w:cs="Arial"/>
                <w:sz w:val="18"/>
                <w:szCs w:val="18"/>
              </w:rPr>
              <w:t>Развитие, модернизация, капитальный и текущий ремонты объектов коммунальной инфраструктуры и жилищного фонда города Бородино</w:t>
            </w:r>
          </w:p>
        </w:tc>
      </w:tr>
      <w:tr w:rsidR="00311259" w:rsidRPr="00203800" w14:paraId="5792DB28" w14:textId="77777777" w:rsidTr="00C06153">
        <w:trPr>
          <w:cantSplit/>
          <w:trHeight w:val="567"/>
        </w:trPr>
        <w:tc>
          <w:tcPr>
            <w:tcW w:w="5000" w:type="pct"/>
            <w:gridSpan w:val="8"/>
            <w:tcBorders>
              <w:left w:val="single" w:sz="6" w:space="0" w:color="auto"/>
              <w:bottom w:val="single" w:sz="6" w:space="0" w:color="auto"/>
              <w:right w:val="single" w:sz="6" w:space="0" w:color="auto"/>
            </w:tcBorders>
            <w:vAlign w:val="center"/>
          </w:tcPr>
          <w:p w14:paraId="79BCB5AE" w14:textId="77777777" w:rsidR="00311259" w:rsidRPr="00203800" w:rsidRDefault="00311259" w:rsidP="00311259">
            <w:pPr>
              <w:spacing w:after="0" w:line="240" w:lineRule="auto"/>
              <w:jc w:val="left"/>
              <w:rPr>
                <w:rFonts w:ascii="Arial" w:hAnsi="Arial" w:cs="Arial"/>
                <w:color w:val="000000"/>
                <w:sz w:val="18"/>
                <w:szCs w:val="18"/>
              </w:rPr>
            </w:pPr>
            <w:r w:rsidRPr="00203800">
              <w:rPr>
                <w:rFonts w:ascii="Arial" w:hAnsi="Arial" w:cs="Arial"/>
                <w:sz w:val="18"/>
                <w:szCs w:val="18"/>
              </w:rPr>
              <w:t xml:space="preserve">Задача </w:t>
            </w:r>
            <w:r w:rsidRPr="00203800">
              <w:rPr>
                <w:rFonts w:ascii="Arial" w:hAnsi="Arial" w:cs="Arial"/>
                <w:color w:val="000000"/>
                <w:sz w:val="18"/>
                <w:szCs w:val="18"/>
              </w:rPr>
              <w:t>подпрограммы</w:t>
            </w:r>
            <w:r w:rsidRPr="00203800">
              <w:rPr>
                <w:rFonts w:ascii="Arial" w:hAnsi="Arial" w:cs="Arial"/>
                <w:sz w:val="18"/>
                <w:szCs w:val="18"/>
              </w:rPr>
              <w:t xml:space="preserve">: Предотвращение критического уровня износа систем коммунальной инфраструктуры и обеспечение безопасного функционирования </w:t>
            </w:r>
            <w:proofErr w:type="spellStart"/>
            <w:r w:rsidRPr="00203800">
              <w:rPr>
                <w:rFonts w:ascii="Arial" w:hAnsi="Arial" w:cs="Arial"/>
                <w:sz w:val="18"/>
                <w:szCs w:val="18"/>
              </w:rPr>
              <w:t>энергообъектов</w:t>
            </w:r>
            <w:proofErr w:type="spellEnd"/>
            <w:r w:rsidRPr="00203800">
              <w:rPr>
                <w:rFonts w:ascii="Arial" w:hAnsi="Arial" w:cs="Arial"/>
                <w:sz w:val="18"/>
                <w:szCs w:val="18"/>
              </w:rPr>
              <w:t>.</w:t>
            </w:r>
          </w:p>
        </w:tc>
      </w:tr>
      <w:tr w:rsidR="00D4618D" w:rsidRPr="00203800" w14:paraId="5C9FC504" w14:textId="77777777" w:rsidTr="00A51E61">
        <w:trPr>
          <w:cantSplit/>
          <w:trHeight w:val="85"/>
        </w:trPr>
        <w:tc>
          <w:tcPr>
            <w:tcW w:w="316" w:type="pct"/>
            <w:tcBorders>
              <w:top w:val="single" w:sz="6" w:space="0" w:color="auto"/>
              <w:left w:val="single" w:sz="6" w:space="0" w:color="auto"/>
              <w:bottom w:val="single" w:sz="6" w:space="0" w:color="auto"/>
              <w:right w:val="single" w:sz="6" w:space="0" w:color="auto"/>
            </w:tcBorders>
            <w:vAlign w:val="center"/>
          </w:tcPr>
          <w:p w14:paraId="37EE6C9E" w14:textId="77777777" w:rsidR="00D4618D" w:rsidRPr="00203800" w:rsidRDefault="00D4618D" w:rsidP="00D4618D">
            <w:pPr>
              <w:pStyle w:val="ConsPlusNormal"/>
              <w:widowControl/>
              <w:ind w:firstLine="0"/>
              <w:jc w:val="center"/>
              <w:rPr>
                <w:sz w:val="18"/>
                <w:szCs w:val="18"/>
              </w:rPr>
            </w:pPr>
            <w:r w:rsidRPr="00203800">
              <w:rPr>
                <w:sz w:val="18"/>
                <w:szCs w:val="18"/>
              </w:rPr>
              <w:t>1</w:t>
            </w:r>
          </w:p>
        </w:tc>
        <w:tc>
          <w:tcPr>
            <w:tcW w:w="1347" w:type="pct"/>
            <w:tcBorders>
              <w:top w:val="single" w:sz="6" w:space="0" w:color="auto"/>
              <w:left w:val="single" w:sz="6" w:space="0" w:color="auto"/>
              <w:bottom w:val="single" w:sz="6" w:space="0" w:color="auto"/>
              <w:right w:val="single" w:sz="6" w:space="0" w:color="auto"/>
            </w:tcBorders>
            <w:vAlign w:val="center"/>
          </w:tcPr>
          <w:p w14:paraId="50C9B021" w14:textId="77777777" w:rsidR="00D4618D" w:rsidRPr="00203800" w:rsidRDefault="00D4618D" w:rsidP="00D4618D">
            <w:pPr>
              <w:autoSpaceDE w:val="0"/>
              <w:autoSpaceDN w:val="0"/>
              <w:adjustRightInd w:val="0"/>
              <w:spacing w:after="0" w:line="240" w:lineRule="auto"/>
              <w:jc w:val="center"/>
              <w:outlineLvl w:val="0"/>
              <w:rPr>
                <w:rFonts w:ascii="Arial" w:hAnsi="Arial" w:cs="Arial"/>
                <w:sz w:val="18"/>
                <w:szCs w:val="18"/>
              </w:rPr>
            </w:pPr>
            <w:r w:rsidRPr="00203800">
              <w:rPr>
                <w:rFonts w:ascii="Arial" w:hAnsi="Arial" w:cs="Arial"/>
                <w:sz w:val="18"/>
                <w:szCs w:val="18"/>
              </w:rPr>
              <w:t>Объем потерь энергоресурсов в инженерных сетях</w:t>
            </w:r>
          </w:p>
        </w:tc>
        <w:tc>
          <w:tcPr>
            <w:tcW w:w="636" w:type="pct"/>
            <w:tcBorders>
              <w:top w:val="single" w:sz="6" w:space="0" w:color="auto"/>
              <w:left w:val="single" w:sz="6" w:space="0" w:color="auto"/>
              <w:bottom w:val="single" w:sz="6" w:space="0" w:color="auto"/>
              <w:right w:val="single" w:sz="6" w:space="0" w:color="auto"/>
            </w:tcBorders>
            <w:vAlign w:val="center"/>
          </w:tcPr>
          <w:p w14:paraId="6476CDCF" w14:textId="77777777" w:rsidR="00D4618D" w:rsidRPr="00203800" w:rsidRDefault="00D4618D" w:rsidP="00D4618D">
            <w:pPr>
              <w:autoSpaceDE w:val="0"/>
              <w:autoSpaceDN w:val="0"/>
              <w:adjustRightInd w:val="0"/>
              <w:spacing w:after="0" w:line="240" w:lineRule="auto"/>
              <w:jc w:val="center"/>
              <w:rPr>
                <w:rFonts w:ascii="Arial" w:hAnsi="Arial" w:cs="Arial"/>
                <w:sz w:val="18"/>
                <w:szCs w:val="18"/>
                <w:vertAlign w:val="superscript"/>
              </w:rPr>
            </w:pPr>
            <w:r w:rsidRPr="00203800">
              <w:rPr>
                <w:rFonts w:ascii="Arial" w:hAnsi="Arial" w:cs="Arial"/>
                <w:sz w:val="18"/>
                <w:szCs w:val="18"/>
              </w:rPr>
              <w:t>тыс</w:t>
            </w:r>
            <w:proofErr w:type="gramStart"/>
            <w:r w:rsidRPr="00203800">
              <w:rPr>
                <w:rFonts w:ascii="Arial" w:hAnsi="Arial" w:cs="Arial"/>
                <w:sz w:val="18"/>
                <w:szCs w:val="18"/>
              </w:rPr>
              <w:t>.м</w:t>
            </w:r>
            <w:proofErr w:type="gramEnd"/>
            <w:r w:rsidRPr="00203800">
              <w:rPr>
                <w:rFonts w:ascii="Arial" w:hAnsi="Arial" w:cs="Arial"/>
                <w:sz w:val="18"/>
                <w:szCs w:val="18"/>
                <w:vertAlign w:val="superscript"/>
              </w:rPr>
              <w:t>3</w:t>
            </w:r>
          </w:p>
        </w:tc>
        <w:tc>
          <w:tcPr>
            <w:tcW w:w="869" w:type="pct"/>
            <w:tcBorders>
              <w:top w:val="single" w:sz="6" w:space="0" w:color="auto"/>
              <w:left w:val="single" w:sz="6" w:space="0" w:color="auto"/>
              <w:bottom w:val="single" w:sz="6" w:space="0" w:color="auto"/>
              <w:right w:val="single" w:sz="6" w:space="0" w:color="auto"/>
            </w:tcBorders>
            <w:vAlign w:val="center"/>
          </w:tcPr>
          <w:p w14:paraId="3CC266A6" w14:textId="77777777" w:rsidR="00D4618D" w:rsidRPr="00203800" w:rsidRDefault="00D4618D" w:rsidP="00D4618D">
            <w:pPr>
              <w:pStyle w:val="ConsPlusNormal"/>
              <w:widowControl/>
              <w:ind w:firstLine="0"/>
              <w:jc w:val="center"/>
              <w:rPr>
                <w:color w:val="000000"/>
                <w:sz w:val="18"/>
                <w:szCs w:val="18"/>
              </w:rPr>
            </w:pPr>
            <w:r w:rsidRPr="00203800">
              <w:rPr>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08E8D017" w14:textId="079E3974" w:rsidR="00D4618D" w:rsidRPr="00203800" w:rsidRDefault="00D4618D" w:rsidP="00D4618D">
            <w:pPr>
              <w:spacing w:after="0" w:line="240" w:lineRule="auto"/>
              <w:jc w:val="center"/>
              <w:rPr>
                <w:rFonts w:ascii="Arial" w:hAnsi="Arial" w:cs="Arial"/>
                <w:sz w:val="18"/>
                <w:szCs w:val="18"/>
              </w:rPr>
            </w:pPr>
            <w:r w:rsidRPr="00203800">
              <w:rPr>
                <w:rFonts w:ascii="Arial" w:hAnsi="Arial" w:cs="Arial"/>
                <w:sz w:val="18"/>
                <w:szCs w:val="18"/>
              </w:rPr>
              <w:t>168,83</w:t>
            </w:r>
          </w:p>
        </w:tc>
        <w:tc>
          <w:tcPr>
            <w:tcW w:w="457" w:type="pct"/>
            <w:tcBorders>
              <w:top w:val="single" w:sz="6" w:space="0" w:color="auto"/>
              <w:left w:val="single" w:sz="6" w:space="0" w:color="auto"/>
              <w:bottom w:val="single" w:sz="6" w:space="0" w:color="auto"/>
              <w:right w:val="single" w:sz="6" w:space="0" w:color="auto"/>
            </w:tcBorders>
            <w:vAlign w:val="center"/>
          </w:tcPr>
          <w:p w14:paraId="6683B767" w14:textId="776CC71D" w:rsidR="00D4618D" w:rsidRPr="00203800" w:rsidRDefault="00D4618D" w:rsidP="00D4618D">
            <w:pPr>
              <w:spacing w:after="0" w:line="240" w:lineRule="auto"/>
              <w:jc w:val="center"/>
              <w:rPr>
                <w:rFonts w:ascii="Arial" w:hAnsi="Arial" w:cs="Arial"/>
                <w:sz w:val="18"/>
                <w:szCs w:val="18"/>
              </w:rPr>
            </w:pPr>
            <w:r w:rsidRPr="00203800">
              <w:rPr>
                <w:rFonts w:ascii="Arial" w:hAnsi="Arial" w:cs="Arial"/>
                <w:sz w:val="18"/>
                <w:szCs w:val="18"/>
              </w:rPr>
              <w:t>168,83</w:t>
            </w:r>
          </w:p>
        </w:tc>
        <w:tc>
          <w:tcPr>
            <w:tcW w:w="457" w:type="pct"/>
            <w:tcBorders>
              <w:top w:val="single" w:sz="6" w:space="0" w:color="auto"/>
              <w:left w:val="single" w:sz="6" w:space="0" w:color="auto"/>
              <w:bottom w:val="single" w:sz="6" w:space="0" w:color="auto"/>
              <w:right w:val="single" w:sz="6" w:space="0" w:color="auto"/>
            </w:tcBorders>
            <w:vAlign w:val="center"/>
          </w:tcPr>
          <w:p w14:paraId="661FDB55" w14:textId="0FBC9CB4" w:rsidR="00D4618D" w:rsidRPr="00203800" w:rsidRDefault="00D4618D" w:rsidP="00D4618D">
            <w:pPr>
              <w:spacing w:after="0" w:line="240" w:lineRule="auto"/>
              <w:jc w:val="center"/>
              <w:rPr>
                <w:rFonts w:ascii="Arial" w:hAnsi="Arial" w:cs="Arial"/>
                <w:sz w:val="18"/>
                <w:szCs w:val="18"/>
              </w:rPr>
            </w:pPr>
            <w:r w:rsidRPr="00203800">
              <w:rPr>
                <w:rFonts w:ascii="Arial" w:hAnsi="Arial" w:cs="Arial"/>
                <w:sz w:val="18"/>
                <w:szCs w:val="18"/>
              </w:rPr>
              <w:t>168,83</w:t>
            </w:r>
          </w:p>
        </w:tc>
        <w:tc>
          <w:tcPr>
            <w:tcW w:w="461" w:type="pct"/>
            <w:tcBorders>
              <w:top w:val="single" w:sz="6" w:space="0" w:color="auto"/>
              <w:left w:val="single" w:sz="6" w:space="0" w:color="auto"/>
              <w:bottom w:val="single" w:sz="6" w:space="0" w:color="auto"/>
              <w:right w:val="single" w:sz="6" w:space="0" w:color="auto"/>
            </w:tcBorders>
            <w:vAlign w:val="center"/>
          </w:tcPr>
          <w:p w14:paraId="6F2E41D0" w14:textId="5BC95E27" w:rsidR="00D4618D" w:rsidRPr="00203800" w:rsidRDefault="00D4618D" w:rsidP="00D4618D">
            <w:pPr>
              <w:spacing w:after="0" w:line="240" w:lineRule="auto"/>
              <w:jc w:val="center"/>
              <w:rPr>
                <w:rFonts w:ascii="Arial" w:hAnsi="Arial" w:cs="Arial"/>
                <w:sz w:val="18"/>
                <w:szCs w:val="18"/>
              </w:rPr>
            </w:pPr>
            <w:r w:rsidRPr="00203800">
              <w:rPr>
                <w:rFonts w:ascii="Arial" w:hAnsi="Arial" w:cs="Arial"/>
                <w:sz w:val="18"/>
                <w:szCs w:val="18"/>
              </w:rPr>
              <w:t>168,83</w:t>
            </w:r>
          </w:p>
        </w:tc>
      </w:tr>
      <w:tr w:rsidR="00311259" w:rsidRPr="00203800" w14:paraId="43746125" w14:textId="77777777" w:rsidTr="00311259">
        <w:trPr>
          <w:cantSplit/>
          <w:trHeight w:val="680"/>
        </w:trPr>
        <w:tc>
          <w:tcPr>
            <w:tcW w:w="316" w:type="pct"/>
            <w:tcBorders>
              <w:top w:val="single" w:sz="6" w:space="0" w:color="auto"/>
              <w:left w:val="single" w:sz="6" w:space="0" w:color="auto"/>
              <w:bottom w:val="single" w:sz="6" w:space="0" w:color="auto"/>
              <w:right w:val="single" w:sz="6" w:space="0" w:color="auto"/>
            </w:tcBorders>
            <w:vAlign w:val="center"/>
          </w:tcPr>
          <w:p w14:paraId="78561F6A" w14:textId="77777777" w:rsidR="00311259" w:rsidRPr="00203800" w:rsidRDefault="00311259" w:rsidP="00311259">
            <w:pPr>
              <w:pStyle w:val="ConsPlusNormal"/>
              <w:widowControl/>
              <w:ind w:firstLine="0"/>
              <w:jc w:val="center"/>
              <w:rPr>
                <w:sz w:val="18"/>
                <w:szCs w:val="18"/>
              </w:rPr>
            </w:pPr>
            <w:r w:rsidRPr="00203800">
              <w:rPr>
                <w:sz w:val="18"/>
                <w:szCs w:val="18"/>
              </w:rPr>
              <w:t>2</w:t>
            </w:r>
          </w:p>
        </w:tc>
        <w:tc>
          <w:tcPr>
            <w:tcW w:w="1347" w:type="pct"/>
            <w:tcBorders>
              <w:top w:val="single" w:sz="6" w:space="0" w:color="auto"/>
              <w:left w:val="single" w:sz="6" w:space="0" w:color="auto"/>
              <w:bottom w:val="single" w:sz="6" w:space="0" w:color="auto"/>
              <w:right w:val="single" w:sz="6" w:space="0" w:color="auto"/>
            </w:tcBorders>
            <w:vAlign w:val="center"/>
          </w:tcPr>
          <w:p w14:paraId="1B00141B" w14:textId="77777777" w:rsidR="00311259" w:rsidRPr="00203800" w:rsidRDefault="00311259" w:rsidP="00311259">
            <w:pPr>
              <w:autoSpaceDE w:val="0"/>
              <w:autoSpaceDN w:val="0"/>
              <w:adjustRightInd w:val="0"/>
              <w:spacing w:after="0" w:line="240" w:lineRule="auto"/>
              <w:jc w:val="center"/>
              <w:outlineLvl w:val="0"/>
              <w:rPr>
                <w:rFonts w:ascii="Arial" w:hAnsi="Arial" w:cs="Arial"/>
                <w:sz w:val="18"/>
                <w:szCs w:val="18"/>
              </w:rPr>
            </w:pPr>
            <w:r w:rsidRPr="00203800">
              <w:rPr>
                <w:rFonts w:ascii="Arial" w:hAnsi="Arial" w:cs="Arial"/>
                <w:sz w:val="18"/>
                <w:szCs w:val="18"/>
              </w:rPr>
              <w:t>Протяженность капитально отремонтированных участков инженерных сетей</w:t>
            </w:r>
          </w:p>
        </w:tc>
        <w:tc>
          <w:tcPr>
            <w:tcW w:w="636" w:type="pct"/>
            <w:tcBorders>
              <w:top w:val="single" w:sz="6" w:space="0" w:color="auto"/>
              <w:left w:val="single" w:sz="6" w:space="0" w:color="auto"/>
              <w:bottom w:val="single" w:sz="6" w:space="0" w:color="auto"/>
              <w:right w:val="single" w:sz="6" w:space="0" w:color="auto"/>
            </w:tcBorders>
            <w:vAlign w:val="center"/>
          </w:tcPr>
          <w:p w14:paraId="6D10072E" w14:textId="77777777" w:rsidR="00311259" w:rsidRPr="00203800" w:rsidRDefault="00311259" w:rsidP="00311259">
            <w:pPr>
              <w:autoSpaceDE w:val="0"/>
              <w:autoSpaceDN w:val="0"/>
              <w:adjustRightInd w:val="0"/>
              <w:spacing w:after="0" w:line="240" w:lineRule="auto"/>
              <w:jc w:val="center"/>
              <w:rPr>
                <w:rFonts w:ascii="Arial" w:hAnsi="Arial" w:cs="Arial"/>
                <w:sz w:val="18"/>
                <w:szCs w:val="18"/>
              </w:rPr>
            </w:pPr>
            <w:r w:rsidRPr="00203800">
              <w:rPr>
                <w:rFonts w:ascii="Arial" w:hAnsi="Arial" w:cs="Arial"/>
                <w:sz w:val="18"/>
                <w:szCs w:val="18"/>
              </w:rPr>
              <w:t>км</w:t>
            </w:r>
          </w:p>
        </w:tc>
        <w:tc>
          <w:tcPr>
            <w:tcW w:w="869" w:type="pct"/>
            <w:tcBorders>
              <w:top w:val="single" w:sz="6" w:space="0" w:color="auto"/>
              <w:left w:val="single" w:sz="6" w:space="0" w:color="auto"/>
              <w:bottom w:val="single" w:sz="6" w:space="0" w:color="auto"/>
              <w:right w:val="single" w:sz="6" w:space="0" w:color="auto"/>
            </w:tcBorders>
            <w:vAlign w:val="center"/>
          </w:tcPr>
          <w:p w14:paraId="1AF05278" w14:textId="77777777" w:rsidR="00311259" w:rsidRPr="00203800" w:rsidRDefault="00311259" w:rsidP="00311259">
            <w:pPr>
              <w:spacing w:after="0" w:line="240" w:lineRule="auto"/>
              <w:jc w:val="center"/>
              <w:rPr>
                <w:rFonts w:ascii="Arial" w:hAnsi="Arial" w:cs="Arial"/>
              </w:rPr>
            </w:pPr>
            <w:r w:rsidRPr="00203800">
              <w:rPr>
                <w:rFonts w:ascii="Arial" w:hAnsi="Arial" w:cs="Arial"/>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109888A8" w14:textId="123DBB39" w:rsidR="00311259" w:rsidRPr="00203800" w:rsidRDefault="00064DCD" w:rsidP="00311259">
            <w:pPr>
              <w:spacing w:after="0" w:line="240" w:lineRule="auto"/>
              <w:jc w:val="center"/>
              <w:rPr>
                <w:rFonts w:ascii="Arial" w:hAnsi="Arial" w:cs="Arial"/>
                <w:sz w:val="18"/>
                <w:szCs w:val="18"/>
              </w:rPr>
            </w:pPr>
            <w:r w:rsidRPr="00203800">
              <w:rPr>
                <w:rFonts w:ascii="Arial" w:hAnsi="Arial" w:cs="Arial"/>
                <w:sz w:val="18"/>
                <w:szCs w:val="18"/>
              </w:rPr>
              <w:t>0,58</w:t>
            </w:r>
          </w:p>
        </w:tc>
        <w:tc>
          <w:tcPr>
            <w:tcW w:w="457" w:type="pct"/>
            <w:tcBorders>
              <w:top w:val="single" w:sz="6" w:space="0" w:color="auto"/>
              <w:left w:val="single" w:sz="6" w:space="0" w:color="auto"/>
              <w:bottom w:val="single" w:sz="6" w:space="0" w:color="auto"/>
              <w:right w:val="single" w:sz="6" w:space="0" w:color="auto"/>
            </w:tcBorders>
            <w:vAlign w:val="center"/>
          </w:tcPr>
          <w:p w14:paraId="46BF5E50" w14:textId="6DF97031" w:rsidR="00311259" w:rsidRPr="00203800" w:rsidRDefault="00311259" w:rsidP="001D6913">
            <w:pPr>
              <w:spacing w:after="0" w:line="240" w:lineRule="auto"/>
              <w:jc w:val="center"/>
              <w:rPr>
                <w:rFonts w:ascii="Arial" w:hAnsi="Arial" w:cs="Arial"/>
                <w:sz w:val="18"/>
                <w:szCs w:val="18"/>
              </w:rPr>
            </w:pPr>
            <w:r w:rsidRPr="00203800">
              <w:rPr>
                <w:rFonts w:ascii="Arial" w:hAnsi="Arial" w:cs="Arial"/>
                <w:sz w:val="18"/>
                <w:szCs w:val="18"/>
              </w:rPr>
              <w:t>0,58</w:t>
            </w:r>
          </w:p>
        </w:tc>
        <w:tc>
          <w:tcPr>
            <w:tcW w:w="457" w:type="pct"/>
            <w:tcBorders>
              <w:top w:val="single" w:sz="6" w:space="0" w:color="auto"/>
              <w:left w:val="single" w:sz="6" w:space="0" w:color="auto"/>
              <w:bottom w:val="single" w:sz="6" w:space="0" w:color="auto"/>
              <w:right w:val="single" w:sz="6" w:space="0" w:color="auto"/>
            </w:tcBorders>
            <w:vAlign w:val="center"/>
          </w:tcPr>
          <w:p w14:paraId="3691EF44" w14:textId="2BEB3935" w:rsidR="00311259" w:rsidRPr="00203800" w:rsidRDefault="00311259" w:rsidP="001D6913">
            <w:pPr>
              <w:spacing w:after="0" w:line="240" w:lineRule="auto"/>
              <w:jc w:val="center"/>
              <w:rPr>
                <w:rFonts w:ascii="Arial" w:hAnsi="Arial" w:cs="Arial"/>
                <w:sz w:val="18"/>
                <w:szCs w:val="18"/>
              </w:rPr>
            </w:pPr>
            <w:r w:rsidRPr="00203800">
              <w:rPr>
                <w:rFonts w:ascii="Arial" w:hAnsi="Arial" w:cs="Arial"/>
                <w:sz w:val="18"/>
                <w:szCs w:val="18"/>
              </w:rPr>
              <w:t>0,58</w:t>
            </w:r>
          </w:p>
        </w:tc>
        <w:tc>
          <w:tcPr>
            <w:tcW w:w="461" w:type="pct"/>
            <w:tcBorders>
              <w:top w:val="single" w:sz="6" w:space="0" w:color="auto"/>
              <w:left w:val="single" w:sz="6" w:space="0" w:color="auto"/>
              <w:bottom w:val="single" w:sz="6" w:space="0" w:color="auto"/>
              <w:right w:val="single" w:sz="6" w:space="0" w:color="auto"/>
            </w:tcBorders>
            <w:vAlign w:val="center"/>
          </w:tcPr>
          <w:p w14:paraId="1794D321" w14:textId="4FF20BF9" w:rsidR="00311259" w:rsidRPr="00203800" w:rsidRDefault="00311259" w:rsidP="00311259">
            <w:pPr>
              <w:spacing w:after="0" w:line="240" w:lineRule="auto"/>
              <w:jc w:val="center"/>
              <w:rPr>
                <w:rFonts w:ascii="Arial" w:hAnsi="Arial" w:cs="Arial"/>
                <w:sz w:val="18"/>
                <w:szCs w:val="18"/>
              </w:rPr>
            </w:pPr>
            <w:r w:rsidRPr="00203800">
              <w:rPr>
                <w:rFonts w:ascii="Arial" w:hAnsi="Arial" w:cs="Arial"/>
                <w:sz w:val="18"/>
                <w:szCs w:val="18"/>
              </w:rPr>
              <w:t>0,58</w:t>
            </w:r>
          </w:p>
        </w:tc>
      </w:tr>
      <w:tr w:rsidR="00311259" w:rsidRPr="00203800" w14:paraId="63EA3B6C" w14:textId="77777777" w:rsidTr="00A51E61">
        <w:trPr>
          <w:cantSplit/>
          <w:trHeight w:val="65"/>
        </w:trPr>
        <w:tc>
          <w:tcPr>
            <w:tcW w:w="316" w:type="pct"/>
            <w:tcBorders>
              <w:top w:val="single" w:sz="6" w:space="0" w:color="auto"/>
              <w:left w:val="single" w:sz="6" w:space="0" w:color="auto"/>
              <w:bottom w:val="single" w:sz="6" w:space="0" w:color="auto"/>
              <w:right w:val="single" w:sz="6" w:space="0" w:color="auto"/>
            </w:tcBorders>
            <w:vAlign w:val="center"/>
          </w:tcPr>
          <w:p w14:paraId="62BF9F35" w14:textId="77777777" w:rsidR="00311259" w:rsidRPr="00203800" w:rsidRDefault="00311259" w:rsidP="00311259">
            <w:pPr>
              <w:pStyle w:val="ConsPlusNormal"/>
              <w:widowControl/>
              <w:ind w:firstLine="0"/>
              <w:jc w:val="center"/>
              <w:rPr>
                <w:sz w:val="18"/>
                <w:szCs w:val="18"/>
              </w:rPr>
            </w:pPr>
            <w:r w:rsidRPr="00203800">
              <w:rPr>
                <w:sz w:val="18"/>
                <w:szCs w:val="18"/>
              </w:rPr>
              <w:t>3</w:t>
            </w:r>
          </w:p>
        </w:tc>
        <w:tc>
          <w:tcPr>
            <w:tcW w:w="1347" w:type="pct"/>
            <w:tcBorders>
              <w:top w:val="single" w:sz="6" w:space="0" w:color="auto"/>
              <w:left w:val="single" w:sz="6" w:space="0" w:color="auto"/>
              <w:bottom w:val="single" w:sz="6" w:space="0" w:color="auto"/>
              <w:right w:val="single" w:sz="6" w:space="0" w:color="auto"/>
            </w:tcBorders>
            <w:vAlign w:val="center"/>
          </w:tcPr>
          <w:p w14:paraId="6C4B9B21" w14:textId="77777777" w:rsidR="00311259" w:rsidRPr="00203800" w:rsidRDefault="00311259" w:rsidP="00311259">
            <w:pPr>
              <w:autoSpaceDE w:val="0"/>
              <w:autoSpaceDN w:val="0"/>
              <w:adjustRightInd w:val="0"/>
              <w:spacing w:after="0" w:line="240" w:lineRule="auto"/>
              <w:jc w:val="center"/>
              <w:outlineLvl w:val="0"/>
              <w:rPr>
                <w:rFonts w:ascii="Arial" w:hAnsi="Arial" w:cs="Arial"/>
                <w:sz w:val="18"/>
                <w:szCs w:val="18"/>
              </w:rPr>
            </w:pPr>
            <w:r w:rsidRPr="00203800">
              <w:rPr>
                <w:rFonts w:ascii="Arial" w:hAnsi="Arial" w:cs="Arial"/>
                <w:sz w:val="18"/>
                <w:szCs w:val="18"/>
              </w:rPr>
              <w:t>Доля водопроводной сети, нуждающейся в замене</w:t>
            </w:r>
          </w:p>
        </w:tc>
        <w:tc>
          <w:tcPr>
            <w:tcW w:w="636" w:type="pct"/>
            <w:tcBorders>
              <w:top w:val="single" w:sz="6" w:space="0" w:color="auto"/>
              <w:left w:val="single" w:sz="6" w:space="0" w:color="auto"/>
              <w:bottom w:val="single" w:sz="6" w:space="0" w:color="auto"/>
              <w:right w:val="single" w:sz="6" w:space="0" w:color="auto"/>
            </w:tcBorders>
            <w:vAlign w:val="center"/>
          </w:tcPr>
          <w:p w14:paraId="2B8B29E4" w14:textId="77777777" w:rsidR="00311259" w:rsidRPr="00203800" w:rsidRDefault="00311259" w:rsidP="00311259">
            <w:pPr>
              <w:autoSpaceDE w:val="0"/>
              <w:autoSpaceDN w:val="0"/>
              <w:adjustRightInd w:val="0"/>
              <w:spacing w:after="0" w:line="240" w:lineRule="auto"/>
              <w:jc w:val="center"/>
              <w:rPr>
                <w:rFonts w:ascii="Arial" w:hAnsi="Arial" w:cs="Arial"/>
                <w:sz w:val="18"/>
                <w:szCs w:val="18"/>
              </w:rPr>
            </w:pPr>
            <w:r w:rsidRPr="00203800">
              <w:rPr>
                <w:rFonts w:ascii="Arial" w:hAnsi="Arial" w:cs="Arial"/>
                <w:sz w:val="18"/>
                <w:szCs w:val="18"/>
              </w:rPr>
              <w:t>%</w:t>
            </w:r>
          </w:p>
        </w:tc>
        <w:tc>
          <w:tcPr>
            <w:tcW w:w="869" w:type="pct"/>
            <w:tcBorders>
              <w:top w:val="single" w:sz="6" w:space="0" w:color="auto"/>
              <w:left w:val="single" w:sz="6" w:space="0" w:color="auto"/>
              <w:bottom w:val="single" w:sz="6" w:space="0" w:color="auto"/>
              <w:right w:val="single" w:sz="6" w:space="0" w:color="auto"/>
            </w:tcBorders>
            <w:vAlign w:val="center"/>
          </w:tcPr>
          <w:p w14:paraId="14D2CEB2" w14:textId="77777777" w:rsidR="00311259" w:rsidRPr="00203800" w:rsidRDefault="00311259" w:rsidP="00311259">
            <w:pPr>
              <w:spacing w:after="0" w:line="240" w:lineRule="auto"/>
              <w:jc w:val="center"/>
              <w:rPr>
                <w:rFonts w:ascii="Arial" w:hAnsi="Arial" w:cs="Arial"/>
              </w:rPr>
            </w:pPr>
            <w:r w:rsidRPr="00203800">
              <w:rPr>
                <w:rFonts w:ascii="Arial" w:hAnsi="Arial" w:cs="Arial"/>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76504559" w14:textId="332F416D" w:rsidR="00311259" w:rsidRPr="00203800" w:rsidRDefault="00311259" w:rsidP="00233B19">
            <w:pPr>
              <w:spacing w:after="0" w:line="240" w:lineRule="auto"/>
              <w:jc w:val="center"/>
              <w:rPr>
                <w:rFonts w:ascii="Arial" w:hAnsi="Arial" w:cs="Arial"/>
                <w:sz w:val="18"/>
                <w:szCs w:val="18"/>
              </w:rPr>
            </w:pPr>
            <w:r w:rsidRPr="00203800">
              <w:rPr>
                <w:rFonts w:ascii="Arial" w:hAnsi="Arial" w:cs="Arial"/>
                <w:sz w:val="18"/>
                <w:szCs w:val="18"/>
              </w:rPr>
              <w:t>79,</w:t>
            </w:r>
            <w:r w:rsidR="00233B19" w:rsidRPr="00203800">
              <w:rPr>
                <w:rFonts w:ascii="Arial" w:hAnsi="Arial" w:cs="Arial"/>
                <w:sz w:val="18"/>
                <w:szCs w:val="18"/>
              </w:rPr>
              <w:t>14</w:t>
            </w:r>
          </w:p>
        </w:tc>
        <w:tc>
          <w:tcPr>
            <w:tcW w:w="457" w:type="pct"/>
            <w:tcBorders>
              <w:top w:val="single" w:sz="6" w:space="0" w:color="auto"/>
              <w:left w:val="single" w:sz="6" w:space="0" w:color="auto"/>
              <w:bottom w:val="single" w:sz="6" w:space="0" w:color="auto"/>
              <w:right w:val="single" w:sz="6" w:space="0" w:color="auto"/>
            </w:tcBorders>
            <w:vAlign w:val="center"/>
          </w:tcPr>
          <w:p w14:paraId="00815A80" w14:textId="7EEB788B" w:rsidR="00311259" w:rsidRPr="00203800" w:rsidRDefault="00311259" w:rsidP="00311259">
            <w:pPr>
              <w:spacing w:after="0" w:line="240" w:lineRule="auto"/>
              <w:jc w:val="center"/>
              <w:rPr>
                <w:rFonts w:ascii="Arial" w:hAnsi="Arial" w:cs="Arial"/>
                <w:sz w:val="18"/>
                <w:szCs w:val="18"/>
              </w:rPr>
            </w:pPr>
            <w:r w:rsidRPr="00203800">
              <w:rPr>
                <w:rFonts w:ascii="Arial" w:hAnsi="Arial" w:cs="Arial"/>
                <w:sz w:val="18"/>
                <w:szCs w:val="18"/>
              </w:rPr>
              <w:t>79,00</w:t>
            </w:r>
          </w:p>
        </w:tc>
        <w:tc>
          <w:tcPr>
            <w:tcW w:w="457" w:type="pct"/>
            <w:tcBorders>
              <w:top w:val="single" w:sz="6" w:space="0" w:color="auto"/>
              <w:left w:val="single" w:sz="6" w:space="0" w:color="auto"/>
              <w:bottom w:val="single" w:sz="6" w:space="0" w:color="auto"/>
              <w:right w:val="single" w:sz="6" w:space="0" w:color="auto"/>
            </w:tcBorders>
            <w:vAlign w:val="center"/>
          </w:tcPr>
          <w:p w14:paraId="7D799B04" w14:textId="2A7C73BE" w:rsidR="00311259" w:rsidRPr="00203800" w:rsidRDefault="00311259" w:rsidP="00311259">
            <w:pPr>
              <w:spacing w:after="0" w:line="240" w:lineRule="auto"/>
              <w:jc w:val="center"/>
              <w:rPr>
                <w:rFonts w:ascii="Arial" w:hAnsi="Arial" w:cs="Arial"/>
                <w:sz w:val="18"/>
                <w:szCs w:val="18"/>
              </w:rPr>
            </w:pPr>
            <w:r w:rsidRPr="00203800">
              <w:rPr>
                <w:rFonts w:ascii="Arial" w:hAnsi="Arial" w:cs="Arial"/>
                <w:sz w:val="18"/>
                <w:szCs w:val="18"/>
              </w:rPr>
              <w:t>79,00</w:t>
            </w:r>
          </w:p>
        </w:tc>
        <w:tc>
          <w:tcPr>
            <w:tcW w:w="461" w:type="pct"/>
            <w:tcBorders>
              <w:top w:val="single" w:sz="6" w:space="0" w:color="auto"/>
              <w:left w:val="single" w:sz="6" w:space="0" w:color="auto"/>
              <w:bottom w:val="single" w:sz="6" w:space="0" w:color="auto"/>
              <w:right w:val="single" w:sz="6" w:space="0" w:color="auto"/>
            </w:tcBorders>
            <w:vAlign w:val="center"/>
          </w:tcPr>
          <w:p w14:paraId="3D3CE356" w14:textId="71DFA488" w:rsidR="00311259" w:rsidRPr="00203800" w:rsidRDefault="00311259" w:rsidP="00311259">
            <w:pPr>
              <w:spacing w:after="0" w:line="240" w:lineRule="auto"/>
              <w:jc w:val="center"/>
              <w:rPr>
                <w:rFonts w:ascii="Arial" w:hAnsi="Arial" w:cs="Arial"/>
                <w:sz w:val="18"/>
                <w:szCs w:val="18"/>
              </w:rPr>
            </w:pPr>
            <w:r w:rsidRPr="00203800">
              <w:rPr>
                <w:rFonts w:ascii="Arial" w:hAnsi="Arial" w:cs="Arial"/>
                <w:sz w:val="18"/>
                <w:szCs w:val="18"/>
              </w:rPr>
              <w:t>79,0</w:t>
            </w:r>
          </w:p>
        </w:tc>
      </w:tr>
    </w:tbl>
    <w:p w14:paraId="2BF68EA1" w14:textId="77777777" w:rsidR="00905346" w:rsidRPr="00203800" w:rsidRDefault="00905346" w:rsidP="0057721D">
      <w:pPr>
        <w:autoSpaceDE w:val="0"/>
        <w:autoSpaceDN w:val="0"/>
        <w:adjustRightInd w:val="0"/>
        <w:spacing w:after="0" w:line="240" w:lineRule="auto"/>
        <w:ind w:left="7938"/>
        <w:jc w:val="left"/>
        <w:rPr>
          <w:rFonts w:ascii="Arial" w:hAnsi="Arial" w:cs="Arial"/>
          <w:sz w:val="24"/>
          <w:szCs w:val="24"/>
        </w:rPr>
      </w:pPr>
    </w:p>
    <w:p w14:paraId="0FCEC995"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0B181EBE"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376008AF"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77681FE6"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709CB62F"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47061E30"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50C0EDAE"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146B08AD"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69388DDE"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7A39FB1C"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1D6363B3"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6C3A53C7"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1A940E21" w14:textId="77777777" w:rsidR="00A51E61" w:rsidRPr="00203800" w:rsidRDefault="00A51E61" w:rsidP="0057721D">
      <w:pPr>
        <w:autoSpaceDE w:val="0"/>
        <w:autoSpaceDN w:val="0"/>
        <w:adjustRightInd w:val="0"/>
        <w:spacing w:after="0" w:line="240" w:lineRule="auto"/>
        <w:ind w:left="7938"/>
        <w:jc w:val="left"/>
        <w:rPr>
          <w:rFonts w:ascii="Arial" w:hAnsi="Arial" w:cs="Arial"/>
          <w:sz w:val="24"/>
          <w:szCs w:val="24"/>
        </w:rPr>
      </w:pPr>
    </w:p>
    <w:p w14:paraId="1BEEA967" w14:textId="77777777" w:rsidR="005C478B" w:rsidRPr="00203800" w:rsidRDefault="005C478B" w:rsidP="005C478B">
      <w:pPr>
        <w:autoSpaceDE w:val="0"/>
        <w:autoSpaceDN w:val="0"/>
        <w:adjustRightInd w:val="0"/>
        <w:spacing w:after="0" w:line="240" w:lineRule="auto"/>
        <w:ind w:left="8505"/>
        <w:jc w:val="left"/>
        <w:rPr>
          <w:rFonts w:ascii="Arial" w:hAnsi="Arial" w:cs="Arial"/>
          <w:sz w:val="24"/>
          <w:szCs w:val="24"/>
        </w:rPr>
      </w:pPr>
      <w:r w:rsidRPr="00203800">
        <w:rPr>
          <w:rFonts w:ascii="Arial" w:hAnsi="Arial" w:cs="Arial"/>
          <w:sz w:val="24"/>
          <w:szCs w:val="24"/>
        </w:rPr>
        <w:lastRenderedPageBreak/>
        <w:t>Приложение 2</w:t>
      </w:r>
    </w:p>
    <w:p w14:paraId="2DE58233" w14:textId="2359724A" w:rsidR="005C478B" w:rsidRPr="00203800" w:rsidRDefault="00EE4646" w:rsidP="005C478B">
      <w:pPr>
        <w:autoSpaceDE w:val="0"/>
        <w:autoSpaceDN w:val="0"/>
        <w:adjustRightInd w:val="0"/>
        <w:spacing w:after="0" w:line="240" w:lineRule="auto"/>
        <w:ind w:left="8505"/>
        <w:jc w:val="left"/>
        <w:rPr>
          <w:rFonts w:ascii="Arial" w:hAnsi="Arial" w:cs="Arial"/>
          <w:sz w:val="24"/>
          <w:szCs w:val="24"/>
        </w:rPr>
      </w:pPr>
      <w:r w:rsidRPr="00203800">
        <w:rPr>
          <w:rFonts w:ascii="Arial" w:hAnsi="Arial" w:cs="Arial"/>
          <w:sz w:val="24"/>
          <w:szCs w:val="24"/>
        </w:rPr>
        <w:t>к подпрограмме 1</w:t>
      </w:r>
      <w:r w:rsidR="005C478B" w:rsidRPr="00203800">
        <w:rPr>
          <w:rFonts w:ascii="Arial" w:hAnsi="Arial" w:cs="Arial"/>
          <w:sz w:val="24"/>
          <w:szCs w:val="24"/>
        </w:rPr>
        <w:t xml:space="preserve"> «Энергосбережение и повышение </w:t>
      </w:r>
    </w:p>
    <w:p w14:paraId="58C0B7B1" w14:textId="77777777" w:rsidR="005C478B" w:rsidRPr="00203800" w:rsidRDefault="005C478B" w:rsidP="005C478B">
      <w:pPr>
        <w:autoSpaceDE w:val="0"/>
        <w:autoSpaceDN w:val="0"/>
        <w:adjustRightInd w:val="0"/>
        <w:spacing w:after="0" w:line="240" w:lineRule="auto"/>
        <w:ind w:left="8505"/>
        <w:jc w:val="left"/>
        <w:rPr>
          <w:rFonts w:ascii="Arial" w:hAnsi="Arial" w:cs="Arial"/>
          <w:sz w:val="24"/>
          <w:szCs w:val="24"/>
        </w:rPr>
      </w:pPr>
      <w:r w:rsidRPr="00203800">
        <w:rPr>
          <w:rFonts w:ascii="Arial" w:hAnsi="Arial" w:cs="Arial"/>
          <w:sz w:val="24"/>
          <w:szCs w:val="24"/>
        </w:rPr>
        <w:t>энергетической эффективности в городе Бородино»</w:t>
      </w:r>
    </w:p>
    <w:p w14:paraId="7453E0FB" w14:textId="77777777" w:rsidR="005C478B" w:rsidRPr="00203800" w:rsidRDefault="005C478B" w:rsidP="005C478B">
      <w:pPr>
        <w:spacing w:after="0" w:line="240" w:lineRule="auto"/>
        <w:ind w:firstLine="709"/>
        <w:jc w:val="center"/>
        <w:outlineLvl w:val="0"/>
        <w:rPr>
          <w:rFonts w:ascii="Arial" w:hAnsi="Arial" w:cs="Arial"/>
          <w:sz w:val="24"/>
          <w:szCs w:val="24"/>
        </w:rPr>
      </w:pPr>
    </w:p>
    <w:p w14:paraId="50EAFBA9" w14:textId="77777777" w:rsidR="005C478B" w:rsidRPr="00203800" w:rsidRDefault="005C478B" w:rsidP="005C478B">
      <w:pPr>
        <w:spacing w:after="0" w:line="240" w:lineRule="auto"/>
        <w:jc w:val="center"/>
        <w:outlineLvl w:val="0"/>
        <w:rPr>
          <w:rFonts w:ascii="Arial" w:hAnsi="Arial" w:cs="Arial"/>
          <w:sz w:val="24"/>
          <w:szCs w:val="24"/>
        </w:rPr>
      </w:pPr>
      <w:r w:rsidRPr="00203800">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14:paraId="4A56D59C"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tbl>
      <w:tblPr>
        <w:tblW w:w="15168" w:type="dxa"/>
        <w:tblInd w:w="-34" w:type="dxa"/>
        <w:tblLayout w:type="fixed"/>
        <w:tblLook w:val="00A0" w:firstRow="1" w:lastRow="0" w:firstColumn="1" w:lastColumn="0" w:noHBand="0" w:noVBand="0"/>
      </w:tblPr>
      <w:tblGrid>
        <w:gridCol w:w="2689"/>
        <w:gridCol w:w="850"/>
        <w:gridCol w:w="851"/>
        <w:gridCol w:w="709"/>
        <w:gridCol w:w="994"/>
        <w:gridCol w:w="568"/>
        <w:gridCol w:w="1703"/>
        <w:gridCol w:w="1559"/>
        <w:gridCol w:w="1559"/>
        <w:gridCol w:w="1701"/>
        <w:gridCol w:w="1985"/>
      </w:tblGrid>
      <w:tr w:rsidR="006D4730" w:rsidRPr="00203800" w14:paraId="3DBA9C57" w14:textId="77777777" w:rsidTr="007A57E2">
        <w:trPr>
          <w:trHeight w:val="1042"/>
          <w:tblHeader/>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D55538" w14:textId="39078FDD" w:rsidR="006D4730" w:rsidRPr="00203800" w:rsidRDefault="006D4730" w:rsidP="006B6530">
            <w:pPr>
              <w:spacing w:after="0" w:line="240" w:lineRule="auto"/>
              <w:jc w:val="center"/>
              <w:rPr>
                <w:rFonts w:ascii="Arial" w:hAnsi="Arial" w:cs="Arial"/>
                <w:sz w:val="20"/>
                <w:szCs w:val="20"/>
              </w:rPr>
            </w:pPr>
            <w:r w:rsidRPr="00203800">
              <w:rPr>
                <w:rFonts w:ascii="Arial" w:hAnsi="Arial" w:cs="Arial"/>
                <w:sz w:val="20"/>
                <w:szCs w:val="20"/>
              </w:rPr>
              <w:t>Наименование цели, задач и мероприятий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B333B5C" w14:textId="77777777"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shd w:val="clear" w:color="auto" w:fill="auto"/>
            <w:vAlign w:val="center"/>
          </w:tcPr>
          <w:p w14:paraId="4778EF1F" w14:textId="77777777"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Код бюджетной классификации</w:t>
            </w:r>
          </w:p>
        </w:tc>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A42AB" w14:textId="77777777"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Расходы (рублей), годы</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0965F186" w14:textId="77777777"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 xml:space="preserve">Итого на период </w:t>
            </w:r>
          </w:p>
          <w:p w14:paraId="3E5C5BC2" w14:textId="17671AD6" w:rsidR="006D4730" w:rsidRPr="00203800" w:rsidRDefault="006D4730" w:rsidP="007A57E2">
            <w:pPr>
              <w:spacing w:after="0" w:line="240" w:lineRule="auto"/>
              <w:jc w:val="center"/>
              <w:rPr>
                <w:rFonts w:ascii="Arial" w:hAnsi="Arial" w:cs="Arial"/>
                <w:sz w:val="20"/>
                <w:szCs w:val="20"/>
              </w:rPr>
            </w:pPr>
            <w:r w:rsidRPr="00203800">
              <w:rPr>
                <w:rFonts w:ascii="Arial" w:hAnsi="Arial" w:cs="Arial"/>
                <w:sz w:val="20"/>
                <w:szCs w:val="20"/>
              </w:rPr>
              <w:t>2024 –2026</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7838FFCF" w14:textId="77777777"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Ожидаемый результат от реализации подпрограммного мероприятия (в натуральном выражении)</w:t>
            </w:r>
          </w:p>
        </w:tc>
      </w:tr>
      <w:tr w:rsidR="006D4730" w:rsidRPr="00203800" w14:paraId="2E723339" w14:textId="77777777" w:rsidTr="007A57E2">
        <w:trPr>
          <w:trHeight w:val="413"/>
          <w:tblHead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0C7E10" w14:textId="77777777" w:rsidR="006D4730" w:rsidRPr="00203800" w:rsidRDefault="006D4730" w:rsidP="005C478B">
            <w:pPr>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4CF816" w14:textId="77777777" w:rsidR="006D4730" w:rsidRPr="00203800" w:rsidRDefault="006D4730" w:rsidP="005C478B">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8D660BF" w14:textId="77777777"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tcPr>
          <w:p w14:paraId="634A69C8" w14:textId="77777777" w:rsidR="006D4730" w:rsidRPr="00203800" w:rsidRDefault="006D4730" w:rsidP="005C478B">
            <w:pPr>
              <w:spacing w:after="0" w:line="240" w:lineRule="auto"/>
              <w:jc w:val="center"/>
              <w:rPr>
                <w:rFonts w:ascii="Arial" w:hAnsi="Arial" w:cs="Arial"/>
                <w:sz w:val="20"/>
                <w:szCs w:val="20"/>
              </w:rPr>
            </w:pPr>
            <w:proofErr w:type="spellStart"/>
            <w:r w:rsidRPr="00203800">
              <w:rPr>
                <w:rFonts w:ascii="Arial" w:hAnsi="Arial" w:cs="Arial"/>
                <w:sz w:val="20"/>
                <w:szCs w:val="20"/>
              </w:rPr>
              <w:t>РзПр</w:t>
            </w:r>
            <w:proofErr w:type="spellEnd"/>
          </w:p>
        </w:tc>
        <w:tc>
          <w:tcPr>
            <w:tcW w:w="994" w:type="dxa"/>
            <w:tcBorders>
              <w:top w:val="nil"/>
              <w:left w:val="nil"/>
              <w:bottom w:val="single" w:sz="4" w:space="0" w:color="auto"/>
              <w:right w:val="single" w:sz="4" w:space="0" w:color="auto"/>
            </w:tcBorders>
            <w:shd w:val="clear" w:color="auto" w:fill="auto"/>
            <w:vAlign w:val="center"/>
          </w:tcPr>
          <w:p w14:paraId="38C91B29" w14:textId="77777777"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ЦСР</w:t>
            </w:r>
          </w:p>
        </w:tc>
        <w:tc>
          <w:tcPr>
            <w:tcW w:w="568" w:type="dxa"/>
            <w:tcBorders>
              <w:top w:val="nil"/>
              <w:left w:val="nil"/>
              <w:bottom w:val="single" w:sz="4" w:space="0" w:color="auto"/>
              <w:right w:val="single" w:sz="4" w:space="0" w:color="auto"/>
            </w:tcBorders>
            <w:shd w:val="clear" w:color="auto" w:fill="auto"/>
            <w:vAlign w:val="center"/>
          </w:tcPr>
          <w:p w14:paraId="1623D741" w14:textId="77777777"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ВР</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805868B" w14:textId="6559768B"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07699A" w14:textId="0E547B12"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6AEA06" w14:textId="20A3714A" w:rsidR="006D4730" w:rsidRPr="00203800" w:rsidRDefault="006D4730" w:rsidP="005C478B">
            <w:pPr>
              <w:spacing w:after="0" w:line="240" w:lineRule="auto"/>
              <w:jc w:val="center"/>
              <w:rPr>
                <w:rFonts w:ascii="Arial" w:hAnsi="Arial" w:cs="Arial"/>
                <w:sz w:val="20"/>
                <w:szCs w:val="20"/>
              </w:rPr>
            </w:pPr>
            <w:r w:rsidRPr="00203800">
              <w:rPr>
                <w:rFonts w:ascii="Arial" w:hAnsi="Arial" w:cs="Arial"/>
                <w:sz w:val="20"/>
                <w:szCs w:val="20"/>
              </w:rPr>
              <w:t>2026</w:t>
            </w:r>
          </w:p>
        </w:tc>
        <w:tc>
          <w:tcPr>
            <w:tcW w:w="1701" w:type="dxa"/>
            <w:vMerge/>
            <w:tcBorders>
              <w:left w:val="single" w:sz="4" w:space="0" w:color="auto"/>
              <w:bottom w:val="single" w:sz="4" w:space="0" w:color="auto"/>
              <w:right w:val="single" w:sz="4" w:space="0" w:color="auto"/>
            </w:tcBorders>
            <w:shd w:val="clear" w:color="auto" w:fill="auto"/>
            <w:vAlign w:val="center"/>
          </w:tcPr>
          <w:p w14:paraId="1AA0C10C" w14:textId="77777777" w:rsidR="006D4730" w:rsidRPr="00203800" w:rsidRDefault="006D4730" w:rsidP="006B6530">
            <w:pPr>
              <w:spacing w:after="0" w:line="240" w:lineRule="auto"/>
              <w:rPr>
                <w:rFonts w:ascii="Arial" w:hAnsi="Arial" w:cs="Arial"/>
                <w:sz w:val="20"/>
                <w:szCs w:val="20"/>
              </w:rPr>
            </w:pPr>
          </w:p>
        </w:tc>
        <w:tc>
          <w:tcPr>
            <w:tcW w:w="1985" w:type="dxa"/>
            <w:vMerge/>
            <w:tcBorders>
              <w:left w:val="single" w:sz="4" w:space="0" w:color="auto"/>
              <w:bottom w:val="single" w:sz="4" w:space="0" w:color="auto"/>
              <w:right w:val="single" w:sz="4" w:space="0" w:color="auto"/>
            </w:tcBorders>
            <w:shd w:val="clear" w:color="auto" w:fill="auto"/>
          </w:tcPr>
          <w:p w14:paraId="241AAD2C" w14:textId="77777777" w:rsidR="006D4730" w:rsidRPr="00203800" w:rsidRDefault="006D4730" w:rsidP="006B6530">
            <w:pPr>
              <w:spacing w:after="0" w:line="240" w:lineRule="auto"/>
              <w:rPr>
                <w:rFonts w:ascii="Arial" w:hAnsi="Arial" w:cs="Arial"/>
                <w:sz w:val="20"/>
                <w:szCs w:val="20"/>
              </w:rPr>
            </w:pPr>
          </w:p>
        </w:tc>
      </w:tr>
      <w:tr w:rsidR="005C478B" w:rsidRPr="00203800" w14:paraId="7097C7FB" w14:textId="77777777" w:rsidTr="00A51E61">
        <w:trPr>
          <w:trHeight w:val="70"/>
        </w:trPr>
        <w:tc>
          <w:tcPr>
            <w:tcW w:w="1516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E23DB0F" w14:textId="54F284E1" w:rsidR="005C478B" w:rsidRPr="00203800" w:rsidRDefault="005C478B" w:rsidP="005C478B">
            <w:pPr>
              <w:overflowPunct w:val="0"/>
              <w:autoSpaceDE w:val="0"/>
              <w:autoSpaceDN w:val="0"/>
              <w:adjustRightInd w:val="0"/>
              <w:spacing w:after="0" w:line="240" w:lineRule="auto"/>
              <w:jc w:val="left"/>
              <w:textAlignment w:val="baseline"/>
              <w:rPr>
                <w:rFonts w:ascii="Arial" w:hAnsi="Arial" w:cs="Arial"/>
                <w:sz w:val="20"/>
                <w:szCs w:val="20"/>
              </w:rPr>
            </w:pPr>
            <w:r w:rsidRPr="00203800">
              <w:rPr>
                <w:rFonts w:ascii="Arial" w:hAnsi="Arial" w:cs="Arial"/>
                <w:sz w:val="20"/>
                <w:szCs w:val="20"/>
              </w:rPr>
              <w:t>Цель подпрограммы: развитие, модернизация, капитальный и текущий ремонты объектов коммунальной инфраструктуры и жилищного фонда города Бородино;</w:t>
            </w:r>
          </w:p>
        </w:tc>
      </w:tr>
      <w:tr w:rsidR="005C478B" w:rsidRPr="00203800" w14:paraId="6BBB088A" w14:textId="77777777" w:rsidTr="00A51E61">
        <w:trPr>
          <w:trHeight w:val="70"/>
        </w:trPr>
        <w:tc>
          <w:tcPr>
            <w:tcW w:w="15168" w:type="dxa"/>
            <w:gridSpan w:val="11"/>
            <w:tcBorders>
              <w:top w:val="single" w:sz="4" w:space="0" w:color="auto"/>
              <w:left w:val="single" w:sz="4" w:space="0" w:color="auto"/>
              <w:bottom w:val="nil"/>
              <w:right w:val="single" w:sz="4" w:space="0" w:color="auto"/>
            </w:tcBorders>
            <w:shd w:val="clear" w:color="auto" w:fill="auto"/>
            <w:vAlign w:val="center"/>
          </w:tcPr>
          <w:p w14:paraId="09DFDA01" w14:textId="389D5B03" w:rsidR="005C478B" w:rsidRPr="00203800" w:rsidRDefault="005C478B" w:rsidP="005C478B">
            <w:pPr>
              <w:pStyle w:val="ConsPlusCell"/>
              <w:jc w:val="left"/>
            </w:pPr>
            <w:r w:rsidRPr="00203800">
              <w:t xml:space="preserve">Задача 1. предотвращение критического уровня износа систем коммунальной инфраструктуры и обеспечение безопасного функционирования </w:t>
            </w:r>
            <w:proofErr w:type="spellStart"/>
            <w:r w:rsidRPr="00203800">
              <w:t>энергообъектов</w:t>
            </w:r>
            <w:proofErr w:type="spellEnd"/>
          </w:p>
        </w:tc>
      </w:tr>
      <w:tr w:rsidR="007A57E2" w:rsidRPr="00203800" w14:paraId="7D9327C6" w14:textId="77777777" w:rsidTr="007A57E2">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1438E79" w14:textId="54522419" w:rsidR="007A57E2" w:rsidRPr="00203800" w:rsidRDefault="007A57E2" w:rsidP="007A57E2">
            <w:pPr>
              <w:autoSpaceDE w:val="0"/>
              <w:autoSpaceDN w:val="0"/>
              <w:adjustRightInd w:val="0"/>
              <w:spacing w:after="0" w:line="240" w:lineRule="auto"/>
              <w:contextualSpacing/>
              <w:jc w:val="left"/>
              <w:rPr>
                <w:rFonts w:ascii="Arial" w:hAnsi="Arial" w:cs="Arial"/>
                <w:sz w:val="20"/>
                <w:szCs w:val="20"/>
              </w:rPr>
            </w:pPr>
            <w:r w:rsidRPr="00203800">
              <w:rPr>
                <w:rFonts w:ascii="Arial" w:hAnsi="Arial" w:cs="Arial"/>
                <w:sz w:val="20"/>
                <w:szCs w:val="20"/>
              </w:rPr>
              <w:t>Мероприятие 1. Модернизация котельной ГРП с целью повышения надежности и качества теплоснабжения потребителей тепловой энергии от котельной №1</w:t>
            </w:r>
          </w:p>
        </w:tc>
        <w:tc>
          <w:tcPr>
            <w:tcW w:w="850" w:type="dxa"/>
            <w:tcBorders>
              <w:top w:val="single" w:sz="4" w:space="0" w:color="auto"/>
              <w:left w:val="nil"/>
              <w:bottom w:val="single" w:sz="4" w:space="0" w:color="auto"/>
              <w:right w:val="single" w:sz="4" w:space="0" w:color="auto"/>
            </w:tcBorders>
            <w:shd w:val="clear" w:color="auto" w:fill="auto"/>
            <w:vAlign w:val="center"/>
          </w:tcPr>
          <w:p w14:paraId="17BD60A5" w14:textId="6E3FC44C"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31659E" w14:textId="1F5A830F"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D145546" w14:textId="6E629C34"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0182BC2" w14:textId="580F7B36"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A537656" w14:textId="64F6BE6D"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EEF984F" w14:textId="65A5E924"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B2EB16" w14:textId="238125CC"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2F18368" w14:textId="466D2559" w:rsidR="007A57E2" w:rsidRPr="00203800" w:rsidRDefault="007A57E2" w:rsidP="007A57E2">
            <w:pPr>
              <w:spacing w:after="0" w:line="240" w:lineRule="auto"/>
              <w:jc w:val="left"/>
              <w:rPr>
                <w:rFonts w:ascii="Arial" w:hAnsi="Arial" w:cs="Arial"/>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64B1382" w14:textId="4AE62C3F" w:rsidR="007A57E2" w:rsidRPr="00203800" w:rsidRDefault="007A57E2" w:rsidP="007A57E2">
            <w:pPr>
              <w:spacing w:after="0" w:line="240" w:lineRule="auto"/>
              <w:jc w:val="left"/>
              <w:rPr>
                <w:rFonts w:ascii="Arial"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383D43" w14:textId="7D1D2C2B" w:rsidR="007A57E2" w:rsidRPr="00203800" w:rsidRDefault="007A57E2" w:rsidP="007A57E2">
            <w:pPr>
              <w:spacing w:after="0" w:line="240" w:lineRule="auto"/>
              <w:jc w:val="left"/>
              <w:rPr>
                <w:rFonts w:ascii="Arial" w:hAnsi="Arial" w:cs="Arial"/>
                <w:sz w:val="20"/>
                <w:szCs w:val="20"/>
              </w:rPr>
            </w:pPr>
          </w:p>
        </w:tc>
      </w:tr>
      <w:tr w:rsidR="007A57E2" w:rsidRPr="00203800" w14:paraId="6FD9D953" w14:textId="77777777" w:rsidTr="007A57E2">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FEEEEC7" w14:textId="3D8FA7FF" w:rsidR="007A57E2" w:rsidRPr="00203800" w:rsidRDefault="007A57E2" w:rsidP="007A57E2">
            <w:pPr>
              <w:autoSpaceDE w:val="0"/>
              <w:autoSpaceDN w:val="0"/>
              <w:adjustRightInd w:val="0"/>
              <w:spacing w:after="0" w:line="240" w:lineRule="auto"/>
              <w:contextualSpacing/>
              <w:jc w:val="left"/>
              <w:rPr>
                <w:rFonts w:ascii="Arial" w:hAnsi="Arial" w:cs="Arial"/>
                <w:sz w:val="20"/>
                <w:szCs w:val="20"/>
              </w:rPr>
            </w:pPr>
            <w:r w:rsidRPr="00203800">
              <w:rPr>
                <w:rFonts w:ascii="Arial" w:hAnsi="Arial" w:cs="Arial"/>
                <w:sz w:val="20"/>
                <w:szCs w:val="20"/>
              </w:rPr>
              <w:t xml:space="preserve">Мероприятие 2 Модернизация котельных агрегатов КВТС-20 №№1-4 котельной №2 с целью снятия ограничения по </w:t>
            </w:r>
            <w:proofErr w:type="spellStart"/>
            <w:r w:rsidRPr="00203800">
              <w:rPr>
                <w:rFonts w:ascii="Arial" w:hAnsi="Arial" w:cs="Arial"/>
                <w:sz w:val="20"/>
                <w:szCs w:val="20"/>
              </w:rPr>
              <w:t>теплопроизводительности</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6C4B43D9" w14:textId="4B2CC2E5"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76C9D4" w14:textId="0F3D9C31"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29965E" w14:textId="499DC4D7"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C7A7183" w14:textId="4495390F"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0616E80" w14:textId="2BBABCD5"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4D92261" w14:textId="15563047" w:rsidR="007A57E2" w:rsidRPr="00203800" w:rsidRDefault="007A57E2"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5 833 000,00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08C312" w14:textId="20B70141" w:rsidR="007A57E2" w:rsidRPr="00203800" w:rsidRDefault="0057040E"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9 167 000,00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306F97" w14:textId="21B72EBA" w:rsidR="007A57E2" w:rsidRPr="00203800" w:rsidRDefault="0057040E"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9 167 000,00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35DCFB" w14:textId="1BBCA6AF" w:rsidR="007A57E2" w:rsidRPr="00203800" w:rsidRDefault="0057040E"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24 167 000,00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6B5CF4" w14:textId="77777777" w:rsidR="007A57E2" w:rsidRPr="00203800" w:rsidRDefault="007A57E2" w:rsidP="007A57E2">
            <w:pPr>
              <w:spacing w:after="0" w:line="240" w:lineRule="auto"/>
              <w:jc w:val="left"/>
              <w:rPr>
                <w:rFonts w:ascii="Arial" w:hAnsi="Arial" w:cs="Arial"/>
                <w:sz w:val="20"/>
                <w:szCs w:val="20"/>
              </w:rPr>
            </w:pPr>
          </w:p>
        </w:tc>
      </w:tr>
      <w:tr w:rsidR="007A57E2" w:rsidRPr="00203800" w14:paraId="4713EAAE" w14:textId="77777777" w:rsidTr="007A57E2">
        <w:trPr>
          <w:trHeight w:val="256"/>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C281D61" w14:textId="5D468901" w:rsidR="007A57E2" w:rsidRPr="00203800" w:rsidRDefault="007A57E2" w:rsidP="007A57E2">
            <w:pPr>
              <w:autoSpaceDE w:val="0"/>
              <w:autoSpaceDN w:val="0"/>
              <w:adjustRightInd w:val="0"/>
              <w:spacing w:after="0" w:line="240" w:lineRule="auto"/>
              <w:contextualSpacing/>
              <w:jc w:val="left"/>
              <w:rPr>
                <w:rFonts w:ascii="Arial" w:hAnsi="Arial" w:cs="Arial"/>
                <w:sz w:val="20"/>
                <w:szCs w:val="20"/>
              </w:rPr>
            </w:pPr>
            <w:r w:rsidRPr="00203800">
              <w:rPr>
                <w:rFonts w:ascii="Arial" w:hAnsi="Arial" w:cs="Arial"/>
                <w:sz w:val="20"/>
                <w:szCs w:val="20"/>
              </w:rPr>
              <w:t>Мероприятие 3 Модернизация системы управления котельными агрегатами и вспомогательного оборудования котельной №2 с целью обеспечения стабильного режима горения.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09FBFB97" w14:textId="7602DA08"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EF922B" w14:textId="6673499C"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BC74BF1" w14:textId="6FDBC44E"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7B951F8" w14:textId="5D06CDFC"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6B8A3C68" w14:textId="69191AE1"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13C4D28" w14:textId="1BF64F79" w:rsidR="007A57E2" w:rsidRPr="00203800" w:rsidRDefault="007A57E2"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833 000,00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68B63E" w14:textId="67A8D46B" w:rsidR="0057040E" w:rsidRPr="00203800" w:rsidRDefault="0057040E"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1 917 000,00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246A00" w14:textId="712DD413" w:rsidR="007A57E2" w:rsidRPr="00203800" w:rsidRDefault="0057040E"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1 917 000,00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03570B" w14:textId="0FE479CD" w:rsidR="007A57E2" w:rsidRPr="00203800" w:rsidRDefault="0057040E"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4 667 000,00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2F210E" w14:textId="19634F00" w:rsidR="007A57E2" w:rsidRPr="00203800" w:rsidRDefault="007A57E2" w:rsidP="007A57E2">
            <w:pPr>
              <w:spacing w:after="0" w:line="240" w:lineRule="auto"/>
              <w:jc w:val="left"/>
              <w:rPr>
                <w:rFonts w:ascii="Arial" w:hAnsi="Arial" w:cs="Arial"/>
                <w:sz w:val="20"/>
                <w:szCs w:val="20"/>
              </w:rPr>
            </w:pPr>
          </w:p>
        </w:tc>
      </w:tr>
      <w:tr w:rsidR="007A57E2" w:rsidRPr="00203800" w14:paraId="77857BEC" w14:textId="77777777" w:rsidTr="007A57E2">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16AC01E" w14:textId="6310464A" w:rsidR="007A57E2" w:rsidRPr="00203800" w:rsidRDefault="007A57E2" w:rsidP="007A57E2">
            <w:pPr>
              <w:autoSpaceDE w:val="0"/>
              <w:autoSpaceDN w:val="0"/>
              <w:adjustRightInd w:val="0"/>
              <w:spacing w:after="0" w:line="240" w:lineRule="auto"/>
              <w:contextualSpacing/>
              <w:jc w:val="left"/>
              <w:rPr>
                <w:rFonts w:ascii="Arial" w:hAnsi="Arial" w:cs="Arial"/>
                <w:sz w:val="20"/>
                <w:szCs w:val="20"/>
              </w:rPr>
            </w:pPr>
            <w:r w:rsidRPr="00203800">
              <w:rPr>
                <w:rFonts w:ascii="Arial" w:hAnsi="Arial" w:cs="Arial"/>
                <w:sz w:val="20"/>
                <w:szCs w:val="20"/>
              </w:rPr>
              <w:lastRenderedPageBreak/>
              <w:t xml:space="preserve">  Мероприятие 4. Модернизация системы управления котельными агрегатами и вспомогательного оборудования котельной №1 с целью обеспечения стабильного режима горения.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57591DD5" w14:textId="7DC23FDE"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DA538B" w14:textId="20191F63"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C3A2D6" w14:textId="7ED5D6A1"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64AAD14" w14:textId="6C97CB22"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9DEC117" w14:textId="1658BFE1"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1A26D9E" w14:textId="0474D76F"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540D35" w14:textId="389A644B"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68B76AF" w14:textId="0BF8BAA4" w:rsidR="007A57E2" w:rsidRPr="00203800" w:rsidRDefault="007A57E2" w:rsidP="007A57E2">
            <w:pPr>
              <w:spacing w:after="0" w:line="240" w:lineRule="auto"/>
              <w:jc w:val="left"/>
              <w:rPr>
                <w:rFonts w:ascii="Arial" w:hAnsi="Arial" w:cs="Arial"/>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F54D589" w14:textId="4D883293" w:rsidR="007A57E2" w:rsidRPr="00203800" w:rsidRDefault="007A57E2" w:rsidP="007A57E2">
            <w:pPr>
              <w:spacing w:after="0" w:line="240" w:lineRule="auto"/>
              <w:jc w:val="left"/>
              <w:rPr>
                <w:rFonts w:ascii="Arial"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490F149" w14:textId="77777777" w:rsidR="007A57E2" w:rsidRPr="00203800" w:rsidRDefault="007A57E2" w:rsidP="007A57E2">
            <w:pPr>
              <w:spacing w:after="0" w:line="240" w:lineRule="auto"/>
              <w:jc w:val="left"/>
              <w:rPr>
                <w:rFonts w:ascii="Arial" w:hAnsi="Arial" w:cs="Arial"/>
                <w:sz w:val="20"/>
                <w:szCs w:val="20"/>
              </w:rPr>
            </w:pPr>
          </w:p>
        </w:tc>
      </w:tr>
      <w:tr w:rsidR="007A57E2" w:rsidRPr="00203800" w14:paraId="046F990C" w14:textId="77777777" w:rsidTr="007A57E2">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29FF05E" w14:textId="343DC855" w:rsidR="007A57E2" w:rsidRPr="00203800" w:rsidRDefault="007A57E2" w:rsidP="007A57E2">
            <w:pPr>
              <w:spacing w:after="0" w:line="240" w:lineRule="auto"/>
              <w:jc w:val="left"/>
              <w:rPr>
                <w:rFonts w:ascii="Arial" w:hAnsi="Arial" w:cs="Arial"/>
                <w:sz w:val="20"/>
                <w:szCs w:val="20"/>
              </w:rPr>
            </w:pPr>
            <w:r w:rsidRPr="00203800">
              <w:rPr>
                <w:rFonts w:ascii="Arial" w:hAnsi="Arial" w:cs="Arial"/>
                <w:sz w:val="20"/>
                <w:szCs w:val="20"/>
              </w:rPr>
              <w:t>Мероприятие 5. Реконструкция центрального теплового пункта №6 в подкачивающую насосную станцию</w:t>
            </w:r>
          </w:p>
        </w:tc>
        <w:tc>
          <w:tcPr>
            <w:tcW w:w="850" w:type="dxa"/>
            <w:tcBorders>
              <w:top w:val="single" w:sz="4" w:space="0" w:color="auto"/>
              <w:left w:val="nil"/>
              <w:bottom w:val="single" w:sz="4" w:space="0" w:color="auto"/>
              <w:right w:val="single" w:sz="4" w:space="0" w:color="auto"/>
            </w:tcBorders>
            <w:shd w:val="clear" w:color="auto" w:fill="auto"/>
            <w:vAlign w:val="center"/>
          </w:tcPr>
          <w:p w14:paraId="0CD50E3C" w14:textId="34564AD4"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8FBD3B" w14:textId="6D817D8E"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5B6B6E" w14:textId="1BBAA8EC"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335437C" w14:textId="62EF34C8"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6D6AD4DE" w14:textId="0DC8CEB3"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6754D46" w14:textId="11797586"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223D63" w14:textId="16066372"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599D954" w14:textId="5120F8D4" w:rsidR="007A57E2" w:rsidRPr="00203800" w:rsidRDefault="007A57E2" w:rsidP="007A57E2">
            <w:pPr>
              <w:spacing w:after="0" w:line="240" w:lineRule="auto"/>
              <w:jc w:val="left"/>
              <w:rPr>
                <w:rFonts w:ascii="Arial" w:hAnsi="Arial" w:cs="Arial"/>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A33479A" w14:textId="7D0906AB" w:rsidR="007A57E2" w:rsidRPr="00203800" w:rsidRDefault="007A57E2" w:rsidP="007A57E2">
            <w:pPr>
              <w:spacing w:after="0" w:line="240" w:lineRule="auto"/>
              <w:jc w:val="left"/>
              <w:rPr>
                <w:rFonts w:ascii="Arial"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4EC1DA" w14:textId="77777777" w:rsidR="007A57E2" w:rsidRPr="00203800" w:rsidRDefault="007A57E2" w:rsidP="007A57E2">
            <w:pPr>
              <w:spacing w:after="0" w:line="240" w:lineRule="auto"/>
              <w:jc w:val="center"/>
              <w:rPr>
                <w:rFonts w:ascii="Arial" w:hAnsi="Arial" w:cs="Arial"/>
                <w:sz w:val="20"/>
                <w:szCs w:val="20"/>
              </w:rPr>
            </w:pPr>
          </w:p>
        </w:tc>
      </w:tr>
      <w:tr w:rsidR="007A57E2" w:rsidRPr="00203800" w14:paraId="72009560" w14:textId="77777777" w:rsidTr="007A57E2">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EF3271F" w14:textId="4BB4FAAC" w:rsidR="007A57E2" w:rsidRPr="00203800" w:rsidRDefault="007A57E2" w:rsidP="007A57E2">
            <w:pPr>
              <w:autoSpaceDE w:val="0"/>
              <w:autoSpaceDN w:val="0"/>
              <w:adjustRightInd w:val="0"/>
              <w:spacing w:after="0" w:line="240" w:lineRule="auto"/>
              <w:contextualSpacing/>
              <w:rPr>
                <w:rFonts w:ascii="Arial" w:hAnsi="Arial" w:cs="Arial"/>
                <w:sz w:val="20"/>
                <w:szCs w:val="20"/>
              </w:rPr>
            </w:pPr>
            <w:r w:rsidRPr="00203800">
              <w:rPr>
                <w:rFonts w:ascii="Arial" w:hAnsi="Arial" w:cs="Arial"/>
                <w:sz w:val="20"/>
                <w:szCs w:val="20"/>
              </w:rPr>
              <w:t xml:space="preserve">Мероприятие 6. </w:t>
            </w:r>
          </w:p>
          <w:p w14:paraId="0B9E8422" w14:textId="13FF30D6" w:rsidR="007A57E2" w:rsidRPr="00203800" w:rsidRDefault="007A57E2" w:rsidP="007A57E2">
            <w:pPr>
              <w:spacing w:after="0" w:line="240" w:lineRule="auto"/>
              <w:jc w:val="left"/>
              <w:rPr>
                <w:rFonts w:ascii="Arial" w:hAnsi="Arial" w:cs="Arial"/>
                <w:sz w:val="20"/>
                <w:szCs w:val="20"/>
              </w:rPr>
            </w:pPr>
            <w:r w:rsidRPr="00203800">
              <w:rPr>
                <w:rFonts w:ascii="Arial" w:hAnsi="Arial" w:cs="Arial"/>
                <w:sz w:val="20"/>
                <w:szCs w:val="20"/>
              </w:rPr>
              <w:t>Модернизация центрального теплового пункта № 5 г. Бородино с целью повышения надежности и качества теплоснабжения.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5B3FC705" w14:textId="485E3B1E"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8C2ED46" w14:textId="620EB8AD"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91563D5" w14:textId="69CFB4CA"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4A3AE35" w14:textId="60579175"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065EFA34" w14:textId="1A741ACF"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4B1534B" w14:textId="7B9E51FE"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D512C7" w14:textId="0E21C9DC"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63E2E6B" w14:textId="2F94B5E8" w:rsidR="007A57E2" w:rsidRPr="00203800" w:rsidRDefault="007A57E2" w:rsidP="007A57E2">
            <w:pPr>
              <w:spacing w:after="0" w:line="240" w:lineRule="auto"/>
              <w:jc w:val="left"/>
              <w:rPr>
                <w:rFonts w:ascii="Arial" w:hAnsi="Arial" w:cs="Arial"/>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A877559" w14:textId="5E51C315" w:rsidR="007A57E2" w:rsidRPr="00203800" w:rsidRDefault="007A57E2" w:rsidP="007A57E2">
            <w:pPr>
              <w:spacing w:after="0" w:line="240" w:lineRule="auto"/>
              <w:jc w:val="left"/>
              <w:rPr>
                <w:rFonts w:ascii="Arial"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AD8CD4" w14:textId="77777777" w:rsidR="007A57E2" w:rsidRPr="00203800" w:rsidRDefault="007A57E2" w:rsidP="007A57E2">
            <w:pPr>
              <w:spacing w:after="0" w:line="240" w:lineRule="auto"/>
              <w:jc w:val="center"/>
              <w:rPr>
                <w:rFonts w:ascii="Arial" w:hAnsi="Arial" w:cs="Arial"/>
                <w:sz w:val="20"/>
                <w:szCs w:val="20"/>
              </w:rPr>
            </w:pPr>
          </w:p>
        </w:tc>
      </w:tr>
      <w:tr w:rsidR="007A57E2" w:rsidRPr="00203800" w14:paraId="4552187D" w14:textId="77777777" w:rsidTr="007A57E2">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DF9731D" w14:textId="7A02FAD9" w:rsidR="007A57E2" w:rsidRPr="00203800" w:rsidRDefault="007A57E2" w:rsidP="007A57E2">
            <w:pPr>
              <w:autoSpaceDE w:val="0"/>
              <w:autoSpaceDN w:val="0"/>
              <w:adjustRightInd w:val="0"/>
              <w:spacing w:after="0" w:line="240" w:lineRule="auto"/>
              <w:contextualSpacing/>
              <w:rPr>
                <w:rFonts w:ascii="Arial" w:hAnsi="Arial" w:cs="Arial"/>
                <w:sz w:val="20"/>
                <w:szCs w:val="20"/>
              </w:rPr>
            </w:pPr>
            <w:r w:rsidRPr="00203800">
              <w:rPr>
                <w:rFonts w:ascii="Arial" w:hAnsi="Arial" w:cs="Arial"/>
                <w:sz w:val="20"/>
                <w:szCs w:val="20"/>
              </w:rPr>
              <w:t xml:space="preserve">Мероприятие 7. </w:t>
            </w:r>
          </w:p>
          <w:p w14:paraId="0A7FCCAF" w14:textId="35C1CE71" w:rsidR="007A57E2" w:rsidRPr="00203800" w:rsidRDefault="007A57E2" w:rsidP="007A57E2">
            <w:pPr>
              <w:autoSpaceDE w:val="0"/>
              <w:autoSpaceDN w:val="0"/>
              <w:adjustRightInd w:val="0"/>
              <w:spacing w:after="0" w:line="240" w:lineRule="auto"/>
              <w:contextualSpacing/>
              <w:rPr>
                <w:rFonts w:ascii="Arial" w:hAnsi="Arial" w:cs="Arial"/>
                <w:sz w:val="20"/>
                <w:szCs w:val="20"/>
              </w:rPr>
            </w:pPr>
            <w:r w:rsidRPr="00203800">
              <w:rPr>
                <w:rFonts w:ascii="Arial" w:hAnsi="Arial" w:cs="Arial"/>
                <w:sz w:val="20"/>
                <w:szCs w:val="20"/>
              </w:rPr>
              <w:t>Модернизация центрального теплового пункта №7 г. Бородино с целью повышения надежности и качества теплоснабжения.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63DC1928" w14:textId="671993A6"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BE0D98" w14:textId="5B4235E6"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1C2F93" w14:textId="161A964B"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759EC74" w14:textId="150477A4"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1FD0CDA6" w14:textId="676E917D"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86E12ED" w14:textId="03BC85F2"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D8DBBA" w14:textId="4149AE4D"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77228F1" w14:textId="3D3AB9AD" w:rsidR="007A57E2" w:rsidRPr="00203800" w:rsidRDefault="007A57E2" w:rsidP="007A57E2">
            <w:pPr>
              <w:spacing w:after="0" w:line="240" w:lineRule="auto"/>
              <w:jc w:val="left"/>
              <w:rPr>
                <w:rFonts w:ascii="Arial" w:hAnsi="Arial" w:cs="Arial"/>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1996C23" w14:textId="01B5EB4D" w:rsidR="007A57E2" w:rsidRPr="00203800" w:rsidRDefault="007A57E2" w:rsidP="007A57E2">
            <w:pPr>
              <w:spacing w:after="0" w:line="240" w:lineRule="auto"/>
              <w:jc w:val="left"/>
              <w:rPr>
                <w:rFonts w:ascii="Arial"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D6323D" w14:textId="77777777" w:rsidR="007A57E2" w:rsidRPr="00203800" w:rsidRDefault="007A57E2" w:rsidP="007A57E2">
            <w:pPr>
              <w:spacing w:after="0" w:line="240" w:lineRule="auto"/>
              <w:jc w:val="center"/>
              <w:rPr>
                <w:rFonts w:ascii="Arial" w:hAnsi="Arial" w:cs="Arial"/>
                <w:sz w:val="20"/>
                <w:szCs w:val="20"/>
              </w:rPr>
            </w:pPr>
          </w:p>
        </w:tc>
      </w:tr>
      <w:tr w:rsidR="007A57E2" w:rsidRPr="00203800" w14:paraId="491A04E6" w14:textId="77777777" w:rsidTr="007A57E2">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5876983" w14:textId="77777777" w:rsidR="007A57E2" w:rsidRPr="00203800" w:rsidRDefault="007A57E2" w:rsidP="007A57E2">
            <w:pPr>
              <w:autoSpaceDE w:val="0"/>
              <w:autoSpaceDN w:val="0"/>
              <w:adjustRightInd w:val="0"/>
              <w:spacing w:after="0" w:line="240" w:lineRule="auto"/>
              <w:contextualSpacing/>
              <w:rPr>
                <w:rFonts w:ascii="Arial" w:hAnsi="Arial" w:cs="Arial"/>
                <w:sz w:val="20"/>
                <w:szCs w:val="20"/>
              </w:rPr>
            </w:pPr>
            <w:r w:rsidRPr="00203800">
              <w:rPr>
                <w:rFonts w:ascii="Arial" w:hAnsi="Arial" w:cs="Arial"/>
                <w:sz w:val="20"/>
                <w:szCs w:val="20"/>
              </w:rPr>
              <w:t xml:space="preserve">Мероприятие 8. </w:t>
            </w:r>
          </w:p>
          <w:p w14:paraId="70EBFA03" w14:textId="56E7854E" w:rsidR="007A57E2" w:rsidRPr="00203800" w:rsidRDefault="007A57E2" w:rsidP="007A57E2">
            <w:pPr>
              <w:spacing w:after="0" w:line="240" w:lineRule="auto"/>
              <w:jc w:val="left"/>
              <w:rPr>
                <w:rFonts w:ascii="Arial" w:hAnsi="Arial" w:cs="Arial"/>
                <w:sz w:val="20"/>
                <w:szCs w:val="20"/>
              </w:rPr>
            </w:pPr>
            <w:r w:rsidRPr="00203800">
              <w:rPr>
                <w:rFonts w:ascii="Arial" w:hAnsi="Arial" w:cs="Arial"/>
                <w:sz w:val="20"/>
                <w:szCs w:val="20"/>
              </w:rPr>
              <w:t xml:space="preserve">Модернизация центрального теплового пункта №7 г. Бородино с </w:t>
            </w:r>
            <w:r w:rsidRPr="00203800">
              <w:rPr>
                <w:rFonts w:ascii="Arial" w:hAnsi="Arial" w:cs="Arial"/>
                <w:sz w:val="20"/>
                <w:szCs w:val="20"/>
              </w:rPr>
              <w:lastRenderedPageBreak/>
              <w:t>целью повышения надежности и качества теплоснабжения.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27E33269" w14:textId="0AF1DC74"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lastRenderedPageBreak/>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211C095" w14:textId="7BA2FCD1"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15F730" w14:textId="36C9E459"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7BB8A4DB" w14:textId="7A49FF13"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5995D24" w14:textId="03CB6674"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7972A63" w14:textId="726B5460"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41D8A1" w14:textId="42B08E59"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22068F7" w14:textId="2D03EF9D" w:rsidR="007A57E2" w:rsidRPr="00203800" w:rsidRDefault="007A57E2" w:rsidP="007A57E2">
            <w:pPr>
              <w:spacing w:after="0" w:line="240" w:lineRule="auto"/>
              <w:jc w:val="left"/>
              <w:rPr>
                <w:rFonts w:ascii="Arial" w:hAnsi="Arial" w:cs="Arial"/>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067825B" w14:textId="3B10A750" w:rsidR="007A57E2" w:rsidRPr="00203800" w:rsidRDefault="007A57E2" w:rsidP="007A57E2">
            <w:pPr>
              <w:spacing w:after="0" w:line="240" w:lineRule="auto"/>
              <w:jc w:val="left"/>
              <w:rPr>
                <w:rFonts w:ascii="Arial"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00A080" w14:textId="77777777" w:rsidR="007A57E2" w:rsidRPr="00203800" w:rsidRDefault="007A57E2" w:rsidP="007A57E2">
            <w:pPr>
              <w:spacing w:after="0" w:line="240" w:lineRule="auto"/>
              <w:jc w:val="center"/>
              <w:rPr>
                <w:rFonts w:ascii="Arial" w:hAnsi="Arial" w:cs="Arial"/>
                <w:sz w:val="20"/>
                <w:szCs w:val="20"/>
              </w:rPr>
            </w:pPr>
          </w:p>
        </w:tc>
      </w:tr>
      <w:tr w:rsidR="007A57E2" w:rsidRPr="00203800" w14:paraId="70066D40" w14:textId="77777777" w:rsidTr="007A57E2">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182F26B" w14:textId="523EED2B" w:rsidR="007A57E2" w:rsidRPr="00203800" w:rsidRDefault="007A57E2" w:rsidP="007A57E2">
            <w:pPr>
              <w:autoSpaceDE w:val="0"/>
              <w:autoSpaceDN w:val="0"/>
              <w:adjustRightInd w:val="0"/>
              <w:spacing w:after="0" w:line="240" w:lineRule="auto"/>
              <w:contextualSpacing/>
              <w:jc w:val="left"/>
              <w:rPr>
                <w:rFonts w:ascii="Arial" w:hAnsi="Arial" w:cs="Arial"/>
                <w:sz w:val="20"/>
                <w:szCs w:val="20"/>
              </w:rPr>
            </w:pPr>
            <w:r w:rsidRPr="00203800">
              <w:rPr>
                <w:rFonts w:ascii="Arial" w:hAnsi="Arial" w:cs="Arial"/>
                <w:sz w:val="20"/>
                <w:szCs w:val="20"/>
              </w:rPr>
              <w:lastRenderedPageBreak/>
              <w:t xml:space="preserve">Мероприятие 9. Строительство водопроводной сети для подключения нового жилищного строительства (сети водоснабжения: участок от </w:t>
            </w:r>
            <w:proofErr w:type="spellStart"/>
            <w:r w:rsidRPr="00203800">
              <w:rPr>
                <w:rFonts w:ascii="Arial" w:hAnsi="Arial" w:cs="Arial"/>
                <w:sz w:val="20"/>
                <w:szCs w:val="20"/>
              </w:rPr>
              <w:t>водобаков</w:t>
            </w:r>
            <w:proofErr w:type="spellEnd"/>
            <w:r w:rsidRPr="00203800">
              <w:rPr>
                <w:rFonts w:ascii="Arial" w:hAnsi="Arial" w:cs="Arial"/>
                <w:sz w:val="20"/>
                <w:szCs w:val="20"/>
              </w:rPr>
              <w:t xml:space="preserve"> города по ул. </w:t>
            </w:r>
            <w:proofErr w:type="gramStart"/>
            <w:r w:rsidRPr="00203800">
              <w:rPr>
                <w:rFonts w:ascii="Arial" w:hAnsi="Arial" w:cs="Arial"/>
                <w:sz w:val="20"/>
                <w:szCs w:val="20"/>
              </w:rPr>
              <w:t>Тенистая</w:t>
            </w:r>
            <w:proofErr w:type="gramEnd"/>
            <w:r w:rsidRPr="00203800">
              <w:rPr>
                <w:rFonts w:ascii="Arial" w:hAnsi="Arial" w:cs="Arial"/>
                <w:sz w:val="20"/>
                <w:szCs w:val="20"/>
              </w:rPr>
              <w:t>, пер. Горный)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579AD028" w14:textId="186622EC"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306DD6" w14:textId="21568763"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1F2ACBF" w14:textId="0F9497AA"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5D9D47B" w14:textId="528B1F29"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0B95C43" w14:textId="3E374FE5"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2153E33" w14:textId="1A90E14F"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FFE56D" w14:textId="0A51C606"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B11313D" w14:textId="6B044E84" w:rsidR="007A57E2" w:rsidRPr="00203800" w:rsidRDefault="007A57E2" w:rsidP="007A57E2">
            <w:pPr>
              <w:spacing w:after="0" w:line="240" w:lineRule="auto"/>
              <w:jc w:val="left"/>
              <w:rPr>
                <w:rFonts w:ascii="Arial" w:hAnsi="Arial" w:cs="Arial"/>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D9AA2D4" w14:textId="08EF86B4" w:rsidR="007A57E2" w:rsidRPr="00203800" w:rsidRDefault="007A57E2" w:rsidP="007A57E2">
            <w:pPr>
              <w:spacing w:after="0" w:line="240" w:lineRule="auto"/>
              <w:jc w:val="left"/>
              <w:rPr>
                <w:rFonts w:ascii="Arial"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657A02" w14:textId="77777777" w:rsidR="007A57E2" w:rsidRPr="00203800" w:rsidRDefault="007A57E2" w:rsidP="007A57E2">
            <w:pPr>
              <w:spacing w:after="0" w:line="240" w:lineRule="auto"/>
              <w:jc w:val="center"/>
              <w:rPr>
                <w:rFonts w:ascii="Arial" w:hAnsi="Arial" w:cs="Arial"/>
                <w:sz w:val="20"/>
                <w:szCs w:val="20"/>
              </w:rPr>
            </w:pPr>
          </w:p>
        </w:tc>
      </w:tr>
      <w:tr w:rsidR="007A57E2" w:rsidRPr="00203800" w14:paraId="47E88DED" w14:textId="77777777" w:rsidTr="007A57E2">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DFD0E1F" w14:textId="51AA03A9" w:rsidR="007A57E2" w:rsidRPr="00203800" w:rsidRDefault="007A57E2" w:rsidP="007A57E2">
            <w:pPr>
              <w:spacing w:after="0" w:line="240" w:lineRule="auto"/>
              <w:jc w:val="left"/>
              <w:rPr>
                <w:rFonts w:ascii="Arial" w:hAnsi="Arial" w:cs="Arial"/>
                <w:sz w:val="20"/>
                <w:szCs w:val="20"/>
              </w:rPr>
            </w:pPr>
            <w:r w:rsidRPr="00203800">
              <w:rPr>
                <w:rFonts w:ascii="Arial" w:hAnsi="Arial" w:cs="Arial"/>
                <w:sz w:val="20"/>
                <w:szCs w:val="20"/>
              </w:rPr>
              <w:t>Мероприятие 10. Строительство сливной станции для приема стоков от бытовых септиков, производительностью 50м3/</w:t>
            </w:r>
            <w:proofErr w:type="spellStart"/>
            <w:r w:rsidRPr="00203800">
              <w:rPr>
                <w:rFonts w:ascii="Arial" w:hAnsi="Arial" w:cs="Arial"/>
                <w:sz w:val="20"/>
                <w:szCs w:val="20"/>
              </w:rPr>
              <w:t>сут</w:t>
            </w:r>
            <w:proofErr w:type="spellEnd"/>
            <w:r w:rsidRPr="00203800">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0137E3F" w14:textId="6B00E286"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DF1F8F" w14:textId="1BFF22D2"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CAA7A3" w14:textId="25E79ABF"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18DE744" w14:textId="41285DAA"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BEDE762" w14:textId="449E1926"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0D25F9C" w14:textId="4320660C"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AAC8AE" w14:textId="7E2697E9" w:rsidR="007A57E2" w:rsidRPr="00203800" w:rsidRDefault="007A57E2" w:rsidP="007A57E2">
            <w:pPr>
              <w:spacing w:after="0" w:line="240" w:lineRule="auto"/>
              <w:jc w:val="left"/>
              <w:rPr>
                <w:rFonts w:ascii="Arial" w:hAnsi="Arial" w:cs="Arial"/>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FE168FF" w14:textId="3580E5DF" w:rsidR="007A57E2" w:rsidRPr="00203800" w:rsidRDefault="007A57E2" w:rsidP="007A57E2">
            <w:pPr>
              <w:spacing w:after="0" w:line="240" w:lineRule="auto"/>
              <w:jc w:val="left"/>
              <w:rPr>
                <w:rFonts w:ascii="Arial" w:hAnsi="Arial" w:cs="Arial"/>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585B171" w14:textId="680F5B50" w:rsidR="007A57E2" w:rsidRPr="00203800" w:rsidRDefault="007A57E2" w:rsidP="007A57E2">
            <w:pPr>
              <w:spacing w:after="0" w:line="240" w:lineRule="auto"/>
              <w:jc w:val="left"/>
              <w:rPr>
                <w:rFonts w:ascii="Arial"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F50C61" w14:textId="77777777" w:rsidR="007A57E2" w:rsidRPr="00203800" w:rsidRDefault="007A57E2" w:rsidP="007A57E2">
            <w:pPr>
              <w:spacing w:after="0" w:line="240" w:lineRule="auto"/>
              <w:jc w:val="center"/>
              <w:rPr>
                <w:rFonts w:ascii="Arial" w:hAnsi="Arial" w:cs="Arial"/>
                <w:sz w:val="20"/>
                <w:szCs w:val="20"/>
              </w:rPr>
            </w:pPr>
          </w:p>
        </w:tc>
      </w:tr>
      <w:tr w:rsidR="007A57E2" w:rsidRPr="00203800" w14:paraId="175B58C9" w14:textId="77777777" w:rsidTr="007A57E2">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013C680" w14:textId="60654CEB" w:rsidR="007A57E2" w:rsidRPr="00203800" w:rsidRDefault="007A57E2" w:rsidP="007A57E2">
            <w:pPr>
              <w:spacing w:after="0" w:line="240" w:lineRule="auto"/>
              <w:jc w:val="left"/>
              <w:rPr>
                <w:rFonts w:ascii="Arial" w:hAnsi="Arial" w:cs="Arial"/>
                <w:sz w:val="20"/>
                <w:szCs w:val="20"/>
              </w:rPr>
            </w:pPr>
            <w:r w:rsidRPr="00203800">
              <w:rPr>
                <w:rFonts w:ascii="Arial" w:hAnsi="Arial" w:cs="Arial"/>
                <w:sz w:val="20"/>
                <w:szCs w:val="20"/>
              </w:rPr>
              <w:t>ИТОГО по ГРБС</w:t>
            </w:r>
          </w:p>
        </w:tc>
        <w:tc>
          <w:tcPr>
            <w:tcW w:w="850" w:type="dxa"/>
            <w:tcBorders>
              <w:top w:val="single" w:sz="4" w:space="0" w:color="auto"/>
              <w:left w:val="nil"/>
              <w:bottom w:val="single" w:sz="4" w:space="0" w:color="auto"/>
              <w:right w:val="single" w:sz="4" w:space="0" w:color="auto"/>
            </w:tcBorders>
            <w:shd w:val="clear" w:color="auto" w:fill="auto"/>
            <w:vAlign w:val="center"/>
          </w:tcPr>
          <w:p w14:paraId="61B2E03C" w14:textId="79399C7E"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513F6E" w14:textId="32358549"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5FB2C71" w14:textId="4A471092"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FE4977B" w14:textId="23537CB8"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5F943EDF" w14:textId="54E463DA" w:rsidR="007A57E2" w:rsidRPr="00203800" w:rsidRDefault="007A57E2" w:rsidP="007A57E2">
            <w:pPr>
              <w:spacing w:after="0" w:line="240" w:lineRule="auto"/>
              <w:jc w:val="center"/>
              <w:rPr>
                <w:rFonts w:ascii="Arial" w:hAnsi="Arial" w:cs="Arial"/>
                <w:sz w:val="20"/>
                <w:szCs w:val="20"/>
              </w:rPr>
            </w:pPr>
            <w:r w:rsidRPr="00203800">
              <w:rPr>
                <w:rFonts w:ascii="Arial" w:hAnsi="Arial" w:cs="Arial"/>
                <w:sz w:val="20"/>
                <w:szCs w:val="20"/>
              </w:rPr>
              <w:t>Х</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53CCE26" w14:textId="6C95D11F" w:rsidR="007A57E2" w:rsidRPr="00203800" w:rsidRDefault="007A57E2"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6 666 000,00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BD592E" w14:textId="0532228D" w:rsidR="007A57E2" w:rsidRPr="00203800" w:rsidRDefault="0057040E"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11 084 000,00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12F73A" w14:textId="13679983" w:rsidR="007A57E2" w:rsidRPr="00203800" w:rsidRDefault="0057040E"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11 084 000,00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A34AC7" w14:textId="06457D16" w:rsidR="007A57E2" w:rsidRPr="00203800" w:rsidRDefault="0057040E" w:rsidP="007A57E2">
            <w:pPr>
              <w:spacing w:after="0" w:line="240" w:lineRule="auto"/>
              <w:jc w:val="left"/>
              <w:rPr>
                <w:rFonts w:ascii="Arial" w:hAnsi="Arial" w:cs="Arial"/>
                <w:color w:val="000000"/>
                <w:sz w:val="20"/>
                <w:szCs w:val="20"/>
              </w:rPr>
            </w:pPr>
            <w:r w:rsidRPr="00203800">
              <w:rPr>
                <w:rFonts w:ascii="Arial" w:hAnsi="Arial" w:cs="Arial"/>
                <w:color w:val="000000"/>
                <w:sz w:val="20"/>
                <w:szCs w:val="20"/>
              </w:rPr>
              <w:t>28 834 000,00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78A4EA" w14:textId="77777777" w:rsidR="007A57E2" w:rsidRPr="00203800" w:rsidRDefault="007A57E2" w:rsidP="007A57E2">
            <w:pPr>
              <w:spacing w:after="0" w:line="240" w:lineRule="auto"/>
              <w:jc w:val="center"/>
              <w:rPr>
                <w:rFonts w:ascii="Arial" w:hAnsi="Arial" w:cs="Arial"/>
                <w:sz w:val="20"/>
                <w:szCs w:val="20"/>
              </w:rPr>
            </w:pPr>
          </w:p>
        </w:tc>
      </w:tr>
    </w:tbl>
    <w:p w14:paraId="08F48DB1"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28EC739A"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121BAC8C" w14:textId="77777777" w:rsidR="005C478B" w:rsidRPr="00203800" w:rsidRDefault="005C478B" w:rsidP="0057721D">
      <w:pPr>
        <w:autoSpaceDE w:val="0"/>
        <w:autoSpaceDN w:val="0"/>
        <w:adjustRightInd w:val="0"/>
        <w:spacing w:after="0" w:line="240" w:lineRule="auto"/>
        <w:ind w:left="7938"/>
        <w:jc w:val="left"/>
        <w:rPr>
          <w:rFonts w:ascii="Arial" w:hAnsi="Arial" w:cs="Arial"/>
          <w:sz w:val="24"/>
          <w:szCs w:val="24"/>
        </w:rPr>
      </w:pPr>
    </w:p>
    <w:p w14:paraId="4AF558D3" w14:textId="69FD1C13" w:rsidR="001B5169" w:rsidRPr="00203800" w:rsidRDefault="000543FE" w:rsidP="000543FE">
      <w:pPr>
        <w:autoSpaceDE w:val="0"/>
        <w:autoSpaceDN w:val="0"/>
        <w:adjustRightInd w:val="0"/>
        <w:spacing w:after="0" w:line="240" w:lineRule="auto"/>
        <w:jc w:val="left"/>
        <w:rPr>
          <w:rFonts w:ascii="Arial" w:hAnsi="Arial" w:cs="Arial"/>
          <w:sz w:val="18"/>
          <w:szCs w:val="18"/>
        </w:rPr>
      </w:pPr>
      <w:r w:rsidRPr="00203800">
        <w:rPr>
          <w:rFonts w:ascii="Arial" w:hAnsi="Arial" w:cs="Arial"/>
          <w:sz w:val="18"/>
          <w:szCs w:val="18"/>
        </w:rPr>
        <w:t xml:space="preserve"> </w:t>
      </w:r>
    </w:p>
    <w:p w14:paraId="415D6806" w14:textId="77777777" w:rsidR="00457859" w:rsidRPr="00203800" w:rsidRDefault="00457859" w:rsidP="0057721D">
      <w:pPr>
        <w:pStyle w:val="ConsPlusNormal"/>
        <w:widowControl/>
        <w:ind w:firstLine="709"/>
        <w:rPr>
          <w:sz w:val="24"/>
          <w:szCs w:val="24"/>
        </w:rPr>
        <w:sectPr w:rsidR="00457859" w:rsidRPr="00203800" w:rsidSect="00905346">
          <w:pgSz w:w="16838" w:h="11905" w:orient="landscape" w:code="9"/>
          <w:pgMar w:top="1701" w:right="1134" w:bottom="851" w:left="1134" w:header="720" w:footer="720" w:gutter="0"/>
          <w:pgNumType w:start="1"/>
          <w:cols w:space="720"/>
          <w:titlePg/>
          <w:docGrid w:linePitch="299"/>
        </w:sectPr>
      </w:pPr>
    </w:p>
    <w:p w14:paraId="376C920F" w14:textId="77777777" w:rsidR="00457859" w:rsidRPr="00203800"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203800">
        <w:rPr>
          <w:rFonts w:ascii="Arial" w:hAnsi="Arial" w:cs="Arial"/>
          <w:sz w:val="24"/>
          <w:szCs w:val="24"/>
        </w:rPr>
        <w:lastRenderedPageBreak/>
        <w:t>Приложение 2</w:t>
      </w:r>
    </w:p>
    <w:p w14:paraId="5B2C2828" w14:textId="77777777" w:rsidR="00457859" w:rsidRPr="00203800"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203800">
        <w:rPr>
          <w:rFonts w:ascii="Arial" w:hAnsi="Arial" w:cs="Arial"/>
          <w:sz w:val="24"/>
          <w:szCs w:val="24"/>
        </w:rPr>
        <w:t>к муниципальной программе</w:t>
      </w:r>
    </w:p>
    <w:p w14:paraId="480D7726" w14:textId="77777777" w:rsidR="00457859" w:rsidRPr="00203800" w:rsidRDefault="00457859" w:rsidP="0057721D">
      <w:pPr>
        <w:overflowPunct w:val="0"/>
        <w:autoSpaceDE w:val="0"/>
        <w:autoSpaceDN w:val="0"/>
        <w:adjustRightInd w:val="0"/>
        <w:spacing w:after="0" w:line="240" w:lineRule="auto"/>
        <w:ind w:left="5103"/>
        <w:jc w:val="left"/>
        <w:textAlignment w:val="baseline"/>
        <w:rPr>
          <w:rFonts w:ascii="Arial" w:hAnsi="Arial" w:cs="Arial"/>
          <w:sz w:val="24"/>
          <w:szCs w:val="24"/>
        </w:rPr>
      </w:pPr>
      <w:r w:rsidRPr="00203800">
        <w:rPr>
          <w:rFonts w:ascii="Arial" w:hAnsi="Arial" w:cs="Arial"/>
          <w:sz w:val="24"/>
          <w:szCs w:val="24"/>
        </w:rPr>
        <w:t>города Бородино «Реформирование и</w:t>
      </w:r>
      <w:r w:rsidR="00905346" w:rsidRPr="00203800">
        <w:rPr>
          <w:rFonts w:ascii="Arial" w:hAnsi="Arial" w:cs="Arial"/>
          <w:sz w:val="24"/>
          <w:szCs w:val="24"/>
        </w:rPr>
        <w:t xml:space="preserve"> </w:t>
      </w:r>
      <w:r w:rsidRPr="00203800">
        <w:rPr>
          <w:rFonts w:ascii="Arial" w:hAnsi="Arial" w:cs="Arial"/>
          <w:sz w:val="24"/>
          <w:szCs w:val="24"/>
        </w:rPr>
        <w:t>модернизация жилищно-коммунального</w:t>
      </w:r>
      <w:r w:rsidR="00905346" w:rsidRPr="00203800">
        <w:rPr>
          <w:rFonts w:ascii="Arial" w:hAnsi="Arial" w:cs="Arial"/>
          <w:sz w:val="24"/>
          <w:szCs w:val="24"/>
        </w:rPr>
        <w:t xml:space="preserve"> </w:t>
      </w:r>
      <w:r w:rsidRPr="00203800">
        <w:rPr>
          <w:rFonts w:ascii="Arial" w:hAnsi="Arial" w:cs="Arial"/>
          <w:sz w:val="24"/>
          <w:szCs w:val="24"/>
        </w:rPr>
        <w:t>хозяйства и повышение энергетической</w:t>
      </w:r>
      <w:r w:rsidR="00905346" w:rsidRPr="00203800">
        <w:rPr>
          <w:rFonts w:ascii="Arial" w:hAnsi="Arial" w:cs="Arial"/>
          <w:sz w:val="24"/>
          <w:szCs w:val="24"/>
        </w:rPr>
        <w:t xml:space="preserve"> </w:t>
      </w:r>
      <w:r w:rsidRPr="00203800">
        <w:rPr>
          <w:rFonts w:ascii="Arial" w:hAnsi="Arial" w:cs="Arial"/>
          <w:sz w:val="24"/>
          <w:szCs w:val="24"/>
        </w:rPr>
        <w:t>эффективности»</w:t>
      </w:r>
    </w:p>
    <w:p w14:paraId="47A0C6DE" w14:textId="77777777" w:rsidR="005B7308" w:rsidRPr="00203800" w:rsidRDefault="005B7308" w:rsidP="0057721D">
      <w:pPr>
        <w:overflowPunct w:val="0"/>
        <w:autoSpaceDE w:val="0"/>
        <w:autoSpaceDN w:val="0"/>
        <w:adjustRightInd w:val="0"/>
        <w:spacing w:after="0" w:line="240" w:lineRule="auto"/>
        <w:ind w:left="5103"/>
        <w:jc w:val="left"/>
        <w:textAlignment w:val="baseline"/>
        <w:rPr>
          <w:rFonts w:ascii="Arial" w:hAnsi="Arial" w:cs="Arial"/>
          <w:sz w:val="24"/>
          <w:szCs w:val="24"/>
        </w:rPr>
      </w:pPr>
    </w:p>
    <w:p w14:paraId="7EA69318" w14:textId="7135D9D2" w:rsidR="002A5C48" w:rsidRPr="00203800" w:rsidRDefault="00AD523E" w:rsidP="002A5C48">
      <w:pPr>
        <w:autoSpaceDE w:val="0"/>
        <w:autoSpaceDN w:val="0"/>
        <w:adjustRightInd w:val="0"/>
        <w:spacing w:after="0" w:line="240" w:lineRule="auto"/>
        <w:jc w:val="center"/>
        <w:outlineLvl w:val="1"/>
        <w:rPr>
          <w:rFonts w:ascii="Arial" w:hAnsi="Arial" w:cs="Arial"/>
          <w:sz w:val="24"/>
          <w:szCs w:val="24"/>
        </w:rPr>
      </w:pPr>
      <w:r w:rsidRPr="00203800">
        <w:rPr>
          <w:rFonts w:ascii="Arial" w:hAnsi="Arial" w:cs="Arial"/>
          <w:sz w:val="24"/>
          <w:szCs w:val="24"/>
        </w:rPr>
        <w:t xml:space="preserve">Подпрограмма 2: </w:t>
      </w:r>
      <w:r w:rsidR="002A5C48" w:rsidRPr="00203800">
        <w:rPr>
          <w:rFonts w:ascii="Arial" w:hAnsi="Arial" w:cs="Arial"/>
          <w:sz w:val="24"/>
          <w:szCs w:val="24"/>
        </w:rPr>
        <w:t>«ЭНЕРГОСБЕРЕЖЕНИЕ И ПОВЫШЕНИЕ ЭНЕРГЕТИЧЕСКОЙ ЭФФЕКТИВНОСТИ В ГОРОДЕ БОРОДИНО»</w:t>
      </w:r>
    </w:p>
    <w:p w14:paraId="39F22F85" w14:textId="1E5BD4B3" w:rsidR="00AD523E" w:rsidRPr="00203800" w:rsidRDefault="00AD523E" w:rsidP="00AD523E">
      <w:pPr>
        <w:pStyle w:val="a4"/>
        <w:numPr>
          <w:ilvl w:val="0"/>
          <w:numId w:val="39"/>
        </w:numPr>
        <w:autoSpaceDE w:val="0"/>
        <w:autoSpaceDN w:val="0"/>
        <w:adjustRightInd w:val="0"/>
        <w:spacing w:after="0" w:line="240" w:lineRule="auto"/>
        <w:jc w:val="center"/>
        <w:outlineLvl w:val="1"/>
        <w:rPr>
          <w:rFonts w:ascii="Arial" w:hAnsi="Arial" w:cs="Arial"/>
          <w:sz w:val="24"/>
          <w:szCs w:val="24"/>
        </w:rPr>
      </w:pPr>
      <w:r w:rsidRPr="00203800">
        <w:rPr>
          <w:rFonts w:ascii="Arial" w:hAnsi="Arial" w:cs="Arial"/>
          <w:sz w:val="24"/>
          <w:szCs w:val="24"/>
        </w:rPr>
        <w:t>Паспорт подпрограммы</w:t>
      </w:r>
    </w:p>
    <w:tbl>
      <w:tblPr>
        <w:tblW w:w="9606" w:type="dxa"/>
        <w:tblLook w:val="01E0" w:firstRow="1" w:lastRow="1" w:firstColumn="1" w:lastColumn="1" w:noHBand="0" w:noVBand="0"/>
      </w:tblPr>
      <w:tblGrid>
        <w:gridCol w:w="3510"/>
        <w:gridCol w:w="6096"/>
      </w:tblGrid>
      <w:tr w:rsidR="002A5C48" w:rsidRPr="00203800" w14:paraId="0170B05A" w14:textId="77777777" w:rsidTr="002D051F">
        <w:trPr>
          <w:trHeight w:val="850"/>
        </w:trPr>
        <w:tc>
          <w:tcPr>
            <w:tcW w:w="3510" w:type="dxa"/>
            <w:tcBorders>
              <w:top w:val="single" w:sz="4" w:space="0" w:color="auto"/>
              <w:left w:val="single" w:sz="4" w:space="0" w:color="auto"/>
              <w:bottom w:val="single" w:sz="4" w:space="0" w:color="auto"/>
              <w:right w:val="single" w:sz="4" w:space="0" w:color="auto"/>
            </w:tcBorders>
          </w:tcPr>
          <w:p w14:paraId="5765F56E" w14:textId="77777777" w:rsidR="002A5C48" w:rsidRPr="00203800" w:rsidRDefault="002A5C48" w:rsidP="002D051F">
            <w:pPr>
              <w:autoSpaceDE w:val="0"/>
              <w:autoSpaceDN w:val="0"/>
              <w:adjustRightInd w:val="0"/>
              <w:spacing w:after="0" w:line="240" w:lineRule="auto"/>
              <w:jc w:val="left"/>
              <w:outlineLvl w:val="1"/>
              <w:rPr>
                <w:rFonts w:ascii="Arial" w:hAnsi="Arial" w:cs="Arial"/>
                <w:sz w:val="24"/>
                <w:szCs w:val="24"/>
              </w:rPr>
            </w:pPr>
            <w:r w:rsidRPr="00203800">
              <w:rPr>
                <w:rFonts w:ascii="Arial" w:hAnsi="Arial" w:cs="Arial"/>
                <w:sz w:val="24"/>
                <w:szCs w:val="24"/>
              </w:rPr>
              <w:t>Наименование подпрограммы</w:t>
            </w:r>
          </w:p>
        </w:tc>
        <w:tc>
          <w:tcPr>
            <w:tcW w:w="6096" w:type="dxa"/>
            <w:tcBorders>
              <w:top w:val="single" w:sz="4" w:space="0" w:color="auto"/>
              <w:left w:val="single" w:sz="4" w:space="0" w:color="auto"/>
              <w:bottom w:val="single" w:sz="4" w:space="0" w:color="auto"/>
              <w:right w:val="single" w:sz="4" w:space="0" w:color="auto"/>
            </w:tcBorders>
          </w:tcPr>
          <w:p w14:paraId="7D856495" w14:textId="77777777" w:rsidR="002A5C48" w:rsidRPr="00203800" w:rsidRDefault="002A5C48" w:rsidP="002D051F">
            <w:pPr>
              <w:pStyle w:val="ConsPlusTitle"/>
              <w:widowControl/>
              <w:jc w:val="left"/>
              <w:rPr>
                <w:rFonts w:ascii="Arial" w:hAnsi="Arial" w:cs="Arial"/>
                <w:b w:val="0"/>
              </w:rPr>
            </w:pPr>
            <w:r w:rsidRPr="00203800">
              <w:rPr>
                <w:rFonts w:ascii="Arial" w:hAnsi="Arial" w:cs="Arial"/>
                <w:b w:val="0"/>
              </w:rPr>
              <w:t>«Энергосбережение и повышение энергетической эффективности в городе Бородино» (далее – подпрограмма 2)</w:t>
            </w:r>
          </w:p>
        </w:tc>
      </w:tr>
      <w:tr w:rsidR="002A5C48" w:rsidRPr="00203800" w14:paraId="58645233"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5B2A28DD" w14:textId="77777777" w:rsidR="002A5C48" w:rsidRPr="00203800" w:rsidRDefault="002A5C48"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lang w:eastAsia="ar-SA"/>
              </w:rPr>
              <w:t>Наименование муниципальной программы,</w:t>
            </w:r>
            <w:r w:rsidRPr="00203800">
              <w:rPr>
                <w:rFonts w:ascii="Arial" w:hAnsi="Arial" w:cs="Arial"/>
                <w:sz w:val="24"/>
                <w:szCs w:val="24"/>
              </w:rPr>
              <w:t xml:space="preserve"> в рамках которой реализуется подпрограмма</w:t>
            </w:r>
          </w:p>
        </w:tc>
        <w:tc>
          <w:tcPr>
            <w:tcW w:w="6096" w:type="dxa"/>
            <w:tcBorders>
              <w:top w:val="single" w:sz="4" w:space="0" w:color="auto"/>
              <w:left w:val="single" w:sz="4" w:space="0" w:color="auto"/>
              <w:bottom w:val="single" w:sz="4" w:space="0" w:color="auto"/>
              <w:right w:val="single" w:sz="4" w:space="0" w:color="auto"/>
            </w:tcBorders>
          </w:tcPr>
          <w:p w14:paraId="7B6E7AA7" w14:textId="77777777" w:rsidR="002A5C48" w:rsidRPr="00203800"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203800">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2A5C48" w:rsidRPr="00203800" w14:paraId="606321B0"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1BB26059" w14:textId="77777777" w:rsidR="002A5C48" w:rsidRPr="00203800" w:rsidRDefault="002A5C48"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096" w:type="dxa"/>
            <w:tcBorders>
              <w:top w:val="single" w:sz="4" w:space="0" w:color="auto"/>
              <w:left w:val="single" w:sz="4" w:space="0" w:color="auto"/>
              <w:bottom w:val="single" w:sz="4" w:space="0" w:color="auto"/>
              <w:right w:val="single" w:sz="4" w:space="0" w:color="auto"/>
            </w:tcBorders>
          </w:tcPr>
          <w:p w14:paraId="2526E670" w14:textId="77777777" w:rsidR="002A5C48" w:rsidRPr="00203800" w:rsidRDefault="002A5C48"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отдел образования администрации города Бородино</w:t>
            </w:r>
          </w:p>
        </w:tc>
      </w:tr>
      <w:tr w:rsidR="002A5C48" w:rsidRPr="00203800" w14:paraId="7C459E16"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56105652" w14:textId="77777777" w:rsidR="002A5C48" w:rsidRPr="00203800" w:rsidRDefault="002A5C48"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Исполнители мероприятий подпрограммы (главные распорядители, бюджетных средств)</w:t>
            </w:r>
          </w:p>
        </w:tc>
        <w:tc>
          <w:tcPr>
            <w:tcW w:w="6096" w:type="dxa"/>
            <w:tcBorders>
              <w:top w:val="single" w:sz="4" w:space="0" w:color="auto"/>
              <w:left w:val="single" w:sz="4" w:space="0" w:color="auto"/>
              <w:bottom w:val="single" w:sz="4" w:space="0" w:color="auto"/>
              <w:right w:val="single" w:sz="4" w:space="0" w:color="auto"/>
            </w:tcBorders>
          </w:tcPr>
          <w:p w14:paraId="4BCC6B85" w14:textId="1BA43CC2" w:rsidR="002A5C48" w:rsidRPr="00203800" w:rsidRDefault="00B41ACA"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А</w:t>
            </w:r>
            <w:r w:rsidR="002A5C48" w:rsidRPr="00203800">
              <w:rPr>
                <w:rFonts w:ascii="Arial" w:hAnsi="Arial" w:cs="Arial"/>
                <w:sz w:val="24"/>
                <w:szCs w:val="24"/>
              </w:rPr>
              <w:t>дминистрация города Бородино</w:t>
            </w:r>
          </w:p>
        </w:tc>
      </w:tr>
      <w:tr w:rsidR="002A5C48" w:rsidRPr="00203800" w14:paraId="0444BA9C" w14:textId="77777777" w:rsidTr="002D051F">
        <w:tc>
          <w:tcPr>
            <w:tcW w:w="3510" w:type="dxa"/>
            <w:tcBorders>
              <w:top w:val="single" w:sz="4" w:space="0" w:color="auto"/>
              <w:left w:val="single" w:sz="4" w:space="0" w:color="auto"/>
              <w:bottom w:val="single" w:sz="4" w:space="0" w:color="auto"/>
              <w:right w:val="single" w:sz="4" w:space="0" w:color="auto"/>
            </w:tcBorders>
          </w:tcPr>
          <w:p w14:paraId="15CEAADB" w14:textId="77777777" w:rsidR="002A5C48" w:rsidRPr="00203800" w:rsidRDefault="002A5C48"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096" w:type="dxa"/>
            <w:tcBorders>
              <w:top w:val="single" w:sz="4" w:space="0" w:color="auto"/>
              <w:left w:val="single" w:sz="4" w:space="0" w:color="auto"/>
              <w:bottom w:val="single" w:sz="4" w:space="0" w:color="auto"/>
              <w:right w:val="single" w:sz="4" w:space="0" w:color="auto"/>
            </w:tcBorders>
            <w:vAlign w:val="center"/>
          </w:tcPr>
          <w:p w14:paraId="347D4696" w14:textId="77777777" w:rsidR="002A5C48" w:rsidRPr="00203800" w:rsidRDefault="002A5C48"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цель подпрограммы:</w:t>
            </w:r>
          </w:p>
          <w:p w14:paraId="4509B6B8" w14:textId="77777777" w:rsidR="002A5C48" w:rsidRPr="00203800"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203800">
              <w:rPr>
                <w:rFonts w:ascii="Arial" w:hAnsi="Arial" w:cs="Arial"/>
                <w:sz w:val="24"/>
                <w:szCs w:val="24"/>
              </w:rPr>
              <w:t xml:space="preserve">- повышение энергосбережения и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 xml:space="preserve"> на территории города Бородино;</w:t>
            </w:r>
          </w:p>
          <w:p w14:paraId="2BEC209C" w14:textId="77777777" w:rsidR="00A56B46" w:rsidRPr="00203800" w:rsidRDefault="002A5C48" w:rsidP="00A56B46">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задачи подпрограммы:</w:t>
            </w:r>
            <w:r w:rsidR="00A56B46" w:rsidRPr="00203800">
              <w:rPr>
                <w:rFonts w:ascii="Arial" w:hAnsi="Arial" w:cs="Arial"/>
                <w:sz w:val="24"/>
                <w:szCs w:val="24"/>
              </w:rPr>
              <w:t xml:space="preserve"> </w:t>
            </w:r>
          </w:p>
          <w:p w14:paraId="1260B4D3" w14:textId="1CABC276" w:rsidR="00A56B46" w:rsidRPr="00203800" w:rsidRDefault="00A56B46" w:rsidP="00A56B46">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создание условий для обеспечения энергосбережения и повышения энергетической эффективности в бюджетном секторе на территории города Бородино;</w:t>
            </w:r>
          </w:p>
          <w:p w14:paraId="20BFC590" w14:textId="2305B767" w:rsidR="002A5C48" w:rsidRPr="00203800" w:rsidRDefault="00A56B46" w:rsidP="00A56B46">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создание условий для обеспечения энергосбережения и повышения энергетической эффективности в жилищном фонде на территории города Бородино;</w:t>
            </w:r>
          </w:p>
          <w:p w14:paraId="46F6C733" w14:textId="77777777" w:rsidR="002A5C48" w:rsidRPr="00203800" w:rsidRDefault="002A5C48"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2A5C48" w:rsidRPr="00203800" w14:paraId="7F96E27D" w14:textId="77777777" w:rsidTr="002D051F">
        <w:tc>
          <w:tcPr>
            <w:tcW w:w="3510" w:type="dxa"/>
            <w:tcBorders>
              <w:top w:val="single" w:sz="4" w:space="0" w:color="auto"/>
              <w:left w:val="single" w:sz="4" w:space="0" w:color="auto"/>
              <w:bottom w:val="single" w:sz="4" w:space="0" w:color="auto"/>
              <w:right w:val="single" w:sz="4" w:space="0" w:color="auto"/>
            </w:tcBorders>
          </w:tcPr>
          <w:p w14:paraId="5BB7A64C" w14:textId="41CFDD1C" w:rsidR="002A5C48" w:rsidRPr="00203800" w:rsidRDefault="00C00136"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Показатели результативности с указанием динамики их изменений</w:t>
            </w:r>
          </w:p>
        </w:tc>
        <w:tc>
          <w:tcPr>
            <w:tcW w:w="6096" w:type="dxa"/>
            <w:tcBorders>
              <w:top w:val="single" w:sz="4" w:space="0" w:color="auto"/>
              <w:left w:val="single" w:sz="4" w:space="0" w:color="auto"/>
              <w:bottom w:val="single" w:sz="4" w:space="0" w:color="auto"/>
              <w:right w:val="single" w:sz="4" w:space="0" w:color="auto"/>
            </w:tcBorders>
          </w:tcPr>
          <w:p w14:paraId="2F739138" w14:textId="629ADE60" w:rsidR="002A5C48" w:rsidRPr="00203800" w:rsidRDefault="002A5C48" w:rsidP="00A76B29">
            <w:pPr>
              <w:overflowPunct w:val="0"/>
              <w:autoSpaceDE w:val="0"/>
              <w:autoSpaceDN w:val="0"/>
              <w:adjustRightInd w:val="0"/>
              <w:spacing w:after="0" w:line="240" w:lineRule="auto"/>
              <w:jc w:val="left"/>
              <w:textAlignment w:val="baseline"/>
              <w:rPr>
                <w:rFonts w:ascii="Arial" w:hAnsi="Arial" w:cs="Arial"/>
                <w:sz w:val="24"/>
                <w:szCs w:val="24"/>
              </w:rPr>
            </w:pPr>
            <w:r w:rsidRPr="00203800">
              <w:rPr>
                <w:rFonts w:ascii="Arial" w:hAnsi="Arial" w:cs="Arial"/>
                <w:sz w:val="24"/>
                <w:szCs w:val="24"/>
              </w:rPr>
              <w:t xml:space="preserve">перечень </w:t>
            </w:r>
            <w:r w:rsidR="00A76B29" w:rsidRPr="00203800">
              <w:rPr>
                <w:rFonts w:ascii="Arial" w:hAnsi="Arial" w:cs="Arial"/>
                <w:sz w:val="24"/>
                <w:szCs w:val="24"/>
              </w:rPr>
              <w:t>показателей результативности</w:t>
            </w:r>
            <w:r w:rsidRPr="00203800">
              <w:rPr>
                <w:rFonts w:ascii="Arial" w:hAnsi="Arial" w:cs="Arial"/>
                <w:sz w:val="24"/>
                <w:szCs w:val="24"/>
              </w:rPr>
              <w:t xml:space="preserve"> подпрограммы приведен в приложении 1 подпрограммы</w:t>
            </w:r>
          </w:p>
        </w:tc>
      </w:tr>
      <w:tr w:rsidR="002A5C48" w:rsidRPr="00203800" w14:paraId="490AF3BD" w14:textId="77777777" w:rsidTr="002D051F">
        <w:tc>
          <w:tcPr>
            <w:tcW w:w="3510" w:type="dxa"/>
            <w:tcBorders>
              <w:top w:val="single" w:sz="4" w:space="0" w:color="auto"/>
              <w:left w:val="single" w:sz="4" w:space="0" w:color="auto"/>
              <w:bottom w:val="single" w:sz="4" w:space="0" w:color="auto"/>
              <w:right w:val="single" w:sz="4" w:space="0" w:color="auto"/>
            </w:tcBorders>
          </w:tcPr>
          <w:p w14:paraId="5A7BCABF" w14:textId="77777777" w:rsidR="002A5C48" w:rsidRPr="00203800" w:rsidRDefault="002A5C48"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Сроки реализации подпрограммы</w:t>
            </w:r>
          </w:p>
        </w:tc>
        <w:tc>
          <w:tcPr>
            <w:tcW w:w="6096" w:type="dxa"/>
            <w:tcBorders>
              <w:top w:val="single" w:sz="4" w:space="0" w:color="auto"/>
              <w:left w:val="single" w:sz="4" w:space="0" w:color="auto"/>
              <w:bottom w:val="single" w:sz="4" w:space="0" w:color="auto"/>
              <w:right w:val="single" w:sz="4" w:space="0" w:color="auto"/>
            </w:tcBorders>
          </w:tcPr>
          <w:p w14:paraId="5A1DEC9C" w14:textId="73E46AB1" w:rsidR="002A5C48" w:rsidRPr="00203800" w:rsidRDefault="002A5C48" w:rsidP="007A57E2">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2014</w:t>
            </w:r>
            <w:r w:rsidR="000B0D8B" w:rsidRPr="00203800">
              <w:rPr>
                <w:rFonts w:ascii="Arial" w:hAnsi="Arial" w:cs="Arial"/>
                <w:sz w:val="24"/>
                <w:szCs w:val="24"/>
              </w:rPr>
              <w:t>–202</w:t>
            </w:r>
            <w:r w:rsidR="007A57E2" w:rsidRPr="00203800">
              <w:rPr>
                <w:rFonts w:ascii="Arial" w:hAnsi="Arial" w:cs="Arial"/>
                <w:sz w:val="24"/>
                <w:szCs w:val="24"/>
              </w:rPr>
              <w:t>6</w:t>
            </w:r>
            <w:r w:rsidRPr="00203800">
              <w:rPr>
                <w:rFonts w:ascii="Arial" w:hAnsi="Arial" w:cs="Arial"/>
                <w:sz w:val="24"/>
                <w:szCs w:val="24"/>
              </w:rPr>
              <w:t xml:space="preserve"> годы</w:t>
            </w:r>
          </w:p>
        </w:tc>
      </w:tr>
      <w:tr w:rsidR="002A5C48" w:rsidRPr="00203800" w14:paraId="2244FE58" w14:textId="77777777" w:rsidTr="002D051F">
        <w:tc>
          <w:tcPr>
            <w:tcW w:w="3510" w:type="dxa"/>
            <w:tcBorders>
              <w:top w:val="single" w:sz="4" w:space="0" w:color="auto"/>
              <w:left w:val="single" w:sz="4" w:space="0" w:color="auto"/>
              <w:bottom w:val="single" w:sz="4" w:space="0" w:color="auto"/>
              <w:right w:val="single" w:sz="4" w:space="0" w:color="auto"/>
            </w:tcBorders>
          </w:tcPr>
          <w:p w14:paraId="4435760C" w14:textId="77777777" w:rsidR="002A5C48" w:rsidRPr="00203800" w:rsidRDefault="002A5C48" w:rsidP="002D051F">
            <w:pPr>
              <w:spacing w:after="0" w:line="240" w:lineRule="auto"/>
              <w:jc w:val="left"/>
              <w:rPr>
                <w:rFonts w:ascii="Arial" w:hAnsi="Arial" w:cs="Arial"/>
                <w:sz w:val="24"/>
                <w:szCs w:val="24"/>
              </w:rPr>
            </w:pPr>
            <w:r w:rsidRPr="00203800">
              <w:rPr>
                <w:rFonts w:ascii="Arial" w:hAnsi="Arial" w:cs="Arial"/>
                <w:sz w:val="24"/>
                <w:szCs w:val="24"/>
              </w:rPr>
              <w:t xml:space="preserve">Объёмы и источники </w:t>
            </w:r>
            <w:r w:rsidRPr="00203800">
              <w:rPr>
                <w:rFonts w:ascii="Arial" w:hAnsi="Arial" w:cs="Arial"/>
                <w:sz w:val="24"/>
                <w:szCs w:val="24"/>
              </w:rPr>
              <w:lastRenderedPageBreak/>
              <w:t>финансирования подпрограммы, в том числе в разбивке по всем источникам финансирования на очередной финансовый год и плановый период</w:t>
            </w:r>
          </w:p>
        </w:tc>
        <w:tc>
          <w:tcPr>
            <w:tcW w:w="6096" w:type="dxa"/>
            <w:tcBorders>
              <w:top w:val="single" w:sz="4" w:space="0" w:color="auto"/>
              <w:left w:val="single" w:sz="4" w:space="0" w:color="auto"/>
              <w:bottom w:val="single" w:sz="4" w:space="0" w:color="auto"/>
              <w:right w:val="single" w:sz="4" w:space="0" w:color="auto"/>
            </w:tcBorders>
          </w:tcPr>
          <w:p w14:paraId="51FE82C6" w14:textId="0BDF18A9" w:rsidR="002A5C48" w:rsidRPr="00203800" w:rsidRDefault="002A5C48" w:rsidP="002D051F">
            <w:pPr>
              <w:spacing w:after="0" w:line="240" w:lineRule="auto"/>
              <w:jc w:val="left"/>
              <w:rPr>
                <w:rFonts w:ascii="Arial" w:hAnsi="Arial" w:cs="Arial"/>
                <w:sz w:val="24"/>
                <w:szCs w:val="24"/>
              </w:rPr>
            </w:pPr>
            <w:r w:rsidRPr="00203800">
              <w:rPr>
                <w:rFonts w:ascii="Arial" w:hAnsi="Arial" w:cs="Arial"/>
                <w:sz w:val="24"/>
                <w:szCs w:val="24"/>
              </w:rPr>
              <w:lastRenderedPageBreak/>
              <w:t>Общий объем финанси</w:t>
            </w:r>
            <w:r w:rsidR="00AE134C" w:rsidRPr="00203800">
              <w:rPr>
                <w:rFonts w:ascii="Arial" w:hAnsi="Arial" w:cs="Arial"/>
                <w:sz w:val="24"/>
                <w:szCs w:val="24"/>
              </w:rPr>
              <w:t xml:space="preserve">рования подпрограммы в </w:t>
            </w:r>
            <w:r w:rsidR="00AE134C" w:rsidRPr="00203800">
              <w:rPr>
                <w:rFonts w:ascii="Arial" w:hAnsi="Arial" w:cs="Arial"/>
                <w:sz w:val="24"/>
                <w:szCs w:val="24"/>
              </w:rPr>
              <w:lastRenderedPageBreak/>
              <w:t>202</w:t>
            </w:r>
            <w:r w:rsidR="007A57E2" w:rsidRPr="00203800">
              <w:rPr>
                <w:rFonts w:ascii="Arial" w:hAnsi="Arial" w:cs="Arial"/>
                <w:sz w:val="24"/>
                <w:szCs w:val="24"/>
              </w:rPr>
              <w:t>4</w:t>
            </w:r>
            <w:r w:rsidR="00174309" w:rsidRPr="00203800">
              <w:rPr>
                <w:rFonts w:ascii="Arial" w:hAnsi="Arial" w:cs="Arial"/>
                <w:sz w:val="24"/>
                <w:szCs w:val="24"/>
              </w:rPr>
              <w:t xml:space="preserve"> </w:t>
            </w:r>
            <w:r w:rsidR="00581BF3" w:rsidRPr="00203800">
              <w:rPr>
                <w:rFonts w:ascii="Arial" w:hAnsi="Arial" w:cs="Arial"/>
                <w:sz w:val="24"/>
                <w:szCs w:val="24"/>
              </w:rPr>
              <w:t>–</w:t>
            </w:r>
            <w:r w:rsidR="00174309" w:rsidRPr="00203800">
              <w:rPr>
                <w:rFonts w:ascii="Arial" w:hAnsi="Arial" w:cs="Arial"/>
                <w:sz w:val="24"/>
                <w:szCs w:val="24"/>
              </w:rPr>
              <w:t xml:space="preserve"> </w:t>
            </w:r>
            <w:r w:rsidR="00581BF3" w:rsidRPr="00203800">
              <w:rPr>
                <w:rFonts w:ascii="Arial" w:hAnsi="Arial" w:cs="Arial"/>
                <w:sz w:val="24"/>
                <w:szCs w:val="24"/>
              </w:rPr>
              <w:t>202</w:t>
            </w:r>
            <w:r w:rsidR="007A57E2" w:rsidRPr="00203800">
              <w:rPr>
                <w:rFonts w:ascii="Arial" w:hAnsi="Arial" w:cs="Arial"/>
                <w:sz w:val="24"/>
                <w:szCs w:val="24"/>
              </w:rPr>
              <w:t>6</w:t>
            </w:r>
            <w:r w:rsidRPr="00203800">
              <w:rPr>
                <w:rFonts w:ascii="Arial" w:hAnsi="Arial" w:cs="Arial"/>
                <w:sz w:val="24"/>
                <w:szCs w:val="24"/>
              </w:rPr>
              <w:t xml:space="preserve"> годы за счет сре</w:t>
            </w:r>
            <w:proofErr w:type="gramStart"/>
            <w:r w:rsidRPr="00203800">
              <w:rPr>
                <w:rFonts w:ascii="Arial" w:hAnsi="Arial" w:cs="Arial"/>
                <w:sz w:val="24"/>
                <w:szCs w:val="24"/>
              </w:rPr>
              <w:t>дств вс</w:t>
            </w:r>
            <w:proofErr w:type="gramEnd"/>
            <w:r w:rsidRPr="00203800">
              <w:rPr>
                <w:rFonts w:ascii="Arial" w:hAnsi="Arial" w:cs="Arial"/>
                <w:sz w:val="24"/>
                <w:szCs w:val="24"/>
              </w:rPr>
              <w:t>ех источников финансирования –</w:t>
            </w:r>
            <w:r w:rsidR="007A57E2" w:rsidRPr="00203800">
              <w:rPr>
                <w:rFonts w:ascii="Arial" w:hAnsi="Arial" w:cs="Arial"/>
                <w:sz w:val="24"/>
                <w:szCs w:val="24"/>
              </w:rPr>
              <w:t xml:space="preserve"> </w:t>
            </w:r>
            <w:r w:rsidR="001877F9" w:rsidRPr="00203800">
              <w:rPr>
                <w:rFonts w:ascii="Arial" w:hAnsi="Arial" w:cs="Arial"/>
                <w:sz w:val="24"/>
                <w:szCs w:val="24"/>
              </w:rPr>
              <w:t>5 670 600,00</w:t>
            </w:r>
            <w:r w:rsidR="00247DFF" w:rsidRPr="00203800">
              <w:rPr>
                <w:rFonts w:ascii="Arial" w:hAnsi="Arial" w:cs="Arial"/>
                <w:sz w:val="24"/>
                <w:szCs w:val="24"/>
              </w:rPr>
              <w:t xml:space="preserve"> </w:t>
            </w:r>
            <w:r w:rsidRPr="00203800">
              <w:rPr>
                <w:rFonts w:ascii="Arial" w:hAnsi="Arial" w:cs="Arial"/>
                <w:sz w:val="24"/>
                <w:szCs w:val="24"/>
              </w:rPr>
              <w:t>рублей, из них по годам:</w:t>
            </w:r>
          </w:p>
          <w:p w14:paraId="2BEBCCA8" w14:textId="4615971C" w:rsidR="002A5C48" w:rsidRPr="00203800" w:rsidRDefault="00581BF3" w:rsidP="002D051F">
            <w:pPr>
              <w:spacing w:after="0" w:line="240" w:lineRule="auto"/>
              <w:jc w:val="left"/>
              <w:rPr>
                <w:rFonts w:ascii="Arial" w:hAnsi="Arial" w:cs="Arial"/>
                <w:sz w:val="24"/>
                <w:szCs w:val="24"/>
              </w:rPr>
            </w:pPr>
            <w:r w:rsidRPr="00203800">
              <w:rPr>
                <w:rFonts w:ascii="Arial" w:hAnsi="Arial" w:cs="Arial"/>
                <w:sz w:val="24"/>
                <w:szCs w:val="24"/>
              </w:rPr>
              <w:t>– 202</w:t>
            </w:r>
            <w:r w:rsidR="007A57E2" w:rsidRPr="00203800">
              <w:rPr>
                <w:rFonts w:ascii="Arial" w:hAnsi="Arial" w:cs="Arial"/>
                <w:sz w:val="24"/>
                <w:szCs w:val="24"/>
              </w:rPr>
              <w:t>4</w:t>
            </w:r>
            <w:r w:rsidR="002A5C48" w:rsidRPr="00203800">
              <w:rPr>
                <w:rFonts w:ascii="Arial" w:hAnsi="Arial" w:cs="Arial"/>
                <w:sz w:val="24"/>
                <w:szCs w:val="24"/>
              </w:rPr>
              <w:t xml:space="preserve"> год –</w:t>
            </w:r>
            <w:r w:rsidR="0023571F" w:rsidRPr="00203800">
              <w:rPr>
                <w:rFonts w:ascii="Arial" w:hAnsi="Arial" w:cs="Arial"/>
                <w:sz w:val="24"/>
                <w:szCs w:val="24"/>
              </w:rPr>
              <w:t xml:space="preserve"> </w:t>
            </w:r>
            <w:r w:rsidR="001877F9" w:rsidRPr="00203800">
              <w:rPr>
                <w:rFonts w:ascii="Arial" w:hAnsi="Arial" w:cs="Arial"/>
                <w:sz w:val="24"/>
                <w:szCs w:val="24"/>
              </w:rPr>
              <w:t xml:space="preserve">1 890 200,00 </w:t>
            </w:r>
            <w:r w:rsidR="002A5C48" w:rsidRPr="00203800">
              <w:rPr>
                <w:rFonts w:ascii="Arial" w:hAnsi="Arial" w:cs="Arial"/>
                <w:sz w:val="24"/>
                <w:szCs w:val="24"/>
              </w:rPr>
              <w:t>рублей,</w:t>
            </w:r>
          </w:p>
          <w:p w14:paraId="101723FF" w14:textId="3277FDDF" w:rsidR="002A5C48" w:rsidRPr="00203800" w:rsidRDefault="00581BF3" w:rsidP="002D051F">
            <w:pPr>
              <w:spacing w:after="0" w:line="240" w:lineRule="auto"/>
              <w:jc w:val="left"/>
              <w:rPr>
                <w:rFonts w:ascii="Arial" w:hAnsi="Arial" w:cs="Arial"/>
                <w:sz w:val="24"/>
                <w:szCs w:val="24"/>
              </w:rPr>
            </w:pPr>
            <w:r w:rsidRPr="00203800">
              <w:rPr>
                <w:rFonts w:ascii="Arial" w:hAnsi="Arial" w:cs="Arial"/>
                <w:sz w:val="24"/>
                <w:szCs w:val="24"/>
              </w:rPr>
              <w:t>– 202</w:t>
            </w:r>
            <w:r w:rsidR="007A57E2" w:rsidRPr="00203800">
              <w:rPr>
                <w:rFonts w:ascii="Arial" w:hAnsi="Arial" w:cs="Arial"/>
                <w:sz w:val="24"/>
                <w:szCs w:val="24"/>
              </w:rPr>
              <w:t>5</w:t>
            </w:r>
            <w:r w:rsidR="002A5C48" w:rsidRPr="00203800">
              <w:rPr>
                <w:rFonts w:ascii="Arial" w:hAnsi="Arial" w:cs="Arial"/>
                <w:sz w:val="24"/>
                <w:szCs w:val="24"/>
              </w:rPr>
              <w:t xml:space="preserve"> год –</w:t>
            </w:r>
            <w:r w:rsidR="0023571F" w:rsidRPr="00203800">
              <w:rPr>
                <w:rFonts w:ascii="Arial" w:hAnsi="Arial" w:cs="Arial"/>
                <w:sz w:val="24"/>
                <w:szCs w:val="24"/>
              </w:rPr>
              <w:t xml:space="preserve"> </w:t>
            </w:r>
            <w:r w:rsidR="001877F9" w:rsidRPr="00203800">
              <w:rPr>
                <w:rFonts w:ascii="Arial" w:hAnsi="Arial" w:cs="Arial"/>
                <w:sz w:val="24"/>
                <w:szCs w:val="24"/>
              </w:rPr>
              <w:t xml:space="preserve">1 890 200,00 </w:t>
            </w:r>
            <w:r w:rsidR="002A5C48" w:rsidRPr="00203800">
              <w:rPr>
                <w:rFonts w:ascii="Arial" w:hAnsi="Arial" w:cs="Arial"/>
                <w:sz w:val="24"/>
                <w:szCs w:val="24"/>
              </w:rPr>
              <w:t>рублей;</w:t>
            </w:r>
          </w:p>
          <w:p w14:paraId="62CCB4BE" w14:textId="7FEFC446" w:rsidR="002A5C48" w:rsidRPr="00203800" w:rsidRDefault="00581BF3" w:rsidP="002D051F">
            <w:pPr>
              <w:spacing w:after="0" w:line="240" w:lineRule="auto"/>
              <w:jc w:val="left"/>
              <w:rPr>
                <w:rFonts w:ascii="Arial" w:hAnsi="Arial" w:cs="Arial"/>
                <w:sz w:val="24"/>
                <w:szCs w:val="24"/>
              </w:rPr>
            </w:pPr>
            <w:r w:rsidRPr="00203800">
              <w:rPr>
                <w:rFonts w:ascii="Arial" w:hAnsi="Arial" w:cs="Arial"/>
                <w:sz w:val="24"/>
                <w:szCs w:val="24"/>
              </w:rPr>
              <w:t>– 202</w:t>
            </w:r>
            <w:r w:rsidR="007A57E2" w:rsidRPr="00203800">
              <w:rPr>
                <w:rFonts w:ascii="Arial" w:hAnsi="Arial" w:cs="Arial"/>
                <w:sz w:val="24"/>
                <w:szCs w:val="24"/>
              </w:rPr>
              <w:t>6</w:t>
            </w:r>
            <w:r w:rsidR="002A5C48" w:rsidRPr="00203800">
              <w:rPr>
                <w:rFonts w:ascii="Arial" w:hAnsi="Arial" w:cs="Arial"/>
                <w:sz w:val="24"/>
                <w:szCs w:val="24"/>
              </w:rPr>
              <w:t xml:space="preserve"> год –</w:t>
            </w:r>
            <w:r w:rsidR="0023571F" w:rsidRPr="00203800">
              <w:rPr>
                <w:rFonts w:ascii="Arial" w:hAnsi="Arial" w:cs="Arial"/>
                <w:sz w:val="24"/>
                <w:szCs w:val="24"/>
              </w:rPr>
              <w:t xml:space="preserve"> </w:t>
            </w:r>
            <w:r w:rsidR="001877F9" w:rsidRPr="00203800">
              <w:rPr>
                <w:rFonts w:ascii="Arial" w:hAnsi="Arial" w:cs="Arial"/>
                <w:sz w:val="24"/>
                <w:szCs w:val="24"/>
              </w:rPr>
              <w:t xml:space="preserve">1 890 200,00 </w:t>
            </w:r>
            <w:r w:rsidR="002A5C48" w:rsidRPr="00203800">
              <w:rPr>
                <w:rFonts w:ascii="Arial" w:hAnsi="Arial" w:cs="Arial"/>
                <w:sz w:val="24"/>
                <w:szCs w:val="24"/>
              </w:rPr>
              <w:t>рублей.</w:t>
            </w:r>
          </w:p>
          <w:p w14:paraId="623EC552" w14:textId="77777777" w:rsidR="002A5C48" w:rsidRPr="00203800" w:rsidRDefault="002A5C48" w:rsidP="002D051F">
            <w:pPr>
              <w:spacing w:after="0" w:line="240" w:lineRule="auto"/>
              <w:jc w:val="left"/>
              <w:rPr>
                <w:rFonts w:ascii="Arial" w:hAnsi="Arial" w:cs="Arial"/>
                <w:sz w:val="24"/>
                <w:szCs w:val="24"/>
              </w:rPr>
            </w:pPr>
            <w:r w:rsidRPr="00203800">
              <w:rPr>
                <w:rFonts w:ascii="Arial" w:hAnsi="Arial" w:cs="Arial"/>
                <w:sz w:val="24"/>
                <w:szCs w:val="24"/>
              </w:rPr>
              <w:t>Из них:</w:t>
            </w:r>
          </w:p>
          <w:p w14:paraId="1D24D500" w14:textId="77777777" w:rsidR="002A5C48" w:rsidRPr="00203800" w:rsidRDefault="002A5C48" w:rsidP="002D051F">
            <w:pPr>
              <w:spacing w:after="0" w:line="240" w:lineRule="auto"/>
              <w:jc w:val="left"/>
              <w:rPr>
                <w:rFonts w:ascii="Arial" w:hAnsi="Arial" w:cs="Arial"/>
                <w:sz w:val="24"/>
                <w:szCs w:val="24"/>
              </w:rPr>
            </w:pPr>
            <w:r w:rsidRPr="00203800">
              <w:rPr>
                <w:rFonts w:ascii="Arial" w:hAnsi="Arial" w:cs="Arial"/>
                <w:sz w:val="24"/>
                <w:szCs w:val="24"/>
              </w:rPr>
              <w:t>средства из местного бюджета – 0,00 рублей, в том числе по годам:</w:t>
            </w:r>
          </w:p>
          <w:p w14:paraId="290C1E4B" w14:textId="5A22C9A9" w:rsidR="002A5C48" w:rsidRPr="00203800" w:rsidRDefault="00581BF3" w:rsidP="002D051F">
            <w:pPr>
              <w:spacing w:after="0" w:line="240" w:lineRule="auto"/>
              <w:jc w:val="left"/>
              <w:rPr>
                <w:rFonts w:ascii="Arial" w:hAnsi="Arial" w:cs="Arial"/>
                <w:sz w:val="24"/>
                <w:szCs w:val="24"/>
              </w:rPr>
            </w:pPr>
            <w:r w:rsidRPr="00203800">
              <w:rPr>
                <w:rFonts w:ascii="Arial" w:hAnsi="Arial" w:cs="Arial"/>
                <w:sz w:val="24"/>
                <w:szCs w:val="24"/>
              </w:rPr>
              <w:t>– 20</w:t>
            </w:r>
            <w:r w:rsidR="002A5C48" w:rsidRPr="00203800">
              <w:rPr>
                <w:rFonts w:ascii="Arial" w:hAnsi="Arial" w:cs="Arial"/>
                <w:sz w:val="24"/>
                <w:szCs w:val="24"/>
              </w:rPr>
              <w:t>2</w:t>
            </w:r>
            <w:r w:rsidRPr="00203800">
              <w:rPr>
                <w:rFonts w:ascii="Arial" w:hAnsi="Arial" w:cs="Arial"/>
                <w:sz w:val="24"/>
                <w:szCs w:val="24"/>
              </w:rPr>
              <w:t>3</w:t>
            </w:r>
            <w:r w:rsidR="002A5C48" w:rsidRPr="00203800">
              <w:rPr>
                <w:rFonts w:ascii="Arial" w:hAnsi="Arial" w:cs="Arial"/>
                <w:sz w:val="24"/>
                <w:szCs w:val="24"/>
              </w:rPr>
              <w:t xml:space="preserve"> год – 0,00 рублей,</w:t>
            </w:r>
          </w:p>
          <w:p w14:paraId="50F2ED0D" w14:textId="55487F7A" w:rsidR="002A5C48" w:rsidRPr="00203800" w:rsidRDefault="00581BF3" w:rsidP="002D051F">
            <w:pPr>
              <w:spacing w:after="0" w:line="240" w:lineRule="auto"/>
              <w:jc w:val="left"/>
              <w:rPr>
                <w:rFonts w:ascii="Arial" w:hAnsi="Arial" w:cs="Arial"/>
                <w:sz w:val="24"/>
                <w:szCs w:val="24"/>
              </w:rPr>
            </w:pPr>
            <w:r w:rsidRPr="00203800">
              <w:rPr>
                <w:rFonts w:ascii="Arial" w:hAnsi="Arial" w:cs="Arial"/>
                <w:sz w:val="24"/>
                <w:szCs w:val="24"/>
              </w:rPr>
              <w:t>– 2024</w:t>
            </w:r>
            <w:r w:rsidR="002A5C48" w:rsidRPr="00203800">
              <w:rPr>
                <w:rFonts w:ascii="Arial" w:hAnsi="Arial" w:cs="Arial"/>
                <w:sz w:val="24"/>
                <w:szCs w:val="24"/>
              </w:rPr>
              <w:t xml:space="preserve"> год – 0,00 рублей;</w:t>
            </w:r>
          </w:p>
          <w:p w14:paraId="127CE258" w14:textId="3A8A9003" w:rsidR="002A5C48" w:rsidRPr="00203800" w:rsidRDefault="00581BF3" w:rsidP="002D051F">
            <w:pPr>
              <w:spacing w:after="0" w:line="240" w:lineRule="auto"/>
              <w:jc w:val="left"/>
              <w:rPr>
                <w:rFonts w:ascii="Arial" w:hAnsi="Arial" w:cs="Arial"/>
                <w:sz w:val="24"/>
                <w:szCs w:val="24"/>
              </w:rPr>
            </w:pPr>
            <w:r w:rsidRPr="00203800">
              <w:rPr>
                <w:rFonts w:ascii="Arial" w:hAnsi="Arial" w:cs="Arial"/>
                <w:sz w:val="24"/>
                <w:szCs w:val="24"/>
              </w:rPr>
              <w:t>– 2025</w:t>
            </w:r>
            <w:r w:rsidR="002A5C48" w:rsidRPr="00203800">
              <w:rPr>
                <w:rFonts w:ascii="Arial" w:hAnsi="Arial" w:cs="Arial"/>
                <w:sz w:val="24"/>
                <w:szCs w:val="24"/>
              </w:rPr>
              <w:t xml:space="preserve"> год – 0,00 рублей;</w:t>
            </w:r>
          </w:p>
          <w:p w14:paraId="5C03FC8B" w14:textId="5CBB56CB" w:rsidR="002A5C48" w:rsidRPr="00203800" w:rsidRDefault="002A5C48" w:rsidP="002D051F">
            <w:pPr>
              <w:spacing w:after="0" w:line="240" w:lineRule="auto"/>
              <w:jc w:val="left"/>
              <w:rPr>
                <w:rFonts w:ascii="Arial" w:hAnsi="Arial" w:cs="Arial"/>
                <w:sz w:val="24"/>
                <w:szCs w:val="24"/>
              </w:rPr>
            </w:pPr>
            <w:r w:rsidRPr="00203800">
              <w:rPr>
                <w:rFonts w:ascii="Arial" w:hAnsi="Arial" w:cs="Arial"/>
                <w:sz w:val="24"/>
                <w:szCs w:val="24"/>
              </w:rPr>
              <w:t>внебюджетные средства –</w:t>
            </w:r>
            <w:r w:rsidR="00247DFF" w:rsidRPr="00203800">
              <w:rPr>
                <w:rFonts w:ascii="Arial" w:hAnsi="Arial" w:cs="Arial"/>
                <w:sz w:val="24"/>
                <w:szCs w:val="24"/>
              </w:rPr>
              <w:t xml:space="preserve"> </w:t>
            </w:r>
            <w:r w:rsidR="001877F9" w:rsidRPr="00203800">
              <w:rPr>
                <w:rFonts w:ascii="Arial" w:hAnsi="Arial" w:cs="Arial"/>
                <w:sz w:val="24"/>
                <w:szCs w:val="24"/>
              </w:rPr>
              <w:t>5 670 600,00</w:t>
            </w:r>
            <w:r w:rsidR="00247DFF" w:rsidRPr="00203800">
              <w:rPr>
                <w:rFonts w:ascii="Arial" w:hAnsi="Arial" w:cs="Arial"/>
                <w:sz w:val="24"/>
                <w:szCs w:val="24"/>
              </w:rPr>
              <w:t xml:space="preserve"> </w:t>
            </w:r>
            <w:r w:rsidRPr="00203800">
              <w:rPr>
                <w:rFonts w:ascii="Arial" w:hAnsi="Arial" w:cs="Arial"/>
                <w:sz w:val="24"/>
                <w:szCs w:val="24"/>
              </w:rPr>
              <w:t>рублей, в том числе по годам:</w:t>
            </w:r>
          </w:p>
          <w:p w14:paraId="1FFC51A4" w14:textId="30BFF493" w:rsidR="002A5C48" w:rsidRPr="00203800" w:rsidRDefault="00581BF3" w:rsidP="002D051F">
            <w:pPr>
              <w:spacing w:after="0" w:line="240" w:lineRule="auto"/>
              <w:jc w:val="left"/>
              <w:rPr>
                <w:rFonts w:ascii="Arial" w:hAnsi="Arial" w:cs="Arial"/>
                <w:sz w:val="24"/>
                <w:szCs w:val="24"/>
              </w:rPr>
            </w:pPr>
            <w:r w:rsidRPr="00203800">
              <w:rPr>
                <w:rFonts w:ascii="Arial" w:hAnsi="Arial" w:cs="Arial"/>
                <w:sz w:val="24"/>
                <w:szCs w:val="24"/>
              </w:rPr>
              <w:t>– 202</w:t>
            </w:r>
            <w:r w:rsidR="007A57E2" w:rsidRPr="00203800">
              <w:rPr>
                <w:rFonts w:ascii="Arial" w:hAnsi="Arial" w:cs="Arial"/>
                <w:sz w:val="24"/>
                <w:szCs w:val="24"/>
              </w:rPr>
              <w:t>4</w:t>
            </w:r>
            <w:r w:rsidR="002A5C48" w:rsidRPr="00203800">
              <w:rPr>
                <w:rFonts w:ascii="Arial" w:hAnsi="Arial" w:cs="Arial"/>
                <w:sz w:val="24"/>
                <w:szCs w:val="24"/>
              </w:rPr>
              <w:t xml:space="preserve"> год</w:t>
            </w:r>
            <w:r w:rsidR="007A57E2" w:rsidRPr="00203800">
              <w:rPr>
                <w:rFonts w:ascii="Arial" w:hAnsi="Arial" w:cs="Arial"/>
                <w:sz w:val="24"/>
                <w:szCs w:val="24"/>
              </w:rPr>
              <w:t xml:space="preserve"> </w:t>
            </w:r>
            <w:r w:rsidR="002A5C48" w:rsidRPr="00203800">
              <w:rPr>
                <w:rFonts w:ascii="Arial" w:hAnsi="Arial" w:cs="Arial"/>
                <w:sz w:val="24"/>
                <w:szCs w:val="24"/>
              </w:rPr>
              <w:t>–</w:t>
            </w:r>
            <w:r w:rsidR="00247DFF" w:rsidRPr="00203800">
              <w:rPr>
                <w:rFonts w:ascii="Arial" w:hAnsi="Arial" w:cs="Arial"/>
                <w:sz w:val="24"/>
                <w:szCs w:val="24"/>
              </w:rPr>
              <w:t xml:space="preserve"> </w:t>
            </w:r>
            <w:r w:rsidR="001877F9" w:rsidRPr="00203800">
              <w:rPr>
                <w:rFonts w:ascii="Arial" w:hAnsi="Arial" w:cs="Arial"/>
                <w:sz w:val="24"/>
                <w:szCs w:val="24"/>
              </w:rPr>
              <w:t xml:space="preserve">1 890 200,00 </w:t>
            </w:r>
            <w:r w:rsidR="002A5C48" w:rsidRPr="00203800">
              <w:rPr>
                <w:rFonts w:ascii="Arial" w:hAnsi="Arial" w:cs="Arial"/>
                <w:sz w:val="24"/>
                <w:szCs w:val="24"/>
              </w:rPr>
              <w:t>рублей;</w:t>
            </w:r>
          </w:p>
          <w:p w14:paraId="2DD4BEB2" w14:textId="7A9AE9B4" w:rsidR="002A5C48" w:rsidRPr="00203800" w:rsidRDefault="00581BF3" w:rsidP="002D051F">
            <w:pPr>
              <w:spacing w:after="0" w:line="240" w:lineRule="auto"/>
              <w:jc w:val="left"/>
              <w:rPr>
                <w:rFonts w:ascii="Arial" w:hAnsi="Arial" w:cs="Arial"/>
                <w:sz w:val="24"/>
                <w:szCs w:val="24"/>
              </w:rPr>
            </w:pPr>
            <w:r w:rsidRPr="00203800">
              <w:rPr>
                <w:rFonts w:ascii="Arial" w:hAnsi="Arial" w:cs="Arial"/>
                <w:sz w:val="24"/>
                <w:szCs w:val="24"/>
              </w:rPr>
              <w:t>– 202</w:t>
            </w:r>
            <w:r w:rsidR="007A57E2" w:rsidRPr="00203800">
              <w:rPr>
                <w:rFonts w:ascii="Arial" w:hAnsi="Arial" w:cs="Arial"/>
                <w:sz w:val="24"/>
                <w:szCs w:val="24"/>
              </w:rPr>
              <w:t>5</w:t>
            </w:r>
            <w:r w:rsidR="002A5C48" w:rsidRPr="00203800">
              <w:rPr>
                <w:rFonts w:ascii="Arial" w:hAnsi="Arial" w:cs="Arial"/>
                <w:sz w:val="24"/>
                <w:szCs w:val="24"/>
              </w:rPr>
              <w:t xml:space="preserve"> год</w:t>
            </w:r>
            <w:r w:rsidR="007A57E2" w:rsidRPr="00203800">
              <w:rPr>
                <w:rFonts w:ascii="Arial" w:hAnsi="Arial" w:cs="Arial"/>
                <w:sz w:val="24"/>
                <w:szCs w:val="24"/>
              </w:rPr>
              <w:t xml:space="preserve"> </w:t>
            </w:r>
            <w:r w:rsidR="002A5C48" w:rsidRPr="00203800">
              <w:rPr>
                <w:rFonts w:ascii="Arial" w:hAnsi="Arial" w:cs="Arial"/>
                <w:sz w:val="24"/>
                <w:szCs w:val="24"/>
              </w:rPr>
              <w:t>–</w:t>
            </w:r>
            <w:r w:rsidR="00247DFF" w:rsidRPr="00203800">
              <w:rPr>
                <w:rFonts w:ascii="Arial" w:hAnsi="Arial" w:cs="Arial"/>
                <w:sz w:val="24"/>
                <w:szCs w:val="24"/>
              </w:rPr>
              <w:t xml:space="preserve"> </w:t>
            </w:r>
            <w:r w:rsidR="001877F9" w:rsidRPr="00203800">
              <w:rPr>
                <w:rFonts w:ascii="Arial" w:hAnsi="Arial" w:cs="Arial"/>
                <w:sz w:val="24"/>
                <w:szCs w:val="24"/>
              </w:rPr>
              <w:t xml:space="preserve">1 890 200,00 </w:t>
            </w:r>
            <w:r w:rsidR="002A5C48" w:rsidRPr="00203800">
              <w:rPr>
                <w:rFonts w:ascii="Arial" w:hAnsi="Arial" w:cs="Arial"/>
                <w:sz w:val="24"/>
                <w:szCs w:val="24"/>
              </w:rPr>
              <w:t>рублей;</w:t>
            </w:r>
          </w:p>
          <w:p w14:paraId="55A47C64" w14:textId="1553DBCE" w:rsidR="002A5C48" w:rsidRPr="00203800" w:rsidRDefault="00581BF3" w:rsidP="007A57E2">
            <w:pPr>
              <w:spacing w:after="0" w:line="240" w:lineRule="auto"/>
              <w:jc w:val="left"/>
              <w:rPr>
                <w:rFonts w:ascii="Arial" w:hAnsi="Arial" w:cs="Arial"/>
                <w:sz w:val="24"/>
                <w:szCs w:val="24"/>
              </w:rPr>
            </w:pPr>
            <w:r w:rsidRPr="00203800">
              <w:rPr>
                <w:rFonts w:ascii="Arial" w:hAnsi="Arial" w:cs="Arial"/>
                <w:sz w:val="24"/>
                <w:szCs w:val="24"/>
              </w:rPr>
              <w:t>– 202</w:t>
            </w:r>
            <w:r w:rsidR="007A57E2" w:rsidRPr="00203800">
              <w:rPr>
                <w:rFonts w:ascii="Arial" w:hAnsi="Arial" w:cs="Arial"/>
                <w:sz w:val="24"/>
                <w:szCs w:val="24"/>
              </w:rPr>
              <w:t>6</w:t>
            </w:r>
            <w:r w:rsidR="002A5C48" w:rsidRPr="00203800">
              <w:rPr>
                <w:rFonts w:ascii="Arial" w:hAnsi="Arial" w:cs="Arial"/>
                <w:sz w:val="24"/>
                <w:szCs w:val="24"/>
              </w:rPr>
              <w:t xml:space="preserve"> год</w:t>
            </w:r>
            <w:r w:rsidR="007A57E2" w:rsidRPr="00203800">
              <w:rPr>
                <w:rFonts w:ascii="Arial" w:hAnsi="Arial" w:cs="Arial"/>
                <w:sz w:val="24"/>
                <w:szCs w:val="24"/>
              </w:rPr>
              <w:t xml:space="preserve"> </w:t>
            </w:r>
            <w:r w:rsidR="002A5C48" w:rsidRPr="00203800">
              <w:rPr>
                <w:rFonts w:ascii="Arial" w:hAnsi="Arial" w:cs="Arial"/>
                <w:sz w:val="24"/>
                <w:szCs w:val="24"/>
              </w:rPr>
              <w:t>–</w:t>
            </w:r>
            <w:r w:rsidR="00247DFF" w:rsidRPr="00203800">
              <w:rPr>
                <w:rFonts w:ascii="Arial" w:hAnsi="Arial" w:cs="Arial"/>
                <w:sz w:val="24"/>
                <w:szCs w:val="24"/>
              </w:rPr>
              <w:t xml:space="preserve"> </w:t>
            </w:r>
            <w:r w:rsidR="001877F9" w:rsidRPr="00203800">
              <w:rPr>
                <w:rFonts w:ascii="Arial" w:hAnsi="Arial" w:cs="Arial"/>
                <w:sz w:val="24"/>
                <w:szCs w:val="24"/>
              </w:rPr>
              <w:t xml:space="preserve">1 890 200,00 </w:t>
            </w:r>
            <w:r w:rsidR="002A5C48" w:rsidRPr="00203800">
              <w:rPr>
                <w:rFonts w:ascii="Arial" w:hAnsi="Arial" w:cs="Arial"/>
                <w:sz w:val="24"/>
                <w:szCs w:val="24"/>
              </w:rPr>
              <w:t>рублей.</w:t>
            </w:r>
          </w:p>
        </w:tc>
      </w:tr>
      <w:tr w:rsidR="002A5C48" w:rsidRPr="00203800" w14:paraId="27A52FA3" w14:textId="77777777" w:rsidTr="002D051F">
        <w:tc>
          <w:tcPr>
            <w:tcW w:w="3510" w:type="dxa"/>
            <w:tcBorders>
              <w:top w:val="single" w:sz="4" w:space="0" w:color="auto"/>
              <w:left w:val="single" w:sz="4" w:space="0" w:color="auto"/>
              <w:bottom w:val="single" w:sz="4" w:space="0" w:color="auto"/>
              <w:right w:val="single" w:sz="4" w:space="0" w:color="auto"/>
            </w:tcBorders>
          </w:tcPr>
          <w:p w14:paraId="4BDE2CAA" w14:textId="77777777" w:rsidR="002A5C48" w:rsidRPr="00203800" w:rsidRDefault="002A5C48" w:rsidP="002D051F">
            <w:pPr>
              <w:spacing w:after="0" w:line="240" w:lineRule="auto"/>
              <w:jc w:val="left"/>
              <w:rPr>
                <w:rFonts w:ascii="Arial" w:hAnsi="Arial" w:cs="Arial"/>
                <w:sz w:val="24"/>
                <w:szCs w:val="24"/>
              </w:rPr>
            </w:pPr>
            <w:r w:rsidRPr="00203800">
              <w:rPr>
                <w:rFonts w:ascii="Arial" w:hAnsi="Arial" w:cs="Arial"/>
                <w:sz w:val="24"/>
                <w:szCs w:val="24"/>
              </w:rPr>
              <w:lastRenderedPageBreak/>
              <w:t xml:space="preserve">Система организации </w:t>
            </w:r>
            <w:proofErr w:type="gramStart"/>
            <w:r w:rsidRPr="00203800">
              <w:rPr>
                <w:rFonts w:ascii="Arial" w:hAnsi="Arial" w:cs="Arial"/>
                <w:sz w:val="24"/>
                <w:szCs w:val="24"/>
              </w:rPr>
              <w:t>контроля за</w:t>
            </w:r>
            <w:proofErr w:type="gramEnd"/>
            <w:r w:rsidRPr="00203800">
              <w:rPr>
                <w:rFonts w:ascii="Arial" w:hAnsi="Arial" w:cs="Arial"/>
                <w:sz w:val="24"/>
                <w:szCs w:val="24"/>
              </w:rPr>
              <w:t xml:space="preserve"> исполнением подпрограммы</w:t>
            </w:r>
          </w:p>
        </w:tc>
        <w:tc>
          <w:tcPr>
            <w:tcW w:w="6096" w:type="dxa"/>
            <w:tcBorders>
              <w:top w:val="single" w:sz="4" w:space="0" w:color="auto"/>
              <w:left w:val="single" w:sz="4" w:space="0" w:color="auto"/>
              <w:bottom w:val="single" w:sz="4" w:space="0" w:color="auto"/>
              <w:right w:val="single" w:sz="4" w:space="0" w:color="auto"/>
            </w:tcBorders>
          </w:tcPr>
          <w:p w14:paraId="25646687" w14:textId="77777777" w:rsidR="002A5C48" w:rsidRPr="00203800" w:rsidRDefault="002A5C48" w:rsidP="002D051F">
            <w:pPr>
              <w:autoSpaceDE w:val="0"/>
              <w:autoSpaceDN w:val="0"/>
              <w:adjustRightInd w:val="0"/>
              <w:spacing w:after="0" w:line="240" w:lineRule="auto"/>
              <w:jc w:val="left"/>
              <w:outlineLvl w:val="0"/>
              <w:rPr>
                <w:rFonts w:ascii="Arial" w:hAnsi="Arial" w:cs="Arial"/>
                <w:sz w:val="24"/>
                <w:szCs w:val="24"/>
              </w:rPr>
            </w:pP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реализацией мероприятий осуществляет:</w:t>
            </w:r>
          </w:p>
          <w:p w14:paraId="17BE0AAF" w14:textId="77777777" w:rsidR="002A5C48" w:rsidRPr="00203800" w:rsidRDefault="002A5C48"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администрация города Бородино;</w:t>
            </w:r>
          </w:p>
          <w:p w14:paraId="70AC938B" w14:textId="77777777" w:rsidR="002A5C48" w:rsidRPr="00203800" w:rsidRDefault="002A5C48" w:rsidP="002D051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МКУ «Служба единого заказчика»</w:t>
            </w:r>
          </w:p>
        </w:tc>
      </w:tr>
    </w:tbl>
    <w:p w14:paraId="072148AD" w14:textId="77777777" w:rsidR="002A5C48" w:rsidRPr="00203800" w:rsidRDefault="002A5C48" w:rsidP="002A5C48">
      <w:pPr>
        <w:autoSpaceDE w:val="0"/>
        <w:autoSpaceDN w:val="0"/>
        <w:adjustRightInd w:val="0"/>
        <w:spacing w:after="0" w:line="240" w:lineRule="auto"/>
        <w:jc w:val="center"/>
        <w:outlineLvl w:val="1"/>
        <w:rPr>
          <w:rFonts w:ascii="Arial" w:hAnsi="Arial" w:cs="Arial"/>
          <w:sz w:val="24"/>
          <w:szCs w:val="24"/>
        </w:rPr>
      </w:pPr>
    </w:p>
    <w:p w14:paraId="2EC6F63C" w14:textId="77777777" w:rsidR="00771D4B" w:rsidRPr="00203800" w:rsidRDefault="00771D4B" w:rsidP="00771D4B">
      <w:pPr>
        <w:autoSpaceDE w:val="0"/>
        <w:autoSpaceDN w:val="0"/>
        <w:adjustRightInd w:val="0"/>
        <w:spacing w:after="0" w:line="240" w:lineRule="auto"/>
        <w:jc w:val="center"/>
        <w:outlineLvl w:val="1"/>
        <w:rPr>
          <w:rFonts w:ascii="Arial" w:hAnsi="Arial" w:cs="Arial"/>
          <w:sz w:val="24"/>
          <w:szCs w:val="24"/>
        </w:rPr>
      </w:pPr>
      <w:r w:rsidRPr="00203800">
        <w:rPr>
          <w:rFonts w:ascii="Arial" w:hAnsi="Arial" w:cs="Arial"/>
          <w:sz w:val="24"/>
          <w:szCs w:val="24"/>
        </w:rPr>
        <w:t>2. ОБОСНОВАНИЕ ПОДПРОГРАММЫ</w:t>
      </w:r>
    </w:p>
    <w:p w14:paraId="21E13976" w14:textId="77777777" w:rsidR="00771D4B" w:rsidRPr="00203800" w:rsidRDefault="00771D4B" w:rsidP="00771D4B">
      <w:pPr>
        <w:autoSpaceDE w:val="0"/>
        <w:autoSpaceDN w:val="0"/>
        <w:adjustRightInd w:val="0"/>
        <w:spacing w:after="0" w:line="240" w:lineRule="auto"/>
        <w:jc w:val="center"/>
        <w:rPr>
          <w:rFonts w:ascii="Arial" w:hAnsi="Arial" w:cs="Arial"/>
          <w:sz w:val="24"/>
          <w:szCs w:val="24"/>
        </w:rPr>
      </w:pPr>
      <w:r w:rsidRPr="00203800">
        <w:rPr>
          <w:rFonts w:ascii="Arial" w:hAnsi="Arial" w:cs="Arial"/>
          <w:sz w:val="24"/>
          <w:szCs w:val="24"/>
        </w:rPr>
        <w:t>2.1. Постановка общегородской проблемы и обоснование необходимости принятия подпрограммы</w:t>
      </w:r>
    </w:p>
    <w:p w14:paraId="5866194A" w14:textId="77777777" w:rsidR="00771D4B" w:rsidRPr="00203800" w:rsidRDefault="00771D4B" w:rsidP="00771D4B">
      <w:pPr>
        <w:widowControl w:val="0"/>
        <w:autoSpaceDE w:val="0"/>
        <w:autoSpaceDN w:val="0"/>
        <w:adjustRightInd w:val="0"/>
        <w:spacing w:after="0" w:line="240" w:lineRule="auto"/>
        <w:jc w:val="center"/>
        <w:outlineLvl w:val="3"/>
        <w:rPr>
          <w:rFonts w:ascii="Arial" w:hAnsi="Arial" w:cs="Arial"/>
          <w:sz w:val="24"/>
          <w:szCs w:val="24"/>
        </w:rPr>
      </w:pPr>
      <w:r w:rsidRPr="00203800">
        <w:rPr>
          <w:rFonts w:ascii="Arial" w:hAnsi="Arial" w:cs="Arial"/>
          <w:sz w:val="24"/>
          <w:szCs w:val="24"/>
        </w:rPr>
        <w:t>2.1.1. Объективные показатели, характеризующие положение дел</w:t>
      </w:r>
    </w:p>
    <w:p w14:paraId="73079A1F"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Энергетическая политика призвана выражать долгосрочные общественные интересы, которые рыночные механизмы учесть и реализовать не могут.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потребителей топлива и энергии.</w:t>
      </w:r>
    </w:p>
    <w:p w14:paraId="05B09598"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 xml:space="preserve">Основной целью энергетической политики при рыночных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 Поэтому внедрение </w:t>
      </w:r>
      <w:proofErr w:type="spellStart"/>
      <w:r w:rsidRPr="00203800">
        <w:rPr>
          <w:rFonts w:ascii="Arial" w:hAnsi="Arial" w:cs="Arial"/>
          <w:sz w:val="24"/>
          <w:szCs w:val="24"/>
        </w:rPr>
        <w:t>энергоэффективной</w:t>
      </w:r>
      <w:proofErr w:type="spellEnd"/>
      <w:r w:rsidRPr="00203800">
        <w:rPr>
          <w:rFonts w:ascii="Arial" w:hAnsi="Arial" w:cs="Arial"/>
          <w:sz w:val="24"/>
          <w:szCs w:val="24"/>
        </w:rPr>
        <w:t xml:space="preserve"> политики, использование энергосберегающих технологий – это одновременно повышение конкурентоспособности производства, инвестиционной привлекательности бизнеса, решение экологических проблем.</w:t>
      </w:r>
    </w:p>
    <w:p w14:paraId="6267A549"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 xml:space="preserve">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 сочетании интересов потребителей и производителей энергетических ресурсов и на финансовой поддержке мероприятий по использованию </w:t>
      </w:r>
      <w:proofErr w:type="spellStart"/>
      <w:r w:rsidRPr="00203800">
        <w:rPr>
          <w:rFonts w:ascii="Arial" w:hAnsi="Arial" w:cs="Arial"/>
          <w:sz w:val="24"/>
          <w:szCs w:val="24"/>
        </w:rPr>
        <w:t>энергоэффективных</w:t>
      </w:r>
      <w:proofErr w:type="spellEnd"/>
      <w:r w:rsidRPr="00203800">
        <w:rPr>
          <w:rFonts w:ascii="Arial" w:hAnsi="Arial" w:cs="Arial"/>
          <w:sz w:val="24"/>
          <w:szCs w:val="24"/>
        </w:rPr>
        <w:t xml:space="preserve"> технологий и приборов для учета расхода энергетических ресурсов и </w:t>
      </w:r>
      <w:proofErr w:type="gramStart"/>
      <w:r w:rsidRPr="00203800">
        <w:rPr>
          <w:rFonts w:ascii="Arial" w:hAnsi="Arial" w:cs="Arial"/>
          <w:sz w:val="24"/>
          <w:szCs w:val="24"/>
        </w:rPr>
        <w:t>контроля за</w:t>
      </w:r>
      <w:proofErr w:type="gramEnd"/>
      <w:r w:rsidRPr="00203800">
        <w:rPr>
          <w:rFonts w:ascii="Arial" w:hAnsi="Arial" w:cs="Arial"/>
          <w:sz w:val="24"/>
          <w:szCs w:val="24"/>
        </w:rPr>
        <w:t xml:space="preserve"> их использованием.</w:t>
      </w:r>
    </w:p>
    <w:p w14:paraId="3D3CBCC8"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Анализ потребления топливно-энергетических ресурсов в городе Бородино показывает, что с 2013 года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w:t>
      </w:r>
    </w:p>
    <w:p w14:paraId="5E2327A3"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муниципального бюджета. </w:t>
      </w:r>
    </w:p>
    <w:p w14:paraId="05B47009"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Деятельность жилищно-коммунального хозяйства сопровождается </w:t>
      </w:r>
      <w:r w:rsidRPr="00203800">
        <w:rPr>
          <w:rFonts w:ascii="Arial" w:hAnsi="Arial" w:cs="Arial"/>
          <w:sz w:val="24"/>
          <w:szCs w:val="24"/>
        </w:rPr>
        <w:lastRenderedPageBreak/>
        <w:t>потерями энергетических ресурсов при их производстве, передаче и потреблении.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жилых домов, учреждений социальной сферы, увеличению коммунальных платежей населения.</w:t>
      </w:r>
    </w:p>
    <w:p w14:paraId="763AB83F"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В Энергетической стратегии России на период до 2030 года обозначено,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w:t>
      </w:r>
    </w:p>
    <w:p w14:paraId="45BB44D1"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Теплоснабжение, как отрасль городского хозяйства,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w:t>
      </w:r>
    </w:p>
    <w:p w14:paraId="3C4BF08D"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Энергетический комплекс, поставляя энергоресурсы организациям и населению, является одной из основ жизнеобеспечения города. Важнейшим направлением реализации мероприятий по экономии энергоресурсов является теплоснабжение, водоснабжение и энергоснабжение. Положительное решение данных проблем возможно только при совместном участии в данной подпрограмме организаций бюджетной сферы, жилищного фонда и коммунальной инфраструктуры.</w:t>
      </w:r>
    </w:p>
    <w:p w14:paraId="485816E8"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Процесс энергосбережения в городе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w:t>
      </w:r>
      <w:proofErr w:type="gramStart"/>
      <w:r w:rsidRPr="00203800">
        <w:rPr>
          <w:rFonts w:ascii="Arial" w:hAnsi="Arial" w:cs="Arial"/>
          <w:sz w:val="24"/>
          <w:szCs w:val="24"/>
        </w:rPr>
        <w:t>экономические механизмы</w:t>
      </w:r>
      <w:proofErr w:type="gramEnd"/>
      <w:r w:rsidRPr="00203800">
        <w:rPr>
          <w:rFonts w:ascii="Arial" w:hAnsi="Arial" w:cs="Arial"/>
          <w:sz w:val="24"/>
          <w:szCs w:val="24"/>
        </w:rPr>
        <w:t>, способствующие развитию энергосбережения в городе.</w:t>
      </w:r>
    </w:p>
    <w:p w14:paraId="76739945"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Высокая степень изношенности основных фондов жилищно-коммунального комплекса и связанные с этим качество и гарантия предоставления коммунальных услуг потребителям является проблемой муниципального образования.</w:t>
      </w:r>
    </w:p>
    <w:p w14:paraId="4BCBE7D9"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Подавляющую часть социальной инфраструктуры города составляют объекты коммунального хозяйства, переданные с баланса промышленного предприятия АО «СУЭК – Красноярск» филиал «Разрез Бородинский им. М. И. </w:t>
      </w:r>
      <w:proofErr w:type="spellStart"/>
      <w:r w:rsidRPr="00203800">
        <w:rPr>
          <w:rFonts w:ascii="Arial" w:hAnsi="Arial" w:cs="Arial"/>
          <w:sz w:val="24"/>
          <w:szCs w:val="24"/>
        </w:rPr>
        <w:t>Щадова</w:t>
      </w:r>
      <w:proofErr w:type="spellEnd"/>
      <w:r w:rsidRPr="00203800">
        <w:rPr>
          <w:rFonts w:ascii="Arial" w:hAnsi="Arial" w:cs="Arial"/>
          <w:sz w:val="24"/>
          <w:szCs w:val="24"/>
        </w:rPr>
        <w:t>» в муниципальную собственность по договору безвозмездной передачи имущества в 2003 году</w:t>
      </w:r>
      <w:r w:rsidRPr="00203800">
        <w:rPr>
          <w:rFonts w:ascii="Arial" w:hAnsi="Arial" w:cs="Arial"/>
          <w:i/>
          <w:sz w:val="24"/>
          <w:szCs w:val="24"/>
        </w:rPr>
        <w:t>.</w:t>
      </w:r>
    </w:p>
    <w:p w14:paraId="688A4C5E"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В настоящее время более половины вырабатываемой тепловой энергии (60%) направлено на теплоснабжение жилищного фонда, вследствие чего энергосбережение в системе теплоснабжения приобретает все более ярко выраженную экономическую окраску.</w:t>
      </w:r>
    </w:p>
    <w:p w14:paraId="1CA09881"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Для повышения надежности теплоснабжения города, снижения затрат на транспортировку тепла, увеличения полезного отпуска тепловой энергии необходимы:</w:t>
      </w:r>
    </w:p>
    <w:p w14:paraId="580744FC" w14:textId="77777777" w:rsidR="00771D4B" w:rsidRPr="00203800" w:rsidRDefault="00771D4B" w:rsidP="00771D4B">
      <w:pPr>
        <w:pStyle w:val="a4"/>
        <w:numPr>
          <w:ilvl w:val="0"/>
          <w:numId w:val="23"/>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 xml:space="preserve">реконструкция существующих и строительство новых тепловых сетей с применением современных </w:t>
      </w:r>
      <w:proofErr w:type="spellStart"/>
      <w:r w:rsidRPr="00203800">
        <w:rPr>
          <w:rFonts w:ascii="Arial" w:hAnsi="Arial" w:cs="Arial"/>
          <w:sz w:val="24"/>
          <w:szCs w:val="24"/>
        </w:rPr>
        <w:t>энергоэффективных</w:t>
      </w:r>
      <w:proofErr w:type="spellEnd"/>
      <w:r w:rsidRPr="00203800">
        <w:rPr>
          <w:rFonts w:ascii="Arial" w:hAnsi="Arial" w:cs="Arial"/>
          <w:sz w:val="24"/>
          <w:szCs w:val="24"/>
        </w:rPr>
        <w:t xml:space="preserve"> технологий;</w:t>
      </w:r>
    </w:p>
    <w:p w14:paraId="29EE5343" w14:textId="77777777" w:rsidR="00771D4B" w:rsidRPr="00203800" w:rsidRDefault="00771D4B" w:rsidP="00771D4B">
      <w:pPr>
        <w:pStyle w:val="a4"/>
        <w:numPr>
          <w:ilvl w:val="0"/>
          <w:numId w:val="23"/>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оснащение объектов жилищно-коммунального хозяйства и жилищного фонда приборами учета энергетических ресурсов, контроль их использования.</w:t>
      </w:r>
    </w:p>
    <w:p w14:paraId="36FCF168"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Теплоснабжение и горячее водоснабжение населения города осуществляет акционерное общество «Красноярская региональная энергетическая компания» (АО «</w:t>
      </w:r>
      <w:proofErr w:type="spellStart"/>
      <w:r w:rsidRPr="00203800">
        <w:rPr>
          <w:rFonts w:ascii="Arial" w:hAnsi="Arial" w:cs="Arial"/>
          <w:sz w:val="24"/>
          <w:szCs w:val="24"/>
        </w:rPr>
        <w:t>КрасЭКо</w:t>
      </w:r>
      <w:proofErr w:type="spellEnd"/>
      <w:r w:rsidRPr="00203800">
        <w:rPr>
          <w:rFonts w:ascii="Arial" w:hAnsi="Arial" w:cs="Arial"/>
          <w:sz w:val="24"/>
          <w:szCs w:val="24"/>
        </w:rPr>
        <w:t>»); холодное водоснабжение и водоотведение – общество с ограниченной ответственностью «Эко-Восток» (ООО «Эко-Восток»).</w:t>
      </w:r>
    </w:p>
    <w:p w14:paraId="20C5E1E0"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Общее количество городских источников теплоснабжения – три, однако, как источники теплоснабжения эксплуатируются только две котельные (общей производительностью 150,92 Гкал/час), третья котельная малой мощности ГРП используется в качестве насосной станции.</w:t>
      </w:r>
    </w:p>
    <w:p w14:paraId="6276FF9A"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Объем отпуска тепловой энергии составил:</w:t>
      </w:r>
    </w:p>
    <w:p w14:paraId="0A389DC0"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в 2014 году – 163 963,61 Гкал,</w:t>
      </w:r>
    </w:p>
    <w:p w14:paraId="39088A52"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lastRenderedPageBreak/>
        <w:t>в 2015 году – 154 970,00 Гкал,</w:t>
      </w:r>
    </w:p>
    <w:p w14:paraId="17AF2EC7"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в 2016 году – 153 210,00 Гкал,</w:t>
      </w:r>
    </w:p>
    <w:p w14:paraId="36A24A9B"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в 2017 году – 147 298,00 Гкал,</w:t>
      </w:r>
    </w:p>
    <w:p w14:paraId="0B14ECA3"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в 2018 году – 153 033,37 Гкал,</w:t>
      </w:r>
    </w:p>
    <w:p w14:paraId="3CC6D1E7"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в 2019 году – 151 858,17 Гкал,</w:t>
      </w:r>
    </w:p>
    <w:p w14:paraId="326F5699"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в 2020 году – 146 429,432 Гкал,</w:t>
      </w:r>
    </w:p>
    <w:p w14:paraId="7459F097"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в 2021 году – 148 279,00 Гкал,</w:t>
      </w:r>
    </w:p>
    <w:p w14:paraId="396FB5DC" w14:textId="466727E0" w:rsidR="00771D4B" w:rsidRPr="00203800" w:rsidRDefault="00B44216" w:rsidP="00771D4B">
      <w:pPr>
        <w:spacing w:after="0" w:line="240" w:lineRule="auto"/>
        <w:ind w:firstLine="709"/>
        <w:rPr>
          <w:rFonts w:ascii="Arial" w:hAnsi="Arial" w:cs="Arial"/>
          <w:sz w:val="24"/>
          <w:szCs w:val="24"/>
        </w:rPr>
      </w:pPr>
      <w:r w:rsidRPr="00203800">
        <w:rPr>
          <w:rFonts w:ascii="Arial" w:hAnsi="Arial" w:cs="Arial"/>
          <w:sz w:val="24"/>
          <w:szCs w:val="24"/>
        </w:rPr>
        <w:t>в 2022 году – 147 691,00 Гкал,</w:t>
      </w:r>
    </w:p>
    <w:p w14:paraId="7E719769" w14:textId="01024E64" w:rsidR="00B44216" w:rsidRPr="00203800" w:rsidRDefault="00B44216" w:rsidP="00771D4B">
      <w:pPr>
        <w:spacing w:after="0" w:line="240" w:lineRule="auto"/>
        <w:ind w:firstLine="709"/>
        <w:rPr>
          <w:rFonts w:ascii="Arial" w:hAnsi="Arial" w:cs="Arial"/>
          <w:sz w:val="24"/>
          <w:szCs w:val="24"/>
        </w:rPr>
      </w:pPr>
      <w:r w:rsidRPr="00203800">
        <w:rPr>
          <w:rFonts w:ascii="Arial" w:hAnsi="Arial" w:cs="Arial"/>
          <w:sz w:val="24"/>
          <w:szCs w:val="24"/>
        </w:rPr>
        <w:t>в 2023 году – 147 691,00 Гкал.</w:t>
      </w:r>
    </w:p>
    <w:p w14:paraId="0DA08D12"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С 2014 года по 2017 год объем вырабатываемой тепловой энергии уменьшался. На изменения объема тепловой энергии повлияло несколько факторов – установка общедомовых приборов учета, уменьшение числа потребителей, изменение нормативов потребления, использование современных материалов при капитальном ремонте тепловых сетей, снижение потерь энергоресурсов. В 2018 и 2019 годах объем выработанной энергии увеличился в связи с вводом в эксплуатацию нового жилья (индивидуальное жилищное строительство) и, соответственно, увеличением количества потребителей тепловой энергии. В 2020 году объем выработанной тепловой энергии уменьшился за счет понижения среднемесячной температуры наружного воздуха в зимний период. Увеличение объема выработанной тепловой энергии в 2021 году и снижение в 2022 году напрямую зависит от температуры наружного воздуха, а также с переходом на печное отопление из-за роста цен на централизованное отопление. Дальнейшие колебания выработки тепловой энергии характеризуются погодными условиями.</w:t>
      </w:r>
    </w:p>
    <w:p w14:paraId="63509E57"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Подачу воды в город обеспечивает насосно-фильтровальная станция общей производительностью 12,5 тыс. м</w:t>
      </w:r>
      <w:r w:rsidRPr="00203800">
        <w:rPr>
          <w:rFonts w:ascii="Arial" w:hAnsi="Arial" w:cs="Arial"/>
          <w:sz w:val="24"/>
          <w:szCs w:val="24"/>
          <w:vertAlign w:val="superscript"/>
        </w:rPr>
        <w:t>3</w:t>
      </w:r>
      <w:r w:rsidRPr="00203800">
        <w:rPr>
          <w:rFonts w:ascii="Arial" w:hAnsi="Arial" w:cs="Arial"/>
          <w:sz w:val="24"/>
          <w:szCs w:val="24"/>
        </w:rPr>
        <w:t xml:space="preserve">/час. Комплекс подземного водозабора, который располагается в долине реки </w:t>
      </w:r>
      <w:proofErr w:type="spellStart"/>
      <w:r w:rsidRPr="00203800">
        <w:rPr>
          <w:rFonts w:ascii="Arial" w:hAnsi="Arial" w:cs="Arial"/>
          <w:sz w:val="24"/>
          <w:szCs w:val="24"/>
        </w:rPr>
        <w:t>Барга</w:t>
      </w:r>
      <w:proofErr w:type="spellEnd"/>
      <w:r w:rsidRPr="00203800">
        <w:rPr>
          <w:rFonts w:ascii="Arial" w:hAnsi="Arial" w:cs="Arial"/>
          <w:sz w:val="24"/>
          <w:szCs w:val="24"/>
        </w:rPr>
        <w:t xml:space="preserve"> поселок Урал Рыбинского района, состоит из пяти артезианских скважин, павильонов над ними, промежуточной насосно-фильтровальной станции. Протяженность водопроводных сетей 115,75 км.</w:t>
      </w:r>
    </w:p>
    <w:p w14:paraId="26D74F4A"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Объемы потребления воды:</w:t>
      </w:r>
    </w:p>
    <w:tbl>
      <w:tblPr>
        <w:tblStyle w:val="a3"/>
        <w:tblW w:w="5792" w:type="pct"/>
        <w:tblInd w:w="-885" w:type="dxa"/>
        <w:tblLayout w:type="fixed"/>
        <w:tblLook w:val="04A0" w:firstRow="1" w:lastRow="0" w:firstColumn="1" w:lastColumn="0" w:noHBand="0" w:noVBand="1"/>
      </w:tblPr>
      <w:tblGrid>
        <w:gridCol w:w="994"/>
        <w:gridCol w:w="1148"/>
        <w:gridCol w:w="940"/>
        <w:gridCol w:w="938"/>
        <w:gridCol w:w="805"/>
        <w:gridCol w:w="940"/>
        <w:gridCol w:w="938"/>
        <w:gridCol w:w="936"/>
        <w:gridCol w:w="805"/>
        <w:gridCol w:w="938"/>
        <w:gridCol w:w="856"/>
        <w:gridCol w:w="847"/>
      </w:tblGrid>
      <w:tr w:rsidR="00B44216" w:rsidRPr="00203800" w14:paraId="538499CA" w14:textId="10F8832E" w:rsidTr="006C026D">
        <w:trPr>
          <w:trHeight w:val="397"/>
        </w:trPr>
        <w:tc>
          <w:tcPr>
            <w:tcW w:w="448" w:type="pct"/>
            <w:vAlign w:val="center"/>
          </w:tcPr>
          <w:p w14:paraId="2D09A200"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p>
        </w:tc>
        <w:tc>
          <w:tcPr>
            <w:tcW w:w="518" w:type="pct"/>
            <w:vAlign w:val="center"/>
          </w:tcPr>
          <w:p w14:paraId="6598A4DA"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2013</w:t>
            </w:r>
          </w:p>
        </w:tc>
        <w:tc>
          <w:tcPr>
            <w:tcW w:w="424" w:type="pct"/>
            <w:vAlign w:val="center"/>
          </w:tcPr>
          <w:p w14:paraId="2BF92AA5"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2014</w:t>
            </w:r>
          </w:p>
        </w:tc>
        <w:tc>
          <w:tcPr>
            <w:tcW w:w="423" w:type="pct"/>
            <w:vAlign w:val="center"/>
          </w:tcPr>
          <w:p w14:paraId="10E5C18E"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2015</w:t>
            </w:r>
          </w:p>
        </w:tc>
        <w:tc>
          <w:tcPr>
            <w:tcW w:w="363" w:type="pct"/>
            <w:vAlign w:val="center"/>
          </w:tcPr>
          <w:p w14:paraId="593F0E3F"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2016</w:t>
            </w:r>
          </w:p>
        </w:tc>
        <w:tc>
          <w:tcPr>
            <w:tcW w:w="424" w:type="pct"/>
            <w:vAlign w:val="center"/>
          </w:tcPr>
          <w:p w14:paraId="6312606D"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2017</w:t>
            </w:r>
          </w:p>
        </w:tc>
        <w:tc>
          <w:tcPr>
            <w:tcW w:w="423" w:type="pct"/>
            <w:vAlign w:val="center"/>
          </w:tcPr>
          <w:p w14:paraId="530A11C2"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2018</w:t>
            </w:r>
          </w:p>
        </w:tc>
        <w:tc>
          <w:tcPr>
            <w:tcW w:w="422" w:type="pct"/>
            <w:vAlign w:val="center"/>
          </w:tcPr>
          <w:p w14:paraId="4458295A"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2019</w:t>
            </w:r>
          </w:p>
        </w:tc>
        <w:tc>
          <w:tcPr>
            <w:tcW w:w="363" w:type="pct"/>
            <w:vAlign w:val="center"/>
          </w:tcPr>
          <w:p w14:paraId="05372E6D"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2020</w:t>
            </w:r>
          </w:p>
        </w:tc>
        <w:tc>
          <w:tcPr>
            <w:tcW w:w="423" w:type="pct"/>
            <w:vAlign w:val="center"/>
          </w:tcPr>
          <w:p w14:paraId="30FCBF13"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2021</w:t>
            </w:r>
          </w:p>
        </w:tc>
        <w:tc>
          <w:tcPr>
            <w:tcW w:w="386" w:type="pct"/>
            <w:vAlign w:val="center"/>
          </w:tcPr>
          <w:p w14:paraId="6B3B0D92"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2022</w:t>
            </w:r>
          </w:p>
        </w:tc>
        <w:tc>
          <w:tcPr>
            <w:tcW w:w="382" w:type="pct"/>
            <w:vAlign w:val="center"/>
          </w:tcPr>
          <w:p w14:paraId="28CD2539" w14:textId="772316F9" w:rsidR="00B44216" w:rsidRPr="00203800" w:rsidRDefault="00B44216" w:rsidP="00B44216">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2023</w:t>
            </w:r>
          </w:p>
        </w:tc>
      </w:tr>
      <w:tr w:rsidR="00B44216" w:rsidRPr="00203800" w14:paraId="6F7370B9" w14:textId="6119C74F" w:rsidTr="006C026D">
        <w:trPr>
          <w:trHeight w:val="567"/>
        </w:trPr>
        <w:tc>
          <w:tcPr>
            <w:tcW w:w="448" w:type="pct"/>
            <w:vAlign w:val="center"/>
          </w:tcPr>
          <w:p w14:paraId="210CCF0C"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vertAlign w:val="superscript"/>
              </w:rPr>
            </w:pPr>
            <w:r w:rsidRPr="00203800">
              <w:rPr>
                <w:rFonts w:ascii="Times New Roman" w:hAnsi="Times New Roman"/>
                <w:sz w:val="20"/>
                <w:szCs w:val="20"/>
              </w:rPr>
              <w:t>Холодная вода, тыс. м</w:t>
            </w:r>
            <w:r w:rsidRPr="00203800">
              <w:rPr>
                <w:rFonts w:ascii="Times New Roman" w:hAnsi="Times New Roman"/>
                <w:sz w:val="20"/>
                <w:szCs w:val="20"/>
                <w:vertAlign w:val="superscript"/>
              </w:rPr>
              <w:t>3</w:t>
            </w:r>
          </w:p>
        </w:tc>
        <w:tc>
          <w:tcPr>
            <w:tcW w:w="518" w:type="pct"/>
            <w:vAlign w:val="center"/>
          </w:tcPr>
          <w:p w14:paraId="036FD216"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3027,56</w:t>
            </w:r>
          </w:p>
        </w:tc>
        <w:tc>
          <w:tcPr>
            <w:tcW w:w="424" w:type="pct"/>
            <w:vAlign w:val="center"/>
          </w:tcPr>
          <w:p w14:paraId="73DB377B"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2123,68</w:t>
            </w:r>
          </w:p>
        </w:tc>
        <w:tc>
          <w:tcPr>
            <w:tcW w:w="423" w:type="pct"/>
            <w:vAlign w:val="center"/>
          </w:tcPr>
          <w:p w14:paraId="3BEC714E"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2341,46</w:t>
            </w:r>
          </w:p>
        </w:tc>
        <w:tc>
          <w:tcPr>
            <w:tcW w:w="363" w:type="pct"/>
            <w:vAlign w:val="center"/>
          </w:tcPr>
          <w:p w14:paraId="78C38E7B"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2304,0</w:t>
            </w:r>
          </w:p>
        </w:tc>
        <w:tc>
          <w:tcPr>
            <w:tcW w:w="424" w:type="pct"/>
            <w:vAlign w:val="center"/>
          </w:tcPr>
          <w:p w14:paraId="013DFA07"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1217,81</w:t>
            </w:r>
          </w:p>
        </w:tc>
        <w:tc>
          <w:tcPr>
            <w:tcW w:w="423" w:type="pct"/>
            <w:vAlign w:val="center"/>
          </w:tcPr>
          <w:p w14:paraId="41AD7D0A"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1446,19</w:t>
            </w:r>
          </w:p>
        </w:tc>
        <w:tc>
          <w:tcPr>
            <w:tcW w:w="422" w:type="pct"/>
            <w:vAlign w:val="center"/>
          </w:tcPr>
          <w:p w14:paraId="37A2BFB4"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1382,69</w:t>
            </w:r>
          </w:p>
        </w:tc>
        <w:tc>
          <w:tcPr>
            <w:tcW w:w="363" w:type="pct"/>
            <w:vAlign w:val="center"/>
          </w:tcPr>
          <w:p w14:paraId="79A11DE0" w14:textId="77777777" w:rsidR="00B44216" w:rsidRPr="00203800" w:rsidRDefault="00B44216" w:rsidP="00635E5E">
            <w:pPr>
              <w:autoSpaceDE w:val="0"/>
              <w:autoSpaceDN w:val="0"/>
              <w:adjustRightInd w:val="0"/>
              <w:spacing w:after="0" w:line="240" w:lineRule="auto"/>
              <w:outlineLvl w:val="2"/>
              <w:rPr>
                <w:rFonts w:ascii="Times New Roman" w:hAnsi="Times New Roman"/>
                <w:sz w:val="20"/>
                <w:szCs w:val="20"/>
              </w:rPr>
            </w:pPr>
            <w:r w:rsidRPr="00203800">
              <w:rPr>
                <w:rFonts w:ascii="Times New Roman" w:hAnsi="Times New Roman"/>
                <w:sz w:val="20"/>
                <w:szCs w:val="20"/>
              </w:rPr>
              <w:t>1263,41</w:t>
            </w:r>
          </w:p>
        </w:tc>
        <w:tc>
          <w:tcPr>
            <w:tcW w:w="423" w:type="pct"/>
            <w:vAlign w:val="center"/>
          </w:tcPr>
          <w:p w14:paraId="35041123"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1177,56</w:t>
            </w:r>
          </w:p>
        </w:tc>
        <w:tc>
          <w:tcPr>
            <w:tcW w:w="386" w:type="pct"/>
            <w:vAlign w:val="center"/>
          </w:tcPr>
          <w:p w14:paraId="781241CE"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1220,93</w:t>
            </w:r>
          </w:p>
        </w:tc>
        <w:tc>
          <w:tcPr>
            <w:tcW w:w="382" w:type="pct"/>
            <w:vAlign w:val="center"/>
          </w:tcPr>
          <w:p w14:paraId="3500061B" w14:textId="7D7D5165" w:rsidR="00B44216" w:rsidRPr="00203800" w:rsidRDefault="00B44216" w:rsidP="00B44216">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1220,93</w:t>
            </w:r>
          </w:p>
        </w:tc>
      </w:tr>
      <w:tr w:rsidR="00B44216" w:rsidRPr="00203800" w14:paraId="2FA6469F" w14:textId="5CF6FC91" w:rsidTr="006C026D">
        <w:trPr>
          <w:trHeight w:val="567"/>
        </w:trPr>
        <w:tc>
          <w:tcPr>
            <w:tcW w:w="448" w:type="pct"/>
            <w:vAlign w:val="center"/>
          </w:tcPr>
          <w:p w14:paraId="3AB850D5"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vertAlign w:val="superscript"/>
              </w:rPr>
            </w:pPr>
            <w:r w:rsidRPr="00203800">
              <w:rPr>
                <w:rFonts w:ascii="Times New Roman" w:hAnsi="Times New Roman"/>
                <w:sz w:val="20"/>
                <w:szCs w:val="20"/>
              </w:rPr>
              <w:t>Горячая вода, тыс. м</w:t>
            </w:r>
            <w:r w:rsidRPr="00203800">
              <w:rPr>
                <w:rFonts w:ascii="Times New Roman" w:hAnsi="Times New Roman"/>
                <w:sz w:val="20"/>
                <w:szCs w:val="20"/>
                <w:vertAlign w:val="superscript"/>
              </w:rPr>
              <w:t>3</w:t>
            </w:r>
          </w:p>
        </w:tc>
        <w:tc>
          <w:tcPr>
            <w:tcW w:w="518" w:type="pct"/>
            <w:vAlign w:val="center"/>
          </w:tcPr>
          <w:p w14:paraId="4C01DD4F"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391,32</w:t>
            </w:r>
          </w:p>
        </w:tc>
        <w:tc>
          <w:tcPr>
            <w:tcW w:w="424" w:type="pct"/>
            <w:vAlign w:val="center"/>
          </w:tcPr>
          <w:p w14:paraId="7E94090B"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612,72</w:t>
            </w:r>
          </w:p>
        </w:tc>
        <w:tc>
          <w:tcPr>
            <w:tcW w:w="423" w:type="pct"/>
            <w:vAlign w:val="center"/>
          </w:tcPr>
          <w:p w14:paraId="102BFA0A"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697,84</w:t>
            </w:r>
          </w:p>
        </w:tc>
        <w:tc>
          <w:tcPr>
            <w:tcW w:w="363" w:type="pct"/>
            <w:vAlign w:val="center"/>
          </w:tcPr>
          <w:p w14:paraId="0223FBAC"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298,49</w:t>
            </w:r>
          </w:p>
        </w:tc>
        <w:tc>
          <w:tcPr>
            <w:tcW w:w="424" w:type="pct"/>
            <w:vAlign w:val="center"/>
          </w:tcPr>
          <w:p w14:paraId="397AA524"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330,02</w:t>
            </w:r>
          </w:p>
        </w:tc>
        <w:tc>
          <w:tcPr>
            <w:tcW w:w="423" w:type="pct"/>
            <w:vAlign w:val="center"/>
          </w:tcPr>
          <w:p w14:paraId="311E1DA3"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319,92</w:t>
            </w:r>
          </w:p>
        </w:tc>
        <w:tc>
          <w:tcPr>
            <w:tcW w:w="422" w:type="pct"/>
            <w:vAlign w:val="center"/>
          </w:tcPr>
          <w:p w14:paraId="6B63D299"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319,92</w:t>
            </w:r>
          </w:p>
        </w:tc>
        <w:tc>
          <w:tcPr>
            <w:tcW w:w="363" w:type="pct"/>
            <w:vAlign w:val="center"/>
          </w:tcPr>
          <w:p w14:paraId="6F93365C"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288,37</w:t>
            </w:r>
          </w:p>
        </w:tc>
        <w:tc>
          <w:tcPr>
            <w:tcW w:w="423" w:type="pct"/>
            <w:vAlign w:val="center"/>
          </w:tcPr>
          <w:p w14:paraId="7D994E25" w14:textId="77777777" w:rsidR="00B44216" w:rsidRPr="00203800" w:rsidRDefault="00B44216" w:rsidP="00635E5E">
            <w:pPr>
              <w:autoSpaceDE w:val="0"/>
              <w:autoSpaceDN w:val="0"/>
              <w:adjustRightInd w:val="0"/>
              <w:spacing w:after="0" w:line="240" w:lineRule="auto"/>
              <w:jc w:val="right"/>
              <w:outlineLvl w:val="2"/>
              <w:rPr>
                <w:rFonts w:ascii="Times New Roman" w:hAnsi="Times New Roman"/>
                <w:sz w:val="20"/>
                <w:szCs w:val="20"/>
              </w:rPr>
            </w:pPr>
            <w:r w:rsidRPr="00203800">
              <w:rPr>
                <w:rFonts w:ascii="Times New Roman" w:hAnsi="Times New Roman"/>
                <w:sz w:val="20"/>
                <w:szCs w:val="20"/>
              </w:rPr>
              <w:t>270,59</w:t>
            </w:r>
          </w:p>
        </w:tc>
        <w:tc>
          <w:tcPr>
            <w:tcW w:w="386" w:type="pct"/>
            <w:vAlign w:val="center"/>
          </w:tcPr>
          <w:p w14:paraId="7D57E2D7" w14:textId="77777777" w:rsidR="00B44216" w:rsidRPr="00203800" w:rsidRDefault="00B44216" w:rsidP="00635E5E">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270,59</w:t>
            </w:r>
          </w:p>
        </w:tc>
        <w:tc>
          <w:tcPr>
            <w:tcW w:w="382" w:type="pct"/>
            <w:vAlign w:val="center"/>
          </w:tcPr>
          <w:p w14:paraId="0A4440D0" w14:textId="2414C2C2" w:rsidR="00B44216" w:rsidRPr="00203800" w:rsidRDefault="00B44216" w:rsidP="00B44216">
            <w:pPr>
              <w:autoSpaceDE w:val="0"/>
              <w:autoSpaceDN w:val="0"/>
              <w:adjustRightInd w:val="0"/>
              <w:spacing w:after="0" w:line="240" w:lineRule="auto"/>
              <w:jc w:val="center"/>
              <w:outlineLvl w:val="2"/>
              <w:rPr>
                <w:rFonts w:ascii="Times New Roman" w:hAnsi="Times New Roman"/>
                <w:sz w:val="20"/>
                <w:szCs w:val="20"/>
              </w:rPr>
            </w:pPr>
            <w:r w:rsidRPr="00203800">
              <w:rPr>
                <w:rFonts w:ascii="Times New Roman" w:hAnsi="Times New Roman"/>
                <w:sz w:val="20"/>
                <w:szCs w:val="20"/>
              </w:rPr>
              <w:t>270,59</w:t>
            </w:r>
          </w:p>
        </w:tc>
      </w:tr>
    </w:tbl>
    <w:p w14:paraId="4B3AD8D4" w14:textId="4D72B4D1"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Массовая установка индивидуальных приборов учета холодной и горячей воды дает возможность отслеживать более реальную картину объемов потребления энергоресурсов. Снижение общего объема потребления холодной и горячей воды в сравнении с 2013 годом к 202</w:t>
      </w:r>
      <w:r w:rsidR="00B44216" w:rsidRPr="00203800">
        <w:rPr>
          <w:rFonts w:ascii="Arial" w:hAnsi="Arial" w:cs="Arial"/>
          <w:sz w:val="24"/>
          <w:szCs w:val="24"/>
        </w:rPr>
        <w:t>3</w:t>
      </w:r>
      <w:r w:rsidRPr="00203800">
        <w:rPr>
          <w:rFonts w:ascii="Arial" w:hAnsi="Arial" w:cs="Arial"/>
          <w:sz w:val="24"/>
          <w:szCs w:val="24"/>
        </w:rPr>
        <w:t xml:space="preserve"> году составило 1970,73 тыс. м</w:t>
      </w:r>
      <w:r w:rsidRPr="00203800">
        <w:rPr>
          <w:rFonts w:ascii="Arial" w:hAnsi="Arial" w:cs="Arial"/>
          <w:sz w:val="24"/>
          <w:szCs w:val="24"/>
          <w:vertAlign w:val="superscript"/>
        </w:rPr>
        <w:t>3</w:t>
      </w:r>
      <w:r w:rsidRPr="00203800">
        <w:rPr>
          <w:rFonts w:ascii="Arial" w:hAnsi="Arial" w:cs="Arial"/>
          <w:sz w:val="24"/>
          <w:szCs w:val="24"/>
        </w:rPr>
        <w:t>.</w:t>
      </w:r>
    </w:p>
    <w:p w14:paraId="2B9D1967" w14:textId="77777777" w:rsidR="00771D4B" w:rsidRPr="00203800" w:rsidRDefault="00771D4B" w:rsidP="00771D4B">
      <w:pPr>
        <w:spacing w:after="0" w:line="240" w:lineRule="auto"/>
        <w:ind w:firstLine="709"/>
      </w:pPr>
      <w:r w:rsidRPr="00203800">
        <w:rPr>
          <w:rFonts w:ascii="Arial" w:hAnsi="Arial" w:cs="Arial"/>
          <w:sz w:val="24"/>
          <w:szCs w:val="24"/>
        </w:rPr>
        <w:t>Количество бюджетных учреждений (с учётом всех обособленных подразделений), расположенных на территории муниципального образования городской округ город Бородино, равняется 44, в том числе содержащихся из местного бюджета – 26, из краевого бюджета – 9, из федерального бюджета – 9.</w:t>
      </w:r>
    </w:p>
    <w:p w14:paraId="2C0B4B03" w14:textId="7C2ABD99" w:rsidR="00025160" w:rsidRPr="00203800" w:rsidRDefault="00025160" w:rsidP="00771D4B">
      <w:pPr>
        <w:spacing w:after="0" w:line="240" w:lineRule="auto"/>
        <w:ind w:firstLine="709"/>
        <w:rPr>
          <w:rFonts w:ascii="Arial" w:hAnsi="Arial" w:cs="Arial"/>
          <w:color w:val="000000"/>
          <w:sz w:val="24"/>
          <w:szCs w:val="24"/>
        </w:rPr>
      </w:pPr>
      <w:r w:rsidRPr="00203800">
        <w:rPr>
          <w:rFonts w:ascii="Arial" w:hAnsi="Arial" w:cs="Arial"/>
          <w:color w:val="000000"/>
          <w:sz w:val="24"/>
          <w:szCs w:val="24"/>
        </w:rPr>
        <w:t xml:space="preserve">В общем объеме потребляемых тепловой энергии, электрической энергии и воды муниципальными учреждениями города Бородино доля потребляемых муниципальными учреждениями в 2023 – 2026 годах составит </w:t>
      </w:r>
      <w:r w:rsidR="00B63311" w:rsidRPr="00203800">
        <w:rPr>
          <w:rFonts w:ascii="Arial" w:hAnsi="Arial" w:cs="Arial"/>
          <w:color w:val="000000"/>
          <w:sz w:val="24"/>
          <w:szCs w:val="24"/>
        </w:rPr>
        <w:t xml:space="preserve">по </w:t>
      </w:r>
      <w:r w:rsidRPr="00203800">
        <w:rPr>
          <w:rFonts w:ascii="Arial" w:hAnsi="Arial" w:cs="Arial"/>
          <w:color w:val="000000"/>
          <w:sz w:val="24"/>
          <w:szCs w:val="24"/>
        </w:rPr>
        <w:t>тепловой энергии – 5.,41%, электрической энергии – 77.69% и воды – 96.78%, приобретаемых по приборам учета,</w:t>
      </w:r>
    </w:p>
    <w:p w14:paraId="07F02CD5" w14:textId="7539B9BC" w:rsidR="002118AE" w:rsidRPr="00203800" w:rsidRDefault="002118AE" w:rsidP="00771D4B">
      <w:pPr>
        <w:spacing w:after="0" w:line="240" w:lineRule="auto"/>
        <w:ind w:firstLine="709"/>
        <w:rPr>
          <w:rFonts w:ascii="Arial" w:hAnsi="Arial" w:cs="Arial"/>
          <w:sz w:val="24"/>
          <w:szCs w:val="24"/>
        </w:rPr>
      </w:pPr>
      <w:r w:rsidRPr="00203800">
        <w:rPr>
          <w:rFonts w:ascii="Arial" w:hAnsi="Arial" w:cs="Arial"/>
          <w:color w:val="000000"/>
          <w:sz w:val="24"/>
          <w:szCs w:val="24"/>
        </w:rPr>
        <w:lastRenderedPageBreak/>
        <w:t xml:space="preserve">В 2023 – 2026 годах </w:t>
      </w:r>
      <w:r w:rsidR="00025160" w:rsidRPr="00203800">
        <w:rPr>
          <w:rFonts w:ascii="Arial" w:hAnsi="Arial" w:cs="Arial"/>
          <w:color w:val="000000"/>
          <w:sz w:val="24"/>
          <w:szCs w:val="24"/>
        </w:rPr>
        <w:t>потребление</w:t>
      </w:r>
      <w:r w:rsidRPr="00203800">
        <w:rPr>
          <w:rFonts w:ascii="Arial" w:hAnsi="Arial" w:cs="Arial"/>
          <w:color w:val="000000"/>
          <w:sz w:val="24"/>
          <w:szCs w:val="24"/>
        </w:rPr>
        <w:t xml:space="preserve"> муниципальными учреждениями </w:t>
      </w:r>
      <w:r w:rsidR="00025160" w:rsidRPr="00203800">
        <w:rPr>
          <w:rFonts w:ascii="Arial" w:hAnsi="Arial" w:cs="Arial"/>
          <w:color w:val="000000"/>
          <w:sz w:val="24"/>
          <w:szCs w:val="24"/>
        </w:rPr>
        <w:t xml:space="preserve">города </w:t>
      </w:r>
      <w:r w:rsidRPr="00203800">
        <w:rPr>
          <w:rFonts w:ascii="Arial" w:hAnsi="Arial" w:cs="Arial"/>
          <w:color w:val="000000"/>
          <w:sz w:val="24"/>
          <w:szCs w:val="24"/>
        </w:rPr>
        <w:t>тепловой энергии запланирован</w:t>
      </w:r>
      <w:r w:rsidR="00025160" w:rsidRPr="00203800">
        <w:rPr>
          <w:rFonts w:ascii="Arial" w:hAnsi="Arial" w:cs="Arial"/>
          <w:color w:val="000000"/>
          <w:sz w:val="24"/>
          <w:szCs w:val="24"/>
        </w:rPr>
        <w:t>о</w:t>
      </w:r>
      <w:r w:rsidRPr="00203800">
        <w:rPr>
          <w:rFonts w:ascii="Arial" w:hAnsi="Arial" w:cs="Arial"/>
          <w:color w:val="000000"/>
          <w:sz w:val="24"/>
          <w:szCs w:val="24"/>
        </w:rPr>
        <w:t xml:space="preserve"> в </w:t>
      </w:r>
      <w:r w:rsidR="00025160" w:rsidRPr="00203800">
        <w:rPr>
          <w:rFonts w:ascii="Arial" w:hAnsi="Arial" w:cs="Arial"/>
          <w:color w:val="000000"/>
          <w:sz w:val="24"/>
          <w:szCs w:val="24"/>
        </w:rPr>
        <w:t>объеме 147.69 тыс. Гкал</w:t>
      </w:r>
      <w:r w:rsidRPr="00203800">
        <w:rPr>
          <w:rFonts w:ascii="Arial" w:hAnsi="Arial" w:cs="Arial"/>
          <w:color w:val="000000"/>
          <w:sz w:val="24"/>
          <w:szCs w:val="24"/>
        </w:rPr>
        <w:t xml:space="preserve">, электрической энергии </w:t>
      </w:r>
      <w:r w:rsidR="00025160" w:rsidRPr="00203800">
        <w:rPr>
          <w:rFonts w:ascii="Arial" w:hAnsi="Arial" w:cs="Arial"/>
          <w:color w:val="000000"/>
          <w:sz w:val="24"/>
          <w:szCs w:val="24"/>
        </w:rPr>
        <w:t xml:space="preserve">– 2.51 </w:t>
      </w:r>
      <w:proofErr w:type="gramStart"/>
      <w:r w:rsidR="00025160" w:rsidRPr="00203800">
        <w:rPr>
          <w:rFonts w:ascii="Arial" w:hAnsi="Arial" w:cs="Arial"/>
          <w:color w:val="000000"/>
          <w:sz w:val="24"/>
          <w:szCs w:val="24"/>
        </w:rPr>
        <w:t>млн</w:t>
      </w:r>
      <w:proofErr w:type="gramEnd"/>
      <w:r w:rsidR="00025160" w:rsidRPr="00203800">
        <w:rPr>
          <w:rFonts w:ascii="Arial" w:hAnsi="Arial" w:cs="Arial"/>
          <w:color w:val="000000"/>
          <w:sz w:val="24"/>
          <w:szCs w:val="24"/>
        </w:rPr>
        <w:t xml:space="preserve"> </w:t>
      </w:r>
      <w:proofErr w:type="spellStart"/>
      <w:r w:rsidR="00025160" w:rsidRPr="00203800">
        <w:rPr>
          <w:rFonts w:ascii="Arial" w:hAnsi="Arial" w:cs="Arial"/>
          <w:color w:val="000000"/>
          <w:sz w:val="24"/>
          <w:szCs w:val="24"/>
        </w:rPr>
        <w:t>кВт∙ч</w:t>
      </w:r>
      <w:proofErr w:type="spellEnd"/>
      <w:r w:rsidR="00025160" w:rsidRPr="00203800">
        <w:rPr>
          <w:rFonts w:ascii="Arial" w:hAnsi="Arial" w:cs="Arial"/>
          <w:color w:val="000000"/>
          <w:sz w:val="24"/>
          <w:szCs w:val="24"/>
        </w:rPr>
        <w:t xml:space="preserve"> </w:t>
      </w:r>
      <w:r w:rsidRPr="00203800">
        <w:rPr>
          <w:rFonts w:ascii="Arial" w:hAnsi="Arial" w:cs="Arial"/>
          <w:color w:val="000000"/>
          <w:sz w:val="24"/>
          <w:szCs w:val="24"/>
        </w:rPr>
        <w:t xml:space="preserve">и воды </w:t>
      </w:r>
      <w:r w:rsidR="00025160" w:rsidRPr="00203800">
        <w:rPr>
          <w:rFonts w:ascii="Arial" w:hAnsi="Arial" w:cs="Arial"/>
          <w:color w:val="000000"/>
          <w:sz w:val="24"/>
          <w:szCs w:val="24"/>
        </w:rPr>
        <w:t>– 10.48.</w:t>
      </w:r>
      <w:r w:rsidR="00025160" w:rsidRPr="00203800">
        <w:rPr>
          <w:rFonts w:ascii="Arial" w:hAnsi="Arial" w:cs="Arial"/>
          <w:color w:val="000000"/>
          <w:sz w:val="18"/>
          <w:szCs w:val="18"/>
        </w:rPr>
        <w:t xml:space="preserve"> </w:t>
      </w:r>
      <w:r w:rsidR="00025160" w:rsidRPr="00203800">
        <w:rPr>
          <w:rFonts w:ascii="Arial" w:hAnsi="Arial" w:cs="Arial"/>
          <w:color w:val="000000"/>
          <w:sz w:val="24"/>
          <w:szCs w:val="24"/>
        </w:rPr>
        <w:t>тыс. м³</w:t>
      </w:r>
    </w:p>
    <w:p w14:paraId="07CA3E1C"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 xml:space="preserve">Значительные расходы направляются на обеспечение функционирования систем </w:t>
      </w:r>
      <w:proofErr w:type="spellStart"/>
      <w:r w:rsidRPr="00203800">
        <w:rPr>
          <w:rFonts w:ascii="Arial" w:hAnsi="Arial" w:cs="Arial"/>
          <w:sz w:val="24"/>
          <w:szCs w:val="24"/>
        </w:rPr>
        <w:t>тепловодоснабжения</w:t>
      </w:r>
      <w:proofErr w:type="spellEnd"/>
      <w:r w:rsidRPr="00203800">
        <w:rPr>
          <w:rFonts w:ascii="Arial" w:hAnsi="Arial" w:cs="Arial"/>
          <w:sz w:val="24"/>
          <w:szCs w:val="24"/>
        </w:rPr>
        <w:t xml:space="preserve"> города и сетей наружного освещения. Указанные сферы городского хозяйства потребляют большое количество электроэнергии, сократить которое необходимо путем реконструкции и модернизации несовершенного и изношенного энергетического оборудования, например, заменив существующие светильники на </w:t>
      </w:r>
      <w:proofErr w:type="spellStart"/>
      <w:r w:rsidRPr="00203800">
        <w:rPr>
          <w:rFonts w:ascii="Arial" w:hAnsi="Arial" w:cs="Arial"/>
          <w:sz w:val="24"/>
          <w:szCs w:val="24"/>
        </w:rPr>
        <w:t>энергоэффективные</w:t>
      </w:r>
      <w:proofErr w:type="spellEnd"/>
      <w:r w:rsidRPr="00203800">
        <w:rPr>
          <w:rFonts w:ascii="Arial" w:hAnsi="Arial" w:cs="Arial"/>
          <w:sz w:val="24"/>
          <w:szCs w:val="24"/>
        </w:rPr>
        <w:t>, а также установить автоматизированную систему управления наружным освещением.</w:t>
      </w:r>
    </w:p>
    <w:p w14:paraId="74BD6CC5"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p>
    <w:p w14:paraId="2202AF0A" w14:textId="77777777" w:rsidR="00771D4B" w:rsidRPr="00203800" w:rsidRDefault="00771D4B" w:rsidP="00771D4B">
      <w:pPr>
        <w:widowControl w:val="0"/>
        <w:autoSpaceDE w:val="0"/>
        <w:autoSpaceDN w:val="0"/>
        <w:adjustRightInd w:val="0"/>
        <w:spacing w:after="0" w:line="240" w:lineRule="auto"/>
        <w:jc w:val="center"/>
        <w:outlineLvl w:val="3"/>
        <w:rPr>
          <w:rFonts w:ascii="Arial" w:hAnsi="Arial" w:cs="Arial"/>
          <w:sz w:val="24"/>
          <w:szCs w:val="24"/>
        </w:rPr>
      </w:pPr>
      <w:r w:rsidRPr="00203800">
        <w:rPr>
          <w:rFonts w:ascii="Arial" w:hAnsi="Arial" w:cs="Arial"/>
          <w:sz w:val="24"/>
          <w:szCs w:val="24"/>
        </w:rPr>
        <w:t>2.1.2. Тенденции развития ситуации и возможные последствия</w:t>
      </w:r>
    </w:p>
    <w:p w14:paraId="4D4798C1" w14:textId="77777777" w:rsidR="00771D4B" w:rsidRPr="00203800" w:rsidRDefault="00771D4B" w:rsidP="00771D4B">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Мероприятия подпрограммы «Энергосбережение и повышение энергетической эффективности в городе Бородино» предусматривают решение задач, скоординированных по времени, ресурсам и исполнителям.</w:t>
      </w:r>
    </w:p>
    <w:p w14:paraId="4EBC03A5" w14:textId="77777777" w:rsidR="00771D4B" w:rsidRPr="00203800" w:rsidRDefault="00771D4B" w:rsidP="00771D4B">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Основами решения проблемы энергосбережения в городе являются:</w:t>
      </w:r>
    </w:p>
    <w:p w14:paraId="1DE4C17C" w14:textId="77777777" w:rsidR="00771D4B" w:rsidRPr="00203800" w:rsidRDefault="00771D4B" w:rsidP="00771D4B">
      <w:pPr>
        <w:pStyle w:val="a4"/>
        <w:numPr>
          <w:ilvl w:val="0"/>
          <w:numId w:val="9"/>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комплексный подход к решению задачи энергосбережения;</w:t>
      </w:r>
    </w:p>
    <w:p w14:paraId="6BDF8524" w14:textId="77777777" w:rsidR="00771D4B" w:rsidRPr="00203800" w:rsidRDefault="00771D4B" w:rsidP="00771D4B">
      <w:pPr>
        <w:pStyle w:val="a4"/>
        <w:numPr>
          <w:ilvl w:val="0"/>
          <w:numId w:val="9"/>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распределение полномочий и ответственности исполнителей мероприятий подпрограммы;</w:t>
      </w:r>
    </w:p>
    <w:p w14:paraId="7903A0C6" w14:textId="77777777" w:rsidR="00771D4B" w:rsidRPr="00203800" w:rsidRDefault="00771D4B" w:rsidP="00771D4B">
      <w:pPr>
        <w:pStyle w:val="a4"/>
        <w:numPr>
          <w:ilvl w:val="0"/>
          <w:numId w:val="9"/>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эффективное планирование и мониторинг результатов реализации подпрограммы;</w:t>
      </w:r>
    </w:p>
    <w:p w14:paraId="1B3BBEF2" w14:textId="77777777" w:rsidR="00771D4B" w:rsidRPr="00203800" w:rsidRDefault="00771D4B" w:rsidP="00771D4B">
      <w:pPr>
        <w:pStyle w:val="a4"/>
        <w:numPr>
          <w:ilvl w:val="0"/>
          <w:numId w:val="9"/>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целевое финансирование комплекса энергосберегающих мероприятий.</w:t>
      </w:r>
    </w:p>
    <w:p w14:paraId="5E191CDC" w14:textId="77777777" w:rsidR="00771D4B" w:rsidRPr="00203800" w:rsidRDefault="00771D4B" w:rsidP="00771D4B">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 xml:space="preserve">Одним из важнейших факторов в реализации данной подпрограммы является информированность потребителей о целесообразности </w:t>
      </w:r>
      <w:proofErr w:type="gramStart"/>
      <w:r w:rsidRPr="00203800">
        <w:rPr>
          <w:rFonts w:ascii="Arial" w:hAnsi="Arial" w:cs="Arial"/>
          <w:sz w:val="24"/>
          <w:szCs w:val="24"/>
        </w:rPr>
        <w:t>установки приборов учета потребления ресурсов</w:t>
      </w:r>
      <w:proofErr w:type="gramEnd"/>
      <w:r w:rsidRPr="00203800">
        <w:rPr>
          <w:rFonts w:ascii="Arial" w:hAnsi="Arial" w:cs="Arial"/>
          <w:sz w:val="24"/>
          <w:szCs w:val="24"/>
        </w:rPr>
        <w:t xml:space="preserve">. Таким инструментом может выступать открытое собрание представителей администрации города Бородино совместно с управляющими компаниями, </w:t>
      </w:r>
      <w:proofErr w:type="spellStart"/>
      <w:r w:rsidRPr="00203800">
        <w:rPr>
          <w:rFonts w:ascii="Arial" w:hAnsi="Arial" w:cs="Arial"/>
          <w:sz w:val="24"/>
          <w:szCs w:val="24"/>
        </w:rPr>
        <w:t>ресурсоснабжающими</w:t>
      </w:r>
      <w:proofErr w:type="spellEnd"/>
      <w:r w:rsidRPr="00203800">
        <w:rPr>
          <w:rFonts w:ascii="Arial" w:hAnsi="Arial" w:cs="Arial"/>
          <w:sz w:val="24"/>
          <w:szCs w:val="24"/>
        </w:rPr>
        <w:t xml:space="preserve"> организациями, и собственниками помещений в многоквартирных домах с привлечением средств массовой информации. Для обеспечения оснащения современными приборами учета необходимо, также, проводить обследование зданий и сооружений в целях определения финансовых затрат по подпрограмме.</w:t>
      </w:r>
    </w:p>
    <w:p w14:paraId="047500B0"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Анализ существующего энергопотребления объектов городского хозяйства позволяет сделать вывод о том, что реализация подпрограммы позволит не только сэкономить топливно-энергетические ресурсы, но и произвести модернизацию и реконструкцию городских и инженерных коммуникаций и энергетического оборудования на объектах городского хозяйства за счет сэкономленных средств.</w:t>
      </w:r>
    </w:p>
    <w:p w14:paraId="17A80E79" w14:textId="77777777" w:rsidR="00771D4B" w:rsidRPr="00203800" w:rsidRDefault="00771D4B" w:rsidP="00771D4B">
      <w:pPr>
        <w:widowControl w:val="0"/>
        <w:autoSpaceDE w:val="0"/>
        <w:autoSpaceDN w:val="0"/>
        <w:adjustRightInd w:val="0"/>
        <w:spacing w:after="0" w:line="240" w:lineRule="auto"/>
        <w:outlineLvl w:val="3"/>
        <w:rPr>
          <w:rFonts w:ascii="Arial" w:hAnsi="Arial" w:cs="Arial"/>
          <w:sz w:val="24"/>
          <w:szCs w:val="24"/>
        </w:rPr>
      </w:pPr>
    </w:p>
    <w:p w14:paraId="253FE3B8" w14:textId="77777777" w:rsidR="00771D4B" w:rsidRPr="00203800" w:rsidRDefault="00771D4B" w:rsidP="00771D4B">
      <w:pPr>
        <w:widowControl w:val="0"/>
        <w:autoSpaceDE w:val="0"/>
        <w:autoSpaceDN w:val="0"/>
        <w:adjustRightInd w:val="0"/>
        <w:spacing w:after="0" w:line="240" w:lineRule="auto"/>
        <w:jc w:val="center"/>
        <w:outlineLvl w:val="3"/>
        <w:rPr>
          <w:rFonts w:ascii="Arial" w:hAnsi="Arial" w:cs="Arial"/>
          <w:sz w:val="24"/>
          <w:szCs w:val="24"/>
        </w:rPr>
      </w:pPr>
      <w:r w:rsidRPr="00203800">
        <w:rPr>
          <w:rFonts w:ascii="Arial" w:hAnsi="Arial" w:cs="Arial"/>
          <w:sz w:val="24"/>
          <w:szCs w:val="24"/>
        </w:rPr>
        <w:t>2.1.3. Анализ причин возникновения проблем в области энергосбережения и повышения энергетической эффективности на территории города, включая правовое обоснование, перечень и характеристику решаемых задач</w:t>
      </w:r>
    </w:p>
    <w:p w14:paraId="3A51BF4A"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Основными причинами возникновения проблем в области энергосбережения и повышения энергетической эффективности являются:</w:t>
      </w:r>
    </w:p>
    <w:p w14:paraId="6D2447E1" w14:textId="77777777" w:rsidR="00771D4B" w:rsidRPr="00203800" w:rsidRDefault="00771D4B" w:rsidP="00771D4B">
      <w:pPr>
        <w:pStyle w:val="a4"/>
        <w:widowControl w:val="0"/>
        <w:numPr>
          <w:ilvl w:val="0"/>
          <w:numId w:val="9"/>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14:paraId="23E68650" w14:textId="77777777" w:rsidR="00771D4B" w:rsidRPr="00203800" w:rsidRDefault="00771D4B" w:rsidP="00771D4B">
      <w:pPr>
        <w:pStyle w:val="a4"/>
        <w:widowControl w:val="0"/>
        <w:numPr>
          <w:ilvl w:val="0"/>
          <w:numId w:val="9"/>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 xml:space="preserve">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(кроме объектов бюджетной сферы) </w:t>
      </w:r>
      <w:r w:rsidRPr="00203800">
        <w:rPr>
          <w:rFonts w:ascii="Arial" w:hAnsi="Arial" w:cs="Arial"/>
          <w:sz w:val="24"/>
          <w:szCs w:val="24"/>
        </w:rPr>
        <w:lastRenderedPageBreak/>
        <w:t>и плана мероприятий по энергосбережению и повышению энергетической эффективности объектов коммунальной инфраструктуры;</w:t>
      </w:r>
    </w:p>
    <w:p w14:paraId="5DBB8367" w14:textId="77777777" w:rsidR="00771D4B" w:rsidRPr="00203800" w:rsidRDefault="00771D4B" w:rsidP="00771D4B">
      <w:pPr>
        <w:pStyle w:val="a4"/>
        <w:widowControl w:val="0"/>
        <w:numPr>
          <w:ilvl w:val="0"/>
          <w:numId w:val="9"/>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 xml:space="preserve">низкая доля </w:t>
      </w:r>
      <w:proofErr w:type="spellStart"/>
      <w:r w:rsidRPr="00203800">
        <w:rPr>
          <w:rFonts w:ascii="Arial" w:hAnsi="Arial" w:cs="Arial"/>
          <w:sz w:val="24"/>
          <w:szCs w:val="24"/>
        </w:rPr>
        <w:t>энергоэффективного</w:t>
      </w:r>
      <w:proofErr w:type="spellEnd"/>
      <w:r w:rsidRPr="00203800">
        <w:rPr>
          <w:rFonts w:ascii="Arial" w:hAnsi="Arial" w:cs="Arial"/>
          <w:sz w:val="24"/>
          <w:szCs w:val="24"/>
        </w:rPr>
        <w:t xml:space="preserve"> муниципального транспорта, уличного 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14:paraId="7DACE62C" w14:textId="77777777" w:rsidR="00771D4B" w:rsidRPr="00203800" w:rsidRDefault="00771D4B" w:rsidP="00771D4B">
      <w:pPr>
        <w:pStyle w:val="a4"/>
        <w:widowControl w:val="0"/>
        <w:numPr>
          <w:ilvl w:val="0"/>
          <w:numId w:val="9"/>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p>
    <w:p w14:paraId="6D072B6E"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proofErr w:type="gramStart"/>
      <w:r w:rsidRPr="00203800">
        <w:rPr>
          <w:rFonts w:ascii="Arial" w:hAnsi="Arial" w:cs="Arial"/>
          <w:sz w:val="24"/>
          <w:szCs w:val="24"/>
        </w:rPr>
        <w:t>В целях решения вышеуказанных проблем на территории Российской Федерации статьей 7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w:t>
      </w:r>
      <w:proofErr w:type="gramEnd"/>
      <w:r w:rsidRPr="00203800">
        <w:rPr>
          <w:rFonts w:ascii="Arial" w:hAnsi="Arial" w:cs="Arial"/>
          <w:sz w:val="24"/>
          <w:szCs w:val="24"/>
        </w:rPr>
        <w:t xml:space="preserve"> повышения энергетической эффективности.</w:t>
      </w:r>
    </w:p>
    <w:p w14:paraId="471A0822"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proofErr w:type="gramStart"/>
      <w:r w:rsidRPr="00203800">
        <w:rPr>
          <w:rFonts w:ascii="Arial" w:hAnsi="Arial" w:cs="Arial"/>
          <w:sz w:val="24"/>
          <w:szCs w:val="24"/>
        </w:rPr>
        <w:t>На основании указанного требования, а также учитывая положения 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w:t>
      </w:r>
      <w:proofErr w:type="gramEnd"/>
      <w:r w:rsidRPr="00203800">
        <w:rPr>
          <w:rFonts w:ascii="Arial" w:hAnsi="Arial" w:cs="Arial"/>
          <w:sz w:val="24"/>
          <w:szCs w:val="24"/>
        </w:rPr>
        <w:t>, муниципальных программ в области энергосбережения и повышения энергетической эффективности» и Приказа Министерства энергетики Российской Федерации от 30.06.2014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«Энергосбережение и повышение энергетической эффективности в городе Бородино».</w:t>
      </w:r>
    </w:p>
    <w:p w14:paraId="4CB6CCDA"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p>
    <w:p w14:paraId="1BDDB27F" w14:textId="77777777" w:rsidR="00771D4B" w:rsidRPr="00203800" w:rsidRDefault="00771D4B" w:rsidP="00771D4B">
      <w:pPr>
        <w:widowControl w:val="0"/>
        <w:autoSpaceDE w:val="0"/>
        <w:autoSpaceDN w:val="0"/>
        <w:adjustRightInd w:val="0"/>
        <w:spacing w:after="0" w:line="240" w:lineRule="auto"/>
        <w:jc w:val="center"/>
        <w:outlineLvl w:val="3"/>
        <w:rPr>
          <w:rFonts w:ascii="Arial" w:hAnsi="Arial" w:cs="Arial"/>
          <w:sz w:val="24"/>
          <w:szCs w:val="24"/>
        </w:rPr>
      </w:pPr>
      <w:r w:rsidRPr="00203800">
        <w:rPr>
          <w:rFonts w:ascii="Arial" w:hAnsi="Arial" w:cs="Arial"/>
          <w:sz w:val="24"/>
          <w:szCs w:val="24"/>
        </w:rPr>
        <w:t>2.1.4. Промежуточные и конечные социально-экономические</w:t>
      </w:r>
    </w:p>
    <w:p w14:paraId="231569CF" w14:textId="77777777" w:rsidR="00771D4B" w:rsidRPr="00203800" w:rsidRDefault="00771D4B" w:rsidP="00771D4B">
      <w:pPr>
        <w:widowControl w:val="0"/>
        <w:autoSpaceDE w:val="0"/>
        <w:autoSpaceDN w:val="0"/>
        <w:adjustRightInd w:val="0"/>
        <w:spacing w:after="0" w:line="240" w:lineRule="auto"/>
        <w:jc w:val="center"/>
        <w:outlineLvl w:val="3"/>
        <w:rPr>
          <w:rFonts w:ascii="Arial" w:hAnsi="Arial" w:cs="Arial"/>
          <w:sz w:val="24"/>
          <w:szCs w:val="24"/>
        </w:rPr>
      </w:pPr>
      <w:r w:rsidRPr="00203800">
        <w:rPr>
          <w:rFonts w:ascii="Arial" w:hAnsi="Arial" w:cs="Arial"/>
          <w:sz w:val="24"/>
          <w:szCs w:val="24"/>
        </w:rPr>
        <w:t>результаты решения проблемы</w:t>
      </w:r>
    </w:p>
    <w:p w14:paraId="2E306806"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Ожидаемый социальный эффект от реализации подпрограммы выразится в следующем:</w:t>
      </w:r>
    </w:p>
    <w:p w14:paraId="12136B06"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w:t>
      </w:r>
    </w:p>
    <w:p w14:paraId="0DFD8B8A"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повышение качества товаров (услуг) организациями, производящими или внедряющими энергосберегающие технологии, путем проведения добровольной сертификации, на соответствие предъявляемым к ним требованиям.</w:t>
      </w:r>
    </w:p>
    <w:p w14:paraId="52DEF61D" w14:textId="77777777" w:rsidR="00771D4B" w:rsidRPr="00203800" w:rsidRDefault="00771D4B" w:rsidP="00771D4B">
      <w:pPr>
        <w:pStyle w:val="ConsPlusCell"/>
        <w:ind w:firstLine="709"/>
        <w:rPr>
          <w:sz w:val="24"/>
          <w:szCs w:val="24"/>
        </w:rPr>
      </w:pPr>
    </w:p>
    <w:p w14:paraId="4E948D3A" w14:textId="749A9649" w:rsidR="00771D4B" w:rsidRPr="00203800" w:rsidRDefault="00771D4B" w:rsidP="00771D4B">
      <w:pPr>
        <w:autoSpaceDE w:val="0"/>
        <w:autoSpaceDN w:val="0"/>
        <w:adjustRightInd w:val="0"/>
        <w:spacing w:after="0" w:line="240" w:lineRule="auto"/>
        <w:jc w:val="center"/>
        <w:rPr>
          <w:rFonts w:ascii="Arial" w:hAnsi="Arial" w:cs="Arial"/>
          <w:sz w:val="24"/>
          <w:szCs w:val="24"/>
        </w:rPr>
      </w:pPr>
      <w:r w:rsidRPr="00203800">
        <w:rPr>
          <w:rFonts w:ascii="Arial" w:hAnsi="Arial" w:cs="Arial"/>
          <w:sz w:val="24"/>
          <w:szCs w:val="24"/>
        </w:rPr>
        <w:t xml:space="preserve">2.2. Основная цель, задачи, этапы и сроки выполнения подпрограммы, </w:t>
      </w:r>
      <w:r w:rsidR="00A76B29" w:rsidRPr="00203800">
        <w:rPr>
          <w:rFonts w:ascii="Arial" w:hAnsi="Arial" w:cs="Arial"/>
          <w:sz w:val="24"/>
          <w:szCs w:val="24"/>
        </w:rPr>
        <w:t>показатели результативности</w:t>
      </w:r>
    </w:p>
    <w:p w14:paraId="372368D8"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Целью подпрограммы является повышение энергосбережения и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 xml:space="preserve"> на территории города Бородино.</w:t>
      </w:r>
    </w:p>
    <w:p w14:paraId="6479E4F5"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Для достижения поставленной цели в период действия подпрограммы осуществляется решение следующих задач и мероприятий к ним:</w:t>
      </w:r>
    </w:p>
    <w:p w14:paraId="33517793" w14:textId="77777777" w:rsidR="00771D4B" w:rsidRPr="00203800" w:rsidRDefault="00771D4B" w:rsidP="00771D4B">
      <w:pPr>
        <w:pStyle w:val="ConsPlusCell"/>
        <w:ind w:firstLine="709"/>
        <w:rPr>
          <w:sz w:val="24"/>
          <w:szCs w:val="24"/>
        </w:rPr>
      </w:pPr>
      <w:r w:rsidRPr="00203800">
        <w:rPr>
          <w:sz w:val="24"/>
          <w:szCs w:val="24"/>
        </w:rPr>
        <w:lastRenderedPageBreak/>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14:paraId="576523CF" w14:textId="77777777" w:rsidR="00771D4B" w:rsidRPr="00203800" w:rsidRDefault="00771D4B" w:rsidP="00771D4B">
      <w:pPr>
        <w:pStyle w:val="ConsPlusCell"/>
        <w:ind w:firstLine="709"/>
        <w:rPr>
          <w:sz w:val="24"/>
          <w:szCs w:val="24"/>
        </w:rPr>
      </w:pPr>
      <w:r w:rsidRPr="00203800">
        <w:rPr>
          <w:sz w:val="24"/>
          <w:szCs w:val="24"/>
        </w:rPr>
        <w:t>В рамках решения данной задачи было выполнено следующее:</w:t>
      </w:r>
    </w:p>
    <w:p w14:paraId="5E1B9B22" w14:textId="77777777" w:rsidR="00771D4B" w:rsidRPr="00203800" w:rsidRDefault="00771D4B" w:rsidP="00771D4B">
      <w:pPr>
        <w:pStyle w:val="ConsPlusCell"/>
        <w:numPr>
          <w:ilvl w:val="0"/>
          <w:numId w:val="36"/>
        </w:numPr>
        <w:rPr>
          <w:sz w:val="24"/>
          <w:szCs w:val="24"/>
        </w:rPr>
      </w:pPr>
      <w:r w:rsidRPr="00203800">
        <w:rPr>
          <w:sz w:val="24"/>
          <w:szCs w:val="24"/>
        </w:rPr>
        <w:t>на всех бюджетных учреждениях установлены приборы учета холодной воды, что позволило к 2021 году снизить её потребление с 49,28 тыс. м</w:t>
      </w:r>
      <w:r w:rsidRPr="00203800">
        <w:rPr>
          <w:sz w:val="24"/>
          <w:szCs w:val="24"/>
          <w:vertAlign w:val="superscript"/>
        </w:rPr>
        <w:t xml:space="preserve">3 </w:t>
      </w:r>
      <w:r w:rsidRPr="00203800">
        <w:rPr>
          <w:sz w:val="24"/>
          <w:szCs w:val="24"/>
        </w:rPr>
        <w:t>(в 2013 г) до 45,25 тыс. м</w:t>
      </w:r>
      <w:r w:rsidRPr="00203800">
        <w:rPr>
          <w:sz w:val="24"/>
          <w:szCs w:val="24"/>
          <w:vertAlign w:val="superscript"/>
        </w:rPr>
        <w:t>3</w:t>
      </w:r>
      <w:r w:rsidRPr="00203800">
        <w:rPr>
          <w:sz w:val="24"/>
          <w:szCs w:val="24"/>
        </w:rPr>
        <w:t xml:space="preserve"> – на 8,2 %;</w:t>
      </w:r>
    </w:p>
    <w:p w14:paraId="641B4682" w14:textId="77777777" w:rsidR="00771D4B" w:rsidRPr="00203800" w:rsidRDefault="00771D4B" w:rsidP="00771D4B">
      <w:pPr>
        <w:pStyle w:val="ConsPlusCell"/>
        <w:numPr>
          <w:ilvl w:val="0"/>
          <w:numId w:val="36"/>
        </w:numPr>
        <w:rPr>
          <w:sz w:val="24"/>
          <w:szCs w:val="24"/>
        </w:rPr>
      </w:pPr>
      <w:r w:rsidRPr="00203800">
        <w:rPr>
          <w:sz w:val="24"/>
          <w:szCs w:val="24"/>
        </w:rPr>
        <w:t xml:space="preserve">установлены приборы учета тепловой энергии и горячей воды во всех школьных и дошкольных образовательных учреждениях города Бородино, а также ГДК «Угольщик», МБУ "СШОР им. Г. А. </w:t>
      </w:r>
      <w:proofErr w:type="spellStart"/>
      <w:r w:rsidRPr="00203800">
        <w:rPr>
          <w:sz w:val="24"/>
          <w:szCs w:val="24"/>
        </w:rPr>
        <w:t>Эллера</w:t>
      </w:r>
      <w:proofErr w:type="spellEnd"/>
      <w:r w:rsidRPr="00203800">
        <w:rPr>
          <w:sz w:val="24"/>
          <w:szCs w:val="24"/>
        </w:rPr>
        <w:t>".</w:t>
      </w:r>
    </w:p>
    <w:p w14:paraId="056CDD4B" w14:textId="77777777" w:rsidR="00771D4B" w:rsidRPr="00203800" w:rsidRDefault="00771D4B" w:rsidP="00771D4B">
      <w:pPr>
        <w:pStyle w:val="ConsPlusCell"/>
        <w:numPr>
          <w:ilvl w:val="0"/>
          <w:numId w:val="36"/>
        </w:numPr>
        <w:rPr>
          <w:sz w:val="24"/>
          <w:szCs w:val="24"/>
        </w:rPr>
      </w:pPr>
      <w:r w:rsidRPr="00203800">
        <w:rPr>
          <w:sz w:val="24"/>
          <w:szCs w:val="24"/>
        </w:rPr>
        <w:t>установлены приборы учета тепловой энергии и горячей воды в учреждениях МКДОУ «Родничок», МКДОУ «Теремок», МКДОУ «</w:t>
      </w:r>
      <w:proofErr w:type="spellStart"/>
      <w:r w:rsidRPr="00203800">
        <w:rPr>
          <w:sz w:val="24"/>
          <w:szCs w:val="24"/>
        </w:rPr>
        <w:t>Дюймовочка</w:t>
      </w:r>
      <w:proofErr w:type="spellEnd"/>
      <w:r w:rsidRPr="00203800">
        <w:rPr>
          <w:sz w:val="24"/>
          <w:szCs w:val="24"/>
        </w:rPr>
        <w:t>».</w:t>
      </w:r>
    </w:p>
    <w:p w14:paraId="3C724796" w14:textId="77777777" w:rsidR="00771D4B" w:rsidRPr="00203800" w:rsidRDefault="00771D4B" w:rsidP="00771D4B">
      <w:pPr>
        <w:pStyle w:val="ConsPlusCell"/>
        <w:ind w:firstLine="709"/>
        <w:rPr>
          <w:sz w:val="24"/>
          <w:szCs w:val="24"/>
        </w:rPr>
      </w:pPr>
      <w:r w:rsidRPr="00203800">
        <w:rPr>
          <w:sz w:val="24"/>
          <w:szCs w:val="24"/>
        </w:rPr>
        <w:t xml:space="preserve">Мероприятие 1. Проведение энергетических обследований бюджетных учреждений с оформлением энергетических паспортов и заключений о возможных мерах по повышению </w:t>
      </w:r>
      <w:proofErr w:type="spellStart"/>
      <w:r w:rsidRPr="00203800">
        <w:rPr>
          <w:sz w:val="24"/>
          <w:szCs w:val="24"/>
        </w:rPr>
        <w:t>энергоэффективности</w:t>
      </w:r>
      <w:proofErr w:type="spellEnd"/>
      <w:r w:rsidRPr="00203800">
        <w:rPr>
          <w:sz w:val="24"/>
          <w:szCs w:val="24"/>
        </w:rPr>
        <w:t xml:space="preserve"> и снижению потребления энергетических ресурсов.</w:t>
      </w:r>
    </w:p>
    <w:p w14:paraId="073107F5" w14:textId="77777777" w:rsidR="00771D4B" w:rsidRPr="00203800" w:rsidRDefault="00771D4B" w:rsidP="00771D4B">
      <w:pPr>
        <w:pStyle w:val="ConsPlusCell"/>
        <w:ind w:firstLine="709"/>
        <w:rPr>
          <w:sz w:val="24"/>
          <w:szCs w:val="24"/>
        </w:rPr>
      </w:pPr>
      <w:proofErr w:type="gramStart"/>
      <w:r w:rsidRPr="00203800">
        <w:rPr>
          <w:sz w:val="24"/>
          <w:szCs w:val="24"/>
        </w:rPr>
        <w:t>В соответствии с пунктом 1 статьи 24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начиная с 01.01.2010 г. муниципальное учреждение обязано обеспечить снижение в сопоставимых условиях объема потребленных им воды, тепловой энергии, электрической энергии, угля в течение пяти лет не менее чем на пятнадцать</w:t>
      </w:r>
      <w:proofErr w:type="gramEnd"/>
      <w:r w:rsidRPr="00203800">
        <w:rPr>
          <w:sz w:val="24"/>
          <w:szCs w:val="24"/>
        </w:rPr>
        <w:t xml:space="preserve"> процентов от объема фактически потребленного им в 2009 году каждого из указанных ресурсов с ежегодным снижением такого объема не менее</w:t>
      </w:r>
      <w:proofErr w:type="gramStart"/>
      <w:r w:rsidRPr="00203800">
        <w:rPr>
          <w:sz w:val="24"/>
          <w:szCs w:val="24"/>
        </w:rPr>
        <w:t>,</w:t>
      </w:r>
      <w:proofErr w:type="gramEnd"/>
      <w:r w:rsidRPr="00203800">
        <w:rPr>
          <w:sz w:val="24"/>
          <w:szCs w:val="24"/>
        </w:rPr>
        <w:t xml:space="preserve"> чем на три процента.</w:t>
      </w:r>
    </w:p>
    <w:p w14:paraId="7F0AF9E6" w14:textId="77777777" w:rsidR="00771D4B" w:rsidRPr="00203800" w:rsidRDefault="00771D4B" w:rsidP="00771D4B">
      <w:pPr>
        <w:pStyle w:val="ConsPlusCell"/>
        <w:ind w:firstLine="709"/>
        <w:rPr>
          <w:sz w:val="24"/>
          <w:szCs w:val="24"/>
        </w:rPr>
      </w:pPr>
      <w:r w:rsidRPr="00203800">
        <w:rPr>
          <w:sz w:val="24"/>
          <w:szCs w:val="24"/>
        </w:rPr>
        <w:t xml:space="preserve">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w:t>
      </w:r>
      <w:proofErr w:type="spellStart"/>
      <w:r w:rsidRPr="00203800">
        <w:rPr>
          <w:sz w:val="24"/>
          <w:szCs w:val="24"/>
        </w:rPr>
        <w:t>энергосервисных</w:t>
      </w:r>
      <w:proofErr w:type="spellEnd"/>
      <w:r w:rsidRPr="00203800">
        <w:rPr>
          <w:sz w:val="24"/>
          <w:szCs w:val="24"/>
        </w:rPr>
        <w:t xml:space="preserve"> договоров (контрактов).</w:t>
      </w:r>
    </w:p>
    <w:p w14:paraId="6321D9B9" w14:textId="77777777" w:rsidR="00771D4B" w:rsidRPr="00203800" w:rsidRDefault="00771D4B" w:rsidP="00771D4B">
      <w:pPr>
        <w:pStyle w:val="ConsPlusCell"/>
        <w:ind w:firstLine="709"/>
        <w:rPr>
          <w:sz w:val="24"/>
          <w:szCs w:val="24"/>
        </w:rPr>
      </w:pPr>
      <w:r w:rsidRPr="00203800">
        <w:rPr>
          <w:sz w:val="24"/>
          <w:szCs w:val="24"/>
        </w:rPr>
        <w:t xml:space="preserve">Перед заключением такого контракта необходимо провести </w:t>
      </w:r>
      <w:proofErr w:type="spellStart"/>
      <w:r w:rsidRPr="00203800">
        <w:rPr>
          <w:sz w:val="24"/>
          <w:szCs w:val="24"/>
        </w:rPr>
        <w:t>энергообследование</w:t>
      </w:r>
      <w:proofErr w:type="spellEnd"/>
      <w:r w:rsidRPr="00203800">
        <w:rPr>
          <w:sz w:val="24"/>
          <w:szCs w:val="24"/>
        </w:rPr>
        <w:t xml:space="preserve"> здания с проведением анализа потребления коммунальных ресурсов и определением целесообразности и возможных вариантов применения механизмов </w:t>
      </w:r>
      <w:proofErr w:type="spellStart"/>
      <w:r w:rsidRPr="00203800">
        <w:rPr>
          <w:sz w:val="24"/>
          <w:szCs w:val="24"/>
        </w:rPr>
        <w:t>энергосервисных</w:t>
      </w:r>
      <w:proofErr w:type="spellEnd"/>
      <w:r w:rsidRPr="00203800">
        <w:rPr>
          <w:sz w:val="24"/>
          <w:szCs w:val="24"/>
        </w:rPr>
        <w:t xml:space="preserve"> контрактов.</w:t>
      </w:r>
    </w:p>
    <w:p w14:paraId="24AA8113" w14:textId="77777777" w:rsidR="00771D4B" w:rsidRPr="00203800" w:rsidRDefault="00771D4B" w:rsidP="00771D4B">
      <w:pPr>
        <w:pStyle w:val="ConsPlusCell"/>
        <w:ind w:firstLine="709"/>
        <w:rPr>
          <w:sz w:val="24"/>
          <w:szCs w:val="24"/>
        </w:rPr>
      </w:pPr>
      <w:r w:rsidRPr="00203800">
        <w:rPr>
          <w:sz w:val="24"/>
          <w:szCs w:val="24"/>
        </w:rPr>
        <w:t>Мероприятие 2. Осуществление на территории города мониторинга реализации мероприятий по энергосбережению и повышению энергетической эффективности и направление результатов мониторинга в уполномоченные органы Красноярского края.</w:t>
      </w:r>
    </w:p>
    <w:p w14:paraId="3C267AD6" w14:textId="77777777" w:rsidR="00771D4B" w:rsidRPr="00203800" w:rsidRDefault="00771D4B" w:rsidP="00771D4B">
      <w:pPr>
        <w:pStyle w:val="ConsPlusCell"/>
        <w:ind w:firstLine="709"/>
        <w:rPr>
          <w:sz w:val="24"/>
          <w:szCs w:val="24"/>
        </w:rPr>
      </w:pPr>
      <w:r w:rsidRPr="00203800">
        <w:rPr>
          <w:sz w:val="24"/>
          <w:szCs w:val="24"/>
        </w:rPr>
        <w:t>Реализация мероприятия направлена на отслеживание ситуации на территории города в области энергетической эффективности и энергосбережения.</w:t>
      </w:r>
    </w:p>
    <w:p w14:paraId="2B4341C7" w14:textId="77777777" w:rsidR="00771D4B" w:rsidRPr="00203800" w:rsidRDefault="00771D4B" w:rsidP="00771D4B">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14:paraId="4E3F478F" w14:textId="77777777" w:rsidR="00771D4B" w:rsidRPr="00203800" w:rsidRDefault="00771D4B" w:rsidP="00771D4B">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Мероприятие 3. Организационные мероприятия, направленные на информирование потребителей об энергосбережении и повышении энергетической эффективности в целом, а также о конкретных мерах и решениях.</w:t>
      </w:r>
    </w:p>
    <w:p w14:paraId="6CA911BD" w14:textId="77777777" w:rsidR="00771D4B" w:rsidRPr="00203800" w:rsidRDefault="00771D4B" w:rsidP="00771D4B">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Целью данного мероприятия является повышение уровня информированности жителей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пропаганда реализации мер, направленных на снижение пикового потребления электрической энергии населением.</w:t>
      </w:r>
    </w:p>
    <w:p w14:paraId="2D1A62DE" w14:textId="77777777" w:rsidR="00771D4B" w:rsidRPr="00203800" w:rsidRDefault="00771D4B" w:rsidP="00771D4B">
      <w:pPr>
        <w:autoSpaceDE w:val="0"/>
        <w:autoSpaceDN w:val="0"/>
        <w:adjustRightInd w:val="0"/>
        <w:spacing w:after="0" w:line="240" w:lineRule="auto"/>
        <w:ind w:firstLine="709"/>
        <w:rPr>
          <w:rFonts w:ascii="Arial" w:hAnsi="Arial" w:cs="Arial"/>
          <w:sz w:val="24"/>
          <w:szCs w:val="24"/>
        </w:rPr>
      </w:pPr>
      <w:proofErr w:type="gramStart"/>
      <w:r w:rsidRPr="00203800">
        <w:rPr>
          <w:rFonts w:ascii="Arial" w:hAnsi="Arial" w:cs="Arial"/>
          <w:sz w:val="24"/>
          <w:szCs w:val="24"/>
        </w:rPr>
        <w:t xml:space="preserve">В соответствии с пунктом 3 статьи 8 Федерального закона от 23.11.2009 г. № 261-ФЗ к полномочиям органов местного самоуправления относится </w:t>
      </w:r>
      <w:r w:rsidRPr="00203800">
        <w:rPr>
          <w:rFonts w:ascii="Arial" w:hAnsi="Arial" w:cs="Arial"/>
          <w:sz w:val="24"/>
          <w:szCs w:val="24"/>
        </w:rPr>
        <w:lastRenderedPageBreak/>
        <w:t>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w:t>
      </w:r>
      <w:proofErr w:type="gramEnd"/>
    </w:p>
    <w:p w14:paraId="684FA501" w14:textId="77777777" w:rsidR="00771D4B" w:rsidRPr="00203800" w:rsidRDefault="00771D4B" w:rsidP="00771D4B">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Информирование потребителей создаст более благоприятные условия для энергосбережения и повышения энергетической эффективности в жилищном секторе города.</w:t>
      </w:r>
    </w:p>
    <w:p w14:paraId="527A06B5" w14:textId="77777777" w:rsidR="00771D4B" w:rsidRPr="00203800" w:rsidRDefault="00771D4B" w:rsidP="00771D4B">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Мероприятие 4. Технические и технологические мероприятия по снижению потерь энергетических ресурсов в жилищном фонде, в том числе утепление многоквартирных домов, установка приборов учета и управления потреблением коммунальных ресурсов.</w:t>
      </w:r>
    </w:p>
    <w:p w14:paraId="2E602473" w14:textId="77777777" w:rsidR="00771D4B" w:rsidRPr="00203800" w:rsidRDefault="00771D4B" w:rsidP="00771D4B">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Целью данного мероприятия является повышение уровня эффективности использования коммунальных ресурсов в жилищном секторе города.</w:t>
      </w:r>
    </w:p>
    <w:p w14:paraId="39630953" w14:textId="77777777" w:rsidR="00771D4B" w:rsidRPr="00203800" w:rsidRDefault="00771D4B" w:rsidP="00771D4B">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В рамках мероприятия ежегодно планируется выполнять:</w:t>
      </w:r>
    </w:p>
    <w:p w14:paraId="27697BD0" w14:textId="77777777" w:rsidR="00771D4B" w:rsidRPr="00203800" w:rsidRDefault="00771D4B" w:rsidP="00771D4B">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203800">
        <w:rPr>
          <w:rFonts w:ascii="Arial" w:hAnsi="Arial" w:cs="Arial"/>
          <w:sz w:val="24"/>
          <w:szCs w:val="24"/>
        </w:rPr>
        <w:t>утепление и герметизация межпанельных стыков МКД;</w:t>
      </w:r>
    </w:p>
    <w:p w14:paraId="14BF990E" w14:textId="77777777" w:rsidR="00771D4B" w:rsidRPr="00203800" w:rsidRDefault="00771D4B" w:rsidP="00771D4B">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203800">
        <w:rPr>
          <w:rFonts w:ascii="Arial" w:hAnsi="Arial" w:cs="Arial"/>
          <w:bCs/>
          <w:sz w:val="24"/>
          <w:szCs w:val="24"/>
        </w:rPr>
        <w:t>установка металлических входных дверей в подъезды МКД;</w:t>
      </w:r>
    </w:p>
    <w:p w14:paraId="155F744C" w14:textId="77777777" w:rsidR="00771D4B" w:rsidRPr="00203800" w:rsidRDefault="00771D4B" w:rsidP="00771D4B">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203800">
        <w:rPr>
          <w:rFonts w:ascii="Arial" w:hAnsi="Arial" w:cs="Arial"/>
          <w:bCs/>
          <w:sz w:val="24"/>
          <w:szCs w:val="24"/>
        </w:rPr>
        <w:t>установка окон ПВХ в подъездах МКД;</w:t>
      </w:r>
    </w:p>
    <w:p w14:paraId="09FD42A8" w14:textId="77777777" w:rsidR="00771D4B" w:rsidRPr="00203800" w:rsidRDefault="00771D4B" w:rsidP="00771D4B">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203800">
        <w:rPr>
          <w:rFonts w:ascii="Arial" w:hAnsi="Arial" w:cs="Arial"/>
          <w:bCs/>
          <w:sz w:val="24"/>
          <w:szCs w:val="24"/>
        </w:rPr>
        <w:t>утепление трубопроводов отопления в подвальных помещениях МКД;</w:t>
      </w:r>
    </w:p>
    <w:p w14:paraId="53F2DF9A" w14:textId="77777777" w:rsidR="00771D4B" w:rsidRPr="00203800" w:rsidRDefault="00771D4B" w:rsidP="00771D4B">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203800">
        <w:rPr>
          <w:rFonts w:ascii="Arial" w:hAnsi="Arial" w:cs="Arial"/>
          <w:bCs/>
          <w:sz w:val="24"/>
          <w:szCs w:val="24"/>
        </w:rPr>
        <w:t>установка коллективных (общедомовых) и индивидуальных приборов учета потребления ресурсов</w:t>
      </w:r>
      <w:r w:rsidRPr="00203800">
        <w:rPr>
          <w:rFonts w:ascii="Arial" w:hAnsi="Arial" w:cs="Arial"/>
          <w:sz w:val="24"/>
          <w:szCs w:val="24"/>
        </w:rPr>
        <w:t>;</w:t>
      </w:r>
    </w:p>
    <w:p w14:paraId="2778F61B" w14:textId="77777777" w:rsidR="00771D4B" w:rsidRPr="00203800" w:rsidRDefault="00771D4B" w:rsidP="00771D4B">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203800">
        <w:rPr>
          <w:rFonts w:ascii="Arial" w:hAnsi="Arial" w:cs="Arial"/>
          <w:sz w:val="24"/>
          <w:szCs w:val="24"/>
        </w:rPr>
        <w:t>установка фотоэлементов в подъездах многоквартирных домов и на наружном освещении.</w:t>
      </w:r>
    </w:p>
    <w:p w14:paraId="66863782" w14:textId="77777777" w:rsidR="00771D4B" w:rsidRPr="00203800" w:rsidRDefault="00771D4B" w:rsidP="00771D4B">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bCs/>
          <w:sz w:val="24"/>
          <w:szCs w:val="24"/>
        </w:rPr>
        <w:t xml:space="preserve">Данные мероприятия позволят улучшить состояние жилищного фонда города, что приведет к </w:t>
      </w:r>
      <w:r w:rsidRPr="00203800">
        <w:rPr>
          <w:rFonts w:ascii="Arial" w:hAnsi="Arial" w:cs="Arial"/>
          <w:sz w:val="24"/>
          <w:szCs w:val="24"/>
        </w:rPr>
        <w:t>сокращению потерь тепловой энергии в МКД, снижению объема потребления всех энергоресурсов в жилом фонде города, экономии электрической энергии в жилом секторе города на 2 % от общего объема потребления электроэнергии в многоквартирных домах.</w:t>
      </w:r>
    </w:p>
    <w:p w14:paraId="460C5DED" w14:textId="77777777" w:rsidR="00771D4B" w:rsidRPr="00203800" w:rsidRDefault="00771D4B" w:rsidP="00771D4B">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Оснащенность многоквартирных домов общедомовыми приборами учета на территории год Бородино по состоянию:</w:t>
      </w:r>
    </w:p>
    <w:p w14:paraId="637C35EC" w14:textId="77777777" w:rsidR="00771D4B" w:rsidRPr="00203800" w:rsidRDefault="00771D4B" w:rsidP="00771D4B">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на 01.01.2016 не превышает 13 %;</w:t>
      </w:r>
    </w:p>
    <w:p w14:paraId="2F2D7CFF" w14:textId="77777777" w:rsidR="00771D4B" w:rsidRPr="00203800" w:rsidRDefault="00771D4B" w:rsidP="00771D4B">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на 01.01.2017 не превышает 12 %;</w:t>
      </w:r>
    </w:p>
    <w:p w14:paraId="7F210971" w14:textId="77777777" w:rsidR="00771D4B" w:rsidRPr="00203800" w:rsidRDefault="00771D4B" w:rsidP="00771D4B">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на 01.01.2018 не превышает 14 %;</w:t>
      </w:r>
    </w:p>
    <w:p w14:paraId="317426D8" w14:textId="77777777" w:rsidR="00771D4B" w:rsidRPr="00203800" w:rsidRDefault="00771D4B" w:rsidP="00771D4B">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на 01.01.2019 не превышает 14 %;</w:t>
      </w:r>
    </w:p>
    <w:p w14:paraId="5002EA6F" w14:textId="77777777" w:rsidR="00771D4B" w:rsidRPr="00203800" w:rsidRDefault="00771D4B" w:rsidP="00771D4B">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на 01.01.2020 не превышает 14 %;</w:t>
      </w:r>
    </w:p>
    <w:p w14:paraId="1AE8867C" w14:textId="77777777" w:rsidR="00771D4B" w:rsidRPr="00203800" w:rsidRDefault="00771D4B" w:rsidP="00771D4B">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на 01.01.2021 не превышает 14 %;</w:t>
      </w:r>
    </w:p>
    <w:p w14:paraId="657BF493" w14:textId="77777777" w:rsidR="00771D4B" w:rsidRPr="00203800" w:rsidRDefault="00771D4B" w:rsidP="00771D4B">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на 01.01.2022 не превышает 15,13 %;</w:t>
      </w:r>
    </w:p>
    <w:p w14:paraId="5F6287B6" w14:textId="77777777" w:rsidR="00771D4B" w:rsidRPr="00203800" w:rsidRDefault="00771D4B" w:rsidP="00771D4B">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на 01.01.2023 не превышает 21,9 % (рост за счет установки приборов учета электроснабжения).</w:t>
      </w:r>
    </w:p>
    <w:p w14:paraId="61FD48ED" w14:textId="77777777" w:rsidR="00771D4B" w:rsidRPr="00203800" w:rsidRDefault="00771D4B" w:rsidP="00771D4B">
      <w:pPr>
        <w:autoSpaceDE w:val="0"/>
        <w:autoSpaceDN w:val="0"/>
        <w:adjustRightInd w:val="0"/>
        <w:spacing w:after="0" w:line="240" w:lineRule="auto"/>
        <w:ind w:firstLine="709"/>
        <w:rPr>
          <w:rFonts w:ascii="Arial" w:hAnsi="Arial" w:cs="Arial"/>
          <w:sz w:val="24"/>
          <w:szCs w:val="24"/>
        </w:rPr>
      </w:pPr>
      <w:proofErr w:type="gramStart"/>
      <w:r w:rsidRPr="00203800">
        <w:rPr>
          <w:rFonts w:ascii="Arial" w:hAnsi="Arial" w:cs="Arial"/>
          <w:sz w:val="24"/>
          <w:szCs w:val="24"/>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г. № 185-ФЗ «О Фонде содействия реформированию жилищно-коммунального хозяйства»,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w:t>
      </w:r>
      <w:proofErr w:type="gramEnd"/>
      <w:r w:rsidRPr="00203800">
        <w:rPr>
          <w:rFonts w:ascii="Arial" w:hAnsi="Arial" w:cs="Arial"/>
          <w:sz w:val="24"/>
          <w:szCs w:val="24"/>
        </w:rPr>
        <w:t xml:space="preserve"> таковым до 01.01.2012 г., должно быть обеспечение к 01.01.2015 г. оснащения 75 % многоквартирных домов общедомовыми приборами учета на территории города, претендующего на предоставление финансовой поддержки. Данные показатели достигнуты не были.</w:t>
      </w:r>
    </w:p>
    <w:p w14:paraId="4CE396F2"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Задача 3. Создание условий для обеспечения энергосбережения и повышения энергетической эффективности в системах коммунальной </w:t>
      </w:r>
      <w:r w:rsidRPr="00203800">
        <w:rPr>
          <w:rFonts w:ascii="Arial" w:hAnsi="Arial" w:cs="Arial"/>
          <w:sz w:val="24"/>
          <w:szCs w:val="24"/>
        </w:rPr>
        <w:lastRenderedPageBreak/>
        <w:t>инфраструктуры на территории города Бородино.</w:t>
      </w:r>
    </w:p>
    <w:p w14:paraId="52229C80" w14:textId="77777777" w:rsidR="00771D4B" w:rsidRPr="00203800" w:rsidRDefault="00771D4B" w:rsidP="00771D4B">
      <w:pPr>
        <w:pStyle w:val="ConsPlusCell"/>
        <w:ind w:firstLine="709"/>
        <w:rPr>
          <w:sz w:val="24"/>
          <w:szCs w:val="24"/>
        </w:rPr>
      </w:pPr>
      <w:r w:rsidRPr="00203800">
        <w:rPr>
          <w:sz w:val="24"/>
          <w:szCs w:val="24"/>
        </w:rPr>
        <w:t>В рамках решения данной задачи было выполнено следующее:</w:t>
      </w:r>
    </w:p>
    <w:p w14:paraId="14DACB7F" w14:textId="23DDDA85" w:rsidR="00771D4B" w:rsidRPr="00203800" w:rsidRDefault="00771D4B" w:rsidP="00771D4B">
      <w:pPr>
        <w:pStyle w:val="ConsPlusCell"/>
        <w:numPr>
          <w:ilvl w:val="0"/>
          <w:numId w:val="36"/>
        </w:numPr>
        <w:rPr>
          <w:sz w:val="24"/>
          <w:szCs w:val="24"/>
        </w:rPr>
      </w:pPr>
      <w:r w:rsidRPr="00203800">
        <w:rPr>
          <w:sz w:val="24"/>
          <w:szCs w:val="24"/>
        </w:rPr>
        <w:t xml:space="preserve">на ряде объектов теплоснабжения установлены частотно-регулируемые приводы (далее – ЧРП), которые позволяют стабилизировать, автоматизировать и регулировать работу электродвигателей, что, в свою очередь, позволяет снизить потребление электроэнергии и более гибко управлять технологическими процессами. Так, на котельной № 1 ЧРП </w:t>
      </w:r>
      <w:proofErr w:type="gramStart"/>
      <w:r w:rsidRPr="00203800">
        <w:rPr>
          <w:sz w:val="24"/>
          <w:szCs w:val="24"/>
        </w:rPr>
        <w:t>установлены</w:t>
      </w:r>
      <w:proofErr w:type="gramEnd"/>
      <w:r w:rsidRPr="00203800">
        <w:rPr>
          <w:sz w:val="24"/>
          <w:szCs w:val="24"/>
        </w:rPr>
        <w:t xml:space="preserve"> на тягодутьевых машинах котлов 1-ой и 3-ей очередей, циркуляционных насосах №№</w:t>
      </w:r>
      <w:r w:rsidR="006D4730" w:rsidRPr="00203800">
        <w:rPr>
          <w:sz w:val="24"/>
          <w:szCs w:val="24"/>
        </w:rPr>
        <w:t xml:space="preserve"> </w:t>
      </w:r>
      <w:r w:rsidRPr="00203800">
        <w:rPr>
          <w:sz w:val="24"/>
          <w:szCs w:val="24"/>
        </w:rPr>
        <w:t>1,</w:t>
      </w:r>
      <w:r w:rsidR="006D4730" w:rsidRPr="00203800">
        <w:rPr>
          <w:sz w:val="24"/>
          <w:szCs w:val="24"/>
        </w:rPr>
        <w:t xml:space="preserve"> </w:t>
      </w:r>
      <w:r w:rsidRPr="00203800">
        <w:rPr>
          <w:sz w:val="24"/>
          <w:szCs w:val="24"/>
        </w:rPr>
        <w:t>2,</w:t>
      </w:r>
      <w:r w:rsidR="006D4730" w:rsidRPr="00203800">
        <w:rPr>
          <w:sz w:val="24"/>
          <w:szCs w:val="24"/>
        </w:rPr>
        <w:t xml:space="preserve"> </w:t>
      </w:r>
      <w:r w:rsidRPr="00203800">
        <w:rPr>
          <w:sz w:val="24"/>
          <w:szCs w:val="24"/>
        </w:rPr>
        <w:t>3 и питательных насосах №</w:t>
      </w:r>
      <w:r w:rsidR="006D4730" w:rsidRPr="00203800">
        <w:rPr>
          <w:sz w:val="24"/>
          <w:szCs w:val="24"/>
        </w:rPr>
        <w:t xml:space="preserve"> </w:t>
      </w:r>
      <w:r w:rsidRPr="00203800">
        <w:rPr>
          <w:sz w:val="24"/>
          <w:szCs w:val="24"/>
        </w:rPr>
        <w:t>3</w:t>
      </w:r>
      <w:r w:rsidR="006D4730" w:rsidRPr="00203800">
        <w:rPr>
          <w:sz w:val="24"/>
          <w:szCs w:val="24"/>
        </w:rPr>
        <w:t xml:space="preserve">, </w:t>
      </w:r>
      <w:r w:rsidRPr="00203800">
        <w:rPr>
          <w:sz w:val="24"/>
          <w:szCs w:val="24"/>
        </w:rPr>
        <w:t xml:space="preserve">4. На котельной № 2 ЧРП </w:t>
      </w:r>
      <w:proofErr w:type="gramStart"/>
      <w:r w:rsidRPr="00203800">
        <w:rPr>
          <w:sz w:val="24"/>
          <w:szCs w:val="24"/>
        </w:rPr>
        <w:t>установлен</w:t>
      </w:r>
      <w:proofErr w:type="gramEnd"/>
      <w:r w:rsidRPr="00203800">
        <w:rPr>
          <w:sz w:val="24"/>
          <w:szCs w:val="24"/>
        </w:rPr>
        <w:t xml:space="preserve"> на сетевых насосах №№</w:t>
      </w:r>
      <w:r w:rsidR="006D4730" w:rsidRPr="00203800">
        <w:rPr>
          <w:sz w:val="24"/>
          <w:szCs w:val="24"/>
        </w:rPr>
        <w:t xml:space="preserve"> </w:t>
      </w:r>
      <w:r w:rsidRPr="00203800">
        <w:rPr>
          <w:sz w:val="24"/>
          <w:szCs w:val="24"/>
        </w:rPr>
        <w:t>3,</w:t>
      </w:r>
      <w:r w:rsidR="006D4730" w:rsidRPr="00203800">
        <w:rPr>
          <w:sz w:val="24"/>
          <w:szCs w:val="24"/>
        </w:rPr>
        <w:t xml:space="preserve"> </w:t>
      </w:r>
      <w:r w:rsidRPr="00203800">
        <w:rPr>
          <w:sz w:val="24"/>
          <w:szCs w:val="24"/>
        </w:rPr>
        <w:t>4 и тягодутьевых машинах котлов №№</w:t>
      </w:r>
      <w:r w:rsidR="006D4730" w:rsidRPr="00203800">
        <w:rPr>
          <w:sz w:val="24"/>
          <w:szCs w:val="24"/>
        </w:rPr>
        <w:t xml:space="preserve"> </w:t>
      </w:r>
      <w:r w:rsidRPr="00203800">
        <w:rPr>
          <w:sz w:val="24"/>
          <w:szCs w:val="24"/>
        </w:rPr>
        <w:t>1,</w:t>
      </w:r>
      <w:r w:rsidR="006D4730" w:rsidRPr="00203800">
        <w:rPr>
          <w:sz w:val="24"/>
          <w:szCs w:val="24"/>
        </w:rPr>
        <w:t xml:space="preserve"> </w:t>
      </w:r>
      <w:r w:rsidRPr="00203800">
        <w:rPr>
          <w:sz w:val="24"/>
          <w:szCs w:val="24"/>
        </w:rPr>
        <w:t>2,</w:t>
      </w:r>
      <w:r w:rsidR="006D4730" w:rsidRPr="00203800">
        <w:rPr>
          <w:sz w:val="24"/>
          <w:szCs w:val="24"/>
        </w:rPr>
        <w:t xml:space="preserve"> </w:t>
      </w:r>
      <w:r w:rsidRPr="00203800">
        <w:rPr>
          <w:sz w:val="24"/>
          <w:szCs w:val="24"/>
        </w:rPr>
        <w:t>3,</w:t>
      </w:r>
      <w:r w:rsidR="006D4730" w:rsidRPr="00203800">
        <w:rPr>
          <w:sz w:val="24"/>
          <w:szCs w:val="24"/>
        </w:rPr>
        <w:t xml:space="preserve"> </w:t>
      </w:r>
      <w:r w:rsidRPr="00203800">
        <w:rPr>
          <w:sz w:val="24"/>
          <w:szCs w:val="24"/>
        </w:rPr>
        <w:t xml:space="preserve">4, а также на сетевых насосах ЦТП № 6. Данные мероприятия выполнены </w:t>
      </w:r>
      <w:proofErr w:type="spellStart"/>
      <w:r w:rsidRPr="00203800">
        <w:rPr>
          <w:sz w:val="24"/>
          <w:szCs w:val="24"/>
        </w:rPr>
        <w:t>ресурсоснабжающей</w:t>
      </w:r>
      <w:proofErr w:type="spellEnd"/>
      <w:r w:rsidRPr="00203800">
        <w:rPr>
          <w:sz w:val="24"/>
          <w:szCs w:val="24"/>
        </w:rPr>
        <w:t xml:space="preserve"> организацией ООО «Строительная компания» в период 2014-2015 годов.</w:t>
      </w:r>
    </w:p>
    <w:p w14:paraId="28BD7751" w14:textId="77777777" w:rsidR="00771D4B" w:rsidRPr="00203800" w:rsidRDefault="00771D4B" w:rsidP="00771D4B">
      <w:pPr>
        <w:pStyle w:val="ConsPlusCell"/>
        <w:numPr>
          <w:ilvl w:val="0"/>
          <w:numId w:val="36"/>
        </w:numPr>
        <w:rPr>
          <w:sz w:val="24"/>
          <w:szCs w:val="24"/>
        </w:rPr>
      </w:pPr>
      <w:r w:rsidRPr="00203800">
        <w:rPr>
          <w:sz w:val="24"/>
          <w:szCs w:val="24"/>
        </w:rPr>
        <w:t>на насосной станции II-</w:t>
      </w:r>
      <w:proofErr w:type="spellStart"/>
      <w:r w:rsidRPr="00203800">
        <w:rPr>
          <w:sz w:val="24"/>
          <w:szCs w:val="24"/>
        </w:rPr>
        <w:t>го</w:t>
      </w:r>
      <w:proofErr w:type="spellEnd"/>
      <w:r w:rsidRPr="00203800">
        <w:rPr>
          <w:sz w:val="24"/>
          <w:szCs w:val="24"/>
        </w:rPr>
        <w:t xml:space="preserve"> подъема </w:t>
      </w:r>
      <w:proofErr w:type="gramStart"/>
      <w:r w:rsidRPr="00203800">
        <w:rPr>
          <w:sz w:val="24"/>
          <w:szCs w:val="24"/>
        </w:rPr>
        <w:t>установлен</w:t>
      </w:r>
      <w:proofErr w:type="gramEnd"/>
      <w:r w:rsidRPr="00203800">
        <w:rPr>
          <w:sz w:val="24"/>
          <w:szCs w:val="24"/>
        </w:rPr>
        <w:t xml:space="preserve"> ЧРП серии </w:t>
      </w:r>
      <w:proofErr w:type="spellStart"/>
      <w:r w:rsidRPr="00203800">
        <w:rPr>
          <w:sz w:val="24"/>
          <w:szCs w:val="24"/>
        </w:rPr>
        <w:t>DELTAelectronicsVFD</w:t>
      </w:r>
      <w:proofErr w:type="spellEnd"/>
      <w:r w:rsidRPr="00203800">
        <w:rPr>
          <w:sz w:val="24"/>
          <w:szCs w:val="24"/>
        </w:rPr>
        <w:t xml:space="preserve">-CP с одновременной установкой насосного агрегата с низковольтным электродвигателем. Это позволило снизить расходы электроэнергии на 30 % и, соответственно, эксплуатационные расходы, а также снизить объем потерь воды при ее передаче. Данное мероприятие выполнено </w:t>
      </w:r>
      <w:proofErr w:type="spellStart"/>
      <w:r w:rsidRPr="00203800">
        <w:rPr>
          <w:sz w:val="24"/>
          <w:szCs w:val="24"/>
        </w:rPr>
        <w:t>ресурсоснабжающей</w:t>
      </w:r>
      <w:proofErr w:type="spellEnd"/>
      <w:r w:rsidRPr="00203800">
        <w:rPr>
          <w:sz w:val="24"/>
          <w:szCs w:val="24"/>
        </w:rPr>
        <w:t xml:space="preserve"> организацией ООО «Строительная компания» в 2015 году.</w:t>
      </w:r>
    </w:p>
    <w:p w14:paraId="07973067"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proofErr w:type="gramStart"/>
      <w:r w:rsidRPr="00203800">
        <w:rPr>
          <w:rFonts w:ascii="Arial" w:hAnsi="Arial" w:cs="Arial"/>
          <w:sz w:val="24"/>
          <w:szCs w:val="24"/>
        </w:rPr>
        <w:t>Начиная с 2016 года на территории города Бородино начались последовательные смены</w:t>
      </w:r>
      <w:proofErr w:type="gramEnd"/>
      <w:r w:rsidRPr="00203800">
        <w:rPr>
          <w:rFonts w:ascii="Arial" w:hAnsi="Arial" w:cs="Arial"/>
          <w:sz w:val="24"/>
          <w:szCs w:val="24"/>
        </w:rPr>
        <w:t xml:space="preserve"> </w:t>
      </w:r>
      <w:proofErr w:type="spellStart"/>
      <w:r w:rsidRPr="00203800">
        <w:rPr>
          <w:rFonts w:ascii="Arial" w:hAnsi="Arial" w:cs="Arial"/>
          <w:sz w:val="24"/>
          <w:szCs w:val="24"/>
        </w:rPr>
        <w:t>ресурсоснабжающих</w:t>
      </w:r>
      <w:proofErr w:type="spellEnd"/>
      <w:r w:rsidRPr="00203800">
        <w:rPr>
          <w:rFonts w:ascii="Arial" w:hAnsi="Arial" w:cs="Arial"/>
          <w:sz w:val="24"/>
          <w:szCs w:val="24"/>
        </w:rPr>
        <w:t xml:space="preserve"> организаций, вследствие чего их приоритетной задачей стало обеспечение жизнедеятельности города Бородино, а вопросы энергосбережения и повышения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 xml:space="preserve"> отошли на второй план.</w:t>
      </w:r>
    </w:p>
    <w:p w14:paraId="4E2887F4"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В настоящее время заключены концессионные соглашения по объектам и сетям теплоснабжения с АО «</w:t>
      </w:r>
      <w:proofErr w:type="spellStart"/>
      <w:r w:rsidRPr="00203800">
        <w:rPr>
          <w:rFonts w:ascii="Arial" w:hAnsi="Arial" w:cs="Arial"/>
          <w:sz w:val="24"/>
          <w:szCs w:val="24"/>
        </w:rPr>
        <w:t>КрасЭКо</w:t>
      </w:r>
      <w:proofErr w:type="spellEnd"/>
      <w:r w:rsidRPr="00203800">
        <w:rPr>
          <w:rFonts w:ascii="Arial" w:hAnsi="Arial" w:cs="Arial"/>
          <w:sz w:val="24"/>
          <w:szCs w:val="24"/>
        </w:rPr>
        <w:t xml:space="preserve">» и объектам и сетям водоснабжения и водоотведения с ООО «Эко-Восток» на длительный период (на срок 7 и 15 лет соответственно). Данное обстоятельство предполагает высокую заинтересованность указанных </w:t>
      </w:r>
      <w:proofErr w:type="spellStart"/>
      <w:r w:rsidRPr="00203800">
        <w:rPr>
          <w:rFonts w:ascii="Arial" w:hAnsi="Arial" w:cs="Arial"/>
          <w:sz w:val="24"/>
          <w:szCs w:val="24"/>
        </w:rPr>
        <w:t>ресурсоснабжающих</w:t>
      </w:r>
      <w:proofErr w:type="spellEnd"/>
      <w:r w:rsidRPr="00203800">
        <w:rPr>
          <w:rFonts w:ascii="Arial" w:hAnsi="Arial" w:cs="Arial"/>
          <w:sz w:val="24"/>
          <w:szCs w:val="24"/>
        </w:rPr>
        <w:t xml:space="preserve"> организаций, ввиду их коммерческой направленности, в снижении эксплуатационных затрат, и как один из способов достижения этого – повышение эффективности производственных процессов, что может быть достигнуто только внедрением </w:t>
      </w:r>
      <w:proofErr w:type="spellStart"/>
      <w:r w:rsidRPr="00203800">
        <w:rPr>
          <w:rFonts w:ascii="Arial" w:hAnsi="Arial" w:cs="Arial"/>
          <w:sz w:val="24"/>
          <w:szCs w:val="24"/>
        </w:rPr>
        <w:t>энергоэффективных</w:t>
      </w:r>
      <w:proofErr w:type="spellEnd"/>
      <w:r w:rsidRPr="00203800">
        <w:rPr>
          <w:rFonts w:ascii="Arial" w:hAnsi="Arial" w:cs="Arial"/>
          <w:sz w:val="24"/>
          <w:szCs w:val="24"/>
        </w:rPr>
        <w:t xml:space="preserve"> и энергосберегающих технологий на организациях коммунального комплекса.</w:t>
      </w:r>
    </w:p>
    <w:p w14:paraId="03F47FC0"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Так, АО «</w:t>
      </w:r>
      <w:proofErr w:type="spellStart"/>
      <w:r w:rsidRPr="00203800">
        <w:rPr>
          <w:rFonts w:ascii="Arial" w:hAnsi="Arial" w:cs="Arial"/>
          <w:sz w:val="24"/>
          <w:szCs w:val="24"/>
        </w:rPr>
        <w:t>КрасЭКо</w:t>
      </w:r>
      <w:proofErr w:type="spellEnd"/>
      <w:r w:rsidRPr="00203800">
        <w:rPr>
          <w:rFonts w:ascii="Arial" w:hAnsi="Arial" w:cs="Arial"/>
          <w:sz w:val="24"/>
          <w:szCs w:val="24"/>
        </w:rPr>
        <w:t xml:space="preserve">» за период с 2023 по 2027 (год завершения действия концессионного соглашения) предусмотрено проведение модернизации систем управления котельными агрегатами и вспомогательного оборудования котельных с целью обеспечения стабильного режима горения, что позволит снизить затраты энергоресурсов (угля) без снижения уровня </w:t>
      </w:r>
      <w:proofErr w:type="spellStart"/>
      <w:r w:rsidRPr="00203800">
        <w:rPr>
          <w:rFonts w:ascii="Arial" w:hAnsi="Arial" w:cs="Arial"/>
          <w:sz w:val="24"/>
          <w:szCs w:val="24"/>
        </w:rPr>
        <w:t>теплопроизводительности</w:t>
      </w:r>
      <w:proofErr w:type="spellEnd"/>
      <w:r w:rsidRPr="00203800">
        <w:rPr>
          <w:rFonts w:ascii="Arial" w:hAnsi="Arial" w:cs="Arial"/>
          <w:sz w:val="24"/>
          <w:szCs w:val="24"/>
        </w:rPr>
        <w:t xml:space="preserve">. </w:t>
      </w:r>
    </w:p>
    <w:p w14:paraId="55D58FA3"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ООО «Эко-Восток» в срок до 2030 года необходимо обеспечить выполнение следующих мероприятий </w:t>
      </w:r>
      <w:proofErr w:type="gramStart"/>
      <w:r w:rsidRPr="00203800">
        <w:rPr>
          <w:rFonts w:ascii="Arial" w:hAnsi="Arial" w:cs="Arial"/>
          <w:sz w:val="24"/>
          <w:szCs w:val="24"/>
        </w:rPr>
        <w:t>согласно Плана</w:t>
      </w:r>
      <w:proofErr w:type="gramEnd"/>
      <w:r w:rsidRPr="00203800">
        <w:rPr>
          <w:rFonts w:ascii="Arial" w:hAnsi="Arial" w:cs="Arial"/>
          <w:sz w:val="24"/>
          <w:szCs w:val="24"/>
        </w:rPr>
        <w:t xml:space="preserve"> мероприятий по реализации Стратегии социально-экономического развития города Бородино до 2030, утвержденных постановлением администрации от 28.06.2019 № 369 «Об утверждении </w:t>
      </w:r>
      <w:r w:rsidRPr="00203800">
        <w:rPr>
          <w:rFonts w:ascii="Arial" w:hAnsi="Arial" w:cs="Arial"/>
          <w:sz w:val="24"/>
          <w:szCs w:val="24"/>
          <w:lang w:eastAsia="x-none"/>
        </w:rPr>
        <w:t>Плана мероприятий по реализации Стратегии социально-экономического развития города Бородино до 2030 года</w:t>
      </w:r>
      <w:r w:rsidRPr="00203800">
        <w:rPr>
          <w:rFonts w:ascii="Arial" w:hAnsi="Arial" w:cs="Arial"/>
          <w:sz w:val="24"/>
          <w:szCs w:val="24"/>
        </w:rPr>
        <w:t>»:</w:t>
      </w:r>
    </w:p>
    <w:p w14:paraId="41F38AC8"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 строительство водопроводной сети в микрорайоне «Северный»;</w:t>
      </w:r>
    </w:p>
    <w:p w14:paraId="371FF6BE"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 xml:space="preserve">- строительство водопроводных сетей по ул. </w:t>
      </w:r>
      <w:proofErr w:type="gramStart"/>
      <w:r w:rsidRPr="00203800">
        <w:rPr>
          <w:rFonts w:ascii="Arial" w:hAnsi="Arial" w:cs="Arial"/>
          <w:sz w:val="24"/>
          <w:szCs w:val="24"/>
        </w:rPr>
        <w:t>Тенистая</w:t>
      </w:r>
      <w:proofErr w:type="gramEnd"/>
      <w:r w:rsidRPr="00203800">
        <w:rPr>
          <w:rFonts w:ascii="Arial" w:hAnsi="Arial" w:cs="Arial"/>
          <w:sz w:val="24"/>
          <w:szCs w:val="24"/>
        </w:rPr>
        <w:t>, пер. Горный;</w:t>
      </w:r>
    </w:p>
    <w:p w14:paraId="6049B9ED"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 строительство водопроводной сети по пер. Береговой;</w:t>
      </w:r>
    </w:p>
    <w:p w14:paraId="076EB050"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 xml:space="preserve">- строительство водопроводной сети по ул. Набережная </w:t>
      </w:r>
    </w:p>
    <w:p w14:paraId="3C6EA02A" w14:textId="77777777" w:rsidR="00771D4B" w:rsidRPr="00203800" w:rsidRDefault="00771D4B" w:rsidP="00771D4B">
      <w:pPr>
        <w:spacing w:after="0" w:line="240" w:lineRule="auto"/>
        <w:rPr>
          <w:rFonts w:ascii="Arial" w:hAnsi="Arial" w:cs="Arial"/>
          <w:sz w:val="24"/>
          <w:szCs w:val="24"/>
        </w:rPr>
      </w:pPr>
      <w:r w:rsidRPr="00203800">
        <w:rPr>
          <w:rFonts w:ascii="Arial" w:hAnsi="Arial" w:cs="Arial"/>
          <w:sz w:val="24"/>
          <w:szCs w:val="24"/>
        </w:rPr>
        <w:t>путем разработки проектно-сметной документации и строительства вышеперечисленных сетей холодного водоснабжения;</w:t>
      </w:r>
    </w:p>
    <w:p w14:paraId="7B034073"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 модернизацию системы холодного водоснабжения в городе Бородино</w:t>
      </w:r>
    </w:p>
    <w:p w14:paraId="46CC69C6" w14:textId="77777777" w:rsidR="00771D4B" w:rsidRPr="00203800" w:rsidRDefault="00771D4B" w:rsidP="00771D4B">
      <w:pPr>
        <w:spacing w:after="0" w:line="240" w:lineRule="auto"/>
        <w:rPr>
          <w:rFonts w:ascii="Arial" w:hAnsi="Arial" w:cs="Arial"/>
          <w:sz w:val="24"/>
          <w:szCs w:val="24"/>
        </w:rPr>
      </w:pPr>
      <w:r w:rsidRPr="00203800">
        <w:rPr>
          <w:rFonts w:ascii="Arial" w:hAnsi="Arial" w:cs="Arial"/>
          <w:sz w:val="24"/>
          <w:szCs w:val="24"/>
        </w:rPr>
        <w:t xml:space="preserve">путем разработки проектно-сметной документации на строительство станции водоподготовки, строительства станции водоподготовки в районе </w:t>
      </w:r>
      <w:proofErr w:type="spellStart"/>
      <w:r w:rsidRPr="00203800">
        <w:rPr>
          <w:rFonts w:ascii="Arial" w:hAnsi="Arial" w:cs="Arial"/>
          <w:sz w:val="24"/>
          <w:szCs w:val="24"/>
        </w:rPr>
        <w:t>водобаков</w:t>
      </w:r>
      <w:proofErr w:type="spellEnd"/>
      <w:r w:rsidRPr="00203800">
        <w:rPr>
          <w:rFonts w:ascii="Arial" w:hAnsi="Arial" w:cs="Arial"/>
          <w:sz w:val="24"/>
          <w:szCs w:val="24"/>
        </w:rPr>
        <w:t xml:space="preserve"> </w:t>
      </w:r>
      <w:proofErr w:type="spellStart"/>
      <w:r w:rsidRPr="00203800">
        <w:rPr>
          <w:rFonts w:ascii="Arial" w:hAnsi="Arial" w:cs="Arial"/>
          <w:sz w:val="24"/>
          <w:szCs w:val="24"/>
        </w:rPr>
        <w:lastRenderedPageBreak/>
        <w:t>г</w:t>
      </w:r>
      <w:proofErr w:type="gramStart"/>
      <w:r w:rsidRPr="00203800">
        <w:rPr>
          <w:rFonts w:ascii="Arial" w:hAnsi="Arial" w:cs="Arial"/>
          <w:sz w:val="24"/>
          <w:szCs w:val="24"/>
        </w:rPr>
        <w:t>.Б</w:t>
      </w:r>
      <w:proofErr w:type="gramEnd"/>
      <w:r w:rsidRPr="00203800">
        <w:rPr>
          <w:rFonts w:ascii="Arial" w:hAnsi="Arial" w:cs="Arial"/>
          <w:sz w:val="24"/>
          <w:szCs w:val="24"/>
        </w:rPr>
        <w:t>ородино</w:t>
      </w:r>
      <w:proofErr w:type="spellEnd"/>
      <w:r w:rsidRPr="00203800">
        <w:rPr>
          <w:rFonts w:ascii="Arial" w:hAnsi="Arial" w:cs="Arial"/>
          <w:sz w:val="24"/>
          <w:szCs w:val="24"/>
        </w:rPr>
        <w:t xml:space="preserve">, разработки проекта гидрогеологического </w:t>
      </w:r>
      <w:proofErr w:type="spellStart"/>
      <w:r w:rsidRPr="00203800">
        <w:rPr>
          <w:rFonts w:ascii="Arial" w:hAnsi="Arial" w:cs="Arial"/>
          <w:sz w:val="24"/>
          <w:szCs w:val="24"/>
        </w:rPr>
        <w:t>доизучения</w:t>
      </w:r>
      <w:proofErr w:type="spellEnd"/>
      <w:r w:rsidRPr="00203800">
        <w:rPr>
          <w:rFonts w:ascii="Arial" w:hAnsi="Arial" w:cs="Arial"/>
          <w:sz w:val="24"/>
          <w:szCs w:val="24"/>
        </w:rPr>
        <w:t xml:space="preserve"> Бородинского месторождения, выполнения работ по гидрогеологическому </w:t>
      </w:r>
      <w:proofErr w:type="spellStart"/>
      <w:r w:rsidRPr="00203800">
        <w:rPr>
          <w:rFonts w:ascii="Arial" w:hAnsi="Arial" w:cs="Arial"/>
          <w:sz w:val="24"/>
          <w:szCs w:val="24"/>
        </w:rPr>
        <w:t>доизучению</w:t>
      </w:r>
      <w:proofErr w:type="spellEnd"/>
      <w:r w:rsidRPr="00203800">
        <w:rPr>
          <w:rFonts w:ascii="Arial" w:hAnsi="Arial" w:cs="Arial"/>
          <w:sz w:val="24"/>
          <w:szCs w:val="24"/>
        </w:rPr>
        <w:t xml:space="preserve"> с бурением 5 скважин, разработки проектно-сметной документации для строительства наземных сооружений водозабора и водовода и строительства наземных сооружений водозабора и водовода. </w:t>
      </w:r>
    </w:p>
    <w:p w14:paraId="2B029D49" w14:textId="77777777" w:rsidR="00771D4B" w:rsidRPr="00203800" w:rsidRDefault="00771D4B" w:rsidP="00771D4B">
      <w:pPr>
        <w:spacing w:after="0" w:line="240" w:lineRule="auto"/>
        <w:ind w:firstLine="709"/>
        <w:rPr>
          <w:rFonts w:ascii="Arial" w:hAnsi="Arial" w:cs="Arial"/>
          <w:sz w:val="24"/>
          <w:szCs w:val="24"/>
        </w:rPr>
      </w:pPr>
      <w:r w:rsidRPr="00203800">
        <w:rPr>
          <w:rFonts w:ascii="Arial" w:hAnsi="Arial" w:cs="Arial"/>
          <w:sz w:val="24"/>
          <w:szCs w:val="24"/>
        </w:rPr>
        <w:t>Это позволит увеличить протяженность водопроводных сетей, к 2030 году до 122,55 км, создать комфортные условия для проживания населения и обеспечить население города Бородино качественной питьевой водой.</w:t>
      </w:r>
    </w:p>
    <w:p w14:paraId="1E58B085" w14:textId="77777777" w:rsidR="00771D4B" w:rsidRPr="00203800" w:rsidRDefault="00771D4B" w:rsidP="00771D4B">
      <w:pPr>
        <w:spacing w:after="0" w:line="240" w:lineRule="auto"/>
        <w:ind w:firstLine="709"/>
        <w:rPr>
          <w:rFonts w:ascii="Arial" w:hAnsi="Arial" w:cs="Arial"/>
          <w:sz w:val="24"/>
          <w:szCs w:val="24"/>
        </w:rPr>
      </w:pPr>
      <w:proofErr w:type="gramStart"/>
      <w:r w:rsidRPr="00203800">
        <w:rPr>
          <w:rFonts w:ascii="Arial" w:hAnsi="Arial" w:cs="Arial"/>
          <w:sz w:val="24"/>
          <w:szCs w:val="24"/>
        </w:rPr>
        <w:t>- реконструкцию, модернизацию и ремонт объектов коммунальной инфраструктуры города путем проведения организационных мероприятий, разработки проектно-сметной документации, разработки графиков проведения работ, выполнением работ по реконструкции, модернизации, капитальному и текущему ремонту систем тепло-, водоснабжения и водоотведения, замена физически изношенного оборудования и ветхих сетей, что позволит обеспечить эксплуатационную надежность и улучшить качество тепло, водоснабжения города, снизить уровень износа объектов коммунальной инфраструктуры к 2030 году</w:t>
      </w:r>
      <w:proofErr w:type="gramEnd"/>
      <w:r w:rsidRPr="00203800">
        <w:rPr>
          <w:rFonts w:ascii="Arial" w:hAnsi="Arial" w:cs="Arial"/>
          <w:sz w:val="24"/>
          <w:szCs w:val="24"/>
        </w:rPr>
        <w:t xml:space="preserve"> до 50 %, сократить потери в сетях до 19,3 %, а также сократить количество аварий коммунальных сетей на 10% к 2030 году.</w:t>
      </w:r>
    </w:p>
    <w:p w14:paraId="4B789E3B"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Кроме того, прокладка водопроводных и канализационных сетей с применением современных </w:t>
      </w:r>
      <w:proofErr w:type="spellStart"/>
      <w:r w:rsidRPr="00203800">
        <w:rPr>
          <w:rFonts w:ascii="Arial" w:hAnsi="Arial" w:cs="Arial"/>
          <w:sz w:val="24"/>
          <w:szCs w:val="24"/>
        </w:rPr>
        <w:t>энергоэффективных</w:t>
      </w:r>
      <w:proofErr w:type="spellEnd"/>
      <w:r w:rsidRPr="00203800">
        <w:rPr>
          <w:rFonts w:ascii="Arial" w:hAnsi="Arial" w:cs="Arial"/>
          <w:sz w:val="24"/>
          <w:szCs w:val="24"/>
        </w:rPr>
        <w:t xml:space="preserve"> материалов и технологий позволит снизить потери энергоресурсов (воды) и снизить уровень сброса вредных веществ в окружающую среду.</w:t>
      </w:r>
    </w:p>
    <w:p w14:paraId="6D5B14F3"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В настоящее время решение задачи предусматривается путём реализации следующих мероприятий.</w:t>
      </w:r>
    </w:p>
    <w:p w14:paraId="5A3F8E1C"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Мероприятие 5. Организационные мероприятия по энергосбережению и повышению энергетической эффективности путём проведения анализа предоставления качества коммунальных услуг, оценки аварийности и уровня потерь в сетях коммунальной инфраструктуры, применения механизмов государственно-частного партнёрства.</w:t>
      </w:r>
    </w:p>
    <w:p w14:paraId="533BAE4C"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Целью данного мероприятия является контроль и объективная оценка органов местного самоуправления над сложившимися ситуациями в сфере электро-, тепло-, водоснабжения, и своевременные действия, направленные на создание благоприятных условий на территории города для предоставления качества услуг высокого уровня.</w:t>
      </w:r>
    </w:p>
    <w:p w14:paraId="339A898E"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Мероприятие 6. Снижение энергопотребления и потерь энергоресурсов с использованием </w:t>
      </w:r>
      <w:proofErr w:type="spellStart"/>
      <w:r w:rsidRPr="00203800">
        <w:rPr>
          <w:rFonts w:ascii="Arial" w:hAnsi="Arial" w:cs="Arial"/>
          <w:sz w:val="24"/>
          <w:szCs w:val="24"/>
        </w:rPr>
        <w:t>энергоэффективного</w:t>
      </w:r>
      <w:proofErr w:type="spellEnd"/>
      <w:r w:rsidRPr="00203800">
        <w:rPr>
          <w:rFonts w:ascii="Arial" w:hAnsi="Arial" w:cs="Arial"/>
          <w:sz w:val="24"/>
          <w:szCs w:val="24"/>
        </w:rPr>
        <w:t xml:space="preserve"> оборудования и эффективных технологий, в том числе внедрение регулируемого (частотно-регулируемого) привода электроустановок, телекоммуникационных систем централизованного технологического управления системами </w:t>
      </w:r>
      <w:proofErr w:type="spellStart"/>
      <w:r w:rsidRPr="00203800">
        <w:rPr>
          <w:rFonts w:ascii="Arial" w:hAnsi="Arial" w:cs="Arial"/>
          <w:sz w:val="24"/>
          <w:szCs w:val="24"/>
        </w:rPr>
        <w:t>ресурсоснабжения</w:t>
      </w:r>
      <w:proofErr w:type="spellEnd"/>
      <w:r w:rsidRPr="00203800">
        <w:rPr>
          <w:rFonts w:ascii="Arial" w:hAnsi="Arial" w:cs="Arial"/>
          <w:sz w:val="24"/>
          <w:szCs w:val="24"/>
        </w:rPr>
        <w:t>, модернизации существующих систем и объектов коммунальной инфраструктуры с применением современных материалов и оборудования.</w:t>
      </w:r>
    </w:p>
    <w:p w14:paraId="4A9BCE4C"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Целью данного мероприятия является повышение технического и технологического уровня систем коммунальной инфраструктуры путём применения современных технологий, направленных, в первую очередь, на сокращение потерь и повышение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w:t>
      </w:r>
    </w:p>
    <w:p w14:paraId="56461EE9"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Дальнейшее взаимодействие с </w:t>
      </w:r>
      <w:proofErr w:type="spellStart"/>
      <w:r w:rsidRPr="00203800">
        <w:rPr>
          <w:rFonts w:ascii="Arial" w:hAnsi="Arial" w:cs="Arial"/>
          <w:sz w:val="24"/>
          <w:szCs w:val="24"/>
        </w:rPr>
        <w:t>ресурсоснабжающими</w:t>
      </w:r>
      <w:proofErr w:type="spellEnd"/>
      <w:r w:rsidRPr="00203800">
        <w:rPr>
          <w:rFonts w:ascii="Arial" w:hAnsi="Arial" w:cs="Arial"/>
          <w:sz w:val="24"/>
          <w:szCs w:val="24"/>
        </w:rPr>
        <w:t xml:space="preserve"> организациями позволит выявить уровень эффективности внедрения таких технологий в условиях жизнедеятельности города Бородино.</w:t>
      </w:r>
    </w:p>
    <w:p w14:paraId="5B1CC0A9" w14:textId="36D4ABA3"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proofErr w:type="gramStart"/>
      <w:r w:rsidRPr="00203800">
        <w:rPr>
          <w:rFonts w:ascii="Arial" w:hAnsi="Arial" w:cs="Arial"/>
          <w:sz w:val="24"/>
          <w:szCs w:val="24"/>
        </w:rPr>
        <w:t xml:space="preserve">Обоснованием выбора подпрограммных мероприятий, направленных на решение вышеуказанных задач являются требования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w:t>
      </w:r>
      <w:r w:rsidRPr="00203800">
        <w:rPr>
          <w:rFonts w:ascii="Arial" w:hAnsi="Arial" w:cs="Arial"/>
          <w:sz w:val="24"/>
          <w:szCs w:val="24"/>
        </w:rPr>
        <w:lastRenderedPageBreak/>
        <w:t xml:space="preserve">Российской Федерации», </w:t>
      </w:r>
      <w:r w:rsidRPr="00203800">
        <w:rPr>
          <w:rFonts w:ascii="Arial" w:hAnsi="Arial" w:cs="Arial"/>
          <w:bCs/>
          <w:sz w:val="24"/>
          <w:szCs w:val="24"/>
        </w:rPr>
        <w:t>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w:t>
      </w:r>
      <w:r w:rsidRPr="00203800">
        <w:rPr>
          <w:rFonts w:ascii="Arial" w:hAnsi="Arial" w:cs="Arial"/>
          <w:sz w:val="24"/>
          <w:szCs w:val="24"/>
        </w:rPr>
        <w:t xml:space="preserve"> и Приказа Министерства экономического развития</w:t>
      </w:r>
      <w:proofErr w:type="gramEnd"/>
      <w:r w:rsidRPr="00203800">
        <w:rPr>
          <w:rFonts w:ascii="Arial" w:hAnsi="Arial" w:cs="Arial"/>
          <w:sz w:val="24"/>
          <w:szCs w:val="24"/>
        </w:rPr>
        <w:t xml:space="preserve">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7918026F" w14:textId="718EC4AC"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В 2014–202</w:t>
      </w:r>
      <w:r w:rsidR="000216E2" w:rsidRPr="00203800">
        <w:rPr>
          <w:rFonts w:ascii="Arial" w:hAnsi="Arial" w:cs="Arial"/>
          <w:sz w:val="24"/>
          <w:szCs w:val="24"/>
        </w:rPr>
        <w:t>6</w:t>
      </w:r>
      <w:r w:rsidRPr="00203800">
        <w:rPr>
          <w:rFonts w:ascii="Arial" w:hAnsi="Arial" w:cs="Arial"/>
          <w:sz w:val="24"/>
          <w:szCs w:val="24"/>
        </w:rPr>
        <w:t xml:space="preserve"> годах муниципальным заказчиком является администрация города Бородино. К компетенции администрации города Бородино в соответствии с Федеральным законом от 06.10.2003 г. № 131-ФЗ «Об общих принципах организации местного самоуправления в РФ» и Уставом города Бородино относятся:</w:t>
      </w:r>
    </w:p>
    <w:p w14:paraId="292263DF"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14:paraId="275E2C1E"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62CF4706" w14:textId="77777777"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обеспечение реализации энергосберегающей муниципальной политики.</w:t>
      </w:r>
    </w:p>
    <w:p w14:paraId="44E4A000" w14:textId="1FFC1004" w:rsidR="00771D4B" w:rsidRPr="00203800" w:rsidRDefault="00771D4B" w:rsidP="00771D4B">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Срок реализации подпрограммы – 2014 – 202</w:t>
      </w:r>
      <w:r w:rsidR="000216E2" w:rsidRPr="00203800">
        <w:rPr>
          <w:rFonts w:ascii="Arial" w:hAnsi="Arial" w:cs="Arial"/>
          <w:sz w:val="24"/>
          <w:szCs w:val="24"/>
        </w:rPr>
        <w:t>6</w:t>
      </w:r>
      <w:r w:rsidRPr="00203800">
        <w:rPr>
          <w:rFonts w:ascii="Arial" w:hAnsi="Arial" w:cs="Arial"/>
          <w:sz w:val="24"/>
          <w:szCs w:val="24"/>
        </w:rPr>
        <w:t xml:space="preserve"> годы.</w:t>
      </w:r>
    </w:p>
    <w:p w14:paraId="7E8D48CD" w14:textId="4F92FBC9" w:rsidR="007F6C7C" w:rsidRPr="00203800" w:rsidRDefault="007F6C7C" w:rsidP="007F6C7C">
      <w:pPr>
        <w:shd w:val="clear" w:color="auto" w:fill="FFFFFF"/>
        <w:spacing w:after="0" w:line="240" w:lineRule="auto"/>
        <w:ind w:firstLine="709"/>
        <w:outlineLvl w:val="2"/>
        <w:rPr>
          <w:rFonts w:ascii="Arial" w:hAnsi="Arial" w:cs="Arial"/>
          <w:sz w:val="24"/>
          <w:szCs w:val="24"/>
        </w:rPr>
      </w:pPr>
      <w:r w:rsidRPr="00203800">
        <w:rPr>
          <w:rFonts w:ascii="Arial" w:hAnsi="Arial" w:cs="Arial"/>
          <w:bCs/>
          <w:color w:val="000000" w:themeColor="text1"/>
          <w:sz w:val="24"/>
          <w:szCs w:val="24"/>
        </w:rPr>
        <w:t>В 2023 году в городе Бородино разработана и утверждена постановлением Главы города Бородино  от 26.05.2023 № 267 «</w:t>
      </w:r>
      <w:r w:rsidRPr="00203800">
        <w:rPr>
          <w:rFonts w:ascii="Arial" w:hAnsi="Arial" w:cs="Arial"/>
          <w:sz w:val="24"/>
          <w:szCs w:val="24"/>
        </w:rPr>
        <w:t xml:space="preserve">Об утверждении методики расчета значений целевых показателей в области реформирования и модернизации жилищно-коммунального хозяйства и энергетической эффективности, достижение которых обеспечивается в результате реализации муниципальной программы «Реформирование и модернизация жилищно-коммунального хозяйства и повышение энергетической эффективности». </w:t>
      </w:r>
    </w:p>
    <w:p w14:paraId="3CF1CF86" w14:textId="1EB4906B" w:rsidR="007F6C7C" w:rsidRPr="00203800" w:rsidRDefault="00A14316" w:rsidP="007F6C7C">
      <w:pPr>
        <w:shd w:val="clear" w:color="auto" w:fill="FFFFFF"/>
        <w:spacing w:after="0" w:line="240" w:lineRule="auto"/>
        <w:ind w:firstLine="709"/>
        <w:outlineLvl w:val="2"/>
        <w:rPr>
          <w:rFonts w:ascii="Arial" w:hAnsi="Arial" w:cs="Arial"/>
          <w:bCs/>
          <w:color w:val="333333"/>
          <w:sz w:val="24"/>
          <w:szCs w:val="24"/>
        </w:rPr>
      </w:pPr>
      <w:r w:rsidRPr="00203800">
        <w:rPr>
          <w:rFonts w:ascii="Arial" w:hAnsi="Arial" w:cs="Arial"/>
          <w:sz w:val="24"/>
          <w:szCs w:val="24"/>
        </w:rPr>
        <w:t>М</w:t>
      </w:r>
      <w:r w:rsidR="007F6C7C" w:rsidRPr="00203800">
        <w:rPr>
          <w:rFonts w:ascii="Arial" w:hAnsi="Arial" w:cs="Arial"/>
          <w:bCs/>
          <w:color w:val="000000" w:themeColor="text1"/>
          <w:sz w:val="24"/>
          <w:szCs w:val="24"/>
        </w:rPr>
        <w:t xml:space="preserve">етодика </w:t>
      </w:r>
      <w:r w:rsidR="007F6C7C" w:rsidRPr="00203800">
        <w:rPr>
          <w:rFonts w:ascii="Arial" w:hAnsi="Arial" w:cs="Arial"/>
          <w:color w:val="333333"/>
          <w:sz w:val="24"/>
          <w:szCs w:val="24"/>
        </w:rPr>
        <w:t xml:space="preserve">используется для расчета значений целевых показателей в области </w:t>
      </w:r>
      <w:r w:rsidR="007F6C7C" w:rsidRPr="00203800">
        <w:rPr>
          <w:rFonts w:ascii="Arial" w:hAnsi="Arial" w:cs="Arial"/>
          <w:bCs/>
          <w:color w:val="333333"/>
          <w:sz w:val="24"/>
          <w:szCs w:val="24"/>
        </w:rPr>
        <w:t xml:space="preserve">реформирования и модернизации жилищно-коммунального хозяйства и повышения энергетической </w:t>
      </w:r>
      <w:proofErr w:type="gramStart"/>
      <w:r w:rsidR="007F6C7C" w:rsidRPr="00203800">
        <w:rPr>
          <w:rFonts w:ascii="Arial" w:hAnsi="Arial" w:cs="Arial"/>
          <w:bCs/>
          <w:color w:val="333333"/>
          <w:sz w:val="24"/>
          <w:szCs w:val="24"/>
        </w:rPr>
        <w:t>эффективности</w:t>
      </w:r>
      <w:proofErr w:type="gramEnd"/>
      <w:r w:rsidR="007F6C7C" w:rsidRPr="00203800">
        <w:rPr>
          <w:rFonts w:ascii="Arial" w:hAnsi="Arial" w:cs="Arial"/>
          <w:bCs/>
          <w:color w:val="333333"/>
          <w:sz w:val="24"/>
          <w:szCs w:val="24"/>
        </w:rPr>
        <w:t xml:space="preserve"> достижение которых обеспечивается в результате реализации муниципальной программы «Реформирование и модернизация жилищно-коммунального хозяйства и повышение энергетической эффективности».</w:t>
      </w:r>
    </w:p>
    <w:p w14:paraId="1E5BBDF0" w14:textId="14D8FD7A" w:rsidR="007F6C7C" w:rsidRPr="00203800" w:rsidRDefault="007F6C7C" w:rsidP="007F6C7C">
      <w:pPr>
        <w:pStyle w:val="ConsPlusNormal"/>
        <w:ind w:firstLine="539"/>
        <w:rPr>
          <w:sz w:val="24"/>
          <w:szCs w:val="24"/>
        </w:rPr>
      </w:pPr>
      <w:r w:rsidRPr="00203800">
        <w:rPr>
          <w:sz w:val="24"/>
          <w:szCs w:val="24"/>
        </w:rPr>
        <w:t>Значения целевых показателей отражают:</w:t>
      </w:r>
    </w:p>
    <w:p w14:paraId="4092517E" w14:textId="77777777" w:rsidR="007F6C7C" w:rsidRPr="00203800" w:rsidRDefault="007F6C7C" w:rsidP="007F6C7C">
      <w:pPr>
        <w:shd w:val="clear" w:color="auto" w:fill="FFFFFF"/>
        <w:spacing w:after="0" w:line="240" w:lineRule="auto"/>
        <w:ind w:firstLine="539"/>
        <w:rPr>
          <w:rFonts w:ascii="Arial" w:hAnsi="Arial" w:cs="Arial"/>
          <w:color w:val="000000" w:themeColor="text1"/>
          <w:sz w:val="24"/>
          <w:szCs w:val="24"/>
        </w:rPr>
      </w:pPr>
      <w:r w:rsidRPr="00203800">
        <w:rPr>
          <w:rFonts w:ascii="Arial" w:hAnsi="Arial" w:cs="Arial"/>
          <w:color w:val="000000" w:themeColor="text1"/>
          <w:sz w:val="24"/>
          <w:szCs w:val="24"/>
        </w:rPr>
        <w:t>состояние объектов коммунальной инфраструктуры;</w:t>
      </w:r>
    </w:p>
    <w:p w14:paraId="484D162E" w14:textId="77777777" w:rsidR="007F6C7C" w:rsidRPr="00203800" w:rsidRDefault="007F6C7C" w:rsidP="007F6C7C">
      <w:pPr>
        <w:pStyle w:val="ConsPlusNormal"/>
        <w:ind w:firstLine="539"/>
        <w:rPr>
          <w:sz w:val="24"/>
          <w:szCs w:val="24"/>
        </w:rPr>
      </w:pPr>
      <w:r w:rsidRPr="00203800">
        <w:rPr>
          <w:sz w:val="24"/>
          <w:szCs w:val="24"/>
        </w:rPr>
        <w:t>повышение эффективности использования энергетических ресурсов в жилищном фонде;</w:t>
      </w:r>
    </w:p>
    <w:p w14:paraId="5058C085" w14:textId="77777777" w:rsidR="007F6C7C" w:rsidRPr="00203800" w:rsidRDefault="007F6C7C" w:rsidP="007F6C7C">
      <w:pPr>
        <w:pStyle w:val="ConsPlusNormal"/>
        <w:ind w:firstLine="539"/>
        <w:rPr>
          <w:sz w:val="24"/>
          <w:szCs w:val="24"/>
        </w:rPr>
      </w:pPr>
      <w:r w:rsidRPr="00203800">
        <w:rPr>
          <w:sz w:val="24"/>
          <w:szCs w:val="24"/>
        </w:rPr>
        <w:t>повышение эффективности использования энергетических ресурсов в системах коммунальной инфраструктуры;</w:t>
      </w:r>
    </w:p>
    <w:p w14:paraId="77DE980A" w14:textId="77777777" w:rsidR="007F6C7C" w:rsidRPr="00203800" w:rsidRDefault="007F6C7C" w:rsidP="007F6C7C">
      <w:pPr>
        <w:pStyle w:val="ConsPlusNormal"/>
        <w:ind w:firstLine="540"/>
        <w:rPr>
          <w:sz w:val="24"/>
          <w:szCs w:val="24"/>
        </w:rPr>
      </w:pPr>
      <w:r w:rsidRPr="00203800">
        <w:rPr>
          <w:sz w:val="24"/>
          <w:szCs w:val="24"/>
        </w:rPr>
        <w:t>сокращение потерь энергетических ресурсов при их передаче, в том числе в системах коммунальной инфраструктуры;</w:t>
      </w:r>
    </w:p>
    <w:p w14:paraId="317B9CCA" w14:textId="77777777" w:rsidR="007F6C7C" w:rsidRPr="00203800" w:rsidRDefault="007F6C7C" w:rsidP="007F6C7C">
      <w:pPr>
        <w:pStyle w:val="ConsPlusNormal"/>
        <w:ind w:firstLine="540"/>
        <w:rPr>
          <w:sz w:val="24"/>
          <w:szCs w:val="24"/>
        </w:rPr>
      </w:pPr>
      <w:r w:rsidRPr="00203800">
        <w:rPr>
          <w:sz w:val="24"/>
          <w:szCs w:val="24"/>
        </w:rPr>
        <w:t>повышение уровня оснащенности приборами учета используемых энергетических ресурсов;</w:t>
      </w:r>
    </w:p>
    <w:p w14:paraId="6E3AAD3F" w14:textId="77777777" w:rsidR="007F6C7C" w:rsidRPr="00203800" w:rsidRDefault="007F6C7C" w:rsidP="007F6C7C">
      <w:pPr>
        <w:pStyle w:val="ConsPlusNormal"/>
        <w:ind w:firstLine="540"/>
        <w:rPr>
          <w:sz w:val="24"/>
          <w:szCs w:val="24"/>
        </w:rPr>
      </w:pPr>
      <w:r w:rsidRPr="00203800">
        <w:rPr>
          <w:sz w:val="24"/>
          <w:szCs w:val="24"/>
        </w:rPr>
        <w:t>повышение эффективности исполнения муниципальных функций в сфере жилищно-коммунального хозяйства, теплоэнергетики, электроэнергетики, водоснабжения и водоотведения.</w:t>
      </w:r>
    </w:p>
    <w:p w14:paraId="54D22E00" w14:textId="71F52FA4" w:rsidR="00A14316" w:rsidRPr="00203800" w:rsidRDefault="00A14316" w:rsidP="00A14316">
      <w:pPr>
        <w:shd w:val="clear" w:color="auto" w:fill="FFFFFF"/>
        <w:spacing w:after="0" w:line="240" w:lineRule="auto"/>
        <w:ind w:firstLine="709"/>
        <w:outlineLvl w:val="2"/>
        <w:rPr>
          <w:rFonts w:ascii="Arial" w:hAnsi="Arial" w:cs="Arial"/>
          <w:sz w:val="24"/>
          <w:szCs w:val="24"/>
        </w:rPr>
      </w:pPr>
      <w:r w:rsidRPr="00203800">
        <w:rPr>
          <w:rFonts w:ascii="Arial" w:hAnsi="Arial" w:cs="Arial"/>
          <w:sz w:val="24"/>
          <w:szCs w:val="24"/>
        </w:rPr>
        <w:t>В связи с утверждением вышеуказанной методики  показатели результативности по подпрограмме были приведены в соответствие.</w:t>
      </w:r>
    </w:p>
    <w:p w14:paraId="16A73630" w14:textId="48E5F614" w:rsidR="00771D4B" w:rsidRPr="00203800" w:rsidRDefault="00771D4B" w:rsidP="00CA039F">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В результате реализации подпрограммы планируется достижение </w:t>
      </w:r>
      <w:r w:rsidR="00CA039F" w:rsidRPr="00203800">
        <w:rPr>
          <w:rFonts w:ascii="Arial" w:hAnsi="Arial" w:cs="Arial"/>
          <w:sz w:val="24"/>
          <w:szCs w:val="24"/>
        </w:rPr>
        <w:t xml:space="preserve">показателей результативности </w:t>
      </w:r>
      <w:r w:rsidRPr="00203800">
        <w:rPr>
          <w:rFonts w:ascii="Arial" w:hAnsi="Arial" w:cs="Arial"/>
          <w:sz w:val="24"/>
          <w:szCs w:val="24"/>
        </w:rPr>
        <w:t>в области энергосбережения и повышения энергетической эффективности (показатели результативности)</w:t>
      </w:r>
      <w:r w:rsidR="00CA039F" w:rsidRPr="00203800">
        <w:rPr>
          <w:rFonts w:ascii="Arial" w:hAnsi="Arial" w:cs="Arial"/>
          <w:sz w:val="24"/>
          <w:szCs w:val="24"/>
        </w:rPr>
        <w:t xml:space="preserve"> </w:t>
      </w:r>
      <w:r w:rsidRPr="00203800">
        <w:rPr>
          <w:rFonts w:ascii="Arial" w:hAnsi="Arial" w:cs="Arial"/>
          <w:sz w:val="24"/>
          <w:szCs w:val="24"/>
        </w:rPr>
        <w:t xml:space="preserve">согласно </w:t>
      </w:r>
      <w:r w:rsidRPr="00203800">
        <w:rPr>
          <w:rFonts w:ascii="Arial" w:hAnsi="Arial" w:cs="Arial"/>
          <w:sz w:val="24"/>
          <w:szCs w:val="24"/>
        </w:rPr>
        <w:lastRenderedPageBreak/>
        <w:t>приложению № 1 к подпрограмме.</w:t>
      </w:r>
    </w:p>
    <w:p w14:paraId="484C45FB" w14:textId="77777777" w:rsidR="0042024A" w:rsidRPr="00203800" w:rsidRDefault="0042024A" w:rsidP="002A5C48">
      <w:pPr>
        <w:spacing w:after="0" w:line="240" w:lineRule="auto"/>
        <w:jc w:val="left"/>
        <w:rPr>
          <w:rFonts w:ascii="Arial" w:hAnsi="Arial" w:cs="Arial"/>
          <w:sz w:val="24"/>
          <w:szCs w:val="24"/>
        </w:rPr>
      </w:pPr>
    </w:p>
    <w:p w14:paraId="16FD7CEE" w14:textId="31F131A0" w:rsidR="0042024A" w:rsidRPr="00203800" w:rsidRDefault="0042024A" w:rsidP="0042024A">
      <w:pPr>
        <w:keepNext/>
        <w:keepLines/>
        <w:widowControl w:val="0"/>
        <w:autoSpaceDE w:val="0"/>
        <w:autoSpaceDN w:val="0"/>
        <w:adjustRightInd w:val="0"/>
        <w:spacing w:after="0" w:line="240" w:lineRule="auto"/>
        <w:jc w:val="center"/>
        <w:rPr>
          <w:rFonts w:ascii="Arial" w:hAnsi="Arial" w:cs="Arial"/>
          <w:sz w:val="24"/>
          <w:szCs w:val="24"/>
        </w:rPr>
      </w:pPr>
      <w:r w:rsidRPr="00203800">
        <w:rPr>
          <w:rFonts w:ascii="Arial" w:hAnsi="Arial" w:cs="Arial"/>
          <w:sz w:val="24"/>
          <w:szCs w:val="24"/>
        </w:rPr>
        <w:t>2.3. Механизм реализации подпрограммы</w:t>
      </w:r>
    </w:p>
    <w:p w14:paraId="60819E14"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Организацию и управление реализацией подпрограммы осуществляет заказчик - координатор подпрограммы в лице МКУ «Служба единого заказчика».</w:t>
      </w:r>
    </w:p>
    <w:p w14:paraId="679A60F8"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Механизмы реализации подпрограммы включают:</w:t>
      </w:r>
    </w:p>
    <w:p w14:paraId="28870607" w14:textId="77777777" w:rsidR="0042024A" w:rsidRPr="00203800" w:rsidRDefault="0042024A" w:rsidP="0042024A">
      <w:pPr>
        <w:pStyle w:val="a4"/>
        <w:autoSpaceDE w:val="0"/>
        <w:autoSpaceDN w:val="0"/>
        <w:adjustRightInd w:val="0"/>
        <w:spacing w:after="0" w:line="240" w:lineRule="auto"/>
        <w:ind w:left="0" w:firstLine="709"/>
        <w:outlineLvl w:val="2"/>
        <w:rPr>
          <w:rFonts w:ascii="Arial" w:hAnsi="Arial" w:cs="Arial"/>
          <w:sz w:val="24"/>
          <w:szCs w:val="24"/>
        </w:rPr>
      </w:pPr>
      <w:r w:rsidRPr="00203800">
        <w:rPr>
          <w:rFonts w:ascii="Arial" w:hAnsi="Arial" w:cs="Arial"/>
          <w:sz w:val="24"/>
          <w:szCs w:val="24"/>
        </w:rPr>
        <w:t>Механизмы управления подпрограммой и мониторинга ее реализации, в том числе:</w:t>
      </w:r>
    </w:p>
    <w:p w14:paraId="5EFEFEA7" w14:textId="77777777" w:rsidR="0042024A" w:rsidRPr="00203800" w:rsidRDefault="0042024A" w:rsidP="0042024A">
      <w:pPr>
        <w:pStyle w:val="a4"/>
        <w:numPr>
          <w:ilvl w:val="0"/>
          <w:numId w:val="11"/>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предоставление технического содействия и методической помощи участникам подпрограммы при реализации основных мероприятий;</w:t>
      </w:r>
    </w:p>
    <w:p w14:paraId="777C2AC6" w14:textId="77777777" w:rsidR="0042024A" w:rsidRPr="00203800" w:rsidRDefault="0042024A" w:rsidP="0042024A">
      <w:pPr>
        <w:pStyle w:val="a4"/>
        <w:numPr>
          <w:ilvl w:val="0"/>
          <w:numId w:val="11"/>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проведение мониторинга реализации подпрограммы на основе индикаторов, установленных в подпрограмме.</w:t>
      </w:r>
    </w:p>
    <w:p w14:paraId="7181F386" w14:textId="77777777" w:rsidR="0042024A" w:rsidRPr="00203800" w:rsidRDefault="0042024A" w:rsidP="0042024A">
      <w:pPr>
        <w:pStyle w:val="a4"/>
        <w:autoSpaceDE w:val="0"/>
        <w:autoSpaceDN w:val="0"/>
        <w:adjustRightInd w:val="0"/>
        <w:spacing w:after="0" w:line="240" w:lineRule="auto"/>
        <w:ind w:left="0" w:firstLine="709"/>
        <w:outlineLvl w:val="2"/>
        <w:rPr>
          <w:rFonts w:ascii="Arial" w:hAnsi="Arial" w:cs="Arial"/>
          <w:sz w:val="24"/>
          <w:szCs w:val="24"/>
        </w:rPr>
      </w:pPr>
      <w:r w:rsidRPr="00203800">
        <w:rPr>
          <w:rFonts w:ascii="Arial" w:hAnsi="Arial" w:cs="Arial"/>
          <w:sz w:val="24"/>
          <w:szCs w:val="24"/>
        </w:rPr>
        <w:t xml:space="preserve">Финансовые механизмы,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 xml:space="preserve"> в бюджетном секторе и жилищном фонде, в том числе:</w:t>
      </w:r>
    </w:p>
    <w:p w14:paraId="216856CA" w14:textId="77777777" w:rsidR="0042024A" w:rsidRPr="00203800" w:rsidRDefault="0042024A" w:rsidP="0042024A">
      <w:pPr>
        <w:pStyle w:val="a4"/>
        <w:numPr>
          <w:ilvl w:val="0"/>
          <w:numId w:val="12"/>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стимулирование энергосберегающих мероприятий путем проведения конкурсов;</w:t>
      </w:r>
    </w:p>
    <w:p w14:paraId="3AD647A5" w14:textId="77777777" w:rsidR="0042024A" w:rsidRPr="00203800" w:rsidRDefault="0042024A" w:rsidP="0042024A">
      <w:pPr>
        <w:pStyle w:val="a4"/>
        <w:numPr>
          <w:ilvl w:val="0"/>
          <w:numId w:val="12"/>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 п.</w:t>
      </w:r>
    </w:p>
    <w:p w14:paraId="49874AA0"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6646B31D"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Исполнителями подпрограммы являются МКУ «Служба единого заказчика», муниципальные организации и учреждения, управляющие организации, ТСЖ, ЖСК, подрядные организации.</w:t>
      </w:r>
    </w:p>
    <w:p w14:paraId="41525B51"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Заказчиками подпрограммы являются Администрация города Бородино, отдел по управлению муниципальным имуществом, Отдел культуры спорта и молодежной политики администрации города Бородино, Отдел образования администрации города Бородино, управляющие компании города Бородино.</w:t>
      </w:r>
    </w:p>
    <w:p w14:paraId="0F860EF7"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Заказчик - координатор подпрограммы – МКУ «Служба единого заказчика».</w:t>
      </w:r>
    </w:p>
    <w:p w14:paraId="24F8D9B9"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 xml:space="preserve">Заказчики подпрограммы определяют по согласованию с заказчиком-координатором подпрограммы основные направления и плановые показатели деятельности по управлению энергосбережением, контроль достижения установленных показателей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 а также несут ответственность за достижение утвержденных показателей и индикаторов, позволяющих оценить ход реализации подпрограммы.</w:t>
      </w:r>
    </w:p>
    <w:p w14:paraId="79C54653"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С учетом положений подпрограммы заказчик - координатор подпрограммы:</w:t>
      </w:r>
    </w:p>
    <w:p w14:paraId="2027E03B" w14:textId="77777777" w:rsidR="0042024A" w:rsidRPr="00203800" w:rsidRDefault="0042024A" w:rsidP="0042024A">
      <w:pPr>
        <w:pStyle w:val="a4"/>
        <w:numPr>
          <w:ilvl w:val="0"/>
          <w:numId w:val="12"/>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координирует деятельность заказчиков, участвующих в подпрограмме;</w:t>
      </w:r>
    </w:p>
    <w:p w14:paraId="34D1F780" w14:textId="77777777" w:rsidR="0042024A" w:rsidRPr="00203800" w:rsidRDefault="0042024A" w:rsidP="0042024A">
      <w:pPr>
        <w:pStyle w:val="a4"/>
        <w:numPr>
          <w:ilvl w:val="0"/>
          <w:numId w:val="12"/>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осуществляет мониторинг хода реализации подпрограммы,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соответствие целевым индикаторам и показателям;</w:t>
      </w:r>
    </w:p>
    <w:p w14:paraId="7610A896" w14:textId="77777777" w:rsidR="0042024A" w:rsidRPr="00203800" w:rsidRDefault="0042024A" w:rsidP="0042024A">
      <w:pPr>
        <w:pStyle w:val="a4"/>
        <w:numPr>
          <w:ilvl w:val="0"/>
          <w:numId w:val="12"/>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Бородино;</w:t>
      </w:r>
    </w:p>
    <w:p w14:paraId="78208072" w14:textId="77777777" w:rsidR="0042024A" w:rsidRPr="00203800" w:rsidRDefault="0042024A" w:rsidP="0042024A">
      <w:pPr>
        <w:pStyle w:val="a4"/>
        <w:numPr>
          <w:ilvl w:val="0"/>
          <w:numId w:val="12"/>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готовит и (или) согласовывает проекты нормативных правовых актов по вопросам энергосбережения;</w:t>
      </w:r>
    </w:p>
    <w:p w14:paraId="11EC7C4B" w14:textId="77777777" w:rsidR="0042024A" w:rsidRPr="00203800" w:rsidRDefault="0042024A" w:rsidP="0042024A">
      <w:pPr>
        <w:pStyle w:val="a4"/>
        <w:numPr>
          <w:ilvl w:val="0"/>
          <w:numId w:val="12"/>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lastRenderedPageBreak/>
        <w:t>выполняет иные функции по управлению подпрограммными мероприятиями в соответствии с законодательством и подпрограммой.</w:t>
      </w:r>
    </w:p>
    <w:p w14:paraId="38690BDC"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Исполнение мероприятий по внебюджетным источникам осуществляется управляющими организациями за счет средств собственников, которые вносят плату за жилищную услугу. Управляющие организации на основании проведенного анализа, заявлений жителей, выполняют мероприятия по модернизации коммунальной инфраструктуры и повышению </w:t>
      </w:r>
      <w:proofErr w:type="spellStart"/>
      <w:r w:rsidRPr="00203800">
        <w:rPr>
          <w:rFonts w:ascii="Arial" w:hAnsi="Arial" w:cs="Arial"/>
          <w:sz w:val="24"/>
          <w:szCs w:val="24"/>
        </w:rPr>
        <w:t>энергоэффективности</w:t>
      </w:r>
      <w:proofErr w:type="spellEnd"/>
      <w:r w:rsidRPr="00203800">
        <w:rPr>
          <w:rFonts w:ascii="Arial" w:hAnsi="Arial" w:cs="Arial"/>
          <w:sz w:val="24"/>
          <w:szCs w:val="24"/>
        </w:rPr>
        <w:t>.</w:t>
      </w:r>
    </w:p>
    <w:p w14:paraId="30F8BCC2"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выполнением подпрограммных мероприятий осуществляется заказчиком - координатором подпрограммы.</w:t>
      </w:r>
    </w:p>
    <w:p w14:paraId="516E1D0A"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proofErr w:type="gramStart"/>
      <w:r w:rsidRPr="00203800">
        <w:rPr>
          <w:rFonts w:ascii="Arial" w:hAnsi="Arial" w:cs="Arial"/>
          <w:sz w:val="24"/>
          <w:szCs w:val="24"/>
        </w:rPr>
        <w:t>Заказчики подпрограммы направляют отчеты о реализации подпрограммы за 1 полугодие и 9 месяцев текущего года (нарастающим итогом с начала года) для последующего направления заказчиком - координатором отчетов в МКУ «Служба единого заказчика» в составе отчета о реализации муниципальной программы в срок до 10 числа месяца, следующего за соответствующим отчетным периодом, на бумажном и электронном носителях.</w:t>
      </w:r>
      <w:proofErr w:type="gramEnd"/>
    </w:p>
    <w:p w14:paraId="085CFC2D"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К отчету прилагается пояснительная записка, содержащая информацию о результатах реализации подпрограммы за отчетный период, выполнении программных мероприятий, достигнутом уровне показателей результативности (показателей), несвоевременном выполнении мероприятий и мерах, принимаемых по устранению выявленных отклонений реализации подпрограммы.</w:t>
      </w:r>
    </w:p>
    <w:p w14:paraId="72430144"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В целях обеспечения программного мониторинга, заказчик - координатор ежегодно готовит годовые отчеты о ходе реализации мероприятий в срок до 01 февраля года, следующего за отчетным периодом.</w:t>
      </w:r>
    </w:p>
    <w:p w14:paraId="0F949361"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города Бородино.</w:t>
      </w:r>
    </w:p>
    <w:p w14:paraId="51E6A583"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Контроль за целевым и эффективным использованием средств муниципального бюджета, предусмотренных на реализацию подпрограммы, осуществляет МКУ «Служба единого заказчика» и главный распорядитель бюджетных средств - Администрации города Бородино.</w:t>
      </w:r>
    </w:p>
    <w:p w14:paraId="1868720D"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Контроль за целевым и эффективным использованием внебюджетных средств осуществляется собственниками многоквартирных домов. Управляющие компании ежегодно составляют и предоставляют собственникам подробную отчетность об использовании денежных средств по видам выполненных работ и услуг.</w:t>
      </w:r>
    </w:p>
    <w:p w14:paraId="79EC1FEE" w14:textId="77777777" w:rsidR="0042024A" w:rsidRPr="00203800" w:rsidRDefault="0042024A" w:rsidP="0042024A">
      <w:pPr>
        <w:spacing w:after="0" w:line="240" w:lineRule="auto"/>
        <w:ind w:firstLine="709"/>
        <w:rPr>
          <w:rFonts w:ascii="Arial" w:hAnsi="Arial" w:cs="Arial"/>
          <w:sz w:val="24"/>
          <w:szCs w:val="24"/>
        </w:rPr>
      </w:pPr>
    </w:p>
    <w:p w14:paraId="7291EB0A" w14:textId="77777777" w:rsidR="0042024A" w:rsidRPr="00203800" w:rsidRDefault="0042024A" w:rsidP="0042024A">
      <w:pPr>
        <w:autoSpaceDE w:val="0"/>
        <w:autoSpaceDN w:val="0"/>
        <w:adjustRightInd w:val="0"/>
        <w:spacing w:after="0" w:line="240" w:lineRule="auto"/>
        <w:jc w:val="center"/>
        <w:outlineLvl w:val="2"/>
        <w:rPr>
          <w:rFonts w:ascii="Arial" w:hAnsi="Arial" w:cs="Arial"/>
          <w:sz w:val="24"/>
          <w:szCs w:val="24"/>
        </w:rPr>
      </w:pPr>
      <w:r w:rsidRPr="00203800">
        <w:rPr>
          <w:rFonts w:ascii="Arial" w:hAnsi="Arial" w:cs="Arial"/>
          <w:sz w:val="24"/>
          <w:szCs w:val="24"/>
        </w:rPr>
        <w:t xml:space="preserve">2.4. Управление подпрограммой и </w:t>
      </w: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ходом её выполнения</w:t>
      </w:r>
    </w:p>
    <w:p w14:paraId="17142F41"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u w:val="single"/>
        </w:rPr>
      </w:pPr>
      <w:r w:rsidRPr="00203800">
        <w:rPr>
          <w:rFonts w:ascii="Arial" w:hAnsi="Arial" w:cs="Arial"/>
          <w:sz w:val="24"/>
          <w:szCs w:val="24"/>
        </w:rPr>
        <w:t>Управление подпрограммой в 2014 – 2026 годах осуществляется МКУ «Служба единого заказчика».</w:t>
      </w:r>
    </w:p>
    <w:p w14:paraId="7C6598B1"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Текущий </w:t>
      </w: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ходом выполнения подпрограммы в 2014 – 2026 годах, а также мониторинг показателей результативности подпрограммы в части своей компетенции осуществляет МКУ «Служба единого заказчика».</w:t>
      </w:r>
    </w:p>
    <w:p w14:paraId="609FB476"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proofErr w:type="gramStart"/>
      <w:r w:rsidRPr="00203800">
        <w:rPr>
          <w:rFonts w:ascii="Arial" w:hAnsi="Arial" w:cs="Arial"/>
          <w:sz w:val="24"/>
          <w:szCs w:val="24"/>
        </w:rPr>
        <w:t>Контроль за выполнением Федерального закона от 23.11.2009 г.</w:t>
      </w:r>
      <w:r w:rsidRPr="00203800">
        <w:rPr>
          <w:rFonts w:ascii="Arial" w:hAnsi="Arial" w:cs="Arial"/>
          <w:sz w:val="24"/>
          <w:szCs w:val="24"/>
        </w:rPr>
        <w:br/>
        <w:t>№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снижения муниципальными учреждениями в сопоставимых условиях объема потребленных ими воды, тепловой энергии, электрической энергии от объема фактически потребленного ими в 2009 году каждого из указанных ресурсов с ежегодным снижением такого объема</w:t>
      </w:r>
      <w:proofErr w:type="gramEnd"/>
      <w:r w:rsidRPr="00203800">
        <w:rPr>
          <w:rFonts w:ascii="Arial" w:hAnsi="Arial" w:cs="Arial"/>
          <w:sz w:val="24"/>
          <w:szCs w:val="24"/>
        </w:rPr>
        <w:t xml:space="preserve"> не менее чем на три процента возлагается на соответствующие муниципальные учреждения города, реализующие политику органов местного самоуправления.</w:t>
      </w:r>
    </w:p>
    <w:p w14:paraId="69DAFDF0" w14:textId="77777777" w:rsidR="0042024A" w:rsidRPr="00203800" w:rsidRDefault="0042024A" w:rsidP="0042024A">
      <w:pPr>
        <w:autoSpaceDE w:val="0"/>
        <w:autoSpaceDN w:val="0"/>
        <w:adjustRightInd w:val="0"/>
        <w:spacing w:after="0" w:line="240" w:lineRule="auto"/>
        <w:ind w:firstLine="709"/>
        <w:jc w:val="center"/>
        <w:outlineLvl w:val="2"/>
        <w:rPr>
          <w:rFonts w:ascii="Arial" w:hAnsi="Arial" w:cs="Arial"/>
          <w:sz w:val="24"/>
          <w:szCs w:val="24"/>
        </w:rPr>
      </w:pPr>
    </w:p>
    <w:p w14:paraId="114CCFAF" w14:textId="77777777" w:rsidR="0042024A" w:rsidRPr="00203800" w:rsidRDefault="0042024A" w:rsidP="0042024A">
      <w:pPr>
        <w:autoSpaceDE w:val="0"/>
        <w:autoSpaceDN w:val="0"/>
        <w:adjustRightInd w:val="0"/>
        <w:spacing w:after="0" w:line="240" w:lineRule="auto"/>
        <w:jc w:val="center"/>
        <w:outlineLvl w:val="2"/>
        <w:rPr>
          <w:rFonts w:ascii="Arial" w:hAnsi="Arial" w:cs="Arial"/>
          <w:sz w:val="24"/>
          <w:szCs w:val="24"/>
        </w:rPr>
      </w:pPr>
      <w:r w:rsidRPr="00203800">
        <w:rPr>
          <w:rFonts w:ascii="Arial" w:hAnsi="Arial" w:cs="Arial"/>
          <w:sz w:val="24"/>
          <w:szCs w:val="24"/>
        </w:rPr>
        <w:t>2.5. Оценка социально-экономической эффективности</w:t>
      </w:r>
    </w:p>
    <w:p w14:paraId="7C2051C5" w14:textId="77777777" w:rsidR="0042024A" w:rsidRPr="00203800" w:rsidRDefault="0042024A" w:rsidP="0042024A">
      <w:pPr>
        <w:autoSpaceDE w:val="0"/>
        <w:autoSpaceDN w:val="0"/>
        <w:adjustRightInd w:val="0"/>
        <w:spacing w:after="0" w:line="240" w:lineRule="auto"/>
        <w:ind w:firstLine="709"/>
        <w:outlineLvl w:val="2"/>
        <w:rPr>
          <w:rFonts w:ascii="Arial" w:hAnsi="Arial" w:cs="Arial"/>
          <w:sz w:val="24"/>
          <w:szCs w:val="24"/>
        </w:rPr>
      </w:pPr>
      <w:r w:rsidRPr="00203800">
        <w:rPr>
          <w:rFonts w:ascii="Arial" w:hAnsi="Arial" w:cs="Arial"/>
          <w:sz w:val="24"/>
          <w:szCs w:val="24"/>
        </w:rPr>
        <w:t>От реализации подпрограммных мероприятий в 2014 – 2026 годах ожидается достижение следующих результатов:</w:t>
      </w:r>
    </w:p>
    <w:p w14:paraId="7EEDE055" w14:textId="77777777" w:rsidR="0042024A" w:rsidRPr="00203800" w:rsidRDefault="0042024A" w:rsidP="0042024A">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 обеспечивающих снижение к 2026 году к уровню 2014 года энергоемкости в среднем на 40 %.</w:t>
      </w:r>
    </w:p>
    <w:p w14:paraId="06C42122"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Повышение качества товаров (услуг), предоставляемых </w:t>
      </w:r>
      <w:proofErr w:type="spellStart"/>
      <w:r w:rsidRPr="00203800">
        <w:rPr>
          <w:rFonts w:ascii="Arial" w:hAnsi="Arial" w:cs="Arial"/>
          <w:sz w:val="24"/>
          <w:szCs w:val="24"/>
        </w:rPr>
        <w:t>энергоснабжающими</w:t>
      </w:r>
      <w:proofErr w:type="spellEnd"/>
      <w:r w:rsidRPr="00203800">
        <w:rPr>
          <w:rFonts w:ascii="Arial" w:hAnsi="Arial" w:cs="Arial"/>
          <w:sz w:val="24"/>
          <w:szCs w:val="24"/>
        </w:rPr>
        <w:t xml:space="preserve">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14:paraId="2D37B965" w14:textId="77777777" w:rsidR="0042024A" w:rsidRPr="00203800" w:rsidRDefault="0042024A" w:rsidP="0042024A">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w:t>
      </w:r>
    </w:p>
    <w:p w14:paraId="4DD01954" w14:textId="77777777" w:rsidR="0042024A" w:rsidRPr="00203800" w:rsidRDefault="0042024A" w:rsidP="0042024A">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Выполнение подпрограммных мероприятий позволит оптимизировать расходы на оплату потребленной тепловой энергии, горячей и холодной воды за счет установки приборов учета в организациях муниципальной бюджетной сферы, в </w:t>
      </w:r>
      <w:proofErr w:type="spellStart"/>
      <w:r w:rsidRPr="00203800">
        <w:rPr>
          <w:rFonts w:ascii="Arial" w:hAnsi="Arial" w:cs="Arial"/>
          <w:sz w:val="24"/>
          <w:szCs w:val="24"/>
        </w:rPr>
        <w:t>ресурсоснабжающих</w:t>
      </w:r>
      <w:proofErr w:type="spellEnd"/>
      <w:r w:rsidRPr="00203800">
        <w:rPr>
          <w:rFonts w:ascii="Arial" w:hAnsi="Arial" w:cs="Arial"/>
          <w:sz w:val="24"/>
          <w:szCs w:val="24"/>
        </w:rPr>
        <w:t xml:space="preserve"> организациях и в жилищном фонде города.</w:t>
      </w:r>
    </w:p>
    <w:p w14:paraId="436889DA" w14:textId="77777777" w:rsidR="0042024A" w:rsidRPr="00203800" w:rsidRDefault="0042024A" w:rsidP="0042024A">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Реализация подпрограммы позволит повысить надежность работы энергетического комплекса города и обеспечить бесперебойное и качественное снабжение населения тепловой энергией, горячей и холодной водой.</w:t>
      </w:r>
    </w:p>
    <w:p w14:paraId="1C7D3DF9" w14:textId="77777777" w:rsidR="0042024A" w:rsidRPr="00203800" w:rsidRDefault="0042024A" w:rsidP="0042024A">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С внедрением новых передовых технологий в процессе эксплуатации инженерных коммуникаций и оборудования предполагается до 2030 года снизить потери энергетических ресурсов на 6,6%.</w:t>
      </w:r>
    </w:p>
    <w:p w14:paraId="0BBF41C4" w14:textId="77777777" w:rsidR="0042024A" w:rsidRPr="00203800" w:rsidRDefault="0042024A" w:rsidP="0042024A">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В результате выполнения программных мероприятий ожидается:</w:t>
      </w:r>
    </w:p>
    <w:p w14:paraId="434ABA8B" w14:textId="77777777" w:rsidR="0042024A" w:rsidRPr="00203800" w:rsidRDefault="0042024A" w:rsidP="0042024A">
      <w:pPr>
        <w:pStyle w:val="a4"/>
        <w:numPr>
          <w:ilvl w:val="0"/>
          <w:numId w:val="12"/>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 xml:space="preserve">оптимизация </w:t>
      </w:r>
      <w:proofErr w:type="spellStart"/>
      <w:r w:rsidRPr="00203800">
        <w:rPr>
          <w:rFonts w:ascii="Arial" w:hAnsi="Arial" w:cs="Arial"/>
          <w:sz w:val="24"/>
          <w:szCs w:val="24"/>
        </w:rPr>
        <w:t>энергоресурсоснабжения</w:t>
      </w:r>
      <w:proofErr w:type="spellEnd"/>
      <w:r w:rsidRPr="00203800">
        <w:rPr>
          <w:rFonts w:ascii="Arial" w:hAnsi="Arial" w:cs="Arial"/>
          <w:sz w:val="24"/>
          <w:szCs w:val="24"/>
        </w:rPr>
        <w:t xml:space="preserve"> города;</w:t>
      </w:r>
    </w:p>
    <w:p w14:paraId="24E34522" w14:textId="77777777" w:rsidR="0042024A" w:rsidRPr="00203800" w:rsidRDefault="0042024A" w:rsidP="0042024A">
      <w:pPr>
        <w:pStyle w:val="a4"/>
        <w:numPr>
          <w:ilvl w:val="0"/>
          <w:numId w:val="12"/>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снижение потерь энергоресурсов при их транспортировке до потребителя до 13,5 % к 2030 году;</w:t>
      </w:r>
    </w:p>
    <w:p w14:paraId="3DDFECA3" w14:textId="77777777" w:rsidR="0042024A" w:rsidRPr="00203800" w:rsidRDefault="0042024A" w:rsidP="0042024A">
      <w:pPr>
        <w:pStyle w:val="a4"/>
        <w:numPr>
          <w:ilvl w:val="0"/>
          <w:numId w:val="12"/>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упорядочение расчетов за коммунальные услуги путем приведения их в соответствие с фактическими объемами потребления;</w:t>
      </w:r>
    </w:p>
    <w:p w14:paraId="52860766" w14:textId="77777777" w:rsidR="0042024A" w:rsidRPr="00203800" w:rsidRDefault="0042024A" w:rsidP="0042024A">
      <w:pPr>
        <w:pStyle w:val="a4"/>
        <w:numPr>
          <w:ilvl w:val="0"/>
          <w:numId w:val="12"/>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повышение удовлетворенности населения города уровнем жилищно-коммунального обслуживания до 60 % от общей численности населения.</w:t>
      </w:r>
    </w:p>
    <w:p w14:paraId="7AD6BA41" w14:textId="77777777" w:rsidR="0042024A" w:rsidRPr="00203800" w:rsidRDefault="0042024A" w:rsidP="0042024A">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14:paraId="1AB44687" w14:textId="77777777" w:rsidR="0042024A" w:rsidRPr="00203800" w:rsidRDefault="0042024A" w:rsidP="0042024A">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 xml:space="preserve">К 2030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составлять не менее 100 %. Данный показатель планируется достичь, в том числе за счет поддержки развития </w:t>
      </w:r>
      <w:proofErr w:type="spellStart"/>
      <w:r w:rsidRPr="00203800">
        <w:rPr>
          <w:rFonts w:ascii="Arial" w:hAnsi="Arial" w:cs="Arial"/>
          <w:sz w:val="24"/>
          <w:szCs w:val="24"/>
        </w:rPr>
        <w:t>энергосервисной</w:t>
      </w:r>
      <w:proofErr w:type="spellEnd"/>
      <w:r w:rsidRPr="00203800">
        <w:rPr>
          <w:rFonts w:ascii="Arial" w:hAnsi="Arial" w:cs="Arial"/>
          <w:sz w:val="24"/>
          <w:szCs w:val="24"/>
        </w:rPr>
        <w:t xml:space="preserve"> деятельности на территории города (заключения </w:t>
      </w:r>
      <w:proofErr w:type="spellStart"/>
      <w:r w:rsidRPr="00203800">
        <w:rPr>
          <w:rFonts w:ascii="Arial" w:hAnsi="Arial" w:cs="Arial"/>
          <w:sz w:val="24"/>
          <w:szCs w:val="24"/>
        </w:rPr>
        <w:t>энергосервисных</w:t>
      </w:r>
      <w:proofErr w:type="spellEnd"/>
      <w:r w:rsidRPr="00203800">
        <w:rPr>
          <w:rFonts w:ascii="Arial" w:hAnsi="Arial" w:cs="Arial"/>
          <w:sz w:val="24"/>
          <w:szCs w:val="24"/>
        </w:rPr>
        <w:t xml:space="preserve"> договоров).</w:t>
      </w:r>
    </w:p>
    <w:p w14:paraId="110266B6" w14:textId="77777777" w:rsidR="0042024A" w:rsidRPr="00203800" w:rsidRDefault="0042024A" w:rsidP="0042024A">
      <w:pPr>
        <w:autoSpaceDE w:val="0"/>
        <w:autoSpaceDN w:val="0"/>
        <w:adjustRightInd w:val="0"/>
        <w:spacing w:after="0" w:line="240" w:lineRule="auto"/>
        <w:ind w:firstLine="709"/>
        <w:jc w:val="center"/>
        <w:rPr>
          <w:rFonts w:ascii="Arial" w:hAnsi="Arial" w:cs="Arial"/>
          <w:sz w:val="24"/>
          <w:szCs w:val="24"/>
        </w:rPr>
      </w:pPr>
    </w:p>
    <w:p w14:paraId="242B1A67" w14:textId="77777777" w:rsidR="0042024A" w:rsidRPr="00203800" w:rsidRDefault="0042024A" w:rsidP="0042024A">
      <w:pPr>
        <w:autoSpaceDE w:val="0"/>
        <w:autoSpaceDN w:val="0"/>
        <w:adjustRightInd w:val="0"/>
        <w:spacing w:after="0" w:line="240" w:lineRule="auto"/>
        <w:jc w:val="center"/>
        <w:rPr>
          <w:rFonts w:ascii="Arial" w:hAnsi="Arial" w:cs="Arial"/>
          <w:sz w:val="24"/>
          <w:szCs w:val="24"/>
        </w:rPr>
      </w:pPr>
      <w:r w:rsidRPr="00203800">
        <w:rPr>
          <w:rFonts w:ascii="Arial" w:hAnsi="Arial" w:cs="Arial"/>
          <w:sz w:val="24"/>
          <w:szCs w:val="24"/>
        </w:rPr>
        <w:t>2.6. Мероприятия подпрограммы.</w:t>
      </w:r>
    </w:p>
    <w:p w14:paraId="41AA8DC6"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proofErr w:type="gramStart"/>
      <w:r w:rsidRPr="00203800">
        <w:rPr>
          <w:rFonts w:ascii="Arial" w:hAnsi="Arial" w:cs="Arial"/>
          <w:sz w:val="24"/>
          <w:szCs w:val="24"/>
        </w:rPr>
        <w:t xml:space="preserve">Система подпрограммных мероприятий разработана на основании требований пункта 6 статьи 14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Приказа </w:t>
      </w:r>
      <w:r w:rsidRPr="00203800">
        <w:rPr>
          <w:rFonts w:ascii="Arial" w:hAnsi="Arial" w:cs="Arial"/>
          <w:sz w:val="24"/>
          <w:szCs w:val="24"/>
        </w:rPr>
        <w:lastRenderedPageBreak/>
        <w:t>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w:t>
      </w:r>
      <w:proofErr w:type="gramEnd"/>
      <w:r w:rsidRPr="00203800">
        <w:rPr>
          <w:rFonts w:ascii="Arial" w:hAnsi="Arial" w:cs="Arial"/>
          <w:sz w:val="24"/>
          <w:szCs w:val="24"/>
        </w:rPr>
        <w:t xml:space="preserve"> </w:t>
      </w:r>
      <w:proofErr w:type="gramStart"/>
      <w:r w:rsidRPr="00203800">
        <w:rPr>
          <w:rFonts w:ascii="Arial" w:hAnsi="Arial" w:cs="Arial"/>
          <w:sz w:val="24"/>
          <w:szCs w:val="24"/>
        </w:rPr>
        <w:t>целях разработки региональных, муниципальных программ в области энергосбережения и повышения энергетической эффективности», постановления Правительства РФ от 07.10.2019 г.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Приказа Минэкономразвития России от 15.07.2020 г. № 425 «Об утверждении</w:t>
      </w:r>
      <w:proofErr w:type="gramEnd"/>
      <w:r w:rsidRPr="00203800">
        <w:rPr>
          <w:rFonts w:ascii="Arial" w:hAnsi="Arial" w:cs="Arial"/>
          <w:sz w:val="24"/>
          <w:szCs w:val="24"/>
        </w:rPr>
        <w:t xml:space="preserve">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14:paraId="470DC477"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Система мероприятий подпрограммы приведена в приложении № 2 к настоящей подпрограмме.</w:t>
      </w:r>
    </w:p>
    <w:p w14:paraId="7636D368" w14:textId="77777777" w:rsidR="0042024A" w:rsidRPr="00203800" w:rsidRDefault="0042024A" w:rsidP="0042024A">
      <w:pPr>
        <w:autoSpaceDE w:val="0"/>
        <w:autoSpaceDN w:val="0"/>
        <w:adjustRightInd w:val="0"/>
        <w:spacing w:after="0" w:line="240" w:lineRule="auto"/>
        <w:ind w:firstLine="709"/>
        <w:rPr>
          <w:rFonts w:ascii="Arial" w:hAnsi="Arial" w:cs="Arial"/>
          <w:sz w:val="24"/>
          <w:szCs w:val="24"/>
        </w:rPr>
      </w:pPr>
    </w:p>
    <w:p w14:paraId="3059363E" w14:textId="77777777" w:rsidR="0042024A" w:rsidRPr="00203800" w:rsidRDefault="0042024A" w:rsidP="0042024A">
      <w:pPr>
        <w:autoSpaceDE w:val="0"/>
        <w:autoSpaceDN w:val="0"/>
        <w:adjustRightInd w:val="0"/>
        <w:spacing w:after="0" w:line="240" w:lineRule="auto"/>
        <w:jc w:val="center"/>
        <w:outlineLvl w:val="2"/>
        <w:rPr>
          <w:rFonts w:ascii="Arial" w:hAnsi="Arial" w:cs="Arial"/>
          <w:sz w:val="24"/>
          <w:szCs w:val="24"/>
        </w:rPr>
      </w:pPr>
      <w:r w:rsidRPr="00203800">
        <w:rPr>
          <w:rFonts w:ascii="Arial"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55312071"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Для достижения показателей результативности подпрограммы планируется финансирование по внебюджетным источникам – средства организаций и средства граждан.</w:t>
      </w:r>
    </w:p>
    <w:p w14:paraId="58B6842A" w14:textId="77777777" w:rsidR="0042024A" w:rsidRPr="00203800" w:rsidRDefault="0042024A" w:rsidP="0042024A">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Ресурсное обеспечение подпрограммы приведено в приложении 2 к подпрограмме.</w:t>
      </w:r>
    </w:p>
    <w:p w14:paraId="6CF9156C" w14:textId="77777777" w:rsidR="0042024A" w:rsidRPr="00203800" w:rsidRDefault="0042024A" w:rsidP="0042024A">
      <w:pPr>
        <w:widowControl w:val="0"/>
        <w:autoSpaceDE w:val="0"/>
        <w:autoSpaceDN w:val="0"/>
        <w:adjustRightInd w:val="0"/>
        <w:spacing w:after="0" w:line="240" w:lineRule="auto"/>
        <w:ind w:firstLine="709"/>
        <w:rPr>
          <w:rFonts w:ascii="Arial" w:hAnsi="Arial" w:cs="Arial"/>
          <w:sz w:val="24"/>
          <w:szCs w:val="24"/>
        </w:rPr>
      </w:pPr>
    </w:p>
    <w:p w14:paraId="557E8B8E" w14:textId="0BEE1946" w:rsidR="002A5C48" w:rsidRPr="00203800" w:rsidRDefault="002A5C48" w:rsidP="002A5C48">
      <w:pPr>
        <w:spacing w:after="0" w:line="240" w:lineRule="auto"/>
        <w:jc w:val="left"/>
        <w:rPr>
          <w:rFonts w:ascii="Arial" w:hAnsi="Arial" w:cs="Arial"/>
          <w:sz w:val="24"/>
          <w:szCs w:val="24"/>
        </w:rPr>
        <w:sectPr w:rsidR="002A5C48" w:rsidRPr="00203800" w:rsidSect="000D062C">
          <w:pgSz w:w="11905" w:h="16838" w:code="9"/>
          <w:pgMar w:top="1134" w:right="851" w:bottom="1134" w:left="1701" w:header="720" w:footer="720" w:gutter="0"/>
          <w:pgNumType w:start="1"/>
          <w:cols w:space="720"/>
          <w:titlePg/>
          <w:docGrid w:linePitch="299"/>
        </w:sectPr>
      </w:pPr>
    </w:p>
    <w:p w14:paraId="6C0996A5" w14:textId="77777777" w:rsidR="00076E84" w:rsidRPr="00203800" w:rsidRDefault="00076E84" w:rsidP="00076E84">
      <w:pPr>
        <w:autoSpaceDE w:val="0"/>
        <w:autoSpaceDN w:val="0"/>
        <w:adjustRightInd w:val="0"/>
        <w:spacing w:after="0" w:line="240" w:lineRule="auto"/>
        <w:ind w:left="8505"/>
        <w:jc w:val="left"/>
        <w:rPr>
          <w:rFonts w:ascii="Arial" w:hAnsi="Arial" w:cs="Arial"/>
          <w:sz w:val="24"/>
          <w:szCs w:val="24"/>
        </w:rPr>
      </w:pPr>
      <w:r w:rsidRPr="00203800">
        <w:rPr>
          <w:rFonts w:ascii="Arial" w:hAnsi="Arial" w:cs="Arial"/>
          <w:sz w:val="24"/>
          <w:szCs w:val="24"/>
        </w:rPr>
        <w:lastRenderedPageBreak/>
        <w:t>Приложение 1</w:t>
      </w:r>
    </w:p>
    <w:p w14:paraId="46E52F74" w14:textId="77777777" w:rsidR="00076E84" w:rsidRPr="00203800" w:rsidRDefault="00076E84" w:rsidP="00076E84">
      <w:pPr>
        <w:autoSpaceDE w:val="0"/>
        <w:autoSpaceDN w:val="0"/>
        <w:adjustRightInd w:val="0"/>
        <w:spacing w:after="0" w:line="240" w:lineRule="auto"/>
        <w:ind w:left="8505"/>
        <w:jc w:val="left"/>
        <w:rPr>
          <w:rFonts w:ascii="Arial" w:hAnsi="Arial" w:cs="Arial"/>
          <w:sz w:val="24"/>
          <w:szCs w:val="24"/>
        </w:rPr>
      </w:pPr>
      <w:r w:rsidRPr="00203800">
        <w:rPr>
          <w:rFonts w:ascii="Arial" w:hAnsi="Arial" w:cs="Arial"/>
          <w:sz w:val="24"/>
          <w:szCs w:val="24"/>
        </w:rPr>
        <w:t>к подпрограмме 2 «Энергосбережение и повышение энергетической эффективности в городе Бородино»</w:t>
      </w:r>
    </w:p>
    <w:p w14:paraId="615A4430" w14:textId="77777777" w:rsidR="00076E84" w:rsidRPr="00203800" w:rsidRDefault="00076E84" w:rsidP="00076E84">
      <w:pPr>
        <w:autoSpaceDE w:val="0"/>
        <w:autoSpaceDN w:val="0"/>
        <w:adjustRightInd w:val="0"/>
        <w:spacing w:after="0" w:line="240" w:lineRule="auto"/>
        <w:ind w:firstLine="709"/>
        <w:jc w:val="center"/>
        <w:outlineLvl w:val="0"/>
        <w:rPr>
          <w:rFonts w:ascii="Arial" w:hAnsi="Arial" w:cs="Arial"/>
          <w:sz w:val="24"/>
          <w:szCs w:val="24"/>
        </w:rPr>
      </w:pPr>
    </w:p>
    <w:p w14:paraId="5EF6D77A" w14:textId="4527CAE9" w:rsidR="00076E84" w:rsidRPr="00203800" w:rsidRDefault="00076E84" w:rsidP="00076E84">
      <w:pPr>
        <w:autoSpaceDE w:val="0"/>
        <w:autoSpaceDN w:val="0"/>
        <w:adjustRightInd w:val="0"/>
        <w:ind w:firstLine="540"/>
        <w:jc w:val="center"/>
        <w:outlineLvl w:val="0"/>
        <w:rPr>
          <w:rFonts w:ascii="Arial" w:eastAsiaTheme="minorEastAsia" w:hAnsi="Arial" w:cs="Arial"/>
          <w:sz w:val="24"/>
        </w:rPr>
      </w:pPr>
      <w:r w:rsidRPr="00203800">
        <w:rPr>
          <w:rFonts w:ascii="Arial" w:eastAsiaTheme="minorEastAsia" w:hAnsi="Arial" w:cs="Arial"/>
          <w:sz w:val="24"/>
        </w:rPr>
        <w:t>Перечень показателей результативности подпрограммы</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4276"/>
        <w:gridCol w:w="2129"/>
        <w:gridCol w:w="2322"/>
        <w:gridCol w:w="1351"/>
        <w:gridCol w:w="1351"/>
        <w:gridCol w:w="1351"/>
        <w:gridCol w:w="1363"/>
      </w:tblGrid>
      <w:tr w:rsidR="0003640F" w:rsidRPr="00203800" w14:paraId="4E2B5998" w14:textId="77777777" w:rsidTr="00A95655">
        <w:trPr>
          <w:cantSplit/>
          <w:trHeight w:val="340"/>
        </w:trPr>
        <w:tc>
          <w:tcPr>
            <w:tcW w:w="310" w:type="pct"/>
            <w:vMerge w:val="restart"/>
            <w:vAlign w:val="center"/>
          </w:tcPr>
          <w:p w14:paraId="53211A8F" w14:textId="77777777" w:rsidR="0003640F" w:rsidRPr="00203800" w:rsidRDefault="0003640F" w:rsidP="00A95655">
            <w:pPr>
              <w:spacing w:after="0" w:line="240" w:lineRule="auto"/>
              <w:jc w:val="center"/>
              <w:rPr>
                <w:rFonts w:ascii="Arial" w:hAnsi="Arial" w:cs="Arial"/>
                <w:color w:val="000000"/>
                <w:sz w:val="18"/>
                <w:szCs w:val="18"/>
              </w:rPr>
            </w:pPr>
            <w:r w:rsidRPr="00203800">
              <w:rPr>
                <w:rFonts w:ascii="Arial" w:hAnsi="Arial" w:cs="Arial"/>
                <w:color w:val="000000"/>
                <w:sz w:val="18"/>
                <w:szCs w:val="18"/>
              </w:rPr>
              <w:t xml:space="preserve">№ </w:t>
            </w:r>
            <w:proofErr w:type="gramStart"/>
            <w:r w:rsidRPr="00203800">
              <w:rPr>
                <w:rFonts w:ascii="Arial" w:hAnsi="Arial" w:cs="Arial"/>
                <w:color w:val="000000"/>
                <w:sz w:val="18"/>
                <w:szCs w:val="18"/>
              </w:rPr>
              <w:t>п</w:t>
            </w:r>
            <w:proofErr w:type="gramEnd"/>
            <w:r w:rsidRPr="00203800">
              <w:rPr>
                <w:rFonts w:ascii="Arial" w:hAnsi="Arial" w:cs="Arial"/>
                <w:color w:val="000000"/>
                <w:sz w:val="18"/>
                <w:szCs w:val="18"/>
                <w:lang w:val="en-US"/>
              </w:rPr>
              <w:t>/</w:t>
            </w:r>
            <w:r w:rsidRPr="00203800">
              <w:rPr>
                <w:rFonts w:ascii="Arial" w:hAnsi="Arial" w:cs="Arial"/>
                <w:color w:val="000000"/>
                <w:sz w:val="18"/>
                <w:szCs w:val="18"/>
              </w:rPr>
              <w:t>п</w:t>
            </w:r>
          </w:p>
        </w:tc>
        <w:tc>
          <w:tcPr>
            <w:tcW w:w="1418" w:type="pct"/>
            <w:vMerge w:val="restart"/>
            <w:vAlign w:val="center"/>
          </w:tcPr>
          <w:p w14:paraId="3804B931"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Цель, задача, показатели результативности</w:t>
            </w:r>
          </w:p>
        </w:tc>
        <w:tc>
          <w:tcPr>
            <w:tcW w:w="706" w:type="pct"/>
            <w:vMerge w:val="restart"/>
            <w:vAlign w:val="center"/>
          </w:tcPr>
          <w:p w14:paraId="28414D1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Единица измерения</w:t>
            </w:r>
          </w:p>
        </w:tc>
        <w:tc>
          <w:tcPr>
            <w:tcW w:w="770" w:type="pct"/>
            <w:vMerge w:val="restart"/>
            <w:vAlign w:val="center"/>
          </w:tcPr>
          <w:p w14:paraId="6C373F59"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Источник информации</w:t>
            </w:r>
          </w:p>
        </w:tc>
        <w:tc>
          <w:tcPr>
            <w:tcW w:w="448" w:type="pct"/>
            <w:vMerge w:val="restart"/>
            <w:vAlign w:val="center"/>
          </w:tcPr>
          <w:p w14:paraId="1E862AE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2023</w:t>
            </w:r>
          </w:p>
        </w:tc>
        <w:tc>
          <w:tcPr>
            <w:tcW w:w="448" w:type="pct"/>
            <w:vMerge w:val="restart"/>
            <w:vAlign w:val="center"/>
          </w:tcPr>
          <w:p w14:paraId="1C2987A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2024</w:t>
            </w:r>
          </w:p>
        </w:tc>
        <w:tc>
          <w:tcPr>
            <w:tcW w:w="448" w:type="pct"/>
            <w:vMerge w:val="restart"/>
            <w:vAlign w:val="center"/>
          </w:tcPr>
          <w:p w14:paraId="004635C4"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2025</w:t>
            </w:r>
          </w:p>
        </w:tc>
        <w:tc>
          <w:tcPr>
            <w:tcW w:w="452" w:type="pct"/>
            <w:vMerge w:val="restart"/>
            <w:vAlign w:val="center"/>
          </w:tcPr>
          <w:p w14:paraId="20894BB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2026</w:t>
            </w:r>
          </w:p>
        </w:tc>
      </w:tr>
      <w:tr w:rsidR="0003640F" w:rsidRPr="00203800" w14:paraId="2147C60C" w14:textId="77777777" w:rsidTr="00A95655">
        <w:trPr>
          <w:cantSplit/>
          <w:trHeight w:val="207"/>
        </w:trPr>
        <w:tc>
          <w:tcPr>
            <w:tcW w:w="310" w:type="pct"/>
            <w:vMerge/>
            <w:vAlign w:val="center"/>
          </w:tcPr>
          <w:p w14:paraId="7018EC77" w14:textId="77777777" w:rsidR="0003640F" w:rsidRPr="00203800" w:rsidRDefault="0003640F" w:rsidP="00A95655">
            <w:pPr>
              <w:spacing w:after="0" w:line="240" w:lineRule="auto"/>
              <w:jc w:val="center"/>
              <w:rPr>
                <w:rFonts w:ascii="Arial" w:hAnsi="Arial" w:cs="Arial"/>
                <w:color w:val="000000"/>
                <w:sz w:val="18"/>
                <w:szCs w:val="18"/>
              </w:rPr>
            </w:pPr>
          </w:p>
        </w:tc>
        <w:tc>
          <w:tcPr>
            <w:tcW w:w="1418" w:type="pct"/>
            <w:vMerge/>
            <w:vAlign w:val="center"/>
          </w:tcPr>
          <w:p w14:paraId="07347FAE" w14:textId="77777777" w:rsidR="0003640F" w:rsidRPr="00203800" w:rsidRDefault="0003640F" w:rsidP="00A95655">
            <w:pPr>
              <w:spacing w:after="0" w:line="240" w:lineRule="auto"/>
              <w:rPr>
                <w:rFonts w:ascii="Arial" w:hAnsi="Arial" w:cs="Arial"/>
                <w:color w:val="000000"/>
                <w:sz w:val="20"/>
                <w:szCs w:val="20"/>
              </w:rPr>
            </w:pPr>
          </w:p>
        </w:tc>
        <w:tc>
          <w:tcPr>
            <w:tcW w:w="706" w:type="pct"/>
            <w:vMerge/>
            <w:vAlign w:val="center"/>
          </w:tcPr>
          <w:p w14:paraId="0412DFCD" w14:textId="77777777" w:rsidR="0003640F" w:rsidRPr="00203800" w:rsidRDefault="0003640F" w:rsidP="00A95655">
            <w:pPr>
              <w:spacing w:after="0" w:line="240" w:lineRule="auto"/>
              <w:jc w:val="center"/>
              <w:rPr>
                <w:rFonts w:ascii="Arial" w:hAnsi="Arial" w:cs="Arial"/>
                <w:color w:val="000000"/>
                <w:sz w:val="20"/>
                <w:szCs w:val="20"/>
              </w:rPr>
            </w:pPr>
          </w:p>
        </w:tc>
        <w:tc>
          <w:tcPr>
            <w:tcW w:w="770" w:type="pct"/>
            <w:vMerge/>
            <w:vAlign w:val="center"/>
          </w:tcPr>
          <w:p w14:paraId="632067AE"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Merge/>
            <w:vAlign w:val="center"/>
          </w:tcPr>
          <w:p w14:paraId="6D365E7E"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Merge/>
            <w:textDirection w:val="btLr"/>
            <w:vAlign w:val="center"/>
          </w:tcPr>
          <w:p w14:paraId="59D3F145"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Merge/>
            <w:textDirection w:val="btLr"/>
            <w:vAlign w:val="center"/>
          </w:tcPr>
          <w:p w14:paraId="32DBDAAE" w14:textId="77777777" w:rsidR="0003640F" w:rsidRPr="00203800" w:rsidRDefault="0003640F" w:rsidP="00A95655">
            <w:pPr>
              <w:spacing w:after="0" w:line="240" w:lineRule="auto"/>
              <w:ind w:left="113" w:right="113"/>
              <w:jc w:val="center"/>
              <w:rPr>
                <w:rFonts w:ascii="Arial" w:hAnsi="Arial" w:cs="Arial"/>
                <w:color w:val="000000"/>
                <w:sz w:val="20"/>
                <w:szCs w:val="20"/>
              </w:rPr>
            </w:pPr>
          </w:p>
        </w:tc>
        <w:tc>
          <w:tcPr>
            <w:tcW w:w="452" w:type="pct"/>
            <w:vMerge/>
            <w:textDirection w:val="btLr"/>
            <w:vAlign w:val="center"/>
          </w:tcPr>
          <w:p w14:paraId="37610D4B" w14:textId="77777777" w:rsidR="0003640F" w:rsidRPr="00203800" w:rsidRDefault="0003640F" w:rsidP="00A95655">
            <w:pPr>
              <w:spacing w:after="0" w:line="240" w:lineRule="auto"/>
              <w:ind w:left="113" w:right="113"/>
              <w:jc w:val="center"/>
              <w:rPr>
                <w:rFonts w:ascii="Arial" w:hAnsi="Arial" w:cs="Arial"/>
                <w:color w:val="000000"/>
                <w:sz w:val="20"/>
                <w:szCs w:val="20"/>
              </w:rPr>
            </w:pPr>
          </w:p>
        </w:tc>
      </w:tr>
      <w:tr w:rsidR="0003640F" w:rsidRPr="00203800" w14:paraId="7165BECC" w14:textId="77777777" w:rsidTr="00A95655">
        <w:trPr>
          <w:cantSplit/>
          <w:trHeight w:val="400"/>
        </w:trPr>
        <w:tc>
          <w:tcPr>
            <w:tcW w:w="5000" w:type="pct"/>
            <w:gridSpan w:val="8"/>
            <w:vAlign w:val="center"/>
          </w:tcPr>
          <w:p w14:paraId="59857EFE" w14:textId="77777777" w:rsidR="0003640F" w:rsidRPr="00203800" w:rsidRDefault="0003640F" w:rsidP="00A95655">
            <w:pPr>
              <w:spacing w:after="0" w:line="240" w:lineRule="auto"/>
              <w:rPr>
                <w:rFonts w:ascii="Arial" w:hAnsi="Arial" w:cs="Arial"/>
                <w:color w:val="000000"/>
                <w:sz w:val="20"/>
                <w:szCs w:val="20"/>
              </w:rPr>
            </w:pPr>
            <w:r w:rsidRPr="00203800">
              <w:rPr>
                <w:rFonts w:ascii="Arial" w:hAnsi="Arial" w:cs="Arial"/>
                <w:color w:val="000000"/>
                <w:sz w:val="20"/>
                <w:szCs w:val="20"/>
              </w:rPr>
              <w:t xml:space="preserve">Цель подпрограммы: Повышение энергосбережения и </w:t>
            </w:r>
            <w:proofErr w:type="spellStart"/>
            <w:r w:rsidRPr="00203800">
              <w:rPr>
                <w:rFonts w:ascii="Arial" w:hAnsi="Arial" w:cs="Arial"/>
                <w:color w:val="000000"/>
                <w:sz w:val="20"/>
                <w:szCs w:val="20"/>
              </w:rPr>
              <w:t>энергоэффективности</w:t>
            </w:r>
            <w:proofErr w:type="spellEnd"/>
            <w:r w:rsidRPr="00203800">
              <w:rPr>
                <w:rFonts w:ascii="Arial" w:hAnsi="Arial" w:cs="Arial"/>
                <w:color w:val="000000"/>
                <w:sz w:val="20"/>
                <w:szCs w:val="20"/>
              </w:rPr>
              <w:t xml:space="preserve"> на территории города Бородино</w:t>
            </w:r>
          </w:p>
        </w:tc>
      </w:tr>
      <w:tr w:rsidR="0003640F" w:rsidRPr="00203800" w14:paraId="091A7BA7" w14:textId="77777777" w:rsidTr="00A95655">
        <w:trPr>
          <w:cantSplit/>
          <w:trHeight w:val="337"/>
        </w:trPr>
        <w:tc>
          <w:tcPr>
            <w:tcW w:w="310" w:type="pct"/>
            <w:vAlign w:val="center"/>
          </w:tcPr>
          <w:p w14:paraId="675580DB" w14:textId="77777777" w:rsidR="0003640F" w:rsidRPr="00203800" w:rsidRDefault="0003640F" w:rsidP="00A95655">
            <w:pPr>
              <w:pStyle w:val="ConsPlusNormal"/>
              <w:widowControl/>
              <w:ind w:firstLine="0"/>
              <w:jc w:val="center"/>
              <w:rPr>
                <w:sz w:val="18"/>
                <w:szCs w:val="18"/>
              </w:rPr>
            </w:pPr>
            <w:r w:rsidRPr="00203800">
              <w:rPr>
                <w:sz w:val="18"/>
                <w:szCs w:val="18"/>
              </w:rPr>
              <w:t>1.</w:t>
            </w:r>
          </w:p>
        </w:tc>
        <w:tc>
          <w:tcPr>
            <w:tcW w:w="4690" w:type="pct"/>
            <w:gridSpan w:val="7"/>
            <w:vAlign w:val="center"/>
          </w:tcPr>
          <w:p w14:paraId="563D4F5D" w14:textId="77777777" w:rsidR="0003640F" w:rsidRPr="00203800" w:rsidRDefault="0003640F" w:rsidP="00A95655">
            <w:pPr>
              <w:spacing w:after="0" w:line="240" w:lineRule="auto"/>
              <w:contextualSpacing/>
              <w:rPr>
                <w:rFonts w:ascii="Arial" w:hAnsi="Arial" w:cs="Arial"/>
                <w:sz w:val="20"/>
                <w:szCs w:val="20"/>
              </w:rPr>
            </w:pPr>
            <w:r w:rsidRPr="00203800">
              <w:rPr>
                <w:rFonts w:ascii="Arial" w:hAnsi="Arial" w:cs="Arial"/>
                <w:sz w:val="20"/>
                <w:szCs w:val="20"/>
              </w:rPr>
              <w:t xml:space="preserve">Задача </w:t>
            </w:r>
            <w:r w:rsidRPr="00203800">
              <w:rPr>
                <w:rFonts w:ascii="Arial" w:hAnsi="Arial" w:cs="Arial"/>
                <w:color w:val="000000"/>
                <w:sz w:val="20"/>
                <w:szCs w:val="20"/>
              </w:rPr>
              <w:t>подпрограммы</w:t>
            </w:r>
            <w:r w:rsidRPr="00203800">
              <w:rPr>
                <w:rFonts w:ascii="Arial" w:hAnsi="Arial" w:cs="Arial"/>
                <w:sz w:val="20"/>
                <w:szCs w:val="20"/>
              </w:rPr>
              <w:t>: Создание условий для обеспечения энергосбережения и повышения энергетической эффективности в бюджетном секторе на территории города Бородино</w:t>
            </w:r>
          </w:p>
        </w:tc>
      </w:tr>
      <w:tr w:rsidR="0003640F" w:rsidRPr="00203800" w14:paraId="7AC2CC9E" w14:textId="77777777" w:rsidTr="00A95655">
        <w:trPr>
          <w:cantSplit/>
          <w:trHeight w:val="1030"/>
        </w:trPr>
        <w:tc>
          <w:tcPr>
            <w:tcW w:w="310" w:type="pct"/>
            <w:vAlign w:val="center"/>
          </w:tcPr>
          <w:p w14:paraId="5806797A" w14:textId="77777777" w:rsidR="0003640F" w:rsidRPr="00203800" w:rsidRDefault="0003640F" w:rsidP="00A95655">
            <w:pPr>
              <w:pStyle w:val="ConsPlusNormal"/>
              <w:widowControl/>
              <w:ind w:firstLine="0"/>
              <w:jc w:val="center"/>
              <w:rPr>
                <w:sz w:val="18"/>
                <w:szCs w:val="18"/>
              </w:rPr>
            </w:pPr>
            <w:r w:rsidRPr="00203800">
              <w:rPr>
                <w:sz w:val="18"/>
                <w:szCs w:val="18"/>
              </w:rPr>
              <w:t>1.1</w:t>
            </w:r>
          </w:p>
        </w:tc>
        <w:tc>
          <w:tcPr>
            <w:tcW w:w="1418" w:type="pct"/>
            <w:vAlign w:val="center"/>
          </w:tcPr>
          <w:p w14:paraId="0B6F25EC" w14:textId="77777777" w:rsidR="0003640F" w:rsidRPr="00203800" w:rsidRDefault="0003640F" w:rsidP="00A95655">
            <w:pPr>
              <w:spacing w:after="0" w:line="240" w:lineRule="auto"/>
              <w:rPr>
                <w:rFonts w:ascii="Arial" w:hAnsi="Arial" w:cs="Arial"/>
                <w:bCs/>
                <w:color w:val="000000"/>
                <w:sz w:val="20"/>
                <w:szCs w:val="20"/>
              </w:rPr>
            </w:pPr>
            <w:r w:rsidRPr="00203800">
              <w:rPr>
                <w:rFonts w:ascii="Arial" w:hAnsi="Arial" w:cs="Arial"/>
                <w:color w:val="000000"/>
                <w:sz w:val="20"/>
                <w:szCs w:val="20"/>
              </w:rPr>
              <w:t xml:space="preserve">Доля МКД, оснащенных коллективными (общедомовыми) приборами учета используемых энергетических </w:t>
            </w:r>
            <w:proofErr w:type="spellStart"/>
            <w:r w:rsidRPr="00203800">
              <w:rPr>
                <w:rFonts w:ascii="Arial" w:hAnsi="Arial" w:cs="Arial"/>
                <w:color w:val="000000"/>
                <w:sz w:val="20"/>
                <w:szCs w:val="20"/>
              </w:rPr>
              <w:t>ресрусов</w:t>
            </w:r>
            <w:proofErr w:type="spellEnd"/>
            <w:r w:rsidRPr="00203800">
              <w:rPr>
                <w:rFonts w:ascii="Arial" w:hAnsi="Arial" w:cs="Arial"/>
                <w:color w:val="000000"/>
                <w:sz w:val="20"/>
                <w:szCs w:val="20"/>
              </w:rPr>
              <w:t xml:space="preserve"> i, в общем числе МКД, расположенных на территории МО, </w:t>
            </w:r>
            <w:r w:rsidRPr="00203800">
              <w:rPr>
                <w:rFonts w:ascii="Arial" w:hAnsi="Arial" w:cs="Arial"/>
                <w:color w:val="000000"/>
                <w:sz w:val="20"/>
                <w:szCs w:val="20"/>
              </w:rPr>
              <w:br/>
            </w:r>
            <w:r w:rsidRPr="00203800">
              <w:rPr>
                <w:rFonts w:ascii="Arial" w:hAnsi="Arial" w:cs="Arial"/>
                <w:bCs/>
                <w:color w:val="000000"/>
                <w:sz w:val="20"/>
                <w:szCs w:val="20"/>
              </w:rPr>
              <w:t>Д МКД прибор i</w:t>
            </w:r>
          </w:p>
        </w:tc>
        <w:tc>
          <w:tcPr>
            <w:tcW w:w="706" w:type="pct"/>
            <w:vAlign w:val="center"/>
          </w:tcPr>
          <w:p w14:paraId="420E9817"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
        </w:tc>
        <w:tc>
          <w:tcPr>
            <w:tcW w:w="770" w:type="pct"/>
            <w:vAlign w:val="center"/>
          </w:tcPr>
          <w:p w14:paraId="44ED7D87"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
        </w:tc>
        <w:tc>
          <w:tcPr>
            <w:tcW w:w="448" w:type="pct"/>
            <w:vAlign w:val="center"/>
          </w:tcPr>
          <w:p w14:paraId="65F56F58" w14:textId="77777777" w:rsidR="0003640F" w:rsidRPr="00203800" w:rsidRDefault="0003640F" w:rsidP="00A95655">
            <w:pPr>
              <w:spacing w:after="0" w:line="240" w:lineRule="auto"/>
              <w:contextualSpacing/>
              <w:jc w:val="center"/>
              <w:rPr>
                <w:rFonts w:ascii="Arial" w:hAnsi="Arial" w:cs="Arial"/>
                <w:sz w:val="20"/>
                <w:szCs w:val="20"/>
              </w:rPr>
            </w:pPr>
          </w:p>
        </w:tc>
        <w:tc>
          <w:tcPr>
            <w:tcW w:w="448" w:type="pct"/>
            <w:vAlign w:val="center"/>
          </w:tcPr>
          <w:p w14:paraId="13BD71DE" w14:textId="77777777" w:rsidR="0003640F" w:rsidRPr="00203800" w:rsidRDefault="0003640F" w:rsidP="00A95655">
            <w:pPr>
              <w:spacing w:after="0" w:line="240" w:lineRule="auto"/>
              <w:contextualSpacing/>
              <w:jc w:val="center"/>
              <w:rPr>
                <w:rFonts w:ascii="Arial" w:hAnsi="Arial" w:cs="Arial"/>
                <w:sz w:val="20"/>
                <w:szCs w:val="20"/>
              </w:rPr>
            </w:pPr>
          </w:p>
        </w:tc>
        <w:tc>
          <w:tcPr>
            <w:tcW w:w="448" w:type="pct"/>
            <w:vAlign w:val="center"/>
          </w:tcPr>
          <w:p w14:paraId="65C5FE87" w14:textId="77777777" w:rsidR="0003640F" w:rsidRPr="00203800" w:rsidRDefault="0003640F" w:rsidP="00A95655">
            <w:pPr>
              <w:spacing w:after="0" w:line="240" w:lineRule="auto"/>
              <w:contextualSpacing/>
              <w:jc w:val="center"/>
              <w:rPr>
                <w:rFonts w:ascii="Arial" w:hAnsi="Arial" w:cs="Arial"/>
                <w:sz w:val="20"/>
                <w:szCs w:val="20"/>
              </w:rPr>
            </w:pPr>
          </w:p>
        </w:tc>
        <w:tc>
          <w:tcPr>
            <w:tcW w:w="452" w:type="pct"/>
            <w:vAlign w:val="center"/>
          </w:tcPr>
          <w:p w14:paraId="77C279AD" w14:textId="77777777" w:rsidR="0003640F" w:rsidRPr="00203800" w:rsidRDefault="0003640F" w:rsidP="00A95655">
            <w:pPr>
              <w:spacing w:after="0" w:line="240" w:lineRule="auto"/>
              <w:contextualSpacing/>
              <w:jc w:val="center"/>
              <w:rPr>
                <w:rFonts w:ascii="Arial" w:hAnsi="Arial" w:cs="Arial"/>
                <w:sz w:val="20"/>
                <w:szCs w:val="20"/>
              </w:rPr>
            </w:pPr>
          </w:p>
        </w:tc>
      </w:tr>
      <w:tr w:rsidR="0003640F" w:rsidRPr="00203800" w14:paraId="4EAB8FC7" w14:textId="77777777" w:rsidTr="00A95655">
        <w:trPr>
          <w:cantSplit/>
          <w:trHeight w:val="161"/>
        </w:trPr>
        <w:tc>
          <w:tcPr>
            <w:tcW w:w="310" w:type="pct"/>
            <w:vAlign w:val="center"/>
          </w:tcPr>
          <w:p w14:paraId="1E30C376"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4FC7354C"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706" w:type="pct"/>
            <w:vAlign w:val="center"/>
          </w:tcPr>
          <w:p w14:paraId="28547DA0"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4C6434D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3B4D2F5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46,49</w:t>
            </w:r>
          </w:p>
        </w:tc>
        <w:tc>
          <w:tcPr>
            <w:tcW w:w="448" w:type="pct"/>
            <w:vAlign w:val="center"/>
          </w:tcPr>
          <w:p w14:paraId="1B1F199E"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46,49</w:t>
            </w:r>
          </w:p>
        </w:tc>
        <w:tc>
          <w:tcPr>
            <w:tcW w:w="448" w:type="pct"/>
            <w:vAlign w:val="center"/>
          </w:tcPr>
          <w:p w14:paraId="13268E8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46,49</w:t>
            </w:r>
          </w:p>
        </w:tc>
        <w:tc>
          <w:tcPr>
            <w:tcW w:w="452" w:type="pct"/>
            <w:vAlign w:val="center"/>
          </w:tcPr>
          <w:p w14:paraId="49369980"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46,49</w:t>
            </w:r>
          </w:p>
        </w:tc>
      </w:tr>
      <w:tr w:rsidR="0003640F" w:rsidRPr="00203800" w14:paraId="0E518104" w14:textId="77777777" w:rsidTr="00A95655">
        <w:trPr>
          <w:cantSplit/>
          <w:trHeight w:val="161"/>
        </w:trPr>
        <w:tc>
          <w:tcPr>
            <w:tcW w:w="310" w:type="pct"/>
            <w:vAlign w:val="center"/>
          </w:tcPr>
          <w:p w14:paraId="26B79BB0"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6CDC72F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ГВС</w:t>
            </w:r>
          </w:p>
        </w:tc>
        <w:tc>
          <w:tcPr>
            <w:tcW w:w="706" w:type="pct"/>
            <w:vAlign w:val="center"/>
          </w:tcPr>
          <w:p w14:paraId="60339199"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35657E0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11A0145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13,16</w:t>
            </w:r>
          </w:p>
        </w:tc>
        <w:tc>
          <w:tcPr>
            <w:tcW w:w="448" w:type="pct"/>
            <w:vAlign w:val="center"/>
          </w:tcPr>
          <w:p w14:paraId="4539A3A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13,16</w:t>
            </w:r>
          </w:p>
        </w:tc>
        <w:tc>
          <w:tcPr>
            <w:tcW w:w="448" w:type="pct"/>
            <w:vAlign w:val="center"/>
          </w:tcPr>
          <w:p w14:paraId="4F48FBA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13,16</w:t>
            </w:r>
          </w:p>
        </w:tc>
        <w:tc>
          <w:tcPr>
            <w:tcW w:w="452" w:type="pct"/>
            <w:vAlign w:val="center"/>
          </w:tcPr>
          <w:p w14:paraId="3DEB7E1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13,16</w:t>
            </w:r>
          </w:p>
        </w:tc>
      </w:tr>
      <w:tr w:rsidR="0003640F" w:rsidRPr="00203800" w14:paraId="09023A3A" w14:textId="77777777" w:rsidTr="00A95655">
        <w:trPr>
          <w:cantSplit/>
          <w:trHeight w:val="161"/>
        </w:trPr>
        <w:tc>
          <w:tcPr>
            <w:tcW w:w="310" w:type="pct"/>
            <w:vAlign w:val="center"/>
          </w:tcPr>
          <w:p w14:paraId="67CF3A90"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1406846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ХВС</w:t>
            </w:r>
          </w:p>
        </w:tc>
        <w:tc>
          <w:tcPr>
            <w:tcW w:w="706" w:type="pct"/>
            <w:vAlign w:val="center"/>
          </w:tcPr>
          <w:p w14:paraId="5913027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49528A4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7E8F0FE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18,42</w:t>
            </w:r>
          </w:p>
        </w:tc>
        <w:tc>
          <w:tcPr>
            <w:tcW w:w="448" w:type="pct"/>
            <w:vAlign w:val="center"/>
          </w:tcPr>
          <w:p w14:paraId="5162939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18,42</w:t>
            </w:r>
          </w:p>
        </w:tc>
        <w:tc>
          <w:tcPr>
            <w:tcW w:w="448" w:type="pct"/>
            <w:vAlign w:val="center"/>
          </w:tcPr>
          <w:p w14:paraId="4DC422C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18,42</w:t>
            </w:r>
          </w:p>
        </w:tc>
        <w:tc>
          <w:tcPr>
            <w:tcW w:w="452" w:type="pct"/>
            <w:vAlign w:val="center"/>
          </w:tcPr>
          <w:p w14:paraId="787704D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18,42</w:t>
            </w:r>
          </w:p>
        </w:tc>
      </w:tr>
      <w:tr w:rsidR="0003640F" w:rsidRPr="00203800" w14:paraId="306B117A" w14:textId="77777777" w:rsidTr="00A95655">
        <w:trPr>
          <w:cantSplit/>
          <w:trHeight w:val="161"/>
        </w:trPr>
        <w:tc>
          <w:tcPr>
            <w:tcW w:w="310" w:type="pct"/>
            <w:vAlign w:val="center"/>
          </w:tcPr>
          <w:p w14:paraId="35806F81"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1B4276B1" w14:textId="77777777" w:rsidR="0003640F" w:rsidRPr="00203800" w:rsidRDefault="0003640F"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706" w:type="pct"/>
            <w:vAlign w:val="center"/>
          </w:tcPr>
          <w:p w14:paraId="5FD01B1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4DAB794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4658564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9,91</w:t>
            </w:r>
          </w:p>
        </w:tc>
        <w:tc>
          <w:tcPr>
            <w:tcW w:w="448" w:type="pct"/>
            <w:vAlign w:val="center"/>
          </w:tcPr>
          <w:p w14:paraId="45F3F369"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9,91</w:t>
            </w:r>
          </w:p>
        </w:tc>
        <w:tc>
          <w:tcPr>
            <w:tcW w:w="448" w:type="pct"/>
            <w:vAlign w:val="center"/>
          </w:tcPr>
          <w:p w14:paraId="3ACDCD6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9,91</w:t>
            </w:r>
          </w:p>
        </w:tc>
        <w:tc>
          <w:tcPr>
            <w:tcW w:w="452" w:type="pct"/>
            <w:vAlign w:val="center"/>
          </w:tcPr>
          <w:p w14:paraId="044D9C1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9,91</w:t>
            </w:r>
          </w:p>
        </w:tc>
      </w:tr>
      <w:tr w:rsidR="0003640F" w:rsidRPr="00203800" w14:paraId="0404A5C9" w14:textId="77777777" w:rsidTr="00A95655">
        <w:trPr>
          <w:cantSplit/>
          <w:trHeight w:val="161"/>
        </w:trPr>
        <w:tc>
          <w:tcPr>
            <w:tcW w:w="310" w:type="pct"/>
            <w:vAlign w:val="center"/>
          </w:tcPr>
          <w:p w14:paraId="168A4259" w14:textId="77777777" w:rsidR="0003640F" w:rsidRPr="00203800" w:rsidRDefault="0003640F" w:rsidP="00A95655">
            <w:pPr>
              <w:pStyle w:val="ConsPlusNormal"/>
              <w:widowControl/>
              <w:ind w:firstLine="0"/>
              <w:jc w:val="center"/>
              <w:rPr>
                <w:sz w:val="18"/>
                <w:szCs w:val="18"/>
              </w:rPr>
            </w:pPr>
            <w:r w:rsidRPr="00203800">
              <w:rPr>
                <w:sz w:val="18"/>
                <w:szCs w:val="18"/>
              </w:rPr>
              <w:t>1.2</w:t>
            </w:r>
          </w:p>
        </w:tc>
        <w:tc>
          <w:tcPr>
            <w:tcW w:w="1418" w:type="pct"/>
            <w:vAlign w:val="center"/>
          </w:tcPr>
          <w:p w14:paraId="51201FAE" w14:textId="77777777" w:rsidR="0003640F" w:rsidRPr="00203800" w:rsidRDefault="0003640F" w:rsidP="00A95655">
            <w:pPr>
              <w:spacing w:after="0" w:line="240" w:lineRule="auto"/>
              <w:rPr>
                <w:rFonts w:ascii="Arial" w:hAnsi="Arial" w:cs="Arial"/>
                <w:color w:val="000000"/>
                <w:sz w:val="20"/>
                <w:szCs w:val="20"/>
              </w:rPr>
            </w:pPr>
            <w:r w:rsidRPr="00203800">
              <w:rPr>
                <w:rFonts w:ascii="Arial" w:hAnsi="Arial" w:cs="Arial"/>
                <w:sz w:val="18"/>
                <w:szCs w:val="18"/>
              </w:rPr>
              <w:t xml:space="preserve">Число МКД, расположенных на территории МО, оснащенных коллективными (общедомовыми) приборами учета потребляемого коммунального ресурса i, </w:t>
            </w:r>
            <w:r w:rsidRPr="00203800">
              <w:rPr>
                <w:rFonts w:ascii="Arial" w:hAnsi="Arial" w:cs="Arial"/>
                <w:b/>
                <w:bCs/>
                <w:sz w:val="18"/>
                <w:szCs w:val="18"/>
              </w:rPr>
              <w:t>К МКД прибор i</w:t>
            </w:r>
          </w:p>
        </w:tc>
        <w:tc>
          <w:tcPr>
            <w:tcW w:w="706" w:type="pct"/>
            <w:vAlign w:val="center"/>
          </w:tcPr>
          <w:p w14:paraId="586C3DC3" w14:textId="77777777" w:rsidR="0003640F" w:rsidRPr="00203800" w:rsidRDefault="0003640F" w:rsidP="00A95655">
            <w:pPr>
              <w:spacing w:after="0" w:line="240" w:lineRule="auto"/>
              <w:jc w:val="center"/>
              <w:rPr>
                <w:rFonts w:ascii="Arial" w:hAnsi="Arial" w:cs="Arial"/>
                <w:color w:val="000000"/>
                <w:sz w:val="20"/>
                <w:szCs w:val="20"/>
              </w:rPr>
            </w:pPr>
          </w:p>
        </w:tc>
        <w:tc>
          <w:tcPr>
            <w:tcW w:w="770" w:type="pct"/>
            <w:vAlign w:val="center"/>
          </w:tcPr>
          <w:p w14:paraId="4B8A3CBA"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11489213"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2818A8F6"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5516B8D6" w14:textId="77777777" w:rsidR="0003640F" w:rsidRPr="00203800" w:rsidRDefault="0003640F" w:rsidP="00A95655">
            <w:pPr>
              <w:spacing w:after="0" w:line="240" w:lineRule="auto"/>
              <w:jc w:val="center"/>
              <w:rPr>
                <w:rFonts w:ascii="Arial" w:hAnsi="Arial" w:cs="Arial"/>
                <w:color w:val="000000"/>
                <w:sz w:val="20"/>
                <w:szCs w:val="20"/>
              </w:rPr>
            </w:pPr>
          </w:p>
        </w:tc>
        <w:tc>
          <w:tcPr>
            <w:tcW w:w="452" w:type="pct"/>
            <w:vAlign w:val="center"/>
          </w:tcPr>
          <w:p w14:paraId="63BDD0EB" w14:textId="77777777" w:rsidR="0003640F" w:rsidRPr="00203800" w:rsidRDefault="0003640F" w:rsidP="00A95655">
            <w:pPr>
              <w:spacing w:after="0" w:line="240" w:lineRule="auto"/>
              <w:jc w:val="center"/>
              <w:rPr>
                <w:rFonts w:ascii="Arial" w:hAnsi="Arial" w:cs="Arial"/>
                <w:color w:val="000000"/>
                <w:sz w:val="20"/>
                <w:szCs w:val="20"/>
              </w:rPr>
            </w:pPr>
          </w:p>
        </w:tc>
      </w:tr>
      <w:tr w:rsidR="0003640F" w:rsidRPr="00203800" w14:paraId="4B4DB4EA" w14:textId="77777777" w:rsidTr="00A95655">
        <w:trPr>
          <w:cantSplit/>
          <w:trHeight w:val="161"/>
        </w:trPr>
        <w:tc>
          <w:tcPr>
            <w:tcW w:w="310" w:type="pct"/>
            <w:vAlign w:val="center"/>
          </w:tcPr>
          <w:p w14:paraId="4158BE67"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048D399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706" w:type="pct"/>
            <w:vAlign w:val="center"/>
          </w:tcPr>
          <w:p w14:paraId="38E7AE06"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2B0BF74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448" w:type="pct"/>
            <w:vAlign w:val="center"/>
          </w:tcPr>
          <w:p w14:paraId="051ACD4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53</w:t>
            </w:r>
          </w:p>
        </w:tc>
        <w:tc>
          <w:tcPr>
            <w:tcW w:w="448" w:type="pct"/>
            <w:vAlign w:val="center"/>
          </w:tcPr>
          <w:p w14:paraId="70426FF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53</w:t>
            </w:r>
          </w:p>
        </w:tc>
        <w:tc>
          <w:tcPr>
            <w:tcW w:w="448" w:type="pct"/>
            <w:vAlign w:val="center"/>
          </w:tcPr>
          <w:p w14:paraId="3FCD4525"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53</w:t>
            </w:r>
          </w:p>
        </w:tc>
        <w:tc>
          <w:tcPr>
            <w:tcW w:w="452" w:type="pct"/>
            <w:vAlign w:val="center"/>
          </w:tcPr>
          <w:p w14:paraId="40E2792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53</w:t>
            </w:r>
          </w:p>
        </w:tc>
      </w:tr>
      <w:tr w:rsidR="0003640F" w:rsidRPr="00203800" w14:paraId="6A54DCE8" w14:textId="77777777" w:rsidTr="00A95655">
        <w:trPr>
          <w:cantSplit/>
          <w:trHeight w:val="257"/>
        </w:trPr>
        <w:tc>
          <w:tcPr>
            <w:tcW w:w="310" w:type="pct"/>
            <w:vAlign w:val="center"/>
          </w:tcPr>
          <w:p w14:paraId="7F224B3F" w14:textId="77777777" w:rsidR="0003640F" w:rsidRPr="00203800" w:rsidRDefault="0003640F" w:rsidP="00A95655">
            <w:pPr>
              <w:pStyle w:val="ConsPlusNormal"/>
              <w:widowControl/>
              <w:ind w:firstLine="0"/>
              <w:jc w:val="center"/>
              <w:rPr>
                <w:sz w:val="18"/>
                <w:szCs w:val="18"/>
              </w:rPr>
            </w:pPr>
          </w:p>
        </w:tc>
        <w:tc>
          <w:tcPr>
            <w:tcW w:w="0" w:type="auto"/>
            <w:vAlign w:val="center"/>
          </w:tcPr>
          <w:p w14:paraId="61ADB2B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ГВС</w:t>
            </w:r>
          </w:p>
        </w:tc>
        <w:tc>
          <w:tcPr>
            <w:tcW w:w="706" w:type="pct"/>
            <w:vAlign w:val="center"/>
          </w:tcPr>
          <w:p w14:paraId="5FADCFA6"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2A0403D9"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77146EE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15</w:t>
            </w:r>
          </w:p>
        </w:tc>
        <w:tc>
          <w:tcPr>
            <w:tcW w:w="448" w:type="pct"/>
            <w:vAlign w:val="center"/>
          </w:tcPr>
          <w:p w14:paraId="65F064C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15</w:t>
            </w:r>
          </w:p>
        </w:tc>
        <w:tc>
          <w:tcPr>
            <w:tcW w:w="448" w:type="pct"/>
            <w:vAlign w:val="center"/>
          </w:tcPr>
          <w:p w14:paraId="5257B2C3"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15</w:t>
            </w:r>
          </w:p>
        </w:tc>
        <w:tc>
          <w:tcPr>
            <w:tcW w:w="452" w:type="pct"/>
            <w:vAlign w:val="center"/>
          </w:tcPr>
          <w:p w14:paraId="0971B5B7"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15</w:t>
            </w:r>
          </w:p>
        </w:tc>
      </w:tr>
      <w:tr w:rsidR="0003640F" w:rsidRPr="00203800" w14:paraId="64AC5A00" w14:textId="77777777" w:rsidTr="00A95655">
        <w:trPr>
          <w:cantSplit/>
          <w:trHeight w:val="264"/>
        </w:trPr>
        <w:tc>
          <w:tcPr>
            <w:tcW w:w="310" w:type="pct"/>
            <w:vAlign w:val="center"/>
          </w:tcPr>
          <w:p w14:paraId="54ABAFA9" w14:textId="77777777" w:rsidR="0003640F" w:rsidRPr="00203800" w:rsidRDefault="0003640F" w:rsidP="00A95655">
            <w:pPr>
              <w:pStyle w:val="ConsPlusNormal"/>
              <w:widowControl/>
              <w:ind w:firstLine="0"/>
              <w:jc w:val="center"/>
              <w:rPr>
                <w:sz w:val="18"/>
                <w:szCs w:val="18"/>
              </w:rPr>
            </w:pPr>
          </w:p>
        </w:tc>
        <w:tc>
          <w:tcPr>
            <w:tcW w:w="0" w:type="auto"/>
            <w:vAlign w:val="center"/>
          </w:tcPr>
          <w:p w14:paraId="597EB824"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ХВС</w:t>
            </w:r>
          </w:p>
        </w:tc>
        <w:tc>
          <w:tcPr>
            <w:tcW w:w="706" w:type="pct"/>
            <w:vAlign w:val="center"/>
          </w:tcPr>
          <w:p w14:paraId="6D6B1D6F"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41551BCB"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791806F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21</w:t>
            </w:r>
          </w:p>
        </w:tc>
        <w:tc>
          <w:tcPr>
            <w:tcW w:w="448" w:type="pct"/>
            <w:vAlign w:val="center"/>
          </w:tcPr>
          <w:p w14:paraId="29CF67B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21</w:t>
            </w:r>
          </w:p>
        </w:tc>
        <w:tc>
          <w:tcPr>
            <w:tcW w:w="448" w:type="pct"/>
            <w:vAlign w:val="center"/>
          </w:tcPr>
          <w:p w14:paraId="14CA2C8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21</w:t>
            </w:r>
          </w:p>
        </w:tc>
        <w:tc>
          <w:tcPr>
            <w:tcW w:w="452" w:type="pct"/>
            <w:vAlign w:val="center"/>
          </w:tcPr>
          <w:p w14:paraId="2B1BCDA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21</w:t>
            </w:r>
          </w:p>
        </w:tc>
      </w:tr>
      <w:tr w:rsidR="0003640F" w:rsidRPr="00203800" w14:paraId="0A3A4BBF" w14:textId="77777777" w:rsidTr="00A95655">
        <w:trPr>
          <w:cantSplit/>
          <w:trHeight w:val="270"/>
        </w:trPr>
        <w:tc>
          <w:tcPr>
            <w:tcW w:w="310" w:type="pct"/>
            <w:vAlign w:val="center"/>
          </w:tcPr>
          <w:p w14:paraId="43059AE6" w14:textId="77777777" w:rsidR="0003640F" w:rsidRPr="00203800" w:rsidRDefault="0003640F" w:rsidP="00A95655">
            <w:pPr>
              <w:pStyle w:val="ConsPlusNormal"/>
              <w:widowControl/>
              <w:ind w:firstLine="0"/>
              <w:jc w:val="center"/>
              <w:rPr>
                <w:sz w:val="18"/>
                <w:szCs w:val="18"/>
              </w:rPr>
            </w:pPr>
          </w:p>
        </w:tc>
        <w:tc>
          <w:tcPr>
            <w:tcW w:w="0" w:type="auto"/>
            <w:vAlign w:val="center"/>
          </w:tcPr>
          <w:p w14:paraId="49144EC8" w14:textId="77777777" w:rsidR="0003640F" w:rsidRPr="00203800" w:rsidRDefault="0003640F"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706" w:type="pct"/>
            <w:vAlign w:val="center"/>
          </w:tcPr>
          <w:p w14:paraId="2B1F37B5"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67A8E78E"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55C8136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w:t>
            </w:r>
          </w:p>
        </w:tc>
        <w:tc>
          <w:tcPr>
            <w:tcW w:w="448" w:type="pct"/>
            <w:vAlign w:val="center"/>
          </w:tcPr>
          <w:p w14:paraId="779CD73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w:t>
            </w:r>
          </w:p>
        </w:tc>
        <w:tc>
          <w:tcPr>
            <w:tcW w:w="448" w:type="pct"/>
            <w:vAlign w:val="center"/>
          </w:tcPr>
          <w:p w14:paraId="56FA3F4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w:t>
            </w:r>
          </w:p>
        </w:tc>
        <w:tc>
          <w:tcPr>
            <w:tcW w:w="452" w:type="pct"/>
            <w:vAlign w:val="center"/>
          </w:tcPr>
          <w:p w14:paraId="595AC4B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w:t>
            </w:r>
          </w:p>
        </w:tc>
      </w:tr>
      <w:tr w:rsidR="0003640F" w:rsidRPr="00203800" w14:paraId="0E97337E" w14:textId="77777777" w:rsidTr="00A95655">
        <w:trPr>
          <w:cantSplit/>
          <w:trHeight w:val="161"/>
        </w:trPr>
        <w:tc>
          <w:tcPr>
            <w:tcW w:w="310" w:type="pct"/>
            <w:vAlign w:val="center"/>
          </w:tcPr>
          <w:p w14:paraId="7978A3FE" w14:textId="77777777" w:rsidR="0003640F" w:rsidRPr="00203800" w:rsidRDefault="0003640F" w:rsidP="00A95655">
            <w:pPr>
              <w:pStyle w:val="ConsPlusNormal"/>
              <w:widowControl/>
              <w:ind w:firstLine="0"/>
              <w:jc w:val="center"/>
              <w:rPr>
                <w:sz w:val="18"/>
                <w:szCs w:val="18"/>
              </w:rPr>
            </w:pPr>
            <w:r w:rsidRPr="00203800">
              <w:rPr>
                <w:sz w:val="18"/>
                <w:szCs w:val="18"/>
              </w:rPr>
              <w:t>1.3</w:t>
            </w:r>
          </w:p>
        </w:tc>
        <w:tc>
          <w:tcPr>
            <w:tcW w:w="1418" w:type="pct"/>
            <w:vAlign w:val="center"/>
          </w:tcPr>
          <w:p w14:paraId="24383DAA"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Число МКД, расположенных на территории МО, в которых имеется потребность в оснащении приборами учета потребляемого коммунального ресурса i, </w:t>
            </w:r>
            <w:r w:rsidRPr="00203800">
              <w:rPr>
                <w:rFonts w:ascii="Arial" w:hAnsi="Arial" w:cs="Arial"/>
                <w:b/>
                <w:bCs/>
                <w:sz w:val="18"/>
                <w:szCs w:val="18"/>
              </w:rPr>
              <w:t>К МКД потреб i</w:t>
            </w:r>
          </w:p>
        </w:tc>
        <w:tc>
          <w:tcPr>
            <w:tcW w:w="706" w:type="pct"/>
            <w:vAlign w:val="center"/>
          </w:tcPr>
          <w:p w14:paraId="1CA255F0" w14:textId="77777777" w:rsidR="0003640F" w:rsidRPr="00203800" w:rsidRDefault="0003640F" w:rsidP="00A95655">
            <w:pPr>
              <w:spacing w:after="0" w:line="240" w:lineRule="auto"/>
              <w:jc w:val="center"/>
              <w:rPr>
                <w:rFonts w:ascii="Arial" w:hAnsi="Arial" w:cs="Arial"/>
                <w:color w:val="000000"/>
                <w:sz w:val="20"/>
                <w:szCs w:val="20"/>
              </w:rPr>
            </w:pPr>
          </w:p>
        </w:tc>
        <w:tc>
          <w:tcPr>
            <w:tcW w:w="770" w:type="pct"/>
            <w:vAlign w:val="center"/>
          </w:tcPr>
          <w:p w14:paraId="1AC78DFD"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749EE66B"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0EFA89F7"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3C8B7C35" w14:textId="77777777" w:rsidR="0003640F" w:rsidRPr="00203800" w:rsidRDefault="0003640F" w:rsidP="00A95655">
            <w:pPr>
              <w:spacing w:after="0" w:line="240" w:lineRule="auto"/>
              <w:jc w:val="center"/>
              <w:rPr>
                <w:rFonts w:ascii="Arial" w:hAnsi="Arial" w:cs="Arial"/>
                <w:color w:val="000000"/>
                <w:sz w:val="20"/>
                <w:szCs w:val="20"/>
              </w:rPr>
            </w:pPr>
          </w:p>
        </w:tc>
        <w:tc>
          <w:tcPr>
            <w:tcW w:w="452" w:type="pct"/>
            <w:vAlign w:val="center"/>
          </w:tcPr>
          <w:p w14:paraId="4E28CEED" w14:textId="77777777" w:rsidR="0003640F" w:rsidRPr="00203800" w:rsidRDefault="0003640F" w:rsidP="00A95655">
            <w:pPr>
              <w:spacing w:after="0" w:line="240" w:lineRule="auto"/>
              <w:jc w:val="center"/>
              <w:rPr>
                <w:rFonts w:ascii="Arial" w:hAnsi="Arial" w:cs="Arial"/>
                <w:color w:val="000000"/>
                <w:sz w:val="20"/>
                <w:szCs w:val="20"/>
              </w:rPr>
            </w:pPr>
          </w:p>
        </w:tc>
      </w:tr>
      <w:tr w:rsidR="0003640F" w:rsidRPr="00203800" w14:paraId="4B38CFE7" w14:textId="77777777" w:rsidTr="00A95655">
        <w:trPr>
          <w:cantSplit/>
          <w:trHeight w:val="161"/>
        </w:trPr>
        <w:tc>
          <w:tcPr>
            <w:tcW w:w="310" w:type="pct"/>
            <w:vAlign w:val="center"/>
          </w:tcPr>
          <w:p w14:paraId="599F10A2"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464E08F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706" w:type="pct"/>
            <w:vAlign w:val="center"/>
          </w:tcPr>
          <w:p w14:paraId="3ABADE12"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2DE6396C"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448" w:type="pct"/>
            <w:vAlign w:val="center"/>
          </w:tcPr>
          <w:p w14:paraId="7435B8C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61</w:t>
            </w:r>
          </w:p>
        </w:tc>
        <w:tc>
          <w:tcPr>
            <w:tcW w:w="448" w:type="pct"/>
            <w:vAlign w:val="center"/>
          </w:tcPr>
          <w:p w14:paraId="4BFD99C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61</w:t>
            </w:r>
          </w:p>
        </w:tc>
        <w:tc>
          <w:tcPr>
            <w:tcW w:w="448" w:type="pct"/>
            <w:vAlign w:val="center"/>
          </w:tcPr>
          <w:p w14:paraId="5B0072A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61</w:t>
            </w:r>
          </w:p>
        </w:tc>
        <w:tc>
          <w:tcPr>
            <w:tcW w:w="452" w:type="pct"/>
            <w:vAlign w:val="center"/>
          </w:tcPr>
          <w:p w14:paraId="3B3A6B7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61</w:t>
            </w:r>
          </w:p>
        </w:tc>
      </w:tr>
      <w:tr w:rsidR="0003640F" w:rsidRPr="00203800" w14:paraId="56255B17" w14:textId="77777777" w:rsidTr="00A95655">
        <w:trPr>
          <w:cantSplit/>
          <w:trHeight w:val="161"/>
        </w:trPr>
        <w:tc>
          <w:tcPr>
            <w:tcW w:w="310" w:type="pct"/>
            <w:vAlign w:val="center"/>
          </w:tcPr>
          <w:p w14:paraId="5D8CA270"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77409480"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ГВС</w:t>
            </w:r>
          </w:p>
        </w:tc>
        <w:tc>
          <w:tcPr>
            <w:tcW w:w="706" w:type="pct"/>
            <w:vAlign w:val="center"/>
          </w:tcPr>
          <w:p w14:paraId="038DEF56"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77235B07"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226822D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99</w:t>
            </w:r>
          </w:p>
        </w:tc>
        <w:tc>
          <w:tcPr>
            <w:tcW w:w="448" w:type="pct"/>
            <w:vAlign w:val="center"/>
          </w:tcPr>
          <w:p w14:paraId="100E53E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99</w:t>
            </w:r>
          </w:p>
        </w:tc>
        <w:tc>
          <w:tcPr>
            <w:tcW w:w="448" w:type="pct"/>
            <w:vAlign w:val="center"/>
          </w:tcPr>
          <w:p w14:paraId="10B6643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99</w:t>
            </w:r>
          </w:p>
        </w:tc>
        <w:tc>
          <w:tcPr>
            <w:tcW w:w="452" w:type="pct"/>
            <w:vAlign w:val="center"/>
          </w:tcPr>
          <w:p w14:paraId="402E956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99</w:t>
            </w:r>
          </w:p>
        </w:tc>
      </w:tr>
      <w:tr w:rsidR="0003640F" w:rsidRPr="00203800" w14:paraId="54A18DAE" w14:textId="77777777" w:rsidTr="00A95655">
        <w:trPr>
          <w:cantSplit/>
          <w:trHeight w:val="161"/>
        </w:trPr>
        <w:tc>
          <w:tcPr>
            <w:tcW w:w="310" w:type="pct"/>
            <w:vAlign w:val="center"/>
          </w:tcPr>
          <w:p w14:paraId="72246BAD"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7A43C26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ХВС</w:t>
            </w:r>
          </w:p>
        </w:tc>
        <w:tc>
          <w:tcPr>
            <w:tcW w:w="706" w:type="pct"/>
            <w:vAlign w:val="center"/>
          </w:tcPr>
          <w:p w14:paraId="1485113B"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4FF2C000"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2EBCA95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93</w:t>
            </w:r>
          </w:p>
        </w:tc>
        <w:tc>
          <w:tcPr>
            <w:tcW w:w="448" w:type="pct"/>
            <w:vAlign w:val="center"/>
          </w:tcPr>
          <w:p w14:paraId="16B9A40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93</w:t>
            </w:r>
          </w:p>
        </w:tc>
        <w:tc>
          <w:tcPr>
            <w:tcW w:w="448" w:type="pct"/>
            <w:vAlign w:val="center"/>
          </w:tcPr>
          <w:p w14:paraId="6AD5B10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93</w:t>
            </w:r>
          </w:p>
        </w:tc>
        <w:tc>
          <w:tcPr>
            <w:tcW w:w="452" w:type="pct"/>
            <w:vAlign w:val="center"/>
          </w:tcPr>
          <w:p w14:paraId="22F60EC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93</w:t>
            </w:r>
          </w:p>
        </w:tc>
      </w:tr>
      <w:tr w:rsidR="0003640F" w:rsidRPr="00203800" w14:paraId="08F209DD" w14:textId="77777777" w:rsidTr="00A95655">
        <w:trPr>
          <w:cantSplit/>
          <w:trHeight w:val="161"/>
        </w:trPr>
        <w:tc>
          <w:tcPr>
            <w:tcW w:w="310" w:type="pct"/>
            <w:vAlign w:val="center"/>
          </w:tcPr>
          <w:p w14:paraId="54C53E8D"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2DFD881B" w14:textId="77777777" w:rsidR="0003640F" w:rsidRPr="00203800" w:rsidRDefault="0003640F"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706" w:type="pct"/>
            <w:vAlign w:val="center"/>
          </w:tcPr>
          <w:p w14:paraId="725B4853"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32F29429"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1F2AB40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111</w:t>
            </w:r>
          </w:p>
        </w:tc>
        <w:tc>
          <w:tcPr>
            <w:tcW w:w="448" w:type="pct"/>
            <w:vAlign w:val="center"/>
          </w:tcPr>
          <w:p w14:paraId="444A115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111</w:t>
            </w:r>
          </w:p>
        </w:tc>
        <w:tc>
          <w:tcPr>
            <w:tcW w:w="448" w:type="pct"/>
            <w:vAlign w:val="center"/>
          </w:tcPr>
          <w:p w14:paraId="68872BE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111</w:t>
            </w:r>
          </w:p>
        </w:tc>
        <w:tc>
          <w:tcPr>
            <w:tcW w:w="452" w:type="pct"/>
            <w:vAlign w:val="center"/>
          </w:tcPr>
          <w:p w14:paraId="24AC818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111</w:t>
            </w:r>
          </w:p>
        </w:tc>
      </w:tr>
      <w:tr w:rsidR="0003640F" w:rsidRPr="00203800" w14:paraId="2D6DD891" w14:textId="77777777" w:rsidTr="00A95655">
        <w:trPr>
          <w:cantSplit/>
          <w:trHeight w:val="2089"/>
        </w:trPr>
        <w:tc>
          <w:tcPr>
            <w:tcW w:w="310" w:type="pct"/>
            <w:vAlign w:val="center"/>
          </w:tcPr>
          <w:p w14:paraId="48711364" w14:textId="77777777" w:rsidR="0003640F" w:rsidRPr="00203800" w:rsidRDefault="0003640F" w:rsidP="00A95655">
            <w:pPr>
              <w:pStyle w:val="ConsPlusNormal"/>
              <w:widowControl/>
              <w:ind w:firstLine="0"/>
              <w:jc w:val="center"/>
              <w:rPr>
                <w:sz w:val="18"/>
                <w:szCs w:val="18"/>
              </w:rPr>
            </w:pPr>
            <w:r w:rsidRPr="00203800">
              <w:rPr>
                <w:sz w:val="18"/>
                <w:szCs w:val="18"/>
              </w:rPr>
              <w:t>1.4</w:t>
            </w:r>
          </w:p>
        </w:tc>
        <w:tc>
          <w:tcPr>
            <w:tcW w:w="1418" w:type="pct"/>
            <w:vAlign w:val="center"/>
          </w:tcPr>
          <w:p w14:paraId="3501AE55" w14:textId="77777777" w:rsidR="0003640F" w:rsidRPr="00203800" w:rsidRDefault="0003640F" w:rsidP="00A95655">
            <w:pPr>
              <w:spacing w:after="0" w:line="240" w:lineRule="auto"/>
              <w:rPr>
                <w:rFonts w:ascii="Arial" w:hAnsi="Arial" w:cs="Arial"/>
                <w:bCs/>
                <w:color w:val="000000"/>
                <w:sz w:val="20"/>
                <w:szCs w:val="20"/>
              </w:rPr>
            </w:pPr>
            <w:r w:rsidRPr="00203800">
              <w:rPr>
                <w:rFonts w:ascii="Arial" w:hAnsi="Arial" w:cs="Arial"/>
                <w:color w:val="000000"/>
                <w:sz w:val="20"/>
                <w:szCs w:val="20"/>
              </w:rPr>
              <w:t xml:space="preserve">Доля жилых, нежилых помещений в МКД, жилых домах (домовладениях), оснащенных индивидуальными приборами учета используемых энергетических ресурсов по видам коммунальных ресурсов, в общем числе жилых, нежилых помещений в МКД, жилых домах (домовладениях), расположенных на территории МО, </w:t>
            </w:r>
            <w:r w:rsidRPr="00203800">
              <w:rPr>
                <w:rFonts w:ascii="Arial" w:hAnsi="Arial" w:cs="Arial"/>
                <w:bCs/>
                <w:color w:val="000000"/>
                <w:sz w:val="20"/>
                <w:szCs w:val="20"/>
              </w:rPr>
              <w:t>Д помещения прибор i</w:t>
            </w:r>
          </w:p>
        </w:tc>
        <w:tc>
          <w:tcPr>
            <w:tcW w:w="706" w:type="pct"/>
            <w:vAlign w:val="center"/>
          </w:tcPr>
          <w:p w14:paraId="1C89C5E7"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
        </w:tc>
        <w:tc>
          <w:tcPr>
            <w:tcW w:w="770" w:type="pct"/>
            <w:vAlign w:val="center"/>
          </w:tcPr>
          <w:p w14:paraId="6C79EC48"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
        </w:tc>
        <w:tc>
          <w:tcPr>
            <w:tcW w:w="448" w:type="pct"/>
            <w:vAlign w:val="center"/>
          </w:tcPr>
          <w:p w14:paraId="1C6A7D4B" w14:textId="77777777" w:rsidR="0003640F" w:rsidRPr="00203800" w:rsidRDefault="0003640F" w:rsidP="00A95655">
            <w:pPr>
              <w:spacing w:after="0" w:line="240" w:lineRule="auto"/>
              <w:contextualSpacing/>
              <w:jc w:val="center"/>
              <w:rPr>
                <w:rFonts w:ascii="Arial" w:hAnsi="Arial" w:cs="Arial"/>
                <w:sz w:val="20"/>
                <w:szCs w:val="20"/>
              </w:rPr>
            </w:pPr>
          </w:p>
        </w:tc>
        <w:tc>
          <w:tcPr>
            <w:tcW w:w="448" w:type="pct"/>
            <w:vAlign w:val="center"/>
          </w:tcPr>
          <w:p w14:paraId="3C5578E4" w14:textId="77777777" w:rsidR="0003640F" w:rsidRPr="00203800" w:rsidRDefault="0003640F" w:rsidP="00A95655">
            <w:pPr>
              <w:spacing w:after="0" w:line="240" w:lineRule="auto"/>
              <w:contextualSpacing/>
              <w:jc w:val="center"/>
              <w:rPr>
                <w:rFonts w:ascii="Arial" w:hAnsi="Arial" w:cs="Arial"/>
                <w:sz w:val="20"/>
                <w:szCs w:val="20"/>
              </w:rPr>
            </w:pPr>
          </w:p>
        </w:tc>
        <w:tc>
          <w:tcPr>
            <w:tcW w:w="448" w:type="pct"/>
            <w:vAlign w:val="center"/>
          </w:tcPr>
          <w:p w14:paraId="360BAA15" w14:textId="77777777" w:rsidR="0003640F" w:rsidRPr="00203800" w:rsidRDefault="0003640F" w:rsidP="00A95655">
            <w:pPr>
              <w:spacing w:after="0" w:line="240" w:lineRule="auto"/>
              <w:contextualSpacing/>
              <w:jc w:val="center"/>
              <w:rPr>
                <w:rFonts w:ascii="Arial" w:hAnsi="Arial" w:cs="Arial"/>
                <w:sz w:val="20"/>
                <w:szCs w:val="20"/>
              </w:rPr>
            </w:pPr>
          </w:p>
        </w:tc>
        <w:tc>
          <w:tcPr>
            <w:tcW w:w="452" w:type="pct"/>
            <w:vAlign w:val="center"/>
          </w:tcPr>
          <w:p w14:paraId="7888A6A4" w14:textId="77777777" w:rsidR="0003640F" w:rsidRPr="00203800" w:rsidRDefault="0003640F" w:rsidP="00A95655">
            <w:pPr>
              <w:spacing w:after="0" w:line="240" w:lineRule="auto"/>
              <w:contextualSpacing/>
              <w:jc w:val="center"/>
              <w:rPr>
                <w:rFonts w:ascii="Arial" w:hAnsi="Arial" w:cs="Arial"/>
                <w:sz w:val="20"/>
                <w:szCs w:val="20"/>
              </w:rPr>
            </w:pPr>
          </w:p>
        </w:tc>
      </w:tr>
      <w:tr w:rsidR="0003640F" w:rsidRPr="00203800" w14:paraId="6E95838D" w14:textId="77777777" w:rsidTr="00A95655">
        <w:trPr>
          <w:cantSplit/>
          <w:trHeight w:val="161"/>
        </w:trPr>
        <w:tc>
          <w:tcPr>
            <w:tcW w:w="310" w:type="pct"/>
            <w:vAlign w:val="center"/>
          </w:tcPr>
          <w:p w14:paraId="6A19F73C"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012E9A5C"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706" w:type="pct"/>
            <w:vAlign w:val="center"/>
          </w:tcPr>
          <w:p w14:paraId="73E45B90"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1A99A099"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12B2C13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95,74</w:t>
            </w:r>
          </w:p>
        </w:tc>
        <w:tc>
          <w:tcPr>
            <w:tcW w:w="448" w:type="pct"/>
            <w:vAlign w:val="center"/>
          </w:tcPr>
          <w:p w14:paraId="6EAAEDDC"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95,74</w:t>
            </w:r>
          </w:p>
        </w:tc>
        <w:tc>
          <w:tcPr>
            <w:tcW w:w="448" w:type="pct"/>
            <w:vAlign w:val="center"/>
          </w:tcPr>
          <w:p w14:paraId="2E74086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95,74</w:t>
            </w:r>
          </w:p>
        </w:tc>
        <w:tc>
          <w:tcPr>
            <w:tcW w:w="452" w:type="pct"/>
            <w:vAlign w:val="center"/>
          </w:tcPr>
          <w:p w14:paraId="34745960"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95,74</w:t>
            </w:r>
          </w:p>
        </w:tc>
      </w:tr>
      <w:tr w:rsidR="0003640F" w:rsidRPr="00203800" w14:paraId="5C0CDD29" w14:textId="77777777" w:rsidTr="00A95655">
        <w:trPr>
          <w:cantSplit/>
          <w:trHeight w:val="161"/>
        </w:trPr>
        <w:tc>
          <w:tcPr>
            <w:tcW w:w="310" w:type="pct"/>
            <w:vAlign w:val="center"/>
          </w:tcPr>
          <w:p w14:paraId="78E4A397"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7664E34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ГВС</w:t>
            </w:r>
          </w:p>
        </w:tc>
        <w:tc>
          <w:tcPr>
            <w:tcW w:w="706" w:type="pct"/>
            <w:vAlign w:val="center"/>
          </w:tcPr>
          <w:p w14:paraId="1770B5C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59FB2F3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144E741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95,10</w:t>
            </w:r>
          </w:p>
        </w:tc>
        <w:tc>
          <w:tcPr>
            <w:tcW w:w="448" w:type="pct"/>
            <w:vAlign w:val="center"/>
          </w:tcPr>
          <w:p w14:paraId="20C7A764"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95,10</w:t>
            </w:r>
          </w:p>
        </w:tc>
        <w:tc>
          <w:tcPr>
            <w:tcW w:w="448" w:type="pct"/>
            <w:vAlign w:val="center"/>
          </w:tcPr>
          <w:p w14:paraId="266D5A6E"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95,10</w:t>
            </w:r>
          </w:p>
        </w:tc>
        <w:tc>
          <w:tcPr>
            <w:tcW w:w="452" w:type="pct"/>
            <w:vAlign w:val="center"/>
          </w:tcPr>
          <w:p w14:paraId="4C33032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95,10</w:t>
            </w:r>
          </w:p>
        </w:tc>
      </w:tr>
      <w:tr w:rsidR="0003640F" w:rsidRPr="00203800" w14:paraId="7AD149C0" w14:textId="77777777" w:rsidTr="00A95655">
        <w:trPr>
          <w:cantSplit/>
          <w:trHeight w:val="161"/>
        </w:trPr>
        <w:tc>
          <w:tcPr>
            <w:tcW w:w="310" w:type="pct"/>
            <w:vAlign w:val="center"/>
          </w:tcPr>
          <w:p w14:paraId="748D609B"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6EC01E0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ХВС</w:t>
            </w:r>
          </w:p>
        </w:tc>
        <w:tc>
          <w:tcPr>
            <w:tcW w:w="706" w:type="pct"/>
            <w:vAlign w:val="center"/>
          </w:tcPr>
          <w:p w14:paraId="5B4CFF55"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33EC456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0A2F855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95,13</w:t>
            </w:r>
          </w:p>
        </w:tc>
        <w:tc>
          <w:tcPr>
            <w:tcW w:w="448" w:type="pct"/>
            <w:vAlign w:val="center"/>
          </w:tcPr>
          <w:p w14:paraId="5C1B3D49"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95,10</w:t>
            </w:r>
          </w:p>
        </w:tc>
        <w:tc>
          <w:tcPr>
            <w:tcW w:w="448" w:type="pct"/>
            <w:vAlign w:val="center"/>
          </w:tcPr>
          <w:p w14:paraId="1C0AFBD4"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95,10</w:t>
            </w:r>
          </w:p>
        </w:tc>
        <w:tc>
          <w:tcPr>
            <w:tcW w:w="452" w:type="pct"/>
            <w:vAlign w:val="center"/>
          </w:tcPr>
          <w:p w14:paraId="6C6BB37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95,10</w:t>
            </w:r>
          </w:p>
        </w:tc>
      </w:tr>
      <w:tr w:rsidR="0003640F" w:rsidRPr="00203800" w14:paraId="0C198864" w14:textId="77777777" w:rsidTr="00A95655">
        <w:trPr>
          <w:cantSplit/>
          <w:trHeight w:val="161"/>
        </w:trPr>
        <w:tc>
          <w:tcPr>
            <w:tcW w:w="310" w:type="pct"/>
            <w:vAlign w:val="center"/>
          </w:tcPr>
          <w:p w14:paraId="4A074376"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13B3D153" w14:textId="77777777" w:rsidR="0003640F" w:rsidRPr="00203800" w:rsidRDefault="0003640F"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706" w:type="pct"/>
            <w:vAlign w:val="center"/>
          </w:tcPr>
          <w:p w14:paraId="74720D41"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567367F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2468DB4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0,00</w:t>
            </w:r>
          </w:p>
        </w:tc>
        <w:tc>
          <w:tcPr>
            <w:tcW w:w="448" w:type="pct"/>
            <w:vAlign w:val="center"/>
          </w:tcPr>
          <w:p w14:paraId="65B11D7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0,00</w:t>
            </w:r>
          </w:p>
        </w:tc>
        <w:tc>
          <w:tcPr>
            <w:tcW w:w="448" w:type="pct"/>
            <w:vAlign w:val="center"/>
          </w:tcPr>
          <w:p w14:paraId="56C5376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0,00</w:t>
            </w:r>
          </w:p>
        </w:tc>
        <w:tc>
          <w:tcPr>
            <w:tcW w:w="452" w:type="pct"/>
            <w:vAlign w:val="center"/>
          </w:tcPr>
          <w:p w14:paraId="66EC237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0,00</w:t>
            </w:r>
          </w:p>
        </w:tc>
      </w:tr>
      <w:tr w:rsidR="0003640F" w:rsidRPr="00203800" w14:paraId="44A1AD34" w14:textId="77777777" w:rsidTr="00A95655">
        <w:trPr>
          <w:cantSplit/>
          <w:trHeight w:val="161"/>
        </w:trPr>
        <w:tc>
          <w:tcPr>
            <w:tcW w:w="310" w:type="pct"/>
            <w:vAlign w:val="center"/>
          </w:tcPr>
          <w:p w14:paraId="4A9216FB" w14:textId="77777777" w:rsidR="0003640F" w:rsidRPr="00203800" w:rsidRDefault="0003640F" w:rsidP="00A95655">
            <w:pPr>
              <w:pStyle w:val="ConsPlusNormal"/>
              <w:widowControl/>
              <w:ind w:firstLine="0"/>
              <w:jc w:val="center"/>
              <w:rPr>
                <w:sz w:val="18"/>
                <w:szCs w:val="18"/>
              </w:rPr>
            </w:pPr>
            <w:r w:rsidRPr="00203800">
              <w:rPr>
                <w:sz w:val="18"/>
                <w:szCs w:val="18"/>
              </w:rPr>
              <w:t>1.5</w:t>
            </w:r>
          </w:p>
        </w:tc>
        <w:tc>
          <w:tcPr>
            <w:tcW w:w="1418" w:type="pct"/>
            <w:vAlign w:val="center"/>
          </w:tcPr>
          <w:p w14:paraId="61886CEE" w14:textId="77777777" w:rsidR="0003640F" w:rsidRPr="00203800" w:rsidRDefault="0003640F" w:rsidP="00A95655">
            <w:pPr>
              <w:spacing w:after="0" w:line="240" w:lineRule="auto"/>
              <w:rPr>
                <w:rFonts w:ascii="Arial" w:hAnsi="Arial" w:cs="Arial"/>
                <w:color w:val="000000"/>
                <w:sz w:val="20"/>
                <w:szCs w:val="20"/>
              </w:rPr>
            </w:pPr>
            <w:r w:rsidRPr="00203800">
              <w:rPr>
                <w:rFonts w:ascii="Arial" w:hAnsi="Arial" w:cs="Arial"/>
                <w:sz w:val="18"/>
                <w:szCs w:val="18"/>
              </w:rPr>
              <w:t xml:space="preserve">Число квартир в МКД, жилых домов (домовладений), расположенных на территории МО, фактически оснащенных приборами учета потребляемого коммунального ресурса i, </w:t>
            </w:r>
            <w:proofErr w:type="gramStart"/>
            <w:r w:rsidRPr="00203800">
              <w:rPr>
                <w:rFonts w:ascii="Arial" w:hAnsi="Arial" w:cs="Arial"/>
                <w:b/>
                <w:bCs/>
                <w:sz w:val="18"/>
                <w:szCs w:val="18"/>
              </w:rPr>
              <w:t>К</w:t>
            </w:r>
            <w:proofErr w:type="gramEnd"/>
            <w:r w:rsidRPr="00203800">
              <w:rPr>
                <w:rFonts w:ascii="Arial" w:hAnsi="Arial" w:cs="Arial"/>
                <w:b/>
                <w:bCs/>
                <w:sz w:val="18"/>
                <w:szCs w:val="18"/>
              </w:rPr>
              <w:t xml:space="preserve"> помещения прибор i</w:t>
            </w:r>
          </w:p>
        </w:tc>
        <w:tc>
          <w:tcPr>
            <w:tcW w:w="706" w:type="pct"/>
            <w:vAlign w:val="center"/>
          </w:tcPr>
          <w:p w14:paraId="49C7C6D2" w14:textId="77777777" w:rsidR="0003640F" w:rsidRPr="00203800" w:rsidRDefault="0003640F" w:rsidP="00A95655">
            <w:pPr>
              <w:spacing w:after="0" w:line="240" w:lineRule="auto"/>
              <w:jc w:val="center"/>
              <w:rPr>
                <w:rFonts w:ascii="Arial" w:hAnsi="Arial" w:cs="Arial"/>
                <w:color w:val="000000"/>
                <w:sz w:val="20"/>
                <w:szCs w:val="20"/>
              </w:rPr>
            </w:pPr>
          </w:p>
        </w:tc>
        <w:tc>
          <w:tcPr>
            <w:tcW w:w="770" w:type="pct"/>
            <w:vAlign w:val="center"/>
          </w:tcPr>
          <w:p w14:paraId="10233065"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31045ED2"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0FB666BF"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639079A9" w14:textId="77777777" w:rsidR="0003640F" w:rsidRPr="00203800" w:rsidRDefault="0003640F" w:rsidP="00A95655">
            <w:pPr>
              <w:spacing w:after="0" w:line="240" w:lineRule="auto"/>
              <w:jc w:val="center"/>
              <w:rPr>
                <w:rFonts w:ascii="Arial" w:hAnsi="Arial" w:cs="Arial"/>
                <w:color w:val="000000"/>
                <w:sz w:val="20"/>
                <w:szCs w:val="20"/>
              </w:rPr>
            </w:pPr>
          </w:p>
        </w:tc>
        <w:tc>
          <w:tcPr>
            <w:tcW w:w="452" w:type="pct"/>
            <w:vAlign w:val="center"/>
          </w:tcPr>
          <w:p w14:paraId="38984527" w14:textId="77777777" w:rsidR="0003640F" w:rsidRPr="00203800" w:rsidRDefault="0003640F" w:rsidP="00A95655">
            <w:pPr>
              <w:spacing w:after="0" w:line="240" w:lineRule="auto"/>
              <w:jc w:val="center"/>
              <w:rPr>
                <w:rFonts w:ascii="Arial" w:hAnsi="Arial" w:cs="Arial"/>
                <w:color w:val="000000"/>
                <w:sz w:val="20"/>
                <w:szCs w:val="20"/>
              </w:rPr>
            </w:pPr>
          </w:p>
        </w:tc>
      </w:tr>
      <w:tr w:rsidR="0003640F" w:rsidRPr="00203800" w14:paraId="6B2D2216" w14:textId="77777777" w:rsidTr="00A95655">
        <w:trPr>
          <w:cantSplit/>
          <w:trHeight w:val="161"/>
        </w:trPr>
        <w:tc>
          <w:tcPr>
            <w:tcW w:w="310" w:type="pct"/>
            <w:vAlign w:val="center"/>
          </w:tcPr>
          <w:p w14:paraId="097E7B09"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5442C54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706" w:type="pct"/>
            <w:vAlign w:val="center"/>
          </w:tcPr>
          <w:p w14:paraId="20966FA3"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464580F4"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448" w:type="pct"/>
            <w:vAlign w:val="center"/>
          </w:tcPr>
          <w:p w14:paraId="7370E81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5805</w:t>
            </w:r>
          </w:p>
        </w:tc>
        <w:tc>
          <w:tcPr>
            <w:tcW w:w="448" w:type="pct"/>
            <w:vAlign w:val="center"/>
          </w:tcPr>
          <w:p w14:paraId="4D84467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5805</w:t>
            </w:r>
          </w:p>
        </w:tc>
        <w:tc>
          <w:tcPr>
            <w:tcW w:w="448" w:type="pct"/>
            <w:vAlign w:val="center"/>
          </w:tcPr>
          <w:p w14:paraId="66913A1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5805</w:t>
            </w:r>
          </w:p>
        </w:tc>
        <w:tc>
          <w:tcPr>
            <w:tcW w:w="452" w:type="pct"/>
            <w:vAlign w:val="center"/>
          </w:tcPr>
          <w:p w14:paraId="6C6EA14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5805</w:t>
            </w:r>
          </w:p>
        </w:tc>
      </w:tr>
      <w:tr w:rsidR="0003640F" w:rsidRPr="00203800" w14:paraId="34F222A3" w14:textId="77777777" w:rsidTr="00A95655">
        <w:trPr>
          <w:cantSplit/>
          <w:trHeight w:val="161"/>
        </w:trPr>
        <w:tc>
          <w:tcPr>
            <w:tcW w:w="310" w:type="pct"/>
            <w:vAlign w:val="center"/>
          </w:tcPr>
          <w:p w14:paraId="3D81A05A"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30F16800"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ГВС</w:t>
            </w:r>
          </w:p>
        </w:tc>
        <w:tc>
          <w:tcPr>
            <w:tcW w:w="706" w:type="pct"/>
            <w:vAlign w:val="center"/>
          </w:tcPr>
          <w:p w14:paraId="382F9088"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13C884A8"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0E95CCF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448" w:type="pct"/>
            <w:vAlign w:val="center"/>
          </w:tcPr>
          <w:p w14:paraId="23E3FDF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448" w:type="pct"/>
            <w:vAlign w:val="center"/>
          </w:tcPr>
          <w:p w14:paraId="7C9299F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452" w:type="pct"/>
            <w:vAlign w:val="center"/>
          </w:tcPr>
          <w:p w14:paraId="1F2A4DA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r>
      <w:tr w:rsidR="0003640F" w:rsidRPr="00203800" w14:paraId="436C4927" w14:textId="77777777" w:rsidTr="00A95655">
        <w:trPr>
          <w:cantSplit/>
          <w:trHeight w:val="161"/>
        </w:trPr>
        <w:tc>
          <w:tcPr>
            <w:tcW w:w="310" w:type="pct"/>
            <w:vAlign w:val="center"/>
          </w:tcPr>
          <w:p w14:paraId="4827A3AD"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33BF033C"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ХВС</w:t>
            </w:r>
          </w:p>
        </w:tc>
        <w:tc>
          <w:tcPr>
            <w:tcW w:w="706" w:type="pct"/>
            <w:vAlign w:val="center"/>
          </w:tcPr>
          <w:p w14:paraId="41EBD10A"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0EBF47F9"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5B38DF0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448" w:type="pct"/>
            <w:vAlign w:val="center"/>
          </w:tcPr>
          <w:p w14:paraId="2FD17CB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448" w:type="pct"/>
            <w:vAlign w:val="center"/>
          </w:tcPr>
          <w:p w14:paraId="12A9680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c>
          <w:tcPr>
            <w:tcW w:w="452" w:type="pct"/>
            <w:vAlign w:val="center"/>
          </w:tcPr>
          <w:p w14:paraId="080859D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5766</w:t>
            </w:r>
          </w:p>
        </w:tc>
      </w:tr>
      <w:tr w:rsidR="0003640F" w:rsidRPr="00203800" w14:paraId="43A9A841" w14:textId="77777777" w:rsidTr="00A95655">
        <w:trPr>
          <w:cantSplit/>
          <w:trHeight w:val="161"/>
        </w:trPr>
        <w:tc>
          <w:tcPr>
            <w:tcW w:w="310" w:type="pct"/>
            <w:vAlign w:val="center"/>
          </w:tcPr>
          <w:p w14:paraId="2C3F3D27"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1119CECC" w14:textId="77777777" w:rsidR="0003640F" w:rsidRPr="00203800" w:rsidRDefault="0003640F"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706" w:type="pct"/>
            <w:vAlign w:val="center"/>
          </w:tcPr>
          <w:p w14:paraId="261F227B"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137A8F45"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5FD7019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448" w:type="pct"/>
            <w:vAlign w:val="center"/>
          </w:tcPr>
          <w:p w14:paraId="5664C82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448" w:type="pct"/>
            <w:vAlign w:val="center"/>
          </w:tcPr>
          <w:p w14:paraId="7360941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452" w:type="pct"/>
            <w:vAlign w:val="center"/>
          </w:tcPr>
          <w:p w14:paraId="5B1EB243"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r>
      <w:tr w:rsidR="0003640F" w:rsidRPr="00203800" w14:paraId="2638DDF3" w14:textId="77777777" w:rsidTr="00A95655">
        <w:trPr>
          <w:cantSplit/>
          <w:trHeight w:val="161"/>
        </w:trPr>
        <w:tc>
          <w:tcPr>
            <w:tcW w:w="310" w:type="pct"/>
            <w:vAlign w:val="center"/>
          </w:tcPr>
          <w:p w14:paraId="5EA89F60" w14:textId="77777777" w:rsidR="0003640F" w:rsidRPr="00203800" w:rsidRDefault="0003640F" w:rsidP="00A95655">
            <w:pPr>
              <w:pStyle w:val="ConsPlusNormal"/>
              <w:widowControl/>
              <w:ind w:firstLine="0"/>
              <w:jc w:val="center"/>
              <w:rPr>
                <w:sz w:val="18"/>
                <w:szCs w:val="18"/>
              </w:rPr>
            </w:pPr>
            <w:r w:rsidRPr="00203800">
              <w:rPr>
                <w:sz w:val="18"/>
                <w:szCs w:val="18"/>
              </w:rPr>
              <w:t>1.6</w:t>
            </w:r>
          </w:p>
        </w:tc>
        <w:tc>
          <w:tcPr>
            <w:tcW w:w="1418" w:type="pct"/>
            <w:vAlign w:val="center"/>
          </w:tcPr>
          <w:p w14:paraId="05F716F2" w14:textId="77777777" w:rsidR="0003640F" w:rsidRPr="00203800" w:rsidRDefault="0003640F" w:rsidP="00A95655">
            <w:pPr>
              <w:spacing w:after="0" w:line="240" w:lineRule="auto"/>
              <w:rPr>
                <w:rFonts w:ascii="Arial" w:hAnsi="Arial" w:cs="Arial"/>
                <w:color w:val="000000"/>
                <w:sz w:val="20"/>
                <w:szCs w:val="20"/>
              </w:rPr>
            </w:pPr>
            <w:r w:rsidRPr="00203800">
              <w:rPr>
                <w:rFonts w:ascii="Arial" w:hAnsi="Arial" w:cs="Arial"/>
                <w:sz w:val="18"/>
                <w:szCs w:val="18"/>
              </w:rPr>
              <w:t xml:space="preserve">Число квартир в МКД, жилых домов (домовладений), расположенных на территории МО, в которых имеется потребность в оснащении приборами учета потребляемого коммунального ресурса i, </w:t>
            </w:r>
            <w:proofErr w:type="gramStart"/>
            <w:r w:rsidRPr="00203800">
              <w:rPr>
                <w:rFonts w:ascii="Arial" w:hAnsi="Arial" w:cs="Arial"/>
                <w:b/>
                <w:bCs/>
                <w:sz w:val="18"/>
                <w:szCs w:val="18"/>
              </w:rPr>
              <w:t>К</w:t>
            </w:r>
            <w:proofErr w:type="gramEnd"/>
            <w:r w:rsidRPr="00203800">
              <w:rPr>
                <w:rFonts w:ascii="Arial" w:hAnsi="Arial" w:cs="Arial"/>
                <w:b/>
                <w:bCs/>
                <w:sz w:val="18"/>
                <w:szCs w:val="18"/>
              </w:rPr>
              <w:t xml:space="preserve"> помещения потреб i</w:t>
            </w:r>
          </w:p>
        </w:tc>
        <w:tc>
          <w:tcPr>
            <w:tcW w:w="706" w:type="pct"/>
            <w:vAlign w:val="center"/>
          </w:tcPr>
          <w:p w14:paraId="7337F90F" w14:textId="77777777" w:rsidR="0003640F" w:rsidRPr="00203800" w:rsidRDefault="0003640F" w:rsidP="00A95655">
            <w:pPr>
              <w:spacing w:after="0" w:line="240" w:lineRule="auto"/>
              <w:jc w:val="center"/>
              <w:rPr>
                <w:rFonts w:ascii="Arial" w:hAnsi="Arial" w:cs="Arial"/>
                <w:color w:val="000000"/>
                <w:sz w:val="20"/>
                <w:szCs w:val="20"/>
              </w:rPr>
            </w:pPr>
          </w:p>
        </w:tc>
        <w:tc>
          <w:tcPr>
            <w:tcW w:w="770" w:type="pct"/>
            <w:vAlign w:val="center"/>
          </w:tcPr>
          <w:p w14:paraId="455AA8AA"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4205511B"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6105605C"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264E8450" w14:textId="77777777" w:rsidR="0003640F" w:rsidRPr="00203800" w:rsidRDefault="0003640F" w:rsidP="00A95655">
            <w:pPr>
              <w:spacing w:after="0" w:line="240" w:lineRule="auto"/>
              <w:jc w:val="center"/>
              <w:rPr>
                <w:rFonts w:ascii="Arial" w:hAnsi="Arial" w:cs="Arial"/>
                <w:color w:val="000000"/>
                <w:sz w:val="20"/>
                <w:szCs w:val="20"/>
              </w:rPr>
            </w:pPr>
          </w:p>
        </w:tc>
        <w:tc>
          <w:tcPr>
            <w:tcW w:w="452" w:type="pct"/>
            <w:vAlign w:val="center"/>
          </w:tcPr>
          <w:p w14:paraId="2D36B134" w14:textId="77777777" w:rsidR="0003640F" w:rsidRPr="00203800" w:rsidRDefault="0003640F" w:rsidP="00A95655">
            <w:pPr>
              <w:spacing w:after="0" w:line="240" w:lineRule="auto"/>
              <w:jc w:val="center"/>
              <w:rPr>
                <w:rFonts w:ascii="Arial" w:hAnsi="Arial" w:cs="Arial"/>
                <w:color w:val="000000"/>
                <w:sz w:val="20"/>
                <w:szCs w:val="20"/>
              </w:rPr>
            </w:pPr>
          </w:p>
        </w:tc>
      </w:tr>
      <w:tr w:rsidR="0003640F" w:rsidRPr="00203800" w14:paraId="7A2647A1" w14:textId="77777777" w:rsidTr="00A95655">
        <w:trPr>
          <w:cantSplit/>
          <w:trHeight w:val="161"/>
        </w:trPr>
        <w:tc>
          <w:tcPr>
            <w:tcW w:w="310" w:type="pct"/>
            <w:vAlign w:val="center"/>
          </w:tcPr>
          <w:p w14:paraId="6EA786BF"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2BE93491"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706" w:type="pct"/>
            <w:vAlign w:val="center"/>
          </w:tcPr>
          <w:p w14:paraId="2C9256CC"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0518ABD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448" w:type="pct"/>
            <w:vAlign w:val="center"/>
          </w:tcPr>
          <w:p w14:paraId="1E847DB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258</w:t>
            </w:r>
          </w:p>
        </w:tc>
        <w:tc>
          <w:tcPr>
            <w:tcW w:w="448" w:type="pct"/>
            <w:vAlign w:val="center"/>
          </w:tcPr>
          <w:p w14:paraId="5BD7BAE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258</w:t>
            </w:r>
          </w:p>
        </w:tc>
        <w:tc>
          <w:tcPr>
            <w:tcW w:w="448" w:type="pct"/>
            <w:vAlign w:val="center"/>
          </w:tcPr>
          <w:p w14:paraId="7E2B3A6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258</w:t>
            </w:r>
          </w:p>
        </w:tc>
        <w:tc>
          <w:tcPr>
            <w:tcW w:w="452" w:type="pct"/>
            <w:vAlign w:val="center"/>
          </w:tcPr>
          <w:p w14:paraId="5B6CDB4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258</w:t>
            </w:r>
          </w:p>
        </w:tc>
      </w:tr>
      <w:tr w:rsidR="0003640F" w:rsidRPr="00203800" w14:paraId="5BCCE83F" w14:textId="77777777" w:rsidTr="00A95655">
        <w:trPr>
          <w:cantSplit/>
          <w:trHeight w:val="161"/>
        </w:trPr>
        <w:tc>
          <w:tcPr>
            <w:tcW w:w="310" w:type="pct"/>
            <w:vAlign w:val="center"/>
          </w:tcPr>
          <w:p w14:paraId="2996D4D7"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1A6FFE9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ГВС</w:t>
            </w:r>
          </w:p>
        </w:tc>
        <w:tc>
          <w:tcPr>
            <w:tcW w:w="706" w:type="pct"/>
            <w:vAlign w:val="center"/>
          </w:tcPr>
          <w:p w14:paraId="5585DEEF"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0BC66400"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54F6FA1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448" w:type="pct"/>
            <w:vAlign w:val="center"/>
          </w:tcPr>
          <w:p w14:paraId="21E41C25"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448" w:type="pct"/>
            <w:vAlign w:val="center"/>
          </w:tcPr>
          <w:p w14:paraId="4718733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452" w:type="pct"/>
            <w:vAlign w:val="center"/>
          </w:tcPr>
          <w:p w14:paraId="10099CB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r>
      <w:tr w:rsidR="0003640F" w:rsidRPr="00203800" w14:paraId="4CBDEA67" w14:textId="77777777" w:rsidTr="00A95655">
        <w:trPr>
          <w:cantSplit/>
          <w:trHeight w:val="161"/>
        </w:trPr>
        <w:tc>
          <w:tcPr>
            <w:tcW w:w="310" w:type="pct"/>
            <w:vAlign w:val="center"/>
          </w:tcPr>
          <w:p w14:paraId="5EF6B0B2"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38E5878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ХВС</w:t>
            </w:r>
          </w:p>
        </w:tc>
        <w:tc>
          <w:tcPr>
            <w:tcW w:w="706" w:type="pct"/>
            <w:vAlign w:val="center"/>
          </w:tcPr>
          <w:p w14:paraId="588C872D"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222ABA57"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5C3B7225"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448" w:type="pct"/>
            <w:vAlign w:val="center"/>
          </w:tcPr>
          <w:p w14:paraId="6F96EDC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448" w:type="pct"/>
            <w:vAlign w:val="center"/>
          </w:tcPr>
          <w:p w14:paraId="0C2CBA3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c>
          <w:tcPr>
            <w:tcW w:w="452" w:type="pct"/>
            <w:vAlign w:val="center"/>
          </w:tcPr>
          <w:p w14:paraId="2AEFCDF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297</w:t>
            </w:r>
          </w:p>
        </w:tc>
      </w:tr>
      <w:tr w:rsidR="0003640F" w:rsidRPr="00203800" w14:paraId="16BD2FF4" w14:textId="77777777" w:rsidTr="00A95655">
        <w:trPr>
          <w:cantSplit/>
          <w:trHeight w:val="161"/>
        </w:trPr>
        <w:tc>
          <w:tcPr>
            <w:tcW w:w="310" w:type="pct"/>
            <w:vAlign w:val="center"/>
          </w:tcPr>
          <w:p w14:paraId="2CD6518D"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350369C9" w14:textId="77777777" w:rsidR="0003640F" w:rsidRPr="00203800" w:rsidRDefault="0003640F"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706" w:type="pct"/>
            <w:vAlign w:val="center"/>
          </w:tcPr>
          <w:p w14:paraId="5EFE1C82" w14:textId="77777777" w:rsidR="0003640F" w:rsidRPr="00203800" w:rsidRDefault="0003640F" w:rsidP="00A95655">
            <w:pPr>
              <w:jc w:val="center"/>
            </w:pPr>
            <w:r w:rsidRPr="00203800">
              <w:rPr>
                <w:rFonts w:ascii="Arial" w:hAnsi="Arial" w:cs="Arial"/>
                <w:sz w:val="18"/>
                <w:szCs w:val="18"/>
              </w:rPr>
              <w:t>ед.</w:t>
            </w:r>
          </w:p>
        </w:tc>
        <w:tc>
          <w:tcPr>
            <w:tcW w:w="770" w:type="pct"/>
            <w:vAlign w:val="center"/>
          </w:tcPr>
          <w:p w14:paraId="559894EC"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5995F893"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6 063</w:t>
            </w:r>
          </w:p>
        </w:tc>
        <w:tc>
          <w:tcPr>
            <w:tcW w:w="448" w:type="pct"/>
            <w:vAlign w:val="center"/>
          </w:tcPr>
          <w:p w14:paraId="696E0D3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6 063</w:t>
            </w:r>
          </w:p>
        </w:tc>
        <w:tc>
          <w:tcPr>
            <w:tcW w:w="448" w:type="pct"/>
            <w:vAlign w:val="center"/>
          </w:tcPr>
          <w:p w14:paraId="3DFF0EA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6 063</w:t>
            </w:r>
          </w:p>
        </w:tc>
        <w:tc>
          <w:tcPr>
            <w:tcW w:w="452" w:type="pct"/>
            <w:vAlign w:val="center"/>
          </w:tcPr>
          <w:p w14:paraId="7CE2755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6 063</w:t>
            </w:r>
          </w:p>
        </w:tc>
      </w:tr>
      <w:tr w:rsidR="0003640F" w:rsidRPr="00203800" w14:paraId="2A98D1AA" w14:textId="77777777" w:rsidTr="00A95655">
        <w:trPr>
          <w:cantSplit/>
          <w:trHeight w:val="161"/>
        </w:trPr>
        <w:tc>
          <w:tcPr>
            <w:tcW w:w="310" w:type="pct"/>
            <w:vAlign w:val="center"/>
          </w:tcPr>
          <w:p w14:paraId="72E55BE9" w14:textId="77777777" w:rsidR="0003640F" w:rsidRPr="00203800" w:rsidRDefault="0003640F" w:rsidP="00A95655">
            <w:pPr>
              <w:pStyle w:val="ConsPlusNormal"/>
              <w:widowControl/>
              <w:ind w:firstLine="0"/>
              <w:jc w:val="center"/>
              <w:rPr>
                <w:sz w:val="18"/>
                <w:szCs w:val="18"/>
              </w:rPr>
            </w:pPr>
            <w:r w:rsidRPr="00203800">
              <w:rPr>
                <w:sz w:val="18"/>
                <w:szCs w:val="18"/>
              </w:rPr>
              <w:t>1.7</w:t>
            </w:r>
          </w:p>
        </w:tc>
        <w:tc>
          <w:tcPr>
            <w:tcW w:w="1418" w:type="pct"/>
            <w:vAlign w:val="center"/>
          </w:tcPr>
          <w:p w14:paraId="6403E34B" w14:textId="77777777" w:rsidR="0003640F" w:rsidRPr="00203800" w:rsidRDefault="0003640F" w:rsidP="00A95655">
            <w:pPr>
              <w:spacing w:after="0" w:line="240" w:lineRule="auto"/>
              <w:contextualSpacing/>
              <w:rPr>
                <w:rFonts w:ascii="Arial" w:hAnsi="Arial" w:cs="Arial"/>
                <w:color w:val="000000" w:themeColor="text1"/>
                <w:sz w:val="20"/>
                <w:szCs w:val="20"/>
              </w:rPr>
            </w:pPr>
            <w:r w:rsidRPr="00203800">
              <w:rPr>
                <w:rFonts w:ascii="Arial" w:hAnsi="Arial" w:cs="Arial"/>
                <w:color w:val="000000"/>
                <w:sz w:val="20"/>
                <w:szCs w:val="20"/>
              </w:rPr>
              <w:t xml:space="preserve">Доля потребляемых муниципальными учреждениями тепловой энергии, электрической энергии и воды, приобретаемых по приборам учета, в общем объеме потребляемых тепловой энергии, электрической энергии и воды муниципальными учреждениями на территории МО, </w:t>
            </w:r>
            <w:r w:rsidRPr="00203800">
              <w:rPr>
                <w:rFonts w:ascii="Arial" w:hAnsi="Arial" w:cs="Arial"/>
                <w:bCs/>
                <w:color w:val="000000"/>
                <w:sz w:val="20"/>
                <w:szCs w:val="20"/>
              </w:rPr>
              <w:t xml:space="preserve">Д </w:t>
            </w:r>
            <w:proofErr w:type="spellStart"/>
            <w:r w:rsidRPr="00203800">
              <w:rPr>
                <w:rFonts w:ascii="Arial" w:hAnsi="Arial" w:cs="Arial"/>
                <w:bCs/>
                <w:color w:val="000000"/>
                <w:sz w:val="20"/>
                <w:szCs w:val="20"/>
              </w:rPr>
              <w:t>учр</w:t>
            </w:r>
            <w:proofErr w:type="spellEnd"/>
            <w:r w:rsidRPr="00203800">
              <w:rPr>
                <w:rFonts w:ascii="Arial" w:hAnsi="Arial" w:cs="Arial"/>
                <w:bCs/>
                <w:color w:val="000000"/>
                <w:sz w:val="20"/>
                <w:szCs w:val="20"/>
              </w:rPr>
              <w:t xml:space="preserve"> прибор i</w:t>
            </w:r>
          </w:p>
        </w:tc>
        <w:tc>
          <w:tcPr>
            <w:tcW w:w="706" w:type="pct"/>
            <w:vAlign w:val="center"/>
          </w:tcPr>
          <w:p w14:paraId="04339296"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
        </w:tc>
        <w:tc>
          <w:tcPr>
            <w:tcW w:w="770" w:type="pct"/>
            <w:vAlign w:val="center"/>
          </w:tcPr>
          <w:p w14:paraId="498B2BE7"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
        </w:tc>
        <w:tc>
          <w:tcPr>
            <w:tcW w:w="448" w:type="pct"/>
            <w:vAlign w:val="center"/>
          </w:tcPr>
          <w:p w14:paraId="7B202B95" w14:textId="77777777" w:rsidR="0003640F" w:rsidRPr="00203800" w:rsidRDefault="0003640F" w:rsidP="00A95655">
            <w:pPr>
              <w:spacing w:after="0" w:line="240" w:lineRule="auto"/>
              <w:contextualSpacing/>
              <w:jc w:val="center"/>
              <w:rPr>
                <w:rFonts w:ascii="Arial" w:hAnsi="Arial" w:cs="Arial"/>
                <w:sz w:val="20"/>
                <w:szCs w:val="20"/>
              </w:rPr>
            </w:pPr>
          </w:p>
        </w:tc>
        <w:tc>
          <w:tcPr>
            <w:tcW w:w="448" w:type="pct"/>
            <w:vAlign w:val="center"/>
          </w:tcPr>
          <w:p w14:paraId="1C34FE33" w14:textId="77777777" w:rsidR="0003640F" w:rsidRPr="00203800" w:rsidRDefault="0003640F" w:rsidP="00A95655">
            <w:pPr>
              <w:spacing w:after="0" w:line="240" w:lineRule="auto"/>
              <w:contextualSpacing/>
              <w:jc w:val="center"/>
              <w:rPr>
                <w:rFonts w:ascii="Arial" w:hAnsi="Arial" w:cs="Arial"/>
                <w:sz w:val="20"/>
                <w:szCs w:val="20"/>
              </w:rPr>
            </w:pPr>
          </w:p>
        </w:tc>
        <w:tc>
          <w:tcPr>
            <w:tcW w:w="448" w:type="pct"/>
            <w:vAlign w:val="center"/>
          </w:tcPr>
          <w:p w14:paraId="3808A2CD" w14:textId="77777777" w:rsidR="0003640F" w:rsidRPr="00203800" w:rsidRDefault="0003640F" w:rsidP="00A95655">
            <w:pPr>
              <w:spacing w:after="0" w:line="240" w:lineRule="auto"/>
              <w:contextualSpacing/>
              <w:jc w:val="center"/>
              <w:rPr>
                <w:rFonts w:ascii="Arial" w:hAnsi="Arial" w:cs="Arial"/>
                <w:sz w:val="20"/>
                <w:szCs w:val="20"/>
              </w:rPr>
            </w:pPr>
          </w:p>
        </w:tc>
        <w:tc>
          <w:tcPr>
            <w:tcW w:w="452" w:type="pct"/>
            <w:vAlign w:val="center"/>
          </w:tcPr>
          <w:p w14:paraId="3E5A55C2" w14:textId="77777777" w:rsidR="0003640F" w:rsidRPr="00203800" w:rsidRDefault="0003640F" w:rsidP="00A95655">
            <w:pPr>
              <w:spacing w:after="0" w:line="240" w:lineRule="auto"/>
              <w:contextualSpacing/>
              <w:jc w:val="center"/>
              <w:rPr>
                <w:rFonts w:ascii="Arial" w:hAnsi="Arial" w:cs="Arial"/>
                <w:sz w:val="20"/>
                <w:szCs w:val="20"/>
              </w:rPr>
            </w:pPr>
          </w:p>
        </w:tc>
      </w:tr>
      <w:tr w:rsidR="0003640F" w:rsidRPr="00203800" w14:paraId="2CAA00CD" w14:textId="77777777" w:rsidTr="00A95655">
        <w:trPr>
          <w:cantSplit/>
          <w:trHeight w:val="161"/>
        </w:trPr>
        <w:tc>
          <w:tcPr>
            <w:tcW w:w="310" w:type="pct"/>
            <w:vAlign w:val="center"/>
          </w:tcPr>
          <w:p w14:paraId="43B02699"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57C58C21" w14:textId="77777777" w:rsidR="0003640F" w:rsidRPr="00203800" w:rsidRDefault="0003640F"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706" w:type="pct"/>
            <w:vAlign w:val="center"/>
          </w:tcPr>
          <w:p w14:paraId="509DB1F1"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4CC0503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08D2AD9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5,41</w:t>
            </w:r>
          </w:p>
        </w:tc>
        <w:tc>
          <w:tcPr>
            <w:tcW w:w="448" w:type="pct"/>
            <w:vAlign w:val="center"/>
          </w:tcPr>
          <w:p w14:paraId="15596E1E"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5,41</w:t>
            </w:r>
          </w:p>
        </w:tc>
        <w:tc>
          <w:tcPr>
            <w:tcW w:w="448" w:type="pct"/>
            <w:vAlign w:val="center"/>
          </w:tcPr>
          <w:p w14:paraId="22E2319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5,41</w:t>
            </w:r>
          </w:p>
        </w:tc>
        <w:tc>
          <w:tcPr>
            <w:tcW w:w="452" w:type="pct"/>
            <w:vAlign w:val="center"/>
          </w:tcPr>
          <w:p w14:paraId="5A954CA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5,41</w:t>
            </w:r>
          </w:p>
        </w:tc>
      </w:tr>
      <w:tr w:rsidR="0003640F" w:rsidRPr="00203800" w14:paraId="2524EB74" w14:textId="77777777" w:rsidTr="00A95655">
        <w:trPr>
          <w:cantSplit/>
          <w:trHeight w:val="20"/>
        </w:trPr>
        <w:tc>
          <w:tcPr>
            <w:tcW w:w="310" w:type="pct"/>
            <w:vAlign w:val="center"/>
          </w:tcPr>
          <w:p w14:paraId="10ED8E6B"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047D5F7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706" w:type="pct"/>
            <w:vAlign w:val="center"/>
          </w:tcPr>
          <w:p w14:paraId="58C3FB5F" w14:textId="77777777" w:rsidR="0003640F" w:rsidRPr="00203800" w:rsidRDefault="0003640F" w:rsidP="00A95655">
            <w:pPr>
              <w:spacing w:after="0" w:line="240" w:lineRule="auto"/>
              <w:jc w:val="center"/>
            </w:pPr>
            <w:r w:rsidRPr="00203800">
              <w:rPr>
                <w:rFonts w:ascii="Arial" w:hAnsi="Arial" w:cs="Arial"/>
                <w:color w:val="000000"/>
                <w:sz w:val="20"/>
                <w:szCs w:val="20"/>
              </w:rPr>
              <w:t>%</w:t>
            </w:r>
          </w:p>
        </w:tc>
        <w:tc>
          <w:tcPr>
            <w:tcW w:w="770" w:type="pct"/>
            <w:vAlign w:val="center"/>
          </w:tcPr>
          <w:p w14:paraId="718F4C9E"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217B32D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77,69</w:t>
            </w:r>
          </w:p>
        </w:tc>
        <w:tc>
          <w:tcPr>
            <w:tcW w:w="448" w:type="pct"/>
            <w:vAlign w:val="center"/>
          </w:tcPr>
          <w:p w14:paraId="0E59920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77,69</w:t>
            </w:r>
          </w:p>
        </w:tc>
        <w:tc>
          <w:tcPr>
            <w:tcW w:w="448" w:type="pct"/>
            <w:vAlign w:val="center"/>
          </w:tcPr>
          <w:p w14:paraId="1D4329E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77,69</w:t>
            </w:r>
          </w:p>
        </w:tc>
        <w:tc>
          <w:tcPr>
            <w:tcW w:w="452" w:type="pct"/>
            <w:vAlign w:val="center"/>
          </w:tcPr>
          <w:p w14:paraId="34AB27DC"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77,69</w:t>
            </w:r>
          </w:p>
        </w:tc>
      </w:tr>
      <w:tr w:rsidR="0003640F" w:rsidRPr="00203800" w14:paraId="458FE5F1" w14:textId="77777777" w:rsidTr="00A95655">
        <w:trPr>
          <w:cantSplit/>
          <w:trHeight w:val="256"/>
        </w:trPr>
        <w:tc>
          <w:tcPr>
            <w:tcW w:w="310" w:type="pct"/>
            <w:vAlign w:val="center"/>
          </w:tcPr>
          <w:p w14:paraId="14699464"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316E6C3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Вода</w:t>
            </w:r>
          </w:p>
        </w:tc>
        <w:tc>
          <w:tcPr>
            <w:tcW w:w="706" w:type="pct"/>
            <w:vAlign w:val="center"/>
          </w:tcPr>
          <w:p w14:paraId="743B2491" w14:textId="77777777" w:rsidR="0003640F" w:rsidRPr="00203800" w:rsidRDefault="0003640F" w:rsidP="00A95655">
            <w:pPr>
              <w:spacing w:after="0" w:line="240" w:lineRule="auto"/>
              <w:jc w:val="center"/>
            </w:pPr>
            <w:r w:rsidRPr="00203800">
              <w:rPr>
                <w:rFonts w:ascii="Arial" w:hAnsi="Arial" w:cs="Arial"/>
                <w:color w:val="000000"/>
                <w:sz w:val="20"/>
                <w:szCs w:val="20"/>
              </w:rPr>
              <w:t>%</w:t>
            </w:r>
          </w:p>
        </w:tc>
        <w:tc>
          <w:tcPr>
            <w:tcW w:w="770" w:type="pct"/>
            <w:vAlign w:val="center"/>
          </w:tcPr>
          <w:p w14:paraId="1BF6C8A9"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расчет</w:t>
            </w:r>
          </w:p>
        </w:tc>
        <w:tc>
          <w:tcPr>
            <w:tcW w:w="448" w:type="pct"/>
            <w:vAlign w:val="center"/>
          </w:tcPr>
          <w:p w14:paraId="657CCA24"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96,78</w:t>
            </w:r>
          </w:p>
        </w:tc>
        <w:tc>
          <w:tcPr>
            <w:tcW w:w="448" w:type="pct"/>
            <w:vAlign w:val="center"/>
          </w:tcPr>
          <w:p w14:paraId="7F63C39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96,78</w:t>
            </w:r>
          </w:p>
        </w:tc>
        <w:tc>
          <w:tcPr>
            <w:tcW w:w="448" w:type="pct"/>
            <w:vAlign w:val="center"/>
          </w:tcPr>
          <w:p w14:paraId="31540D2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96,78</w:t>
            </w:r>
          </w:p>
        </w:tc>
        <w:tc>
          <w:tcPr>
            <w:tcW w:w="452" w:type="pct"/>
            <w:vAlign w:val="center"/>
          </w:tcPr>
          <w:p w14:paraId="0089E7D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96,78</w:t>
            </w:r>
          </w:p>
        </w:tc>
      </w:tr>
      <w:tr w:rsidR="0003640F" w:rsidRPr="00203800" w14:paraId="06172FF1" w14:textId="77777777" w:rsidTr="00A95655">
        <w:trPr>
          <w:cantSplit/>
          <w:trHeight w:val="256"/>
        </w:trPr>
        <w:tc>
          <w:tcPr>
            <w:tcW w:w="310" w:type="pct"/>
            <w:vAlign w:val="center"/>
          </w:tcPr>
          <w:p w14:paraId="3C75294A" w14:textId="77777777" w:rsidR="0003640F" w:rsidRPr="00203800" w:rsidRDefault="0003640F" w:rsidP="00A95655">
            <w:pPr>
              <w:pStyle w:val="ConsPlusNormal"/>
              <w:widowControl/>
              <w:ind w:firstLine="0"/>
              <w:jc w:val="center"/>
              <w:rPr>
                <w:sz w:val="18"/>
                <w:szCs w:val="18"/>
              </w:rPr>
            </w:pPr>
            <w:r w:rsidRPr="00203800">
              <w:rPr>
                <w:sz w:val="18"/>
                <w:szCs w:val="18"/>
              </w:rPr>
              <w:t>1.8</w:t>
            </w:r>
          </w:p>
        </w:tc>
        <w:tc>
          <w:tcPr>
            <w:tcW w:w="1418" w:type="pct"/>
            <w:vAlign w:val="center"/>
          </w:tcPr>
          <w:p w14:paraId="75BDDFE9" w14:textId="77777777" w:rsidR="0003640F" w:rsidRPr="00203800" w:rsidRDefault="0003640F" w:rsidP="00A95655">
            <w:pPr>
              <w:spacing w:after="0" w:line="240" w:lineRule="auto"/>
              <w:rPr>
                <w:rFonts w:ascii="Arial" w:hAnsi="Arial" w:cs="Arial"/>
                <w:color w:val="000000"/>
                <w:sz w:val="20"/>
                <w:szCs w:val="20"/>
              </w:rPr>
            </w:pPr>
            <w:r w:rsidRPr="00203800">
              <w:rPr>
                <w:rFonts w:ascii="Arial" w:hAnsi="Arial" w:cs="Arial"/>
                <w:sz w:val="18"/>
                <w:szCs w:val="18"/>
              </w:rPr>
              <w:t xml:space="preserve">Объем потребляемого муниципальными учреждениями ресурса i (, тепловой энергии, электрической энергии, горячей и холодной воды), приобретаемого по приборам учета на территории МО, </w:t>
            </w:r>
            <w:r w:rsidRPr="00203800">
              <w:rPr>
                <w:rFonts w:ascii="Arial" w:hAnsi="Arial" w:cs="Arial"/>
                <w:b/>
                <w:bCs/>
                <w:sz w:val="18"/>
                <w:szCs w:val="18"/>
              </w:rPr>
              <w:t xml:space="preserve">О </w:t>
            </w:r>
            <w:proofErr w:type="spellStart"/>
            <w:r w:rsidRPr="00203800">
              <w:rPr>
                <w:rFonts w:ascii="Arial" w:hAnsi="Arial" w:cs="Arial"/>
                <w:b/>
                <w:bCs/>
                <w:sz w:val="18"/>
                <w:szCs w:val="18"/>
              </w:rPr>
              <w:t>учр</w:t>
            </w:r>
            <w:proofErr w:type="spellEnd"/>
            <w:r w:rsidRPr="00203800">
              <w:rPr>
                <w:rFonts w:ascii="Arial" w:hAnsi="Arial" w:cs="Arial"/>
                <w:b/>
                <w:bCs/>
                <w:sz w:val="18"/>
                <w:szCs w:val="18"/>
              </w:rPr>
              <w:t xml:space="preserve"> прибор i</w:t>
            </w:r>
          </w:p>
        </w:tc>
        <w:tc>
          <w:tcPr>
            <w:tcW w:w="706" w:type="pct"/>
            <w:vAlign w:val="center"/>
          </w:tcPr>
          <w:p w14:paraId="1043DA4B" w14:textId="77777777" w:rsidR="0003640F" w:rsidRPr="00203800" w:rsidRDefault="0003640F" w:rsidP="00A95655">
            <w:pPr>
              <w:spacing w:after="0" w:line="240" w:lineRule="auto"/>
              <w:jc w:val="center"/>
              <w:rPr>
                <w:rFonts w:ascii="Arial" w:hAnsi="Arial" w:cs="Arial"/>
                <w:color w:val="000000"/>
                <w:sz w:val="20"/>
                <w:szCs w:val="20"/>
              </w:rPr>
            </w:pPr>
          </w:p>
        </w:tc>
        <w:tc>
          <w:tcPr>
            <w:tcW w:w="770" w:type="pct"/>
            <w:vAlign w:val="center"/>
          </w:tcPr>
          <w:p w14:paraId="161A3169"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05E64B89"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6EEC77B2"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00B8D8F6" w14:textId="77777777" w:rsidR="0003640F" w:rsidRPr="00203800" w:rsidRDefault="0003640F" w:rsidP="00A95655">
            <w:pPr>
              <w:spacing w:after="0" w:line="240" w:lineRule="auto"/>
              <w:jc w:val="center"/>
              <w:rPr>
                <w:rFonts w:ascii="Arial" w:hAnsi="Arial" w:cs="Arial"/>
                <w:color w:val="000000"/>
                <w:sz w:val="20"/>
                <w:szCs w:val="20"/>
              </w:rPr>
            </w:pPr>
          </w:p>
        </w:tc>
        <w:tc>
          <w:tcPr>
            <w:tcW w:w="452" w:type="pct"/>
            <w:vAlign w:val="center"/>
          </w:tcPr>
          <w:p w14:paraId="4E67FB0E" w14:textId="77777777" w:rsidR="0003640F" w:rsidRPr="00203800" w:rsidRDefault="0003640F" w:rsidP="00A95655">
            <w:pPr>
              <w:spacing w:after="0" w:line="240" w:lineRule="auto"/>
              <w:jc w:val="center"/>
              <w:rPr>
                <w:rFonts w:ascii="Arial" w:hAnsi="Arial" w:cs="Arial"/>
                <w:color w:val="000000"/>
                <w:sz w:val="20"/>
                <w:szCs w:val="20"/>
              </w:rPr>
            </w:pPr>
          </w:p>
        </w:tc>
      </w:tr>
      <w:tr w:rsidR="0003640F" w:rsidRPr="00203800" w14:paraId="71EB6514" w14:textId="77777777" w:rsidTr="00A95655">
        <w:trPr>
          <w:cantSplit/>
          <w:trHeight w:val="256"/>
        </w:trPr>
        <w:tc>
          <w:tcPr>
            <w:tcW w:w="310" w:type="pct"/>
            <w:vAlign w:val="center"/>
          </w:tcPr>
          <w:p w14:paraId="4296E60D"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32044EB9" w14:textId="77777777" w:rsidR="0003640F" w:rsidRPr="00203800" w:rsidRDefault="0003640F"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706" w:type="pct"/>
            <w:vAlign w:val="center"/>
          </w:tcPr>
          <w:p w14:paraId="6A4CEC6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тыс.</w:t>
            </w:r>
          </w:p>
          <w:p w14:paraId="24169D37"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Гкал</w:t>
            </w:r>
          </w:p>
        </w:tc>
        <w:tc>
          <w:tcPr>
            <w:tcW w:w="770" w:type="pct"/>
            <w:vAlign w:val="center"/>
          </w:tcPr>
          <w:p w14:paraId="129A0061"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390D41F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7,99</w:t>
            </w:r>
          </w:p>
        </w:tc>
        <w:tc>
          <w:tcPr>
            <w:tcW w:w="448" w:type="pct"/>
            <w:vAlign w:val="center"/>
          </w:tcPr>
          <w:p w14:paraId="4CA8411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7,99</w:t>
            </w:r>
          </w:p>
        </w:tc>
        <w:tc>
          <w:tcPr>
            <w:tcW w:w="448" w:type="pct"/>
            <w:vAlign w:val="center"/>
          </w:tcPr>
          <w:p w14:paraId="6DD647E7"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7,99</w:t>
            </w:r>
          </w:p>
        </w:tc>
        <w:tc>
          <w:tcPr>
            <w:tcW w:w="452" w:type="pct"/>
            <w:vAlign w:val="center"/>
          </w:tcPr>
          <w:p w14:paraId="5091515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7,99</w:t>
            </w:r>
          </w:p>
        </w:tc>
      </w:tr>
      <w:tr w:rsidR="0003640F" w:rsidRPr="00203800" w14:paraId="046204AF" w14:textId="77777777" w:rsidTr="00A95655">
        <w:trPr>
          <w:cantSplit/>
          <w:trHeight w:val="256"/>
        </w:trPr>
        <w:tc>
          <w:tcPr>
            <w:tcW w:w="310" w:type="pct"/>
            <w:vAlign w:val="center"/>
          </w:tcPr>
          <w:p w14:paraId="6E91999D"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62BF04DC"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706" w:type="pct"/>
            <w:vAlign w:val="center"/>
          </w:tcPr>
          <w:p w14:paraId="552A4A4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млн.</w:t>
            </w:r>
          </w:p>
          <w:p w14:paraId="526F93C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кВт*</w:t>
            </w:r>
            <w:proofErr w:type="gramStart"/>
            <w:r w:rsidRPr="00203800">
              <w:rPr>
                <w:rFonts w:ascii="Arial" w:hAnsi="Arial" w:cs="Arial"/>
                <w:sz w:val="18"/>
                <w:szCs w:val="18"/>
              </w:rPr>
              <w:t>ч</w:t>
            </w:r>
            <w:proofErr w:type="gramEnd"/>
          </w:p>
        </w:tc>
        <w:tc>
          <w:tcPr>
            <w:tcW w:w="770" w:type="pct"/>
            <w:vAlign w:val="center"/>
          </w:tcPr>
          <w:p w14:paraId="1D841B6C"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701CBC9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1,95</w:t>
            </w:r>
          </w:p>
        </w:tc>
        <w:tc>
          <w:tcPr>
            <w:tcW w:w="448" w:type="pct"/>
            <w:vAlign w:val="center"/>
          </w:tcPr>
          <w:p w14:paraId="197B320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1,95</w:t>
            </w:r>
          </w:p>
        </w:tc>
        <w:tc>
          <w:tcPr>
            <w:tcW w:w="448" w:type="pct"/>
            <w:vAlign w:val="center"/>
          </w:tcPr>
          <w:p w14:paraId="263B6CF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1,95</w:t>
            </w:r>
          </w:p>
        </w:tc>
        <w:tc>
          <w:tcPr>
            <w:tcW w:w="452" w:type="pct"/>
            <w:vAlign w:val="center"/>
          </w:tcPr>
          <w:p w14:paraId="50D1316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1,95</w:t>
            </w:r>
          </w:p>
        </w:tc>
      </w:tr>
      <w:tr w:rsidR="0003640F" w:rsidRPr="00203800" w14:paraId="06D59FBF" w14:textId="77777777" w:rsidTr="00A95655">
        <w:trPr>
          <w:cantSplit/>
          <w:trHeight w:val="256"/>
        </w:trPr>
        <w:tc>
          <w:tcPr>
            <w:tcW w:w="310" w:type="pct"/>
            <w:vAlign w:val="center"/>
          </w:tcPr>
          <w:p w14:paraId="3F5A5822"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07F3F0C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Вода</w:t>
            </w:r>
          </w:p>
        </w:tc>
        <w:tc>
          <w:tcPr>
            <w:tcW w:w="706" w:type="pct"/>
            <w:vAlign w:val="center"/>
          </w:tcPr>
          <w:p w14:paraId="3469201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тыс</w:t>
            </w:r>
            <w:proofErr w:type="gramStart"/>
            <w:r w:rsidRPr="00203800">
              <w:rPr>
                <w:rFonts w:ascii="Arial" w:hAnsi="Arial" w:cs="Arial"/>
                <w:sz w:val="18"/>
                <w:szCs w:val="18"/>
              </w:rPr>
              <w:t>.м</w:t>
            </w:r>
            <w:proofErr w:type="gramEnd"/>
            <w:r w:rsidRPr="00203800">
              <w:rPr>
                <w:rFonts w:ascii="Arial" w:hAnsi="Arial" w:cs="Arial"/>
                <w:sz w:val="18"/>
                <w:szCs w:val="18"/>
              </w:rPr>
              <w:t>3</w:t>
            </w:r>
          </w:p>
        </w:tc>
        <w:tc>
          <w:tcPr>
            <w:tcW w:w="770" w:type="pct"/>
            <w:vAlign w:val="center"/>
          </w:tcPr>
          <w:p w14:paraId="400100BA"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0185A86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10,14</w:t>
            </w:r>
          </w:p>
        </w:tc>
        <w:tc>
          <w:tcPr>
            <w:tcW w:w="448" w:type="pct"/>
            <w:vAlign w:val="center"/>
          </w:tcPr>
          <w:p w14:paraId="7F9A402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10,14</w:t>
            </w:r>
          </w:p>
        </w:tc>
        <w:tc>
          <w:tcPr>
            <w:tcW w:w="448" w:type="pct"/>
            <w:vAlign w:val="center"/>
          </w:tcPr>
          <w:p w14:paraId="5B9CC02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10,14</w:t>
            </w:r>
          </w:p>
        </w:tc>
        <w:tc>
          <w:tcPr>
            <w:tcW w:w="452" w:type="pct"/>
            <w:vAlign w:val="center"/>
          </w:tcPr>
          <w:p w14:paraId="2783D02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10,14</w:t>
            </w:r>
          </w:p>
        </w:tc>
      </w:tr>
      <w:tr w:rsidR="0003640F" w:rsidRPr="00203800" w14:paraId="2821D643" w14:textId="77777777" w:rsidTr="00A95655">
        <w:trPr>
          <w:cantSplit/>
          <w:trHeight w:val="256"/>
        </w:trPr>
        <w:tc>
          <w:tcPr>
            <w:tcW w:w="310" w:type="pct"/>
            <w:vAlign w:val="center"/>
          </w:tcPr>
          <w:p w14:paraId="4C5E169C" w14:textId="77777777" w:rsidR="0003640F" w:rsidRPr="00203800" w:rsidRDefault="0003640F" w:rsidP="00A95655">
            <w:pPr>
              <w:pStyle w:val="ConsPlusNormal"/>
              <w:widowControl/>
              <w:ind w:firstLine="0"/>
              <w:jc w:val="center"/>
              <w:rPr>
                <w:sz w:val="18"/>
                <w:szCs w:val="18"/>
              </w:rPr>
            </w:pPr>
            <w:r w:rsidRPr="00203800">
              <w:rPr>
                <w:sz w:val="18"/>
                <w:szCs w:val="18"/>
              </w:rPr>
              <w:t>1.9</w:t>
            </w:r>
          </w:p>
        </w:tc>
        <w:tc>
          <w:tcPr>
            <w:tcW w:w="1418" w:type="pct"/>
            <w:vAlign w:val="center"/>
          </w:tcPr>
          <w:p w14:paraId="50964FAA"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Общий объем потребляемого ресурса i (тепловой энергии, электрической энергии, горячей и холодной воды) муниципальными учреждениями на территории МО, </w:t>
            </w:r>
            <w:r w:rsidRPr="00203800">
              <w:rPr>
                <w:rFonts w:ascii="Arial" w:hAnsi="Arial" w:cs="Arial"/>
                <w:b/>
                <w:bCs/>
                <w:sz w:val="18"/>
                <w:szCs w:val="18"/>
              </w:rPr>
              <w:t xml:space="preserve">О </w:t>
            </w:r>
            <w:proofErr w:type="spellStart"/>
            <w:r w:rsidRPr="00203800">
              <w:rPr>
                <w:rFonts w:ascii="Arial" w:hAnsi="Arial" w:cs="Arial"/>
                <w:b/>
                <w:bCs/>
                <w:sz w:val="18"/>
                <w:szCs w:val="18"/>
              </w:rPr>
              <w:t>учр</w:t>
            </w:r>
            <w:proofErr w:type="spellEnd"/>
            <w:r w:rsidRPr="00203800">
              <w:rPr>
                <w:rFonts w:ascii="Arial" w:hAnsi="Arial" w:cs="Arial"/>
                <w:b/>
                <w:bCs/>
                <w:sz w:val="18"/>
                <w:szCs w:val="18"/>
              </w:rPr>
              <w:t xml:space="preserve"> общий i</w:t>
            </w:r>
          </w:p>
        </w:tc>
        <w:tc>
          <w:tcPr>
            <w:tcW w:w="706" w:type="pct"/>
            <w:vAlign w:val="center"/>
          </w:tcPr>
          <w:p w14:paraId="317B034D" w14:textId="77777777" w:rsidR="0003640F" w:rsidRPr="00203800" w:rsidRDefault="0003640F" w:rsidP="00A95655">
            <w:pPr>
              <w:spacing w:after="0" w:line="240" w:lineRule="auto"/>
              <w:jc w:val="center"/>
              <w:rPr>
                <w:rFonts w:ascii="Arial" w:hAnsi="Arial" w:cs="Arial"/>
                <w:color w:val="000000"/>
                <w:sz w:val="20"/>
                <w:szCs w:val="20"/>
              </w:rPr>
            </w:pPr>
          </w:p>
        </w:tc>
        <w:tc>
          <w:tcPr>
            <w:tcW w:w="770" w:type="pct"/>
            <w:vAlign w:val="center"/>
          </w:tcPr>
          <w:p w14:paraId="573A72F1"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78587CCF"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75B91BAA"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59673C5F" w14:textId="77777777" w:rsidR="0003640F" w:rsidRPr="00203800" w:rsidRDefault="0003640F" w:rsidP="00A95655">
            <w:pPr>
              <w:spacing w:after="0" w:line="240" w:lineRule="auto"/>
              <w:jc w:val="center"/>
              <w:rPr>
                <w:rFonts w:ascii="Arial" w:hAnsi="Arial" w:cs="Arial"/>
                <w:color w:val="000000"/>
                <w:sz w:val="20"/>
                <w:szCs w:val="20"/>
              </w:rPr>
            </w:pPr>
          </w:p>
        </w:tc>
        <w:tc>
          <w:tcPr>
            <w:tcW w:w="452" w:type="pct"/>
            <w:vAlign w:val="center"/>
          </w:tcPr>
          <w:p w14:paraId="6883ECD7" w14:textId="77777777" w:rsidR="0003640F" w:rsidRPr="00203800" w:rsidRDefault="0003640F" w:rsidP="00A95655">
            <w:pPr>
              <w:spacing w:after="0" w:line="240" w:lineRule="auto"/>
              <w:jc w:val="center"/>
              <w:rPr>
                <w:rFonts w:ascii="Arial" w:hAnsi="Arial" w:cs="Arial"/>
                <w:color w:val="000000"/>
                <w:sz w:val="20"/>
                <w:szCs w:val="20"/>
              </w:rPr>
            </w:pPr>
          </w:p>
        </w:tc>
      </w:tr>
      <w:tr w:rsidR="0003640F" w:rsidRPr="00203800" w14:paraId="2905D0EF" w14:textId="77777777" w:rsidTr="00A95655">
        <w:trPr>
          <w:cantSplit/>
          <w:trHeight w:val="256"/>
        </w:trPr>
        <w:tc>
          <w:tcPr>
            <w:tcW w:w="310" w:type="pct"/>
            <w:vAlign w:val="center"/>
          </w:tcPr>
          <w:p w14:paraId="3525A03B"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7F80D3BE" w14:textId="77777777" w:rsidR="0003640F" w:rsidRPr="00203800" w:rsidRDefault="0003640F" w:rsidP="00A95655">
            <w:pPr>
              <w:spacing w:after="0" w:line="240" w:lineRule="auto"/>
              <w:jc w:val="center"/>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706" w:type="pct"/>
            <w:vAlign w:val="center"/>
          </w:tcPr>
          <w:p w14:paraId="0C4817D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тыс.</w:t>
            </w:r>
          </w:p>
          <w:p w14:paraId="44C7314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Гкал</w:t>
            </w:r>
          </w:p>
        </w:tc>
        <w:tc>
          <w:tcPr>
            <w:tcW w:w="770" w:type="pct"/>
            <w:vAlign w:val="center"/>
          </w:tcPr>
          <w:p w14:paraId="28BB3888"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31747FE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147,69</w:t>
            </w:r>
          </w:p>
        </w:tc>
        <w:tc>
          <w:tcPr>
            <w:tcW w:w="448" w:type="pct"/>
            <w:vAlign w:val="center"/>
          </w:tcPr>
          <w:p w14:paraId="5D5C0AE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147,69</w:t>
            </w:r>
          </w:p>
        </w:tc>
        <w:tc>
          <w:tcPr>
            <w:tcW w:w="448" w:type="pct"/>
            <w:vAlign w:val="center"/>
          </w:tcPr>
          <w:p w14:paraId="2F1BF48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147,69</w:t>
            </w:r>
          </w:p>
        </w:tc>
        <w:tc>
          <w:tcPr>
            <w:tcW w:w="452" w:type="pct"/>
            <w:vAlign w:val="center"/>
          </w:tcPr>
          <w:p w14:paraId="5E817F8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147,69</w:t>
            </w:r>
          </w:p>
        </w:tc>
      </w:tr>
      <w:tr w:rsidR="0003640F" w:rsidRPr="00203800" w14:paraId="363A4900" w14:textId="77777777" w:rsidTr="00A95655">
        <w:trPr>
          <w:cantSplit/>
          <w:trHeight w:val="256"/>
        </w:trPr>
        <w:tc>
          <w:tcPr>
            <w:tcW w:w="310" w:type="pct"/>
            <w:vAlign w:val="center"/>
          </w:tcPr>
          <w:p w14:paraId="5F2D1C77"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60A9F18C"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Электроэнергия</w:t>
            </w:r>
          </w:p>
        </w:tc>
        <w:tc>
          <w:tcPr>
            <w:tcW w:w="706" w:type="pct"/>
            <w:vAlign w:val="center"/>
          </w:tcPr>
          <w:p w14:paraId="72A46C6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млн.</w:t>
            </w:r>
          </w:p>
          <w:p w14:paraId="28DFEF35"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кВт*</w:t>
            </w:r>
            <w:proofErr w:type="gramStart"/>
            <w:r w:rsidRPr="00203800">
              <w:rPr>
                <w:rFonts w:ascii="Arial" w:hAnsi="Arial" w:cs="Arial"/>
                <w:sz w:val="18"/>
                <w:szCs w:val="18"/>
              </w:rPr>
              <w:t>ч</w:t>
            </w:r>
            <w:proofErr w:type="gramEnd"/>
          </w:p>
        </w:tc>
        <w:tc>
          <w:tcPr>
            <w:tcW w:w="770" w:type="pct"/>
            <w:vAlign w:val="center"/>
          </w:tcPr>
          <w:p w14:paraId="31E88FDC"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41E3A8F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2,51</w:t>
            </w:r>
          </w:p>
        </w:tc>
        <w:tc>
          <w:tcPr>
            <w:tcW w:w="448" w:type="pct"/>
            <w:vAlign w:val="center"/>
          </w:tcPr>
          <w:p w14:paraId="55D5CE7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2,51</w:t>
            </w:r>
          </w:p>
        </w:tc>
        <w:tc>
          <w:tcPr>
            <w:tcW w:w="448" w:type="pct"/>
            <w:vAlign w:val="center"/>
          </w:tcPr>
          <w:p w14:paraId="065F8B8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2,51</w:t>
            </w:r>
          </w:p>
        </w:tc>
        <w:tc>
          <w:tcPr>
            <w:tcW w:w="452" w:type="pct"/>
            <w:vAlign w:val="center"/>
          </w:tcPr>
          <w:p w14:paraId="1A79302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2,51</w:t>
            </w:r>
          </w:p>
        </w:tc>
      </w:tr>
      <w:tr w:rsidR="0003640F" w:rsidRPr="00203800" w14:paraId="6B383BA6" w14:textId="77777777" w:rsidTr="00A95655">
        <w:trPr>
          <w:cantSplit/>
          <w:trHeight w:val="256"/>
        </w:trPr>
        <w:tc>
          <w:tcPr>
            <w:tcW w:w="310" w:type="pct"/>
            <w:vAlign w:val="center"/>
          </w:tcPr>
          <w:p w14:paraId="750F5B3D"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692C35FC"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Вода</w:t>
            </w:r>
          </w:p>
        </w:tc>
        <w:tc>
          <w:tcPr>
            <w:tcW w:w="706" w:type="pct"/>
            <w:vAlign w:val="center"/>
          </w:tcPr>
          <w:p w14:paraId="601FE41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тыс</w:t>
            </w:r>
            <w:proofErr w:type="gramStart"/>
            <w:r w:rsidRPr="00203800">
              <w:rPr>
                <w:rFonts w:ascii="Arial" w:hAnsi="Arial" w:cs="Arial"/>
                <w:sz w:val="18"/>
                <w:szCs w:val="18"/>
              </w:rPr>
              <w:t>.м</w:t>
            </w:r>
            <w:proofErr w:type="gramEnd"/>
            <w:r w:rsidRPr="00203800">
              <w:rPr>
                <w:rFonts w:ascii="Arial" w:hAnsi="Arial" w:cs="Arial"/>
                <w:sz w:val="18"/>
                <w:szCs w:val="18"/>
              </w:rPr>
              <w:t>3</w:t>
            </w:r>
          </w:p>
        </w:tc>
        <w:tc>
          <w:tcPr>
            <w:tcW w:w="770" w:type="pct"/>
            <w:vAlign w:val="center"/>
          </w:tcPr>
          <w:p w14:paraId="427DC3CF"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6DCDAF4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10,48</w:t>
            </w:r>
          </w:p>
        </w:tc>
        <w:tc>
          <w:tcPr>
            <w:tcW w:w="448" w:type="pct"/>
            <w:vAlign w:val="center"/>
          </w:tcPr>
          <w:p w14:paraId="06CABAF3"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10,48</w:t>
            </w:r>
          </w:p>
        </w:tc>
        <w:tc>
          <w:tcPr>
            <w:tcW w:w="448" w:type="pct"/>
            <w:vAlign w:val="center"/>
          </w:tcPr>
          <w:p w14:paraId="2A72A29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10,48</w:t>
            </w:r>
          </w:p>
        </w:tc>
        <w:tc>
          <w:tcPr>
            <w:tcW w:w="452" w:type="pct"/>
            <w:vAlign w:val="center"/>
          </w:tcPr>
          <w:p w14:paraId="0AD3678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10,48</w:t>
            </w:r>
          </w:p>
        </w:tc>
      </w:tr>
      <w:tr w:rsidR="0003640F" w:rsidRPr="00203800" w14:paraId="3BFB9568" w14:textId="77777777" w:rsidTr="00A95655">
        <w:trPr>
          <w:cantSplit/>
          <w:trHeight w:val="1173"/>
        </w:trPr>
        <w:tc>
          <w:tcPr>
            <w:tcW w:w="310" w:type="pct"/>
            <w:vAlign w:val="center"/>
          </w:tcPr>
          <w:p w14:paraId="67554EAE" w14:textId="77777777" w:rsidR="0003640F" w:rsidRPr="00203800" w:rsidRDefault="0003640F" w:rsidP="00A95655">
            <w:pPr>
              <w:pStyle w:val="ConsPlusNormal"/>
              <w:widowControl/>
              <w:ind w:firstLine="0"/>
              <w:jc w:val="center"/>
              <w:rPr>
                <w:sz w:val="18"/>
                <w:szCs w:val="18"/>
              </w:rPr>
            </w:pPr>
            <w:r w:rsidRPr="00203800">
              <w:rPr>
                <w:sz w:val="18"/>
                <w:szCs w:val="18"/>
              </w:rPr>
              <w:t>1.10</w:t>
            </w:r>
          </w:p>
        </w:tc>
        <w:tc>
          <w:tcPr>
            <w:tcW w:w="1418" w:type="pct"/>
            <w:vAlign w:val="center"/>
          </w:tcPr>
          <w:p w14:paraId="4EB86152" w14:textId="77777777" w:rsidR="0003640F" w:rsidRPr="00203800" w:rsidRDefault="0003640F" w:rsidP="00A95655">
            <w:pPr>
              <w:spacing w:after="0" w:line="240" w:lineRule="auto"/>
              <w:rPr>
                <w:rFonts w:ascii="Arial" w:hAnsi="Arial" w:cs="Arial"/>
                <w:sz w:val="20"/>
                <w:szCs w:val="20"/>
              </w:rPr>
            </w:pPr>
            <w:r w:rsidRPr="00203800">
              <w:rPr>
                <w:rFonts w:ascii="Arial" w:hAnsi="Arial" w:cs="Arial"/>
                <w:color w:val="000000"/>
                <w:sz w:val="20"/>
                <w:szCs w:val="20"/>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Pr="00203800">
              <w:rPr>
                <w:rFonts w:ascii="Arial" w:hAnsi="Arial" w:cs="Arial"/>
                <w:bCs/>
                <w:color w:val="000000"/>
                <w:sz w:val="20"/>
                <w:szCs w:val="20"/>
              </w:rPr>
              <w:t xml:space="preserve">У </w:t>
            </w:r>
            <w:proofErr w:type="spellStart"/>
            <w:r w:rsidRPr="00203800">
              <w:rPr>
                <w:rFonts w:ascii="Arial" w:hAnsi="Arial" w:cs="Arial"/>
                <w:bCs/>
                <w:color w:val="000000"/>
                <w:sz w:val="20"/>
                <w:szCs w:val="20"/>
              </w:rPr>
              <w:t>ув</w:t>
            </w:r>
            <w:proofErr w:type="spellEnd"/>
            <w:r w:rsidRPr="00203800">
              <w:rPr>
                <w:rFonts w:ascii="Arial" w:hAnsi="Arial" w:cs="Arial"/>
                <w:bCs/>
                <w:color w:val="000000"/>
                <w:sz w:val="20"/>
                <w:szCs w:val="20"/>
              </w:rPr>
              <w:t xml:space="preserve"> ТЭ</w:t>
            </w:r>
          </w:p>
        </w:tc>
        <w:tc>
          <w:tcPr>
            <w:tcW w:w="706" w:type="pct"/>
            <w:vAlign w:val="center"/>
          </w:tcPr>
          <w:p w14:paraId="127A6726"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sz w:val="20"/>
                <w:szCs w:val="20"/>
              </w:rPr>
              <w:t>Гкал/</w:t>
            </w:r>
            <w:proofErr w:type="gramStart"/>
            <w:r w:rsidRPr="00203800">
              <w:rPr>
                <w:rFonts w:ascii="Arial" w:hAnsi="Arial" w:cs="Arial"/>
                <w:color w:val="000000"/>
                <w:sz w:val="20"/>
                <w:szCs w:val="20"/>
              </w:rPr>
              <w:t>м</w:t>
            </w:r>
            <w:proofErr w:type="gramEnd"/>
            <w:r w:rsidRPr="00203800">
              <w:rPr>
                <w:rFonts w:ascii="Arial" w:hAnsi="Arial" w:cs="Arial"/>
                <w:color w:val="000000"/>
                <w:sz w:val="20"/>
                <w:szCs w:val="20"/>
              </w:rPr>
              <w:t>²</w:t>
            </w:r>
          </w:p>
        </w:tc>
        <w:tc>
          <w:tcPr>
            <w:tcW w:w="770" w:type="pct"/>
            <w:vAlign w:val="center"/>
          </w:tcPr>
          <w:p w14:paraId="7CD3E6E8"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sz w:val="20"/>
                <w:szCs w:val="20"/>
              </w:rPr>
              <w:t>расчет</w:t>
            </w:r>
          </w:p>
        </w:tc>
        <w:tc>
          <w:tcPr>
            <w:tcW w:w="448" w:type="pct"/>
            <w:vAlign w:val="center"/>
          </w:tcPr>
          <w:p w14:paraId="684E44C5"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0,26</w:t>
            </w:r>
          </w:p>
        </w:tc>
        <w:tc>
          <w:tcPr>
            <w:tcW w:w="448" w:type="pct"/>
            <w:vAlign w:val="center"/>
          </w:tcPr>
          <w:p w14:paraId="1DB1286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0,26</w:t>
            </w:r>
          </w:p>
        </w:tc>
        <w:tc>
          <w:tcPr>
            <w:tcW w:w="448" w:type="pct"/>
            <w:vAlign w:val="center"/>
          </w:tcPr>
          <w:p w14:paraId="30672A3E"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0,26</w:t>
            </w:r>
          </w:p>
        </w:tc>
        <w:tc>
          <w:tcPr>
            <w:tcW w:w="452" w:type="pct"/>
            <w:vAlign w:val="center"/>
          </w:tcPr>
          <w:p w14:paraId="00CC62EC"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0,26</w:t>
            </w:r>
          </w:p>
        </w:tc>
      </w:tr>
      <w:tr w:rsidR="0003640F" w:rsidRPr="00203800" w14:paraId="374652D3" w14:textId="77777777" w:rsidTr="00A95655">
        <w:trPr>
          <w:cantSplit/>
          <w:trHeight w:val="1173"/>
        </w:trPr>
        <w:tc>
          <w:tcPr>
            <w:tcW w:w="310" w:type="pct"/>
            <w:vAlign w:val="center"/>
          </w:tcPr>
          <w:p w14:paraId="3D9F8DED" w14:textId="77777777" w:rsidR="0003640F" w:rsidRPr="00203800" w:rsidRDefault="0003640F" w:rsidP="00A95655">
            <w:pPr>
              <w:pStyle w:val="ConsPlusNormal"/>
              <w:widowControl/>
              <w:ind w:firstLine="0"/>
              <w:jc w:val="center"/>
              <w:rPr>
                <w:sz w:val="18"/>
                <w:szCs w:val="18"/>
              </w:rPr>
            </w:pPr>
            <w:r w:rsidRPr="00203800">
              <w:rPr>
                <w:sz w:val="18"/>
                <w:szCs w:val="18"/>
              </w:rPr>
              <w:t>1.11</w:t>
            </w:r>
          </w:p>
        </w:tc>
        <w:tc>
          <w:tcPr>
            <w:tcW w:w="1418" w:type="pct"/>
            <w:vAlign w:val="center"/>
          </w:tcPr>
          <w:p w14:paraId="2D14858E"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Объем потребления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Pr="00203800">
              <w:rPr>
                <w:rFonts w:ascii="Arial" w:hAnsi="Arial" w:cs="Arial"/>
                <w:b/>
                <w:bCs/>
                <w:sz w:val="18"/>
                <w:szCs w:val="18"/>
              </w:rPr>
              <w:t xml:space="preserve">ОП </w:t>
            </w:r>
            <w:proofErr w:type="spellStart"/>
            <w:r w:rsidRPr="00203800">
              <w:rPr>
                <w:rFonts w:ascii="Arial" w:hAnsi="Arial" w:cs="Arial"/>
                <w:b/>
                <w:bCs/>
                <w:sz w:val="18"/>
                <w:szCs w:val="18"/>
              </w:rPr>
              <w:t>ув</w:t>
            </w:r>
            <w:proofErr w:type="spellEnd"/>
            <w:r w:rsidRPr="00203800">
              <w:rPr>
                <w:rFonts w:ascii="Arial" w:hAnsi="Arial" w:cs="Arial"/>
                <w:b/>
                <w:bCs/>
                <w:sz w:val="18"/>
                <w:szCs w:val="18"/>
              </w:rPr>
              <w:t xml:space="preserve"> ТЭ</w:t>
            </w:r>
          </w:p>
        </w:tc>
        <w:tc>
          <w:tcPr>
            <w:tcW w:w="706" w:type="pct"/>
            <w:vAlign w:val="center"/>
          </w:tcPr>
          <w:p w14:paraId="075464D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Гкал</w:t>
            </w:r>
          </w:p>
        </w:tc>
        <w:tc>
          <w:tcPr>
            <w:tcW w:w="770" w:type="pct"/>
            <w:vAlign w:val="center"/>
          </w:tcPr>
          <w:p w14:paraId="4BAE48AD"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7826FF3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8938,20</w:t>
            </w:r>
          </w:p>
        </w:tc>
        <w:tc>
          <w:tcPr>
            <w:tcW w:w="448" w:type="pct"/>
            <w:vAlign w:val="center"/>
          </w:tcPr>
          <w:p w14:paraId="0B1AEB0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8938,20</w:t>
            </w:r>
          </w:p>
        </w:tc>
        <w:tc>
          <w:tcPr>
            <w:tcW w:w="448" w:type="pct"/>
            <w:vAlign w:val="center"/>
          </w:tcPr>
          <w:p w14:paraId="22B74EF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8938,20</w:t>
            </w:r>
          </w:p>
        </w:tc>
        <w:tc>
          <w:tcPr>
            <w:tcW w:w="452" w:type="pct"/>
            <w:vAlign w:val="center"/>
          </w:tcPr>
          <w:p w14:paraId="6D5D81B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8938,20</w:t>
            </w:r>
          </w:p>
        </w:tc>
      </w:tr>
      <w:tr w:rsidR="0003640F" w:rsidRPr="00203800" w14:paraId="7B118EEB" w14:textId="77777777" w:rsidTr="00A95655">
        <w:trPr>
          <w:cantSplit/>
          <w:trHeight w:val="1173"/>
        </w:trPr>
        <w:tc>
          <w:tcPr>
            <w:tcW w:w="310" w:type="pct"/>
            <w:vAlign w:val="center"/>
          </w:tcPr>
          <w:p w14:paraId="1FE4408C" w14:textId="77777777" w:rsidR="0003640F" w:rsidRPr="00203800" w:rsidRDefault="0003640F" w:rsidP="00A95655">
            <w:pPr>
              <w:pStyle w:val="ConsPlusNormal"/>
              <w:widowControl/>
              <w:ind w:firstLine="0"/>
              <w:jc w:val="center"/>
              <w:rPr>
                <w:sz w:val="18"/>
                <w:szCs w:val="18"/>
              </w:rPr>
            </w:pPr>
            <w:r w:rsidRPr="00203800">
              <w:rPr>
                <w:sz w:val="18"/>
                <w:szCs w:val="18"/>
              </w:rPr>
              <w:t>1.12</w:t>
            </w:r>
          </w:p>
        </w:tc>
        <w:tc>
          <w:tcPr>
            <w:tcW w:w="1418" w:type="pct"/>
            <w:vAlign w:val="center"/>
          </w:tcPr>
          <w:p w14:paraId="128CF0D0"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Общая площадь зданий и помещений учебно-воспитательного назначения муниципальных организаций, находящихся в ведении органов местного самоуправления, </w:t>
            </w:r>
            <w:proofErr w:type="gramStart"/>
            <w:r w:rsidRPr="00203800">
              <w:rPr>
                <w:rFonts w:ascii="Arial" w:hAnsi="Arial" w:cs="Arial"/>
                <w:b/>
                <w:bCs/>
                <w:sz w:val="18"/>
                <w:szCs w:val="18"/>
              </w:rPr>
              <w:t>П</w:t>
            </w:r>
            <w:proofErr w:type="gramEnd"/>
            <w:r w:rsidRPr="00203800">
              <w:rPr>
                <w:rFonts w:ascii="Arial" w:hAnsi="Arial" w:cs="Arial"/>
                <w:b/>
                <w:bCs/>
                <w:sz w:val="18"/>
                <w:szCs w:val="18"/>
              </w:rPr>
              <w:t xml:space="preserve"> </w:t>
            </w:r>
            <w:proofErr w:type="spellStart"/>
            <w:r w:rsidRPr="00203800">
              <w:rPr>
                <w:rFonts w:ascii="Arial" w:hAnsi="Arial" w:cs="Arial"/>
                <w:b/>
                <w:bCs/>
                <w:sz w:val="18"/>
                <w:szCs w:val="18"/>
              </w:rPr>
              <w:t>ув</w:t>
            </w:r>
            <w:proofErr w:type="spellEnd"/>
            <w:r w:rsidRPr="00203800">
              <w:rPr>
                <w:rFonts w:ascii="Arial" w:hAnsi="Arial" w:cs="Arial"/>
                <w:b/>
                <w:bCs/>
                <w:sz w:val="18"/>
                <w:szCs w:val="18"/>
              </w:rPr>
              <w:t xml:space="preserve"> ТЭ</w:t>
            </w:r>
          </w:p>
        </w:tc>
        <w:tc>
          <w:tcPr>
            <w:tcW w:w="706" w:type="pct"/>
            <w:vAlign w:val="center"/>
          </w:tcPr>
          <w:p w14:paraId="43FF06A5"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м</w:t>
            </w:r>
            <w:proofErr w:type="gramStart"/>
            <w:r w:rsidRPr="00203800">
              <w:rPr>
                <w:rFonts w:ascii="Arial" w:hAnsi="Arial" w:cs="Arial"/>
                <w:sz w:val="18"/>
                <w:szCs w:val="18"/>
              </w:rPr>
              <w:t>2</w:t>
            </w:r>
            <w:proofErr w:type="gramEnd"/>
          </w:p>
        </w:tc>
        <w:tc>
          <w:tcPr>
            <w:tcW w:w="770" w:type="pct"/>
            <w:vAlign w:val="center"/>
          </w:tcPr>
          <w:p w14:paraId="29AED2CA"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32D969F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448" w:type="pct"/>
            <w:vAlign w:val="center"/>
          </w:tcPr>
          <w:p w14:paraId="59C3401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448" w:type="pct"/>
            <w:vAlign w:val="center"/>
          </w:tcPr>
          <w:p w14:paraId="327E628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452" w:type="pct"/>
            <w:vAlign w:val="center"/>
          </w:tcPr>
          <w:p w14:paraId="3596F3B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r>
      <w:tr w:rsidR="0003640F" w:rsidRPr="00203800" w14:paraId="780AD07A" w14:textId="77777777" w:rsidTr="00A95655">
        <w:trPr>
          <w:cantSplit/>
          <w:trHeight w:val="1208"/>
        </w:trPr>
        <w:tc>
          <w:tcPr>
            <w:tcW w:w="310" w:type="pct"/>
            <w:vAlign w:val="center"/>
          </w:tcPr>
          <w:p w14:paraId="6BA4D7D6" w14:textId="77777777" w:rsidR="0003640F" w:rsidRPr="00203800" w:rsidRDefault="0003640F" w:rsidP="00A95655">
            <w:pPr>
              <w:pStyle w:val="ConsPlusNormal"/>
              <w:widowControl/>
              <w:ind w:firstLine="0"/>
              <w:jc w:val="center"/>
              <w:rPr>
                <w:sz w:val="18"/>
                <w:szCs w:val="18"/>
              </w:rPr>
            </w:pPr>
            <w:r w:rsidRPr="00203800">
              <w:rPr>
                <w:sz w:val="18"/>
                <w:szCs w:val="18"/>
              </w:rPr>
              <w:t>1.13</w:t>
            </w:r>
          </w:p>
        </w:tc>
        <w:tc>
          <w:tcPr>
            <w:tcW w:w="1418" w:type="pct"/>
            <w:vAlign w:val="center"/>
          </w:tcPr>
          <w:p w14:paraId="2DF9205C" w14:textId="77777777" w:rsidR="0003640F" w:rsidRPr="00203800" w:rsidRDefault="0003640F" w:rsidP="00A95655">
            <w:pPr>
              <w:spacing w:after="0" w:line="240" w:lineRule="auto"/>
              <w:rPr>
                <w:rFonts w:ascii="Arial" w:hAnsi="Arial" w:cs="Arial"/>
                <w:sz w:val="20"/>
                <w:szCs w:val="20"/>
              </w:rPr>
            </w:pPr>
            <w:r w:rsidRPr="00203800">
              <w:rPr>
                <w:rFonts w:ascii="Arial" w:hAnsi="Arial" w:cs="Arial"/>
                <w:color w:val="000000"/>
                <w:sz w:val="20"/>
                <w:szCs w:val="20"/>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Pr="00203800">
              <w:rPr>
                <w:rFonts w:ascii="Arial" w:hAnsi="Arial" w:cs="Arial"/>
                <w:bCs/>
                <w:color w:val="000000"/>
                <w:sz w:val="20"/>
                <w:szCs w:val="20"/>
              </w:rPr>
              <w:t>У УВ ЭЭ</w:t>
            </w:r>
          </w:p>
        </w:tc>
        <w:tc>
          <w:tcPr>
            <w:tcW w:w="706" w:type="pct"/>
            <w:vAlign w:val="center"/>
          </w:tcPr>
          <w:p w14:paraId="495B2763"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roofErr w:type="spellStart"/>
            <w:r w:rsidRPr="00203800">
              <w:rPr>
                <w:rFonts w:ascii="Arial" w:hAnsi="Arial" w:cs="Arial"/>
                <w:color w:val="000000"/>
                <w:sz w:val="20"/>
                <w:szCs w:val="20"/>
              </w:rPr>
              <w:t>кВт∙</w:t>
            </w:r>
            <w:proofErr w:type="gramStart"/>
            <w:r w:rsidRPr="00203800">
              <w:rPr>
                <w:rFonts w:ascii="Arial" w:hAnsi="Arial" w:cs="Arial"/>
                <w:color w:val="000000"/>
                <w:sz w:val="20"/>
                <w:szCs w:val="20"/>
              </w:rPr>
              <w:t>ч</w:t>
            </w:r>
            <w:proofErr w:type="spellEnd"/>
            <w:proofErr w:type="gramEnd"/>
            <w:r w:rsidRPr="00203800">
              <w:rPr>
                <w:rFonts w:ascii="Arial" w:hAnsi="Arial" w:cs="Arial"/>
                <w:color w:val="000000"/>
                <w:sz w:val="20"/>
                <w:szCs w:val="20"/>
              </w:rPr>
              <w:t>/м²</w:t>
            </w:r>
          </w:p>
        </w:tc>
        <w:tc>
          <w:tcPr>
            <w:tcW w:w="770" w:type="pct"/>
            <w:vAlign w:val="center"/>
          </w:tcPr>
          <w:p w14:paraId="4902E31F"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sz w:val="20"/>
                <w:szCs w:val="20"/>
              </w:rPr>
              <w:t>расчет</w:t>
            </w:r>
          </w:p>
        </w:tc>
        <w:tc>
          <w:tcPr>
            <w:tcW w:w="448" w:type="pct"/>
            <w:vAlign w:val="center"/>
          </w:tcPr>
          <w:p w14:paraId="0ECFF42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16,22</w:t>
            </w:r>
          </w:p>
        </w:tc>
        <w:tc>
          <w:tcPr>
            <w:tcW w:w="448" w:type="pct"/>
            <w:vAlign w:val="center"/>
          </w:tcPr>
          <w:p w14:paraId="5AD6587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16,22</w:t>
            </w:r>
          </w:p>
        </w:tc>
        <w:tc>
          <w:tcPr>
            <w:tcW w:w="448" w:type="pct"/>
            <w:vAlign w:val="center"/>
          </w:tcPr>
          <w:p w14:paraId="6C0D3821"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16,22</w:t>
            </w:r>
          </w:p>
        </w:tc>
        <w:tc>
          <w:tcPr>
            <w:tcW w:w="452" w:type="pct"/>
            <w:vAlign w:val="center"/>
          </w:tcPr>
          <w:p w14:paraId="522F34D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16,22</w:t>
            </w:r>
          </w:p>
        </w:tc>
      </w:tr>
      <w:tr w:rsidR="0003640F" w:rsidRPr="00203800" w14:paraId="433A17FB" w14:textId="77777777" w:rsidTr="00A95655">
        <w:trPr>
          <w:cantSplit/>
          <w:trHeight w:val="1208"/>
        </w:trPr>
        <w:tc>
          <w:tcPr>
            <w:tcW w:w="310" w:type="pct"/>
            <w:vAlign w:val="center"/>
          </w:tcPr>
          <w:p w14:paraId="51ECD740" w14:textId="77777777" w:rsidR="0003640F" w:rsidRPr="00203800" w:rsidRDefault="0003640F" w:rsidP="00A95655">
            <w:pPr>
              <w:pStyle w:val="ConsPlusNormal"/>
              <w:widowControl/>
              <w:ind w:firstLine="0"/>
              <w:jc w:val="center"/>
              <w:rPr>
                <w:sz w:val="18"/>
                <w:szCs w:val="18"/>
              </w:rPr>
            </w:pPr>
            <w:r w:rsidRPr="00203800">
              <w:rPr>
                <w:sz w:val="18"/>
                <w:szCs w:val="18"/>
              </w:rPr>
              <w:t>1.14</w:t>
            </w:r>
          </w:p>
        </w:tc>
        <w:tc>
          <w:tcPr>
            <w:tcW w:w="1418" w:type="pct"/>
            <w:vAlign w:val="center"/>
          </w:tcPr>
          <w:p w14:paraId="060A80B4"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Объем потребления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Pr="00203800">
              <w:rPr>
                <w:rFonts w:ascii="Arial" w:hAnsi="Arial" w:cs="Arial"/>
                <w:b/>
                <w:bCs/>
                <w:sz w:val="18"/>
                <w:szCs w:val="18"/>
              </w:rPr>
              <w:t>ОП УВ ЭЭ</w:t>
            </w:r>
          </w:p>
        </w:tc>
        <w:tc>
          <w:tcPr>
            <w:tcW w:w="706" w:type="pct"/>
            <w:vAlign w:val="center"/>
          </w:tcPr>
          <w:p w14:paraId="5BF833A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кВт*</w:t>
            </w:r>
            <w:proofErr w:type="gramStart"/>
            <w:r w:rsidRPr="00203800">
              <w:rPr>
                <w:rFonts w:ascii="Arial" w:hAnsi="Arial" w:cs="Arial"/>
                <w:sz w:val="18"/>
                <w:szCs w:val="18"/>
              </w:rPr>
              <w:t>ч</w:t>
            </w:r>
            <w:proofErr w:type="gramEnd"/>
          </w:p>
        </w:tc>
        <w:tc>
          <w:tcPr>
            <w:tcW w:w="770" w:type="pct"/>
            <w:vAlign w:val="center"/>
          </w:tcPr>
          <w:p w14:paraId="5BE3A68D"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4779513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547451</w:t>
            </w:r>
          </w:p>
        </w:tc>
        <w:tc>
          <w:tcPr>
            <w:tcW w:w="448" w:type="pct"/>
            <w:vAlign w:val="center"/>
          </w:tcPr>
          <w:p w14:paraId="142E0E6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547451</w:t>
            </w:r>
          </w:p>
        </w:tc>
        <w:tc>
          <w:tcPr>
            <w:tcW w:w="448" w:type="pct"/>
            <w:vAlign w:val="center"/>
          </w:tcPr>
          <w:p w14:paraId="45EAD085"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547451</w:t>
            </w:r>
          </w:p>
        </w:tc>
        <w:tc>
          <w:tcPr>
            <w:tcW w:w="452" w:type="pct"/>
            <w:vAlign w:val="center"/>
          </w:tcPr>
          <w:p w14:paraId="5C4E4F03"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547451</w:t>
            </w:r>
          </w:p>
        </w:tc>
      </w:tr>
      <w:tr w:rsidR="0003640F" w:rsidRPr="00203800" w14:paraId="5B0750C5" w14:textId="77777777" w:rsidTr="00A95655">
        <w:trPr>
          <w:cantSplit/>
          <w:trHeight w:val="1208"/>
        </w:trPr>
        <w:tc>
          <w:tcPr>
            <w:tcW w:w="310" w:type="pct"/>
            <w:vAlign w:val="center"/>
          </w:tcPr>
          <w:p w14:paraId="26B6D59F" w14:textId="77777777" w:rsidR="0003640F" w:rsidRPr="00203800" w:rsidRDefault="0003640F" w:rsidP="00A95655">
            <w:pPr>
              <w:pStyle w:val="ConsPlusNormal"/>
              <w:widowControl/>
              <w:ind w:firstLine="0"/>
              <w:jc w:val="center"/>
              <w:rPr>
                <w:sz w:val="18"/>
                <w:szCs w:val="18"/>
              </w:rPr>
            </w:pPr>
            <w:r w:rsidRPr="00203800">
              <w:rPr>
                <w:sz w:val="18"/>
                <w:szCs w:val="18"/>
              </w:rPr>
              <w:t>1.15</w:t>
            </w:r>
          </w:p>
        </w:tc>
        <w:tc>
          <w:tcPr>
            <w:tcW w:w="1418" w:type="pct"/>
            <w:vAlign w:val="center"/>
          </w:tcPr>
          <w:p w14:paraId="4F2DFBA5"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Общая площадь зданий и помещений учебно-воспитательного назначения муниципальных организаций, находящихся в ведении органов местного самоуправления, </w:t>
            </w:r>
            <w:proofErr w:type="gramStart"/>
            <w:r w:rsidRPr="00203800">
              <w:rPr>
                <w:rFonts w:ascii="Arial" w:hAnsi="Arial" w:cs="Arial"/>
                <w:b/>
                <w:bCs/>
                <w:sz w:val="18"/>
                <w:szCs w:val="18"/>
              </w:rPr>
              <w:t>П</w:t>
            </w:r>
            <w:proofErr w:type="gramEnd"/>
            <w:r w:rsidRPr="00203800">
              <w:rPr>
                <w:rFonts w:ascii="Arial" w:hAnsi="Arial" w:cs="Arial"/>
                <w:b/>
                <w:bCs/>
                <w:sz w:val="18"/>
                <w:szCs w:val="18"/>
              </w:rPr>
              <w:t xml:space="preserve"> УВ ЭЭ</w:t>
            </w:r>
          </w:p>
        </w:tc>
        <w:tc>
          <w:tcPr>
            <w:tcW w:w="706" w:type="pct"/>
            <w:vAlign w:val="center"/>
          </w:tcPr>
          <w:p w14:paraId="321BBC5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м</w:t>
            </w:r>
            <w:proofErr w:type="gramStart"/>
            <w:r w:rsidRPr="00203800">
              <w:rPr>
                <w:rFonts w:ascii="Arial" w:hAnsi="Arial" w:cs="Arial"/>
                <w:sz w:val="18"/>
                <w:szCs w:val="18"/>
              </w:rPr>
              <w:t>2</w:t>
            </w:r>
            <w:proofErr w:type="gramEnd"/>
          </w:p>
        </w:tc>
        <w:tc>
          <w:tcPr>
            <w:tcW w:w="770" w:type="pct"/>
            <w:vAlign w:val="center"/>
          </w:tcPr>
          <w:p w14:paraId="6D150F73"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5BFE914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448" w:type="pct"/>
            <w:vAlign w:val="center"/>
          </w:tcPr>
          <w:p w14:paraId="50195825"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448" w:type="pct"/>
            <w:vAlign w:val="center"/>
          </w:tcPr>
          <w:p w14:paraId="7757521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c>
          <w:tcPr>
            <w:tcW w:w="452" w:type="pct"/>
            <w:vAlign w:val="center"/>
          </w:tcPr>
          <w:p w14:paraId="6BF6181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33761</w:t>
            </w:r>
          </w:p>
        </w:tc>
      </w:tr>
      <w:tr w:rsidR="0003640F" w:rsidRPr="00203800" w14:paraId="0DCAD35F" w14:textId="77777777" w:rsidTr="00A95655">
        <w:trPr>
          <w:cantSplit/>
          <w:trHeight w:val="583"/>
        </w:trPr>
        <w:tc>
          <w:tcPr>
            <w:tcW w:w="310" w:type="pct"/>
            <w:vAlign w:val="center"/>
          </w:tcPr>
          <w:p w14:paraId="42B27FBD" w14:textId="77777777" w:rsidR="0003640F" w:rsidRPr="00203800" w:rsidRDefault="0003640F" w:rsidP="00A95655">
            <w:pPr>
              <w:pStyle w:val="ConsPlusNormal"/>
              <w:widowControl/>
              <w:ind w:firstLine="0"/>
              <w:jc w:val="center"/>
              <w:rPr>
                <w:sz w:val="18"/>
                <w:szCs w:val="18"/>
              </w:rPr>
            </w:pPr>
            <w:r w:rsidRPr="00203800">
              <w:rPr>
                <w:sz w:val="18"/>
                <w:szCs w:val="18"/>
              </w:rPr>
              <w:t>1.16</w:t>
            </w:r>
          </w:p>
        </w:tc>
        <w:tc>
          <w:tcPr>
            <w:tcW w:w="1418" w:type="pct"/>
            <w:vAlign w:val="center"/>
          </w:tcPr>
          <w:p w14:paraId="54DB5E42" w14:textId="77777777" w:rsidR="0003640F" w:rsidRPr="00203800" w:rsidRDefault="0003640F" w:rsidP="00A95655">
            <w:pPr>
              <w:spacing w:after="0" w:line="240" w:lineRule="auto"/>
              <w:rPr>
                <w:rFonts w:ascii="Arial" w:hAnsi="Arial" w:cs="Arial"/>
                <w:sz w:val="20"/>
                <w:szCs w:val="20"/>
              </w:rPr>
            </w:pPr>
            <w:r w:rsidRPr="00203800">
              <w:rPr>
                <w:rFonts w:ascii="Arial" w:hAnsi="Arial" w:cs="Arial"/>
                <w:color w:val="000000"/>
                <w:sz w:val="20"/>
                <w:szCs w:val="20"/>
              </w:rPr>
              <w:t>Объем потребления тепловой энергии, электрической энергии и воды муниципальными учреждениями</w:t>
            </w:r>
          </w:p>
        </w:tc>
        <w:tc>
          <w:tcPr>
            <w:tcW w:w="706" w:type="pct"/>
            <w:vAlign w:val="center"/>
          </w:tcPr>
          <w:p w14:paraId="7EBBF9B1"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
        </w:tc>
        <w:tc>
          <w:tcPr>
            <w:tcW w:w="770" w:type="pct"/>
            <w:vAlign w:val="center"/>
          </w:tcPr>
          <w:p w14:paraId="0C66F4D7"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
        </w:tc>
        <w:tc>
          <w:tcPr>
            <w:tcW w:w="448" w:type="pct"/>
            <w:vAlign w:val="center"/>
          </w:tcPr>
          <w:p w14:paraId="64CB8131" w14:textId="77777777" w:rsidR="0003640F" w:rsidRPr="00203800" w:rsidRDefault="0003640F" w:rsidP="00A95655">
            <w:pPr>
              <w:spacing w:after="0" w:line="240" w:lineRule="auto"/>
              <w:contextualSpacing/>
              <w:jc w:val="center"/>
              <w:rPr>
                <w:rFonts w:ascii="Arial" w:hAnsi="Arial" w:cs="Arial"/>
                <w:sz w:val="20"/>
                <w:szCs w:val="20"/>
              </w:rPr>
            </w:pPr>
          </w:p>
        </w:tc>
        <w:tc>
          <w:tcPr>
            <w:tcW w:w="448" w:type="pct"/>
            <w:vAlign w:val="center"/>
          </w:tcPr>
          <w:p w14:paraId="6E2831A1" w14:textId="77777777" w:rsidR="0003640F" w:rsidRPr="00203800" w:rsidRDefault="0003640F" w:rsidP="00A95655">
            <w:pPr>
              <w:spacing w:after="0" w:line="240" w:lineRule="auto"/>
              <w:contextualSpacing/>
              <w:jc w:val="center"/>
              <w:rPr>
                <w:rFonts w:ascii="Arial" w:hAnsi="Arial" w:cs="Arial"/>
                <w:sz w:val="20"/>
                <w:szCs w:val="20"/>
              </w:rPr>
            </w:pPr>
          </w:p>
        </w:tc>
        <w:tc>
          <w:tcPr>
            <w:tcW w:w="448" w:type="pct"/>
            <w:vAlign w:val="center"/>
          </w:tcPr>
          <w:p w14:paraId="1704DEDC" w14:textId="77777777" w:rsidR="0003640F" w:rsidRPr="00203800" w:rsidRDefault="0003640F" w:rsidP="00A95655">
            <w:pPr>
              <w:spacing w:after="0" w:line="240" w:lineRule="auto"/>
              <w:contextualSpacing/>
              <w:jc w:val="center"/>
              <w:rPr>
                <w:rFonts w:ascii="Arial" w:hAnsi="Arial" w:cs="Arial"/>
                <w:sz w:val="20"/>
                <w:szCs w:val="20"/>
              </w:rPr>
            </w:pPr>
          </w:p>
        </w:tc>
        <w:tc>
          <w:tcPr>
            <w:tcW w:w="452" w:type="pct"/>
            <w:vAlign w:val="center"/>
          </w:tcPr>
          <w:p w14:paraId="30E64AA8" w14:textId="77777777" w:rsidR="0003640F" w:rsidRPr="00203800" w:rsidRDefault="0003640F" w:rsidP="00A95655">
            <w:pPr>
              <w:spacing w:after="0" w:line="240" w:lineRule="auto"/>
              <w:contextualSpacing/>
              <w:jc w:val="center"/>
              <w:rPr>
                <w:rFonts w:ascii="Arial" w:hAnsi="Arial" w:cs="Arial"/>
                <w:sz w:val="20"/>
                <w:szCs w:val="20"/>
              </w:rPr>
            </w:pPr>
          </w:p>
        </w:tc>
      </w:tr>
      <w:tr w:rsidR="0003640F" w:rsidRPr="00203800" w14:paraId="49477807" w14:textId="77777777" w:rsidTr="00A95655">
        <w:trPr>
          <w:cantSplit/>
          <w:trHeight w:val="222"/>
        </w:trPr>
        <w:tc>
          <w:tcPr>
            <w:tcW w:w="310" w:type="pct"/>
            <w:vAlign w:val="center"/>
          </w:tcPr>
          <w:p w14:paraId="391B89CD"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70825057" w14:textId="77777777" w:rsidR="0003640F" w:rsidRPr="00203800" w:rsidRDefault="0003640F" w:rsidP="00A95655">
            <w:pPr>
              <w:spacing w:after="0" w:line="240" w:lineRule="auto"/>
              <w:rPr>
                <w:rFonts w:ascii="Arial" w:hAnsi="Arial" w:cs="Arial"/>
                <w:color w:val="000000"/>
                <w:sz w:val="20"/>
                <w:szCs w:val="20"/>
              </w:rPr>
            </w:pPr>
            <w:proofErr w:type="spellStart"/>
            <w:r w:rsidRPr="00203800">
              <w:rPr>
                <w:rFonts w:ascii="Arial" w:hAnsi="Arial" w:cs="Arial"/>
                <w:color w:val="000000"/>
                <w:sz w:val="20"/>
                <w:szCs w:val="20"/>
              </w:rPr>
              <w:t>Теплоэнергия</w:t>
            </w:r>
            <w:proofErr w:type="spellEnd"/>
          </w:p>
        </w:tc>
        <w:tc>
          <w:tcPr>
            <w:tcW w:w="706" w:type="pct"/>
            <w:vAlign w:val="center"/>
          </w:tcPr>
          <w:p w14:paraId="525115C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тыс. Гкал</w:t>
            </w:r>
          </w:p>
        </w:tc>
        <w:tc>
          <w:tcPr>
            <w:tcW w:w="770" w:type="pct"/>
            <w:vAlign w:val="center"/>
          </w:tcPr>
          <w:p w14:paraId="0BBCB2EF"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мониторинг</w:t>
            </w:r>
          </w:p>
        </w:tc>
        <w:tc>
          <w:tcPr>
            <w:tcW w:w="448" w:type="pct"/>
            <w:vAlign w:val="center"/>
          </w:tcPr>
          <w:p w14:paraId="61292D2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147,69</w:t>
            </w:r>
          </w:p>
        </w:tc>
        <w:tc>
          <w:tcPr>
            <w:tcW w:w="448" w:type="pct"/>
            <w:vAlign w:val="center"/>
          </w:tcPr>
          <w:p w14:paraId="03B6F39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147,69</w:t>
            </w:r>
          </w:p>
        </w:tc>
        <w:tc>
          <w:tcPr>
            <w:tcW w:w="448" w:type="pct"/>
            <w:vAlign w:val="center"/>
          </w:tcPr>
          <w:p w14:paraId="1CAB8BF9"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147,69</w:t>
            </w:r>
          </w:p>
        </w:tc>
        <w:tc>
          <w:tcPr>
            <w:tcW w:w="452" w:type="pct"/>
            <w:vAlign w:val="center"/>
          </w:tcPr>
          <w:p w14:paraId="7C25980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147,69</w:t>
            </w:r>
          </w:p>
        </w:tc>
      </w:tr>
      <w:tr w:rsidR="0003640F" w:rsidRPr="00203800" w14:paraId="28C6E799" w14:textId="77777777" w:rsidTr="00A95655">
        <w:trPr>
          <w:cantSplit/>
          <w:trHeight w:val="115"/>
        </w:trPr>
        <w:tc>
          <w:tcPr>
            <w:tcW w:w="310" w:type="pct"/>
            <w:vAlign w:val="center"/>
          </w:tcPr>
          <w:p w14:paraId="55D472B1"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5240DB73" w14:textId="77777777" w:rsidR="0003640F" w:rsidRPr="00203800" w:rsidRDefault="0003640F" w:rsidP="00A95655">
            <w:pPr>
              <w:spacing w:after="0" w:line="240" w:lineRule="auto"/>
              <w:rPr>
                <w:rFonts w:ascii="Arial" w:hAnsi="Arial" w:cs="Arial"/>
                <w:color w:val="000000"/>
                <w:sz w:val="20"/>
                <w:szCs w:val="20"/>
              </w:rPr>
            </w:pPr>
            <w:r w:rsidRPr="00203800">
              <w:rPr>
                <w:rFonts w:ascii="Arial" w:hAnsi="Arial" w:cs="Arial"/>
                <w:color w:val="000000"/>
                <w:sz w:val="20"/>
                <w:szCs w:val="20"/>
              </w:rPr>
              <w:t>Электроэнергия</w:t>
            </w:r>
          </w:p>
        </w:tc>
        <w:tc>
          <w:tcPr>
            <w:tcW w:w="706" w:type="pct"/>
            <w:vAlign w:val="center"/>
          </w:tcPr>
          <w:p w14:paraId="1D2F9AE1" w14:textId="77777777" w:rsidR="0003640F" w:rsidRPr="00203800" w:rsidRDefault="0003640F" w:rsidP="00A95655">
            <w:pPr>
              <w:spacing w:after="0" w:line="240" w:lineRule="auto"/>
              <w:jc w:val="center"/>
              <w:rPr>
                <w:rFonts w:ascii="Arial" w:hAnsi="Arial" w:cs="Arial"/>
                <w:color w:val="000000"/>
                <w:sz w:val="20"/>
                <w:szCs w:val="20"/>
              </w:rPr>
            </w:pPr>
            <w:proofErr w:type="gramStart"/>
            <w:r w:rsidRPr="00203800">
              <w:rPr>
                <w:rFonts w:ascii="Arial" w:hAnsi="Arial" w:cs="Arial"/>
                <w:color w:val="000000"/>
                <w:sz w:val="20"/>
                <w:szCs w:val="20"/>
              </w:rPr>
              <w:t>млн</w:t>
            </w:r>
            <w:proofErr w:type="gramEnd"/>
            <w:r w:rsidRPr="00203800">
              <w:rPr>
                <w:rFonts w:ascii="Arial" w:hAnsi="Arial" w:cs="Arial"/>
                <w:color w:val="000000"/>
                <w:sz w:val="20"/>
                <w:szCs w:val="20"/>
              </w:rPr>
              <w:t xml:space="preserve"> </w:t>
            </w:r>
            <w:proofErr w:type="spellStart"/>
            <w:r w:rsidRPr="00203800">
              <w:rPr>
                <w:rFonts w:ascii="Arial" w:hAnsi="Arial" w:cs="Arial"/>
                <w:color w:val="000000"/>
                <w:sz w:val="20"/>
                <w:szCs w:val="20"/>
              </w:rPr>
              <w:t>кВт∙ч</w:t>
            </w:r>
            <w:proofErr w:type="spellEnd"/>
          </w:p>
        </w:tc>
        <w:tc>
          <w:tcPr>
            <w:tcW w:w="770" w:type="pct"/>
            <w:vAlign w:val="center"/>
          </w:tcPr>
          <w:p w14:paraId="465563E2"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мониторинг</w:t>
            </w:r>
          </w:p>
        </w:tc>
        <w:tc>
          <w:tcPr>
            <w:tcW w:w="448" w:type="pct"/>
            <w:vAlign w:val="center"/>
          </w:tcPr>
          <w:p w14:paraId="54E5AD24"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2,51</w:t>
            </w:r>
          </w:p>
        </w:tc>
        <w:tc>
          <w:tcPr>
            <w:tcW w:w="448" w:type="pct"/>
            <w:vAlign w:val="center"/>
          </w:tcPr>
          <w:p w14:paraId="0A302854"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2,51</w:t>
            </w:r>
          </w:p>
        </w:tc>
        <w:tc>
          <w:tcPr>
            <w:tcW w:w="448" w:type="pct"/>
            <w:vAlign w:val="center"/>
          </w:tcPr>
          <w:p w14:paraId="7487E7B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2,51</w:t>
            </w:r>
          </w:p>
        </w:tc>
        <w:tc>
          <w:tcPr>
            <w:tcW w:w="452" w:type="pct"/>
            <w:vAlign w:val="center"/>
          </w:tcPr>
          <w:p w14:paraId="1CD16971"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2,51</w:t>
            </w:r>
          </w:p>
        </w:tc>
      </w:tr>
      <w:tr w:rsidR="0003640F" w:rsidRPr="00203800" w14:paraId="09EE322D" w14:textId="77777777" w:rsidTr="00A95655">
        <w:trPr>
          <w:cantSplit/>
          <w:trHeight w:val="70"/>
        </w:trPr>
        <w:tc>
          <w:tcPr>
            <w:tcW w:w="310" w:type="pct"/>
            <w:vAlign w:val="center"/>
          </w:tcPr>
          <w:p w14:paraId="71AFA05C"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79A7EA12" w14:textId="77777777" w:rsidR="0003640F" w:rsidRPr="00203800" w:rsidRDefault="0003640F" w:rsidP="00A95655">
            <w:pPr>
              <w:spacing w:after="0" w:line="240" w:lineRule="auto"/>
              <w:rPr>
                <w:rFonts w:ascii="Arial" w:hAnsi="Arial" w:cs="Arial"/>
                <w:color w:val="000000"/>
                <w:sz w:val="20"/>
                <w:szCs w:val="20"/>
              </w:rPr>
            </w:pPr>
            <w:r w:rsidRPr="00203800">
              <w:rPr>
                <w:rFonts w:ascii="Arial" w:hAnsi="Arial" w:cs="Arial"/>
                <w:color w:val="000000"/>
                <w:sz w:val="20"/>
                <w:szCs w:val="20"/>
              </w:rPr>
              <w:t>Вода</w:t>
            </w:r>
          </w:p>
        </w:tc>
        <w:tc>
          <w:tcPr>
            <w:tcW w:w="706" w:type="pct"/>
            <w:vAlign w:val="center"/>
          </w:tcPr>
          <w:p w14:paraId="39CBB019"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тыс. м³</w:t>
            </w:r>
          </w:p>
        </w:tc>
        <w:tc>
          <w:tcPr>
            <w:tcW w:w="770" w:type="pct"/>
            <w:vAlign w:val="center"/>
          </w:tcPr>
          <w:p w14:paraId="562F76CA"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мониторинг</w:t>
            </w:r>
          </w:p>
        </w:tc>
        <w:tc>
          <w:tcPr>
            <w:tcW w:w="448" w:type="pct"/>
            <w:vAlign w:val="center"/>
          </w:tcPr>
          <w:p w14:paraId="75ECF6B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10,48</w:t>
            </w:r>
          </w:p>
        </w:tc>
        <w:tc>
          <w:tcPr>
            <w:tcW w:w="448" w:type="pct"/>
            <w:vAlign w:val="center"/>
          </w:tcPr>
          <w:p w14:paraId="1EC130A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10,48</w:t>
            </w:r>
          </w:p>
        </w:tc>
        <w:tc>
          <w:tcPr>
            <w:tcW w:w="448" w:type="pct"/>
            <w:vAlign w:val="center"/>
          </w:tcPr>
          <w:p w14:paraId="7473773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10,48</w:t>
            </w:r>
          </w:p>
        </w:tc>
        <w:tc>
          <w:tcPr>
            <w:tcW w:w="452" w:type="pct"/>
            <w:vAlign w:val="center"/>
          </w:tcPr>
          <w:p w14:paraId="0CB153F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10,48</w:t>
            </w:r>
          </w:p>
        </w:tc>
      </w:tr>
      <w:tr w:rsidR="0003640F" w:rsidRPr="00203800" w14:paraId="32B0A916" w14:textId="77777777" w:rsidTr="00A95655">
        <w:trPr>
          <w:cantSplit/>
          <w:trHeight w:val="398"/>
        </w:trPr>
        <w:tc>
          <w:tcPr>
            <w:tcW w:w="310" w:type="pct"/>
            <w:vAlign w:val="center"/>
          </w:tcPr>
          <w:p w14:paraId="120791DC" w14:textId="77777777" w:rsidR="0003640F" w:rsidRPr="00203800" w:rsidRDefault="0003640F" w:rsidP="00A95655">
            <w:pPr>
              <w:pStyle w:val="ConsPlusNormal"/>
              <w:widowControl/>
              <w:ind w:firstLine="0"/>
              <w:jc w:val="center"/>
              <w:rPr>
                <w:sz w:val="18"/>
                <w:szCs w:val="18"/>
              </w:rPr>
            </w:pPr>
            <w:r w:rsidRPr="00203800">
              <w:rPr>
                <w:sz w:val="18"/>
                <w:szCs w:val="18"/>
              </w:rPr>
              <w:t>2.</w:t>
            </w:r>
          </w:p>
        </w:tc>
        <w:tc>
          <w:tcPr>
            <w:tcW w:w="4690" w:type="pct"/>
            <w:gridSpan w:val="7"/>
            <w:vAlign w:val="center"/>
          </w:tcPr>
          <w:p w14:paraId="47737086" w14:textId="77777777" w:rsidR="0003640F" w:rsidRPr="00203800" w:rsidRDefault="0003640F" w:rsidP="00A95655">
            <w:pPr>
              <w:spacing w:after="0" w:line="240" w:lineRule="auto"/>
              <w:rPr>
                <w:rFonts w:ascii="Arial" w:hAnsi="Arial" w:cs="Arial"/>
                <w:sz w:val="20"/>
                <w:szCs w:val="20"/>
              </w:rPr>
            </w:pPr>
            <w:r w:rsidRPr="00203800">
              <w:rPr>
                <w:rFonts w:ascii="Arial" w:hAnsi="Arial" w:cs="Arial"/>
                <w:color w:val="000000"/>
                <w:sz w:val="20"/>
                <w:szCs w:val="20"/>
              </w:rPr>
              <w:t xml:space="preserve">Задача  подпрограммы: </w:t>
            </w:r>
            <w:r w:rsidRPr="00203800">
              <w:rPr>
                <w:rFonts w:ascii="Arial" w:hAnsi="Arial" w:cs="Arial"/>
                <w:sz w:val="20"/>
                <w:szCs w:val="20"/>
              </w:rPr>
              <w:t>Создание условий для обеспечения энергосбережения и повышения энергетической эффективности в жилищном фонде на территории города Бородино;</w:t>
            </w:r>
          </w:p>
        </w:tc>
      </w:tr>
      <w:tr w:rsidR="0003640F" w:rsidRPr="00203800" w14:paraId="5D0152A6" w14:textId="77777777" w:rsidTr="00A95655">
        <w:trPr>
          <w:cantSplit/>
          <w:trHeight w:val="680"/>
        </w:trPr>
        <w:tc>
          <w:tcPr>
            <w:tcW w:w="310" w:type="pct"/>
            <w:vAlign w:val="center"/>
          </w:tcPr>
          <w:p w14:paraId="3E5373C1" w14:textId="77777777" w:rsidR="0003640F" w:rsidRPr="00203800" w:rsidRDefault="0003640F" w:rsidP="00A95655">
            <w:pPr>
              <w:pStyle w:val="ConsPlusNormal"/>
              <w:widowControl/>
              <w:ind w:firstLine="0"/>
              <w:jc w:val="center"/>
              <w:rPr>
                <w:sz w:val="18"/>
                <w:szCs w:val="18"/>
              </w:rPr>
            </w:pPr>
            <w:r w:rsidRPr="00203800">
              <w:rPr>
                <w:sz w:val="18"/>
                <w:szCs w:val="18"/>
              </w:rPr>
              <w:t>2.1</w:t>
            </w:r>
          </w:p>
        </w:tc>
        <w:tc>
          <w:tcPr>
            <w:tcW w:w="1418" w:type="pct"/>
            <w:vAlign w:val="center"/>
          </w:tcPr>
          <w:p w14:paraId="228C86E3" w14:textId="77777777" w:rsidR="0003640F" w:rsidRPr="00203800" w:rsidRDefault="0003640F" w:rsidP="00A95655">
            <w:pPr>
              <w:spacing w:after="0" w:line="240" w:lineRule="auto"/>
              <w:rPr>
                <w:rFonts w:ascii="Arial" w:hAnsi="Arial" w:cs="Arial"/>
                <w:bCs/>
                <w:color w:val="000000"/>
                <w:sz w:val="20"/>
                <w:szCs w:val="20"/>
              </w:rPr>
            </w:pPr>
            <w:r w:rsidRPr="00203800">
              <w:rPr>
                <w:rFonts w:ascii="Arial" w:hAnsi="Arial" w:cs="Arial"/>
                <w:color w:val="000000"/>
                <w:sz w:val="20"/>
                <w:szCs w:val="20"/>
              </w:rPr>
              <w:t xml:space="preserve">Доля МКД, расположенных на территории МО, имеющих класс энергетической эффективности "В" и выше, </w:t>
            </w:r>
            <w:r w:rsidRPr="00203800">
              <w:rPr>
                <w:rFonts w:ascii="Arial" w:hAnsi="Arial" w:cs="Arial"/>
                <w:bCs/>
                <w:color w:val="000000"/>
                <w:sz w:val="20"/>
                <w:szCs w:val="20"/>
              </w:rPr>
              <w:t>Д МКД класс</w:t>
            </w:r>
          </w:p>
        </w:tc>
        <w:tc>
          <w:tcPr>
            <w:tcW w:w="706" w:type="pct"/>
            <w:vAlign w:val="center"/>
          </w:tcPr>
          <w:p w14:paraId="041F68C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4403DB4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themeColor="text1"/>
                <w:sz w:val="20"/>
                <w:szCs w:val="20"/>
              </w:rPr>
              <w:t>расчет</w:t>
            </w:r>
          </w:p>
        </w:tc>
        <w:tc>
          <w:tcPr>
            <w:tcW w:w="448" w:type="pct"/>
            <w:vAlign w:val="center"/>
          </w:tcPr>
          <w:p w14:paraId="63013BF1"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0,00</w:t>
            </w:r>
          </w:p>
        </w:tc>
        <w:tc>
          <w:tcPr>
            <w:tcW w:w="448" w:type="pct"/>
            <w:vAlign w:val="center"/>
          </w:tcPr>
          <w:p w14:paraId="4165690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w:t>
            </w:r>
          </w:p>
        </w:tc>
        <w:tc>
          <w:tcPr>
            <w:tcW w:w="448" w:type="pct"/>
            <w:vAlign w:val="center"/>
          </w:tcPr>
          <w:p w14:paraId="6A7A7779"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w:t>
            </w:r>
          </w:p>
        </w:tc>
        <w:tc>
          <w:tcPr>
            <w:tcW w:w="452" w:type="pct"/>
            <w:vAlign w:val="center"/>
          </w:tcPr>
          <w:p w14:paraId="77463F8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w:t>
            </w:r>
          </w:p>
        </w:tc>
      </w:tr>
      <w:tr w:rsidR="0003640F" w:rsidRPr="00203800" w14:paraId="51BA0BF8" w14:textId="77777777" w:rsidTr="00A95655">
        <w:trPr>
          <w:cantSplit/>
          <w:trHeight w:val="680"/>
        </w:trPr>
        <w:tc>
          <w:tcPr>
            <w:tcW w:w="310" w:type="pct"/>
            <w:vAlign w:val="center"/>
          </w:tcPr>
          <w:p w14:paraId="16CC9455" w14:textId="77777777" w:rsidR="0003640F" w:rsidRPr="00203800" w:rsidRDefault="0003640F" w:rsidP="00A95655">
            <w:pPr>
              <w:pStyle w:val="ConsPlusNormal"/>
              <w:widowControl/>
              <w:ind w:firstLine="0"/>
              <w:jc w:val="center"/>
              <w:rPr>
                <w:sz w:val="18"/>
                <w:szCs w:val="18"/>
              </w:rPr>
            </w:pPr>
            <w:r w:rsidRPr="00203800">
              <w:rPr>
                <w:sz w:val="18"/>
                <w:szCs w:val="18"/>
              </w:rPr>
              <w:t>2.2</w:t>
            </w:r>
          </w:p>
        </w:tc>
        <w:tc>
          <w:tcPr>
            <w:tcW w:w="1418" w:type="pct"/>
            <w:vAlign w:val="center"/>
          </w:tcPr>
          <w:p w14:paraId="4163352E"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Площадь МКД, расположенных на территории МО, имеющих класс энергетической эффективности "В" и выше, </w:t>
            </w:r>
            <w:proofErr w:type="gramStart"/>
            <w:r w:rsidRPr="00203800">
              <w:rPr>
                <w:rFonts w:ascii="Arial" w:hAnsi="Arial" w:cs="Arial"/>
                <w:b/>
                <w:bCs/>
                <w:sz w:val="18"/>
                <w:szCs w:val="18"/>
              </w:rPr>
              <w:t>П</w:t>
            </w:r>
            <w:proofErr w:type="gramEnd"/>
            <w:r w:rsidRPr="00203800">
              <w:rPr>
                <w:rFonts w:ascii="Arial" w:hAnsi="Arial" w:cs="Arial"/>
                <w:b/>
                <w:bCs/>
                <w:sz w:val="18"/>
                <w:szCs w:val="18"/>
              </w:rPr>
              <w:t xml:space="preserve"> МКД класс</w:t>
            </w:r>
          </w:p>
        </w:tc>
        <w:tc>
          <w:tcPr>
            <w:tcW w:w="706" w:type="pct"/>
            <w:vAlign w:val="center"/>
          </w:tcPr>
          <w:p w14:paraId="15FBF75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м</w:t>
            </w:r>
            <w:proofErr w:type="gramStart"/>
            <w:r w:rsidRPr="00203800">
              <w:rPr>
                <w:rFonts w:ascii="Arial" w:hAnsi="Arial" w:cs="Arial"/>
                <w:sz w:val="18"/>
                <w:szCs w:val="18"/>
              </w:rPr>
              <w:t>2</w:t>
            </w:r>
            <w:proofErr w:type="gramEnd"/>
          </w:p>
        </w:tc>
        <w:tc>
          <w:tcPr>
            <w:tcW w:w="770" w:type="pct"/>
            <w:vAlign w:val="center"/>
          </w:tcPr>
          <w:p w14:paraId="7E4B641E"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мониторинг</w:t>
            </w:r>
          </w:p>
        </w:tc>
        <w:tc>
          <w:tcPr>
            <w:tcW w:w="448" w:type="pct"/>
            <w:vAlign w:val="center"/>
          </w:tcPr>
          <w:p w14:paraId="2D4CCB9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448" w:type="pct"/>
            <w:vAlign w:val="center"/>
          </w:tcPr>
          <w:p w14:paraId="762BEB1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448" w:type="pct"/>
            <w:vAlign w:val="center"/>
          </w:tcPr>
          <w:p w14:paraId="0DE8011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c>
          <w:tcPr>
            <w:tcW w:w="452" w:type="pct"/>
            <w:vAlign w:val="center"/>
          </w:tcPr>
          <w:p w14:paraId="187EC0E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w:t>
            </w:r>
          </w:p>
        </w:tc>
      </w:tr>
      <w:tr w:rsidR="0003640F" w:rsidRPr="00203800" w14:paraId="3A430449" w14:textId="77777777" w:rsidTr="00A95655">
        <w:trPr>
          <w:cantSplit/>
          <w:trHeight w:val="680"/>
        </w:trPr>
        <w:tc>
          <w:tcPr>
            <w:tcW w:w="310" w:type="pct"/>
            <w:vAlign w:val="center"/>
          </w:tcPr>
          <w:p w14:paraId="696A0494" w14:textId="77777777" w:rsidR="0003640F" w:rsidRPr="00203800" w:rsidRDefault="0003640F" w:rsidP="00A95655">
            <w:pPr>
              <w:pStyle w:val="ConsPlusNormal"/>
              <w:widowControl/>
              <w:ind w:firstLine="0"/>
              <w:jc w:val="center"/>
              <w:rPr>
                <w:sz w:val="18"/>
                <w:szCs w:val="18"/>
              </w:rPr>
            </w:pPr>
            <w:r w:rsidRPr="00203800">
              <w:rPr>
                <w:sz w:val="18"/>
                <w:szCs w:val="18"/>
              </w:rPr>
              <w:t>2.3</w:t>
            </w:r>
          </w:p>
        </w:tc>
        <w:tc>
          <w:tcPr>
            <w:tcW w:w="1418" w:type="pct"/>
            <w:vAlign w:val="center"/>
          </w:tcPr>
          <w:p w14:paraId="233E99A7"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Общая площадь МКД, расположенных на территории МО, </w:t>
            </w:r>
            <w:proofErr w:type="gramStart"/>
            <w:r w:rsidRPr="00203800">
              <w:rPr>
                <w:rFonts w:ascii="Arial" w:hAnsi="Arial" w:cs="Arial"/>
                <w:b/>
                <w:bCs/>
                <w:sz w:val="18"/>
                <w:szCs w:val="18"/>
              </w:rPr>
              <w:t>П</w:t>
            </w:r>
            <w:proofErr w:type="gramEnd"/>
            <w:r w:rsidRPr="00203800">
              <w:rPr>
                <w:rFonts w:ascii="Arial" w:hAnsi="Arial" w:cs="Arial"/>
                <w:b/>
                <w:bCs/>
                <w:sz w:val="18"/>
                <w:szCs w:val="18"/>
              </w:rPr>
              <w:t xml:space="preserve"> МКД общая</w:t>
            </w:r>
          </w:p>
        </w:tc>
        <w:tc>
          <w:tcPr>
            <w:tcW w:w="706" w:type="pct"/>
            <w:vAlign w:val="center"/>
          </w:tcPr>
          <w:p w14:paraId="3399671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м</w:t>
            </w:r>
            <w:proofErr w:type="gramStart"/>
            <w:r w:rsidRPr="00203800">
              <w:rPr>
                <w:rFonts w:ascii="Arial" w:hAnsi="Arial" w:cs="Arial"/>
                <w:sz w:val="18"/>
                <w:szCs w:val="18"/>
              </w:rPr>
              <w:t>2</w:t>
            </w:r>
            <w:proofErr w:type="gramEnd"/>
          </w:p>
        </w:tc>
        <w:tc>
          <w:tcPr>
            <w:tcW w:w="770" w:type="pct"/>
            <w:vAlign w:val="center"/>
          </w:tcPr>
          <w:p w14:paraId="1F15E6BB"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мониторинг</w:t>
            </w:r>
          </w:p>
        </w:tc>
        <w:tc>
          <w:tcPr>
            <w:tcW w:w="448" w:type="pct"/>
            <w:vAlign w:val="center"/>
          </w:tcPr>
          <w:p w14:paraId="26415EF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448" w:type="pct"/>
            <w:vAlign w:val="center"/>
          </w:tcPr>
          <w:p w14:paraId="34E3F03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448" w:type="pct"/>
            <w:vAlign w:val="center"/>
          </w:tcPr>
          <w:p w14:paraId="278304F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452" w:type="pct"/>
            <w:vAlign w:val="center"/>
          </w:tcPr>
          <w:p w14:paraId="6863085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r>
      <w:tr w:rsidR="0003640F" w:rsidRPr="00203800" w14:paraId="474953B3" w14:textId="77777777" w:rsidTr="00A95655">
        <w:trPr>
          <w:cantSplit/>
          <w:trHeight w:val="680"/>
        </w:trPr>
        <w:tc>
          <w:tcPr>
            <w:tcW w:w="310" w:type="pct"/>
            <w:vAlign w:val="center"/>
          </w:tcPr>
          <w:p w14:paraId="38083DD6" w14:textId="77777777" w:rsidR="0003640F" w:rsidRPr="00203800" w:rsidRDefault="0003640F" w:rsidP="00A95655">
            <w:pPr>
              <w:pStyle w:val="ConsPlusNormal"/>
              <w:widowControl/>
              <w:ind w:firstLine="0"/>
              <w:jc w:val="center"/>
              <w:rPr>
                <w:sz w:val="18"/>
                <w:szCs w:val="18"/>
              </w:rPr>
            </w:pPr>
            <w:r w:rsidRPr="00203800">
              <w:rPr>
                <w:sz w:val="18"/>
                <w:szCs w:val="18"/>
              </w:rPr>
              <w:t>2.4</w:t>
            </w:r>
          </w:p>
        </w:tc>
        <w:tc>
          <w:tcPr>
            <w:tcW w:w="1418" w:type="pct"/>
            <w:vAlign w:val="center"/>
          </w:tcPr>
          <w:p w14:paraId="2F390200" w14:textId="77777777" w:rsidR="0003640F" w:rsidRPr="00203800" w:rsidRDefault="0003640F" w:rsidP="00A95655">
            <w:pPr>
              <w:spacing w:after="0" w:line="240" w:lineRule="auto"/>
              <w:rPr>
                <w:rFonts w:ascii="Arial" w:hAnsi="Arial" w:cs="Arial"/>
                <w:color w:val="000000"/>
                <w:sz w:val="20"/>
                <w:szCs w:val="20"/>
              </w:rPr>
            </w:pPr>
            <w:r w:rsidRPr="00203800">
              <w:rPr>
                <w:rFonts w:ascii="Arial" w:hAnsi="Arial" w:cs="Arial"/>
                <w:color w:val="000000"/>
                <w:sz w:val="20"/>
                <w:szCs w:val="20"/>
              </w:rPr>
              <w:t xml:space="preserve">Удельный расход тепловой энергии в МКД, расположенных на территории МО, </w:t>
            </w:r>
            <w:r w:rsidRPr="00203800">
              <w:rPr>
                <w:rFonts w:ascii="Arial" w:hAnsi="Arial" w:cs="Arial"/>
                <w:bCs/>
                <w:color w:val="000000"/>
                <w:sz w:val="20"/>
                <w:szCs w:val="20"/>
              </w:rPr>
              <w:t>У МКД ТЭ</w:t>
            </w:r>
          </w:p>
        </w:tc>
        <w:tc>
          <w:tcPr>
            <w:tcW w:w="706" w:type="pct"/>
            <w:vAlign w:val="center"/>
          </w:tcPr>
          <w:p w14:paraId="390E89E0"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sz w:val="20"/>
                <w:szCs w:val="20"/>
              </w:rPr>
              <w:t>Гкал/</w:t>
            </w:r>
            <w:proofErr w:type="gramStart"/>
            <w:r w:rsidRPr="00203800">
              <w:rPr>
                <w:rFonts w:ascii="Arial" w:hAnsi="Arial" w:cs="Arial"/>
                <w:color w:val="000000"/>
                <w:sz w:val="20"/>
                <w:szCs w:val="20"/>
              </w:rPr>
              <w:t>м</w:t>
            </w:r>
            <w:proofErr w:type="gramEnd"/>
            <w:r w:rsidRPr="00203800">
              <w:rPr>
                <w:rFonts w:ascii="Arial" w:hAnsi="Arial" w:cs="Arial"/>
                <w:color w:val="000000"/>
                <w:sz w:val="20"/>
                <w:szCs w:val="20"/>
              </w:rPr>
              <w:t>²</w:t>
            </w:r>
          </w:p>
        </w:tc>
        <w:tc>
          <w:tcPr>
            <w:tcW w:w="770" w:type="pct"/>
            <w:vAlign w:val="center"/>
          </w:tcPr>
          <w:p w14:paraId="7DCC21F9"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themeColor="text1"/>
                <w:sz w:val="20"/>
                <w:szCs w:val="20"/>
              </w:rPr>
              <w:t>расчет</w:t>
            </w:r>
          </w:p>
        </w:tc>
        <w:tc>
          <w:tcPr>
            <w:tcW w:w="448" w:type="pct"/>
            <w:vAlign w:val="center"/>
          </w:tcPr>
          <w:p w14:paraId="1B40583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0,23</w:t>
            </w:r>
          </w:p>
        </w:tc>
        <w:tc>
          <w:tcPr>
            <w:tcW w:w="448" w:type="pct"/>
            <w:vAlign w:val="center"/>
          </w:tcPr>
          <w:p w14:paraId="0E856BD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0,23</w:t>
            </w:r>
          </w:p>
        </w:tc>
        <w:tc>
          <w:tcPr>
            <w:tcW w:w="448" w:type="pct"/>
            <w:vAlign w:val="center"/>
          </w:tcPr>
          <w:p w14:paraId="2F869E2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0,23</w:t>
            </w:r>
          </w:p>
        </w:tc>
        <w:tc>
          <w:tcPr>
            <w:tcW w:w="452" w:type="pct"/>
            <w:vAlign w:val="center"/>
          </w:tcPr>
          <w:p w14:paraId="5A6DF47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0,23</w:t>
            </w:r>
          </w:p>
        </w:tc>
      </w:tr>
      <w:tr w:rsidR="0003640F" w:rsidRPr="00203800" w14:paraId="0EB23CC0" w14:textId="77777777" w:rsidTr="00A95655">
        <w:trPr>
          <w:cantSplit/>
          <w:trHeight w:val="680"/>
        </w:trPr>
        <w:tc>
          <w:tcPr>
            <w:tcW w:w="310" w:type="pct"/>
            <w:vAlign w:val="center"/>
          </w:tcPr>
          <w:p w14:paraId="631CD045" w14:textId="77777777" w:rsidR="0003640F" w:rsidRPr="00203800" w:rsidRDefault="0003640F" w:rsidP="00A95655">
            <w:pPr>
              <w:pStyle w:val="ConsPlusNormal"/>
              <w:widowControl/>
              <w:ind w:firstLine="0"/>
              <w:jc w:val="center"/>
              <w:rPr>
                <w:sz w:val="18"/>
                <w:szCs w:val="18"/>
              </w:rPr>
            </w:pPr>
            <w:r w:rsidRPr="00203800">
              <w:rPr>
                <w:sz w:val="18"/>
                <w:szCs w:val="18"/>
              </w:rPr>
              <w:t>2.5</w:t>
            </w:r>
          </w:p>
        </w:tc>
        <w:tc>
          <w:tcPr>
            <w:tcW w:w="1418" w:type="pct"/>
            <w:vAlign w:val="center"/>
          </w:tcPr>
          <w:p w14:paraId="636EC387"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Объем потребления тепловой энергии в МКД, расположенных на территории МО, </w:t>
            </w:r>
            <w:r w:rsidRPr="00203800">
              <w:rPr>
                <w:rFonts w:ascii="Arial" w:hAnsi="Arial" w:cs="Arial"/>
                <w:b/>
                <w:bCs/>
                <w:sz w:val="18"/>
                <w:szCs w:val="18"/>
              </w:rPr>
              <w:t>ОП МКД ТЭ</w:t>
            </w:r>
          </w:p>
        </w:tc>
        <w:tc>
          <w:tcPr>
            <w:tcW w:w="706" w:type="pct"/>
            <w:vAlign w:val="center"/>
          </w:tcPr>
          <w:p w14:paraId="2B4FF16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Гкал</w:t>
            </w:r>
          </w:p>
        </w:tc>
        <w:tc>
          <w:tcPr>
            <w:tcW w:w="770" w:type="pct"/>
            <w:vAlign w:val="center"/>
          </w:tcPr>
          <w:p w14:paraId="34EDC534"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мониторинг</w:t>
            </w:r>
          </w:p>
        </w:tc>
        <w:tc>
          <w:tcPr>
            <w:tcW w:w="448" w:type="pct"/>
            <w:vAlign w:val="center"/>
          </w:tcPr>
          <w:p w14:paraId="20B3373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79507,19</w:t>
            </w:r>
          </w:p>
        </w:tc>
        <w:tc>
          <w:tcPr>
            <w:tcW w:w="448" w:type="pct"/>
            <w:vAlign w:val="center"/>
          </w:tcPr>
          <w:p w14:paraId="165A960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79507,19</w:t>
            </w:r>
          </w:p>
        </w:tc>
        <w:tc>
          <w:tcPr>
            <w:tcW w:w="448" w:type="pct"/>
            <w:vAlign w:val="center"/>
          </w:tcPr>
          <w:p w14:paraId="2C3A1183"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79507,19</w:t>
            </w:r>
          </w:p>
        </w:tc>
        <w:tc>
          <w:tcPr>
            <w:tcW w:w="452" w:type="pct"/>
            <w:vAlign w:val="center"/>
          </w:tcPr>
          <w:p w14:paraId="4ABEA44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79507,19</w:t>
            </w:r>
          </w:p>
        </w:tc>
      </w:tr>
      <w:tr w:rsidR="0003640F" w:rsidRPr="00203800" w14:paraId="3C974B19" w14:textId="77777777" w:rsidTr="00A95655">
        <w:trPr>
          <w:cantSplit/>
          <w:trHeight w:val="680"/>
        </w:trPr>
        <w:tc>
          <w:tcPr>
            <w:tcW w:w="310" w:type="pct"/>
            <w:vAlign w:val="center"/>
          </w:tcPr>
          <w:p w14:paraId="66D14141" w14:textId="77777777" w:rsidR="0003640F" w:rsidRPr="00203800" w:rsidRDefault="0003640F" w:rsidP="00A95655">
            <w:pPr>
              <w:pStyle w:val="ConsPlusNormal"/>
              <w:widowControl/>
              <w:ind w:firstLine="0"/>
              <w:jc w:val="center"/>
              <w:rPr>
                <w:sz w:val="18"/>
                <w:szCs w:val="18"/>
              </w:rPr>
            </w:pPr>
            <w:r w:rsidRPr="00203800">
              <w:rPr>
                <w:sz w:val="18"/>
                <w:szCs w:val="18"/>
              </w:rPr>
              <w:t>2.6</w:t>
            </w:r>
          </w:p>
        </w:tc>
        <w:tc>
          <w:tcPr>
            <w:tcW w:w="1418" w:type="pct"/>
            <w:vAlign w:val="center"/>
          </w:tcPr>
          <w:p w14:paraId="04C13A9A"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Общая площадь МКД, расположенных на территории МО, </w:t>
            </w:r>
            <w:proofErr w:type="gramStart"/>
            <w:r w:rsidRPr="00203800">
              <w:rPr>
                <w:rFonts w:ascii="Arial" w:hAnsi="Arial" w:cs="Arial"/>
                <w:b/>
                <w:bCs/>
                <w:sz w:val="18"/>
                <w:szCs w:val="18"/>
              </w:rPr>
              <w:t>П</w:t>
            </w:r>
            <w:proofErr w:type="gramEnd"/>
            <w:r w:rsidRPr="00203800">
              <w:rPr>
                <w:rFonts w:ascii="Arial" w:hAnsi="Arial" w:cs="Arial"/>
                <w:b/>
                <w:bCs/>
                <w:sz w:val="18"/>
                <w:szCs w:val="18"/>
              </w:rPr>
              <w:t xml:space="preserve"> МКД общая</w:t>
            </w:r>
          </w:p>
        </w:tc>
        <w:tc>
          <w:tcPr>
            <w:tcW w:w="706" w:type="pct"/>
            <w:vAlign w:val="center"/>
          </w:tcPr>
          <w:p w14:paraId="03F1CD3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м</w:t>
            </w:r>
            <w:proofErr w:type="gramStart"/>
            <w:r w:rsidRPr="00203800">
              <w:rPr>
                <w:rFonts w:ascii="Arial" w:hAnsi="Arial" w:cs="Arial"/>
                <w:sz w:val="18"/>
                <w:szCs w:val="18"/>
              </w:rPr>
              <w:t>2</w:t>
            </w:r>
            <w:proofErr w:type="gramEnd"/>
          </w:p>
        </w:tc>
        <w:tc>
          <w:tcPr>
            <w:tcW w:w="770" w:type="pct"/>
            <w:vAlign w:val="center"/>
          </w:tcPr>
          <w:p w14:paraId="6E5A4AFC"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мониторинг</w:t>
            </w:r>
          </w:p>
        </w:tc>
        <w:tc>
          <w:tcPr>
            <w:tcW w:w="448" w:type="pct"/>
            <w:vAlign w:val="center"/>
          </w:tcPr>
          <w:p w14:paraId="18FB927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448" w:type="pct"/>
            <w:vAlign w:val="center"/>
          </w:tcPr>
          <w:p w14:paraId="062FC9D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448" w:type="pct"/>
            <w:vAlign w:val="center"/>
          </w:tcPr>
          <w:p w14:paraId="725DE27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c>
          <w:tcPr>
            <w:tcW w:w="452" w:type="pct"/>
            <w:vAlign w:val="center"/>
          </w:tcPr>
          <w:p w14:paraId="16C5C80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350010,9</w:t>
            </w:r>
          </w:p>
        </w:tc>
      </w:tr>
      <w:tr w:rsidR="0003640F" w:rsidRPr="00203800" w14:paraId="1FA23180" w14:textId="77777777" w:rsidTr="00A95655">
        <w:trPr>
          <w:cantSplit/>
          <w:trHeight w:val="834"/>
        </w:trPr>
        <w:tc>
          <w:tcPr>
            <w:tcW w:w="310" w:type="pct"/>
            <w:vAlign w:val="center"/>
          </w:tcPr>
          <w:p w14:paraId="1328CB69" w14:textId="77777777" w:rsidR="0003640F" w:rsidRPr="00203800" w:rsidRDefault="0003640F" w:rsidP="00A95655">
            <w:pPr>
              <w:pStyle w:val="ConsPlusNormal"/>
              <w:widowControl/>
              <w:ind w:firstLine="0"/>
              <w:jc w:val="center"/>
              <w:rPr>
                <w:sz w:val="18"/>
                <w:szCs w:val="18"/>
              </w:rPr>
            </w:pPr>
            <w:r w:rsidRPr="00203800">
              <w:rPr>
                <w:sz w:val="18"/>
                <w:szCs w:val="18"/>
              </w:rPr>
              <w:t>2.7</w:t>
            </w:r>
          </w:p>
        </w:tc>
        <w:tc>
          <w:tcPr>
            <w:tcW w:w="1418" w:type="pct"/>
            <w:vAlign w:val="center"/>
          </w:tcPr>
          <w:p w14:paraId="1F104002" w14:textId="77777777" w:rsidR="0003640F" w:rsidRPr="00203800" w:rsidRDefault="0003640F" w:rsidP="00A95655">
            <w:pPr>
              <w:spacing w:after="0" w:line="240" w:lineRule="auto"/>
              <w:rPr>
                <w:rFonts w:ascii="Arial" w:hAnsi="Arial" w:cs="Arial"/>
                <w:bCs/>
                <w:color w:val="000000"/>
                <w:sz w:val="20"/>
                <w:szCs w:val="20"/>
              </w:rPr>
            </w:pPr>
            <w:r w:rsidRPr="00203800">
              <w:rPr>
                <w:rFonts w:ascii="Arial" w:hAnsi="Arial" w:cs="Arial"/>
                <w:color w:val="000000"/>
                <w:sz w:val="20"/>
                <w:szCs w:val="20"/>
              </w:rPr>
              <w:t xml:space="preserve">Удельный расход электрической энергии в МКД, расположенных на территории МО, </w:t>
            </w:r>
            <w:r w:rsidRPr="00203800">
              <w:rPr>
                <w:rFonts w:ascii="Arial" w:hAnsi="Arial" w:cs="Arial"/>
                <w:bCs/>
                <w:color w:val="000000"/>
                <w:sz w:val="20"/>
                <w:szCs w:val="20"/>
              </w:rPr>
              <w:t>У МКД ЭЭ</w:t>
            </w:r>
          </w:p>
        </w:tc>
        <w:tc>
          <w:tcPr>
            <w:tcW w:w="706" w:type="pct"/>
            <w:vAlign w:val="center"/>
          </w:tcPr>
          <w:p w14:paraId="4D743D6E"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roofErr w:type="spellStart"/>
            <w:r w:rsidRPr="00203800">
              <w:rPr>
                <w:rFonts w:ascii="Arial" w:hAnsi="Arial" w:cs="Arial"/>
                <w:color w:val="000000"/>
                <w:sz w:val="20"/>
                <w:szCs w:val="20"/>
              </w:rPr>
              <w:t>кВт∙</w:t>
            </w:r>
            <w:proofErr w:type="gramStart"/>
            <w:r w:rsidRPr="00203800">
              <w:rPr>
                <w:rFonts w:ascii="Arial" w:hAnsi="Arial" w:cs="Arial"/>
                <w:color w:val="000000"/>
                <w:sz w:val="20"/>
                <w:szCs w:val="20"/>
              </w:rPr>
              <w:t>ч</w:t>
            </w:r>
            <w:proofErr w:type="spellEnd"/>
            <w:proofErr w:type="gramEnd"/>
            <w:r w:rsidRPr="00203800">
              <w:rPr>
                <w:rFonts w:ascii="Arial" w:hAnsi="Arial" w:cs="Arial"/>
                <w:color w:val="000000"/>
                <w:sz w:val="20"/>
                <w:szCs w:val="20"/>
              </w:rPr>
              <w:t>/м²</w:t>
            </w:r>
          </w:p>
        </w:tc>
        <w:tc>
          <w:tcPr>
            <w:tcW w:w="770" w:type="pct"/>
            <w:vAlign w:val="center"/>
          </w:tcPr>
          <w:p w14:paraId="7F658158"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themeColor="text1"/>
                <w:sz w:val="20"/>
                <w:szCs w:val="20"/>
              </w:rPr>
              <w:t>расчет</w:t>
            </w:r>
          </w:p>
        </w:tc>
        <w:tc>
          <w:tcPr>
            <w:tcW w:w="448" w:type="pct"/>
            <w:vAlign w:val="center"/>
          </w:tcPr>
          <w:p w14:paraId="74200BB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30,82</w:t>
            </w:r>
          </w:p>
        </w:tc>
        <w:tc>
          <w:tcPr>
            <w:tcW w:w="448" w:type="pct"/>
            <w:vAlign w:val="center"/>
          </w:tcPr>
          <w:p w14:paraId="0C6F851E"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30,82</w:t>
            </w:r>
          </w:p>
        </w:tc>
        <w:tc>
          <w:tcPr>
            <w:tcW w:w="448" w:type="pct"/>
            <w:vAlign w:val="center"/>
          </w:tcPr>
          <w:p w14:paraId="2D528493"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30,82</w:t>
            </w:r>
          </w:p>
        </w:tc>
        <w:tc>
          <w:tcPr>
            <w:tcW w:w="452" w:type="pct"/>
            <w:vAlign w:val="center"/>
          </w:tcPr>
          <w:p w14:paraId="51B4C97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30,82</w:t>
            </w:r>
          </w:p>
        </w:tc>
      </w:tr>
      <w:tr w:rsidR="0003640F" w:rsidRPr="00203800" w14:paraId="6A8B054D" w14:textId="77777777" w:rsidTr="00A95655">
        <w:trPr>
          <w:cantSplit/>
          <w:trHeight w:val="834"/>
        </w:trPr>
        <w:tc>
          <w:tcPr>
            <w:tcW w:w="310" w:type="pct"/>
            <w:vAlign w:val="center"/>
          </w:tcPr>
          <w:p w14:paraId="2C51CFB9" w14:textId="77777777" w:rsidR="0003640F" w:rsidRPr="00203800" w:rsidRDefault="0003640F" w:rsidP="00A95655">
            <w:pPr>
              <w:pStyle w:val="ConsPlusNormal"/>
              <w:widowControl/>
              <w:ind w:firstLine="0"/>
              <w:jc w:val="center"/>
              <w:rPr>
                <w:sz w:val="18"/>
                <w:szCs w:val="18"/>
              </w:rPr>
            </w:pPr>
            <w:r w:rsidRPr="00203800">
              <w:rPr>
                <w:sz w:val="18"/>
                <w:szCs w:val="18"/>
              </w:rPr>
              <w:t>2.8</w:t>
            </w:r>
          </w:p>
        </w:tc>
        <w:tc>
          <w:tcPr>
            <w:tcW w:w="1418" w:type="pct"/>
            <w:vAlign w:val="center"/>
          </w:tcPr>
          <w:p w14:paraId="599AA5FA"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Объем потребления электрической энергии в МКД, расположенных на территории МО, </w:t>
            </w:r>
            <w:r w:rsidRPr="00203800">
              <w:rPr>
                <w:rFonts w:ascii="Arial" w:hAnsi="Arial" w:cs="Arial"/>
                <w:b/>
                <w:bCs/>
                <w:sz w:val="18"/>
                <w:szCs w:val="18"/>
              </w:rPr>
              <w:t>ОП МКД ЭЭ</w:t>
            </w:r>
          </w:p>
        </w:tc>
        <w:tc>
          <w:tcPr>
            <w:tcW w:w="706" w:type="pct"/>
            <w:vAlign w:val="center"/>
          </w:tcPr>
          <w:p w14:paraId="1CDE4363"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кВт*</w:t>
            </w:r>
            <w:proofErr w:type="gramStart"/>
            <w:r w:rsidRPr="00203800">
              <w:rPr>
                <w:rFonts w:ascii="Arial" w:hAnsi="Arial" w:cs="Arial"/>
                <w:sz w:val="18"/>
                <w:szCs w:val="18"/>
              </w:rPr>
              <w:t>ч</w:t>
            </w:r>
            <w:proofErr w:type="gramEnd"/>
          </w:p>
        </w:tc>
        <w:tc>
          <w:tcPr>
            <w:tcW w:w="770" w:type="pct"/>
            <w:vAlign w:val="center"/>
          </w:tcPr>
          <w:p w14:paraId="15CBDF18"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sz w:val="20"/>
                <w:szCs w:val="20"/>
              </w:rPr>
              <w:t>мониторинг</w:t>
            </w:r>
          </w:p>
        </w:tc>
        <w:tc>
          <w:tcPr>
            <w:tcW w:w="448" w:type="pct"/>
            <w:vAlign w:val="center"/>
          </w:tcPr>
          <w:p w14:paraId="493A630D" w14:textId="77777777" w:rsidR="0003640F" w:rsidRPr="00203800" w:rsidRDefault="0003640F" w:rsidP="00A95655">
            <w:pPr>
              <w:spacing w:after="0" w:line="240" w:lineRule="auto"/>
              <w:contextualSpacing/>
              <w:jc w:val="center"/>
              <w:rPr>
                <w:rFonts w:ascii="Arial" w:hAnsi="Arial" w:cs="Arial"/>
                <w:sz w:val="16"/>
                <w:szCs w:val="18"/>
              </w:rPr>
            </w:pPr>
            <w:r w:rsidRPr="00203800">
              <w:rPr>
                <w:rFonts w:ascii="Arial" w:hAnsi="Arial" w:cs="Arial"/>
                <w:sz w:val="16"/>
                <w:szCs w:val="18"/>
              </w:rPr>
              <w:t>10788253</w:t>
            </w:r>
          </w:p>
        </w:tc>
        <w:tc>
          <w:tcPr>
            <w:tcW w:w="448" w:type="pct"/>
            <w:vAlign w:val="center"/>
          </w:tcPr>
          <w:p w14:paraId="5FF6C090" w14:textId="77777777" w:rsidR="0003640F" w:rsidRPr="00203800" w:rsidRDefault="0003640F" w:rsidP="00A95655">
            <w:pPr>
              <w:spacing w:after="0" w:line="240" w:lineRule="auto"/>
              <w:contextualSpacing/>
              <w:jc w:val="center"/>
              <w:rPr>
                <w:rFonts w:ascii="Arial" w:hAnsi="Arial" w:cs="Arial"/>
                <w:sz w:val="16"/>
                <w:szCs w:val="18"/>
              </w:rPr>
            </w:pPr>
            <w:r w:rsidRPr="00203800">
              <w:rPr>
                <w:rFonts w:ascii="Arial" w:hAnsi="Arial" w:cs="Arial"/>
                <w:sz w:val="16"/>
                <w:szCs w:val="18"/>
              </w:rPr>
              <w:t>10788253</w:t>
            </w:r>
          </w:p>
        </w:tc>
        <w:tc>
          <w:tcPr>
            <w:tcW w:w="448" w:type="pct"/>
            <w:vAlign w:val="center"/>
          </w:tcPr>
          <w:p w14:paraId="18464229" w14:textId="77777777" w:rsidR="0003640F" w:rsidRPr="00203800" w:rsidRDefault="0003640F" w:rsidP="00A95655">
            <w:pPr>
              <w:spacing w:after="0" w:line="240" w:lineRule="auto"/>
              <w:contextualSpacing/>
              <w:jc w:val="center"/>
              <w:rPr>
                <w:rFonts w:ascii="Arial" w:hAnsi="Arial" w:cs="Arial"/>
                <w:sz w:val="16"/>
                <w:szCs w:val="18"/>
              </w:rPr>
            </w:pPr>
            <w:r w:rsidRPr="00203800">
              <w:rPr>
                <w:rFonts w:ascii="Arial" w:hAnsi="Arial" w:cs="Arial"/>
                <w:sz w:val="16"/>
                <w:szCs w:val="18"/>
              </w:rPr>
              <w:t>10788253</w:t>
            </w:r>
          </w:p>
        </w:tc>
        <w:tc>
          <w:tcPr>
            <w:tcW w:w="452" w:type="pct"/>
            <w:vAlign w:val="center"/>
          </w:tcPr>
          <w:p w14:paraId="5A64DD4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sz w:val="16"/>
                <w:szCs w:val="18"/>
              </w:rPr>
              <w:t>10788253</w:t>
            </w:r>
          </w:p>
        </w:tc>
      </w:tr>
      <w:tr w:rsidR="0003640F" w:rsidRPr="00203800" w14:paraId="381ABE1A" w14:textId="77777777" w:rsidTr="00A95655">
        <w:trPr>
          <w:cantSplit/>
          <w:trHeight w:val="680"/>
        </w:trPr>
        <w:tc>
          <w:tcPr>
            <w:tcW w:w="310" w:type="pct"/>
            <w:vAlign w:val="center"/>
          </w:tcPr>
          <w:p w14:paraId="7257407F" w14:textId="77777777" w:rsidR="0003640F" w:rsidRPr="00203800" w:rsidRDefault="0003640F" w:rsidP="00A95655">
            <w:pPr>
              <w:pStyle w:val="ConsPlusNormal"/>
              <w:widowControl/>
              <w:ind w:firstLine="0"/>
              <w:jc w:val="center"/>
              <w:rPr>
                <w:sz w:val="18"/>
                <w:szCs w:val="18"/>
              </w:rPr>
            </w:pPr>
            <w:r w:rsidRPr="00203800">
              <w:rPr>
                <w:sz w:val="18"/>
                <w:szCs w:val="18"/>
              </w:rPr>
              <w:t>2.9</w:t>
            </w:r>
          </w:p>
        </w:tc>
        <w:tc>
          <w:tcPr>
            <w:tcW w:w="1418" w:type="pct"/>
            <w:vAlign w:val="center"/>
          </w:tcPr>
          <w:p w14:paraId="18524D10" w14:textId="77777777" w:rsidR="0003640F" w:rsidRPr="00203800" w:rsidRDefault="0003640F" w:rsidP="00A95655">
            <w:pPr>
              <w:spacing w:after="0" w:line="240" w:lineRule="auto"/>
              <w:contextualSpacing/>
              <w:rPr>
                <w:rFonts w:ascii="Arial" w:hAnsi="Arial" w:cs="Arial"/>
                <w:color w:val="000000" w:themeColor="text1"/>
                <w:sz w:val="20"/>
                <w:szCs w:val="20"/>
              </w:rPr>
            </w:pPr>
            <w:r w:rsidRPr="00203800">
              <w:rPr>
                <w:rFonts w:ascii="Arial" w:hAnsi="Arial" w:cs="Arial"/>
                <w:color w:val="000000"/>
                <w:sz w:val="20"/>
                <w:szCs w:val="20"/>
              </w:rPr>
              <w:t xml:space="preserve">Удельный расход холодной воды в МКД на территории МО (в расчете на 1 жителя), </w:t>
            </w:r>
            <w:r w:rsidRPr="00203800">
              <w:rPr>
                <w:rFonts w:ascii="Arial" w:hAnsi="Arial" w:cs="Arial"/>
                <w:bCs/>
                <w:color w:val="000000"/>
                <w:sz w:val="20"/>
                <w:szCs w:val="20"/>
              </w:rPr>
              <w:t>У МКД ХВС</w:t>
            </w:r>
          </w:p>
        </w:tc>
        <w:tc>
          <w:tcPr>
            <w:tcW w:w="706" w:type="pct"/>
            <w:vAlign w:val="center"/>
          </w:tcPr>
          <w:p w14:paraId="28631B48"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roofErr w:type="gramStart"/>
            <w:r w:rsidRPr="00203800">
              <w:rPr>
                <w:rFonts w:ascii="Arial" w:hAnsi="Arial" w:cs="Arial"/>
                <w:color w:val="000000"/>
                <w:sz w:val="20"/>
                <w:szCs w:val="20"/>
              </w:rPr>
              <w:t>м</w:t>
            </w:r>
            <w:proofErr w:type="gramEnd"/>
            <w:r w:rsidRPr="00203800">
              <w:rPr>
                <w:rFonts w:ascii="Arial" w:hAnsi="Arial" w:cs="Arial"/>
                <w:color w:val="000000"/>
                <w:sz w:val="20"/>
                <w:szCs w:val="20"/>
              </w:rPr>
              <w:t>³/чел</w:t>
            </w:r>
          </w:p>
        </w:tc>
        <w:tc>
          <w:tcPr>
            <w:tcW w:w="770" w:type="pct"/>
            <w:vAlign w:val="center"/>
          </w:tcPr>
          <w:p w14:paraId="7D1A6308"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themeColor="text1"/>
                <w:sz w:val="20"/>
                <w:szCs w:val="20"/>
              </w:rPr>
              <w:t>расчет</w:t>
            </w:r>
          </w:p>
        </w:tc>
        <w:tc>
          <w:tcPr>
            <w:tcW w:w="448" w:type="pct"/>
            <w:vAlign w:val="center"/>
          </w:tcPr>
          <w:p w14:paraId="78562DD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30,74</w:t>
            </w:r>
          </w:p>
        </w:tc>
        <w:tc>
          <w:tcPr>
            <w:tcW w:w="448" w:type="pct"/>
            <w:vAlign w:val="center"/>
          </w:tcPr>
          <w:p w14:paraId="1D29FF74"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30,74</w:t>
            </w:r>
          </w:p>
        </w:tc>
        <w:tc>
          <w:tcPr>
            <w:tcW w:w="448" w:type="pct"/>
            <w:vAlign w:val="center"/>
          </w:tcPr>
          <w:p w14:paraId="6F39D75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30,74</w:t>
            </w:r>
          </w:p>
        </w:tc>
        <w:tc>
          <w:tcPr>
            <w:tcW w:w="452" w:type="pct"/>
            <w:vAlign w:val="center"/>
          </w:tcPr>
          <w:p w14:paraId="1906E20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30,74</w:t>
            </w:r>
          </w:p>
        </w:tc>
      </w:tr>
      <w:tr w:rsidR="0003640F" w:rsidRPr="00203800" w14:paraId="102E1B55" w14:textId="77777777" w:rsidTr="00A95655">
        <w:trPr>
          <w:cantSplit/>
          <w:trHeight w:val="680"/>
        </w:trPr>
        <w:tc>
          <w:tcPr>
            <w:tcW w:w="310" w:type="pct"/>
            <w:vAlign w:val="center"/>
          </w:tcPr>
          <w:p w14:paraId="74FBB9D1" w14:textId="77777777" w:rsidR="0003640F" w:rsidRPr="00203800" w:rsidRDefault="0003640F" w:rsidP="00A95655">
            <w:pPr>
              <w:pStyle w:val="ConsPlusNormal"/>
              <w:widowControl/>
              <w:ind w:firstLine="0"/>
              <w:jc w:val="center"/>
              <w:rPr>
                <w:sz w:val="18"/>
                <w:szCs w:val="18"/>
              </w:rPr>
            </w:pPr>
            <w:r w:rsidRPr="00203800">
              <w:rPr>
                <w:sz w:val="18"/>
                <w:szCs w:val="18"/>
              </w:rPr>
              <w:t>2.10</w:t>
            </w:r>
          </w:p>
        </w:tc>
        <w:tc>
          <w:tcPr>
            <w:tcW w:w="1418" w:type="pct"/>
            <w:vAlign w:val="center"/>
          </w:tcPr>
          <w:p w14:paraId="781486FA"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Объем потребления холодной воды в МКД, расположенных на территории МО, </w:t>
            </w:r>
            <w:r w:rsidRPr="00203800">
              <w:rPr>
                <w:rFonts w:ascii="Arial" w:hAnsi="Arial" w:cs="Arial"/>
                <w:b/>
                <w:bCs/>
                <w:sz w:val="18"/>
                <w:szCs w:val="18"/>
              </w:rPr>
              <w:t>ОП МКД ХВС</w:t>
            </w:r>
          </w:p>
        </w:tc>
        <w:tc>
          <w:tcPr>
            <w:tcW w:w="706" w:type="pct"/>
            <w:vAlign w:val="center"/>
          </w:tcPr>
          <w:p w14:paraId="468B0EF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м3</w:t>
            </w:r>
          </w:p>
        </w:tc>
        <w:tc>
          <w:tcPr>
            <w:tcW w:w="770" w:type="pct"/>
            <w:vAlign w:val="center"/>
          </w:tcPr>
          <w:p w14:paraId="5FCB0EF2"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0C09509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348306</w:t>
            </w:r>
          </w:p>
        </w:tc>
        <w:tc>
          <w:tcPr>
            <w:tcW w:w="448" w:type="pct"/>
            <w:vAlign w:val="center"/>
          </w:tcPr>
          <w:p w14:paraId="5C65F2F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348306</w:t>
            </w:r>
          </w:p>
        </w:tc>
        <w:tc>
          <w:tcPr>
            <w:tcW w:w="448" w:type="pct"/>
            <w:vAlign w:val="center"/>
          </w:tcPr>
          <w:p w14:paraId="4E27EC5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348306</w:t>
            </w:r>
          </w:p>
        </w:tc>
        <w:tc>
          <w:tcPr>
            <w:tcW w:w="452" w:type="pct"/>
            <w:vAlign w:val="center"/>
          </w:tcPr>
          <w:p w14:paraId="6CA1A46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348306</w:t>
            </w:r>
          </w:p>
        </w:tc>
      </w:tr>
      <w:tr w:rsidR="0003640F" w:rsidRPr="00203800" w14:paraId="54FDFFCD" w14:textId="77777777" w:rsidTr="00A95655">
        <w:trPr>
          <w:cantSplit/>
          <w:trHeight w:val="680"/>
        </w:trPr>
        <w:tc>
          <w:tcPr>
            <w:tcW w:w="310" w:type="pct"/>
            <w:vAlign w:val="center"/>
          </w:tcPr>
          <w:p w14:paraId="53DB39A9" w14:textId="77777777" w:rsidR="0003640F" w:rsidRPr="00203800" w:rsidRDefault="0003640F" w:rsidP="00A95655">
            <w:pPr>
              <w:pStyle w:val="ConsPlusNormal"/>
              <w:widowControl/>
              <w:ind w:firstLine="0"/>
              <w:jc w:val="center"/>
              <w:rPr>
                <w:sz w:val="18"/>
                <w:szCs w:val="18"/>
              </w:rPr>
            </w:pPr>
            <w:r w:rsidRPr="00203800">
              <w:rPr>
                <w:sz w:val="18"/>
                <w:szCs w:val="18"/>
              </w:rPr>
              <w:t>2.11</w:t>
            </w:r>
          </w:p>
        </w:tc>
        <w:tc>
          <w:tcPr>
            <w:tcW w:w="1418" w:type="pct"/>
            <w:vAlign w:val="center"/>
          </w:tcPr>
          <w:p w14:paraId="1C3FE190"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Количество жителей, проживающих в МКД, расположенных на территории МО, </w:t>
            </w:r>
            <w:r w:rsidRPr="00203800">
              <w:rPr>
                <w:rFonts w:ascii="Arial" w:hAnsi="Arial" w:cs="Arial"/>
                <w:b/>
                <w:bCs/>
                <w:sz w:val="18"/>
                <w:szCs w:val="18"/>
              </w:rPr>
              <w:t>К МКД жители</w:t>
            </w:r>
          </w:p>
        </w:tc>
        <w:tc>
          <w:tcPr>
            <w:tcW w:w="706" w:type="pct"/>
            <w:vAlign w:val="center"/>
          </w:tcPr>
          <w:p w14:paraId="59BD0AA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человек</w:t>
            </w:r>
          </w:p>
        </w:tc>
        <w:tc>
          <w:tcPr>
            <w:tcW w:w="770" w:type="pct"/>
            <w:vAlign w:val="center"/>
          </w:tcPr>
          <w:p w14:paraId="444DC0F8" w14:textId="77777777" w:rsidR="0003640F" w:rsidRPr="00203800" w:rsidRDefault="0003640F" w:rsidP="00A95655">
            <w:pPr>
              <w:jc w:val="center"/>
            </w:pPr>
            <w:r w:rsidRPr="00203800">
              <w:rPr>
                <w:rFonts w:ascii="Arial" w:hAnsi="Arial" w:cs="Arial"/>
                <w:color w:val="000000"/>
                <w:sz w:val="20"/>
                <w:szCs w:val="20"/>
              </w:rPr>
              <w:t>мониторинг</w:t>
            </w:r>
          </w:p>
        </w:tc>
        <w:tc>
          <w:tcPr>
            <w:tcW w:w="448" w:type="pct"/>
            <w:vAlign w:val="center"/>
          </w:tcPr>
          <w:p w14:paraId="75F0B4F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11 329</w:t>
            </w:r>
          </w:p>
        </w:tc>
        <w:tc>
          <w:tcPr>
            <w:tcW w:w="448" w:type="pct"/>
            <w:vAlign w:val="center"/>
          </w:tcPr>
          <w:p w14:paraId="2E5A935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11 329</w:t>
            </w:r>
          </w:p>
        </w:tc>
        <w:tc>
          <w:tcPr>
            <w:tcW w:w="448" w:type="pct"/>
            <w:vAlign w:val="center"/>
          </w:tcPr>
          <w:p w14:paraId="63D41C8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11 329</w:t>
            </w:r>
          </w:p>
        </w:tc>
        <w:tc>
          <w:tcPr>
            <w:tcW w:w="452" w:type="pct"/>
            <w:vAlign w:val="center"/>
          </w:tcPr>
          <w:p w14:paraId="5B57DE7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11 329</w:t>
            </w:r>
          </w:p>
        </w:tc>
      </w:tr>
      <w:tr w:rsidR="0003640F" w:rsidRPr="00203800" w14:paraId="5870F6A1" w14:textId="77777777" w:rsidTr="00A95655">
        <w:trPr>
          <w:cantSplit/>
          <w:trHeight w:val="680"/>
        </w:trPr>
        <w:tc>
          <w:tcPr>
            <w:tcW w:w="310" w:type="pct"/>
            <w:vAlign w:val="center"/>
          </w:tcPr>
          <w:p w14:paraId="2F4B3863" w14:textId="77777777" w:rsidR="0003640F" w:rsidRPr="00203800" w:rsidRDefault="0003640F" w:rsidP="00A95655">
            <w:pPr>
              <w:pStyle w:val="ConsPlusNormal"/>
              <w:widowControl/>
              <w:ind w:firstLine="0"/>
              <w:jc w:val="center"/>
              <w:rPr>
                <w:sz w:val="18"/>
                <w:szCs w:val="18"/>
              </w:rPr>
            </w:pPr>
            <w:r w:rsidRPr="00203800">
              <w:rPr>
                <w:sz w:val="18"/>
                <w:szCs w:val="18"/>
              </w:rPr>
              <w:t>2.12</w:t>
            </w:r>
          </w:p>
        </w:tc>
        <w:tc>
          <w:tcPr>
            <w:tcW w:w="1418" w:type="pct"/>
            <w:vAlign w:val="center"/>
          </w:tcPr>
          <w:p w14:paraId="73BEEA6E" w14:textId="77777777" w:rsidR="0003640F" w:rsidRPr="00203800" w:rsidRDefault="0003640F" w:rsidP="00A95655">
            <w:pPr>
              <w:spacing w:after="0" w:line="240" w:lineRule="auto"/>
              <w:contextualSpacing/>
              <w:rPr>
                <w:rFonts w:ascii="Arial" w:hAnsi="Arial" w:cs="Arial"/>
                <w:color w:val="000000" w:themeColor="text1"/>
                <w:sz w:val="20"/>
                <w:szCs w:val="20"/>
              </w:rPr>
            </w:pPr>
            <w:r w:rsidRPr="00203800">
              <w:rPr>
                <w:rFonts w:ascii="Arial" w:hAnsi="Arial" w:cs="Arial"/>
                <w:color w:val="000000"/>
                <w:sz w:val="20"/>
                <w:szCs w:val="20"/>
              </w:rPr>
              <w:t xml:space="preserve">Удельный расход горячей воды в МКД на территории МО (в расчете на 1 жителя), </w:t>
            </w:r>
            <w:r w:rsidRPr="00203800">
              <w:rPr>
                <w:rFonts w:ascii="Arial" w:hAnsi="Arial" w:cs="Arial"/>
                <w:bCs/>
                <w:color w:val="000000"/>
                <w:sz w:val="20"/>
                <w:szCs w:val="20"/>
              </w:rPr>
              <w:t>У МКД ГВС</w:t>
            </w:r>
          </w:p>
        </w:tc>
        <w:tc>
          <w:tcPr>
            <w:tcW w:w="706" w:type="pct"/>
            <w:vAlign w:val="center"/>
          </w:tcPr>
          <w:p w14:paraId="7E346E33"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roofErr w:type="gramStart"/>
            <w:r w:rsidRPr="00203800">
              <w:rPr>
                <w:rFonts w:ascii="Arial" w:hAnsi="Arial" w:cs="Arial"/>
                <w:color w:val="000000"/>
                <w:sz w:val="20"/>
                <w:szCs w:val="20"/>
              </w:rPr>
              <w:t>м</w:t>
            </w:r>
            <w:proofErr w:type="gramEnd"/>
            <w:r w:rsidRPr="00203800">
              <w:rPr>
                <w:rFonts w:ascii="Arial" w:hAnsi="Arial" w:cs="Arial"/>
                <w:color w:val="000000"/>
                <w:sz w:val="20"/>
                <w:szCs w:val="20"/>
              </w:rPr>
              <w:t>³/чел</w:t>
            </w:r>
          </w:p>
        </w:tc>
        <w:tc>
          <w:tcPr>
            <w:tcW w:w="770" w:type="pct"/>
            <w:vAlign w:val="center"/>
          </w:tcPr>
          <w:p w14:paraId="3C749EA0"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themeColor="text1"/>
                <w:sz w:val="20"/>
                <w:szCs w:val="20"/>
              </w:rPr>
              <w:t>расчет</w:t>
            </w:r>
          </w:p>
        </w:tc>
        <w:tc>
          <w:tcPr>
            <w:tcW w:w="448" w:type="pct"/>
            <w:vAlign w:val="center"/>
          </w:tcPr>
          <w:p w14:paraId="60F642F4"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17,62</w:t>
            </w:r>
          </w:p>
        </w:tc>
        <w:tc>
          <w:tcPr>
            <w:tcW w:w="448" w:type="pct"/>
            <w:vAlign w:val="center"/>
          </w:tcPr>
          <w:p w14:paraId="62737AE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17,62</w:t>
            </w:r>
          </w:p>
        </w:tc>
        <w:tc>
          <w:tcPr>
            <w:tcW w:w="448" w:type="pct"/>
            <w:vAlign w:val="center"/>
          </w:tcPr>
          <w:p w14:paraId="033E0DB1"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17,62</w:t>
            </w:r>
          </w:p>
        </w:tc>
        <w:tc>
          <w:tcPr>
            <w:tcW w:w="452" w:type="pct"/>
            <w:vAlign w:val="center"/>
          </w:tcPr>
          <w:p w14:paraId="7E9FEDC1"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17,62</w:t>
            </w:r>
          </w:p>
        </w:tc>
      </w:tr>
      <w:tr w:rsidR="0003640F" w:rsidRPr="00203800" w14:paraId="2F37526D" w14:textId="77777777" w:rsidTr="00A95655">
        <w:trPr>
          <w:cantSplit/>
          <w:trHeight w:val="680"/>
        </w:trPr>
        <w:tc>
          <w:tcPr>
            <w:tcW w:w="310" w:type="pct"/>
            <w:vAlign w:val="center"/>
          </w:tcPr>
          <w:p w14:paraId="00B27674" w14:textId="77777777" w:rsidR="0003640F" w:rsidRPr="00203800" w:rsidRDefault="0003640F" w:rsidP="00A95655">
            <w:pPr>
              <w:pStyle w:val="ConsPlusNormal"/>
              <w:widowControl/>
              <w:ind w:firstLine="0"/>
              <w:jc w:val="center"/>
              <w:rPr>
                <w:sz w:val="18"/>
                <w:szCs w:val="18"/>
              </w:rPr>
            </w:pPr>
            <w:r w:rsidRPr="00203800">
              <w:rPr>
                <w:sz w:val="18"/>
                <w:szCs w:val="18"/>
              </w:rPr>
              <w:lastRenderedPageBreak/>
              <w:t>2.13</w:t>
            </w:r>
          </w:p>
        </w:tc>
        <w:tc>
          <w:tcPr>
            <w:tcW w:w="1418" w:type="pct"/>
            <w:vAlign w:val="center"/>
          </w:tcPr>
          <w:p w14:paraId="5976EC32"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Объем потребления горячей воды в МКД, расположенных на территории МО, </w:t>
            </w:r>
            <w:r w:rsidRPr="00203800">
              <w:rPr>
                <w:rFonts w:ascii="Arial" w:hAnsi="Arial" w:cs="Arial"/>
                <w:b/>
                <w:bCs/>
                <w:sz w:val="18"/>
                <w:szCs w:val="18"/>
              </w:rPr>
              <w:t>ОП МКД ГВС</w:t>
            </w:r>
          </w:p>
        </w:tc>
        <w:tc>
          <w:tcPr>
            <w:tcW w:w="706" w:type="pct"/>
            <w:vAlign w:val="center"/>
          </w:tcPr>
          <w:p w14:paraId="425032E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м3</w:t>
            </w:r>
          </w:p>
        </w:tc>
        <w:tc>
          <w:tcPr>
            <w:tcW w:w="770" w:type="pct"/>
            <w:vAlign w:val="center"/>
          </w:tcPr>
          <w:p w14:paraId="19BC9238"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sz w:val="20"/>
                <w:szCs w:val="20"/>
              </w:rPr>
              <w:t>мониторинг</w:t>
            </w:r>
          </w:p>
        </w:tc>
        <w:tc>
          <w:tcPr>
            <w:tcW w:w="448" w:type="pct"/>
            <w:vAlign w:val="center"/>
          </w:tcPr>
          <w:p w14:paraId="724235D3"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199599</w:t>
            </w:r>
          </w:p>
        </w:tc>
        <w:tc>
          <w:tcPr>
            <w:tcW w:w="448" w:type="pct"/>
            <w:vAlign w:val="center"/>
          </w:tcPr>
          <w:p w14:paraId="7117C46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199599</w:t>
            </w:r>
          </w:p>
        </w:tc>
        <w:tc>
          <w:tcPr>
            <w:tcW w:w="448" w:type="pct"/>
            <w:vAlign w:val="center"/>
          </w:tcPr>
          <w:p w14:paraId="37D795A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199599</w:t>
            </w:r>
          </w:p>
        </w:tc>
        <w:tc>
          <w:tcPr>
            <w:tcW w:w="452" w:type="pct"/>
            <w:vAlign w:val="center"/>
          </w:tcPr>
          <w:p w14:paraId="64947AC9"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sz w:val="18"/>
                <w:szCs w:val="18"/>
              </w:rPr>
              <w:t>199599</w:t>
            </w:r>
          </w:p>
        </w:tc>
      </w:tr>
      <w:tr w:rsidR="0003640F" w:rsidRPr="00203800" w14:paraId="452D3687" w14:textId="77777777" w:rsidTr="00A95655">
        <w:trPr>
          <w:cantSplit/>
          <w:trHeight w:val="153"/>
        </w:trPr>
        <w:tc>
          <w:tcPr>
            <w:tcW w:w="310" w:type="pct"/>
            <w:vAlign w:val="center"/>
          </w:tcPr>
          <w:p w14:paraId="7861FE87" w14:textId="77777777" w:rsidR="0003640F" w:rsidRPr="00203800" w:rsidRDefault="0003640F" w:rsidP="00A95655">
            <w:pPr>
              <w:pStyle w:val="ConsPlusNormal"/>
              <w:widowControl/>
              <w:ind w:firstLine="0"/>
              <w:jc w:val="center"/>
              <w:rPr>
                <w:sz w:val="18"/>
                <w:szCs w:val="18"/>
              </w:rPr>
            </w:pPr>
            <w:r w:rsidRPr="00203800">
              <w:rPr>
                <w:sz w:val="18"/>
                <w:szCs w:val="18"/>
              </w:rPr>
              <w:t>3.</w:t>
            </w:r>
          </w:p>
        </w:tc>
        <w:tc>
          <w:tcPr>
            <w:tcW w:w="4690" w:type="pct"/>
            <w:gridSpan w:val="7"/>
            <w:vAlign w:val="center"/>
          </w:tcPr>
          <w:p w14:paraId="626E8690" w14:textId="77777777" w:rsidR="0003640F" w:rsidRPr="00203800" w:rsidRDefault="0003640F" w:rsidP="00A95655">
            <w:pPr>
              <w:spacing w:after="0" w:line="240" w:lineRule="auto"/>
              <w:rPr>
                <w:rFonts w:ascii="Arial" w:hAnsi="Arial" w:cs="Arial"/>
                <w:sz w:val="20"/>
                <w:szCs w:val="20"/>
              </w:rPr>
            </w:pPr>
            <w:r w:rsidRPr="00203800">
              <w:rPr>
                <w:rFonts w:ascii="Arial" w:hAnsi="Arial" w:cs="Arial"/>
                <w:sz w:val="20"/>
                <w:szCs w:val="20"/>
              </w:rPr>
              <w:t>Задача подпрограммы: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03640F" w:rsidRPr="00203800" w14:paraId="09172339" w14:textId="77777777" w:rsidTr="00A95655">
        <w:trPr>
          <w:cantSplit/>
          <w:trHeight w:val="1110"/>
        </w:trPr>
        <w:tc>
          <w:tcPr>
            <w:tcW w:w="310" w:type="pct"/>
            <w:vAlign w:val="center"/>
          </w:tcPr>
          <w:p w14:paraId="7291A850" w14:textId="77777777" w:rsidR="0003640F" w:rsidRPr="00203800" w:rsidRDefault="0003640F" w:rsidP="00A95655">
            <w:pPr>
              <w:pStyle w:val="ConsPlusNormal"/>
              <w:widowControl/>
              <w:ind w:firstLine="0"/>
              <w:jc w:val="center"/>
              <w:rPr>
                <w:sz w:val="18"/>
                <w:szCs w:val="18"/>
              </w:rPr>
            </w:pPr>
            <w:r w:rsidRPr="00203800">
              <w:rPr>
                <w:sz w:val="18"/>
                <w:szCs w:val="18"/>
              </w:rPr>
              <w:t>3.1</w:t>
            </w:r>
          </w:p>
        </w:tc>
        <w:tc>
          <w:tcPr>
            <w:tcW w:w="1418" w:type="pct"/>
            <w:vAlign w:val="center"/>
          </w:tcPr>
          <w:p w14:paraId="58F30C02" w14:textId="77777777" w:rsidR="0003640F" w:rsidRPr="00203800" w:rsidRDefault="0003640F" w:rsidP="00A95655">
            <w:pPr>
              <w:spacing w:after="0" w:line="240" w:lineRule="auto"/>
              <w:rPr>
                <w:rFonts w:ascii="Arial" w:hAnsi="Arial" w:cs="Arial"/>
                <w:bCs/>
                <w:color w:val="000000"/>
                <w:sz w:val="20"/>
                <w:szCs w:val="20"/>
              </w:rPr>
            </w:pPr>
            <w:r w:rsidRPr="00203800">
              <w:rPr>
                <w:rFonts w:ascii="Arial" w:hAnsi="Arial" w:cs="Arial"/>
                <w:color w:val="000000"/>
                <w:sz w:val="20"/>
                <w:szCs w:val="20"/>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 </w:t>
            </w:r>
            <w:r w:rsidRPr="00203800">
              <w:rPr>
                <w:rFonts w:ascii="Arial" w:hAnsi="Arial" w:cs="Arial"/>
                <w:bCs/>
                <w:color w:val="000000"/>
                <w:sz w:val="20"/>
                <w:szCs w:val="20"/>
              </w:rPr>
              <w:t>Э промышленность эр i</w:t>
            </w:r>
          </w:p>
        </w:tc>
        <w:tc>
          <w:tcPr>
            <w:tcW w:w="706" w:type="pct"/>
            <w:vAlign w:val="center"/>
          </w:tcPr>
          <w:p w14:paraId="7F2087CF"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
        </w:tc>
        <w:tc>
          <w:tcPr>
            <w:tcW w:w="770" w:type="pct"/>
            <w:vAlign w:val="center"/>
          </w:tcPr>
          <w:p w14:paraId="1E06FD4C"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p>
        </w:tc>
        <w:tc>
          <w:tcPr>
            <w:tcW w:w="448" w:type="pct"/>
            <w:vAlign w:val="center"/>
          </w:tcPr>
          <w:p w14:paraId="0D301212" w14:textId="77777777" w:rsidR="0003640F" w:rsidRPr="00203800" w:rsidRDefault="0003640F" w:rsidP="00A95655">
            <w:pPr>
              <w:spacing w:after="0" w:line="240" w:lineRule="auto"/>
              <w:contextualSpacing/>
              <w:jc w:val="center"/>
              <w:rPr>
                <w:rFonts w:ascii="Arial" w:hAnsi="Arial" w:cs="Arial"/>
                <w:sz w:val="20"/>
                <w:szCs w:val="20"/>
              </w:rPr>
            </w:pPr>
          </w:p>
        </w:tc>
        <w:tc>
          <w:tcPr>
            <w:tcW w:w="448" w:type="pct"/>
            <w:vAlign w:val="center"/>
          </w:tcPr>
          <w:p w14:paraId="0831FEA1" w14:textId="77777777" w:rsidR="0003640F" w:rsidRPr="00203800" w:rsidRDefault="0003640F" w:rsidP="00A95655">
            <w:pPr>
              <w:spacing w:after="0" w:line="240" w:lineRule="auto"/>
              <w:contextualSpacing/>
              <w:jc w:val="center"/>
              <w:rPr>
                <w:rFonts w:ascii="Arial" w:hAnsi="Arial" w:cs="Arial"/>
                <w:sz w:val="20"/>
                <w:szCs w:val="20"/>
              </w:rPr>
            </w:pPr>
          </w:p>
        </w:tc>
        <w:tc>
          <w:tcPr>
            <w:tcW w:w="448" w:type="pct"/>
            <w:vAlign w:val="center"/>
          </w:tcPr>
          <w:p w14:paraId="010221E9" w14:textId="77777777" w:rsidR="0003640F" w:rsidRPr="00203800" w:rsidRDefault="0003640F" w:rsidP="00A95655">
            <w:pPr>
              <w:spacing w:after="0" w:line="240" w:lineRule="auto"/>
              <w:contextualSpacing/>
              <w:jc w:val="center"/>
              <w:rPr>
                <w:rFonts w:ascii="Arial" w:hAnsi="Arial" w:cs="Arial"/>
                <w:sz w:val="20"/>
                <w:szCs w:val="20"/>
              </w:rPr>
            </w:pPr>
          </w:p>
        </w:tc>
        <w:tc>
          <w:tcPr>
            <w:tcW w:w="452" w:type="pct"/>
            <w:vAlign w:val="center"/>
          </w:tcPr>
          <w:p w14:paraId="49DB9CB2" w14:textId="77777777" w:rsidR="0003640F" w:rsidRPr="00203800" w:rsidRDefault="0003640F" w:rsidP="00A95655">
            <w:pPr>
              <w:spacing w:after="0" w:line="240" w:lineRule="auto"/>
              <w:contextualSpacing/>
              <w:jc w:val="center"/>
              <w:rPr>
                <w:rFonts w:ascii="Arial" w:hAnsi="Arial" w:cs="Arial"/>
                <w:sz w:val="20"/>
                <w:szCs w:val="20"/>
              </w:rPr>
            </w:pPr>
          </w:p>
        </w:tc>
      </w:tr>
      <w:tr w:rsidR="0003640F" w:rsidRPr="00203800" w14:paraId="6E7E3EBA" w14:textId="77777777" w:rsidTr="00A95655">
        <w:trPr>
          <w:cantSplit/>
          <w:trHeight w:val="188"/>
        </w:trPr>
        <w:tc>
          <w:tcPr>
            <w:tcW w:w="310" w:type="pct"/>
            <w:vAlign w:val="center"/>
          </w:tcPr>
          <w:p w14:paraId="57AEF661"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6E2EDBA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 вид</w:t>
            </w:r>
          </w:p>
        </w:tc>
        <w:tc>
          <w:tcPr>
            <w:tcW w:w="706" w:type="pct"/>
            <w:vAlign w:val="center"/>
          </w:tcPr>
          <w:p w14:paraId="16AE6008"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 xml:space="preserve">т </w:t>
            </w:r>
            <w:proofErr w:type="spellStart"/>
            <w:r w:rsidRPr="00203800">
              <w:rPr>
                <w:rFonts w:ascii="Arial" w:hAnsi="Arial" w:cs="Arial"/>
                <w:color w:val="000000"/>
                <w:sz w:val="20"/>
                <w:szCs w:val="20"/>
              </w:rPr>
              <w:t>у.т</w:t>
            </w:r>
            <w:proofErr w:type="spellEnd"/>
            <w:r w:rsidRPr="00203800">
              <w:rPr>
                <w:rFonts w:ascii="Arial" w:hAnsi="Arial" w:cs="Arial"/>
                <w:color w:val="000000"/>
                <w:sz w:val="20"/>
                <w:szCs w:val="20"/>
              </w:rPr>
              <w:t>./ ед. продукции</w:t>
            </w:r>
          </w:p>
        </w:tc>
        <w:tc>
          <w:tcPr>
            <w:tcW w:w="770" w:type="pct"/>
            <w:vAlign w:val="center"/>
          </w:tcPr>
          <w:p w14:paraId="3AA6C0D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448" w:type="pct"/>
            <w:vAlign w:val="center"/>
          </w:tcPr>
          <w:p w14:paraId="2A40B8D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0,64</w:t>
            </w:r>
          </w:p>
        </w:tc>
        <w:tc>
          <w:tcPr>
            <w:tcW w:w="448" w:type="pct"/>
            <w:vAlign w:val="center"/>
          </w:tcPr>
          <w:p w14:paraId="10000DE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0,64</w:t>
            </w:r>
          </w:p>
        </w:tc>
        <w:tc>
          <w:tcPr>
            <w:tcW w:w="448" w:type="pct"/>
            <w:vAlign w:val="center"/>
          </w:tcPr>
          <w:p w14:paraId="6D227C8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0,64</w:t>
            </w:r>
          </w:p>
        </w:tc>
        <w:tc>
          <w:tcPr>
            <w:tcW w:w="452" w:type="pct"/>
            <w:vAlign w:val="center"/>
          </w:tcPr>
          <w:p w14:paraId="5F0F716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0,64</w:t>
            </w:r>
          </w:p>
        </w:tc>
      </w:tr>
      <w:tr w:rsidR="0003640F" w:rsidRPr="00203800" w14:paraId="3CD795C7" w14:textId="77777777" w:rsidTr="00A95655">
        <w:trPr>
          <w:cantSplit/>
          <w:trHeight w:val="70"/>
        </w:trPr>
        <w:tc>
          <w:tcPr>
            <w:tcW w:w="310" w:type="pct"/>
            <w:vAlign w:val="center"/>
          </w:tcPr>
          <w:p w14:paraId="7C395C41"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3F951F0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 вид</w:t>
            </w:r>
          </w:p>
        </w:tc>
        <w:tc>
          <w:tcPr>
            <w:tcW w:w="706" w:type="pct"/>
            <w:vAlign w:val="center"/>
          </w:tcPr>
          <w:p w14:paraId="56D41B4B"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 xml:space="preserve">т </w:t>
            </w:r>
            <w:proofErr w:type="spellStart"/>
            <w:r w:rsidRPr="00203800">
              <w:rPr>
                <w:rFonts w:ascii="Arial" w:hAnsi="Arial" w:cs="Arial"/>
                <w:color w:val="000000"/>
                <w:sz w:val="20"/>
                <w:szCs w:val="20"/>
              </w:rPr>
              <w:t>у.т</w:t>
            </w:r>
            <w:proofErr w:type="spellEnd"/>
            <w:r w:rsidRPr="00203800">
              <w:rPr>
                <w:rFonts w:ascii="Arial" w:hAnsi="Arial" w:cs="Arial"/>
                <w:color w:val="000000"/>
                <w:sz w:val="20"/>
                <w:szCs w:val="20"/>
              </w:rPr>
              <w:t>./ ед. продукции</w:t>
            </w:r>
          </w:p>
        </w:tc>
        <w:tc>
          <w:tcPr>
            <w:tcW w:w="770" w:type="pct"/>
            <w:vAlign w:val="center"/>
          </w:tcPr>
          <w:p w14:paraId="2227FE9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448" w:type="pct"/>
            <w:vAlign w:val="center"/>
          </w:tcPr>
          <w:p w14:paraId="735EA15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1,57</w:t>
            </w:r>
          </w:p>
        </w:tc>
        <w:tc>
          <w:tcPr>
            <w:tcW w:w="448" w:type="pct"/>
            <w:vAlign w:val="center"/>
          </w:tcPr>
          <w:p w14:paraId="1061B46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1,57</w:t>
            </w:r>
          </w:p>
        </w:tc>
        <w:tc>
          <w:tcPr>
            <w:tcW w:w="448" w:type="pct"/>
            <w:vAlign w:val="center"/>
          </w:tcPr>
          <w:p w14:paraId="0F525C5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1,57</w:t>
            </w:r>
          </w:p>
        </w:tc>
        <w:tc>
          <w:tcPr>
            <w:tcW w:w="452" w:type="pct"/>
            <w:vAlign w:val="center"/>
          </w:tcPr>
          <w:p w14:paraId="65AD1A5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1,57</w:t>
            </w:r>
          </w:p>
        </w:tc>
      </w:tr>
      <w:tr w:rsidR="0003640F" w:rsidRPr="00203800" w14:paraId="2B9C953E" w14:textId="77777777" w:rsidTr="00A95655">
        <w:trPr>
          <w:cantSplit/>
          <w:trHeight w:val="70"/>
        </w:trPr>
        <w:tc>
          <w:tcPr>
            <w:tcW w:w="310" w:type="pct"/>
            <w:vAlign w:val="center"/>
          </w:tcPr>
          <w:p w14:paraId="3599D2E7" w14:textId="77777777" w:rsidR="0003640F" w:rsidRPr="00203800" w:rsidRDefault="0003640F" w:rsidP="00A95655">
            <w:pPr>
              <w:pStyle w:val="ConsPlusNormal"/>
              <w:widowControl/>
              <w:ind w:firstLine="0"/>
              <w:jc w:val="center"/>
              <w:rPr>
                <w:sz w:val="18"/>
                <w:szCs w:val="18"/>
              </w:rPr>
            </w:pPr>
            <w:r w:rsidRPr="00203800">
              <w:rPr>
                <w:sz w:val="18"/>
                <w:szCs w:val="18"/>
              </w:rPr>
              <w:t>3.2</w:t>
            </w:r>
          </w:p>
        </w:tc>
        <w:tc>
          <w:tcPr>
            <w:tcW w:w="1418" w:type="pct"/>
            <w:vAlign w:val="center"/>
          </w:tcPr>
          <w:p w14:paraId="693CB910" w14:textId="77777777" w:rsidR="0003640F" w:rsidRPr="00203800" w:rsidRDefault="0003640F" w:rsidP="00A95655">
            <w:pPr>
              <w:spacing w:after="0" w:line="240" w:lineRule="auto"/>
              <w:rPr>
                <w:rFonts w:ascii="Arial" w:hAnsi="Arial" w:cs="Arial"/>
                <w:color w:val="000000"/>
                <w:sz w:val="20"/>
                <w:szCs w:val="20"/>
              </w:rPr>
            </w:pPr>
            <w:r w:rsidRPr="00203800">
              <w:rPr>
                <w:rFonts w:ascii="Arial" w:hAnsi="Arial" w:cs="Arial"/>
                <w:sz w:val="18"/>
                <w:szCs w:val="18"/>
              </w:rPr>
              <w:t>Объем потребления энергетических ресурсов в сфере промышленного производства для производства i-</w:t>
            </w:r>
            <w:proofErr w:type="spellStart"/>
            <w:r w:rsidRPr="00203800">
              <w:rPr>
                <w:rFonts w:ascii="Arial" w:hAnsi="Arial" w:cs="Arial"/>
                <w:sz w:val="18"/>
                <w:szCs w:val="18"/>
              </w:rPr>
              <w:t>го</w:t>
            </w:r>
            <w:proofErr w:type="spellEnd"/>
            <w:r w:rsidRPr="00203800">
              <w:rPr>
                <w:rFonts w:ascii="Arial" w:hAnsi="Arial" w:cs="Arial"/>
                <w:sz w:val="18"/>
                <w:szCs w:val="18"/>
              </w:rPr>
              <w:t xml:space="preserve"> вида продукции, работ (услуг), составляющих основную долю потребления энергетических ресурсов на территории муниципального образования, </w:t>
            </w:r>
            <w:r w:rsidRPr="00203800">
              <w:rPr>
                <w:rFonts w:ascii="Arial" w:hAnsi="Arial" w:cs="Arial"/>
                <w:b/>
                <w:bCs/>
                <w:sz w:val="18"/>
                <w:szCs w:val="18"/>
              </w:rPr>
              <w:t>О потребление эр i</w:t>
            </w:r>
          </w:p>
        </w:tc>
        <w:tc>
          <w:tcPr>
            <w:tcW w:w="706" w:type="pct"/>
            <w:vAlign w:val="center"/>
          </w:tcPr>
          <w:p w14:paraId="59949026" w14:textId="77777777" w:rsidR="0003640F" w:rsidRPr="00203800" w:rsidRDefault="0003640F" w:rsidP="00A95655">
            <w:pPr>
              <w:spacing w:after="0" w:line="240" w:lineRule="auto"/>
              <w:jc w:val="center"/>
              <w:rPr>
                <w:rFonts w:ascii="Arial" w:hAnsi="Arial" w:cs="Arial"/>
                <w:color w:val="000000"/>
                <w:sz w:val="20"/>
                <w:szCs w:val="20"/>
              </w:rPr>
            </w:pPr>
          </w:p>
        </w:tc>
        <w:tc>
          <w:tcPr>
            <w:tcW w:w="770" w:type="pct"/>
            <w:vAlign w:val="center"/>
          </w:tcPr>
          <w:p w14:paraId="336AECE1"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280E3CDF"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4541F547"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0E6B7C76" w14:textId="77777777" w:rsidR="0003640F" w:rsidRPr="00203800" w:rsidRDefault="0003640F" w:rsidP="00A95655">
            <w:pPr>
              <w:spacing w:after="0" w:line="240" w:lineRule="auto"/>
              <w:jc w:val="center"/>
              <w:rPr>
                <w:rFonts w:ascii="Arial" w:hAnsi="Arial" w:cs="Arial"/>
                <w:color w:val="000000"/>
                <w:sz w:val="20"/>
                <w:szCs w:val="20"/>
              </w:rPr>
            </w:pPr>
          </w:p>
        </w:tc>
        <w:tc>
          <w:tcPr>
            <w:tcW w:w="452" w:type="pct"/>
            <w:vAlign w:val="center"/>
          </w:tcPr>
          <w:p w14:paraId="4C928246" w14:textId="77777777" w:rsidR="0003640F" w:rsidRPr="00203800" w:rsidRDefault="0003640F" w:rsidP="00A95655">
            <w:pPr>
              <w:spacing w:after="0" w:line="240" w:lineRule="auto"/>
              <w:jc w:val="center"/>
              <w:rPr>
                <w:rFonts w:ascii="Arial" w:hAnsi="Arial" w:cs="Arial"/>
                <w:color w:val="000000"/>
                <w:sz w:val="20"/>
                <w:szCs w:val="20"/>
              </w:rPr>
            </w:pPr>
          </w:p>
        </w:tc>
      </w:tr>
      <w:tr w:rsidR="0003640F" w:rsidRPr="00203800" w14:paraId="4797647F" w14:textId="77777777" w:rsidTr="00A95655">
        <w:trPr>
          <w:cantSplit/>
          <w:trHeight w:val="70"/>
        </w:trPr>
        <w:tc>
          <w:tcPr>
            <w:tcW w:w="310" w:type="pct"/>
            <w:vAlign w:val="center"/>
          </w:tcPr>
          <w:p w14:paraId="31162EE3"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3B117941"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 вид</w:t>
            </w:r>
          </w:p>
        </w:tc>
        <w:tc>
          <w:tcPr>
            <w:tcW w:w="706" w:type="pct"/>
            <w:vAlign w:val="center"/>
          </w:tcPr>
          <w:p w14:paraId="286594B2"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 xml:space="preserve">т </w:t>
            </w:r>
            <w:proofErr w:type="spellStart"/>
            <w:r w:rsidRPr="00203800">
              <w:rPr>
                <w:rFonts w:ascii="Arial" w:hAnsi="Arial" w:cs="Arial"/>
                <w:color w:val="000000"/>
                <w:sz w:val="20"/>
                <w:szCs w:val="20"/>
              </w:rPr>
              <w:t>у.</w:t>
            </w:r>
            <w:proofErr w:type="gramStart"/>
            <w:r w:rsidRPr="00203800">
              <w:rPr>
                <w:rFonts w:ascii="Arial" w:hAnsi="Arial" w:cs="Arial"/>
                <w:color w:val="000000"/>
                <w:sz w:val="20"/>
                <w:szCs w:val="20"/>
              </w:rPr>
              <w:t>т</w:t>
            </w:r>
            <w:proofErr w:type="spellEnd"/>
            <w:proofErr w:type="gramEnd"/>
            <w:r w:rsidRPr="00203800">
              <w:rPr>
                <w:rFonts w:ascii="Arial" w:hAnsi="Arial" w:cs="Arial"/>
                <w:color w:val="000000"/>
                <w:sz w:val="20"/>
                <w:szCs w:val="20"/>
              </w:rPr>
              <w:t>.</w:t>
            </w:r>
          </w:p>
        </w:tc>
        <w:tc>
          <w:tcPr>
            <w:tcW w:w="770" w:type="pct"/>
            <w:vAlign w:val="center"/>
          </w:tcPr>
          <w:p w14:paraId="5C064196"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448" w:type="pct"/>
            <w:vAlign w:val="center"/>
          </w:tcPr>
          <w:p w14:paraId="770EF7E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15046,58</w:t>
            </w:r>
          </w:p>
        </w:tc>
        <w:tc>
          <w:tcPr>
            <w:tcW w:w="448" w:type="pct"/>
            <w:vAlign w:val="center"/>
          </w:tcPr>
          <w:p w14:paraId="144A102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16852,17</w:t>
            </w:r>
          </w:p>
        </w:tc>
        <w:tc>
          <w:tcPr>
            <w:tcW w:w="448" w:type="pct"/>
            <w:vAlign w:val="center"/>
          </w:tcPr>
          <w:p w14:paraId="785B3023"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16852,17</w:t>
            </w:r>
          </w:p>
        </w:tc>
        <w:tc>
          <w:tcPr>
            <w:tcW w:w="452" w:type="pct"/>
            <w:vAlign w:val="center"/>
          </w:tcPr>
          <w:p w14:paraId="5D52ABD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16852,17</w:t>
            </w:r>
          </w:p>
        </w:tc>
      </w:tr>
      <w:tr w:rsidR="0003640F" w:rsidRPr="00203800" w14:paraId="6D7B7C37" w14:textId="77777777" w:rsidTr="00A95655">
        <w:trPr>
          <w:cantSplit/>
          <w:trHeight w:val="70"/>
        </w:trPr>
        <w:tc>
          <w:tcPr>
            <w:tcW w:w="310" w:type="pct"/>
            <w:vAlign w:val="center"/>
          </w:tcPr>
          <w:p w14:paraId="15F72C9D"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467739A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 вид</w:t>
            </w:r>
          </w:p>
        </w:tc>
        <w:tc>
          <w:tcPr>
            <w:tcW w:w="706" w:type="pct"/>
            <w:vAlign w:val="center"/>
          </w:tcPr>
          <w:p w14:paraId="66EBCBD4"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 xml:space="preserve">т </w:t>
            </w:r>
            <w:proofErr w:type="spellStart"/>
            <w:r w:rsidRPr="00203800">
              <w:rPr>
                <w:rFonts w:ascii="Arial" w:hAnsi="Arial" w:cs="Arial"/>
                <w:color w:val="000000"/>
                <w:sz w:val="20"/>
                <w:szCs w:val="20"/>
              </w:rPr>
              <w:t>у.</w:t>
            </w:r>
            <w:proofErr w:type="gramStart"/>
            <w:r w:rsidRPr="00203800">
              <w:rPr>
                <w:rFonts w:ascii="Arial" w:hAnsi="Arial" w:cs="Arial"/>
                <w:color w:val="000000"/>
                <w:sz w:val="20"/>
                <w:szCs w:val="20"/>
              </w:rPr>
              <w:t>т</w:t>
            </w:r>
            <w:proofErr w:type="spellEnd"/>
            <w:proofErr w:type="gramEnd"/>
            <w:r w:rsidRPr="00203800">
              <w:rPr>
                <w:rFonts w:ascii="Arial" w:hAnsi="Arial" w:cs="Arial"/>
                <w:color w:val="000000"/>
                <w:sz w:val="20"/>
                <w:szCs w:val="20"/>
              </w:rPr>
              <w:t>.</w:t>
            </w:r>
          </w:p>
        </w:tc>
        <w:tc>
          <w:tcPr>
            <w:tcW w:w="770" w:type="pct"/>
            <w:vAlign w:val="center"/>
          </w:tcPr>
          <w:p w14:paraId="7EF7702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448" w:type="pct"/>
            <w:vAlign w:val="center"/>
          </w:tcPr>
          <w:p w14:paraId="7595CCA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2058</w:t>
            </w:r>
          </w:p>
        </w:tc>
        <w:tc>
          <w:tcPr>
            <w:tcW w:w="448" w:type="pct"/>
            <w:vAlign w:val="center"/>
          </w:tcPr>
          <w:p w14:paraId="0ED9DA4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2058</w:t>
            </w:r>
          </w:p>
        </w:tc>
        <w:tc>
          <w:tcPr>
            <w:tcW w:w="448" w:type="pct"/>
            <w:vAlign w:val="center"/>
          </w:tcPr>
          <w:p w14:paraId="56985A2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2058</w:t>
            </w:r>
          </w:p>
        </w:tc>
        <w:tc>
          <w:tcPr>
            <w:tcW w:w="452" w:type="pct"/>
            <w:vAlign w:val="center"/>
          </w:tcPr>
          <w:p w14:paraId="2DC8052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2058</w:t>
            </w:r>
          </w:p>
        </w:tc>
      </w:tr>
      <w:tr w:rsidR="0003640F" w:rsidRPr="00203800" w14:paraId="16FA11DF" w14:textId="77777777" w:rsidTr="00A95655">
        <w:trPr>
          <w:cantSplit/>
          <w:trHeight w:val="70"/>
        </w:trPr>
        <w:tc>
          <w:tcPr>
            <w:tcW w:w="310" w:type="pct"/>
            <w:vAlign w:val="center"/>
          </w:tcPr>
          <w:p w14:paraId="35594743" w14:textId="77777777" w:rsidR="0003640F" w:rsidRPr="00203800" w:rsidRDefault="0003640F" w:rsidP="00A95655">
            <w:pPr>
              <w:pStyle w:val="ConsPlusNormal"/>
              <w:widowControl/>
              <w:ind w:firstLine="0"/>
              <w:jc w:val="center"/>
              <w:rPr>
                <w:sz w:val="18"/>
                <w:szCs w:val="18"/>
              </w:rPr>
            </w:pPr>
            <w:r w:rsidRPr="00203800">
              <w:rPr>
                <w:sz w:val="18"/>
                <w:szCs w:val="18"/>
              </w:rPr>
              <w:t>3.3</w:t>
            </w:r>
          </w:p>
        </w:tc>
        <w:tc>
          <w:tcPr>
            <w:tcW w:w="1418" w:type="pct"/>
            <w:vAlign w:val="center"/>
          </w:tcPr>
          <w:p w14:paraId="3D0FA3CA" w14:textId="77777777" w:rsidR="0003640F" w:rsidRPr="00203800" w:rsidRDefault="0003640F" w:rsidP="00A95655">
            <w:pPr>
              <w:spacing w:after="0" w:line="240" w:lineRule="auto"/>
              <w:rPr>
                <w:rFonts w:ascii="Arial" w:hAnsi="Arial" w:cs="Arial"/>
                <w:color w:val="000000"/>
                <w:sz w:val="20"/>
                <w:szCs w:val="20"/>
              </w:rPr>
            </w:pPr>
            <w:r w:rsidRPr="00203800">
              <w:rPr>
                <w:rFonts w:ascii="Arial" w:hAnsi="Arial" w:cs="Arial"/>
                <w:sz w:val="18"/>
                <w:szCs w:val="18"/>
              </w:rPr>
              <w:t>Объем производства i-</w:t>
            </w:r>
            <w:proofErr w:type="spellStart"/>
            <w:r w:rsidRPr="00203800">
              <w:rPr>
                <w:rFonts w:ascii="Arial" w:hAnsi="Arial" w:cs="Arial"/>
                <w:sz w:val="18"/>
                <w:szCs w:val="18"/>
              </w:rPr>
              <w:t>го</w:t>
            </w:r>
            <w:proofErr w:type="spellEnd"/>
            <w:r w:rsidRPr="00203800">
              <w:rPr>
                <w:rFonts w:ascii="Arial" w:hAnsi="Arial" w:cs="Arial"/>
                <w:sz w:val="18"/>
                <w:szCs w:val="18"/>
              </w:rPr>
              <w:t xml:space="preserve"> вида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 </w:t>
            </w:r>
            <w:r w:rsidRPr="00203800">
              <w:rPr>
                <w:rFonts w:ascii="Arial" w:hAnsi="Arial" w:cs="Arial"/>
                <w:b/>
                <w:bCs/>
                <w:sz w:val="18"/>
                <w:szCs w:val="18"/>
              </w:rPr>
              <w:t>О производство эр i</w:t>
            </w:r>
          </w:p>
        </w:tc>
        <w:tc>
          <w:tcPr>
            <w:tcW w:w="706" w:type="pct"/>
            <w:vAlign w:val="center"/>
          </w:tcPr>
          <w:p w14:paraId="1C0B5D0B" w14:textId="77777777" w:rsidR="0003640F" w:rsidRPr="00203800" w:rsidRDefault="0003640F" w:rsidP="00A95655">
            <w:pPr>
              <w:spacing w:after="0" w:line="240" w:lineRule="auto"/>
              <w:jc w:val="center"/>
              <w:rPr>
                <w:rFonts w:ascii="Arial" w:hAnsi="Arial" w:cs="Arial"/>
                <w:color w:val="000000"/>
                <w:sz w:val="20"/>
                <w:szCs w:val="20"/>
              </w:rPr>
            </w:pPr>
          </w:p>
        </w:tc>
        <w:tc>
          <w:tcPr>
            <w:tcW w:w="770" w:type="pct"/>
            <w:vAlign w:val="center"/>
          </w:tcPr>
          <w:p w14:paraId="7AFD2E9B"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5DF1F8AD"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26DDF52B" w14:textId="77777777" w:rsidR="0003640F" w:rsidRPr="00203800" w:rsidRDefault="0003640F" w:rsidP="00A95655">
            <w:pPr>
              <w:spacing w:after="0" w:line="240" w:lineRule="auto"/>
              <w:jc w:val="center"/>
              <w:rPr>
                <w:rFonts w:ascii="Arial" w:hAnsi="Arial" w:cs="Arial"/>
                <w:color w:val="000000"/>
                <w:sz w:val="20"/>
                <w:szCs w:val="20"/>
              </w:rPr>
            </w:pPr>
          </w:p>
        </w:tc>
        <w:tc>
          <w:tcPr>
            <w:tcW w:w="448" w:type="pct"/>
            <w:vAlign w:val="center"/>
          </w:tcPr>
          <w:p w14:paraId="2C1330D0" w14:textId="77777777" w:rsidR="0003640F" w:rsidRPr="00203800" w:rsidRDefault="0003640F" w:rsidP="00A95655">
            <w:pPr>
              <w:spacing w:after="0" w:line="240" w:lineRule="auto"/>
              <w:jc w:val="center"/>
              <w:rPr>
                <w:rFonts w:ascii="Arial" w:hAnsi="Arial" w:cs="Arial"/>
                <w:color w:val="000000"/>
                <w:sz w:val="20"/>
                <w:szCs w:val="20"/>
              </w:rPr>
            </w:pPr>
          </w:p>
        </w:tc>
        <w:tc>
          <w:tcPr>
            <w:tcW w:w="452" w:type="pct"/>
            <w:vAlign w:val="center"/>
          </w:tcPr>
          <w:p w14:paraId="77446C42" w14:textId="77777777" w:rsidR="0003640F" w:rsidRPr="00203800" w:rsidRDefault="0003640F" w:rsidP="00A95655">
            <w:pPr>
              <w:spacing w:after="0" w:line="240" w:lineRule="auto"/>
              <w:jc w:val="center"/>
              <w:rPr>
                <w:rFonts w:ascii="Arial" w:hAnsi="Arial" w:cs="Arial"/>
                <w:color w:val="000000"/>
                <w:sz w:val="20"/>
                <w:szCs w:val="20"/>
              </w:rPr>
            </w:pPr>
          </w:p>
        </w:tc>
      </w:tr>
      <w:tr w:rsidR="0003640F" w:rsidRPr="00203800" w14:paraId="1FA73758" w14:textId="77777777" w:rsidTr="00A95655">
        <w:trPr>
          <w:cantSplit/>
          <w:trHeight w:val="70"/>
        </w:trPr>
        <w:tc>
          <w:tcPr>
            <w:tcW w:w="310" w:type="pct"/>
            <w:vAlign w:val="center"/>
          </w:tcPr>
          <w:p w14:paraId="128C4F16"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2BC2C5E0"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 вид</w:t>
            </w:r>
          </w:p>
        </w:tc>
        <w:tc>
          <w:tcPr>
            <w:tcW w:w="706" w:type="pct"/>
            <w:vAlign w:val="center"/>
          </w:tcPr>
          <w:p w14:paraId="6A2DF5C5"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ед. продукции</w:t>
            </w:r>
          </w:p>
        </w:tc>
        <w:tc>
          <w:tcPr>
            <w:tcW w:w="770" w:type="pct"/>
            <w:vAlign w:val="center"/>
          </w:tcPr>
          <w:p w14:paraId="003A66C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448" w:type="pct"/>
            <w:vAlign w:val="center"/>
          </w:tcPr>
          <w:p w14:paraId="5B859C7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23 503</w:t>
            </w:r>
          </w:p>
        </w:tc>
        <w:tc>
          <w:tcPr>
            <w:tcW w:w="448" w:type="pct"/>
            <w:vAlign w:val="center"/>
          </w:tcPr>
          <w:p w14:paraId="2FD02F3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26 427</w:t>
            </w:r>
          </w:p>
        </w:tc>
        <w:tc>
          <w:tcPr>
            <w:tcW w:w="448" w:type="pct"/>
            <w:vAlign w:val="center"/>
          </w:tcPr>
          <w:p w14:paraId="60B10D4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26 427</w:t>
            </w:r>
          </w:p>
        </w:tc>
        <w:tc>
          <w:tcPr>
            <w:tcW w:w="452" w:type="pct"/>
            <w:vAlign w:val="center"/>
          </w:tcPr>
          <w:p w14:paraId="0356452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26 427</w:t>
            </w:r>
          </w:p>
        </w:tc>
      </w:tr>
      <w:tr w:rsidR="0003640F" w:rsidRPr="00203800" w14:paraId="3613A6A5" w14:textId="77777777" w:rsidTr="00A95655">
        <w:trPr>
          <w:cantSplit/>
          <w:trHeight w:val="70"/>
        </w:trPr>
        <w:tc>
          <w:tcPr>
            <w:tcW w:w="310" w:type="pct"/>
            <w:vAlign w:val="center"/>
          </w:tcPr>
          <w:p w14:paraId="6D02E676" w14:textId="77777777" w:rsidR="0003640F" w:rsidRPr="00203800" w:rsidRDefault="0003640F" w:rsidP="00A95655">
            <w:pPr>
              <w:pStyle w:val="ConsPlusNormal"/>
              <w:widowControl/>
              <w:ind w:firstLine="0"/>
              <w:jc w:val="center"/>
              <w:rPr>
                <w:sz w:val="18"/>
                <w:szCs w:val="18"/>
              </w:rPr>
            </w:pPr>
          </w:p>
        </w:tc>
        <w:tc>
          <w:tcPr>
            <w:tcW w:w="1418" w:type="pct"/>
            <w:vAlign w:val="center"/>
          </w:tcPr>
          <w:p w14:paraId="23501F40"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2 вид</w:t>
            </w:r>
          </w:p>
        </w:tc>
        <w:tc>
          <w:tcPr>
            <w:tcW w:w="706" w:type="pct"/>
            <w:vAlign w:val="center"/>
          </w:tcPr>
          <w:p w14:paraId="53CBA0C2" w14:textId="77777777" w:rsidR="0003640F" w:rsidRPr="00203800" w:rsidRDefault="0003640F" w:rsidP="00A95655">
            <w:pPr>
              <w:spacing w:after="0" w:line="240" w:lineRule="auto"/>
              <w:jc w:val="center"/>
              <w:rPr>
                <w:rFonts w:ascii="Arial" w:hAnsi="Arial" w:cs="Arial"/>
                <w:sz w:val="20"/>
                <w:szCs w:val="20"/>
              </w:rPr>
            </w:pPr>
            <w:r w:rsidRPr="00203800">
              <w:rPr>
                <w:rFonts w:ascii="Arial" w:hAnsi="Arial" w:cs="Arial"/>
                <w:color w:val="000000"/>
                <w:sz w:val="20"/>
                <w:szCs w:val="20"/>
              </w:rPr>
              <w:t>ед. продукции</w:t>
            </w:r>
          </w:p>
        </w:tc>
        <w:tc>
          <w:tcPr>
            <w:tcW w:w="770" w:type="pct"/>
            <w:vAlign w:val="center"/>
          </w:tcPr>
          <w:p w14:paraId="45E30965"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мониторинг</w:t>
            </w:r>
          </w:p>
        </w:tc>
        <w:tc>
          <w:tcPr>
            <w:tcW w:w="448" w:type="pct"/>
            <w:vAlign w:val="center"/>
          </w:tcPr>
          <w:p w14:paraId="31EC362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1314,46</w:t>
            </w:r>
          </w:p>
        </w:tc>
        <w:tc>
          <w:tcPr>
            <w:tcW w:w="448" w:type="pct"/>
            <w:vAlign w:val="center"/>
          </w:tcPr>
          <w:p w14:paraId="4DE5E3B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1314,46</w:t>
            </w:r>
          </w:p>
        </w:tc>
        <w:tc>
          <w:tcPr>
            <w:tcW w:w="448" w:type="pct"/>
            <w:vAlign w:val="center"/>
          </w:tcPr>
          <w:p w14:paraId="075E8947"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1314,46</w:t>
            </w:r>
          </w:p>
        </w:tc>
        <w:tc>
          <w:tcPr>
            <w:tcW w:w="452" w:type="pct"/>
            <w:vAlign w:val="center"/>
          </w:tcPr>
          <w:p w14:paraId="50C5246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sz w:val="18"/>
                <w:szCs w:val="18"/>
              </w:rPr>
              <w:t>1314,46</w:t>
            </w:r>
          </w:p>
        </w:tc>
      </w:tr>
      <w:tr w:rsidR="0003640F" w:rsidRPr="00203800" w14:paraId="6AC4A7F4" w14:textId="77777777" w:rsidTr="00A95655">
        <w:trPr>
          <w:cantSplit/>
          <w:trHeight w:val="746"/>
        </w:trPr>
        <w:tc>
          <w:tcPr>
            <w:tcW w:w="310" w:type="pct"/>
            <w:vAlign w:val="center"/>
          </w:tcPr>
          <w:p w14:paraId="2AECC622" w14:textId="77777777" w:rsidR="0003640F" w:rsidRPr="00203800" w:rsidRDefault="0003640F" w:rsidP="00A95655">
            <w:pPr>
              <w:pStyle w:val="ConsPlusNormal"/>
              <w:widowControl/>
              <w:ind w:firstLine="0"/>
              <w:jc w:val="center"/>
              <w:rPr>
                <w:sz w:val="18"/>
                <w:szCs w:val="18"/>
              </w:rPr>
            </w:pPr>
            <w:r w:rsidRPr="00203800">
              <w:rPr>
                <w:sz w:val="18"/>
                <w:szCs w:val="18"/>
              </w:rPr>
              <w:t>3.4</w:t>
            </w:r>
          </w:p>
        </w:tc>
        <w:tc>
          <w:tcPr>
            <w:tcW w:w="1418" w:type="pct"/>
            <w:vAlign w:val="center"/>
          </w:tcPr>
          <w:p w14:paraId="5879D70C" w14:textId="77777777" w:rsidR="0003640F" w:rsidRPr="00203800" w:rsidRDefault="0003640F" w:rsidP="00A95655">
            <w:pPr>
              <w:spacing w:after="0" w:line="240" w:lineRule="auto"/>
              <w:rPr>
                <w:rFonts w:ascii="Arial" w:hAnsi="Arial" w:cs="Arial"/>
                <w:bCs/>
                <w:color w:val="000000"/>
                <w:sz w:val="20"/>
                <w:szCs w:val="20"/>
              </w:rPr>
            </w:pPr>
            <w:r w:rsidRPr="00203800">
              <w:rPr>
                <w:rFonts w:ascii="Arial" w:hAnsi="Arial" w:cs="Arial"/>
                <w:color w:val="000000"/>
                <w:sz w:val="20"/>
                <w:szCs w:val="20"/>
              </w:rPr>
              <w:t xml:space="preserve">Удельный расход топлива на отпущенную с коллекторов котельных в тепловую сеть тепловую энергию на территории муниципального образования, </w:t>
            </w:r>
            <w:proofErr w:type="spellStart"/>
            <w:r w:rsidRPr="00203800">
              <w:rPr>
                <w:rFonts w:ascii="Arial" w:hAnsi="Arial" w:cs="Arial"/>
                <w:bCs/>
                <w:color w:val="000000"/>
                <w:sz w:val="20"/>
                <w:szCs w:val="20"/>
              </w:rPr>
              <w:t>Укот</w:t>
            </w:r>
            <w:proofErr w:type="spellEnd"/>
            <w:r w:rsidRPr="00203800">
              <w:rPr>
                <w:rFonts w:ascii="Arial" w:hAnsi="Arial" w:cs="Arial"/>
                <w:bCs/>
                <w:color w:val="000000"/>
                <w:sz w:val="20"/>
                <w:szCs w:val="20"/>
              </w:rPr>
              <w:t xml:space="preserve"> ТЭ</w:t>
            </w:r>
          </w:p>
        </w:tc>
        <w:tc>
          <w:tcPr>
            <w:tcW w:w="706" w:type="pct"/>
            <w:vAlign w:val="center"/>
          </w:tcPr>
          <w:p w14:paraId="553BD940"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sz w:val="20"/>
                <w:szCs w:val="20"/>
              </w:rPr>
              <w:t xml:space="preserve">т </w:t>
            </w:r>
            <w:proofErr w:type="spellStart"/>
            <w:r w:rsidRPr="00203800">
              <w:rPr>
                <w:rFonts w:ascii="Arial" w:hAnsi="Arial" w:cs="Arial"/>
                <w:color w:val="000000"/>
                <w:sz w:val="20"/>
                <w:szCs w:val="20"/>
              </w:rPr>
              <w:t>у.т</w:t>
            </w:r>
            <w:proofErr w:type="spellEnd"/>
            <w:r w:rsidRPr="00203800">
              <w:rPr>
                <w:rFonts w:ascii="Arial" w:hAnsi="Arial" w:cs="Arial"/>
                <w:color w:val="000000"/>
                <w:sz w:val="20"/>
                <w:szCs w:val="20"/>
              </w:rPr>
              <w:t>./тыс. Гкал</w:t>
            </w:r>
          </w:p>
        </w:tc>
        <w:tc>
          <w:tcPr>
            <w:tcW w:w="770" w:type="pct"/>
            <w:vAlign w:val="center"/>
          </w:tcPr>
          <w:p w14:paraId="740A49AF" w14:textId="77777777" w:rsidR="0003640F" w:rsidRPr="00203800" w:rsidRDefault="0003640F" w:rsidP="00A95655">
            <w:pPr>
              <w:spacing w:after="0" w:line="240" w:lineRule="auto"/>
              <w:contextualSpacing/>
              <w:jc w:val="center"/>
              <w:rPr>
                <w:rFonts w:ascii="Arial" w:hAnsi="Arial" w:cs="Arial"/>
                <w:color w:val="000000" w:themeColor="text1"/>
                <w:sz w:val="20"/>
                <w:szCs w:val="20"/>
              </w:rPr>
            </w:pPr>
            <w:r w:rsidRPr="00203800">
              <w:rPr>
                <w:rFonts w:ascii="Arial" w:hAnsi="Arial" w:cs="Arial"/>
                <w:color w:val="000000" w:themeColor="text1"/>
                <w:sz w:val="20"/>
                <w:szCs w:val="20"/>
              </w:rPr>
              <w:t>расчет</w:t>
            </w:r>
          </w:p>
        </w:tc>
        <w:tc>
          <w:tcPr>
            <w:tcW w:w="448" w:type="pct"/>
            <w:vAlign w:val="center"/>
          </w:tcPr>
          <w:p w14:paraId="49B9ABD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185,43</w:t>
            </w:r>
          </w:p>
        </w:tc>
        <w:tc>
          <w:tcPr>
            <w:tcW w:w="448" w:type="pct"/>
            <w:vAlign w:val="center"/>
          </w:tcPr>
          <w:p w14:paraId="73016AD5"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185,43</w:t>
            </w:r>
          </w:p>
        </w:tc>
        <w:tc>
          <w:tcPr>
            <w:tcW w:w="448" w:type="pct"/>
            <w:vAlign w:val="center"/>
          </w:tcPr>
          <w:p w14:paraId="186C5B8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185,43</w:t>
            </w:r>
          </w:p>
        </w:tc>
        <w:tc>
          <w:tcPr>
            <w:tcW w:w="452" w:type="pct"/>
            <w:vAlign w:val="center"/>
          </w:tcPr>
          <w:p w14:paraId="0FFFFE1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185,43</w:t>
            </w:r>
          </w:p>
        </w:tc>
      </w:tr>
      <w:tr w:rsidR="0003640F" w:rsidRPr="00203800" w14:paraId="0F829AC5" w14:textId="77777777" w:rsidTr="00A95655">
        <w:trPr>
          <w:cantSplit/>
          <w:trHeight w:val="746"/>
        </w:trPr>
        <w:tc>
          <w:tcPr>
            <w:tcW w:w="310" w:type="pct"/>
            <w:vAlign w:val="center"/>
          </w:tcPr>
          <w:p w14:paraId="156C1A6E" w14:textId="77777777" w:rsidR="0003640F" w:rsidRPr="00203800" w:rsidRDefault="0003640F" w:rsidP="00A95655">
            <w:pPr>
              <w:pStyle w:val="ConsPlusNormal"/>
              <w:widowControl/>
              <w:ind w:firstLine="0"/>
              <w:jc w:val="center"/>
              <w:rPr>
                <w:sz w:val="18"/>
                <w:szCs w:val="18"/>
              </w:rPr>
            </w:pPr>
            <w:r w:rsidRPr="00203800">
              <w:rPr>
                <w:sz w:val="18"/>
                <w:szCs w:val="18"/>
              </w:rPr>
              <w:t>3.5</w:t>
            </w:r>
          </w:p>
        </w:tc>
        <w:tc>
          <w:tcPr>
            <w:tcW w:w="1418" w:type="pct"/>
            <w:vAlign w:val="center"/>
          </w:tcPr>
          <w:p w14:paraId="6F3E98E4"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Объем потребления топлива на отпущенную с коллекторов котельных в тепловую сеть тепловую энергию на территории муниципального образования, </w:t>
            </w:r>
            <w:r w:rsidRPr="00203800">
              <w:rPr>
                <w:rFonts w:ascii="Arial" w:hAnsi="Arial" w:cs="Arial"/>
                <w:b/>
                <w:bCs/>
                <w:sz w:val="18"/>
                <w:szCs w:val="18"/>
              </w:rPr>
              <w:t>ОП кот ТЭ</w:t>
            </w:r>
          </w:p>
        </w:tc>
        <w:tc>
          <w:tcPr>
            <w:tcW w:w="706" w:type="pct"/>
            <w:vAlign w:val="center"/>
          </w:tcPr>
          <w:p w14:paraId="4F7C661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т.у.</w:t>
            </w:r>
            <w:proofErr w:type="gramStart"/>
            <w:r w:rsidRPr="00203800">
              <w:rPr>
                <w:rFonts w:ascii="Arial" w:hAnsi="Arial" w:cs="Arial"/>
                <w:sz w:val="18"/>
                <w:szCs w:val="18"/>
              </w:rPr>
              <w:t>т</w:t>
            </w:r>
            <w:proofErr w:type="gramEnd"/>
            <w:r w:rsidRPr="00203800">
              <w:rPr>
                <w:rFonts w:ascii="Arial" w:hAnsi="Arial" w:cs="Arial"/>
                <w:sz w:val="18"/>
                <w:szCs w:val="18"/>
              </w:rPr>
              <w:t>.*</w:t>
            </w:r>
          </w:p>
        </w:tc>
        <w:tc>
          <w:tcPr>
            <w:tcW w:w="770" w:type="pct"/>
            <w:vAlign w:val="center"/>
          </w:tcPr>
          <w:p w14:paraId="7265D64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мониторинг</w:t>
            </w:r>
          </w:p>
        </w:tc>
        <w:tc>
          <w:tcPr>
            <w:tcW w:w="448" w:type="pct"/>
            <w:vAlign w:val="center"/>
          </w:tcPr>
          <w:p w14:paraId="47DA2BA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39295,82</w:t>
            </w:r>
          </w:p>
        </w:tc>
        <w:tc>
          <w:tcPr>
            <w:tcW w:w="448" w:type="pct"/>
            <w:vAlign w:val="center"/>
          </w:tcPr>
          <w:p w14:paraId="17CA433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39295,82</w:t>
            </w:r>
          </w:p>
        </w:tc>
        <w:tc>
          <w:tcPr>
            <w:tcW w:w="448" w:type="pct"/>
            <w:vAlign w:val="center"/>
          </w:tcPr>
          <w:p w14:paraId="45819E1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39295,82</w:t>
            </w:r>
          </w:p>
        </w:tc>
        <w:tc>
          <w:tcPr>
            <w:tcW w:w="452" w:type="pct"/>
            <w:vAlign w:val="center"/>
          </w:tcPr>
          <w:p w14:paraId="189B0E5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39295,82</w:t>
            </w:r>
          </w:p>
        </w:tc>
      </w:tr>
      <w:tr w:rsidR="0003640F" w:rsidRPr="00203800" w14:paraId="61415ED1" w14:textId="77777777" w:rsidTr="00A95655">
        <w:trPr>
          <w:cantSplit/>
          <w:trHeight w:val="746"/>
        </w:trPr>
        <w:tc>
          <w:tcPr>
            <w:tcW w:w="310" w:type="pct"/>
            <w:vAlign w:val="center"/>
          </w:tcPr>
          <w:p w14:paraId="207825A6" w14:textId="77777777" w:rsidR="0003640F" w:rsidRPr="00203800" w:rsidRDefault="0003640F" w:rsidP="00A95655">
            <w:pPr>
              <w:pStyle w:val="ConsPlusNormal"/>
              <w:widowControl/>
              <w:ind w:firstLine="0"/>
              <w:jc w:val="center"/>
              <w:rPr>
                <w:sz w:val="18"/>
                <w:szCs w:val="18"/>
              </w:rPr>
            </w:pPr>
            <w:r w:rsidRPr="00203800">
              <w:rPr>
                <w:sz w:val="18"/>
                <w:szCs w:val="18"/>
              </w:rPr>
              <w:lastRenderedPageBreak/>
              <w:t>3.6</w:t>
            </w:r>
          </w:p>
        </w:tc>
        <w:tc>
          <w:tcPr>
            <w:tcW w:w="1418" w:type="pct"/>
            <w:vAlign w:val="center"/>
          </w:tcPr>
          <w:p w14:paraId="3C491FFB"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Объем отпущенной с коллекторов котельных в тепловую сеть тепловой энергии на территории муниципального образования, </w:t>
            </w:r>
            <w:proofErr w:type="gramStart"/>
            <w:r w:rsidRPr="00203800">
              <w:rPr>
                <w:rFonts w:ascii="Arial" w:hAnsi="Arial" w:cs="Arial"/>
                <w:b/>
                <w:bCs/>
                <w:sz w:val="18"/>
                <w:szCs w:val="18"/>
              </w:rPr>
              <w:t>О</w:t>
            </w:r>
            <w:proofErr w:type="gramEnd"/>
            <w:r w:rsidRPr="00203800">
              <w:rPr>
                <w:rFonts w:ascii="Arial" w:hAnsi="Arial" w:cs="Arial"/>
                <w:b/>
                <w:bCs/>
                <w:sz w:val="18"/>
                <w:szCs w:val="18"/>
              </w:rPr>
              <w:t xml:space="preserve"> кот ТЭ</w:t>
            </w:r>
          </w:p>
        </w:tc>
        <w:tc>
          <w:tcPr>
            <w:tcW w:w="706" w:type="pct"/>
            <w:vAlign w:val="center"/>
          </w:tcPr>
          <w:p w14:paraId="5C5CAF6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тыс. Гкал</w:t>
            </w:r>
          </w:p>
        </w:tc>
        <w:tc>
          <w:tcPr>
            <w:tcW w:w="770" w:type="pct"/>
            <w:vAlign w:val="center"/>
          </w:tcPr>
          <w:p w14:paraId="6AC11C37"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статистическая отчетность</w:t>
            </w:r>
          </w:p>
          <w:p w14:paraId="0D644D1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(1-ТЭП)</w:t>
            </w:r>
          </w:p>
        </w:tc>
        <w:tc>
          <w:tcPr>
            <w:tcW w:w="448" w:type="pct"/>
            <w:vAlign w:val="center"/>
          </w:tcPr>
          <w:p w14:paraId="5BEF10E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211,9161</w:t>
            </w:r>
          </w:p>
        </w:tc>
        <w:tc>
          <w:tcPr>
            <w:tcW w:w="448" w:type="pct"/>
            <w:vAlign w:val="center"/>
          </w:tcPr>
          <w:p w14:paraId="7D69213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211,9161</w:t>
            </w:r>
          </w:p>
        </w:tc>
        <w:tc>
          <w:tcPr>
            <w:tcW w:w="448" w:type="pct"/>
            <w:vAlign w:val="center"/>
          </w:tcPr>
          <w:p w14:paraId="452B77D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211,9161</w:t>
            </w:r>
          </w:p>
        </w:tc>
        <w:tc>
          <w:tcPr>
            <w:tcW w:w="452" w:type="pct"/>
            <w:vAlign w:val="center"/>
          </w:tcPr>
          <w:p w14:paraId="2FA17CE6"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211,9161</w:t>
            </w:r>
          </w:p>
        </w:tc>
      </w:tr>
      <w:tr w:rsidR="0003640F" w:rsidRPr="00203800" w14:paraId="2FE6F3F9" w14:textId="77777777" w:rsidTr="00A95655">
        <w:trPr>
          <w:cantSplit/>
          <w:trHeight w:val="451"/>
        </w:trPr>
        <w:tc>
          <w:tcPr>
            <w:tcW w:w="310" w:type="pct"/>
            <w:vAlign w:val="center"/>
          </w:tcPr>
          <w:p w14:paraId="23DF5AE8" w14:textId="77777777" w:rsidR="0003640F" w:rsidRPr="00203800" w:rsidRDefault="0003640F" w:rsidP="00A95655">
            <w:pPr>
              <w:pStyle w:val="ConsPlusNormal"/>
              <w:widowControl/>
              <w:ind w:firstLine="0"/>
              <w:jc w:val="center"/>
              <w:rPr>
                <w:sz w:val="18"/>
                <w:szCs w:val="18"/>
              </w:rPr>
            </w:pPr>
            <w:r w:rsidRPr="00203800">
              <w:rPr>
                <w:sz w:val="18"/>
                <w:szCs w:val="18"/>
              </w:rPr>
              <w:t>3.7</w:t>
            </w:r>
          </w:p>
        </w:tc>
        <w:tc>
          <w:tcPr>
            <w:tcW w:w="1418" w:type="pct"/>
            <w:vAlign w:val="center"/>
          </w:tcPr>
          <w:p w14:paraId="4AAF4E19" w14:textId="77777777" w:rsidR="0003640F" w:rsidRPr="00203800" w:rsidRDefault="0003640F" w:rsidP="00A95655">
            <w:pPr>
              <w:spacing w:after="0" w:line="240" w:lineRule="auto"/>
              <w:rPr>
                <w:rFonts w:ascii="Arial" w:hAnsi="Arial" w:cs="Arial"/>
                <w:bCs/>
                <w:color w:val="000000"/>
                <w:sz w:val="20"/>
                <w:szCs w:val="20"/>
              </w:rPr>
            </w:pPr>
            <w:r w:rsidRPr="00203800">
              <w:rPr>
                <w:rFonts w:ascii="Arial" w:hAnsi="Arial" w:cs="Arial"/>
                <w:color w:val="000000"/>
                <w:sz w:val="20"/>
                <w:szCs w:val="20"/>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 </w:t>
            </w:r>
            <w:r w:rsidRPr="00203800">
              <w:rPr>
                <w:rFonts w:ascii="Arial" w:hAnsi="Arial" w:cs="Arial"/>
                <w:bCs/>
                <w:color w:val="000000"/>
                <w:sz w:val="20"/>
                <w:szCs w:val="20"/>
              </w:rPr>
              <w:t>Д потери ЭЭ</w:t>
            </w:r>
          </w:p>
        </w:tc>
        <w:tc>
          <w:tcPr>
            <w:tcW w:w="706" w:type="pct"/>
            <w:vAlign w:val="center"/>
          </w:tcPr>
          <w:p w14:paraId="4253EA6D"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28552D2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themeColor="text1"/>
                <w:sz w:val="20"/>
                <w:szCs w:val="20"/>
              </w:rPr>
              <w:t>расчет</w:t>
            </w:r>
          </w:p>
        </w:tc>
        <w:tc>
          <w:tcPr>
            <w:tcW w:w="448" w:type="pct"/>
            <w:vAlign w:val="center"/>
          </w:tcPr>
          <w:p w14:paraId="66B28EB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10,02</w:t>
            </w:r>
          </w:p>
        </w:tc>
        <w:tc>
          <w:tcPr>
            <w:tcW w:w="448" w:type="pct"/>
            <w:vAlign w:val="center"/>
          </w:tcPr>
          <w:p w14:paraId="6B1A7A0B"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10,02</w:t>
            </w:r>
          </w:p>
        </w:tc>
        <w:tc>
          <w:tcPr>
            <w:tcW w:w="448" w:type="pct"/>
            <w:vAlign w:val="center"/>
          </w:tcPr>
          <w:p w14:paraId="71C8D73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10,02</w:t>
            </w:r>
          </w:p>
        </w:tc>
        <w:tc>
          <w:tcPr>
            <w:tcW w:w="452" w:type="pct"/>
            <w:vAlign w:val="center"/>
          </w:tcPr>
          <w:p w14:paraId="40F5C72E"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10,02</w:t>
            </w:r>
          </w:p>
        </w:tc>
      </w:tr>
      <w:tr w:rsidR="0003640F" w:rsidRPr="00203800" w14:paraId="66C10DD3" w14:textId="77777777" w:rsidTr="00A95655">
        <w:trPr>
          <w:cantSplit/>
          <w:trHeight w:val="451"/>
        </w:trPr>
        <w:tc>
          <w:tcPr>
            <w:tcW w:w="310" w:type="pct"/>
            <w:vAlign w:val="center"/>
          </w:tcPr>
          <w:p w14:paraId="4A2A5D24" w14:textId="77777777" w:rsidR="0003640F" w:rsidRPr="00203800" w:rsidRDefault="0003640F" w:rsidP="00A95655">
            <w:pPr>
              <w:pStyle w:val="ConsPlusNormal"/>
              <w:widowControl/>
              <w:ind w:firstLine="0"/>
              <w:jc w:val="center"/>
              <w:rPr>
                <w:sz w:val="18"/>
                <w:szCs w:val="18"/>
              </w:rPr>
            </w:pPr>
            <w:r w:rsidRPr="00203800">
              <w:rPr>
                <w:sz w:val="18"/>
                <w:szCs w:val="18"/>
              </w:rPr>
              <w:t>3.8</w:t>
            </w:r>
          </w:p>
        </w:tc>
        <w:tc>
          <w:tcPr>
            <w:tcW w:w="1418" w:type="pct"/>
            <w:vAlign w:val="center"/>
          </w:tcPr>
          <w:p w14:paraId="56440512"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Объем потерь электрической энергии при ее передаче по распределительным сетям на территории муниципального образования, </w:t>
            </w:r>
            <w:r w:rsidRPr="00203800">
              <w:rPr>
                <w:rFonts w:ascii="Arial" w:hAnsi="Arial" w:cs="Arial"/>
                <w:b/>
                <w:bCs/>
                <w:sz w:val="18"/>
                <w:szCs w:val="18"/>
              </w:rPr>
              <w:t>О потери ЭЭ</w:t>
            </w:r>
          </w:p>
        </w:tc>
        <w:tc>
          <w:tcPr>
            <w:tcW w:w="706" w:type="pct"/>
            <w:vAlign w:val="center"/>
          </w:tcPr>
          <w:p w14:paraId="0A8358F6" w14:textId="77777777" w:rsidR="0003640F" w:rsidRPr="00203800" w:rsidRDefault="0003640F" w:rsidP="00A95655">
            <w:pPr>
              <w:spacing w:after="0" w:line="240" w:lineRule="auto"/>
              <w:contextualSpacing/>
              <w:jc w:val="center"/>
              <w:rPr>
                <w:rFonts w:ascii="Arial" w:hAnsi="Arial" w:cs="Arial"/>
                <w:sz w:val="18"/>
                <w:szCs w:val="18"/>
              </w:rPr>
            </w:pPr>
            <w:proofErr w:type="gramStart"/>
            <w:r w:rsidRPr="00203800">
              <w:rPr>
                <w:rFonts w:ascii="Arial" w:hAnsi="Arial" w:cs="Arial"/>
                <w:sz w:val="18"/>
                <w:szCs w:val="18"/>
              </w:rPr>
              <w:t>млн</w:t>
            </w:r>
            <w:proofErr w:type="gramEnd"/>
            <w:r w:rsidRPr="00203800">
              <w:rPr>
                <w:rFonts w:ascii="Arial" w:hAnsi="Arial" w:cs="Arial"/>
                <w:sz w:val="18"/>
                <w:szCs w:val="18"/>
              </w:rPr>
              <w:t xml:space="preserve"> кВт*ч</w:t>
            </w:r>
          </w:p>
        </w:tc>
        <w:tc>
          <w:tcPr>
            <w:tcW w:w="770" w:type="pct"/>
            <w:vAlign w:val="center"/>
          </w:tcPr>
          <w:p w14:paraId="6BF88B8A" w14:textId="77777777" w:rsidR="0003640F" w:rsidRPr="00203800" w:rsidRDefault="0003640F" w:rsidP="00A95655">
            <w:pPr>
              <w:jc w:val="center"/>
            </w:pPr>
            <w:r w:rsidRPr="00203800">
              <w:rPr>
                <w:rFonts w:ascii="Arial" w:hAnsi="Arial" w:cs="Arial"/>
                <w:sz w:val="18"/>
                <w:szCs w:val="18"/>
              </w:rPr>
              <w:t>мониторинг</w:t>
            </w:r>
          </w:p>
        </w:tc>
        <w:tc>
          <w:tcPr>
            <w:tcW w:w="448" w:type="pct"/>
            <w:vAlign w:val="center"/>
          </w:tcPr>
          <w:p w14:paraId="390E137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0,17</w:t>
            </w:r>
          </w:p>
        </w:tc>
        <w:tc>
          <w:tcPr>
            <w:tcW w:w="448" w:type="pct"/>
            <w:vAlign w:val="center"/>
          </w:tcPr>
          <w:p w14:paraId="6C0E5AA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0,173</w:t>
            </w:r>
          </w:p>
        </w:tc>
        <w:tc>
          <w:tcPr>
            <w:tcW w:w="448" w:type="pct"/>
            <w:vAlign w:val="center"/>
          </w:tcPr>
          <w:p w14:paraId="7DB9AEDB"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0,173</w:t>
            </w:r>
          </w:p>
        </w:tc>
        <w:tc>
          <w:tcPr>
            <w:tcW w:w="452" w:type="pct"/>
            <w:vAlign w:val="center"/>
          </w:tcPr>
          <w:p w14:paraId="57760C41"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0,173</w:t>
            </w:r>
          </w:p>
        </w:tc>
      </w:tr>
      <w:tr w:rsidR="0003640F" w:rsidRPr="00203800" w14:paraId="1A173BAA" w14:textId="77777777" w:rsidTr="00A95655">
        <w:trPr>
          <w:cantSplit/>
          <w:trHeight w:val="451"/>
        </w:trPr>
        <w:tc>
          <w:tcPr>
            <w:tcW w:w="310" w:type="pct"/>
            <w:vAlign w:val="center"/>
          </w:tcPr>
          <w:p w14:paraId="173C4D4B" w14:textId="77777777" w:rsidR="0003640F" w:rsidRPr="00203800" w:rsidRDefault="0003640F" w:rsidP="00A95655">
            <w:pPr>
              <w:pStyle w:val="ConsPlusNormal"/>
              <w:widowControl/>
              <w:ind w:firstLine="0"/>
              <w:jc w:val="center"/>
              <w:rPr>
                <w:sz w:val="18"/>
                <w:szCs w:val="18"/>
              </w:rPr>
            </w:pPr>
            <w:r w:rsidRPr="00203800">
              <w:rPr>
                <w:sz w:val="18"/>
                <w:szCs w:val="18"/>
              </w:rPr>
              <w:t>3.9</w:t>
            </w:r>
          </w:p>
        </w:tc>
        <w:tc>
          <w:tcPr>
            <w:tcW w:w="1418" w:type="pct"/>
            <w:vAlign w:val="center"/>
          </w:tcPr>
          <w:p w14:paraId="7F6DF076"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Общий объем переданной электрической энергии по распределительным сетям на территории муниципального образования, </w:t>
            </w:r>
            <w:proofErr w:type="gramStart"/>
            <w:r w:rsidRPr="00203800">
              <w:rPr>
                <w:rFonts w:ascii="Arial" w:hAnsi="Arial" w:cs="Arial"/>
                <w:b/>
                <w:bCs/>
                <w:sz w:val="18"/>
                <w:szCs w:val="18"/>
              </w:rPr>
              <w:t>О</w:t>
            </w:r>
            <w:proofErr w:type="gramEnd"/>
            <w:r w:rsidRPr="00203800">
              <w:rPr>
                <w:rFonts w:ascii="Arial" w:hAnsi="Arial" w:cs="Arial"/>
                <w:b/>
                <w:bCs/>
                <w:sz w:val="18"/>
                <w:szCs w:val="18"/>
              </w:rPr>
              <w:t xml:space="preserve"> общий ЭЭ</w:t>
            </w:r>
          </w:p>
        </w:tc>
        <w:tc>
          <w:tcPr>
            <w:tcW w:w="706" w:type="pct"/>
            <w:vAlign w:val="center"/>
          </w:tcPr>
          <w:p w14:paraId="37AEE43E" w14:textId="77777777" w:rsidR="0003640F" w:rsidRPr="00203800" w:rsidRDefault="0003640F" w:rsidP="00A95655">
            <w:pPr>
              <w:spacing w:after="0" w:line="240" w:lineRule="auto"/>
              <w:contextualSpacing/>
              <w:jc w:val="center"/>
              <w:rPr>
                <w:rFonts w:ascii="Arial" w:hAnsi="Arial" w:cs="Arial"/>
                <w:sz w:val="18"/>
                <w:szCs w:val="18"/>
              </w:rPr>
            </w:pPr>
            <w:proofErr w:type="gramStart"/>
            <w:r w:rsidRPr="00203800">
              <w:rPr>
                <w:rFonts w:ascii="Arial" w:hAnsi="Arial" w:cs="Arial"/>
                <w:sz w:val="18"/>
                <w:szCs w:val="18"/>
              </w:rPr>
              <w:t>млн</w:t>
            </w:r>
            <w:proofErr w:type="gramEnd"/>
            <w:r w:rsidRPr="00203800">
              <w:rPr>
                <w:rFonts w:ascii="Arial" w:hAnsi="Arial" w:cs="Arial"/>
                <w:sz w:val="18"/>
                <w:szCs w:val="18"/>
              </w:rPr>
              <w:t xml:space="preserve"> кВт*ч</w:t>
            </w:r>
          </w:p>
        </w:tc>
        <w:tc>
          <w:tcPr>
            <w:tcW w:w="770" w:type="pct"/>
            <w:vAlign w:val="center"/>
          </w:tcPr>
          <w:p w14:paraId="4B76DE49" w14:textId="77777777" w:rsidR="0003640F" w:rsidRPr="00203800" w:rsidRDefault="0003640F" w:rsidP="00A95655">
            <w:pPr>
              <w:jc w:val="center"/>
            </w:pPr>
            <w:r w:rsidRPr="00203800">
              <w:rPr>
                <w:rFonts w:ascii="Arial" w:hAnsi="Arial" w:cs="Arial"/>
                <w:sz w:val="18"/>
                <w:szCs w:val="18"/>
              </w:rPr>
              <w:t>мониторинг</w:t>
            </w:r>
          </w:p>
        </w:tc>
        <w:tc>
          <w:tcPr>
            <w:tcW w:w="448" w:type="pct"/>
            <w:vAlign w:val="center"/>
          </w:tcPr>
          <w:p w14:paraId="2A3A8677"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1,725759</w:t>
            </w:r>
          </w:p>
        </w:tc>
        <w:tc>
          <w:tcPr>
            <w:tcW w:w="448" w:type="pct"/>
            <w:vAlign w:val="center"/>
          </w:tcPr>
          <w:p w14:paraId="224544F2"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1,725759</w:t>
            </w:r>
          </w:p>
        </w:tc>
        <w:tc>
          <w:tcPr>
            <w:tcW w:w="448" w:type="pct"/>
            <w:vAlign w:val="center"/>
          </w:tcPr>
          <w:p w14:paraId="5672B6D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1,725759</w:t>
            </w:r>
          </w:p>
        </w:tc>
        <w:tc>
          <w:tcPr>
            <w:tcW w:w="452" w:type="pct"/>
            <w:vAlign w:val="center"/>
          </w:tcPr>
          <w:p w14:paraId="09DDB937"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1,725759</w:t>
            </w:r>
          </w:p>
        </w:tc>
      </w:tr>
      <w:tr w:rsidR="0003640F" w:rsidRPr="00203800" w14:paraId="5A039E58" w14:textId="77777777" w:rsidTr="00A95655">
        <w:trPr>
          <w:cantSplit/>
          <w:trHeight w:val="471"/>
        </w:trPr>
        <w:tc>
          <w:tcPr>
            <w:tcW w:w="310" w:type="pct"/>
            <w:vAlign w:val="center"/>
          </w:tcPr>
          <w:p w14:paraId="0858A395" w14:textId="77777777" w:rsidR="0003640F" w:rsidRPr="00203800" w:rsidRDefault="0003640F" w:rsidP="00A95655">
            <w:pPr>
              <w:pStyle w:val="ConsPlusNormal"/>
              <w:widowControl/>
              <w:ind w:firstLine="0"/>
              <w:jc w:val="center"/>
              <w:rPr>
                <w:sz w:val="18"/>
                <w:szCs w:val="18"/>
              </w:rPr>
            </w:pPr>
            <w:r w:rsidRPr="00203800">
              <w:rPr>
                <w:sz w:val="18"/>
                <w:szCs w:val="18"/>
              </w:rPr>
              <w:t>3.10</w:t>
            </w:r>
          </w:p>
        </w:tc>
        <w:tc>
          <w:tcPr>
            <w:tcW w:w="1418" w:type="pct"/>
            <w:vAlign w:val="center"/>
          </w:tcPr>
          <w:p w14:paraId="4B882ECB" w14:textId="77777777" w:rsidR="0003640F" w:rsidRPr="00203800" w:rsidRDefault="0003640F" w:rsidP="00A95655">
            <w:pPr>
              <w:spacing w:after="0" w:line="240" w:lineRule="auto"/>
              <w:rPr>
                <w:rFonts w:ascii="Arial" w:hAnsi="Arial" w:cs="Arial"/>
                <w:bCs/>
                <w:color w:val="000000"/>
                <w:sz w:val="20"/>
                <w:szCs w:val="20"/>
              </w:rPr>
            </w:pPr>
            <w:r w:rsidRPr="00203800">
              <w:rPr>
                <w:rFonts w:ascii="Arial" w:hAnsi="Arial" w:cs="Arial"/>
                <w:color w:val="000000"/>
                <w:sz w:val="20"/>
                <w:szCs w:val="20"/>
              </w:rPr>
              <w:t xml:space="preserve">Доля потерь тепловой энергии при ее передаче в общем объеме переданной тепловой энергии на территории муниципального образования, </w:t>
            </w:r>
            <w:r w:rsidRPr="00203800">
              <w:rPr>
                <w:rFonts w:ascii="Arial" w:hAnsi="Arial" w:cs="Arial"/>
                <w:bCs/>
                <w:color w:val="000000"/>
                <w:sz w:val="20"/>
                <w:szCs w:val="20"/>
              </w:rPr>
              <w:t>Д потери ТЭ</w:t>
            </w:r>
          </w:p>
        </w:tc>
        <w:tc>
          <w:tcPr>
            <w:tcW w:w="706" w:type="pct"/>
            <w:vAlign w:val="center"/>
          </w:tcPr>
          <w:p w14:paraId="42780D45"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12A1DCA5"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themeColor="text1"/>
                <w:sz w:val="20"/>
                <w:szCs w:val="20"/>
              </w:rPr>
              <w:t>расчет</w:t>
            </w:r>
          </w:p>
        </w:tc>
        <w:tc>
          <w:tcPr>
            <w:tcW w:w="448" w:type="pct"/>
            <w:vAlign w:val="center"/>
          </w:tcPr>
          <w:p w14:paraId="669A71D7"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16,47</w:t>
            </w:r>
          </w:p>
        </w:tc>
        <w:tc>
          <w:tcPr>
            <w:tcW w:w="448" w:type="pct"/>
            <w:vAlign w:val="center"/>
          </w:tcPr>
          <w:p w14:paraId="4E0E456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16,47</w:t>
            </w:r>
          </w:p>
        </w:tc>
        <w:tc>
          <w:tcPr>
            <w:tcW w:w="448" w:type="pct"/>
            <w:vAlign w:val="center"/>
          </w:tcPr>
          <w:p w14:paraId="1488993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16,47</w:t>
            </w:r>
          </w:p>
        </w:tc>
        <w:tc>
          <w:tcPr>
            <w:tcW w:w="452" w:type="pct"/>
            <w:vAlign w:val="center"/>
          </w:tcPr>
          <w:p w14:paraId="576BB4CA"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16,47</w:t>
            </w:r>
          </w:p>
        </w:tc>
      </w:tr>
      <w:tr w:rsidR="0003640F" w:rsidRPr="00203800" w14:paraId="11A3E860" w14:textId="77777777" w:rsidTr="00A95655">
        <w:trPr>
          <w:cantSplit/>
          <w:trHeight w:val="471"/>
        </w:trPr>
        <w:tc>
          <w:tcPr>
            <w:tcW w:w="310" w:type="pct"/>
            <w:vAlign w:val="center"/>
          </w:tcPr>
          <w:p w14:paraId="57DE8490" w14:textId="77777777" w:rsidR="0003640F" w:rsidRPr="00203800" w:rsidRDefault="0003640F" w:rsidP="00A95655">
            <w:pPr>
              <w:pStyle w:val="ConsPlusNormal"/>
              <w:widowControl/>
              <w:ind w:firstLine="0"/>
              <w:jc w:val="center"/>
              <w:rPr>
                <w:sz w:val="18"/>
                <w:szCs w:val="18"/>
              </w:rPr>
            </w:pPr>
            <w:r w:rsidRPr="00203800">
              <w:rPr>
                <w:sz w:val="18"/>
                <w:szCs w:val="18"/>
              </w:rPr>
              <w:t>3.11</w:t>
            </w:r>
          </w:p>
        </w:tc>
        <w:tc>
          <w:tcPr>
            <w:tcW w:w="1418" w:type="pct"/>
            <w:vAlign w:val="center"/>
          </w:tcPr>
          <w:p w14:paraId="0E90660D"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Объем потерь тепловой энергии при ее передаче на территории муниципального образования, </w:t>
            </w:r>
            <w:proofErr w:type="spellStart"/>
            <w:r w:rsidRPr="00203800">
              <w:rPr>
                <w:rFonts w:ascii="Arial" w:hAnsi="Arial" w:cs="Arial"/>
                <w:b/>
                <w:bCs/>
                <w:sz w:val="18"/>
                <w:szCs w:val="18"/>
              </w:rPr>
              <w:t>Опотери</w:t>
            </w:r>
            <w:proofErr w:type="spellEnd"/>
            <w:r w:rsidRPr="00203800">
              <w:rPr>
                <w:rFonts w:ascii="Arial" w:hAnsi="Arial" w:cs="Arial"/>
                <w:b/>
                <w:bCs/>
                <w:sz w:val="18"/>
                <w:szCs w:val="18"/>
              </w:rPr>
              <w:t xml:space="preserve"> ТЭ</w:t>
            </w:r>
          </w:p>
        </w:tc>
        <w:tc>
          <w:tcPr>
            <w:tcW w:w="706" w:type="pct"/>
            <w:vAlign w:val="center"/>
          </w:tcPr>
          <w:p w14:paraId="54A7BD1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тыс. Гкал</w:t>
            </w:r>
          </w:p>
        </w:tc>
        <w:tc>
          <w:tcPr>
            <w:tcW w:w="770" w:type="pct"/>
            <w:vAlign w:val="center"/>
          </w:tcPr>
          <w:p w14:paraId="420EEAC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статистическая отчетность</w:t>
            </w:r>
          </w:p>
          <w:p w14:paraId="5152E8E8"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(1-ТЭП)</w:t>
            </w:r>
          </w:p>
        </w:tc>
        <w:tc>
          <w:tcPr>
            <w:tcW w:w="448" w:type="pct"/>
            <w:vAlign w:val="center"/>
          </w:tcPr>
          <w:p w14:paraId="74BDE0B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37,19</w:t>
            </w:r>
          </w:p>
        </w:tc>
        <w:tc>
          <w:tcPr>
            <w:tcW w:w="448" w:type="pct"/>
            <w:vAlign w:val="center"/>
          </w:tcPr>
          <w:p w14:paraId="33630E3F"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37,19</w:t>
            </w:r>
          </w:p>
        </w:tc>
        <w:tc>
          <w:tcPr>
            <w:tcW w:w="448" w:type="pct"/>
            <w:vAlign w:val="center"/>
          </w:tcPr>
          <w:p w14:paraId="7A26563C"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37,19</w:t>
            </w:r>
          </w:p>
        </w:tc>
        <w:tc>
          <w:tcPr>
            <w:tcW w:w="452" w:type="pct"/>
            <w:vAlign w:val="center"/>
          </w:tcPr>
          <w:p w14:paraId="2BC7235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37,19</w:t>
            </w:r>
          </w:p>
        </w:tc>
      </w:tr>
      <w:tr w:rsidR="0003640F" w:rsidRPr="00203800" w14:paraId="406FF280" w14:textId="77777777" w:rsidTr="00A95655">
        <w:trPr>
          <w:cantSplit/>
          <w:trHeight w:val="471"/>
        </w:trPr>
        <w:tc>
          <w:tcPr>
            <w:tcW w:w="310" w:type="pct"/>
            <w:vAlign w:val="center"/>
          </w:tcPr>
          <w:p w14:paraId="58165296" w14:textId="77777777" w:rsidR="0003640F" w:rsidRPr="00203800" w:rsidRDefault="0003640F" w:rsidP="00A95655">
            <w:pPr>
              <w:pStyle w:val="ConsPlusNormal"/>
              <w:widowControl/>
              <w:ind w:firstLine="0"/>
              <w:jc w:val="center"/>
              <w:rPr>
                <w:sz w:val="18"/>
                <w:szCs w:val="18"/>
              </w:rPr>
            </w:pPr>
            <w:r w:rsidRPr="00203800">
              <w:rPr>
                <w:sz w:val="18"/>
                <w:szCs w:val="18"/>
              </w:rPr>
              <w:t>3.12</w:t>
            </w:r>
          </w:p>
        </w:tc>
        <w:tc>
          <w:tcPr>
            <w:tcW w:w="1418" w:type="pct"/>
            <w:vAlign w:val="center"/>
          </w:tcPr>
          <w:p w14:paraId="6B6B28AB"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Общий объем переданной тепловой энергии на территории муниципального образования, </w:t>
            </w:r>
            <w:proofErr w:type="spellStart"/>
            <w:r w:rsidRPr="00203800">
              <w:rPr>
                <w:rFonts w:ascii="Arial" w:hAnsi="Arial" w:cs="Arial"/>
                <w:b/>
                <w:bCs/>
                <w:sz w:val="18"/>
                <w:szCs w:val="18"/>
              </w:rPr>
              <w:t>ОобщийТЭ</w:t>
            </w:r>
            <w:proofErr w:type="spellEnd"/>
          </w:p>
        </w:tc>
        <w:tc>
          <w:tcPr>
            <w:tcW w:w="706" w:type="pct"/>
            <w:vAlign w:val="center"/>
          </w:tcPr>
          <w:p w14:paraId="090422B5"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тыс. Гкал</w:t>
            </w:r>
          </w:p>
        </w:tc>
        <w:tc>
          <w:tcPr>
            <w:tcW w:w="770" w:type="pct"/>
            <w:vAlign w:val="center"/>
          </w:tcPr>
          <w:p w14:paraId="7EB43385"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статистическая отчетность</w:t>
            </w:r>
          </w:p>
          <w:p w14:paraId="6229773E"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(1-ТЭП)</w:t>
            </w:r>
          </w:p>
        </w:tc>
        <w:tc>
          <w:tcPr>
            <w:tcW w:w="448" w:type="pct"/>
            <w:vAlign w:val="center"/>
          </w:tcPr>
          <w:p w14:paraId="6BD05E2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225,79</w:t>
            </w:r>
          </w:p>
        </w:tc>
        <w:tc>
          <w:tcPr>
            <w:tcW w:w="448" w:type="pct"/>
            <w:vAlign w:val="center"/>
          </w:tcPr>
          <w:p w14:paraId="33B94687"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225,79</w:t>
            </w:r>
          </w:p>
        </w:tc>
        <w:tc>
          <w:tcPr>
            <w:tcW w:w="448" w:type="pct"/>
            <w:vAlign w:val="center"/>
          </w:tcPr>
          <w:p w14:paraId="65D377C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225,79</w:t>
            </w:r>
          </w:p>
        </w:tc>
        <w:tc>
          <w:tcPr>
            <w:tcW w:w="452" w:type="pct"/>
            <w:vAlign w:val="center"/>
          </w:tcPr>
          <w:p w14:paraId="7CA77CE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225,79</w:t>
            </w:r>
          </w:p>
        </w:tc>
      </w:tr>
      <w:tr w:rsidR="0003640F" w:rsidRPr="00203800" w14:paraId="270126BB" w14:textId="77777777" w:rsidTr="00A95655">
        <w:trPr>
          <w:cantSplit/>
          <w:trHeight w:val="810"/>
        </w:trPr>
        <w:tc>
          <w:tcPr>
            <w:tcW w:w="310" w:type="pct"/>
            <w:vAlign w:val="center"/>
          </w:tcPr>
          <w:p w14:paraId="21B6FC15" w14:textId="77777777" w:rsidR="0003640F" w:rsidRPr="00203800" w:rsidRDefault="0003640F" w:rsidP="00A95655">
            <w:pPr>
              <w:pStyle w:val="ConsPlusNormal"/>
              <w:widowControl/>
              <w:ind w:firstLine="0"/>
              <w:jc w:val="center"/>
              <w:rPr>
                <w:sz w:val="18"/>
                <w:szCs w:val="18"/>
              </w:rPr>
            </w:pPr>
            <w:r w:rsidRPr="00203800">
              <w:rPr>
                <w:sz w:val="18"/>
                <w:szCs w:val="18"/>
              </w:rPr>
              <w:t>3.13</w:t>
            </w:r>
          </w:p>
        </w:tc>
        <w:tc>
          <w:tcPr>
            <w:tcW w:w="1418" w:type="pct"/>
            <w:vAlign w:val="center"/>
          </w:tcPr>
          <w:p w14:paraId="03F17478" w14:textId="77777777" w:rsidR="0003640F" w:rsidRPr="00203800" w:rsidRDefault="0003640F" w:rsidP="00A95655">
            <w:pPr>
              <w:spacing w:after="0" w:line="240" w:lineRule="auto"/>
              <w:rPr>
                <w:rFonts w:ascii="Arial" w:hAnsi="Arial" w:cs="Arial"/>
                <w:bCs/>
                <w:color w:val="000000"/>
                <w:sz w:val="20"/>
                <w:szCs w:val="20"/>
              </w:rPr>
            </w:pPr>
            <w:r w:rsidRPr="00203800">
              <w:rPr>
                <w:rFonts w:ascii="Arial" w:hAnsi="Arial" w:cs="Arial"/>
                <w:color w:val="000000"/>
                <w:sz w:val="20"/>
                <w:szCs w:val="20"/>
              </w:rPr>
              <w:t xml:space="preserve">Доля </w:t>
            </w:r>
            <w:proofErr w:type="spellStart"/>
            <w:r w:rsidRPr="00203800">
              <w:rPr>
                <w:rFonts w:ascii="Arial" w:hAnsi="Arial" w:cs="Arial"/>
                <w:color w:val="000000"/>
                <w:sz w:val="20"/>
                <w:szCs w:val="20"/>
              </w:rPr>
              <w:t>энергоэффективных</w:t>
            </w:r>
            <w:proofErr w:type="spellEnd"/>
            <w:r w:rsidRPr="00203800">
              <w:rPr>
                <w:rFonts w:ascii="Arial" w:hAnsi="Arial" w:cs="Arial"/>
                <w:color w:val="000000"/>
                <w:sz w:val="20"/>
                <w:szCs w:val="20"/>
              </w:rPr>
              <w:t xml:space="preserve">* источников света в системах уличного освещения на территории муниципального образования, </w:t>
            </w:r>
            <w:r w:rsidRPr="00203800">
              <w:rPr>
                <w:rFonts w:ascii="Arial" w:hAnsi="Arial" w:cs="Arial"/>
                <w:bCs/>
                <w:color w:val="000000"/>
                <w:sz w:val="20"/>
                <w:szCs w:val="20"/>
              </w:rPr>
              <w:t>Д освещение ЭФ</w:t>
            </w:r>
          </w:p>
        </w:tc>
        <w:tc>
          <w:tcPr>
            <w:tcW w:w="706" w:type="pct"/>
            <w:vAlign w:val="center"/>
          </w:tcPr>
          <w:p w14:paraId="610DD3F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770" w:type="pct"/>
            <w:vAlign w:val="center"/>
          </w:tcPr>
          <w:p w14:paraId="6A89A9A8"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themeColor="text1"/>
                <w:sz w:val="20"/>
                <w:szCs w:val="20"/>
              </w:rPr>
              <w:t>расчет</w:t>
            </w:r>
          </w:p>
        </w:tc>
        <w:tc>
          <w:tcPr>
            <w:tcW w:w="448" w:type="pct"/>
            <w:vAlign w:val="center"/>
          </w:tcPr>
          <w:p w14:paraId="3E3E86B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92,23</w:t>
            </w:r>
          </w:p>
        </w:tc>
        <w:tc>
          <w:tcPr>
            <w:tcW w:w="448" w:type="pct"/>
            <w:vAlign w:val="center"/>
          </w:tcPr>
          <w:p w14:paraId="7FC22D6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98,50</w:t>
            </w:r>
          </w:p>
        </w:tc>
        <w:tc>
          <w:tcPr>
            <w:tcW w:w="448" w:type="pct"/>
            <w:vAlign w:val="center"/>
          </w:tcPr>
          <w:p w14:paraId="5753F6D2"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100,00</w:t>
            </w:r>
          </w:p>
        </w:tc>
        <w:tc>
          <w:tcPr>
            <w:tcW w:w="452" w:type="pct"/>
            <w:vAlign w:val="center"/>
          </w:tcPr>
          <w:p w14:paraId="4B30B79F" w14:textId="77777777" w:rsidR="0003640F" w:rsidRPr="00203800" w:rsidRDefault="0003640F" w:rsidP="00A95655">
            <w:pPr>
              <w:spacing w:after="0" w:line="240" w:lineRule="auto"/>
              <w:jc w:val="center"/>
              <w:rPr>
                <w:rFonts w:ascii="Arial" w:hAnsi="Arial" w:cs="Arial"/>
                <w:color w:val="000000"/>
                <w:sz w:val="20"/>
                <w:szCs w:val="20"/>
              </w:rPr>
            </w:pPr>
            <w:r w:rsidRPr="00203800">
              <w:rPr>
                <w:rFonts w:ascii="Arial" w:hAnsi="Arial" w:cs="Arial"/>
                <w:color w:val="000000"/>
                <w:sz w:val="20"/>
                <w:szCs w:val="20"/>
              </w:rPr>
              <w:t>100,00</w:t>
            </w:r>
          </w:p>
        </w:tc>
      </w:tr>
      <w:tr w:rsidR="0003640F" w:rsidRPr="00203800" w14:paraId="65719FFC" w14:textId="77777777" w:rsidTr="00A95655">
        <w:trPr>
          <w:cantSplit/>
          <w:trHeight w:val="810"/>
        </w:trPr>
        <w:tc>
          <w:tcPr>
            <w:tcW w:w="310" w:type="pct"/>
            <w:vAlign w:val="center"/>
          </w:tcPr>
          <w:p w14:paraId="723790D9" w14:textId="77777777" w:rsidR="0003640F" w:rsidRPr="00203800" w:rsidRDefault="0003640F" w:rsidP="00A95655">
            <w:pPr>
              <w:pStyle w:val="ConsPlusNormal"/>
              <w:widowControl/>
              <w:ind w:firstLine="0"/>
              <w:jc w:val="center"/>
              <w:rPr>
                <w:sz w:val="18"/>
                <w:szCs w:val="18"/>
              </w:rPr>
            </w:pPr>
            <w:r w:rsidRPr="00203800">
              <w:rPr>
                <w:sz w:val="18"/>
                <w:szCs w:val="18"/>
              </w:rPr>
              <w:t>3.14</w:t>
            </w:r>
          </w:p>
        </w:tc>
        <w:tc>
          <w:tcPr>
            <w:tcW w:w="1418" w:type="pct"/>
            <w:vAlign w:val="center"/>
          </w:tcPr>
          <w:p w14:paraId="58BCC885"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Количество </w:t>
            </w:r>
            <w:proofErr w:type="spellStart"/>
            <w:r w:rsidRPr="00203800">
              <w:rPr>
                <w:rFonts w:ascii="Arial" w:hAnsi="Arial" w:cs="Arial"/>
                <w:sz w:val="18"/>
                <w:szCs w:val="18"/>
              </w:rPr>
              <w:t>энергоэффективных</w:t>
            </w:r>
            <w:proofErr w:type="spellEnd"/>
            <w:r w:rsidRPr="00203800">
              <w:rPr>
                <w:rFonts w:ascii="Arial" w:hAnsi="Arial" w:cs="Arial"/>
                <w:sz w:val="18"/>
                <w:szCs w:val="18"/>
              </w:rPr>
              <w:t xml:space="preserve"> источников света в системах уличного освещения на территории муниципального образования, </w:t>
            </w:r>
            <w:proofErr w:type="gramStart"/>
            <w:r w:rsidRPr="00203800">
              <w:rPr>
                <w:rFonts w:ascii="Arial" w:hAnsi="Arial" w:cs="Arial"/>
                <w:b/>
                <w:bCs/>
                <w:sz w:val="18"/>
                <w:szCs w:val="18"/>
              </w:rPr>
              <w:t>К</w:t>
            </w:r>
            <w:proofErr w:type="gramEnd"/>
            <w:r w:rsidRPr="00203800">
              <w:rPr>
                <w:rFonts w:ascii="Arial" w:hAnsi="Arial" w:cs="Arial"/>
                <w:b/>
                <w:bCs/>
                <w:sz w:val="18"/>
                <w:szCs w:val="18"/>
              </w:rPr>
              <w:t xml:space="preserve"> освещение ЭФ</w:t>
            </w:r>
          </w:p>
        </w:tc>
        <w:tc>
          <w:tcPr>
            <w:tcW w:w="706" w:type="pct"/>
            <w:vAlign w:val="center"/>
          </w:tcPr>
          <w:p w14:paraId="5D65818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единиц</w:t>
            </w:r>
          </w:p>
        </w:tc>
        <w:tc>
          <w:tcPr>
            <w:tcW w:w="770" w:type="pct"/>
            <w:vAlign w:val="center"/>
          </w:tcPr>
          <w:p w14:paraId="1A276234" w14:textId="77777777" w:rsidR="0003640F" w:rsidRPr="00203800" w:rsidRDefault="0003640F" w:rsidP="00A95655">
            <w:pPr>
              <w:jc w:val="center"/>
            </w:pPr>
            <w:r w:rsidRPr="00203800">
              <w:rPr>
                <w:rFonts w:ascii="Arial" w:hAnsi="Arial" w:cs="Arial"/>
                <w:sz w:val="18"/>
                <w:szCs w:val="18"/>
              </w:rPr>
              <w:t>мониторинг</w:t>
            </w:r>
          </w:p>
        </w:tc>
        <w:tc>
          <w:tcPr>
            <w:tcW w:w="448" w:type="pct"/>
            <w:vAlign w:val="center"/>
          </w:tcPr>
          <w:p w14:paraId="73EF1AE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1 163</w:t>
            </w:r>
          </w:p>
        </w:tc>
        <w:tc>
          <w:tcPr>
            <w:tcW w:w="448" w:type="pct"/>
            <w:vAlign w:val="center"/>
          </w:tcPr>
          <w:p w14:paraId="36E85B6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1 316</w:t>
            </w:r>
          </w:p>
        </w:tc>
        <w:tc>
          <w:tcPr>
            <w:tcW w:w="448" w:type="pct"/>
            <w:vAlign w:val="center"/>
          </w:tcPr>
          <w:p w14:paraId="0B0824F7"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1 336</w:t>
            </w:r>
          </w:p>
        </w:tc>
        <w:tc>
          <w:tcPr>
            <w:tcW w:w="452" w:type="pct"/>
            <w:vAlign w:val="center"/>
          </w:tcPr>
          <w:p w14:paraId="527ECC54"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1 336</w:t>
            </w:r>
          </w:p>
        </w:tc>
      </w:tr>
      <w:tr w:rsidR="0003640F" w:rsidRPr="00203800" w14:paraId="640229AA" w14:textId="77777777" w:rsidTr="00A95655">
        <w:trPr>
          <w:cantSplit/>
          <w:trHeight w:val="810"/>
        </w:trPr>
        <w:tc>
          <w:tcPr>
            <w:tcW w:w="310" w:type="pct"/>
            <w:vAlign w:val="center"/>
          </w:tcPr>
          <w:p w14:paraId="53136ED9" w14:textId="77777777" w:rsidR="0003640F" w:rsidRPr="00203800" w:rsidRDefault="0003640F" w:rsidP="00A95655">
            <w:pPr>
              <w:pStyle w:val="ConsPlusNormal"/>
              <w:widowControl/>
              <w:ind w:firstLine="0"/>
              <w:jc w:val="center"/>
              <w:rPr>
                <w:sz w:val="18"/>
                <w:szCs w:val="18"/>
              </w:rPr>
            </w:pPr>
            <w:r w:rsidRPr="00203800">
              <w:rPr>
                <w:sz w:val="18"/>
                <w:szCs w:val="18"/>
              </w:rPr>
              <w:t>3.15</w:t>
            </w:r>
          </w:p>
        </w:tc>
        <w:tc>
          <w:tcPr>
            <w:tcW w:w="1418" w:type="pct"/>
            <w:vAlign w:val="center"/>
          </w:tcPr>
          <w:p w14:paraId="2B904EAE" w14:textId="77777777" w:rsidR="0003640F" w:rsidRPr="00203800" w:rsidRDefault="0003640F" w:rsidP="00A95655">
            <w:pPr>
              <w:spacing w:after="0" w:line="240" w:lineRule="auto"/>
              <w:contextualSpacing/>
              <w:rPr>
                <w:rFonts w:ascii="Arial" w:hAnsi="Arial" w:cs="Arial"/>
                <w:sz w:val="18"/>
                <w:szCs w:val="18"/>
              </w:rPr>
            </w:pPr>
            <w:r w:rsidRPr="00203800">
              <w:rPr>
                <w:rFonts w:ascii="Arial" w:hAnsi="Arial" w:cs="Arial"/>
                <w:sz w:val="18"/>
                <w:szCs w:val="18"/>
              </w:rPr>
              <w:t xml:space="preserve">Общее количество источников света в системах уличного освещения на территории муниципального образования, </w:t>
            </w:r>
            <w:proofErr w:type="gramStart"/>
            <w:r w:rsidRPr="00203800">
              <w:rPr>
                <w:rFonts w:ascii="Arial" w:hAnsi="Arial" w:cs="Arial"/>
                <w:b/>
                <w:bCs/>
                <w:sz w:val="18"/>
                <w:szCs w:val="18"/>
              </w:rPr>
              <w:t>К</w:t>
            </w:r>
            <w:proofErr w:type="gramEnd"/>
            <w:r w:rsidRPr="00203800">
              <w:rPr>
                <w:rFonts w:ascii="Arial" w:hAnsi="Arial" w:cs="Arial"/>
                <w:b/>
                <w:bCs/>
                <w:sz w:val="18"/>
                <w:szCs w:val="18"/>
              </w:rPr>
              <w:t xml:space="preserve"> освещение общее</w:t>
            </w:r>
          </w:p>
        </w:tc>
        <w:tc>
          <w:tcPr>
            <w:tcW w:w="706" w:type="pct"/>
            <w:vAlign w:val="center"/>
          </w:tcPr>
          <w:p w14:paraId="5A27268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единиц</w:t>
            </w:r>
          </w:p>
        </w:tc>
        <w:tc>
          <w:tcPr>
            <w:tcW w:w="770" w:type="pct"/>
            <w:vAlign w:val="center"/>
          </w:tcPr>
          <w:p w14:paraId="2AFCECAB" w14:textId="77777777" w:rsidR="0003640F" w:rsidRPr="00203800" w:rsidRDefault="0003640F" w:rsidP="00A95655">
            <w:pPr>
              <w:jc w:val="center"/>
            </w:pPr>
            <w:r w:rsidRPr="00203800">
              <w:rPr>
                <w:rFonts w:ascii="Arial" w:hAnsi="Arial" w:cs="Arial"/>
                <w:sz w:val="18"/>
                <w:szCs w:val="18"/>
              </w:rPr>
              <w:t>мониторинг</w:t>
            </w:r>
          </w:p>
        </w:tc>
        <w:tc>
          <w:tcPr>
            <w:tcW w:w="448" w:type="pct"/>
            <w:vAlign w:val="center"/>
          </w:tcPr>
          <w:p w14:paraId="441032BD"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1 261</w:t>
            </w:r>
          </w:p>
        </w:tc>
        <w:tc>
          <w:tcPr>
            <w:tcW w:w="448" w:type="pct"/>
            <w:vAlign w:val="center"/>
          </w:tcPr>
          <w:p w14:paraId="3C77559A"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1 336</w:t>
            </w:r>
          </w:p>
        </w:tc>
        <w:tc>
          <w:tcPr>
            <w:tcW w:w="448" w:type="pct"/>
            <w:vAlign w:val="center"/>
          </w:tcPr>
          <w:p w14:paraId="491BBFB9"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1 336</w:t>
            </w:r>
          </w:p>
        </w:tc>
        <w:tc>
          <w:tcPr>
            <w:tcW w:w="452" w:type="pct"/>
            <w:vAlign w:val="center"/>
          </w:tcPr>
          <w:p w14:paraId="489700B0" w14:textId="77777777" w:rsidR="0003640F" w:rsidRPr="00203800" w:rsidRDefault="0003640F" w:rsidP="00A95655">
            <w:pPr>
              <w:spacing w:after="0" w:line="240" w:lineRule="auto"/>
              <w:contextualSpacing/>
              <w:jc w:val="center"/>
              <w:rPr>
                <w:rFonts w:ascii="Arial" w:hAnsi="Arial" w:cs="Arial"/>
                <w:sz w:val="18"/>
                <w:szCs w:val="18"/>
              </w:rPr>
            </w:pPr>
            <w:r w:rsidRPr="00203800">
              <w:rPr>
                <w:rFonts w:ascii="Arial" w:hAnsi="Arial" w:cs="Arial"/>
                <w:sz w:val="18"/>
                <w:szCs w:val="18"/>
              </w:rPr>
              <w:t>1 336</w:t>
            </w:r>
          </w:p>
        </w:tc>
      </w:tr>
    </w:tbl>
    <w:p w14:paraId="7443D9EE" w14:textId="77777777" w:rsidR="004D348B" w:rsidRPr="00203800" w:rsidRDefault="004D348B" w:rsidP="00076E84">
      <w:pPr>
        <w:autoSpaceDE w:val="0"/>
        <w:autoSpaceDN w:val="0"/>
        <w:adjustRightInd w:val="0"/>
        <w:ind w:firstLine="540"/>
        <w:jc w:val="center"/>
        <w:outlineLvl w:val="0"/>
        <w:rPr>
          <w:rFonts w:ascii="Arial" w:eastAsiaTheme="minorEastAsia" w:hAnsi="Arial" w:cs="Arial"/>
        </w:rPr>
      </w:pPr>
    </w:p>
    <w:p w14:paraId="6A6C0CCB" w14:textId="418F14DA" w:rsidR="002A5C48" w:rsidRPr="00203800" w:rsidRDefault="002A5C48" w:rsidP="00295B15">
      <w:pPr>
        <w:tabs>
          <w:tab w:val="center" w:pos="7285"/>
        </w:tabs>
        <w:rPr>
          <w:rFonts w:ascii="Arial" w:hAnsi="Arial" w:cs="Arial"/>
          <w:sz w:val="24"/>
          <w:szCs w:val="24"/>
        </w:rPr>
        <w:sectPr w:rsidR="002A5C48" w:rsidRPr="00203800" w:rsidSect="00F814B9">
          <w:pgSz w:w="16838" w:h="11905" w:orient="landscape" w:code="9"/>
          <w:pgMar w:top="1701" w:right="1134" w:bottom="851" w:left="1134" w:header="720" w:footer="720" w:gutter="0"/>
          <w:pgNumType w:start="1"/>
          <w:cols w:space="720"/>
          <w:titlePg/>
          <w:docGrid w:linePitch="299"/>
        </w:sectPr>
      </w:pPr>
    </w:p>
    <w:p w14:paraId="492C19D7" w14:textId="77777777" w:rsidR="002A5C48" w:rsidRPr="00203800" w:rsidRDefault="002A5C48" w:rsidP="002A5C48">
      <w:pPr>
        <w:autoSpaceDE w:val="0"/>
        <w:autoSpaceDN w:val="0"/>
        <w:adjustRightInd w:val="0"/>
        <w:spacing w:after="0" w:line="240" w:lineRule="auto"/>
        <w:ind w:left="8505"/>
        <w:jc w:val="left"/>
        <w:rPr>
          <w:rFonts w:ascii="Arial" w:hAnsi="Arial" w:cs="Arial"/>
          <w:sz w:val="24"/>
          <w:szCs w:val="24"/>
        </w:rPr>
      </w:pPr>
      <w:r w:rsidRPr="00203800">
        <w:rPr>
          <w:rFonts w:ascii="Arial" w:hAnsi="Arial" w:cs="Arial"/>
          <w:sz w:val="24"/>
          <w:szCs w:val="24"/>
        </w:rPr>
        <w:lastRenderedPageBreak/>
        <w:t>Приложение 2</w:t>
      </w:r>
    </w:p>
    <w:p w14:paraId="3BE823DF" w14:textId="77777777" w:rsidR="002A5C48" w:rsidRPr="00203800" w:rsidRDefault="002A5C48" w:rsidP="002A5C48">
      <w:pPr>
        <w:autoSpaceDE w:val="0"/>
        <w:autoSpaceDN w:val="0"/>
        <w:adjustRightInd w:val="0"/>
        <w:spacing w:after="0" w:line="240" w:lineRule="auto"/>
        <w:ind w:left="8505"/>
        <w:jc w:val="left"/>
        <w:rPr>
          <w:rFonts w:ascii="Arial" w:hAnsi="Arial" w:cs="Arial"/>
          <w:sz w:val="24"/>
          <w:szCs w:val="24"/>
        </w:rPr>
      </w:pPr>
      <w:r w:rsidRPr="00203800">
        <w:rPr>
          <w:rFonts w:ascii="Arial" w:hAnsi="Arial" w:cs="Arial"/>
          <w:sz w:val="24"/>
          <w:szCs w:val="24"/>
        </w:rPr>
        <w:t xml:space="preserve">к подпрограмме 2 «Энергосбережение и повышение </w:t>
      </w:r>
    </w:p>
    <w:p w14:paraId="53B508E3" w14:textId="77777777" w:rsidR="002A5C48" w:rsidRPr="00203800" w:rsidRDefault="002A5C48" w:rsidP="002A5C48">
      <w:pPr>
        <w:autoSpaceDE w:val="0"/>
        <w:autoSpaceDN w:val="0"/>
        <w:adjustRightInd w:val="0"/>
        <w:spacing w:after="0" w:line="240" w:lineRule="auto"/>
        <w:ind w:left="8505"/>
        <w:jc w:val="left"/>
        <w:rPr>
          <w:rFonts w:ascii="Arial" w:hAnsi="Arial" w:cs="Arial"/>
          <w:sz w:val="24"/>
          <w:szCs w:val="24"/>
        </w:rPr>
      </w:pPr>
      <w:r w:rsidRPr="00203800">
        <w:rPr>
          <w:rFonts w:ascii="Arial" w:hAnsi="Arial" w:cs="Arial"/>
          <w:sz w:val="24"/>
          <w:szCs w:val="24"/>
        </w:rPr>
        <w:t>энергетической эффективности в городе Бородино»</w:t>
      </w:r>
    </w:p>
    <w:p w14:paraId="6322D55D" w14:textId="77777777" w:rsidR="002A5C48" w:rsidRPr="00203800" w:rsidRDefault="002A5C48" w:rsidP="002A5C48">
      <w:pPr>
        <w:spacing w:after="0" w:line="240" w:lineRule="auto"/>
        <w:ind w:firstLine="709"/>
        <w:jc w:val="center"/>
        <w:outlineLvl w:val="0"/>
        <w:rPr>
          <w:rFonts w:ascii="Arial" w:hAnsi="Arial" w:cs="Arial"/>
          <w:sz w:val="24"/>
          <w:szCs w:val="24"/>
        </w:rPr>
      </w:pPr>
    </w:p>
    <w:p w14:paraId="0FB9BC7B" w14:textId="77777777" w:rsidR="00B200D1" w:rsidRPr="00203800" w:rsidRDefault="00B200D1" w:rsidP="00B200D1">
      <w:pPr>
        <w:jc w:val="center"/>
        <w:outlineLvl w:val="0"/>
        <w:rPr>
          <w:rFonts w:ascii="Arial" w:eastAsia="Calibri" w:hAnsi="Arial" w:cs="Arial"/>
          <w:lang w:eastAsia="en-US"/>
        </w:rPr>
      </w:pPr>
      <w:r w:rsidRPr="00203800">
        <w:rPr>
          <w:rFonts w:ascii="Arial" w:eastAsia="Calibri" w:hAnsi="Arial" w:cs="Arial"/>
          <w:lang w:eastAsia="en-US"/>
        </w:rPr>
        <w:t>Перечень мероприятий подпрограммы с указанием объема средств на их реализацию и ожидаемых результатов</w:t>
      </w:r>
    </w:p>
    <w:tbl>
      <w:tblPr>
        <w:tblW w:w="15026" w:type="dxa"/>
        <w:tblInd w:w="-34" w:type="dxa"/>
        <w:tblLayout w:type="fixed"/>
        <w:tblLook w:val="00A0" w:firstRow="1" w:lastRow="0" w:firstColumn="1" w:lastColumn="0" w:noHBand="0" w:noVBand="0"/>
      </w:tblPr>
      <w:tblGrid>
        <w:gridCol w:w="1344"/>
        <w:gridCol w:w="1345"/>
        <w:gridCol w:w="288"/>
        <w:gridCol w:w="562"/>
        <w:gridCol w:w="851"/>
        <w:gridCol w:w="709"/>
        <w:gridCol w:w="994"/>
        <w:gridCol w:w="568"/>
        <w:gridCol w:w="1417"/>
        <w:gridCol w:w="1418"/>
        <w:gridCol w:w="1418"/>
        <w:gridCol w:w="1418"/>
        <w:gridCol w:w="2694"/>
      </w:tblGrid>
      <w:tr w:rsidR="00373611" w:rsidRPr="00203800" w14:paraId="2A02019D" w14:textId="77777777" w:rsidTr="0043437E">
        <w:trPr>
          <w:trHeight w:val="567"/>
          <w:tblHeader/>
        </w:trPr>
        <w:tc>
          <w:tcPr>
            <w:tcW w:w="268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E5F41E8" w14:textId="17396CF9" w:rsidR="00373611" w:rsidRPr="00203800" w:rsidRDefault="00373611" w:rsidP="0009253B">
            <w:pPr>
              <w:spacing w:after="0" w:line="240" w:lineRule="auto"/>
              <w:jc w:val="center"/>
              <w:rPr>
                <w:rFonts w:ascii="Arial" w:hAnsi="Arial" w:cs="Arial"/>
                <w:sz w:val="20"/>
                <w:szCs w:val="20"/>
              </w:rPr>
            </w:pPr>
            <w:r w:rsidRPr="00203800">
              <w:rPr>
                <w:rFonts w:ascii="Arial" w:hAnsi="Arial" w:cs="Arial"/>
                <w:sz w:val="20"/>
                <w:szCs w:val="20"/>
              </w:rPr>
              <w:t>Наименование целей, задач и мероприятий подпрограммы</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7701727"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shd w:val="clear" w:color="auto" w:fill="auto"/>
            <w:vAlign w:val="center"/>
          </w:tcPr>
          <w:p w14:paraId="22352403"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Код бюджетной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34FB1"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Расходы (рублей), годы</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46191E53" w14:textId="77777777" w:rsidR="00B200D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 xml:space="preserve">Итого на период </w:t>
            </w:r>
          </w:p>
          <w:p w14:paraId="590539E0" w14:textId="78A8EE95" w:rsidR="00373611" w:rsidRPr="00203800" w:rsidRDefault="00373611" w:rsidP="00992DE7">
            <w:pPr>
              <w:spacing w:after="0" w:line="240" w:lineRule="auto"/>
              <w:jc w:val="center"/>
              <w:rPr>
                <w:rFonts w:ascii="Arial" w:hAnsi="Arial" w:cs="Arial"/>
                <w:sz w:val="20"/>
                <w:szCs w:val="20"/>
              </w:rPr>
            </w:pPr>
            <w:r w:rsidRPr="00203800">
              <w:rPr>
                <w:rFonts w:ascii="Arial" w:hAnsi="Arial" w:cs="Arial"/>
                <w:sz w:val="20"/>
                <w:szCs w:val="20"/>
              </w:rPr>
              <w:t>202</w:t>
            </w:r>
            <w:r w:rsidR="00992DE7" w:rsidRPr="00203800">
              <w:rPr>
                <w:rFonts w:ascii="Arial" w:hAnsi="Arial" w:cs="Arial"/>
                <w:sz w:val="20"/>
                <w:szCs w:val="20"/>
              </w:rPr>
              <w:t>4</w:t>
            </w:r>
            <w:r w:rsidR="00B200D1" w:rsidRPr="00203800">
              <w:rPr>
                <w:rFonts w:ascii="Arial" w:hAnsi="Arial" w:cs="Arial"/>
                <w:sz w:val="20"/>
                <w:szCs w:val="20"/>
              </w:rPr>
              <w:t xml:space="preserve"> </w:t>
            </w:r>
            <w:r w:rsidRPr="00203800">
              <w:rPr>
                <w:rFonts w:ascii="Arial" w:hAnsi="Arial" w:cs="Arial"/>
                <w:sz w:val="20"/>
                <w:szCs w:val="20"/>
              </w:rPr>
              <w:t>–</w:t>
            </w:r>
            <w:r w:rsidR="00B200D1" w:rsidRPr="00203800">
              <w:rPr>
                <w:rFonts w:ascii="Arial" w:hAnsi="Arial" w:cs="Arial"/>
                <w:sz w:val="20"/>
                <w:szCs w:val="20"/>
              </w:rPr>
              <w:t xml:space="preserve"> </w:t>
            </w:r>
            <w:r w:rsidRPr="00203800">
              <w:rPr>
                <w:rFonts w:ascii="Arial" w:hAnsi="Arial" w:cs="Arial"/>
                <w:sz w:val="20"/>
                <w:szCs w:val="20"/>
              </w:rPr>
              <w:t>202</w:t>
            </w:r>
            <w:r w:rsidR="00992DE7" w:rsidRPr="00203800">
              <w:rPr>
                <w:rFonts w:ascii="Arial" w:hAnsi="Arial" w:cs="Arial"/>
                <w:sz w:val="20"/>
                <w:szCs w:val="20"/>
              </w:rPr>
              <w:t>6</w:t>
            </w:r>
          </w:p>
        </w:tc>
        <w:tc>
          <w:tcPr>
            <w:tcW w:w="2694" w:type="dxa"/>
            <w:vMerge w:val="restart"/>
            <w:tcBorders>
              <w:top w:val="single" w:sz="4" w:space="0" w:color="auto"/>
              <w:left w:val="single" w:sz="4" w:space="0" w:color="auto"/>
              <w:right w:val="single" w:sz="4" w:space="0" w:color="auto"/>
            </w:tcBorders>
            <w:shd w:val="clear" w:color="auto" w:fill="auto"/>
            <w:vAlign w:val="center"/>
          </w:tcPr>
          <w:p w14:paraId="388A3AE4"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Ожидаемый результат от реализации подпрограммного мероприятия (в натуральном выражении)</w:t>
            </w:r>
          </w:p>
        </w:tc>
      </w:tr>
      <w:tr w:rsidR="00373611" w:rsidRPr="00203800" w14:paraId="2BE6835F" w14:textId="77777777" w:rsidTr="006D4730">
        <w:trPr>
          <w:trHeight w:val="521"/>
          <w:tblHeader/>
        </w:trPr>
        <w:tc>
          <w:tcPr>
            <w:tcW w:w="2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A04B423" w14:textId="77777777" w:rsidR="00373611" w:rsidRPr="00203800" w:rsidRDefault="00373611" w:rsidP="0043437E">
            <w:pPr>
              <w:spacing w:after="0" w:line="240" w:lineRule="auto"/>
              <w:jc w:val="center"/>
              <w:rPr>
                <w:rFonts w:ascii="Arial" w:hAnsi="Arial" w:cs="Arial"/>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17F5CDD" w14:textId="77777777" w:rsidR="00373611" w:rsidRPr="00203800" w:rsidRDefault="00373611" w:rsidP="0043437E">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E1A3BF6"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tcPr>
          <w:p w14:paraId="2F7B369E" w14:textId="77777777" w:rsidR="00373611" w:rsidRPr="00203800" w:rsidRDefault="00373611" w:rsidP="0043437E">
            <w:pPr>
              <w:spacing w:after="0" w:line="240" w:lineRule="auto"/>
              <w:jc w:val="center"/>
              <w:rPr>
                <w:rFonts w:ascii="Arial" w:hAnsi="Arial" w:cs="Arial"/>
                <w:sz w:val="20"/>
                <w:szCs w:val="20"/>
              </w:rPr>
            </w:pPr>
            <w:proofErr w:type="spellStart"/>
            <w:r w:rsidRPr="00203800">
              <w:rPr>
                <w:rFonts w:ascii="Arial" w:hAnsi="Arial" w:cs="Arial"/>
                <w:sz w:val="20"/>
                <w:szCs w:val="20"/>
              </w:rPr>
              <w:t>РзПр</w:t>
            </w:r>
            <w:proofErr w:type="spellEnd"/>
          </w:p>
        </w:tc>
        <w:tc>
          <w:tcPr>
            <w:tcW w:w="994" w:type="dxa"/>
            <w:tcBorders>
              <w:top w:val="nil"/>
              <w:left w:val="nil"/>
              <w:bottom w:val="single" w:sz="4" w:space="0" w:color="auto"/>
              <w:right w:val="single" w:sz="4" w:space="0" w:color="auto"/>
            </w:tcBorders>
            <w:shd w:val="clear" w:color="auto" w:fill="auto"/>
            <w:vAlign w:val="center"/>
          </w:tcPr>
          <w:p w14:paraId="24EB149B"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ЦСР</w:t>
            </w:r>
          </w:p>
        </w:tc>
        <w:tc>
          <w:tcPr>
            <w:tcW w:w="568" w:type="dxa"/>
            <w:tcBorders>
              <w:top w:val="nil"/>
              <w:left w:val="nil"/>
              <w:bottom w:val="single" w:sz="4" w:space="0" w:color="auto"/>
              <w:right w:val="single" w:sz="4" w:space="0" w:color="auto"/>
            </w:tcBorders>
            <w:shd w:val="clear" w:color="auto" w:fill="auto"/>
            <w:vAlign w:val="center"/>
          </w:tcPr>
          <w:p w14:paraId="6982438A"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ВР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65FF0B" w14:textId="188B39ED" w:rsidR="00373611" w:rsidRPr="00203800" w:rsidRDefault="00992DE7" w:rsidP="0043437E">
            <w:pPr>
              <w:spacing w:after="0" w:line="240" w:lineRule="auto"/>
              <w:jc w:val="center"/>
              <w:rPr>
                <w:rFonts w:ascii="Arial" w:hAnsi="Arial" w:cs="Arial"/>
                <w:sz w:val="20"/>
                <w:szCs w:val="20"/>
              </w:rPr>
            </w:pPr>
            <w:r w:rsidRPr="00203800">
              <w:rPr>
                <w:rFonts w:ascii="Arial" w:hAnsi="Arial" w:cs="Arial"/>
                <w:sz w:val="20"/>
                <w:szCs w:val="20"/>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F610C6" w14:textId="620355C5" w:rsidR="00373611" w:rsidRPr="00203800" w:rsidRDefault="00992DE7" w:rsidP="0043437E">
            <w:pPr>
              <w:spacing w:after="0" w:line="240" w:lineRule="auto"/>
              <w:jc w:val="center"/>
              <w:rPr>
                <w:rFonts w:ascii="Arial" w:hAnsi="Arial" w:cs="Arial"/>
                <w:sz w:val="20"/>
                <w:szCs w:val="20"/>
              </w:rPr>
            </w:pPr>
            <w:r w:rsidRPr="00203800">
              <w:rPr>
                <w:rFonts w:ascii="Arial" w:hAnsi="Arial" w:cs="Arial"/>
                <w:sz w:val="20"/>
                <w:szCs w:val="20"/>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EE7C95" w14:textId="6820400F" w:rsidR="00373611" w:rsidRPr="00203800" w:rsidRDefault="00992DE7" w:rsidP="0043437E">
            <w:pPr>
              <w:spacing w:after="0" w:line="240" w:lineRule="auto"/>
              <w:jc w:val="center"/>
              <w:rPr>
                <w:rFonts w:ascii="Arial" w:hAnsi="Arial" w:cs="Arial"/>
                <w:sz w:val="20"/>
                <w:szCs w:val="20"/>
              </w:rPr>
            </w:pPr>
            <w:r w:rsidRPr="00203800">
              <w:rPr>
                <w:rFonts w:ascii="Arial" w:hAnsi="Arial" w:cs="Arial"/>
                <w:sz w:val="20"/>
                <w:szCs w:val="20"/>
              </w:rPr>
              <w:t>2026</w:t>
            </w:r>
          </w:p>
        </w:tc>
        <w:tc>
          <w:tcPr>
            <w:tcW w:w="1418" w:type="dxa"/>
            <w:vMerge/>
            <w:tcBorders>
              <w:left w:val="single" w:sz="4" w:space="0" w:color="auto"/>
              <w:bottom w:val="single" w:sz="4" w:space="0" w:color="auto"/>
              <w:right w:val="single" w:sz="4" w:space="0" w:color="auto"/>
            </w:tcBorders>
            <w:shd w:val="clear" w:color="auto" w:fill="auto"/>
            <w:vAlign w:val="center"/>
          </w:tcPr>
          <w:p w14:paraId="3E2E3553" w14:textId="77777777" w:rsidR="00373611" w:rsidRPr="00203800" w:rsidRDefault="00373611" w:rsidP="0043437E">
            <w:pPr>
              <w:spacing w:after="0" w:line="240" w:lineRule="auto"/>
              <w:jc w:val="center"/>
              <w:rPr>
                <w:rFonts w:ascii="Arial" w:hAnsi="Arial" w:cs="Arial"/>
                <w:sz w:val="20"/>
                <w:szCs w:val="20"/>
              </w:rPr>
            </w:pPr>
          </w:p>
        </w:tc>
        <w:tc>
          <w:tcPr>
            <w:tcW w:w="2694" w:type="dxa"/>
            <w:vMerge/>
            <w:tcBorders>
              <w:left w:val="single" w:sz="4" w:space="0" w:color="auto"/>
              <w:bottom w:val="single" w:sz="4" w:space="0" w:color="auto"/>
              <w:right w:val="single" w:sz="4" w:space="0" w:color="auto"/>
            </w:tcBorders>
            <w:shd w:val="clear" w:color="auto" w:fill="auto"/>
          </w:tcPr>
          <w:p w14:paraId="0DC078CA" w14:textId="77777777" w:rsidR="00373611" w:rsidRPr="00203800" w:rsidRDefault="00373611" w:rsidP="0043437E">
            <w:pPr>
              <w:spacing w:after="0" w:line="240" w:lineRule="auto"/>
              <w:jc w:val="center"/>
              <w:rPr>
                <w:rFonts w:ascii="Arial" w:hAnsi="Arial" w:cs="Arial"/>
                <w:sz w:val="20"/>
                <w:szCs w:val="20"/>
              </w:rPr>
            </w:pPr>
          </w:p>
        </w:tc>
      </w:tr>
      <w:tr w:rsidR="00373611" w:rsidRPr="00203800" w14:paraId="5D70414A" w14:textId="77777777" w:rsidTr="006D4730">
        <w:trPr>
          <w:trHeight w:val="70"/>
        </w:trPr>
        <w:tc>
          <w:tcPr>
            <w:tcW w:w="150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54AB0DF" w14:textId="77777777" w:rsidR="00373611" w:rsidRPr="00203800" w:rsidRDefault="00373611" w:rsidP="0043437E">
            <w:pPr>
              <w:spacing w:after="0" w:line="240" w:lineRule="auto"/>
              <w:jc w:val="left"/>
              <w:rPr>
                <w:rFonts w:ascii="Arial" w:hAnsi="Arial" w:cs="Arial"/>
                <w:sz w:val="20"/>
                <w:szCs w:val="20"/>
              </w:rPr>
            </w:pPr>
            <w:r w:rsidRPr="00203800">
              <w:rPr>
                <w:rFonts w:ascii="Arial" w:hAnsi="Arial" w:cs="Arial"/>
                <w:sz w:val="20"/>
                <w:szCs w:val="20"/>
              </w:rPr>
              <w:t xml:space="preserve">Цель подпрограммы: Повышение энергосбережения и </w:t>
            </w:r>
            <w:proofErr w:type="spellStart"/>
            <w:r w:rsidRPr="00203800">
              <w:rPr>
                <w:rFonts w:ascii="Arial" w:hAnsi="Arial" w:cs="Arial"/>
                <w:sz w:val="20"/>
                <w:szCs w:val="20"/>
              </w:rPr>
              <w:t>энергоэффективности</w:t>
            </w:r>
            <w:proofErr w:type="spellEnd"/>
            <w:r w:rsidRPr="00203800">
              <w:rPr>
                <w:rFonts w:ascii="Arial" w:hAnsi="Arial" w:cs="Arial"/>
                <w:sz w:val="20"/>
                <w:szCs w:val="20"/>
              </w:rPr>
              <w:t xml:space="preserve"> на территории города Бородино</w:t>
            </w:r>
          </w:p>
        </w:tc>
      </w:tr>
      <w:tr w:rsidR="00373611" w:rsidRPr="00203800" w14:paraId="3C41A7E3" w14:textId="77777777" w:rsidTr="006D4730">
        <w:trPr>
          <w:trHeight w:val="70"/>
        </w:trPr>
        <w:tc>
          <w:tcPr>
            <w:tcW w:w="15026" w:type="dxa"/>
            <w:gridSpan w:val="13"/>
            <w:tcBorders>
              <w:top w:val="single" w:sz="4" w:space="0" w:color="auto"/>
              <w:left w:val="single" w:sz="4" w:space="0" w:color="auto"/>
              <w:bottom w:val="nil"/>
              <w:right w:val="single" w:sz="4" w:space="0" w:color="auto"/>
            </w:tcBorders>
            <w:shd w:val="clear" w:color="auto" w:fill="auto"/>
            <w:vAlign w:val="center"/>
          </w:tcPr>
          <w:p w14:paraId="36858B66" w14:textId="77777777" w:rsidR="00373611" w:rsidRPr="00203800" w:rsidRDefault="00373611" w:rsidP="0043437E">
            <w:pPr>
              <w:pStyle w:val="ConsPlusCell"/>
              <w:jc w:val="left"/>
            </w:pPr>
            <w:r w:rsidRPr="00203800">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tc>
      </w:tr>
      <w:tr w:rsidR="00373611" w:rsidRPr="00203800" w14:paraId="59F8896A" w14:textId="77777777" w:rsidTr="00DC50EF">
        <w:trPr>
          <w:trHeight w:val="1304"/>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29585" w14:textId="4B16588F" w:rsidR="00373611" w:rsidRPr="00203800" w:rsidRDefault="00373611" w:rsidP="00DC50EF">
            <w:pPr>
              <w:spacing w:after="0" w:line="240" w:lineRule="auto"/>
              <w:jc w:val="center"/>
              <w:rPr>
                <w:rFonts w:ascii="Arial" w:hAnsi="Arial" w:cs="Arial"/>
                <w:sz w:val="20"/>
                <w:szCs w:val="20"/>
              </w:rPr>
            </w:pPr>
            <w:r w:rsidRPr="00203800">
              <w:rPr>
                <w:rFonts w:ascii="Arial" w:hAnsi="Arial" w:cs="Arial"/>
                <w:sz w:val="20"/>
                <w:szCs w:val="20"/>
              </w:rPr>
              <w:t xml:space="preserve">Проведение энергетических обследований бюджетных учреждений с оформлением энергетических паспортов и заключений о возможных мерах по повышению </w:t>
            </w:r>
            <w:proofErr w:type="spellStart"/>
            <w:r w:rsidRPr="00203800">
              <w:rPr>
                <w:rFonts w:ascii="Arial" w:hAnsi="Arial" w:cs="Arial"/>
                <w:sz w:val="20"/>
                <w:szCs w:val="20"/>
              </w:rPr>
              <w:t>энергоэффективности</w:t>
            </w:r>
            <w:proofErr w:type="spellEnd"/>
            <w:r w:rsidRPr="00203800">
              <w:rPr>
                <w:rFonts w:ascii="Arial" w:hAnsi="Arial" w:cs="Arial"/>
                <w:sz w:val="20"/>
                <w:szCs w:val="20"/>
              </w:rPr>
              <w:t xml:space="preserve"> и снижению потребления энергетических ресурсов</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2BED1ED"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885D4A"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6FEB2C"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79DEA9A"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03DD3E9"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F773CE" w14:textId="77777777" w:rsidR="00373611" w:rsidRPr="00203800" w:rsidRDefault="00373611" w:rsidP="00DC50EF">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22575D" w14:textId="77777777" w:rsidR="00373611" w:rsidRPr="00203800" w:rsidRDefault="00373611" w:rsidP="00DC50EF">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7E6719" w14:textId="77777777" w:rsidR="00373611" w:rsidRPr="00203800" w:rsidRDefault="00373611" w:rsidP="00DC50EF">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245FB87" w14:textId="77777777" w:rsidR="00373611" w:rsidRPr="00203800" w:rsidRDefault="00373611" w:rsidP="00DC50EF">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1CF54E5" w14:textId="77777777" w:rsidR="00373611" w:rsidRPr="00203800" w:rsidRDefault="00373611" w:rsidP="0043437E">
            <w:pPr>
              <w:spacing w:after="0" w:line="240" w:lineRule="auto"/>
              <w:jc w:val="left"/>
              <w:rPr>
                <w:rFonts w:ascii="Arial" w:hAnsi="Arial" w:cs="Arial"/>
                <w:sz w:val="20"/>
                <w:szCs w:val="20"/>
              </w:rPr>
            </w:pPr>
            <w:r w:rsidRPr="00203800">
              <w:rPr>
                <w:rFonts w:ascii="Arial" w:hAnsi="Arial" w:cs="Arial"/>
                <w:sz w:val="20"/>
                <w:szCs w:val="20"/>
              </w:rPr>
              <w:t>ежегодно выполнение энергетического обследования не менее одного бюджетного учреждения</w:t>
            </w:r>
          </w:p>
        </w:tc>
      </w:tr>
      <w:tr w:rsidR="00373611" w:rsidRPr="00203800" w14:paraId="738FF73F" w14:textId="77777777" w:rsidTr="007A6EE1">
        <w:trPr>
          <w:trHeight w:val="398"/>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90FB2" w14:textId="77777777" w:rsidR="00373611" w:rsidRPr="00203800" w:rsidRDefault="00373611" w:rsidP="00DC50EF">
            <w:pPr>
              <w:spacing w:after="0" w:line="240" w:lineRule="auto"/>
              <w:jc w:val="center"/>
              <w:rPr>
                <w:rFonts w:ascii="Arial" w:hAnsi="Arial" w:cs="Arial"/>
                <w:sz w:val="20"/>
                <w:szCs w:val="20"/>
              </w:rPr>
            </w:pPr>
            <w:r w:rsidRPr="00203800">
              <w:rPr>
                <w:rFonts w:ascii="Arial" w:hAnsi="Arial" w:cs="Arial"/>
                <w:sz w:val="20"/>
                <w:szCs w:val="20"/>
              </w:rPr>
              <w:t>Осуществление на территории города мониторинга реализации мероприятий по энергосбережению и повышению энергетической эффективности и направление результатов мониторинга в уполномоченные органы Красноярского края</w:t>
            </w:r>
          </w:p>
          <w:p w14:paraId="2EBC9880" w14:textId="25F4B2FF" w:rsidR="006D4730" w:rsidRPr="00203800" w:rsidRDefault="006D4730" w:rsidP="00DC50EF">
            <w:pPr>
              <w:spacing w:after="0" w:line="240" w:lineRule="auto"/>
              <w:jc w:val="center"/>
              <w:rPr>
                <w:rFonts w:ascii="Arial" w:hAnsi="Arial" w:cs="Arial"/>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4333D0C"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B9A0F9"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86118FE"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008AC61"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7C9D27C"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9CE9AB" w14:textId="77777777" w:rsidR="00373611" w:rsidRPr="00203800" w:rsidRDefault="00373611" w:rsidP="00DC50EF">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BCF9F2" w14:textId="77777777" w:rsidR="00373611" w:rsidRPr="00203800" w:rsidRDefault="00373611" w:rsidP="00DC50EF">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CD94EE" w14:textId="77777777" w:rsidR="00373611" w:rsidRPr="00203800" w:rsidRDefault="00373611" w:rsidP="00DC50EF">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D7240A" w14:textId="77777777" w:rsidR="00373611" w:rsidRPr="00203800" w:rsidRDefault="00373611" w:rsidP="00DC50EF">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38E423D" w14:textId="77777777" w:rsidR="00373611" w:rsidRPr="00203800" w:rsidRDefault="00373611" w:rsidP="0043437E">
            <w:pPr>
              <w:spacing w:after="0" w:line="240" w:lineRule="auto"/>
              <w:jc w:val="left"/>
              <w:rPr>
                <w:rFonts w:ascii="Arial" w:hAnsi="Arial" w:cs="Arial"/>
                <w:sz w:val="20"/>
                <w:szCs w:val="20"/>
              </w:rPr>
            </w:pPr>
            <w:r w:rsidRPr="00203800">
              <w:rPr>
                <w:rFonts w:ascii="Arial" w:hAnsi="Arial" w:cs="Arial"/>
                <w:sz w:val="20"/>
                <w:szCs w:val="20"/>
              </w:rPr>
              <w:t>подготовка аналитических отчётов в причастные органы</w:t>
            </w:r>
          </w:p>
        </w:tc>
      </w:tr>
      <w:tr w:rsidR="00373611" w:rsidRPr="00203800" w14:paraId="743AB653" w14:textId="77777777" w:rsidTr="006D4730">
        <w:trPr>
          <w:trHeight w:val="70"/>
        </w:trPr>
        <w:tc>
          <w:tcPr>
            <w:tcW w:w="15026" w:type="dxa"/>
            <w:gridSpan w:val="13"/>
            <w:tcBorders>
              <w:top w:val="single" w:sz="4" w:space="0" w:color="auto"/>
              <w:left w:val="single" w:sz="4" w:space="0" w:color="auto"/>
              <w:bottom w:val="nil"/>
              <w:right w:val="single" w:sz="4" w:space="0" w:color="auto"/>
            </w:tcBorders>
            <w:shd w:val="clear" w:color="auto" w:fill="auto"/>
            <w:vAlign w:val="center"/>
          </w:tcPr>
          <w:p w14:paraId="5D7BDF84" w14:textId="77777777" w:rsidR="00373611" w:rsidRPr="00203800" w:rsidRDefault="00373611" w:rsidP="0043437E">
            <w:pPr>
              <w:pStyle w:val="ConsPlusCell"/>
              <w:jc w:val="left"/>
            </w:pPr>
            <w:r w:rsidRPr="00203800">
              <w:lastRenderedPageBreak/>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tc>
      </w:tr>
      <w:tr w:rsidR="00373611" w:rsidRPr="00203800" w14:paraId="29E2577D" w14:textId="77777777" w:rsidTr="0076681E">
        <w:trPr>
          <w:trHeight w:val="130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17329" w14:textId="77777777" w:rsidR="00373611" w:rsidRPr="00203800" w:rsidRDefault="00373611" w:rsidP="0043437E">
            <w:pPr>
              <w:spacing w:after="0" w:line="240" w:lineRule="auto"/>
              <w:jc w:val="left"/>
              <w:rPr>
                <w:rFonts w:ascii="Arial" w:hAnsi="Arial" w:cs="Arial"/>
                <w:sz w:val="20"/>
                <w:szCs w:val="20"/>
              </w:rPr>
            </w:pPr>
            <w:r w:rsidRPr="00203800">
              <w:rPr>
                <w:rFonts w:ascii="Arial" w:hAnsi="Arial" w:cs="Arial"/>
                <w:sz w:val="20"/>
                <w:szCs w:val="20"/>
              </w:rPr>
              <w:t>Мероприятие 3. Организационные мероприятия, направленные на информирование потребителей об энергосбережении и повышении энергетической эффективности в целом, а также о конкретных мерах и решениях</w:t>
            </w:r>
          </w:p>
        </w:tc>
        <w:tc>
          <w:tcPr>
            <w:tcW w:w="562" w:type="dxa"/>
            <w:tcBorders>
              <w:top w:val="single" w:sz="4" w:space="0" w:color="auto"/>
              <w:left w:val="nil"/>
              <w:bottom w:val="single" w:sz="4" w:space="0" w:color="auto"/>
              <w:right w:val="single" w:sz="4" w:space="0" w:color="auto"/>
            </w:tcBorders>
            <w:shd w:val="clear" w:color="auto" w:fill="auto"/>
            <w:vAlign w:val="center"/>
          </w:tcPr>
          <w:p w14:paraId="1A5B99AE"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235B03"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6761C6"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31EC10C"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0DE0B437"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6E6712" w14:textId="77777777" w:rsidR="00373611" w:rsidRPr="00203800" w:rsidRDefault="00373611"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74BCC9" w14:textId="77777777" w:rsidR="00373611" w:rsidRPr="00203800" w:rsidRDefault="00373611"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7B3B0B" w14:textId="77777777" w:rsidR="00373611" w:rsidRPr="00203800" w:rsidRDefault="00373611"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94FA09" w14:textId="77777777" w:rsidR="00373611" w:rsidRPr="00203800" w:rsidRDefault="00373611"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49161E" w14:textId="77777777" w:rsidR="00373611" w:rsidRPr="00203800" w:rsidRDefault="00373611" w:rsidP="0043437E">
            <w:pPr>
              <w:spacing w:after="0" w:line="240" w:lineRule="auto"/>
              <w:jc w:val="left"/>
              <w:rPr>
                <w:rFonts w:ascii="Arial" w:hAnsi="Arial" w:cs="Arial"/>
                <w:sz w:val="20"/>
                <w:szCs w:val="20"/>
              </w:rPr>
            </w:pPr>
            <w:r w:rsidRPr="00203800">
              <w:rPr>
                <w:rFonts w:ascii="Arial" w:hAnsi="Arial" w:cs="Arial"/>
                <w:sz w:val="20"/>
                <w:szCs w:val="20"/>
              </w:rPr>
              <w:t>ежегодно подготовка информационных материалов на тему энергосбережения в количестве не менее 4-х статей (1 в квартал), их публикация в городской газете и на городском сайте, рассылка в управляющие компании для размещения в МКД</w:t>
            </w:r>
          </w:p>
        </w:tc>
      </w:tr>
      <w:tr w:rsidR="001877F9" w:rsidRPr="00203800" w14:paraId="566B1DAB" w14:textId="77777777" w:rsidTr="0076681E">
        <w:trPr>
          <w:trHeight w:val="597"/>
        </w:trPr>
        <w:tc>
          <w:tcPr>
            <w:tcW w:w="1344" w:type="dxa"/>
            <w:vMerge w:val="restart"/>
            <w:tcBorders>
              <w:top w:val="single" w:sz="4" w:space="0" w:color="auto"/>
              <w:left w:val="single" w:sz="4" w:space="0" w:color="auto"/>
              <w:right w:val="single" w:sz="4" w:space="0" w:color="auto"/>
            </w:tcBorders>
            <w:shd w:val="clear" w:color="auto" w:fill="auto"/>
            <w:vAlign w:val="center"/>
          </w:tcPr>
          <w:p w14:paraId="7CDA53EC" w14:textId="77777777" w:rsidR="001877F9" w:rsidRPr="00203800" w:rsidRDefault="001877F9" w:rsidP="00752CC0">
            <w:pPr>
              <w:spacing w:after="0" w:line="240" w:lineRule="auto"/>
              <w:jc w:val="left"/>
              <w:rPr>
                <w:rFonts w:ascii="Arial" w:hAnsi="Arial" w:cs="Arial"/>
                <w:sz w:val="20"/>
                <w:szCs w:val="20"/>
              </w:rPr>
            </w:pPr>
            <w:r w:rsidRPr="00203800">
              <w:rPr>
                <w:rFonts w:ascii="Arial" w:hAnsi="Arial" w:cs="Arial"/>
                <w:sz w:val="20"/>
                <w:szCs w:val="20"/>
              </w:rPr>
              <w:t xml:space="preserve">Мероприятие 4. </w:t>
            </w:r>
            <w:proofErr w:type="gramStart"/>
            <w:r w:rsidRPr="00203800">
              <w:rPr>
                <w:rFonts w:ascii="Arial" w:hAnsi="Arial" w:cs="Arial"/>
                <w:sz w:val="20"/>
                <w:szCs w:val="20"/>
              </w:rPr>
              <w:t>Технические и технологические мероприятия по снижению потерь энергетических ресурсов в жилищном фонде</w:t>
            </w:r>
            <w:r w:rsidR="00B200D1" w:rsidRPr="00203800">
              <w:rPr>
                <w:rFonts w:ascii="Arial" w:hAnsi="Arial" w:cs="Arial"/>
                <w:sz w:val="20"/>
                <w:szCs w:val="20"/>
              </w:rPr>
              <w:t>)</w:t>
            </w:r>
            <w:proofErr w:type="gramEnd"/>
          </w:p>
          <w:p w14:paraId="5ED26ED5" w14:textId="77777777" w:rsidR="006D4730" w:rsidRPr="00203800" w:rsidRDefault="006D4730" w:rsidP="00752CC0">
            <w:pPr>
              <w:spacing w:after="0" w:line="240" w:lineRule="auto"/>
              <w:jc w:val="left"/>
              <w:rPr>
                <w:rFonts w:ascii="Arial" w:hAnsi="Arial" w:cs="Arial"/>
                <w:sz w:val="20"/>
                <w:szCs w:val="20"/>
              </w:rPr>
            </w:pPr>
          </w:p>
          <w:p w14:paraId="49F2C303" w14:textId="77777777" w:rsidR="006D4730" w:rsidRPr="00203800" w:rsidRDefault="006D4730" w:rsidP="00752CC0">
            <w:pPr>
              <w:spacing w:after="0" w:line="240" w:lineRule="auto"/>
              <w:jc w:val="left"/>
              <w:rPr>
                <w:rFonts w:ascii="Arial" w:hAnsi="Arial" w:cs="Arial"/>
                <w:sz w:val="20"/>
                <w:szCs w:val="20"/>
              </w:rPr>
            </w:pPr>
          </w:p>
          <w:p w14:paraId="01301792" w14:textId="77777777" w:rsidR="006D4730" w:rsidRPr="00203800" w:rsidRDefault="006D4730" w:rsidP="00752CC0">
            <w:pPr>
              <w:spacing w:after="0" w:line="240" w:lineRule="auto"/>
              <w:jc w:val="left"/>
              <w:rPr>
                <w:rFonts w:ascii="Arial" w:hAnsi="Arial" w:cs="Arial"/>
                <w:sz w:val="20"/>
                <w:szCs w:val="20"/>
              </w:rPr>
            </w:pPr>
          </w:p>
          <w:p w14:paraId="2D04E879" w14:textId="77777777" w:rsidR="006D4730" w:rsidRPr="00203800" w:rsidRDefault="006D4730" w:rsidP="00752CC0">
            <w:pPr>
              <w:spacing w:after="0" w:line="240" w:lineRule="auto"/>
              <w:jc w:val="left"/>
              <w:rPr>
                <w:rFonts w:ascii="Arial" w:hAnsi="Arial" w:cs="Arial"/>
                <w:sz w:val="20"/>
                <w:szCs w:val="20"/>
              </w:rPr>
            </w:pPr>
          </w:p>
          <w:p w14:paraId="29172707" w14:textId="339BD8D6" w:rsidR="006D4730" w:rsidRPr="00203800" w:rsidRDefault="006D4730" w:rsidP="00752CC0">
            <w:pPr>
              <w:spacing w:after="0" w:line="240" w:lineRule="auto"/>
              <w:jc w:val="left"/>
              <w:rPr>
                <w:rFonts w:ascii="Arial" w:hAnsi="Arial" w:cs="Arial"/>
                <w:sz w:val="20"/>
                <w:szCs w:val="20"/>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32109" w14:textId="787B0E5E" w:rsidR="001877F9" w:rsidRPr="00203800" w:rsidRDefault="00B200D1" w:rsidP="00752CC0">
            <w:pPr>
              <w:spacing w:after="0" w:line="240" w:lineRule="auto"/>
              <w:jc w:val="left"/>
              <w:rPr>
                <w:rFonts w:ascii="Arial" w:hAnsi="Arial" w:cs="Arial"/>
                <w:sz w:val="20"/>
                <w:szCs w:val="20"/>
              </w:rPr>
            </w:pPr>
            <w:r w:rsidRPr="00203800">
              <w:rPr>
                <w:rFonts w:ascii="Arial" w:hAnsi="Arial" w:cs="Arial"/>
                <w:sz w:val="20"/>
                <w:szCs w:val="20"/>
              </w:rPr>
              <w:t>з</w:t>
            </w:r>
            <w:r w:rsidR="001877F9" w:rsidRPr="00203800">
              <w:rPr>
                <w:rFonts w:ascii="Arial" w:hAnsi="Arial" w:cs="Arial"/>
                <w:sz w:val="20"/>
                <w:szCs w:val="20"/>
              </w:rPr>
              <w:t xml:space="preserve">амена светильников на </w:t>
            </w:r>
            <w:proofErr w:type="gramStart"/>
            <w:r w:rsidR="001877F9" w:rsidRPr="00203800">
              <w:rPr>
                <w:rFonts w:ascii="Arial" w:hAnsi="Arial" w:cs="Arial"/>
                <w:sz w:val="20"/>
                <w:szCs w:val="20"/>
              </w:rPr>
              <w:t>энергосберегающие</w:t>
            </w:r>
            <w:proofErr w:type="gramEnd"/>
          </w:p>
        </w:tc>
        <w:tc>
          <w:tcPr>
            <w:tcW w:w="562" w:type="dxa"/>
            <w:vMerge w:val="restart"/>
            <w:tcBorders>
              <w:top w:val="single" w:sz="4" w:space="0" w:color="auto"/>
              <w:left w:val="nil"/>
              <w:right w:val="single" w:sz="4" w:space="0" w:color="auto"/>
            </w:tcBorders>
            <w:shd w:val="clear" w:color="auto" w:fill="auto"/>
            <w:vAlign w:val="center"/>
          </w:tcPr>
          <w:p w14:paraId="0957532E" w14:textId="77777777" w:rsidR="001877F9" w:rsidRPr="00203800" w:rsidRDefault="001877F9"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vMerge w:val="restart"/>
            <w:tcBorders>
              <w:top w:val="single" w:sz="4" w:space="0" w:color="auto"/>
              <w:left w:val="nil"/>
              <w:right w:val="single" w:sz="4" w:space="0" w:color="auto"/>
            </w:tcBorders>
            <w:shd w:val="clear" w:color="auto" w:fill="auto"/>
            <w:noWrap/>
            <w:vAlign w:val="center"/>
          </w:tcPr>
          <w:p w14:paraId="761EB764" w14:textId="77777777" w:rsidR="001877F9" w:rsidRPr="00203800" w:rsidRDefault="001877F9"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vMerge w:val="restart"/>
            <w:tcBorders>
              <w:top w:val="single" w:sz="4" w:space="0" w:color="auto"/>
              <w:left w:val="nil"/>
              <w:right w:val="single" w:sz="4" w:space="0" w:color="auto"/>
            </w:tcBorders>
            <w:shd w:val="clear" w:color="auto" w:fill="auto"/>
            <w:noWrap/>
            <w:vAlign w:val="center"/>
          </w:tcPr>
          <w:p w14:paraId="136E7390" w14:textId="77777777" w:rsidR="001877F9" w:rsidRPr="00203800" w:rsidRDefault="001877F9"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vMerge w:val="restart"/>
            <w:tcBorders>
              <w:top w:val="single" w:sz="4" w:space="0" w:color="auto"/>
              <w:left w:val="nil"/>
              <w:right w:val="single" w:sz="4" w:space="0" w:color="auto"/>
            </w:tcBorders>
            <w:shd w:val="clear" w:color="auto" w:fill="auto"/>
            <w:noWrap/>
            <w:vAlign w:val="center"/>
          </w:tcPr>
          <w:p w14:paraId="0F5414F0" w14:textId="77777777" w:rsidR="001877F9" w:rsidRPr="00203800" w:rsidRDefault="001877F9"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vMerge w:val="restart"/>
            <w:tcBorders>
              <w:top w:val="single" w:sz="4" w:space="0" w:color="auto"/>
              <w:left w:val="nil"/>
              <w:right w:val="single" w:sz="4" w:space="0" w:color="auto"/>
            </w:tcBorders>
            <w:shd w:val="clear" w:color="auto" w:fill="auto"/>
            <w:noWrap/>
            <w:vAlign w:val="center"/>
          </w:tcPr>
          <w:p w14:paraId="27B3E274" w14:textId="77777777" w:rsidR="001877F9" w:rsidRPr="00203800" w:rsidRDefault="001877F9"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033683" w14:textId="28B21E95"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208 900,00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062D" w14:textId="49B90076"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208 900,00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ACA3DF" w14:textId="159D3CFC"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208 900,00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176C57" w14:textId="4AA5AAAA"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626 700,00</w:t>
            </w:r>
          </w:p>
        </w:tc>
        <w:tc>
          <w:tcPr>
            <w:tcW w:w="2694" w:type="dxa"/>
            <w:vMerge w:val="restart"/>
            <w:tcBorders>
              <w:top w:val="single" w:sz="4" w:space="0" w:color="auto"/>
              <w:left w:val="single" w:sz="4" w:space="0" w:color="auto"/>
              <w:right w:val="single" w:sz="4" w:space="0" w:color="auto"/>
            </w:tcBorders>
            <w:shd w:val="clear" w:color="auto" w:fill="auto"/>
            <w:vAlign w:val="center"/>
          </w:tcPr>
          <w:p w14:paraId="15793209" w14:textId="750C74CD" w:rsidR="001877F9" w:rsidRPr="00203800" w:rsidRDefault="001877F9" w:rsidP="0043437E">
            <w:pPr>
              <w:spacing w:after="0" w:line="240" w:lineRule="auto"/>
              <w:jc w:val="left"/>
              <w:rPr>
                <w:rFonts w:ascii="Arial" w:hAnsi="Arial" w:cs="Arial"/>
                <w:sz w:val="20"/>
                <w:szCs w:val="20"/>
              </w:rPr>
            </w:pPr>
            <w:r w:rsidRPr="00203800">
              <w:rPr>
                <w:rFonts w:ascii="Arial" w:hAnsi="Arial" w:cs="Arial"/>
                <w:sz w:val="20"/>
                <w:szCs w:val="20"/>
              </w:rPr>
              <w:t>ежегодно сокращение потерь тепловой энергии на 3%, (2,5 тыс. Гкал), экономия электрической энергии на 2% (380,00 тыс. кВт*ч)</w:t>
            </w:r>
          </w:p>
          <w:p w14:paraId="0AA426A4" w14:textId="47CD2DC8" w:rsidR="001877F9" w:rsidRPr="00203800" w:rsidRDefault="001877F9" w:rsidP="0043437E">
            <w:pPr>
              <w:spacing w:after="0" w:line="240" w:lineRule="auto"/>
              <w:jc w:val="left"/>
              <w:rPr>
                <w:rFonts w:ascii="Arial" w:hAnsi="Arial" w:cs="Arial"/>
                <w:sz w:val="20"/>
                <w:szCs w:val="20"/>
              </w:rPr>
            </w:pPr>
          </w:p>
        </w:tc>
      </w:tr>
      <w:tr w:rsidR="001877F9" w:rsidRPr="00203800" w14:paraId="0589B242" w14:textId="77777777" w:rsidTr="006D4730">
        <w:trPr>
          <w:trHeight w:val="70"/>
        </w:trPr>
        <w:tc>
          <w:tcPr>
            <w:tcW w:w="1344" w:type="dxa"/>
            <w:vMerge/>
            <w:tcBorders>
              <w:left w:val="single" w:sz="4" w:space="0" w:color="auto"/>
              <w:right w:val="single" w:sz="4" w:space="0" w:color="auto"/>
            </w:tcBorders>
            <w:shd w:val="clear" w:color="auto" w:fill="auto"/>
            <w:vAlign w:val="center"/>
          </w:tcPr>
          <w:p w14:paraId="27621A5D" w14:textId="77777777" w:rsidR="001877F9" w:rsidRPr="00203800" w:rsidRDefault="001877F9" w:rsidP="0043437E">
            <w:pPr>
              <w:spacing w:after="0" w:line="240" w:lineRule="auto"/>
              <w:jc w:val="left"/>
              <w:rPr>
                <w:rFonts w:ascii="Arial" w:hAnsi="Arial" w:cs="Arial"/>
                <w:sz w:val="20"/>
                <w:szCs w:val="20"/>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E1CE2" w14:textId="71B24060" w:rsidR="001877F9" w:rsidRPr="00203800" w:rsidRDefault="001877F9" w:rsidP="0043437E">
            <w:pPr>
              <w:spacing w:after="0" w:line="240" w:lineRule="auto"/>
              <w:jc w:val="left"/>
              <w:rPr>
                <w:rFonts w:ascii="Arial" w:hAnsi="Arial" w:cs="Arial"/>
                <w:sz w:val="20"/>
                <w:szCs w:val="20"/>
              </w:rPr>
            </w:pPr>
            <w:r w:rsidRPr="00203800">
              <w:rPr>
                <w:rFonts w:ascii="Arial" w:hAnsi="Arial" w:cs="Arial"/>
                <w:sz w:val="20"/>
                <w:szCs w:val="20"/>
              </w:rPr>
              <w:t>замена дверей</w:t>
            </w:r>
          </w:p>
        </w:tc>
        <w:tc>
          <w:tcPr>
            <w:tcW w:w="562" w:type="dxa"/>
            <w:vMerge/>
            <w:tcBorders>
              <w:left w:val="nil"/>
              <w:right w:val="single" w:sz="4" w:space="0" w:color="auto"/>
            </w:tcBorders>
            <w:shd w:val="clear" w:color="auto" w:fill="auto"/>
            <w:vAlign w:val="center"/>
          </w:tcPr>
          <w:p w14:paraId="4386FC4B" w14:textId="77777777" w:rsidR="001877F9" w:rsidRPr="00203800" w:rsidRDefault="001877F9" w:rsidP="0043437E">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2C899C31" w14:textId="77777777" w:rsidR="001877F9" w:rsidRPr="00203800" w:rsidRDefault="001877F9" w:rsidP="0043437E">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3639E090" w14:textId="77777777" w:rsidR="001877F9" w:rsidRPr="00203800" w:rsidRDefault="001877F9" w:rsidP="0043437E">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6568C934" w14:textId="77777777" w:rsidR="001877F9" w:rsidRPr="00203800" w:rsidRDefault="001877F9" w:rsidP="0043437E">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7FFBC85F" w14:textId="77777777" w:rsidR="001877F9" w:rsidRPr="00203800" w:rsidRDefault="001877F9" w:rsidP="0043437E">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2E7B5" w14:textId="35FD2EC6"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309 000,00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C00D0F" w14:textId="754012F5"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309 000,00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C1A721" w14:textId="4AA4FC2C"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309 000,00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357D0D" w14:textId="77FF4F69"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927 000,00</w:t>
            </w:r>
          </w:p>
        </w:tc>
        <w:tc>
          <w:tcPr>
            <w:tcW w:w="2694" w:type="dxa"/>
            <w:vMerge/>
            <w:tcBorders>
              <w:left w:val="single" w:sz="4" w:space="0" w:color="auto"/>
              <w:right w:val="single" w:sz="4" w:space="0" w:color="auto"/>
            </w:tcBorders>
            <w:shd w:val="clear" w:color="auto" w:fill="auto"/>
            <w:vAlign w:val="center"/>
          </w:tcPr>
          <w:p w14:paraId="1F0B09F5" w14:textId="77777777" w:rsidR="001877F9" w:rsidRPr="00203800" w:rsidRDefault="001877F9" w:rsidP="0043437E">
            <w:pPr>
              <w:spacing w:after="0" w:line="240" w:lineRule="auto"/>
              <w:jc w:val="left"/>
              <w:rPr>
                <w:rFonts w:ascii="Arial" w:hAnsi="Arial" w:cs="Arial"/>
                <w:sz w:val="20"/>
                <w:szCs w:val="20"/>
              </w:rPr>
            </w:pPr>
          </w:p>
        </w:tc>
      </w:tr>
      <w:tr w:rsidR="001877F9" w:rsidRPr="00203800" w14:paraId="28AA9615" w14:textId="77777777" w:rsidTr="006D4730">
        <w:trPr>
          <w:trHeight w:val="70"/>
        </w:trPr>
        <w:tc>
          <w:tcPr>
            <w:tcW w:w="1344" w:type="dxa"/>
            <w:vMerge/>
            <w:tcBorders>
              <w:left w:val="single" w:sz="4" w:space="0" w:color="auto"/>
              <w:right w:val="single" w:sz="4" w:space="0" w:color="auto"/>
            </w:tcBorders>
            <w:shd w:val="clear" w:color="auto" w:fill="auto"/>
            <w:vAlign w:val="center"/>
          </w:tcPr>
          <w:p w14:paraId="4350C6B7" w14:textId="77777777" w:rsidR="001877F9" w:rsidRPr="00203800" w:rsidRDefault="001877F9" w:rsidP="0043437E">
            <w:pPr>
              <w:spacing w:after="0" w:line="240" w:lineRule="auto"/>
              <w:jc w:val="left"/>
              <w:rPr>
                <w:rFonts w:ascii="Arial" w:hAnsi="Arial" w:cs="Arial"/>
                <w:sz w:val="20"/>
                <w:szCs w:val="20"/>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3CF6" w14:textId="5E5CA420" w:rsidR="001877F9" w:rsidRPr="00203800" w:rsidRDefault="001877F9" w:rsidP="0043437E">
            <w:pPr>
              <w:spacing w:after="0" w:line="240" w:lineRule="auto"/>
              <w:jc w:val="left"/>
              <w:rPr>
                <w:rFonts w:ascii="Arial" w:hAnsi="Arial" w:cs="Arial"/>
                <w:sz w:val="20"/>
                <w:szCs w:val="20"/>
              </w:rPr>
            </w:pPr>
            <w:r w:rsidRPr="00203800">
              <w:rPr>
                <w:rFonts w:ascii="Arial" w:hAnsi="Arial" w:cs="Arial"/>
                <w:sz w:val="20"/>
                <w:szCs w:val="20"/>
              </w:rPr>
              <w:t>теплоизоляция трубопровода</w:t>
            </w:r>
          </w:p>
        </w:tc>
        <w:tc>
          <w:tcPr>
            <w:tcW w:w="562" w:type="dxa"/>
            <w:vMerge/>
            <w:tcBorders>
              <w:left w:val="nil"/>
              <w:right w:val="single" w:sz="4" w:space="0" w:color="auto"/>
            </w:tcBorders>
            <w:shd w:val="clear" w:color="auto" w:fill="auto"/>
            <w:vAlign w:val="center"/>
          </w:tcPr>
          <w:p w14:paraId="1B975893" w14:textId="77777777" w:rsidR="001877F9" w:rsidRPr="00203800" w:rsidRDefault="001877F9" w:rsidP="0043437E">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182DC384" w14:textId="77777777" w:rsidR="001877F9" w:rsidRPr="00203800" w:rsidRDefault="001877F9" w:rsidP="0043437E">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2EB256B3" w14:textId="77777777" w:rsidR="001877F9" w:rsidRPr="00203800" w:rsidRDefault="001877F9" w:rsidP="0043437E">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0AB4F044" w14:textId="77777777" w:rsidR="001877F9" w:rsidRPr="00203800" w:rsidRDefault="001877F9" w:rsidP="0043437E">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5A720F02" w14:textId="77777777" w:rsidR="001877F9" w:rsidRPr="00203800" w:rsidRDefault="001877F9" w:rsidP="0043437E">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B6A34E" w14:textId="46D35F56"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295 000,00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A3D089" w14:textId="25B2F95A"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295 000,00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83F283" w14:textId="41E5F5D5"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295 000,00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FB3DCC" w14:textId="1D7EC3CF"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885 000,00</w:t>
            </w:r>
          </w:p>
        </w:tc>
        <w:tc>
          <w:tcPr>
            <w:tcW w:w="2694" w:type="dxa"/>
            <w:vMerge/>
            <w:tcBorders>
              <w:left w:val="single" w:sz="4" w:space="0" w:color="auto"/>
              <w:right w:val="single" w:sz="4" w:space="0" w:color="auto"/>
            </w:tcBorders>
            <w:shd w:val="clear" w:color="auto" w:fill="auto"/>
            <w:vAlign w:val="center"/>
          </w:tcPr>
          <w:p w14:paraId="417E630C" w14:textId="77777777" w:rsidR="001877F9" w:rsidRPr="00203800" w:rsidRDefault="001877F9" w:rsidP="0043437E">
            <w:pPr>
              <w:spacing w:after="0" w:line="240" w:lineRule="auto"/>
              <w:jc w:val="left"/>
              <w:rPr>
                <w:rFonts w:ascii="Arial" w:hAnsi="Arial" w:cs="Arial"/>
                <w:sz w:val="20"/>
                <w:szCs w:val="20"/>
              </w:rPr>
            </w:pPr>
          </w:p>
        </w:tc>
      </w:tr>
      <w:tr w:rsidR="001877F9" w:rsidRPr="00203800" w14:paraId="4D24FB17" w14:textId="77777777" w:rsidTr="0076681E">
        <w:trPr>
          <w:trHeight w:val="597"/>
        </w:trPr>
        <w:tc>
          <w:tcPr>
            <w:tcW w:w="1344" w:type="dxa"/>
            <w:vMerge/>
            <w:tcBorders>
              <w:left w:val="single" w:sz="4" w:space="0" w:color="auto"/>
              <w:right w:val="single" w:sz="4" w:space="0" w:color="auto"/>
            </w:tcBorders>
            <w:shd w:val="clear" w:color="auto" w:fill="auto"/>
            <w:vAlign w:val="center"/>
          </w:tcPr>
          <w:p w14:paraId="39434124" w14:textId="77777777" w:rsidR="001877F9" w:rsidRPr="00203800" w:rsidRDefault="001877F9" w:rsidP="0043437E">
            <w:pPr>
              <w:spacing w:after="0" w:line="240" w:lineRule="auto"/>
              <w:jc w:val="left"/>
              <w:rPr>
                <w:rFonts w:ascii="Arial" w:hAnsi="Arial" w:cs="Arial"/>
                <w:sz w:val="20"/>
                <w:szCs w:val="20"/>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C76F3" w14:textId="23114634" w:rsidR="001877F9" w:rsidRPr="00203800" w:rsidRDefault="001877F9" w:rsidP="0043437E">
            <w:pPr>
              <w:spacing w:after="0" w:line="240" w:lineRule="auto"/>
              <w:jc w:val="left"/>
              <w:rPr>
                <w:rFonts w:ascii="Arial" w:hAnsi="Arial" w:cs="Arial"/>
                <w:sz w:val="20"/>
                <w:szCs w:val="20"/>
              </w:rPr>
            </w:pPr>
            <w:r w:rsidRPr="00203800">
              <w:rPr>
                <w:rFonts w:ascii="Arial" w:hAnsi="Arial" w:cs="Arial"/>
                <w:sz w:val="20"/>
                <w:szCs w:val="20"/>
              </w:rPr>
              <w:t>замена деревянных окон на ПВХ</w:t>
            </w:r>
          </w:p>
        </w:tc>
        <w:tc>
          <w:tcPr>
            <w:tcW w:w="562" w:type="dxa"/>
            <w:vMerge/>
            <w:tcBorders>
              <w:left w:val="nil"/>
              <w:right w:val="single" w:sz="4" w:space="0" w:color="auto"/>
            </w:tcBorders>
            <w:shd w:val="clear" w:color="auto" w:fill="auto"/>
            <w:vAlign w:val="center"/>
          </w:tcPr>
          <w:p w14:paraId="177C2185" w14:textId="77777777" w:rsidR="001877F9" w:rsidRPr="00203800" w:rsidRDefault="001877F9" w:rsidP="0043437E">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101EAB9C" w14:textId="77777777" w:rsidR="001877F9" w:rsidRPr="00203800" w:rsidRDefault="001877F9" w:rsidP="0043437E">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03AA2D4F" w14:textId="77777777" w:rsidR="001877F9" w:rsidRPr="00203800" w:rsidRDefault="001877F9" w:rsidP="0043437E">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3298D491" w14:textId="77777777" w:rsidR="001877F9" w:rsidRPr="00203800" w:rsidRDefault="001877F9" w:rsidP="0043437E">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2C1F803D" w14:textId="77777777" w:rsidR="001877F9" w:rsidRPr="00203800" w:rsidRDefault="001877F9" w:rsidP="0043437E">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77B87" w14:textId="05DE93A9"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604 300,00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9ABBF1" w14:textId="5A5BEBC8"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604 300,00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8D47C" w14:textId="6E867E32"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604 300,00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6C5AE9" w14:textId="1FDA2296"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1 812 900,00</w:t>
            </w:r>
          </w:p>
        </w:tc>
        <w:tc>
          <w:tcPr>
            <w:tcW w:w="2694" w:type="dxa"/>
            <w:vMerge/>
            <w:tcBorders>
              <w:left w:val="single" w:sz="4" w:space="0" w:color="auto"/>
              <w:right w:val="single" w:sz="4" w:space="0" w:color="auto"/>
            </w:tcBorders>
            <w:shd w:val="clear" w:color="auto" w:fill="auto"/>
            <w:vAlign w:val="center"/>
          </w:tcPr>
          <w:p w14:paraId="76E86985" w14:textId="77777777" w:rsidR="001877F9" w:rsidRPr="00203800" w:rsidRDefault="001877F9" w:rsidP="0043437E">
            <w:pPr>
              <w:spacing w:after="0" w:line="240" w:lineRule="auto"/>
              <w:jc w:val="left"/>
              <w:rPr>
                <w:rFonts w:ascii="Arial" w:hAnsi="Arial" w:cs="Arial"/>
                <w:sz w:val="20"/>
                <w:szCs w:val="20"/>
              </w:rPr>
            </w:pPr>
          </w:p>
        </w:tc>
      </w:tr>
      <w:tr w:rsidR="001877F9" w:rsidRPr="00203800" w14:paraId="74E87A3E" w14:textId="77777777" w:rsidTr="006D4730">
        <w:trPr>
          <w:trHeight w:val="70"/>
        </w:trPr>
        <w:tc>
          <w:tcPr>
            <w:tcW w:w="1344" w:type="dxa"/>
            <w:vMerge/>
            <w:tcBorders>
              <w:left w:val="single" w:sz="4" w:space="0" w:color="auto"/>
              <w:bottom w:val="single" w:sz="4" w:space="0" w:color="auto"/>
              <w:right w:val="single" w:sz="4" w:space="0" w:color="auto"/>
            </w:tcBorders>
            <w:shd w:val="clear" w:color="auto" w:fill="auto"/>
            <w:vAlign w:val="center"/>
          </w:tcPr>
          <w:p w14:paraId="40CC969E" w14:textId="77777777" w:rsidR="001877F9" w:rsidRPr="00203800" w:rsidRDefault="001877F9" w:rsidP="0043437E">
            <w:pPr>
              <w:spacing w:after="0" w:line="240" w:lineRule="auto"/>
              <w:jc w:val="left"/>
              <w:rPr>
                <w:rFonts w:ascii="Arial" w:hAnsi="Arial" w:cs="Arial"/>
                <w:sz w:val="20"/>
                <w:szCs w:val="20"/>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1913A" w14:textId="68BF05EA" w:rsidR="001877F9" w:rsidRPr="00203800" w:rsidRDefault="001877F9" w:rsidP="0043437E">
            <w:pPr>
              <w:spacing w:after="0" w:line="240" w:lineRule="auto"/>
              <w:jc w:val="left"/>
              <w:rPr>
                <w:rFonts w:ascii="Arial" w:hAnsi="Arial" w:cs="Arial"/>
                <w:sz w:val="20"/>
                <w:szCs w:val="20"/>
              </w:rPr>
            </w:pPr>
            <w:r w:rsidRPr="00203800">
              <w:rPr>
                <w:rFonts w:ascii="Arial" w:hAnsi="Arial" w:cs="Arial"/>
                <w:sz w:val="20"/>
                <w:szCs w:val="20"/>
              </w:rPr>
              <w:t>Ремонт межпанельных швов</w:t>
            </w:r>
          </w:p>
        </w:tc>
        <w:tc>
          <w:tcPr>
            <w:tcW w:w="562" w:type="dxa"/>
            <w:vMerge/>
            <w:tcBorders>
              <w:left w:val="nil"/>
              <w:bottom w:val="single" w:sz="4" w:space="0" w:color="auto"/>
              <w:right w:val="single" w:sz="4" w:space="0" w:color="auto"/>
            </w:tcBorders>
            <w:shd w:val="clear" w:color="auto" w:fill="auto"/>
            <w:vAlign w:val="center"/>
          </w:tcPr>
          <w:p w14:paraId="02ED18D1" w14:textId="77777777" w:rsidR="001877F9" w:rsidRPr="00203800" w:rsidRDefault="001877F9" w:rsidP="0043437E">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noWrap/>
            <w:vAlign w:val="center"/>
          </w:tcPr>
          <w:p w14:paraId="5CDDCCFC" w14:textId="77777777" w:rsidR="001877F9" w:rsidRPr="00203800" w:rsidRDefault="001877F9" w:rsidP="0043437E">
            <w:pPr>
              <w:spacing w:after="0" w:line="240" w:lineRule="auto"/>
              <w:jc w:val="center"/>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noWrap/>
            <w:vAlign w:val="center"/>
          </w:tcPr>
          <w:p w14:paraId="440DCF31" w14:textId="77777777" w:rsidR="001877F9" w:rsidRPr="00203800" w:rsidRDefault="001877F9" w:rsidP="0043437E">
            <w:pPr>
              <w:spacing w:after="0" w:line="240" w:lineRule="auto"/>
              <w:jc w:val="center"/>
              <w:rPr>
                <w:rFonts w:ascii="Arial" w:hAnsi="Arial" w:cs="Arial"/>
                <w:sz w:val="20"/>
                <w:szCs w:val="20"/>
              </w:rPr>
            </w:pPr>
          </w:p>
        </w:tc>
        <w:tc>
          <w:tcPr>
            <w:tcW w:w="994" w:type="dxa"/>
            <w:vMerge/>
            <w:tcBorders>
              <w:left w:val="nil"/>
              <w:bottom w:val="single" w:sz="4" w:space="0" w:color="auto"/>
              <w:right w:val="single" w:sz="4" w:space="0" w:color="auto"/>
            </w:tcBorders>
            <w:shd w:val="clear" w:color="auto" w:fill="auto"/>
            <w:noWrap/>
            <w:vAlign w:val="center"/>
          </w:tcPr>
          <w:p w14:paraId="60D26E01" w14:textId="77777777" w:rsidR="001877F9" w:rsidRPr="00203800" w:rsidRDefault="001877F9" w:rsidP="0043437E">
            <w:pPr>
              <w:spacing w:after="0" w:line="240" w:lineRule="auto"/>
              <w:jc w:val="center"/>
              <w:rPr>
                <w:rFonts w:ascii="Arial" w:hAnsi="Arial" w:cs="Arial"/>
                <w:sz w:val="20"/>
                <w:szCs w:val="20"/>
              </w:rPr>
            </w:pPr>
          </w:p>
        </w:tc>
        <w:tc>
          <w:tcPr>
            <w:tcW w:w="568" w:type="dxa"/>
            <w:vMerge/>
            <w:tcBorders>
              <w:left w:val="nil"/>
              <w:bottom w:val="single" w:sz="4" w:space="0" w:color="auto"/>
              <w:right w:val="single" w:sz="4" w:space="0" w:color="auto"/>
            </w:tcBorders>
            <w:shd w:val="clear" w:color="auto" w:fill="auto"/>
            <w:noWrap/>
            <w:vAlign w:val="center"/>
          </w:tcPr>
          <w:p w14:paraId="03D30917" w14:textId="77777777" w:rsidR="001877F9" w:rsidRPr="00203800" w:rsidRDefault="001877F9" w:rsidP="0043437E">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1059F9" w14:textId="2EE442AC"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473 000,00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87C26" w14:textId="7C2ADCC6"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473 000,00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9F9DB6" w14:textId="0C02F3D2"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473 000,00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723C23" w14:textId="3B39E48E" w:rsidR="001877F9" w:rsidRPr="00203800" w:rsidRDefault="001877F9"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1 419 000,00</w:t>
            </w:r>
          </w:p>
        </w:tc>
        <w:tc>
          <w:tcPr>
            <w:tcW w:w="2694" w:type="dxa"/>
            <w:vMerge/>
            <w:tcBorders>
              <w:left w:val="single" w:sz="4" w:space="0" w:color="auto"/>
              <w:bottom w:val="single" w:sz="4" w:space="0" w:color="auto"/>
              <w:right w:val="single" w:sz="4" w:space="0" w:color="auto"/>
            </w:tcBorders>
            <w:shd w:val="clear" w:color="auto" w:fill="auto"/>
            <w:vAlign w:val="center"/>
          </w:tcPr>
          <w:p w14:paraId="2479EF92" w14:textId="77777777" w:rsidR="001877F9" w:rsidRPr="00203800" w:rsidRDefault="001877F9" w:rsidP="0043437E">
            <w:pPr>
              <w:spacing w:after="0" w:line="240" w:lineRule="auto"/>
              <w:jc w:val="left"/>
              <w:rPr>
                <w:rFonts w:ascii="Arial" w:hAnsi="Arial" w:cs="Arial"/>
                <w:sz w:val="20"/>
                <w:szCs w:val="20"/>
              </w:rPr>
            </w:pPr>
          </w:p>
        </w:tc>
      </w:tr>
      <w:tr w:rsidR="00373611" w:rsidRPr="00203800" w14:paraId="55A50241" w14:textId="77777777" w:rsidTr="0043437E">
        <w:trPr>
          <w:trHeight w:val="624"/>
        </w:trPr>
        <w:tc>
          <w:tcPr>
            <w:tcW w:w="15026" w:type="dxa"/>
            <w:gridSpan w:val="13"/>
            <w:tcBorders>
              <w:top w:val="single" w:sz="4" w:space="0" w:color="auto"/>
              <w:left w:val="single" w:sz="4" w:space="0" w:color="auto"/>
              <w:bottom w:val="nil"/>
              <w:right w:val="single" w:sz="4" w:space="0" w:color="auto"/>
            </w:tcBorders>
            <w:shd w:val="clear" w:color="auto" w:fill="auto"/>
            <w:vAlign w:val="center"/>
          </w:tcPr>
          <w:p w14:paraId="78B8691A" w14:textId="77777777" w:rsidR="00373611" w:rsidRPr="00203800" w:rsidRDefault="00373611" w:rsidP="0043437E">
            <w:pPr>
              <w:pStyle w:val="ConsPlusCell"/>
              <w:jc w:val="left"/>
            </w:pPr>
            <w:r w:rsidRPr="00203800">
              <w:lastRenderedPageBreak/>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373611" w:rsidRPr="00203800" w14:paraId="54E2CB58" w14:textId="77777777" w:rsidTr="0076681E">
        <w:trPr>
          <w:trHeight w:val="1134"/>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46289" w14:textId="77777777" w:rsidR="00373611" w:rsidRPr="00203800" w:rsidRDefault="00373611" w:rsidP="0043437E">
            <w:pPr>
              <w:spacing w:after="0" w:line="240" w:lineRule="auto"/>
              <w:jc w:val="left"/>
              <w:rPr>
                <w:rFonts w:ascii="Arial" w:hAnsi="Arial" w:cs="Arial"/>
                <w:sz w:val="20"/>
                <w:szCs w:val="20"/>
              </w:rPr>
            </w:pPr>
            <w:r w:rsidRPr="00203800">
              <w:rPr>
                <w:rFonts w:ascii="Arial" w:hAnsi="Arial" w:cs="Arial"/>
                <w:sz w:val="20"/>
                <w:szCs w:val="20"/>
              </w:rPr>
              <w:t>Мероприятие 5. Организационные мероприятия по энергосбережению и повышению энергетической эффективности путём проведения анализа предоставления качества коммунальных услуг, оценки аварийности и уровня потерь в сетях коммунальной инфраструктуры, применения механизмов государственно-частного партнёрства</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E550353"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6D7405"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808E119"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7B04A89"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61282410"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C5FCA" w14:textId="77777777" w:rsidR="00373611" w:rsidRPr="00203800" w:rsidRDefault="00373611"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F3AA63" w14:textId="77777777" w:rsidR="00373611" w:rsidRPr="00203800" w:rsidRDefault="00373611"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DC8848" w14:textId="77777777" w:rsidR="00373611" w:rsidRPr="00203800" w:rsidRDefault="00373611"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6516CA" w14:textId="77777777" w:rsidR="00373611" w:rsidRPr="00203800" w:rsidRDefault="00373611"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127F4AF" w14:textId="77777777" w:rsidR="00373611" w:rsidRPr="00203800" w:rsidRDefault="00373611" w:rsidP="0043437E">
            <w:pPr>
              <w:spacing w:after="0" w:line="240" w:lineRule="auto"/>
              <w:jc w:val="left"/>
              <w:rPr>
                <w:rFonts w:ascii="Arial" w:hAnsi="Arial" w:cs="Arial"/>
                <w:sz w:val="20"/>
                <w:szCs w:val="20"/>
              </w:rPr>
            </w:pPr>
            <w:r w:rsidRPr="00203800">
              <w:rPr>
                <w:rFonts w:ascii="Arial" w:hAnsi="Arial" w:cs="Arial"/>
                <w:sz w:val="20"/>
                <w:szCs w:val="20"/>
              </w:rPr>
              <w:t>ежегодно подготовка аналитической справки с оценкой качества предоставления коммунальных услуг</w:t>
            </w:r>
          </w:p>
        </w:tc>
      </w:tr>
      <w:tr w:rsidR="00373611" w:rsidRPr="00203800" w14:paraId="0ED6A19F" w14:textId="77777777" w:rsidTr="0076681E">
        <w:trPr>
          <w:trHeight w:val="34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C54E4" w14:textId="0D0DA7E5" w:rsidR="00373611" w:rsidRPr="00203800" w:rsidRDefault="006E30A7" w:rsidP="0043437E">
            <w:pPr>
              <w:spacing w:after="0" w:line="240" w:lineRule="auto"/>
              <w:jc w:val="left"/>
              <w:rPr>
                <w:rFonts w:ascii="Arial" w:hAnsi="Arial" w:cs="Arial"/>
                <w:sz w:val="20"/>
                <w:szCs w:val="20"/>
              </w:rPr>
            </w:pPr>
            <w:r w:rsidRPr="00203800">
              <w:rPr>
                <w:rFonts w:ascii="Arial" w:hAnsi="Arial" w:cs="Arial"/>
                <w:sz w:val="20"/>
                <w:szCs w:val="20"/>
              </w:rPr>
              <w:t>Итого по подпрограмме</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721B002"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69F5E7"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0B42BC"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690BF964"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0B6B7308" w14:textId="77777777" w:rsidR="00373611" w:rsidRPr="00203800" w:rsidRDefault="00373611" w:rsidP="0043437E">
            <w:pPr>
              <w:spacing w:after="0" w:line="240" w:lineRule="auto"/>
              <w:jc w:val="center"/>
              <w:rPr>
                <w:rFonts w:ascii="Arial" w:hAnsi="Arial" w:cs="Arial"/>
                <w:sz w:val="20"/>
                <w:szCs w:val="20"/>
              </w:rPr>
            </w:pPr>
            <w:r w:rsidRPr="0020380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8BD7E" w14:textId="305B23ED" w:rsidR="00373611" w:rsidRPr="00203800" w:rsidRDefault="00DC50EF"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1 890 200,00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FA5E79" w14:textId="17985F14" w:rsidR="00373611" w:rsidRPr="00203800" w:rsidRDefault="00DC50EF"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1 890 200,00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06F750" w14:textId="643D88D8" w:rsidR="00373611" w:rsidRPr="00203800" w:rsidRDefault="00DC50EF"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1 890 20</w:t>
            </w:r>
            <w:r w:rsidR="00373611" w:rsidRPr="00203800">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4A8A1B" w14:textId="49F7BC0B" w:rsidR="00373611" w:rsidRPr="00203800" w:rsidRDefault="00DC50EF" w:rsidP="0076681E">
            <w:pPr>
              <w:spacing w:after="0" w:line="240" w:lineRule="auto"/>
              <w:jc w:val="left"/>
              <w:rPr>
                <w:rFonts w:ascii="Arial" w:hAnsi="Arial" w:cs="Arial"/>
                <w:color w:val="000000"/>
                <w:sz w:val="20"/>
                <w:szCs w:val="20"/>
              </w:rPr>
            </w:pPr>
            <w:r w:rsidRPr="00203800">
              <w:rPr>
                <w:rFonts w:ascii="Arial" w:hAnsi="Arial" w:cs="Arial"/>
                <w:color w:val="000000"/>
                <w:sz w:val="20"/>
                <w:szCs w:val="20"/>
              </w:rPr>
              <w:t>5 670 60</w:t>
            </w:r>
            <w:r w:rsidR="00373611" w:rsidRPr="00203800">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1A12A0A" w14:textId="77777777" w:rsidR="00373611" w:rsidRPr="00203800" w:rsidRDefault="00373611" w:rsidP="0043437E">
            <w:pPr>
              <w:spacing w:after="0" w:line="240" w:lineRule="auto"/>
              <w:jc w:val="left"/>
              <w:rPr>
                <w:rFonts w:ascii="Arial" w:hAnsi="Arial" w:cs="Arial"/>
                <w:sz w:val="20"/>
                <w:szCs w:val="20"/>
              </w:rPr>
            </w:pPr>
          </w:p>
        </w:tc>
      </w:tr>
      <w:tr w:rsidR="006E30A7" w:rsidRPr="00203800" w14:paraId="4787100A" w14:textId="77777777" w:rsidTr="0076681E">
        <w:trPr>
          <w:trHeight w:val="34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0A938" w14:textId="078A7F73" w:rsidR="006E30A7" w:rsidRPr="00203800" w:rsidRDefault="006E30A7" w:rsidP="006E30A7">
            <w:pPr>
              <w:spacing w:after="0" w:line="240" w:lineRule="auto"/>
              <w:jc w:val="left"/>
              <w:rPr>
                <w:rFonts w:ascii="Arial" w:hAnsi="Arial" w:cs="Arial"/>
                <w:sz w:val="20"/>
                <w:szCs w:val="20"/>
              </w:rPr>
            </w:pPr>
            <w:r w:rsidRPr="00203800">
              <w:rPr>
                <w:rFonts w:ascii="Arial" w:hAnsi="Arial" w:cs="Arial"/>
                <w:sz w:val="20"/>
                <w:szCs w:val="20"/>
              </w:rPr>
              <w:t>в том числе по ГРБС:</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6688ECD" w14:textId="4D863437" w:rsidR="006E30A7" w:rsidRPr="00203800" w:rsidRDefault="006E30A7" w:rsidP="006E30A7">
            <w:pPr>
              <w:spacing w:after="0" w:line="240" w:lineRule="auto"/>
              <w:jc w:val="center"/>
              <w:rPr>
                <w:rFonts w:ascii="Arial" w:hAnsi="Arial" w:cs="Arial"/>
                <w:sz w:val="20"/>
                <w:szCs w:val="20"/>
              </w:rPr>
            </w:pPr>
            <w:r w:rsidRPr="0020380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3B36ED" w14:textId="308DED82" w:rsidR="006E30A7" w:rsidRPr="00203800" w:rsidRDefault="006E30A7" w:rsidP="006E30A7">
            <w:pPr>
              <w:spacing w:after="0" w:line="240" w:lineRule="auto"/>
              <w:jc w:val="center"/>
              <w:rPr>
                <w:rFonts w:ascii="Arial" w:hAnsi="Arial" w:cs="Arial"/>
                <w:sz w:val="20"/>
                <w:szCs w:val="20"/>
              </w:rPr>
            </w:pPr>
            <w:r w:rsidRPr="0020380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B6DDAB" w14:textId="4FDD71A9" w:rsidR="006E30A7" w:rsidRPr="00203800" w:rsidRDefault="006E30A7" w:rsidP="006E30A7">
            <w:pPr>
              <w:spacing w:after="0" w:line="240" w:lineRule="auto"/>
              <w:jc w:val="center"/>
              <w:rPr>
                <w:rFonts w:ascii="Arial" w:hAnsi="Arial" w:cs="Arial"/>
                <w:sz w:val="20"/>
                <w:szCs w:val="20"/>
              </w:rPr>
            </w:pPr>
            <w:r w:rsidRPr="0020380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862AC1C" w14:textId="7D5E4DA3" w:rsidR="006E30A7" w:rsidRPr="00203800" w:rsidRDefault="006E30A7" w:rsidP="006E30A7">
            <w:pPr>
              <w:spacing w:after="0" w:line="240" w:lineRule="auto"/>
              <w:jc w:val="center"/>
              <w:rPr>
                <w:rFonts w:ascii="Arial" w:hAnsi="Arial" w:cs="Arial"/>
                <w:sz w:val="20"/>
                <w:szCs w:val="20"/>
              </w:rPr>
            </w:pPr>
            <w:r w:rsidRPr="0020380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1C71707C" w14:textId="25D55FFA" w:rsidR="006E30A7" w:rsidRPr="00203800" w:rsidRDefault="006E30A7" w:rsidP="006E30A7">
            <w:pPr>
              <w:spacing w:after="0" w:line="240" w:lineRule="auto"/>
              <w:jc w:val="center"/>
              <w:rPr>
                <w:rFonts w:ascii="Arial" w:hAnsi="Arial" w:cs="Arial"/>
                <w:sz w:val="20"/>
                <w:szCs w:val="20"/>
              </w:rPr>
            </w:pPr>
            <w:r w:rsidRPr="0020380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5155F" w14:textId="09949B36" w:rsidR="006E30A7" w:rsidRPr="00203800" w:rsidRDefault="006E30A7" w:rsidP="0076681E">
            <w:pPr>
              <w:spacing w:after="0" w:line="240" w:lineRule="auto"/>
              <w:jc w:val="left"/>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1AC90" w14:textId="7D9CF5F4" w:rsidR="006E30A7" w:rsidRPr="00203800" w:rsidRDefault="006E30A7" w:rsidP="0076681E">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985DBFD" w14:textId="50E50927" w:rsidR="006E30A7" w:rsidRPr="00203800" w:rsidRDefault="006E30A7" w:rsidP="0076681E">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F556449" w14:textId="3A9DC03F" w:rsidR="006E30A7" w:rsidRPr="00203800" w:rsidRDefault="006E30A7" w:rsidP="0076681E">
            <w:pPr>
              <w:spacing w:after="0" w:line="240" w:lineRule="auto"/>
              <w:jc w:val="left"/>
              <w:rPr>
                <w:rFonts w:ascii="Arial" w:hAnsi="Arial" w:cs="Arial"/>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F50328" w14:textId="77777777" w:rsidR="006E30A7" w:rsidRPr="00203800" w:rsidRDefault="006E30A7" w:rsidP="006E30A7">
            <w:pPr>
              <w:spacing w:after="0" w:line="240" w:lineRule="auto"/>
              <w:jc w:val="left"/>
              <w:rPr>
                <w:rFonts w:ascii="Arial" w:hAnsi="Arial" w:cs="Arial"/>
                <w:sz w:val="20"/>
                <w:szCs w:val="20"/>
              </w:rPr>
            </w:pPr>
          </w:p>
        </w:tc>
      </w:tr>
    </w:tbl>
    <w:p w14:paraId="72995A6F" w14:textId="77777777" w:rsidR="00AF780C" w:rsidRPr="00203800" w:rsidRDefault="00AF780C" w:rsidP="0057721D">
      <w:pPr>
        <w:widowControl w:val="0"/>
        <w:autoSpaceDE w:val="0"/>
        <w:autoSpaceDN w:val="0"/>
        <w:adjustRightInd w:val="0"/>
        <w:spacing w:after="0" w:line="240" w:lineRule="auto"/>
        <w:ind w:firstLine="709"/>
        <w:rPr>
          <w:rFonts w:ascii="Arial" w:hAnsi="Arial" w:cs="Arial"/>
          <w:sz w:val="24"/>
          <w:szCs w:val="24"/>
        </w:rPr>
      </w:pPr>
    </w:p>
    <w:p w14:paraId="002F4159" w14:textId="77777777" w:rsidR="00457859" w:rsidRPr="00203800" w:rsidRDefault="00457859" w:rsidP="0057721D">
      <w:pPr>
        <w:autoSpaceDE w:val="0"/>
        <w:autoSpaceDN w:val="0"/>
        <w:adjustRightInd w:val="0"/>
        <w:spacing w:after="0" w:line="240" w:lineRule="auto"/>
        <w:ind w:firstLine="709"/>
        <w:jc w:val="center"/>
        <w:outlineLvl w:val="2"/>
        <w:rPr>
          <w:rFonts w:ascii="Arial" w:hAnsi="Arial" w:cs="Arial"/>
          <w:sz w:val="24"/>
          <w:szCs w:val="24"/>
        </w:rPr>
        <w:sectPr w:rsidR="00457859" w:rsidRPr="00203800" w:rsidSect="00200AAC">
          <w:pgSz w:w="16838" w:h="11905" w:orient="landscape" w:code="9"/>
          <w:pgMar w:top="1701" w:right="1134" w:bottom="851" w:left="1134" w:header="720" w:footer="720" w:gutter="0"/>
          <w:pgNumType w:start="1"/>
          <w:cols w:space="720"/>
          <w:titlePg/>
          <w:docGrid w:linePitch="299"/>
        </w:sectPr>
      </w:pPr>
    </w:p>
    <w:p w14:paraId="2FEAB1E6" w14:textId="77777777" w:rsidR="00457859" w:rsidRPr="00203800"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203800">
        <w:rPr>
          <w:rFonts w:ascii="Arial" w:hAnsi="Arial" w:cs="Arial"/>
          <w:sz w:val="24"/>
          <w:szCs w:val="24"/>
        </w:rPr>
        <w:lastRenderedPageBreak/>
        <w:t>Приложение 3</w:t>
      </w:r>
    </w:p>
    <w:p w14:paraId="59B791BB" w14:textId="77777777" w:rsidR="00457859" w:rsidRPr="00203800"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203800">
        <w:rPr>
          <w:rFonts w:ascii="Arial" w:hAnsi="Arial" w:cs="Arial"/>
          <w:sz w:val="24"/>
          <w:szCs w:val="24"/>
        </w:rPr>
        <w:t>к муниципальной программе</w:t>
      </w:r>
    </w:p>
    <w:p w14:paraId="725E9E9A" w14:textId="77777777" w:rsidR="00457859" w:rsidRPr="00203800" w:rsidRDefault="00457859" w:rsidP="0057721D">
      <w:pPr>
        <w:overflowPunct w:val="0"/>
        <w:autoSpaceDE w:val="0"/>
        <w:autoSpaceDN w:val="0"/>
        <w:adjustRightInd w:val="0"/>
        <w:spacing w:after="0" w:line="240" w:lineRule="auto"/>
        <w:ind w:left="5103"/>
        <w:jc w:val="left"/>
        <w:textAlignment w:val="baseline"/>
        <w:rPr>
          <w:rFonts w:ascii="Arial" w:hAnsi="Arial" w:cs="Arial"/>
          <w:sz w:val="24"/>
          <w:szCs w:val="24"/>
        </w:rPr>
      </w:pPr>
      <w:r w:rsidRPr="00203800">
        <w:rPr>
          <w:rFonts w:ascii="Arial" w:hAnsi="Arial" w:cs="Arial"/>
          <w:sz w:val="24"/>
          <w:szCs w:val="24"/>
        </w:rPr>
        <w:t>города Бородино «Реформирование и</w:t>
      </w:r>
      <w:r w:rsidR="0052308B" w:rsidRPr="00203800">
        <w:rPr>
          <w:rFonts w:ascii="Arial" w:hAnsi="Arial" w:cs="Arial"/>
          <w:sz w:val="24"/>
          <w:szCs w:val="24"/>
        </w:rPr>
        <w:t xml:space="preserve"> </w:t>
      </w:r>
      <w:r w:rsidRPr="00203800">
        <w:rPr>
          <w:rFonts w:ascii="Arial" w:hAnsi="Arial" w:cs="Arial"/>
          <w:sz w:val="24"/>
          <w:szCs w:val="24"/>
        </w:rPr>
        <w:t>модернизация жилищно-коммунального</w:t>
      </w:r>
      <w:r w:rsidR="0052308B" w:rsidRPr="00203800">
        <w:rPr>
          <w:rFonts w:ascii="Arial" w:hAnsi="Arial" w:cs="Arial"/>
          <w:sz w:val="24"/>
          <w:szCs w:val="24"/>
        </w:rPr>
        <w:t xml:space="preserve"> </w:t>
      </w:r>
      <w:r w:rsidRPr="00203800">
        <w:rPr>
          <w:rFonts w:ascii="Arial" w:hAnsi="Arial" w:cs="Arial"/>
          <w:sz w:val="24"/>
          <w:szCs w:val="24"/>
        </w:rPr>
        <w:t>хозяйства и повышение энергетической</w:t>
      </w:r>
      <w:r w:rsidR="0052308B" w:rsidRPr="00203800">
        <w:rPr>
          <w:rFonts w:ascii="Arial" w:hAnsi="Arial" w:cs="Arial"/>
          <w:sz w:val="24"/>
          <w:szCs w:val="24"/>
        </w:rPr>
        <w:t xml:space="preserve"> </w:t>
      </w:r>
      <w:r w:rsidRPr="00203800">
        <w:rPr>
          <w:rFonts w:ascii="Arial" w:hAnsi="Arial" w:cs="Arial"/>
          <w:sz w:val="24"/>
          <w:szCs w:val="24"/>
        </w:rPr>
        <w:t>эффективности»</w:t>
      </w:r>
    </w:p>
    <w:p w14:paraId="5B2FB450" w14:textId="56CF00C7" w:rsidR="00457859" w:rsidRPr="00203800" w:rsidRDefault="00457859" w:rsidP="00106BF7">
      <w:pPr>
        <w:autoSpaceDE w:val="0"/>
        <w:autoSpaceDN w:val="0"/>
        <w:adjustRightInd w:val="0"/>
        <w:spacing w:after="0" w:line="240" w:lineRule="auto"/>
        <w:outlineLvl w:val="0"/>
        <w:rPr>
          <w:rFonts w:ascii="Arial" w:hAnsi="Arial" w:cs="Arial"/>
          <w:sz w:val="24"/>
          <w:szCs w:val="24"/>
        </w:rPr>
      </w:pPr>
    </w:p>
    <w:p w14:paraId="50253BBA" w14:textId="13683C53" w:rsidR="00457859" w:rsidRPr="00203800" w:rsidRDefault="00106BF7" w:rsidP="0057721D">
      <w:pPr>
        <w:autoSpaceDE w:val="0"/>
        <w:autoSpaceDN w:val="0"/>
        <w:adjustRightInd w:val="0"/>
        <w:spacing w:after="0" w:line="240" w:lineRule="auto"/>
        <w:jc w:val="center"/>
        <w:outlineLvl w:val="0"/>
        <w:rPr>
          <w:rFonts w:ascii="Arial" w:hAnsi="Arial" w:cs="Arial"/>
          <w:sz w:val="24"/>
          <w:szCs w:val="24"/>
        </w:rPr>
      </w:pPr>
      <w:r w:rsidRPr="00203800">
        <w:rPr>
          <w:rFonts w:ascii="Arial" w:hAnsi="Arial" w:cs="Arial"/>
          <w:sz w:val="24"/>
          <w:szCs w:val="24"/>
        </w:rPr>
        <w:t xml:space="preserve">Подпрограмма 3: </w:t>
      </w:r>
      <w:r w:rsidR="00457859" w:rsidRPr="00203800">
        <w:rPr>
          <w:rFonts w:ascii="Arial" w:hAnsi="Arial" w:cs="Arial"/>
          <w:sz w:val="24"/>
          <w:szCs w:val="24"/>
        </w:rPr>
        <w:t>«ОБЕСП</w:t>
      </w:r>
      <w:r w:rsidR="0084765B" w:rsidRPr="00203800">
        <w:rPr>
          <w:rFonts w:ascii="Arial" w:hAnsi="Arial" w:cs="Arial"/>
          <w:sz w:val="24"/>
          <w:szCs w:val="24"/>
        </w:rPr>
        <w:t xml:space="preserve">ЕЧЕНИЕ РЕАЛИЗАЦИИ </w:t>
      </w:r>
      <w:proofErr w:type="gramStart"/>
      <w:r w:rsidR="0084765B" w:rsidRPr="00203800">
        <w:rPr>
          <w:rFonts w:ascii="Arial" w:hAnsi="Arial" w:cs="Arial"/>
          <w:sz w:val="24"/>
          <w:szCs w:val="24"/>
        </w:rPr>
        <w:t>МУНИЦИПАЛЬНЫХ</w:t>
      </w:r>
      <w:proofErr w:type="gramEnd"/>
    </w:p>
    <w:p w14:paraId="3F71202B" w14:textId="6C91F6E0" w:rsidR="00457859" w:rsidRPr="00203800" w:rsidRDefault="002A536D" w:rsidP="0057721D">
      <w:pPr>
        <w:autoSpaceDE w:val="0"/>
        <w:autoSpaceDN w:val="0"/>
        <w:adjustRightInd w:val="0"/>
        <w:spacing w:after="0" w:line="240" w:lineRule="auto"/>
        <w:jc w:val="center"/>
        <w:outlineLvl w:val="0"/>
        <w:rPr>
          <w:rFonts w:ascii="Arial" w:hAnsi="Arial" w:cs="Arial"/>
          <w:sz w:val="24"/>
          <w:szCs w:val="24"/>
        </w:rPr>
      </w:pPr>
      <w:r w:rsidRPr="00203800">
        <w:rPr>
          <w:rFonts w:ascii="Arial" w:hAnsi="Arial" w:cs="Arial"/>
          <w:sz w:val="24"/>
          <w:szCs w:val="24"/>
        </w:rPr>
        <w:t>ПРОГРАММ И ПРОЧИЕ МЕРОПРИЯТИЯ»</w:t>
      </w:r>
    </w:p>
    <w:p w14:paraId="36B8E816" w14:textId="44FD701A" w:rsidR="00106BF7" w:rsidRPr="00203800" w:rsidRDefault="00106BF7" w:rsidP="00106BF7">
      <w:pPr>
        <w:pStyle w:val="a4"/>
        <w:numPr>
          <w:ilvl w:val="0"/>
          <w:numId w:val="40"/>
        </w:numPr>
        <w:autoSpaceDE w:val="0"/>
        <w:autoSpaceDN w:val="0"/>
        <w:adjustRightInd w:val="0"/>
        <w:spacing w:after="0" w:line="240" w:lineRule="auto"/>
        <w:jc w:val="center"/>
        <w:outlineLvl w:val="0"/>
        <w:rPr>
          <w:rFonts w:ascii="Arial" w:hAnsi="Arial" w:cs="Arial"/>
          <w:sz w:val="24"/>
          <w:szCs w:val="24"/>
        </w:rPr>
      </w:pPr>
      <w:r w:rsidRPr="00203800">
        <w:rPr>
          <w:rFonts w:ascii="Arial" w:hAnsi="Arial" w:cs="Arial"/>
          <w:sz w:val="24"/>
          <w:szCs w:val="24"/>
        </w:rPr>
        <w:t>Паспорт подпрограммы</w:t>
      </w:r>
    </w:p>
    <w:tbl>
      <w:tblPr>
        <w:tblW w:w="9498" w:type="dxa"/>
        <w:tblCellSpacing w:w="5" w:type="nil"/>
        <w:tblInd w:w="75" w:type="dxa"/>
        <w:tblLayout w:type="fixed"/>
        <w:tblLook w:val="0000" w:firstRow="0" w:lastRow="0" w:firstColumn="0" w:lastColumn="0" w:noHBand="0" w:noVBand="0"/>
      </w:tblPr>
      <w:tblGrid>
        <w:gridCol w:w="2694"/>
        <w:gridCol w:w="6804"/>
      </w:tblGrid>
      <w:tr w:rsidR="00457859" w:rsidRPr="00203800" w14:paraId="337EE0B4" w14:textId="77777777" w:rsidTr="00832B4A">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01984C59" w14:textId="1D2A394C" w:rsidR="00436057" w:rsidRPr="00203800" w:rsidRDefault="006D4730" w:rsidP="0057721D">
            <w:pPr>
              <w:pStyle w:val="ConsPlusCell"/>
              <w:jc w:val="left"/>
              <w:rPr>
                <w:sz w:val="24"/>
                <w:szCs w:val="24"/>
              </w:rPr>
            </w:pPr>
            <w:r w:rsidRPr="00203800">
              <w:rPr>
                <w:sz w:val="24"/>
                <w:szCs w:val="24"/>
              </w:rPr>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tcPr>
          <w:p w14:paraId="4AB5976C" w14:textId="77777777" w:rsidR="00457859" w:rsidRPr="00203800" w:rsidRDefault="00457859" w:rsidP="00BD1FD0">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«Обеспечение реализации муниципальных</w:t>
            </w:r>
            <w:r w:rsidR="00845BEA" w:rsidRPr="00203800">
              <w:rPr>
                <w:rFonts w:ascii="Arial" w:hAnsi="Arial" w:cs="Arial"/>
                <w:sz w:val="24"/>
                <w:szCs w:val="24"/>
              </w:rPr>
              <w:t xml:space="preserve"> </w:t>
            </w:r>
            <w:r w:rsidRPr="00203800">
              <w:rPr>
                <w:rFonts w:ascii="Arial" w:hAnsi="Arial" w:cs="Arial"/>
                <w:sz w:val="24"/>
                <w:szCs w:val="24"/>
              </w:rPr>
              <w:t>программ и прочие мероприятия» (далее – подпрограмма</w:t>
            </w:r>
            <w:r w:rsidR="00B83C6B" w:rsidRPr="00203800">
              <w:rPr>
                <w:rFonts w:ascii="Arial" w:hAnsi="Arial" w:cs="Arial"/>
                <w:sz w:val="24"/>
                <w:szCs w:val="24"/>
              </w:rPr>
              <w:t xml:space="preserve"> 3</w:t>
            </w:r>
            <w:r w:rsidRPr="00203800">
              <w:rPr>
                <w:rFonts w:ascii="Arial" w:hAnsi="Arial" w:cs="Arial"/>
                <w:sz w:val="24"/>
                <w:szCs w:val="24"/>
              </w:rPr>
              <w:t>)</w:t>
            </w:r>
          </w:p>
        </w:tc>
      </w:tr>
      <w:tr w:rsidR="00457859" w:rsidRPr="00203800" w14:paraId="5AE63AA0" w14:textId="77777777" w:rsidTr="00832B4A">
        <w:trPr>
          <w:trHeight w:val="600"/>
          <w:tblCellSpacing w:w="5" w:type="nil"/>
        </w:trPr>
        <w:tc>
          <w:tcPr>
            <w:tcW w:w="2694" w:type="dxa"/>
            <w:tcBorders>
              <w:left w:val="single" w:sz="4" w:space="0" w:color="auto"/>
              <w:bottom w:val="single" w:sz="4" w:space="0" w:color="auto"/>
              <w:right w:val="single" w:sz="4" w:space="0" w:color="auto"/>
            </w:tcBorders>
          </w:tcPr>
          <w:p w14:paraId="1B5BD5ED" w14:textId="305738C9" w:rsidR="00E45E33" w:rsidRPr="00203800" w:rsidRDefault="00457859" w:rsidP="0057721D">
            <w:pPr>
              <w:pStyle w:val="ConsPlusCell"/>
              <w:jc w:val="left"/>
              <w:rPr>
                <w:sz w:val="24"/>
                <w:szCs w:val="24"/>
              </w:rPr>
            </w:pPr>
            <w:r w:rsidRPr="00203800">
              <w:rPr>
                <w:sz w:val="24"/>
                <w:szCs w:val="24"/>
              </w:rPr>
              <w:t>Наименование муниципальной программы</w:t>
            </w:r>
            <w:r w:rsidR="007F01EC" w:rsidRPr="00203800">
              <w:rPr>
                <w:sz w:val="24"/>
                <w:szCs w:val="24"/>
              </w:rPr>
              <w:t>, в рамках</w:t>
            </w:r>
            <w:r w:rsidR="00511D95" w:rsidRPr="00203800">
              <w:rPr>
                <w:sz w:val="24"/>
                <w:szCs w:val="24"/>
              </w:rPr>
              <w:t xml:space="preserve"> </w:t>
            </w:r>
            <w:r w:rsidR="007F01EC" w:rsidRPr="00203800">
              <w:rPr>
                <w:sz w:val="24"/>
                <w:szCs w:val="24"/>
              </w:rPr>
              <w:t>которой реализуется подпрограмма</w:t>
            </w:r>
          </w:p>
        </w:tc>
        <w:tc>
          <w:tcPr>
            <w:tcW w:w="6804" w:type="dxa"/>
            <w:tcBorders>
              <w:left w:val="single" w:sz="4" w:space="0" w:color="auto"/>
              <w:bottom w:val="single" w:sz="4" w:space="0" w:color="auto"/>
              <w:right w:val="single" w:sz="4" w:space="0" w:color="auto"/>
            </w:tcBorders>
          </w:tcPr>
          <w:p w14:paraId="2D2AB81F" w14:textId="77777777" w:rsidR="00457859" w:rsidRPr="00203800" w:rsidRDefault="00457859" w:rsidP="00BD1FD0">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«Реформирование и модернизация жилищно-коммунального хозяйства и</w:t>
            </w:r>
            <w:r w:rsidR="00415217" w:rsidRPr="00203800">
              <w:rPr>
                <w:rFonts w:ascii="Arial" w:hAnsi="Arial" w:cs="Arial"/>
                <w:sz w:val="24"/>
                <w:szCs w:val="24"/>
              </w:rPr>
              <w:t xml:space="preserve"> </w:t>
            </w:r>
            <w:r w:rsidRPr="00203800">
              <w:rPr>
                <w:rFonts w:ascii="Arial" w:hAnsi="Arial" w:cs="Arial"/>
                <w:sz w:val="24"/>
                <w:szCs w:val="24"/>
              </w:rPr>
              <w:t xml:space="preserve">повышение энергетической эффективности» </w:t>
            </w:r>
          </w:p>
        </w:tc>
      </w:tr>
      <w:tr w:rsidR="00457859" w:rsidRPr="00203800" w14:paraId="02725FA2" w14:textId="77777777" w:rsidTr="00832B4A">
        <w:trPr>
          <w:trHeight w:val="800"/>
          <w:tblCellSpacing w:w="5" w:type="nil"/>
        </w:trPr>
        <w:tc>
          <w:tcPr>
            <w:tcW w:w="2694" w:type="dxa"/>
            <w:tcBorders>
              <w:left w:val="single" w:sz="4" w:space="0" w:color="auto"/>
              <w:bottom w:val="single" w:sz="4" w:space="0" w:color="auto"/>
              <w:right w:val="single" w:sz="4" w:space="0" w:color="auto"/>
            </w:tcBorders>
          </w:tcPr>
          <w:p w14:paraId="4D640343" w14:textId="77777777" w:rsidR="005640CC" w:rsidRPr="00203800" w:rsidRDefault="00457859" w:rsidP="0057721D">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Соисполнитель муниципальной программы, реа</w:t>
            </w:r>
            <w:r w:rsidR="005640CC" w:rsidRPr="00203800">
              <w:rPr>
                <w:rFonts w:ascii="Arial" w:hAnsi="Arial" w:cs="Arial"/>
                <w:sz w:val="24"/>
                <w:szCs w:val="24"/>
              </w:rPr>
              <w:t>лизующий настоящую подпрограмму</w:t>
            </w:r>
          </w:p>
          <w:p w14:paraId="2DE0320F" w14:textId="20635EFF" w:rsidR="00C000D1" w:rsidRPr="00203800" w:rsidRDefault="00457859" w:rsidP="0057721D">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(далее</w:t>
            </w:r>
            <w:r w:rsidR="00845BEA" w:rsidRPr="00203800">
              <w:rPr>
                <w:rFonts w:ascii="Arial" w:hAnsi="Arial" w:cs="Arial"/>
                <w:sz w:val="24"/>
                <w:szCs w:val="24"/>
              </w:rPr>
              <w:t xml:space="preserve"> - </w:t>
            </w:r>
            <w:r w:rsidR="006D4730" w:rsidRPr="00203800">
              <w:rPr>
                <w:rFonts w:ascii="Arial" w:hAnsi="Arial" w:cs="Arial"/>
                <w:sz w:val="24"/>
                <w:szCs w:val="24"/>
              </w:rPr>
              <w:t>исполнитель подпрограммы)</w:t>
            </w:r>
          </w:p>
        </w:tc>
        <w:tc>
          <w:tcPr>
            <w:tcW w:w="6804" w:type="dxa"/>
            <w:tcBorders>
              <w:left w:val="single" w:sz="4" w:space="0" w:color="auto"/>
              <w:bottom w:val="single" w:sz="4" w:space="0" w:color="auto"/>
              <w:right w:val="single" w:sz="4" w:space="0" w:color="auto"/>
            </w:tcBorders>
          </w:tcPr>
          <w:p w14:paraId="0CED30B6" w14:textId="77777777" w:rsidR="00457859" w:rsidRPr="00203800" w:rsidRDefault="00B83C6B" w:rsidP="00BD1FD0">
            <w:pPr>
              <w:pStyle w:val="ConsPlusCell"/>
              <w:jc w:val="left"/>
              <w:rPr>
                <w:rFonts w:eastAsia="Times New Roman"/>
                <w:sz w:val="24"/>
                <w:szCs w:val="24"/>
              </w:rPr>
            </w:pPr>
            <w:r w:rsidRPr="00203800">
              <w:rPr>
                <w:rFonts w:eastAsia="Times New Roman"/>
                <w:sz w:val="24"/>
                <w:szCs w:val="24"/>
              </w:rPr>
              <w:t>а</w:t>
            </w:r>
            <w:r w:rsidR="00C000D1" w:rsidRPr="00203800">
              <w:rPr>
                <w:rFonts w:eastAsia="Times New Roman"/>
                <w:sz w:val="24"/>
                <w:szCs w:val="24"/>
              </w:rPr>
              <w:t>дминистрация города Бородино</w:t>
            </w:r>
          </w:p>
        </w:tc>
      </w:tr>
      <w:tr w:rsidR="001212C1" w:rsidRPr="00203800" w14:paraId="791E1FE1" w14:textId="77777777" w:rsidTr="00832B4A">
        <w:trPr>
          <w:trHeight w:val="800"/>
          <w:tblCellSpacing w:w="5" w:type="nil"/>
        </w:trPr>
        <w:tc>
          <w:tcPr>
            <w:tcW w:w="2694" w:type="dxa"/>
            <w:tcBorders>
              <w:left w:val="single" w:sz="4" w:space="0" w:color="auto"/>
              <w:bottom w:val="single" w:sz="4" w:space="0" w:color="auto"/>
              <w:right w:val="single" w:sz="4" w:space="0" w:color="auto"/>
            </w:tcBorders>
          </w:tcPr>
          <w:p w14:paraId="2F71A9C3" w14:textId="4FDE08E3" w:rsidR="00C000D1" w:rsidRPr="00203800" w:rsidRDefault="001212C1" w:rsidP="0057721D">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Исполнители мероприятий подпрограммы</w:t>
            </w:r>
            <w:r w:rsidR="00F85CE3" w:rsidRPr="00203800">
              <w:rPr>
                <w:rFonts w:ascii="Arial" w:hAnsi="Arial" w:cs="Arial"/>
                <w:sz w:val="24"/>
                <w:szCs w:val="24"/>
              </w:rPr>
              <w:t xml:space="preserve"> (главные распорядители бюджетных средств)</w:t>
            </w:r>
          </w:p>
        </w:tc>
        <w:tc>
          <w:tcPr>
            <w:tcW w:w="6804" w:type="dxa"/>
            <w:tcBorders>
              <w:left w:val="single" w:sz="4" w:space="0" w:color="auto"/>
              <w:bottom w:val="single" w:sz="4" w:space="0" w:color="auto"/>
              <w:right w:val="single" w:sz="4" w:space="0" w:color="auto"/>
            </w:tcBorders>
          </w:tcPr>
          <w:p w14:paraId="368A77AE" w14:textId="77777777" w:rsidR="001212C1" w:rsidRPr="00203800" w:rsidRDefault="00B83C6B" w:rsidP="00BD1FD0">
            <w:pPr>
              <w:pStyle w:val="ConsPlusCell"/>
              <w:jc w:val="left"/>
              <w:rPr>
                <w:rFonts w:eastAsia="Times New Roman"/>
                <w:sz w:val="24"/>
                <w:szCs w:val="24"/>
              </w:rPr>
            </w:pPr>
            <w:r w:rsidRPr="00203800">
              <w:rPr>
                <w:rFonts w:eastAsia="Times New Roman"/>
                <w:sz w:val="24"/>
                <w:szCs w:val="24"/>
              </w:rPr>
              <w:t>а</w:t>
            </w:r>
            <w:r w:rsidR="00C000D1" w:rsidRPr="00203800">
              <w:rPr>
                <w:rFonts w:eastAsia="Times New Roman"/>
                <w:sz w:val="24"/>
                <w:szCs w:val="24"/>
              </w:rPr>
              <w:t>дминистрация города Бородино</w:t>
            </w:r>
          </w:p>
        </w:tc>
      </w:tr>
      <w:tr w:rsidR="00457859" w:rsidRPr="00203800" w14:paraId="74486585" w14:textId="77777777" w:rsidTr="00832B4A">
        <w:trPr>
          <w:trHeight w:val="274"/>
          <w:tblCellSpacing w:w="5" w:type="nil"/>
        </w:trPr>
        <w:tc>
          <w:tcPr>
            <w:tcW w:w="2694" w:type="dxa"/>
            <w:tcBorders>
              <w:left w:val="single" w:sz="4" w:space="0" w:color="auto"/>
              <w:bottom w:val="single" w:sz="4" w:space="0" w:color="auto"/>
              <w:right w:val="single" w:sz="4" w:space="0" w:color="auto"/>
            </w:tcBorders>
          </w:tcPr>
          <w:p w14:paraId="13B9FA7E" w14:textId="77777777" w:rsidR="00457859" w:rsidRPr="00203800" w:rsidRDefault="00457859" w:rsidP="0057721D">
            <w:pPr>
              <w:pStyle w:val="ConsPlusCell"/>
              <w:jc w:val="left"/>
              <w:rPr>
                <w:sz w:val="24"/>
                <w:szCs w:val="24"/>
              </w:rPr>
            </w:pPr>
            <w:r w:rsidRPr="00203800">
              <w:rPr>
                <w:sz w:val="24"/>
                <w:szCs w:val="24"/>
              </w:rPr>
              <w:t xml:space="preserve">Цель и задачи </w:t>
            </w:r>
            <w:r w:rsidR="0067481C" w:rsidRPr="00203800">
              <w:rPr>
                <w:sz w:val="24"/>
                <w:szCs w:val="24"/>
              </w:rPr>
              <w:t>под</w:t>
            </w:r>
            <w:r w:rsidRPr="00203800">
              <w:rPr>
                <w:sz w:val="24"/>
                <w:szCs w:val="24"/>
              </w:rPr>
              <w:t>программы</w:t>
            </w:r>
            <w:r w:rsidR="0067481C" w:rsidRPr="00203800">
              <w:rPr>
                <w:sz w:val="24"/>
                <w:szCs w:val="24"/>
              </w:rPr>
              <w:t xml:space="preserve"> (цель подпрограммы направлена на достижение одной из задач муниципальной программы)</w:t>
            </w:r>
          </w:p>
        </w:tc>
        <w:tc>
          <w:tcPr>
            <w:tcW w:w="6804" w:type="dxa"/>
            <w:tcBorders>
              <w:left w:val="single" w:sz="4" w:space="0" w:color="auto"/>
              <w:bottom w:val="single" w:sz="4" w:space="0" w:color="auto"/>
              <w:right w:val="single" w:sz="4" w:space="0" w:color="auto"/>
            </w:tcBorders>
            <w:vAlign w:val="center"/>
          </w:tcPr>
          <w:p w14:paraId="60CB8212" w14:textId="77777777" w:rsidR="00457859" w:rsidRPr="00203800" w:rsidRDefault="00B83C6B" w:rsidP="00BD1FD0">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ц</w:t>
            </w:r>
            <w:r w:rsidR="00457859" w:rsidRPr="00203800">
              <w:rPr>
                <w:rFonts w:ascii="Arial" w:hAnsi="Arial" w:cs="Arial"/>
                <w:sz w:val="24"/>
                <w:szCs w:val="24"/>
              </w:rPr>
              <w:t xml:space="preserve">ель подпрограммы: </w:t>
            </w:r>
          </w:p>
          <w:p w14:paraId="7A49E59F" w14:textId="77777777" w:rsidR="00B83C6B" w:rsidRPr="00203800" w:rsidRDefault="00341473" w:rsidP="00BD1FD0">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w:t>
            </w:r>
            <w:r w:rsidR="005D473C" w:rsidRPr="00203800">
              <w:rPr>
                <w:rFonts w:ascii="Arial" w:hAnsi="Arial" w:cs="Arial"/>
                <w:sz w:val="24"/>
                <w:szCs w:val="24"/>
              </w:rPr>
              <w:t xml:space="preserve"> </w:t>
            </w:r>
            <w:r w:rsidR="00B83C6B" w:rsidRPr="00203800">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59486884" w14:textId="77777777" w:rsidR="00457859" w:rsidRPr="00203800" w:rsidRDefault="00B83C6B" w:rsidP="00BD1FD0">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з</w:t>
            </w:r>
            <w:r w:rsidR="00457859" w:rsidRPr="00203800">
              <w:rPr>
                <w:rFonts w:ascii="Arial" w:hAnsi="Arial" w:cs="Arial"/>
                <w:sz w:val="24"/>
                <w:szCs w:val="24"/>
              </w:rPr>
              <w:t>адач</w:t>
            </w:r>
            <w:r w:rsidR="00D741FB" w:rsidRPr="00203800">
              <w:rPr>
                <w:rFonts w:ascii="Arial" w:hAnsi="Arial" w:cs="Arial"/>
                <w:sz w:val="24"/>
                <w:szCs w:val="24"/>
              </w:rPr>
              <w:t>а</w:t>
            </w:r>
            <w:r w:rsidR="00457859" w:rsidRPr="00203800">
              <w:rPr>
                <w:rFonts w:ascii="Arial" w:hAnsi="Arial" w:cs="Arial"/>
                <w:sz w:val="24"/>
                <w:szCs w:val="24"/>
              </w:rPr>
              <w:t xml:space="preserve"> подпрограммы:</w:t>
            </w:r>
          </w:p>
          <w:p w14:paraId="49DE67FE" w14:textId="77777777" w:rsidR="00891900" w:rsidRPr="00203800" w:rsidRDefault="001F5073" w:rsidP="00BD1FD0">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w:t>
            </w:r>
            <w:r w:rsidR="005D473C" w:rsidRPr="00203800">
              <w:rPr>
                <w:rFonts w:ascii="Arial" w:hAnsi="Arial" w:cs="Arial"/>
                <w:sz w:val="24"/>
                <w:szCs w:val="24"/>
              </w:rPr>
              <w:t xml:space="preserve"> </w:t>
            </w:r>
            <w:r w:rsidR="00457859" w:rsidRPr="00203800">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457859" w:rsidRPr="00203800" w14:paraId="4C5199A4" w14:textId="77777777" w:rsidTr="00832B4A">
        <w:trPr>
          <w:trHeight w:val="661"/>
          <w:tblCellSpacing w:w="5" w:type="nil"/>
        </w:trPr>
        <w:tc>
          <w:tcPr>
            <w:tcW w:w="2694" w:type="dxa"/>
            <w:tcBorders>
              <w:left w:val="single" w:sz="4" w:space="0" w:color="auto"/>
              <w:bottom w:val="single" w:sz="4" w:space="0" w:color="auto"/>
              <w:right w:val="single" w:sz="4" w:space="0" w:color="auto"/>
            </w:tcBorders>
          </w:tcPr>
          <w:p w14:paraId="241A1E70" w14:textId="77777777" w:rsidR="00B15BA6" w:rsidRPr="00203800" w:rsidRDefault="00B15BA6" w:rsidP="00B15BA6">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Показатели результативности с указанием динамики их изменений</w:t>
            </w:r>
          </w:p>
          <w:p w14:paraId="186B8EE3" w14:textId="6A6A6ACA" w:rsidR="00457859" w:rsidRPr="00203800" w:rsidRDefault="00457859" w:rsidP="0057721D">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14:paraId="71555FC5" w14:textId="30378A6A" w:rsidR="008C3F69" w:rsidRPr="00203800" w:rsidRDefault="008C3F69" w:rsidP="00BD1FD0">
            <w:pPr>
              <w:autoSpaceDE w:val="0"/>
              <w:autoSpaceDN w:val="0"/>
              <w:adjustRightInd w:val="0"/>
              <w:spacing w:after="0" w:line="240" w:lineRule="auto"/>
              <w:jc w:val="left"/>
              <w:rPr>
                <w:rFonts w:ascii="Arial" w:hAnsi="Arial" w:cs="Arial"/>
                <w:sz w:val="24"/>
                <w:szCs w:val="24"/>
              </w:rPr>
            </w:pPr>
            <w:proofErr w:type="gramStart"/>
            <w:r w:rsidRPr="00203800">
              <w:rPr>
                <w:rFonts w:ascii="Arial" w:hAnsi="Arial" w:cs="Arial"/>
                <w:sz w:val="24"/>
                <w:szCs w:val="24"/>
              </w:rPr>
              <w:t>доля исполненных бюджетных ассигнований, предусмотренных в муниципальной программе,</w:t>
            </w:r>
            <w:r w:rsidRPr="00203800">
              <w:t xml:space="preserve"> </w:t>
            </w:r>
            <w:r w:rsidRPr="00203800">
              <w:rPr>
                <w:rFonts w:ascii="Arial" w:hAnsi="Arial" w:cs="Arial"/>
                <w:sz w:val="24"/>
                <w:szCs w:val="24"/>
              </w:rPr>
              <w:t>за период 2014</w:t>
            </w:r>
            <w:r w:rsidR="00635E5E" w:rsidRPr="00203800">
              <w:rPr>
                <w:rFonts w:ascii="Arial" w:hAnsi="Arial" w:cs="Arial"/>
                <w:sz w:val="24"/>
                <w:szCs w:val="24"/>
              </w:rPr>
              <w:t xml:space="preserve"> </w:t>
            </w:r>
            <w:r w:rsidRPr="00203800">
              <w:rPr>
                <w:rFonts w:ascii="Arial" w:hAnsi="Arial" w:cs="Arial"/>
                <w:sz w:val="24"/>
                <w:szCs w:val="24"/>
              </w:rPr>
              <w:t>–</w:t>
            </w:r>
            <w:r w:rsidR="00635E5E" w:rsidRPr="00203800">
              <w:rPr>
                <w:rFonts w:ascii="Arial" w:hAnsi="Arial" w:cs="Arial"/>
                <w:sz w:val="24"/>
                <w:szCs w:val="24"/>
              </w:rPr>
              <w:t xml:space="preserve"> </w:t>
            </w:r>
            <w:r w:rsidRPr="00203800">
              <w:rPr>
                <w:rFonts w:ascii="Arial" w:hAnsi="Arial" w:cs="Arial"/>
                <w:sz w:val="24"/>
                <w:szCs w:val="24"/>
              </w:rPr>
              <w:t>2017 годы составляет 100%, за 2018 го</w:t>
            </w:r>
            <w:r w:rsidR="00C00136" w:rsidRPr="00203800">
              <w:rPr>
                <w:rFonts w:ascii="Arial" w:hAnsi="Arial" w:cs="Arial"/>
                <w:sz w:val="24"/>
                <w:szCs w:val="24"/>
              </w:rPr>
              <w:t>д – 99,87</w:t>
            </w:r>
            <w:r w:rsidRPr="00203800">
              <w:rPr>
                <w:rFonts w:ascii="Arial" w:hAnsi="Arial" w:cs="Arial"/>
                <w:sz w:val="24"/>
                <w:szCs w:val="24"/>
              </w:rPr>
              <w:t xml:space="preserve">%, за 2019 год – 89,24%, </w:t>
            </w:r>
            <w:r w:rsidR="007D2F95" w:rsidRPr="00203800">
              <w:rPr>
                <w:rFonts w:ascii="Arial" w:hAnsi="Arial" w:cs="Arial"/>
                <w:sz w:val="24"/>
                <w:szCs w:val="24"/>
              </w:rPr>
              <w:t xml:space="preserve">за 2020 год – </w:t>
            </w:r>
            <w:r w:rsidR="002E0002" w:rsidRPr="00203800">
              <w:rPr>
                <w:rFonts w:ascii="Arial" w:hAnsi="Arial" w:cs="Arial"/>
                <w:sz w:val="24"/>
                <w:szCs w:val="24"/>
              </w:rPr>
              <w:t>90,97</w:t>
            </w:r>
            <w:r w:rsidR="007D2F95" w:rsidRPr="00203800">
              <w:rPr>
                <w:rFonts w:ascii="Arial" w:hAnsi="Arial" w:cs="Arial"/>
                <w:sz w:val="24"/>
                <w:szCs w:val="24"/>
              </w:rPr>
              <w:t>%,</w:t>
            </w:r>
            <w:r w:rsidR="00394E53" w:rsidRPr="00203800">
              <w:rPr>
                <w:rFonts w:ascii="Arial" w:hAnsi="Arial" w:cs="Arial"/>
                <w:sz w:val="24"/>
                <w:szCs w:val="24"/>
              </w:rPr>
              <w:t xml:space="preserve"> в 2021 –</w:t>
            </w:r>
            <w:r w:rsidR="002A7C09" w:rsidRPr="00203800">
              <w:rPr>
                <w:rFonts w:ascii="Arial" w:hAnsi="Arial" w:cs="Arial"/>
                <w:sz w:val="24"/>
                <w:szCs w:val="24"/>
              </w:rPr>
              <w:t>91,97</w:t>
            </w:r>
            <w:r w:rsidR="00270B45" w:rsidRPr="00203800">
              <w:rPr>
                <w:rFonts w:ascii="Arial" w:hAnsi="Arial" w:cs="Arial"/>
                <w:sz w:val="24"/>
                <w:szCs w:val="24"/>
              </w:rPr>
              <w:t>%,</w:t>
            </w:r>
            <w:r w:rsidR="00394E53" w:rsidRPr="00203800">
              <w:rPr>
                <w:rFonts w:ascii="Arial" w:hAnsi="Arial" w:cs="Arial"/>
                <w:sz w:val="24"/>
                <w:szCs w:val="24"/>
              </w:rPr>
              <w:t xml:space="preserve"> </w:t>
            </w:r>
            <w:r w:rsidR="00C00136" w:rsidRPr="00203800">
              <w:rPr>
                <w:rFonts w:ascii="Arial" w:hAnsi="Arial" w:cs="Arial"/>
                <w:sz w:val="24"/>
                <w:szCs w:val="24"/>
              </w:rPr>
              <w:t xml:space="preserve">в 2022 году – </w:t>
            </w:r>
            <w:r w:rsidR="002A7C09" w:rsidRPr="00203800">
              <w:rPr>
                <w:rFonts w:ascii="Arial" w:hAnsi="Arial" w:cs="Arial"/>
                <w:sz w:val="24"/>
                <w:szCs w:val="24"/>
              </w:rPr>
              <w:t>97,28</w:t>
            </w:r>
            <w:r w:rsidR="00C00136" w:rsidRPr="00203800">
              <w:rPr>
                <w:rFonts w:ascii="Arial" w:hAnsi="Arial" w:cs="Arial"/>
                <w:sz w:val="24"/>
                <w:szCs w:val="24"/>
              </w:rPr>
              <w:t xml:space="preserve">%, </w:t>
            </w:r>
            <w:r w:rsidR="00394E53" w:rsidRPr="00203800">
              <w:rPr>
                <w:rFonts w:ascii="Arial" w:hAnsi="Arial" w:cs="Arial"/>
                <w:sz w:val="24"/>
                <w:szCs w:val="24"/>
              </w:rPr>
              <w:t>в 202</w:t>
            </w:r>
            <w:r w:rsidR="00C00136" w:rsidRPr="00203800">
              <w:rPr>
                <w:rFonts w:ascii="Arial" w:hAnsi="Arial" w:cs="Arial"/>
                <w:sz w:val="24"/>
                <w:szCs w:val="24"/>
              </w:rPr>
              <w:t>3</w:t>
            </w:r>
            <w:r w:rsidR="00394E53" w:rsidRPr="00203800">
              <w:rPr>
                <w:rFonts w:ascii="Arial" w:hAnsi="Arial" w:cs="Arial"/>
                <w:sz w:val="24"/>
                <w:szCs w:val="24"/>
              </w:rPr>
              <w:t xml:space="preserve"> году – планируется 100%</w:t>
            </w:r>
            <w:r w:rsidR="00EF58CC" w:rsidRPr="00203800">
              <w:rPr>
                <w:rFonts w:ascii="Arial" w:hAnsi="Arial" w:cs="Arial"/>
                <w:sz w:val="24"/>
                <w:szCs w:val="24"/>
              </w:rPr>
              <w:t>,</w:t>
            </w:r>
            <w:r w:rsidR="00CA4916" w:rsidRPr="00203800">
              <w:rPr>
                <w:rFonts w:ascii="Arial" w:hAnsi="Arial" w:cs="Arial"/>
                <w:sz w:val="24"/>
                <w:szCs w:val="24"/>
              </w:rPr>
              <w:t xml:space="preserve"> за период 20</w:t>
            </w:r>
            <w:r w:rsidR="002D1152" w:rsidRPr="00203800">
              <w:rPr>
                <w:rFonts w:ascii="Arial" w:hAnsi="Arial" w:cs="Arial"/>
                <w:sz w:val="24"/>
                <w:szCs w:val="24"/>
              </w:rPr>
              <w:t>2</w:t>
            </w:r>
            <w:r w:rsidR="00C00136" w:rsidRPr="00203800">
              <w:rPr>
                <w:rFonts w:ascii="Arial" w:hAnsi="Arial" w:cs="Arial"/>
                <w:sz w:val="24"/>
                <w:szCs w:val="24"/>
              </w:rPr>
              <w:t>4</w:t>
            </w:r>
            <w:r w:rsidR="007D2F95" w:rsidRPr="00203800">
              <w:rPr>
                <w:rFonts w:ascii="Arial" w:hAnsi="Arial" w:cs="Arial"/>
                <w:sz w:val="24"/>
                <w:szCs w:val="24"/>
              </w:rPr>
              <w:t>–202</w:t>
            </w:r>
            <w:r w:rsidR="00C00136" w:rsidRPr="00203800">
              <w:rPr>
                <w:rFonts w:ascii="Arial" w:hAnsi="Arial" w:cs="Arial"/>
                <w:sz w:val="24"/>
                <w:szCs w:val="24"/>
              </w:rPr>
              <w:t>6</w:t>
            </w:r>
            <w:r w:rsidR="007D2F95" w:rsidRPr="00203800">
              <w:rPr>
                <w:rFonts w:ascii="Arial" w:hAnsi="Arial" w:cs="Arial"/>
                <w:sz w:val="24"/>
                <w:szCs w:val="24"/>
              </w:rPr>
              <w:t xml:space="preserve"> годы </w:t>
            </w:r>
            <w:r w:rsidRPr="00203800">
              <w:rPr>
                <w:rFonts w:ascii="Arial" w:hAnsi="Arial" w:cs="Arial"/>
                <w:sz w:val="24"/>
                <w:szCs w:val="24"/>
              </w:rPr>
              <w:t>планируется сохранить данный показатель на уровне не менее 100 %;</w:t>
            </w:r>
            <w:proofErr w:type="gramEnd"/>
          </w:p>
          <w:p w14:paraId="2D9F1E13" w14:textId="63561BF6" w:rsidR="009D7A86" w:rsidRPr="00203800" w:rsidRDefault="008C3F69" w:rsidP="00C00136">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xml:space="preserve">количество проведенных контрольных и проверочных мероприятий по отношению к запланированным </w:t>
            </w:r>
            <w:r w:rsidRPr="00203800">
              <w:rPr>
                <w:rFonts w:ascii="Arial" w:hAnsi="Arial" w:cs="Arial"/>
                <w:sz w:val="24"/>
                <w:szCs w:val="24"/>
              </w:rPr>
              <w:lastRenderedPageBreak/>
              <w:t>проверкам организаций, которые управляют многоквартирными домами, на период проведения проверки сохранится на уровне 100 % на протяжении 2014–202</w:t>
            </w:r>
            <w:r w:rsidR="00C00136" w:rsidRPr="00203800">
              <w:rPr>
                <w:rFonts w:ascii="Arial" w:hAnsi="Arial" w:cs="Arial"/>
                <w:sz w:val="24"/>
                <w:szCs w:val="24"/>
              </w:rPr>
              <w:t>6</w:t>
            </w:r>
            <w:r w:rsidR="00533062" w:rsidRPr="00203800">
              <w:rPr>
                <w:rFonts w:ascii="Arial" w:hAnsi="Arial" w:cs="Arial"/>
                <w:sz w:val="24"/>
                <w:szCs w:val="24"/>
              </w:rPr>
              <w:t xml:space="preserve"> годов</w:t>
            </w:r>
          </w:p>
        </w:tc>
      </w:tr>
      <w:tr w:rsidR="00457859" w:rsidRPr="00203800" w14:paraId="59B36C1D" w14:textId="77777777" w:rsidTr="00832B4A">
        <w:trPr>
          <w:trHeight w:val="77"/>
          <w:tblCellSpacing w:w="5" w:type="nil"/>
        </w:trPr>
        <w:tc>
          <w:tcPr>
            <w:tcW w:w="2694" w:type="dxa"/>
            <w:tcBorders>
              <w:left w:val="single" w:sz="4" w:space="0" w:color="auto"/>
              <w:bottom w:val="single" w:sz="4" w:space="0" w:color="auto"/>
              <w:right w:val="single" w:sz="4" w:space="0" w:color="auto"/>
            </w:tcBorders>
          </w:tcPr>
          <w:p w14:paraId="56B8B6BE" w14:textId="7B4ED0D2" w:rsidR="009D7A86" w:rsidRPr="00203800" w:rsidRDefault="00B83C6B" w:rsidP="0057721D">
            <w:pPr>
              <w:pStyle w:val="ConsPlusCell"/>
              <w:jc w:val="left"/>
              <w:rPr>
                <w:sz w:val="24"/>
                <w:szCs w:val="24"/>
              </w:rPr>
            </w:pPr>
            <w:r w:rsidRPr="00203800">
              <w:rPr>
                <w:sz w:val="24"/>
                <w:szCs w:val="24"/>
              </w:rPr>
              <w:lastRenderedPageBreak/>
              <w:t>С</w:t>
            </w:r>
            <w:r w:rsidR="006D4730" w:rsidRPr="00203800">
              <w:rPr>
                <w:sz w:val="24"/>
                <w:szCs w:val="24"/>
              </w:rPr>
              <w:t>роки реализации подпрограммы</w:t>
            </w:r>
          </w:p>
        </w:tc>
        <w:tc>
          <w:tcPr>
            <w:tcW w:w="6804" w:type="dxa"/>
            <w:tcBorders>
              <w:left w:val="single" w:sz="4" w:space="0" w:color="auto"/>
              <w:bottom w:val="single" w:sz="4" w:space="0" w:color="auto"/>
              <w:right w:val="single" w:sz="4" w:space="0" w:color="auto"/>
            </w:tcBorders>
          </w:tcPr>
          <w:p w14:paraId="074769D3" w14:textId="76E1478E" w:rsidR="00036D71" w:rsidRPr="00203800" w:rsidRDefault="00457859" w:rsidP="00C00136">
            <w:pPr>
              <w:pStyle w:val="ConsPlusCell"/>
              <w:jc w:val="left"/>
              <w:rPr>
                <w:sz w:val="24"/>
                <w:szCs w:val="24"/>
              </w:rPr>
            </w:pPr>
            <w:r w:rsidRPr="00203800">
              <w:rPr>
                <w:sz w:val="24"/>
                <w:szCs w:val="24"/>
              </w:rPr>
              <w:t>2014</w:t>
            </w:r>
            <w:r w:rsidR="00494C7A" w:rsidRPr="00203800">
              <w:rPr>
                <w:sz w:val="24"/>
                <w:szCs w:val="24"/>
              </w:rPr>
              <w:t>–</w:t>
            </w:r>
            <w:r w:rsidRPr="00203800">
              <w:rPr>
                <w:sz w:val="24"/>
                <w:szCs w:val="24"/>
              </w:rPr>
              <w:t>20</w:t>
            </w:r>
            <w:r w:rsidR="00036D71" w:rsidRPr="00203800">
              <w:rPr>
                <w:sz w:val="24"/>
                <w:szCs w:val="24"/>
              </w:rPr>
              <w:t>2</w:t>
            </w:r>
            <w:r w:rsidR="00C00136" w:rsidRPr="00203800">
              <w:rPr>
                <w:sz w:val="24"/>
                <w:szCs w:val="24"/>
              </w:rPr>
              <w:t>6</w:t>
            </w:r>
            <w:r w:rsidR="009D7A86" w:rsidRPr="00203800">
              <w:rPr>
                <w:sz w:val="24"/>
                <w:szCs w:val="24"/>
              </w:rPr>
              <w:t xml:space="preserve"> годы</w:t>
            </w:r>
          </w:p>
        </w:tc>
      </w:tr>
      <w:tr w:rsidR="00457859" w:rsidRPr="00203800" w14:paraId="5CE87B99" w14:textId="77777777" w:rsidTr="00832B4A">
        <w:trPr>
          <w:trHeight w:val="259"/>
          <w:tblCellSpacing w:w="5" w:type="nil"/>
        </w:trPr>
        <w:tc>
          <w:tcPr>
            <w:tcW w:w="2694" w:type="dxa"/>
            <w:tcBorders>
              <w:left w:val="single" w:sz="4" w:space="0" w:color="auto"/>
              <w:bottom w:val="single" w:sz="4" w:space="0" w:color="auto"/>
              <w:right w:val="single" w:sz="4" w:space="0" w:color="auto"/>
            </w:tcBorders>
          </w:tcPr>
          <w:p w14:paraId="534771AC" w14:textId="77777777" w:rsidR="00457859" w:rsidRPr="00203800" w:rsidRDefault="00E44F01" w:rsidP="0057721D">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Объёмы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6804" w:type="dxa"/>
            <w:tcBorders>
              <w:left w:val="single" w:sz="4" w:space="0" w:color="auto"/>
              <w:bottom w:val="single" w:sz="4" w:space="0" w:color="auto"/>
              <w:right w:val="single" w:sz="4" w:space="0" w:color="auto"/>
            </w:tcBorders>
            <w:shd w:val="clear" w:color="auto" w:fill="auto"/>
          </w:tcPr>
          <w:p w14:paraId="13628B57" w14:textId="10CA8527" w:rsidR="0054438F" w:rsidRPr="00203800" w:rsidRDefault="0054438F" w:rsidP="0054438F">
            <w:pPr>
              <w:pStyle w:val="ConsPlusCell"/>
              <w:jc w:val="left"/>
              <w:rPr>
                <w:sz w:val="24"/>
                <w:szCs w:val="24"/>
              </w:rPr>
            </w:pPr>
            <w:r w:rsidRPr="00203800">
              <w:rPr>
                <w:sz w:val="24"/>
                <w:szCs w:val="24"/>
              </w:rPr>
              <w:t>Общий объем финансирования подпрограммы за счет сре</w:t>
            </w:r>
            <w:proofErr w:type="gramStart"/>
            <w:r w:rsidRPr="00203800">
              <w:rPr>
                <w:sz w:val="24"/>
                <w:szCs w:val="24"/>
              </w:rPr>
              <w:t>дств вс</w:t>
            </w:r>
            <w:proofErr w:type="gramEnd"/>
            <w:r w:rsidRPr="00203800">
              <w:rPr>
                <w:sz w:val="24"/>
                <w:szCs w:val="24"/>
              </w:rPr>
              <w:t>ех источник</w:t>
            </w:r>
            <w:r w:rsidR="00A93BEC" w:rsidRPr="00203800">
              <w:rPr>
                <w:sz w:val="24"/>
                <w:szCs w:val="24"/>
              </w:rPr>
              <w:t>ов финансирования за период 202</w:t>
            </w:r>
            <w:r w:rsidR="00C00136" w:rsidRPr="00203800">
              <w:rPr>
                <w:sz w:val="24"/>
                <w:szCs w:val="24"/>
              </w:rPr>
              <w:t>4</w:t>
            </w:r>
            <w:r w:rsidR="00635E5E" w:rsidRPr="00203800">
              <w:rPr>
                <w:sz w:val="24"/>
                <w:szCs w:val="24"/>
              </w:rPr>
              <w:t xml:space="preserve"> </w:t>
            </w:r>
            <w:r w:rsidR="00A93BEC" w:rsidRPr="00203800">
              <w:rPr>
                <w:sz w:val="24"/>
                <w:szCs w:val="24"/>
              </w:rPr>
              <w:t>–</w:t>
            </w:r>
            <w:r w:rsidR="00635E5E" w:rsidRPr="00203800">
              <w:rPr>
                <w:sz w:val="24"/>
                <w:szCs w:val="24"/>
              </w:rPr>
              <w:t xml:space="preserve"> </w:t>
            </w:r>
            <w:r w:rsidR="00A93BEC" w:rsidRPr="00203800">
              <w:rPr>
                <w:sz w:val="24"/>
                <w:szCs w:val="24"/>
              </w:rPr>
              <w:t>202</w:t>
            </w:r>
            <w:r w:rsidR="00C00136" w:rsidRPr="00203800">
              <w:rPr>
                <w:sz w:val="24"/>
                <w:szCs w:val="24"/>
              </w:rPr>
              <w:t>6</w:t>
            </w:r>
            <w:r w:rsidRPr="00203800">
              <w:rPr>
                <w:sz w:val="24"/>
                <w:szCs w:val="24"/>
              </w:rPr>
              <w:t xml:space="preserve"> годы – </w:t>
            </w:r>
            <w:r w:rsidR="008D0E04" w:rsidRPr="00203800">
              <w:rPr>
                <w:sz w:val="24"/>
                <w:szCs w:val="24"/>
              </w:rPr>
              <w:t>33 358 682</w:t>
            </w:r>
            <w:r w:rsidR="00C00136" w:rsidRPr="00203800">
              <w:rPr>
                <w:sz w:val="24"/>
                <w:szCs w:val="24"/>
              </w:rPr>
              <w:t>,</w:t>
            </w:r>
            <w:r w:rsidR="008D0E04" w:rsidRPr="00203800">
              <w:rPr>
                <w:sz w:val="24"/>
                <w:szCs w:val="24"/>
              </w:rPr>
              <w:t>25</w:t>
            </w:r>
            <w:r w:rsidRPr="00203800">
              <w:rPr>
                <w:sz w:val="24"/>
                <w:szCs w:val="24"/>
              </w:rPr>
              <w:t xml:space="preserve"> рублей, в том числе по годам:</w:t>
            </w:r>
          </w:p>
          <w:p w14:paraId="46883E41" w14:textId="3920718F" w:rsidR="0054438F" w:rsidRPr="00203800" w:rsidRDefault="0054438F" w:rsidP="0054438F">
            <w:pPr>
              <w:pStyle w:val="ConsPlusCell"/>
              <w:jc w:val="left"/>
              <w:rPr>
                <w:sz w:val="24"/>
                <w:szCs w:val="24"/>
              </w:rPr>
            </w:pPr>
            <w:r w:rsidRPr="00203800">
              <w:rPr>
                <w:sz w:val="24"/>
                <w:szCs w:val="24"/>
              </w:rPr>
              <w:t>–</w:t>
            </w:r>
            <w:r w:rsidR="00A93BEC" w:rsidRPr="00203800">
              <w:rPr>
                <w:sz w:val="24"/>
                <w:szCs w:val="24"/>
              </w:rPr>
              <w:t xml:space="preserve"> 202</w:t>
            </w:r>
            <w:r w:rsidR="00C00136" w:rsidRPr="00203800">
              <w:rPr>
                <w:sz w:val="24"/>
                <w:szCs w:val="24"/>
              </w:rPr>
              <w:t>4</w:t>
            </w:r>
            <w:r w:rsidRPr="00203800">
              <w:rPr>
                <w:sz w:val="24"/>
                <w:szCs w:val="24"/>
              </w:rPr>
              <w:t xml:space="preserve"> год – </w:t>
            </w:r>
            <w:r w:rsidR="008D0E04" w:rsidRPr="00203800">
              <w:rPr>
                <w:sz w:val="24"/>
                <w:szCs w:val="24"/>
              </w:rPr>
              <w:t>11 119 560,75</w:t>
            </w:r>
            <w:r w:rsidRPr="00203800">
              <w:rPr>
                <w:sz w:val="24"/>
                <w:szCs w:val="24"/>
              </w:rPr>
              <w:t xml:space="preserve"> рублей;</w:t>
            </w:r>
          </w:p>
          <w:p w14:paraId="73C91F8C" w14:textId="541BB95B" w:rsidR="0054438F" w:rsidRPr="00203800" w:rsidRDefault="00C00136" w:rsidP="0054438F">
            <w:pPr>
              <w:pStyle w:val="ConsPlusCell"/>
              <w:jc w:val="left"/>
              <w:rPr>
                <w:sz w:val="24"/>
                <w:szCs w:val="24"/>
              </w:rPr>
            </w:pPr>
            <w:r w:rsidRPr="00203800">
              <w:rPr>
                <w:sz w:val="24"/>
                <w:szCs w:val="24"/>
              </w:rPr>
              <w:t>– 2025</w:t>
            </w:r>
            <w:r w:rsidR="0054438F" w:rsidRPr="00203800">
              <w:rPr>
                <w:sz w:val="24"/>
                <w:szCs w:val="24"/>
              </w:rPr>
              <w:t xml:space="preserve"> год – </w:t>
            </w:r>
            <w:r w:rsidR="008D0E04" w:rsidRPr="00203800">
              <w:rPr>
                <w:sz w:val="24"/>
                <w:szCs w:val="24"/>
              </w:rPr>
              <w:t>11 119 560,75</w:t>
            </w:r>
            <w:r w:rsidR="0054438F" w:rsidRPr="00203800">
              <w:rPr>
                <w:sz w:val="24"/>
                <w:szCs w:val="24"/>
              </w:rPr>
              <w:t xml:space="preserve"> рублей;</w:t>
            </w:r>
          </w:p>
          <w:p w14:paraId="05CC3932" w14:textId="34BD66EF" w:rsidR="0054438F" w:rsidRPr="00203800" w:rsidRDefault="00C00136" w:rsidP="0054438F">
            <w:pPr>
              <w:pStyle w:val="ConsPlusCell"/>
              <w:jc w:val="left"/>
              <w:rPr>
                <w:sz w:val="24"/>
                <w:szCs w:val="24"/>
              </w:rPr>
            </w:pPr>
            <w:r w:rsidRPr="00203800">
              <w:rPr>
                <w:sz w:val="24"/>
                <w:szCs w:val="24"/>
              </w:rPr>
              <w:t>– 2026</w:t>
            </w:r>
            <w:r w:rsidR="0054438F" w:rsidRPr="00203800">
              <w:rPr>
                <w:sz w:val="24"/>
                <w:szCs w:val="24"/>
              </w:rPr>
              <w:t xml:space="preserve"> год – </w:t>
            </w:r>
            <w:r w:rsidR="008D0E04" w:rsidRPr="00203800">
              <w:rPr>
                <w:sz w:val="24"/>
                <w:szCs w:val="24"/>
              </w:rPr>
              <w:t>11 119 560,75</w:t>
            </w:r>
            <w:r w:rsidR="0054438F" w:rsidRPr="00203800">
              <w:rPr>
                <w:sz w:val="24"/>
                <w:szCs w:val="24"/>
              </w:rPr>
              <w:t xml:space="preserve"> рублей.</w:t>
            </w:r>
          </w:p>
          <w:p w14:paraId="06BAE60B" w14:textId="77777777" w:rsidR="0054438F" w:rsidRPr="00203800" w:rsidRDefault="0054438F" w:rsidP="0054438F">
            <w:pPr>
              <w:pStyle w:val="ConsPlusCell"/>
              <w:jc w:val="left"/>
              <w:rPr>
                <w:sz w:val="24"/>
                <w:szCs w:val="24"/>
              </w:rPr>
            </w:pPr>
            <w:r w:rsidRPr="00203800">
              <w:rPr>
                <w:sz w:val="24"/>
                <w:szCs w:val="24"/>
              </w:rPr>
              <w:t>Из них:</w:t>
            </w:r>
          </w:p>
          <w:p w14:paraId="4B17F449" w14:textId="77777777" w:rsidR="0054438F" w:rsidRPr="00203800" w:rsidRDefault="0054438F" w:rsidP="0054438F">
            <w:pPr>
              <w:pStyle w:val="ConsPlusCell"/>
              <w:jc w:val="left"/>
              <w:rPr>
                <w:sz w:val="24"/>
                <w:szCs w:val="24"/>
              </w:rPr>
            </w:pPr>
            <w:r w:rsidRPr="00203800">
              <w:rPr>
                <w:sz w:val="24"/>
                <w:szCs w:val="24"/>
              </w:rPr>
              <w:t>средства краевого бюджета – 0,00 рублей, в том числе по годам:</w:t>
            </w:r>
          </w:p>
          <w:p w14:paraId="71036883" w14:textId="2DF12BD9" w:rsidR="0054438F" w:rsidRPr="00203800" w:rsidRDefault="00A93BEC" w:rsidP="0054438F">
            <w:pPr>
              <w:pStyle w:val="ConsPlusCell"/>
              <w:jc w:val="left"/>
              <w:rPr>
                <w:sz w:val="24"/>
                <w:szCs w:val="24"/>
              </w:rPr>
            </w:pPr>
            <w:r w:rsidRPr="00203800">
              <w:rPr>
                <w:sz w:val="24"/>
                <w:szCs w:val="24"/>
              </w:rPr>
              <w:t>– 202</w:t>
            </w:r>
            <w:r w:rsidR="00C00136" w:rsidRPr="00203800">
              <w:rPr>
                <w:sz w:val="24"/>
                <w:szCs w:val="24"/>
              </w:rPr>
              <w:t>4</w:t>
            </w:r>
            <w:r w:rsidR="0054438F" w:rsidRPr="00203800">
              <w:rPr>
                <w:sz w:val="24"/>
                <w:szCs w:val="24"/>
              </w:rPr>
              <w:t xml:space="preserve"> год – 0,00 рублей;</w:t>
            </w:r>
          </w:p>
          <w:p w14:paraId="2ACD5B2F" w14:textId="01A8E0A5" w:rsidR="0054438F" w:rsidRPr="00203800" w:rsidRDefault="00A93BEC" w:rsidP="0054438F">
            <w:pPr>
              <w:pStyle w:val="ConsPlusCell"/>
              <w:jc w:val="left"/>
              <w:rPr>
                <w:sz w:val="24"/>
                <w:szCs w:val="24"/>
              </w:rPr>
            </w:pPr>
            <w:r w:rsidRPr="00203800">
              <w:rPr>
                <w:sz w:val="24"/>
                <w:szCs w:val="24"/>
              </w:rPr>
              <w:t>– 202</w:t>
            </w:r>
            <w:r w:rsidR="00C00136" w:rsidRPr="00203800">
              <w:rPr>
                <w:sz w:val="24"/>
                <w:szCs w:val="24"/>
              </w:rPr>
              <w:t>5</w:t>
            </w:r>
            <w:r w:rsidR="0054438F" w:rsidRPr="00203800">
              <w:rPr>
                <w:sz w:val="24"/>
                <w:szCs w:val="24"/>
              </w:rPr>
              <w:t xml:space="preserve"> год – 0,00 рублей;</w:t>
            </w:r>
          </w:p>
          <w:p w14:paraId="232FDBA3" w14:textId="4CCCFCE9" w:rsidR="0054438F" w:rsidRPr="00203800" w:rsidRDefault="00A93BEC" w:rsidP="0054438F">
            <w:pPr>
              <w:pStyle w:val="ConsPlusCell"/>
              <w:jc w:val="left"/>
              <w:rPr>
                <w:sz w:val="24"/>
                <w:szCs w:val="24"/>
              </w:rPr>
            </w:pPr>
            <w:r w:rsidRPr="00203800">
              <w:rPr>
                <w:sz w:val="24"/>
                <w:szCs w:val="24"/>
              </w:rPr>
              <w:t>– 202</w:t>
            </w:r>
            <w:r w:rsidR="00C00136" w:rsidRPr="00203800">
              <w:rPr>
                <w:sz w:val="24"/>
                <w:szCs w:val="24"/>
              </w:rPr>
              <w:t>6</w:t>
            </w:r>
            <w:r w:rsidR="0054438F" w:rsidRPr="00203800">
              <w:rPr>
                <w:sz w:val="24"/>
                <w:szCs w:val="24"/>
              </w:rPr>
              <w:t xml:space="preserve"> год – 0,00 рублей;</w:t>
            </w:r>
          </w:p>
          <w:p w14:paraId="7E09D394" w14:textId="37256B22" w:rsidR="0054438F" w:rsidRPr="00203800" w:rsidRDefault="0054438F" w:rsidP="0054438F">
            <w:pPr>
              <w:pStyle w:val="ConsPlusCell"/>
              <w:jc w:val="left"/>
              <w:rPr>
                <w:sz w:val="24"/>
                <w:szCs w:val="24"/>
              </w:rPr>
            </w:pPr>
            <w:r w:rsidRPr="00203800">
              <w:rPr>
                <w:sz w:val="24"/>
                <w:szCs w:val="24"/>
              </w:rPr>
              <w:t xml:space="preserve">средства местного бюджета – </w:t>
            </w:r>
            <w:r w:rsidR="00DC1BFE" w:rsidRPr="00203800">
              <w:rPr>
                <w:sz w:val="24"/>
                <w:szCs w:val="24"/>
              </w:rPr>
              <w:t>33 358 682,25</w:t>
            </w:r>
            <w:r w:rsidR="00B15BA6" w:rsidRPr="00203800">
              <w:rPr>
                <w:sz w:val="24"/>
                <w:szCs w:val="24"/>
              </w:rPr>
              <w:t xml:space="preserve"> </w:t>
            </w:r>
            <w:r w:rsidRPr="00203800">
              <w:rPr>
                <w:sz w:val="24"/>
                <w:szCs w:val="24"/>
              </w:rPr>
              <w:t>рублей, в том числе по годам:</w:t>
            </w:r>
          </w:p>
          <w:p w14:paraId="5A06CD06" w14:textId="7AC0139B" w:rsidR="0054438F" w:rsidRPr="00203800" w:rsidRDefault="00A93BEC" w:rsidP="0054438F">
            <w:pPr>
              <w:pStyle w:val="ConsPlusCell"/>
              <w:jc w:val="left"/>
              <w:rPr>
                <w:sz w:val="24"/>
                <w:szCs w:val="24"/>
              </w:rPr>
            </w:pPr>
            <w:r w:rsidRPr="00203800">
              <w:rPr>
                <w:sz w:val="24"/>
                <w:szCs w:val="24"/>
              </w:rPr>
              <w:t>– 202</w:t>
            </w:r>
            <w:r w:rsidR="00B15BA6" w:rsidRPr="00203800">
              <w:rPr>
                <w:sz w:val="24"/>
                <w:szCs w:val="24"/>
              </w:rPr>
              <w:t>4</w:t>
            </w:r>
            <w:r w:rsidR="0054438F" w:rsidRPr="00203800">
              <w:rPr>
                <w:sz w:val="24"/>
                <w:szCs w:val="24"/>
              </w:rPr>
              <w:t xml:space="preserve"> год – </w:t>
            </w:r>
            <w:r w:rsidR="00DC1BFE" w:rsidRPr="00203800">
              <w:rPr>
                <w:sz w:val="24"/>
                <w:szCs w:val="24"/>
              </w:rPr>
              <w:t>11 119 560,75</w:t>
            </w:r>
            <w:r w:rsidR="0054438F" w:rsidRPr="00203800">
              <w:rPr>
                <w:sz w:val="24"/>
                <w:szCs w:val="24"/>
              </w:rPr>
              <w:t xml:space="preserve"> рублей;</w:t>
            </w:r>
          </w:p>
          <w:p w14:paraId="51F44D8C" w14:textId="62B06EF7" w:rsidR="0054438F" w:rsidRPr="00203800" w:rsidRDefault="00A93BEC" w:rsidP="0054438F">
            <w:pPr>
              <w:pStyle w:val="ConsPlusCell"/>
              <w:jc w:val="left"/>
              <w:rPr>
                <w:sz w:val="24"/>
                <w:szCs w:val="24"/>
              </w:rPr>
            </w:pPr>
            <w:r w:rsidRPr="00203800">
              <w:rPr>
                <w:sz w:val="24"/>
                <w:szCs w:val="24"/>
              </w:rPr>
              <w:t>– 202</w:t>
            </w:r>
            <w:r w:rsidR="00B15BA6" w:rsidRPr="00203800">
              <w:rPr>
                <w:sz w:val="24"/>
                <w:szCs w:val="24"/>
              </w:rPr>
              <w:t>5</w:t>
            </w:r>
            <w:r w:rsidR="0054438F" w:rsidRPr="00203800">
              <w:rPr>
                <w:sz w:val="24"/>
                <w:szCs w:val="24"/>
              </w:rPr>
              <w:t xml:space="preserve"> год – </w:t>
            </w:r>
            <w:r w:rsidR="00DC1BFE" w:rsidRPr="00203800">
              <w:rPr>
                <w:sz w:val="24"/>
                <w:szCs w:val="24"/>
              </w:rPr>
              <w:t>11 119 560,75</w:t>
            </w:r>
            <w:r w:rsidR="0054438F" w:rsidRPr="00203800">
              <w:rPr>
                <w:sz w:val="24"/>
                <w:szCs w:val="24"/>
              </w:rPr>
              <w:t xml:space="preserve"> рублей;</w:t>
            </w:r>
          </w:p>
          <w:p w14:paraId="3E304589" w14:textId="3D2713C0" w:rsidR="00CB45C0" w:rsidRPr="00203800" w:rsidRDefault="00A93BEC" w:rsidP="00DC1BFE">
            <w:pPr>
              <w:pStyle w:val="ConsPlusCell"/>
              <w:jc w:val="left"/>
              <w:rPr>
                <w:sz w:val="24"/>
                <w:szCs w:val="24"/>
              </w:rPr>
            </w:pPr>
            <w:r w:rsidRPr="00203800">
              <w:rPr>
                <w:sz w:val="24"/>
                <w:szCs w:val="24"/>
              </w:rPr>
              <w:t>– 202</w:t>
            </w:r>
            <w:r w:rsidR="00B15BA6" w:rsidRPr="00203800">
              <w:rPr>
                <w:sz w:val="24"/>
                <w:szCs w:val="24"/>
              </w:rPr>
              <w:t>6</w:t>
            </w:r>
            <w:r w:rsidR="0054438F" w:rsidRPr="00203800">
              <w:rPr>
                <w:sz w:val="24"/>
                <w:szCs w:val="24"/>
              </w:rPr>
              <w:t xml:space="preserve"> год – </w:t>
            </w:r>
            <w:r w:rsidR="00DC1BFE" w:rsidRPr="00203800">
              <w:rPr>
                <w:sz w:val="24"/>
                <w:szCs w:val="24"/>
              </w:rPr>
              <w:t>11 119 560,75</w:t>
            </w:r>
            <w:r w:rsidR="0054438F" w:rsidRPr="00203800">
              <w:rPr>
                <w:sz w:val="24"/>
                <w:szCs w:val="24"/>
              </w:rPr>
              <w:t xml:space="preserve"> рублей.</w:t>
            </w:r>
          </w:p>
        </w:tc>
      </w:tr>
      <w:tr w:rsidR="00457859" w:rsidRPr="00203800" w14:paraId="286B0C04" w14:textId="77777777" w:rsidTr="00832B4A">
        <w:trPr>
          <w:trHeight w:val="923"/>
          <w:tblCellSpacing w:w="5" w:type="nil"/>
        </w:trPr>
        <w:tc>
          <w:tcPr>
            <w:tcW w:w="2694" w:type="dxa"/>
            <w:tcBorders>
              <w:left w:val="single" w:sz="4" w:space="0" w:color="auto"/>
              <w:bottom w:val="single" w:sz="4" w:space="0" w:color="auto"/>
              <w:right w:val="single" w:sz="4" w:space="0" w:color="auto"/>
            </w:tcBorders>
          </w:tcPr>
          <w:p w14:paraId="5DDA8CD3" w14:textId="77777777" w:rsidR="00457859" w:rsidRPr="00203800" w:rsidRDefault="00457859" w:rsidP="0057721D">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xml:space="preserve">Система организации </w:t>
            </w:r>
            <w:proofErr w:type="gramStart"/>
            <w:r w:rsidRPr="00203800">
              <w:rPr>
                <w:rFonts w:ascii="Arial" w:hAnsi="Arial" w:cs="Arial"/>
                <w:sz w:val="24"/>
                <w:szCs w:val="24"/>
              </w:rPr>
              <w:t>контроля за</w:t>
            </w:r>
            <w:proofErr w:type="gramEnd"/>
            <w:r w:rsidRPr="00203800">
              <w:rPr>
                <w:rFonts w:ascii="Arial" w:hAnsi="Arial" w:cs="Arial"/>
                <w:sz w:val="24"/>
                <w:szCs w:val="24"/>
              </w:rPr>
              <w:t xml:space="preserve"> исполнением подпрограммы</w:t>
            </w:r>
          </w:p>
        </w:tc>
        <w:tc>
          <w:tcPr>
            <w:tcW w:w="6804" w:type="dxa"/>
            <w:tcBorders>
              <w:left w:val="single" w:sz="4" w:space="0" w:color="auto"/>
              <w:bottom w:val="single" w:sz="4" w:space="0" w:color="auto"/>
              <w:right w:val="single" w:sz="4" w:space="0" w:color="auto"/>
            </w:tcBorders>
          </w:tcPr>
          <w:p w14:paraId="2459583D" w14:textId="77777777" w:rsidR="00F7245E" w:rsidRPr="00203800" w:rsidRDefault="00F7245E" w:rsidP="00BD1FD0">
            <w:pPr>
              <w:autoSpaceDE w:val="0"/>
              <w:autoSpaceDN w:val="0"/>
              <w:adjustRightInd w:val="0"/>
              <w:spacing w:after="0" w:line="240" w:lineRule="auto"/>
              <w:jc w:val="left"/>
              <w:outlineLvl w:val="0"/>
              <w:rPr>
                <w:rFonts w:ascii="Arial" w:hAnsi="Arial" w:cs="Arial"/>
                <w:sz w:val="24"/>
                <w:szCs w:val="24"/>
              </w:rPr>
            </w:pP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реализацией мероприятий осуществляет:</w:t>
            </w:r>
          </w:p>
          <w:p w14:paraId="129AF0FB" w14:textId="77777777" w:rsidR="00F7245E" w:rsidRPr="00203800" w:rsidRDefault="003C398E" w:rsidP="00BD1FD0">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а</w:t>
            </w:r>
            <w:r w:rsidR="00457859" w:rsidRPr="00203800">
              <w:rPr>
                <w:rFonts w:ascii="Arial" w:hAnsi="Arial" w:cs="Arial"/>
                <w:sz w:val="24"/>
                <w:szCs w:val="24"/>
              </w:rPr>
              <w:t>дминистрация города Бородино</w:t>
            </w:r>
            <w:r w:rsidR="00F7245E" w:rsidRPr="00203800">
              <w:rPr>
                <w:rFonts w:ascii="Arial" w:hAnsi="Arial" w:cs="Arial"/>
                <w:sz w:val="24"/>
                <w:szCs w:val="24"/>
              </w:rPr>
              <w:t>;</w:t>
            </w:r>
          </w:p>
          <w:p w14:paraId="06AFFC34" w14:textId="42970A35" w:rsidR="00457859" w:rsidRPr="00203800" w:rsidRDefault="00457859" w:rsidP="00BD1FD0">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МКУ «Служба единого заказчика»</w:t>
            </w:r>
            <w:r w:rsidR="002A7C09" w:rsidRPr="00203800">
              <w:rPr>
                <w:rFonts w:ascii="Arial" w:hAnsi="Arial" w:cs="Arial"/>
                <w:sz w:val="24"/>
                <w:szCs w:val="24"/>
              </w:rPr>
              <w:t>.</w:t>
            </w:r>
          </w:p>
        </w:tc>
      </w:tr>
    </w:tbl>
    <w:p w14:paraId="2DB8C6FA" w14:textId="77777777" w:rsidR="00457859" w:rsidRPr="00203800" w:rsidRDefault="00457859" w:rsidP="0057721D">
      <w:pPr>
        <w:autoSpaceDE w:val="0"/>
        <w:autoSpaceDN w:val="0"/>
        <w:adjustRightInd w:val="0"/>
        <w:spacing w:after="0" w:line="240" w:lineRule="auto"/>
        <w:ind w:firstLine="709"/>
        <w:jc w:val="center"/>
        <w:outlineLvl w:val="0"/>
        <w:rPr>
          <w:rFonts w:ascii="Arial" w:hAnsi="Arial" w:cs="Arial"/>
          <w:sz w:val="24"/>
          <w:szCs w:val="24"/>
        </w:rPr>
      </w:pPr>
    </w:p>
    <w:p w14:paraId="509BA4B1" w14:textId="77777777" w:rsidR="00E03D97" w:rsidRPr="00203800" w:rsidRDefault="00E03D97" w:rsidP="00E03D97">
      <w:pPr>
        <w:pStyle w:val="a4"/>
        <w:numPr>
          <w:ilvl w:val="0"/>
          <w:numId w:val="40"/>
        </w:numPr>
        <w:autoSpaceDE w:val="0"/>
        <w:autoSpaceDN w:val="0"/>
        <w:adjustRightInd w:val="0"/>
        <w:spacing w:after="0" w:line="240" w:lineRule="auto"/>
        <w:jc w:val="center"/>
        <w:outlineLvl w:val="0"/>
        <w:rPr>
          <w:rFonts w:ascii="Arial" w:hAnsi="Arial" w:cs="Arial"/>
          <w:sz w:val="24"/>
          <w:szCs w:val="24"/>
        </w:rPr>
      </w:pPr>
      <w:r w:rsidRPr="00203800">
        <w:rPr>
          <w:rFonts w:ascii="Arial" w:hAnsi="Arial" w:cs="Arial"/>
          <w:sz w:val="24"/>
          <w:szCs w:val="24"/>
        </w:rPr>
        <w:t>ОСНОВНЫЕ РАЗДЕЛЫ ПОДПРОГРАММЫ</w:t>
      </w:r>
    </w:p>
    <w:p w14:paraId="7E09F9E8" w14:textId="77777777" w:rsidR="00E03D97" w:rsidRPr="00203800" w:rsidRDefault="00E03D97" w:rsidP="00E03D97">
      <w:pPr>
        <w:pStyle w:val="a4"/>
        <w:autoSpaceDE w:val="0"/>
        <w:autoSpaceDN w:val="0"/>
        <w:adjustRightInd w:val="0"/>
        <w:spacing w:after="0" w:line="240" w:lineRule="auto"/>
        <w:outlineLvl w:val="0"/>
        <w:rPr>
          <w:rFonts w:ascii="Arial" w:hAnsi="Arial" w:cs="Arial"/>
          <w:sz w:val="24"/>
          <w:szCs w:val="24"/>
        </w:rPr>
      </w:pPr>
    </w:p>
    <w:p w14:paraId="5FC530CA" w14:textId="424F7520" w:rsidR="00E03D97" w:rsidRPr="00203800" w:rsidRDefault="00E03D97" w:rsidP="00E03D97">
      <w:pPr>
        <w:autoSpaceDE w:val="0"/>
        <w:autoSpaceDN w:val="0"/>
        <w:adjustRightInd w:val="0"/>
        <w:spacing w:after="0" w:line="240" w:lineRule="auto"/>
        <w:jc w:val="center"/>
        <w:rPr>
          <w:rFonts w:ascii="Arial" w:eastAsia="Calibri" w:hAnsi="Arial" w:cs="Arial"/>
          <w:sz w:val="24"/>
          <w:szCs w:val="24"/>
          <w:lang w:eastAsia="en-US"/>
        </w:rPr>
      </w:pPr>
      <w:r w:rsidRPr="00203800">
        <w:rPr>
          <w:rFonts w:ascii="Arial" w:hAnsi="Arial" w:cs="Arial"/>
          <w:sz w:val="24"/>
          <w:szCs w:val="24"/>
        </w:rPr>
        <w:t xml:space="preserve">2.1. </w:t>
      </w:r>
      <w:r w:rsidRPr="00203800">
        <w:rPr>
          <w:rFonts w:ascii="Arial" w:eastAsia="Calibri" w:hAnsi="Arial" w:cs="Arial"/>
          <w:sz w:val="24"/>
          <w:szCs w:val="24"/>
          <w:lang w:eastAsia="en-US"/>
        </w:rPr>
        <w:t>Постановка общегородской проблемы и обоснование</w:t>
      </w:r>
      <w:r w:rsidR="006D4730" w:rsidRPr="00203800">
        <w:rPr>
          <w:rFonts w:ascii="Arial" w:eastAsia="Calibri" w:hAnsi="Arial" w:cs="Arial"/>
          <w:sz w:val="24"/>
          <w:szCs w:val="24"/>
          <w:lang w:eastAsia="en-US"/>
        </w:rPr>
        <w:t xml:space="preserve"> </w:t>
      </w:r>
      <w:r w:rsidRPr="00203800">
        <w:rPr>
          <w:rFonts w:ascii="Arial" w:eastAsia="Calibri" w:hAnsi="Arial" w:cs="Arial"/>
          <w:sz w:val="24"/>
          <w:szCs w:val="24"/>
          <w:lang w:eastAsia="en-US"/>
        </w:rPr>
        <w:t>необходимости разработки подпрограммы</w:t>
      </w:r>
    </w:p>
    <w:p w14:paraId="7ABE1FC9" w14:textId="77777777" w:rsidR="00E03D97" w:rsidRPr="00203800" w:rsidRDefault="00E03D97" w:rsidP="00E03D97">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03800">
        <w:rPr>
          <w:rFonts w:ascii="Arial" w:hAnsi="Arial" w:cs="Arial"/>
          <w:sz w:val="24"/>
          <w:szCs w:val="24"/>
        </w:rPr>
        <w:t>ЖКХ города Бородино является важной отраслью экономики города, обеспечивающей население жизненно важными услугами: отопление, горячее и холодное водоснабжение, водоотведение.</w:t>
      </w:r>
    </w:p>
    <w:p w14:paraId="6AD64D64"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Сегодня в данной сфере накопились системные проблемы, тенденции развития которых, при сохранении текущей ситуации, могут усилиться.</w:t>
      </w:r>
    </w:p>
    <w:p w14:paraId="3A63DA68" w14:textId="77777777" w:rsidR="00E03D97" w:rsidRPr="00203800" w:rsidRDefault="00E03D97" w:rsidP="00E03D97">
      <w:pPr>
        <w:autoSpaceDE w:val="0"/>
        <w:autoSpaceDN w:val="0"/>
        <w:adjustRightInd w:val="0"/>
        <w:spacing w:after="0" w:line="240" w:lineRule="auto"/>
        <w:ind w:firstLine="709"/>
        <w:rPr>
          <w:rFonts w:ascii="Arial" w:eastAsia="Calibri" w:hAnsi="Arial" w:cs="Arial"/>
          <w:sz w:val="24"/>
          <w:szCs w:val="24"/>
        </w:rPr>
      </w:pPr>
      <w:proofErr w:type="gramStart"/>
      <w:r w:rsidRPr="00203800">
        <w:rPr>
          <w:rFonts w:ascii="Arial" w:hAnsi="Arial" w:cs="Arial"/>
          <w:sz w:val="24"/>
          <w:szCs w:val="24"/>
        </w:rPr>
        <w:t>Основными показателями, характеризующими отрасль жилищно-коммунального хозяйства города, являются высокий уровень износа основных производственных фондов,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w:t>
      </w:r>
      <w:proofErr w:type="gramEnd"/>
      <w:r w:rsidRPr="00203800">
        <w:rPr>
          <w:rFonts w:ascii="Arial" w:hAnsi="Arial" w:cs="Arial"/>
          <w:sz w:val="24"/>
          <w:szCs w:val="24"/>
        </w:rPr>
        <w:t xml:space="preserve"> степень очистки сточных вод на значительном числе объектов водопроводно-канализационного хозяйства.</w:t>
      </w:r>
    </w:p>
    <w:p w14:paraId="23BEA2F9"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город Бородино в новых условиях.</w:t>
      </w:r>
    </w:p>
    <w:p w14:paraId="637EE01B"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lastRenderedPageBreak/>
        <w:t xml:space="preserve">В том числе, в рамках подпрограммы осуществляется реализация полномочий органов местного самоуправления </w:t>
      </w:r>
      <w:proofErr w:type="gramStart"/>
      <w:r w:rsidRPr="00203800">
        <w:rPr>
          <w:rFonts w:ascii="Arial" w:hAnsi="Arial" w:cs="Arial"/>
          <w:sz w:val="24"/>
          <w:szCs w:val="24"/>
        </w:rPr>
        <w:t>по</w:t>
      </w:r>
      <w:proofErr w:type="gramEnd"/>
      <w:r w:rsidRPr="00203800">
        <w:rPr>
          <w:rFonts w:ascii="Arial" w:hAnsi="Arial" w:cs="Arial"/>
          <w:sz w:val="24"/>
          <w:szCs w:val="24"/>
        </w:rPr>
        <w:t>:</w:t>
      </w:r>
    </w:p>
    <w:p w14:paraId="156847C0"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обеспечению создания условий развития на территории города в отрасли электроэнергетики, теплоснабжения, водоснабжения и водоотведения, развития жилищных отношений;</w:t>
      </w:r>
    </w:p>
    <w:p w14:paraId="5C953F5B"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14:paraId="64AC5F25"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обеспечению реализации энергосберегающей муниципальной политики, проводимой на территории города;</w:t>
      </w:r>
    </w:p>
    <w:p w14:paraId="43CB0D85"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обеспечению соблюдения жилищного законодательства органами государственной власти, органами местного самоуправления, учреждениями, предприятиями, иными организациями и гражданами.</w:t>
      </w:r>
    </w:p>
    <w:p w14:paraId="5FD2838D" w14:textId="77777777" w:rsidR="00E03D97" w:rsidRPr="00203800" w:rsidRDefault="00E03D97" w:rsidP="00E03D97">
      <w:pPr>
        <w:autoSpaceDE w:val="0"/>
        <w:autoSpaceDN w:val="0"/>
        <w:adjustRightInd w:val="0"/>
        <w:spacing w:after="0" w:line="240" w:lineRule="auto"/>
        <w:ind w:firstLine="709"/>
        <w:rPr>
          <w:rFonts w:ascii="Arial" w:eastAsia="Calibri" w:hAnsi="Arial" w:cs="Arial"/>
          <w:sz w:val="24"/>
          <w:szCs w:val="24"/>
          <w:lang w:eastAsia="en-US"/>
        </w:rPr>
      </w:pPr>
    </w:p>
    <w:p w14:paraId="2A0DA911" w14:textId="165037CF" w:rsidR="00E03D97" w:rsidRPr="00203800" w:rsidRDefault="00E03D97" w:rsidP="00E03D97">
      <w:pPr>
        <w:autoSpaceDE w:val="0"/>
        <w:autoSpaceDN w:val="0"/>
        <w:adjustRightInd w:val="0"/>
        <w:spacing w:after="0" w:line="240" w:lineRule="auto"/>
        <w:jc w:val="center"/>
        <w:rPr>
          <w:rFonts w:ascii="Arial" w:hAnsi="Arial" w:cs="Arial"/>
          <w:sz w:val="24"/>
          <w:szCs w:val="24"/>
        </w:rPr>
      </w:pPr>
      <w:r w:rsidRPr="00203800">
        <w:rPr>
          <w:rFonts w:ascii="Arial" w:hAnsi="Arial" w:cs="Arial"/>
          <w:sz w:val="24"/>
          <w:szCs w:val="24"/>
        </w:rPr>
        <w:t>2.2. Основная цель, задачи, этапы и сроки выполнения подпрограммы,</w:t>
      </w:r>
      <w:r w:rsidR="006D4730" w:rsidRPr="00203800">
        <w:rPr>
          <w:rFonts w:ascii="Arial" w:hAnsi="Arial" w:cs="Arial"/>
          <w:sz w:val="24"/>
          <w:szCs w:val="24"/>
        </w:rPr>
        <w:t xml:space="preserve"> </w:t>
      </w:r>
      <w:r w:rsidR="00A76B29" w:rsidRPr="00203800">
        <w:rPr>
          <w:rFonts w:ascii="Arial" w:hAnsi="Arial" w:cs="Arial"/>
          <w:sz w:val="24"/>
          <w:szCs w:val="24"/>
        </w:rPr>
        <w:t>показатели результативности</w:t>
      </w:r>
    </w:p>
    <w:p w14:paraId="67B307DE"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Основная цель реализации подпрограммы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5A41C429"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Задача подпрограммы:</w:t>
      </w:r>
    </w:p>
    <w:p w14:paraId="280F440B" w14:textId="77777777" w:rsidR="00E03D97" w:rsidRPr="00203800" w:rsidRDefault="00E03D97" w:rsidP="00E03D97">
      <w:pPr>
        <w:pStyle w:val="a4"/>
        <w:numPr>
          <w:ilvl w:val="0"/>
          <w:numId w:val="24"/>
        </w:numPr>
        <w:autoSpaceDE w:val="0"/>
        <w:autoSpaceDN w:val="0"/>
        <w:adjustRightInd w:val="0"/>
        <w:spacing w:after="0" w:line="240" w:lineRule="auto"/>
        <w:ind w:left="0"/>
        <w:rPr>
          <w:rFonts w:ascii="Arial" w:hAnsi="Arial" w:cs="Arial"/>
          <w:sz w:val="24"/>
          <w:szCs w:val="24"/>
        </w:rPr>
      </w:pPr>
      <w:r w:rsidRPr="00203800">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p w14:paraId="6CB22A18" w14:textId="77777777" w:rsidR="00E03D97" w:rsidRPr="00203800" w:rsidRDefault="00E03D97" w:rsidP="00E03D97">
      <w:pPr>
        <w:autoSpaceDE w:val="0"/>
        <w:autoSpaceDN w:val="0"/>
        <w:adjustRightInd w:val="0"/>
        <w:spacing w:after="0" w:line="240" w:lineRule="auto"/>
        <w:ind w:firstLine="709"/>
        <w:rPr>
          <w:rFonts w:ascii="Arial" w:eastAsia="Calibri" w:hAnsi="Arial" w:cs="Arial"/>
          <w:sz w:val="24"/>
          <w:szCs w:val="24"/>
          <w:lang w:eastAsia="en-US"/>
        </w:rPr>
      </w:pPr>
      <w:r w:rsidRPr="00203800">
        <w:rPr>
          <w:rFonts w:ascii="Arial" w:eastAsia="Calibri" w:hAnsi="Arial" w:cs="Arial"/>
          <w:sz w:val="24"/>
          <w:szCs w:val="24"/>
          <w:lang w:eastAsia="en-US"/>
        </w:rPr>
        <w:t xml:space="preserve">Для реализации указанной задачи планируется проведение следующего подпрограммного мероприятия – обеспечение деятельности </w:t>
      </w:r>
      <w:r w:rsidRPr="00203800">
        <w:rPr>
          <w:rFonts w:ascii="Arial" w:hAnsi="Arial" w:cs="Arial"/>
          <w:sz w:val="24"/>
          <w:szCs w:val="24"/>
        </w:rPr>
        <w:t>муниципального казенного учреждения «Служба единого заказчика»</w:t>
      </w:r>
      <w:r w:rsidRPr="00203800">
        <w:rPr>
          <w:rFonts w:ascii="Arial" w:eastAsia="Calibri" w:hAnsi="Arial" w:cs="Arial"/>
          <w:sz w:val="24"/>
          <w:szCs w:val="24"/>
          <w:lang w:eastAsia="en-US"/>
        </w:rPr>
        <w:t>.</w:t>
      </w:r>
    </w:p>
    <w:p w14:paraId="0A05BB3B" w14:textId="77777777" w:rsidR="00E03D97" w:rsidRPr="00203800" w:rsidRDefault="00E03D97" w:rsidP="00E03D97">
      <w:pPr>
        <w:pStyle w:val="ConsPlusNonformat"/>
        <w:widowControl/>
        <w:ind w:firstLine="709"/>
        <w:rPr>
          <w:rFonts w:ascii="Arial" w:hAnsi="Arial" w:cs="Arial"/>
          <w:sz w:val="24"/>
          <w:szCs w:val="24"/>
        </w:rPr>
      </w:pPr>
      <w:proofErr w:type="gramStart"/>
      <w:r w:rsidRPr="00203800">
        <w:rPr>
          <w:rFonts w:ascii="Arial" w:hAnsi="Arial" w:cs="Arial"/>
          <w:sz w:val="24"/>
          <w:szCs w:val="24"/>
        </w:rPr>
        <w:t>Муниципальное казенное учреждение «Служба единого заказчика» является некоммерческой организацией, созданной муниципальным образованием город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жилищно-коммунального хозяйства, строительства, благоустройства, охраны окружающей среды, дорожного хозяйства.</w:t>
      </w:r>
      <w:proofErr w:type="gramEnd"/>
    </w:p>
    <w:p w14:paraId="18EC781D" w14:textId="317706C4"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Перечень </w:t>
      </w:r>
      <w:r w:rsidR="00A76B29" w:rsidRPr="00203800">
        <w:rPr>
          <w:rFonts w:ascii="Arial" w:hAnsi="Arial" w:cs="Arial"/>
          <w:sz w:val="24"/>
          <w:szCs w:val="24"/>
        </w:rPr>
        <w:t>показателей результативности</w:t>
      </w:r>
      <w:r w:rsidRPr="00203800">
        <w:rPr>
          <w:rFonts w:ascii="Arial" w:hAnsi="Arial" w:cs="Arial"/>
          <w:sz w:val="24"/>
          <w:szCs w:val="24"/>
        </w:rPr>
        <w:t xml:space="preserve"> подпрограммы указан в приложении 1 к настоящей подпрограмме.</w:t>
      </w:r>
    </w:p>
    <w:p w14:paraId="42C8B46C" w14:textId="77777777" w:rsidR="00E03D97" w:rsidRPr="00203800" w:rsidRDefault="00E03D97" w:rsidP="00E03D97">
      <w:pPr>
        <w:autoSpaceDE w:val="0"/>
        <w:autoSpaceDN w:val="0"/>
        <w:adjustRightInd w:val="0"/>
        <w:spacing w:after="0" w:line="240" w:lineRule="auto"/>
        <w:ind w:firstLine="709"/>
        <w:jc w:val="center"/>
        <w:rPr>
          <w:rFonts w:ascii="Arial" w:eastAsia="Calibri" w:hAnsi="Arial" w:cs="Arial"/>
          <w:sz w:val="24"/>
          <w:szCs w:val="24"/>
          <w:lang w:eastAsia="en-US"/>
        </w:rPr>
      </w:pPr>
    </w:p>
    <w:p w14:paraId="28BE5C71" w14:textId="77777777" w:rsidR="00E03D97" w:rsidRPr="00203800" w:rsidRDefault="00E03D97" w:rsidP="00E03D97">
      <w:pPr>
        <w:autoSpaceDE w:val="0"/>
        <w:autoSpaceDN w:val="0"/>
        <w:adjustRightInd w:val="0"/>
        <w:spacing w:after="0" w:line="240" w:lineRule="auto"/>
        <w:jc w:val="center"/>
        <w:rPr>
          <w:rFonts w:ascii="Arial" w:eastAsia="Calibri" w:hAnsi="Arial" w:cs="Arial"/>
          <w:sz w:val="24"/>
          <w:szCs w:val="24"/>
          <w:lang w:eastAsia="en-US"/>
        </w:rPr>
      </w:pPr>
      <w:r w:rsidRPr="00203800">
        <w:rPr>
          <w:rFonts w:ascii="Arial" w:eastAsia="Calibri" w:hAnsi="Arial" w:cs="Arial"/>
          <w:sz w:val="24"/>
          <w:szCs w:val="24"/>
          <w:lang w:eastAsia="en-US"/>
        </w:rPr>
        <w:t>2.3. Механизм реализации подпрограммы</w:t>
      </w:r>
    </w:p>
    <w:p w14:paraId="08FC6411" w14:textId="77777777" w:rsidR="00E03D97" w:rsidRPr="00203800" w:rsidRDefault="00E03D97" w:rsidP="00E03D97">
      <w:pPr>
        <w:spacing w:after="0" w:line="240" w:lineRule="auto"/>
        <w:ind w:firstLine="709"/>
        <w:rPr>
          <w:rFonts w:ascii="Arial" w:hAnsi="Arial" w:cs="Arial"/>
          <w:bCs/>
          <w:sz w:val="24"/>
          <w:szCs w:val="24"/>
        </w:rPr>
      </w:pPr>
      <w:r w:rsidRPr="00203800">
        <w:rPr>
          <w:rFonts w:ascii="Arial" w:hAnsi="Arial" w:cs="Arial"/>
          <w:bCs/>
          <w:sz w:val="24"/>
          <w:szCs w:val="24"/>
        </w:rPr>
        <w:t>Реализация подпрограммы осуществляется МКУ «Служба единого заказчика».</w:t>
      </w:r>
    </w:p>
    <w:p w14:paraId="5597A7F5"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Главным распорядителем средств муниципального бюджета, предусмотренных на реализацию подпрограммы, является администрация города Бородино.</w:t>
      </w:r>
    </w:p>
    <w:p w14:paraId="36133C4B"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Исполнителем мероприятий по обеспечению реализации муниципальных программ является МКУ «Служба единого заказчика» в пределах компетенции, установленной Уставом МКУ «Служба единого заказчика», утвержденным распоряжением администрации города Бородино от 22.11.2011 г. № 162.</w:t>
      </w:r>
    </w:p>
    <w:p w14:paraId="1AFCDE5E"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Учреждение осуществляет свои функции за счет средств муниципального бюджета и субсидий из краевого бюджета.</w:t>
      </w:r>
    </w:p>
    <w:p w14:paraId="71EB7CCF"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МКУ «Служба единого заказчика» обеспечивает подготовку мероприятий подпрограммы, их согласование и утверждение с заинтересованными органами </w:t>
      </w:r>
      <w:r w:rsidRPr="00203800">
        <w:rPr>
          <w:rFonts w:ascii="Arial" w:hAnsi="Arial" w:cs="Arial"/>
          <w:sz w:val="24"/>
          <w:szCs w:val="24"/>
        </w:rPr>
        <w:lastRenderedPageBreak/>
        <w:t>муниципальной власти в порядке, установленном действующим законодательством.</w:t>
      </w:r>
    </w:p>
    <w:p w14:paraId="72200808"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51E11E68"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Организует непосредственный </w:t>
      </w: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14:paraId="44584D3A" w14:textId="77777777" w:rsidR="00E03D97" w:rsidRPr="00203800" w:rsidRDefault="00E03D97" w:rsidP="00E03D97">
      <w:pPr>
        <w:autoSpaceDE w:val="0"/>
        <w:autoSpaceDN w:val="0"/>
        <w:adjustRightInd w:val="0"/>
        <w:spacing w:after="0" w:line="240" w:lineRule="auto"/>
        <w:ind w:firstLine="709"/>
        <w:rPr>
          <w:rFonts w:ascii="Arial" w:eastAsia="Calibri" w:hAnsi="Arial" w:cs="Arial"/>
          <w:sz w:val="24"/>
          <w:szCs w:val="24"/>
          <w:lang w:eastAsia="en-US"/>
        </w:rPr>
      </w:pPr>
      <w:r w:rsidRPr="00203800">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0A9794EC" w14:textId="77777777" w:rsidR="00E03D97" w:rsidRPr="00203800" w:rsidRDefault="00E03D97" w:rsidP="00E03D97">
      <w:pPr>
        <w:autoSpaceDE w:val="0"/>
        <w:autoSpaceDN w:val="0"/>
        <w:adjustRightInd w:val="0"/>
        <w:spacing w:after="0" w:line="240" w:lineRule="auto"/>
        <w:ind w:firstLine="709"/>
        <w:rPr>
          <w:rFonts w:ascii="Arial" w:eastAsia="Calibri" w:hAnsi="Arial" w:cs="Arial"/>
          <w:sz w:val="24"/>
          <w:szCs w:val="24"/>
          <w:lang w:eastAsia="en-US"/>
        </w:rPr>
      </w:pPr>
      <w:r w:rsidRPr="00203800">
        <w:rPr>
          <w:rFonts w:ascii="Arial" w:eastAsia="Calibri" w:hAnsi="Arial" w:cs="Arial"/>
          <w:sz w:val="24"/>
          <w:szCs w:val="24"/>
          <w:lang w:eastAsia="en-US"/>
        </w:rPr>
        <w:t>Контроль за целевым и эффективным использованием средств из местного и краевого бюджета на реализацию подпрограммы осуществляет Финансовое управление Администрации города Бородино.</w:t>
      </w:r>
    </w:p>
    <w:p w14:paraId="7438D5F5" w14:textId="77777777" w:rsidR="00E03D97" w:rsidRPr="00203800" w:rsidRDefault="00E03D97" w:rsidP="00E03D97">
      <w:pPr>
        <w:autoSpaceDE w:val="0"/>
        <w:autoSpaceDN w:val="0"/>
        <w:adjustRightInd w:val="0"/>
        <w:spacing w:after="0" w:line="240" w:lineRule="auto"/>
        <w:ind w:firstLine="709"/>
        <w:rPr>
          <w:rFonts w:ascii="Arial" w:eastAsia="Calibri" w:hAnsi="Arial" w:cs="Arial"/>
          <w:sz w:val="24"/>
          <w:szCs w:val="24"/>
          <w:lang w:eastAsia="en-US"/>
        </w:rPr>
      </w:pPr>
    </w:p>
    <w:p w14:paraId="437508FF" w14:textId="77777777" w:rsidR="00E03D97" w:rsidRPr="00203800" w:rsidRDefault="00E03D97" w:rsidP="00E03D97">
      <w:pPr>
        <w:autoSpaceDE w:val="0"/>
        <w:autoSpaceDN w:val="0"/>
        <w:adjustRightInd w:val="0"/>
        <w:spacing w:after="0" w:line="240" w:lineRule="auto"/>
        <w:jc w:val="center"/>
        <w:rPr>
          <w:rFonts w:ascii="Arial" w:eastAsia="Calibri" w:hAnsi="Arial" w:cs="Arial"/>
          <w:sz w:val="24"/>
          <w:szCs w:val="24"/>
          <w:lang w:eastAsia="en-US"/>
        </w:rPr>
      </w:pPr>
      <w:r w:rsidRPr="00203800">
        <w:rPr>
          <w:rFonts w:ascii="Arial" w:eastAsia="Calibri" w:hAnsi="Arial" w:cs="Arial"/>
          <w:sz w:val="24"/>
          <w:szCs w:val="24"/>
          <w:lang w:eastAsia="en-US"/>
        </w:rPr>
        <w:t xml:space="preserve">2.4. Управление подпрограммой и </w:t>
      </w:r>
      <w:proofErr w:type="gramStart"/>
      <w:r w:rsidRPr="00203800">
        <w:rPr>
          <w:rFonts w:ascii="Arial" w:eastAsia="Calibri" w:hAnsi="Arial" w:cs="Arial"/>
          <w:sz w:val="24"/>
          <w:szCs w:val="24"/>
          <w:lang w:eastAsia="en-US"/>
        </w:rPr>
        <w:t>контроль за</w:t>
      </w:r>
      <w:proofErr w:type="gramEnd"/>
      <w:r w:rsidRPr="00203800">
        <w:rPr>
          <w:rFonts w:ascii="Arial" w:eastAsia="Calibri" w:hAnsi="Arial" w:cs="Arial"/>
          <w:sz w:val="24"/>
          <w:szCs w:val="24"/>
          <w:lang w:eastAsia="en-US"/>
        </w:rPr>
        <w:t xml:space="preserve"> ходом ее выполнения</w:t>
      </w:r>
    </w:p>
    <w:p w14:paraId="6658B7AE"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Исполнитель подпрограммы осуществляет:</w:t>
      </w:r>
    </w:p>
    <w:p w14:paraId="748B839F" w14:textId="77777777" w:rsidR="00E03D97" w:rsidRPr="00203800" w:rsidRDefault="00E03D97" w:rsidP="00E03D97">
      <w:pPr>
        <w:pStyle w:val="a4"/>
        <w:numPr>
          <w:ilvl w:val="0"/>
          <w:numId w:val="13"/>
        </w:numPr>
        <w:spacing w:after="0" w:line="240" w:lineRule="auto"/>
        <w:rPr>
          <w:rFonts w:ascii="Arial" w:hAnsi="Arial" w:cs="Arial"/>
          <w:sz w:val="24"/>
          <w:szCs w:val="24"/>
        </w:rPr>
      </w:pPr>
      <w:r w:rsidRPr="00203800">
        <w:rPr>
          <w:rFonts w:ascii="Arial"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p>
    <w:p w14:paraId="27455CCE" w14:textId="77777777" w:rsidR="00E03D97" w:rsidRPr="00203800" w:rsidRDefault="00E03D97" w:rsidP="00E03D97">
      <w:pPr>
        <w:pStyle w:val="a4"/>
        <w:numPr>
          <w:ilvl w:val="0"/>
          <w:numId w:val="1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мониторинг реализации мероприятий и оценку результативности;</w:t>
      </w:r>
    </w:p>
    <w:p w14:paraId="2B060FFF" w14:textId="77777777" w:rsidR="00E03D97" w:rsidRPr="00203800" w:rsidRDefault="00E03D97" w:rsidP="00E03D97">
      <w:pPr>
        <w:pStyle w:val="a4"/>
        <w:numPr>
          <w:ilvl w:val="0"/>
          <w:numId w:val="13"/>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 xml:space="preserve">непосредственный </w:t>
      </w: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ходом реализации мероприятий подпрограммы и подготовку отчетов о реализации мероприятий подпрограммы.</w:t>
      </w:r>
    </w:p>
    <w:p w14:paraId="22A07637"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Текущий </w:t>
      </w: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ходом выполнения подпрограммы осуществляется через проверку на соответствие и достоверность первичной документации, составление ежемесячной, ежеквартальной, годовой отчетности.</w:t>
      </w:r>
    </w:p>
    <w:p w14:paraId="00E3E7E3" w14:textId="77777777" w:rsidR="00E03D97" w:rsidRPr="00203800" w:rsidRDefault="00E03D97" w:rsidP="00E03D97">
      <w:pPr>
        <w:autoSpaceDE w:val="0"/>
        <w:autoSpaceDN w:val="0"/>
        <w:adjustRightInd w:val="0"/>
        <w:spacing w:after="0" w:line="240" w:lineRule="auto"/>
        <w:ind w:firstLine="709"/>
        <w:rPr>
          <w:rFonts w:ascii="Arial" w:eastAsia="Calibri" w:hAnsi="Arial" w:cs="Arial"/>
          <w:sz w:val="24"/>
          <w:szCs w:val="24"/>
          <w:lang w:eastAsia="en-US"/>
        </w:rPr>
      </w:pPr>
    </w:p>
    <w:p w14:paraId="4243A304" w14:textId="77777777" w:rsidR="00E03D97" w:rsidRPr="00203800" w:rsidRDefault="00E03D97" w:rsidP="00E03D97">
      <w:pPr>
        <w:autoSpaceDE w:val="0"/>
        <w:autoSpaceDN w:val="0"/>
        <w:adjustRightInd w:val="0"/>
        <w:spacing w:after="0" w:line="240" w:lineRule="auto"/>
        <w:jc w:val="center"/>
        <w:rPr>
          <w:rFonts w:ascii="Arial" w:eastAsia="Calibri" w:hAnsi="Arial" w:cs="Arial"/>
          <w:sz w:val="24"/>
          <w:szCs w:val="24"/>
          <w:lang w:eastAsia="en-US"/>
        </w:rPr>
      </w:pPr>
      <w:r w:rsidRPr="00203800">
        <w:rPr>
          <w:rFonts w:ascii="Arial" w:eastAsia="Calibri" w:hAnsi="Arial" w:cs="Arial"/>
          <w:sz w:val="24"/>
          <w:szCs w:val="24"/>
          <w:lang w:eastAsia="en-US"/>
        </w:rPr>
        <w:t>2.5. Оценка социально-экономической эффективности</w:t>
      </w:r>
    </w:p>
    <w:p w14:paraId="0150DE75" w14:textId="77777777" w:rsidR="00E03D97" w:rsidRPr="00203800" w:rsidRDefault="00E03D97" w:rsidP="00E03D97">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Мероприятия подпрограммы соответствует целям и приоритетам социально-экономического развития города, изложенным в действующих нормативных правовых актах города Бородино и основным направлениям бюджетной политики города.</w:t>
      </w:r>
    </w:p>
    <w:p w14:paraId="1672CEBA" w14:textId="77777777" w:rsidR="00E03D97" w:rsidRPr="00203800" w:rsidRDefault="00E03D97" w:rsidP="00E03D97">
      <w:pPr>
        <w:spacing w:after="0" w:line="240" w:lineRule="auto"/>
        <w:ind w:firstLine="709"/>
        <w:rPr>
          <w:rFonts w:ascii="Arial" w:hAnsi="Arial" w:cs="Arial"/>
          <w:sz w:val="24"/>
          <w:szCs w:val="24"/>
        </w:rPr>
      </w:pPr>
      <w:r w:rsidRPr="00203800">
        <w:rPr>
          <w:rFonts w:ascii="Arial" w:hAnsi="Arial" w:cs="Arial"/>
          <w:sz w:val="24"/>
          <w:szCs w:val="24"/>
        </w:rPr>
        <w:t>Реализация подпрограммных мероприятий обеспечит:</w:t>
      </w:r>
    </w:p>
    <w:p w14:paraId="4D716D18" w14:textId="77777777" w:rsidR="00E03D97" w:rsidRPr="00203800" w:rsidRDefault="00E03D97" w:rsidP="00E03D97">
      <w:pPr>
        <w:pStyle w:val="a4"/>
        <w:numPr>
          <w:ilvl w:val="0"/>
          <w:numId w:val="14"/>
        </w:numPr>
        <w:spacing w:after="0" w:line="240" w:lineRule="auto"/>
        <w:rPr>
          <w:rFonts w:ascii="Arial" w:hAnsi="Arial" w:cs="Arial"/>
          <w:sz w:val="24"/>
          <w:szCs w:val="24"/>
        </w:rPr>
      </w:pPr>
      <w:r w:rsidRPr="00203800">
        <w:rPr>
          <w:rFonts w:ascii="Arial" w:hAnsi="Arial" w:cs="Arial"/>
          <w:sz w:val="24"/>
          <w:szCs w:val="24"/>
        </w:rPr>
        <w:t>повышение эффективности исполнения муниципальных функций и муниципальных услуг в сфере жилищно-коммунального хозяйства, сфере теплоэнергетики, электроэнергетики, водоснабжения и водоотведения;</w:t>
      </w:r>
    </w:p>
    <w:p w14:paraId="1373078D" w14:textId="77777777" w:rsidR="00E03D97" w:rsidRPr="00203800" w:rsidRDefault="00E03D97" w:rsidP="00E03D97">
      <w:pPr>
        <w:pStyle w:val="a4"/>
        <w:numPr>
          <w:ilvl w:val="0"/>
          <w:numId w:val="14"/>
        </w:numPr>
        <w:spacing w:after="0" w:line="240" w:lineRule="auto"/>
        <w:rPr>
          <w:rFonts w:ascii="Arial" w:hAnsi="Arial" w:cs="Arial"/>
          <w:sz w:val="24"/>
          <w:szCs w:val="24"/>
        </w:rPr>
      </w:pPr>
      <w:r w:rsidRPr="00203800">
        <w:rPr>
          <w:rFonts w:ascii="Arial" w:hAnsi="Arial" w:cs="Arial"/>
          <w:sz w:val="24"/>
          <w:szCs w:val="24"/>
        </w:rPr>
        <w:t xml:space="preserve">эффективное осуществление реализации полномочий органов местного самоуправления </w:t>
      </w:r>
      <w:proofErr w:type="gramStart"/>
      <w:r w:rsidRPr="00203800">
        <w:rPr>
          <w:rFonts w:ascii="Arial" w:hAnsi="Arial" w:cs="Arial"/>
          <w:sz w:val="24"/>
          <w:szCs w:val="24"/>
        </w:rPr>
        <w:t>по</w:t>
      </w:r>
      <w:proofErr w:type="gramEnd"/>
      <w:r w:rsidRPr="00203800">
        <w:rPr>
          <w:rFonts w:ascii="Arial" w:hAnsi="Arial" w:cs="Arial"/>
          <w:sz w:val="24"/>
          <w:szCs w:val="24"/>
        </w:rPr>
        <w:t>:</w:t>
      </w:r>
    </w:p>
    <w:p w14:paraId="3EF57581" w14:textId="77777777" w:rsidR="00E03D97" w:rsidRPr="00203800" w:rsidRDefault="00E03D97" w:rsidP="00E03D97">
      <w:pPr>
        <w:spacing w:after="0" w:line="240" w:lineRule="auto"/>
        <w:ind w:firstLine="709"/>
        <w:rPr>
          <w:rFonts w:ascii="Arial" w:hAnsi="Arial" w:cs="Arial"/>
          <w:sz w:val="24"/>
          <w:szCs w:val="24"/>
        </w:rPr>
      </w:pPr>
      <w:r w:rsidRPr="00203800">
        <w:rPr>
          <w:rFonts w:ascii="Arial" w:hAnsi="Arial" w:cs="Arial"/>
          <w:sz w:val="24"/>
          <w:szCs w:val="24"/>
        </w:rPr>
        <w:t>обеспечению создания условий развития в городе отрасли электроэнергетики, теплоснабжения, водоснабжения и водоотведения, развития жилищных отношений;</w:t>
      </w:r>
    </w:p>
    <w:p w14:paraId="69A9A210" w14:textId="77777777" w:rsidR="00E03D97" w:rsidRPr="00203800" w:rsidRDefault="00E03D97" w:rsidP="00E03D97">
      <w:pPr>
        <w:spacing w:after="0" w:line="240" w:lineRule="auto"/>
        <w:ind w:firstLine="709"/>
        <w:rPr>
          <w:rFonts w:ascii="Arial" w:hAnsi="Arial" w:cs="Arial"/>
          <w:sz w:val="24"/>
          <w:szCs w:val="24"/>
        </w:rPr>
      </w:pPr>
      <w:r w:rsidRPr="00203800">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14:paraId="2BBB359A" w14:textId="77777777" w:rsidR="00E03D97" w:rsidRPr="00203800" w:rsidRDefault="00E03D97" w:rsidP="00E03D97">
      <w:pPr>
        <w:spacing w:after="0" w:line="240" w:lineRule="auto"/>
        <w:ind w:firstLine="709"/>
        <w:rPr>
          <w:rFonts w:ascii="Arial" w:hAnsi="Arial" w:cs="Arial"/>
          <w:sz w:val="24"/>
          <w:szCs w:val="24"/>
        </w:rPr>
      </w:pPr>
      <w:r w:rsidRPr="00203800">
        <w:rPr>
          <w:rFonts w:ascii="Arial" w:hAnsi="Arial" w:cs="Arial"/>
          <w:sz w:val="24"/>
          <w:szCs w:val="24"/>
        </w:rPr>
        <w:t>обеспечению реализации энергосберегающей муниципальной политики, проводимой на территории города;</w:t>
      </w:r>
    </w:p>
    <w:p w14:paraId="48041D1A" w14:textId="77777777" w:rsidR="00E03D97" w:rsidRPr="00203800" w:rsidRDefault="00E03D97" w:rsidP="00E03D97">
      <w:pPr>
        <w:spacing w:after="0" w:line="240" w:lineRule="auto"/>
        <w:ind w:firstLine="709"/>
        <w:rPr>
          <w:rFonts w:ascii="Arial" w:hAnsi="Arial" w:cs="Arial"/>
          <w:sz w:val="24"/>
          <w:szCs w:val="24"/>
        </w:rPr>
      </w:pPr>
      <w:r w:rsidRPr="00203800">
        <w:rPr>
          <w:rFonts w:ascii="Arial" w:hAnsi="Arial" w:cs="Arial"/>
          <w:sz w:val="24"/>
          <w:szCs w:val="24"/>
        </w:rPr>
        <w:t>обеспечению соблюдения жилищного законодательства органами местного самоуправления, учреждениями, предприятиями, иными организациями и гражданами;</w:t>
      </w:r>
    </w:p>
    <w:p w14:paraId="60DD4536" w14:textId="77777777" w:rsidR="00E03D97" w:rsidRPr="00203800" w:rsidRDefault="00E03D97" w:rsidP="00E03D97">
      <w:pPr>
        <w:spacing w:after="0" w:line="240" w:lineRule="auto"/>
        <w:ind w:firstLine="709"/>
        <w:rPr>
          <w:rFonts w:ascii="Arial" w:hAnsi="Arial" w:cs="Arial"/>
          <w:sz w:val="24"/>
          <w:szCs w:val="24"/>
        </w:rPr>
      </w:pPr>
      <w:r w:rsidRPr="00203800">
        <w:rPr>
          <w:rFonts w:ascii="Arial" w:hAnsi="Arial" w:cs="Arial"/>
          <w:sz w:val="24"/>
          <w:szCs w:val="24"/>
        </w:rPr>
        <w:t>увеличению количества многоквартирных домов, в отношении общего имущества которых проведен капитальный ремонт;</w:t>
      </w:r>
    </w:p>
    <w:p w14:paraId="23B50F7F" w14:textId="77777777" w:rsidR="00E03D97" w:rsidRPr="00203800" w:rsidRDefault="00E03D97" w:rsidP="00E03D97">
      <w:pPr>
        <w:spacing w:after="0" w:line="240" w:lineRule="auto"/>
        <w:ind w:firstLine="709"/>
        <w:rPr>
          <w:rFonts w:ascii="Arial" w:hAnsi="Arial" w:cs="Arial"/>
          <w:sz w:val="24"/>
          <w:szCs w:val="24"/>
        </w:rPr>
      </w:pPr>
      <w:r w:rsidRPr="00203800">
        <w:rPr>
          <w:rFonts w:ascii="Arial" w:hAnsi="Arial" w:cs="Arial"/>
          <w:sz w:val="24"/>
          <w:szCs w:val="24"/>
        </w:rPr>
        <w:lastRenderedPageBreak/>
        <w:t>развитию инженерной инфраструктуры муниципального образования город Бородино;</w:t>
      </w:r>
    </w:p>
    <w:p w14:paraId="74203DAC" w14:textId="77777777" w:rsidR="00E03D97" w:rsidRPr="00203800" w:rsidRDefault="00E03D97" w:rsidP="00E03D97">
      <w:pPr>
        <w:pStyle w:val="a4"/>
        <w:numPr>
          <w:ilvl w:val="0"/>
          <w:numId w:val="14"/>
        </w:numPr>
        <w:spacing w:after="0" w:line="240" w:lineRule="auto"/>
        <w:rPr>
          <w:rFonts w:ascii="Arial" w:hAnsi="Arial" w:cs="Arial"/>
          <w:sz w:val="24"/>
          <w:szCs w:val="24"/>
        </w:rPr>
      </w:pPr>
      <w:r w:rsidRPr="00203800">
        <w:rPr>
          <w:rFonts w:ascii="Arial" w:hAnsi="Arial" w:cs="Arial"/>
          <w:sz w:val="24"/>
          <w:szCs w:val="24"/>
        </w:rPr>
        <w:t>получение населением города воды питьевого качества;</w:t>
      </w:r>
    </w:p>
    <w:p w14:paraId="13EAD4B7" w14:textId="77777777" w:rsidR="00E03D97" w:rsidRPr="00203800" w:rsidRDefault="00E03D97" w:rsidP="00E03D97">
      <w:pPr>
        <w:pStyle w:val="a4"/>
        <w:numPr>
          <w:ilvl w:val="0"/>
          <w:numId w:val="14"/>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привлечение инвестиций для модернизации коммунального комплекса города;</w:t>
      </w:r>
    </w:p>
    <w:p w14:paraId="32EF333E" w14:textId="77777777" w:rsidR="00E03D97" w:rsidRPr="00203800" w:rsidRDefault="00E03D97" w:rsidP="00E03D97">
      <w:pPr>
        <w:pStyle w:val="a4"/>
        <w:numPr>
          <w:ilvl w:val="0"/>
          <w:numId w:val="14"/>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14:paraId="1D8DA54C" w14:textId="77777777" w:rsidR="00E03D97" w:rsidRPr="00203800" w:rsidRDefault="00E03D97" w:rsidP="00E03D97">
      <w:pPr>
        <w:pStyle w:val="a4"/>
        <w:numPr>
          <w:ilvl w:val="0"/>
          <w:numId w:val="14"/>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повышение правовой грамотности граждан по вопросам организации предоставления жилищно-коммунальных услуг;</w:t>
      </w:r>
    </w:p>
    <w:p w14:paraId="5E0B0AEE" w14:textId="77777777" w:rsidR="00E03D97" w:rsidRPr="00203800" w:rsidRDefault="00E03D97" w:rsidP="00E03D97">
      <w:pPr>
        <w:pStyle w:val="a4"/>
        <w:numPr>
          <w:ilvl w:val="0"/>
          <w:numId w:val="14"/>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создание условий для перехода на 100 % оплату населением капитального ремонта многоквартирных домов;</w:t>
      </w:r>
    </w:p>
    <w:p w14:paraId="68AF40BF" w14:textId="77777777" w:rsidR="00E03D97" w:rsidRPr="00203800" w:rsidRDefault="00E03D97" w:rsidP="00E03D97">
      <w:pPr>
        <w:pStyle w:val="a4"/>
        <w:numPr>
          <w:ilvl w:val="0"/>
          <w:numId w:val="14"/>
        </w:numPr>
        <w:autoSpaceDE w:val="0"/>
        <w:autoSpaceDN w:val="0"/>
        <w:adjustRightInd w:val="0"/>
        <w:spacing w:after="0" w:line="240" w:lineRule="auto"/>
        <w:rPr>
          <w:rFonts w:ascii="Arial" w:hAnsi="Arial" w:cs="Arial"/>
          <w:sz w:val="24"/>
          <w:szCs w:val="24"/>
        </w:rPr>
      </w:pPr>
      <w:r w:rsidRPr="00203800">
        <w:rPr>
          <w:rFonts w:ascii="Arial" w:hAnsi="Arial" w:cs="Arial"/>
          <w:sz w:val="24"/>
          <w:szCs w:val="24"/>
        </w:rPr>
        <w:t>доступность информации о деятельности жилищно-коммунального комплекса;</w:t>
      </w:r>
    </w:p>
    <w:p w14:paraId="2653DBFF" w14:textId="77777777" w:rsidR="00E03D97" w:rsidRPr="00203800" w:rsidRDefault="00E03D97" w:rsidP="00E03D97">
      <w:pPr>
        <w:pStyle w:val="a4"/>
        <w:numPr>
          <w:ilvl w:val="0"/>
          <w:numId w:val="14"/>
        </w:numPr>
        <w:spacing w:after="0" w:line="240" w:lineRule="auto"/>
        <w:rPr>
          <w:rFonts w:ascii="Arial" w:hAnsi="Arial" w:cs="Arial"/>
          <w:sz w:val="24"/>
          <w:szCs w:val="24"/>
        </w:rPr>
      </w:pP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использованием и содержанием общего имущества собственников помещений в многоквартирных домах, правил и норм технической эксплуатации жилищного фонда;</w:t>
      </w:r>
    </w:p>
    <w:p w14:paraId="7A2B7BBB" w14:textId="77777777" w:rsidR="00E03D97" w:rsidRPr="00203800" w:rsidRDefault="00E03D97" w:rsidP="00E03D97">
      <w:pPr>
        <w:pStyle w:val="a4"/>
        <w:numPr>
          <w:ilvl w:val="0"/>
          <w:numId w:val="14"/>
        </w:numPr>
        <w:autoSpaceDE w:val="0"/>
        <w:autoSpaceDN w:val="0"/>
        <w:adjustRightInd w:val="0"/>
        <w:spacing w:after="0" w:line="240" w:lineRule="auto"/>
        <w:rPr>
          <w:rFonts w:ascii="Arial" w:hAnsi="Arial" w:cs="Arial"/>
          <w:sz w:val="24"/>
          <w:szCs w:val="24"/>
        </w:rPr>
      </w:pP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предоставлением коммунальных услуг собственникам и пользователям помещений в многоквартирных домах и жилых домах;</w:t>
      </w:r>
    </w:p>
    <w:p w14:paraId="7136BAAE" w14:textId="77777777" w:rsidR="00E03D97" w:rsidRPr="00203800" w:rsidRDefault="00E03D97" w:rsidP="00E03D97">
      <w:pPr>
        <w:pStyle w:val="a4"/>
        <w:numPr>
          <w:ilvl w:val="0"/>
          <w:numId w:val="14"/>
        </w:numPr>
        <w:spacing w:after="0" w:line="240" w:lineRule="auto"/>
        <w:rPr>
          <w:rFonts w:ascii="Arial" w:hAnsi="Arial" w:cs="Arial"/>
          <w:sz w:val="24"/>
          <w:szCs w:val="24"/>
        </w:rPr>
      </w:pP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14:paraId="5BA487E4" w14:textId="77777777" w:rsidR="00E03D97" w:rsidRPr="00203800" w:rsidRDefault="00E03D97" w:rsidP="00E03D97">
      <w:pPr>
        <w:autoSpaceDE w:val="0"/>
        <w:autoSpaceDN w:val="0"/>
        <w:adjustRightInd w:val="0"/>
        <w:spacing w:after="0" w:line="240" w:lineRule="auto"/>
        <w:ind w:firstLine="709"/>
        <w:rPr>
          <w:rFonts w:ascii="Arial" w:eastAsia="Calibri" w:hAnsi="Arial" w:cs="Arial"/>
          <w:sz w:val="24"/>
          <w:szCs w:val="24"/>
          <w:lang w:eastAsia="en-US"/>
        </w:rPr>
      </w:pPr>
    </w:p>
    <w:p w14:paraId="51FE1835" w14:textId="77777777" w:rsidR="00E03D97" w:rsidRPr="00203800" w:rsidRDefault="00E03D97" w:rsidP="00E03D97">
      <w:pPr>
        <w:autoSpaceDE w:val="0"/>
        <w:autoSpaceDN w:val="0"/>
        <w:adjustRightInd w:val="0"/>
        <w:spacing w:after="0" w:line="240" w:lineRule="auto"/>
        <w:jc w:val="center"/>
        <w:rPr>
          <w:rFonts w:ascii="Arial" w:eastAsia="Calibri" w:hAnsi="Arial" w:cs="Arial"/>
          <w:sz w:val="24"/>
          <w:szCs w:val="24"/>
          <w:lang w:eastAsia="en-US"/>
        </w:rPr>
      </w:pPr>
      <w:r w:rsidRPr="00203800">
        <w:rPr>
          <w:rFonts w:ascii="Arial" w:eastAsia="Calibri" w:hAnsi="Arial" w:cs="Arial"/>
          <w:sz w:val="24"/>
          <w:szCs w:val="24"/>
          <w:lang w:eastAsia="en-US"/>
        </w:rPr>
        <w:t>2.6. Мероприятия подпрограммы</w:t>
      </w:r>
    </w:p>
    <w:p w14:paraId="6AD040AB" w14:textId="77777777" w:rsidR="00E03D97" w:rsidRPr="00203800" w:rsidRDefault="00E03D97" w:rsidP="00E03D97">
      <w:pPr>
        <w:autoSpaceDE w:val="0"/>
        <w:autoSpaceDN w:val="0"/>
        <w:adjustRightInd w:val="0"/>
        <w:spacing w:after="0" w:line="240" w:lineRule="auto"/>
        <w:ind w:firstLine="709"/>
        <w:rPr>
          <w:rFonts w:ascii="Arial" w:eastAsia="Calibri" w:hAnsi="Arial" w:cs="Arial"/>
          <w:sz w:val="24"/>
          <w:szCs w:val="24"/>
          <w:lang w:eastAsia="en-US"/>
        </w:rPr>
      </w:pPr>
      <w:r w:rsidRPr="00203800">
        <w:rPr>
          <w:rFonts w:ascii="Arial" w:eastAsia="Calibri" w:hAnsi="Arial" w:cs="Arial"/>
          <w:sz w:val="24"/>
          <w:szCs w:val="24"/>
          <w:lang w:eastAsia="en-US"/>
        </w:rPr>
        <w:t>Перечень подпрограммных мероприятий указан в приложении 2 к настоящей подпрограмме.</w:t>
      </w:r>
    </w:p>
    <w:p w14:paraId="524DD90E" w14:textId="77777777" w:rsidR="00E03D97" w:rsidRPr="00203800" w:rsidRDefault="00E03D97" w:rsidP="00E03D97">
      <w:pPr>
        <w:autoSpaceDE w:val="0"/>
        <w:autoSpaceDN w:val="0"/>
        <w:adjustRightInd w:val="0"/>
        <w:spacing w:after="0" w:line="240" w:lineRule="auto"/>
        <w:ind w:firstLine="709"/>
        <w:jc w:val="center"/>
        <w:rPr>
          <w:rFonts w:ascii="Arial" w:eastAsia="Calibri" w:hAnsi="Arial" w:cs="Arial"/>
          <w:sz w:val="24"/>
          <w:szCs w:val="24"/>
          <w:lang w:eastAsia="en-US"/>
        </w:rPr>
      </w:pPr>
    </w:p>
    <w:p w14:paraId="0F8CCE86" w14:textId="77777777" w:rsidR="00E03D97" w:rsidRPr="00203800" w:rsidRDefault="00E03D97" w:rsidP="00E03D97">
      <w:pPr>
        <w:autoSpaceDE w:val="0"/>
        <w:autoSpaceDN w:val="0"/>
        <w:adjustRightInd w:val="0"/>
        <w:spacing w:after="0" w:line="240" w:lineRule="auto"/>
        <w:jc w:val="center"/>
        <w:rPr>
          <w:rFonts w:ascii="Arial" w:eastAsia="Calibri" w:hAnsi="Arial" w:cs="Arial"/>
          <w:sz w:val="24"/>
          <w:szCs w:val="24"/>
          <w:lang w:eastAsia="en-US"/>
        </w:rPr>
      </w:pPr>
      <w:r w:rsidRPr="00203800">
        <w:rPr>
          <w:rFonts w:ascii="Arial" w:eastAsia="Calibri" w:hAnsi="Arial" w:cs="Arial"/>
          <w:sz w:val="24"/>
          <w:szCs w:val="24"/>
          <w:lang w:eastAsia="en-US"/>
        </w:rPr>
        <w:t>2.7. Обоснование финансовых, материальных и трудовых затрат (ресурсное обеспечение подпрограммы) с указанием источников финансирования</w:t>
      </w:r>
    </w:p>
    <w:p w14:paraId="2DFEE556" w14:textId="77777777" w:rsidR="00E03D97" w:rsidRPr="00203800" w:rsidRDefault="00E03D97" w:rsidP="00E03D97">
      <w:pPr>
        <w:pStyle w:val="ConsPlusNormal"/>
        <w:ind w:firstLine="709"/>
        <w:rPr>
          <w:sz w:val="24"/>
          <w:szCs w:val="24"/>
        </w:rPr>
      </w:pPr>
      <w:r w:rsidRPr="00203800">
        <w:rPr>
          <w:sz w:val="24"/>
          <w:szCs w:val="24"/>
        </w:rPr>
        <w:t>Расходы подпрограммы формируются за счет средств местного и краевого бюджета.</w:t>
      </w:r>
    </w:p>
    <w:p w14:paraId="26B0DD13" w14:textId="77777777" w:rsidR="00E03D97" w:rsidRPr="00203800" w:rsidRDefault="00E03D97" w:rsidP="00E03D9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Ресурсное обеспечение подпрограммы приведено в приложении 2 к подпрограмме.</w:t>
      </w:r>
    </w:p>
    <w:p w14:paraId="01AD118C" w14:textId="0AD96245" w:rsidR="007024D7" w:rsidRPr="00203800" w:rsidRDefault="007024D7" w:rsidP="0057721D">
      <w:pPr>
        <w:spacing w:after="0" w:line="240" w:lineRule="auto"/>
        <w:ind w:firstLine="709"/>
        <w:jc w:val="left"/>
        <w:rPr>
          <w:rFonts w:ascii="Arial" w:hAnsi="Arial" w:cs="Arial"/>
          <w:sz w:val="24"/>
          <w:szCs w:val="24"/>
        </w:rPr>
        <w:sectPr w:rsidR="007024D7" w:rsidRPr="00203800" w:rsidSect="0052308B">
          <w:pgSz w:w="11905" w:h="16838" w:code="9"/>
          <w:pgMar w:top="1134" w:right="851" w:bottom="1134" w:left="1701" w:header="720" w:footer="720" w:gutter="0"/>
          <w:pgNumType w:start="1"/>
          <w:cols w:space="720"/>
          <w:titlePg/>
          <w:docGrid w:linePitch="299"/>
        </w:sectPr>
      </w:pPr>
    </w:p>
    <w:p w14:paraId="6786D6B0" w14:textId="77777777" w:rsidR="00457859" w:rsidRPr="00203800" w:rsidRDefault="00457859" w:rsidP="00B924A9">
      <w:pPr>
        <w:spacing w:after="0" w:line="240" w:lineRule="auto"/>
        <w:ind w:left="8505"/>
        <w:jc w:val="left"/>
        <w:rPr>
          <w:rFonts w:ascii="Arial" w:hAnsi="Arial" w:cs="Arial"/>
          <w:sz w:val="24"/>
          <w:szCs w:val="24"/>
        </w:rPr>
      </w:pPr>
      <w:r w:rsidRPr="00203800">
        <w:rPr>
          <w:rFonts w:ascii="Arial" w:hAnsi="Arial" w:cs="Arial"/>
          <w:sz w:val="24"/>
          <w:szCs w:val="24"/>
        </w:rPr>
        <w:lastRenderedPageBreak/>
        <w:t>Приложение 1</w:t>
      </w:r>
    </w:p>
    <w:p w14:paraId="3AE70BEF" w14:textId="77777777" w:rsidR="00457859" w:rsidRPr="00203800" w:rsidRDefault="00457859" w:rsidP="00B924A9">
      <w:pPr>
        <w:spacing w:after="0" w:line="240" w:lineRule="auto"/>
        <w:ind w:left="8505"/>
        <w:jc w:val="left"/>
        <w:rPr>
          <w:rFonts w:ascii="Arial" w:hAnsi="Arial" w:cs="Arial"/>
          <w:sz w:val="24"/>
          <w:szCs w:val="24"/>
        </w:rPr>
      </w:pPr>
      <w:r w:rsidRPr="00203800">
        <w:rPr>
          <w:rFonts w:ascii="Arial" w:hAnsi="Arial" w:cs="Arial"/>
          <w:sz w:val="24"/>
          <w:szCs w:val="24"/>
        </w:rPr>
        <w:t xml:space="preserve">к подпрограмме </w:t>
      </w:r>
      <w:r w:rsidR="00824DFE" w:rsidRPr="00203800">
        <w:rPr>
          <w:rFonts w:ascii="Arial" w:hAnsi="Arial" w:cs="Arial"/>
          <w:sz w:val="24"/>
          <w:szCs w:val="24"/>
        </w:rPr>
        <w:t xml:space="preserve">3 </w:t>
      </w:r>
      <w:r w:rsidRPr="00203800">
        <w:rPr>
          <w:rFonts w:ascii="Arial" w:hAnsi="Arial" w:cs="Arial"/>
          <w:sz w:val="24"/>
          <w:szCs w:val="24"/>
        </w:rPr>
        <w:t>«Обеспечение реализации муниципальных</w:t>
      </w:r>
      <w:r w:rsidR="00302A5A" w:rsidRPr="00203800">
        <w:rPr>
          <w:rFonts w:ascii="Arial" w:hAnsi="Arial" w:cs="Arial"/>
          <w:sz w:val="24"/>
          <w:szCs w:val="24"/>
        </w:rPr>
        <w:t xml:space="preserve"> </w:t>
      </w:r>
      <w:r w:rsidRPr="00203800">
        <w:rPr>
          <w:rFonts w:ascii="Arial" w:hAnsi="Arial" w:cs="Arial"/>
          <w:sz w:val="24"/>
          <w:szCs w:val="24"/>
        </w:rPr>
        <w:t>программ и прочие мероприятия»</w:t>
      </w:r>
    </w:p>
    <w:p w14:paraId="4CC1B32E" w14:textId="77777777" w:rsidR="00457859" w:rsidRPr="00203800" w:rsidRDefault="00457859" w:rsidP="0057721D">
      <w:pPr>
        <w:spacing w:after="0" w:line="240" w:lineRule="auto"/>
        <w:ind w:firstLine="709"/>
        <w:jc w:val="center"/>
        <w:rPr>
          <w:rFonts w:ascii="Arial" w:hAnsi="Arial" w:cs="Arial"/>
          <w:sz w:val="24"/>
          <w:szCs w:val="24"/>
        </w:rPr>
      </w:pPr>
    </w:p>
    <w:p w14:paraId="3E03C001" w14:textId="507E9F89" w:rsidR="00B15FDE" w:rsidRPr="00203800" w:rsidRDefault="006E30A7" w:rsidP="009C51AA">
      <w:pPr>
        <w:spacing w:after="0" w:line="240" w:lineRule="auto"/>
        <w:jc w:val="center"/>
        <w:rPr>
          <w:rFonts w:ascii="Arial" w:eastAsiaTheme="minorEastAsia" w:hAnsi="Arial" w:cs="Arial"/>
          <w:sz w:val="24"/>
        </w:rPr>
      </w:pPr>
      <w:r w:rsidRPr="00203800">
        <w:rPr>
          <w:rFonts w:ascii="Arial" w:eastAsiaTheme="minorEastAsia" w:hAnsi="Arial" w:cs="Arial"/>
          <w:sz w:val="24"/>
        </w:rPr>
        <w:t>Перечень показателей результативности подпрограммы</w:t>
      </w:r>
    </w:p>
    <w:p w14:paraId="24BB340C" w14:textId="77777777" w:rsidR="00940D2D" w:rsidRPr="00203800" w:rsidRDefault="00940D2D" w:rsidP="009C51AA">
      <w:pPr>
        <w:spacing w:after="0" w:line="240" w:lineRule="auto"/>
        <w:jc w:val="center"/>
        <w:rPr>
          <w:rFonts w:ascii="Arial" w:hAnsi="Arial" w:cs="Arial"/>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58"/>
        <w:gridCol w:w="2150"/>
        <w:gridCol w:w="1754"/>
        <w:gridCol w:w="917"/>
        <w:gridCol w:w="905"/>
        <w:gridCol w:w="908"/>
        <w:gridCol w:w="979"/>
      </w:tblGrid>
      <w:tr w:rsidR="00940D2D" w:rsidRPr="00203800" w14:paraId="68283EB6" w14:textId="77777777" w:rsidTr="006D4730">
        <w:trPr>
          <w:cantSplit/>
          <w:trHeight w:val="274"/>
        </w:trPr>
        <w:tc>
          <w:tcPr>
            <w:tcW w:w="242" w:type="pct"/>
            <w:shd w:val="clear" w:color="auto" w:fill="auto"/>
            <w:vAlign w:val="center"/>
            <w:hideMark/>
          </w:tcPr>
          <w:p w14:paraId="30E9CD77"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 xml:space="preserve">№ </w:t>
            </w:r>
            <w:proofErr w:type="gramStart"/>
            <w:r w:rsidRPr="00203800">
              <w:rPr>
                <w:rFonts w:ascii="Arial" w:hAnsi="Arial" w:cs="Arial"/>
                <w:color w:val="000000"/>
                <w:sz w:val="20"/>
                <w:szCs w:val="20"/>
              </w:rPr>
              <w:t>п</w:t>
            </w:r>
            <w:proofErr w:type="gramEnd"/>
            <w:r w:rsidRPr="00203800">
              <w:rPr>
                <w:rFonts w:ascii="Arial" w:hAnsi="Arial" w:cs="Arial"/>
                <w:color w:val="000000"/>
                <w:sz w:val="20"/>
                <w:szCs w:val="20"/>
              </w:rPr>
              <w:t>/п</w:t>
            </w:r>
          </w:p>
        </w:tc>
        <w:tc>
          <w:tcPr>
            <w:tcW w:w="2184" w:type="pct"/>
            <w:shd w:val="clear" w:color="auto" w:fill="auto"/>
            <w:vAlign w:val="center"/>
            <w:hideMark/>
          </w:tcPr>
          <w:p w14:paraId="147C25AD" w14:textId="418CD64C"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Цель, задача, показатели результативности</w:t>
            </w:r>
          </w:p>
        </w:tc>
        <w:tc>
          <w:tcPr>
            <w:tcW w:w="727" w:type="pct"/>
            <w:shd w:val="clear" w:color="auto" w:fill="auto"/>
            <w:vAlign w:val="center"/>
            <w:hideMark/>
          </w:tcPr>
          <w:p w14:paraId="79BE1059"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Единица измерения</w:t>
            </w:r>
          </w:p>
        </w:tc>
        <w:tc>
          <w:tcPr>
            <w:tcW w:w="593" w:type="pct"/>
            <w:shd w:val="clear" w:color="auto" w:fill="auto"/>
            <w:vAlign w:val="center"/>
            <w:hideMark/>
          </w:tcPr>
          <w:p w14:paraId="0B861082"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Источник информации</w:t>
            </w:r>
          </w:p>
        </w:tc>
        <w:tc>
          <w:tcPr>
            <w:tcW w:w="310" w:type="pct"/>
            <w:shd w:val="clear" w:color="auto" w:fill="auto"/>
            <w:vAlign w:val="center"/>
            <w:hideMark/>
          </w:tcPr>
          <w:p w14:paraId="31340D8A" w14:textId="1845F7D8"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2023</w:t>
            </w:r>
          </w:p>
        </w:tc>
        <w:tc>
          <w:tcPr>
            <w:tcW w:w="306" w:type="pct"/>
            <w:shd w:val="clear" w:color="auto" w:fill="auto"/>
            <w:vAlign w:val="center"/>
          </w:tcPr>
          <w:p w14:paraId="34F83775" w14:textId="4F41E6DE"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2024</w:t>
            </w:r>
          </w:p>
        </w:tc>
        <w:tc>
          <w:tcPr>
            <w:tcW w:w="307" w:type="pct"/>
            <w:shd w:val="clear" w:color="auto" w:fill="auto"/>
            <w:vAlign w:val="center"/>
          </w:tcPr>
          <w:p w14:paraId="3174528E" w14:textId="2E42C4D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2025</w:t>
            </w:r>
          </w:p>
        </w:tc>
        <w:tc>
          <w:tcPr>
            <w:tcW w:w="331" w:type="pct"/>
            <w:shd w:val="clear" w:color="auto" w:fill="auto"/>
            <w:vAlign w:val="center"/>
          </w:tcPr>
          <w:p w14:paraId="568FDD43" w14:textId="131EBCCE" w:rsidR="00940D2D" w:rsidRPr="00203800" w:rsidRDefault="001A1F6A"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2026</w:t>
            </w:r>
          </w:p>
        </w:tc>
      </w:tr>
      <w:tr w:rsidR="00940D2D" w:rsidRPr="00203800" w14:paraId="2E69C668" w14:textId="77777777" w:rsidTr="006D4730">
        <w:trPr>
          <w:trHeight w:val="284"/>
        </w:trPr>
        <w:tc>
          <w:tcPr>
            <w:tcW w:w="5000" w:type="pct"/>
            <w:gridSpan w:val="8"/>
            <w:shd w:val="clear" w:color="auto" w:fill="auto"/>
            <w:vAlign w:val="center"/>
            <w:hideMark/>
          </w:tcPr>
          <w:p w14:paraId="6AFAB11E" w14:textId="77777777" w:rsidR="00940D2D" w:rsidRPr="00203800" w:rsidRDefault="00940D2D" w:rsidP="00940D2D">
            <w:pPr>
              <w:spacing w:after="0" w:line="240" w:lineRule="auto"/>
              <w:jc w:val="left"/>
              <w:rPr>
                <w:rFonts w:ascii="Arial" w:hAnsi="Arial" w:cs="Arial"/>
                <w:color w:val="000000"/>
                <w:sz w:val="20"/>
                <w:szCs w:val="20"/>
              </w:rPr>
            </w:pPr>
            <w:r w:rsidRPr="00203800">
              <w:rPr>
                <w:rFonts w:ascii="Arial" w:hAnsi="Arial" w:cs="Arial"/>
                <w:color w:val="000000"/>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40D2D" w:rsidRPr="00203800" w14:paraId="6F166F77" w14:textId="77777777" w:rsidTr="002B21F1">
        <w:trPr>
          <w:trHeight w:val="567"/>
        </w:trPr>
        <w:tc>
          <w:tcPr>
            <w:tcW w:w="5000" w:type="pct"/>
            <w:gridSpan w:val="8"/>
            <w:shd w:val="clear" w:color="auto" w:fill="auto"/>
            <w:vAlign w:val="center"/>
            <w:hideMark/>
          </w:tcPr>
          <w:p w14:paraId="2AED5D06" w14:textId="77777777" w:rsidR="00940D2D" w:rsidRPr="00203800" w:rsidRDefault="00940D2D" w:rsidP="00940D2D">
            <w:pPr>
              <w:spacing w:after="0" w:line="240" w:lineRule="auto"/>
              <w:jc w:val="left"/>
              <w:rPr>
                <w:rFonts w:ascii="Arial" w:hAnsi="Arial" w:cs="Arial"/>
                <w:color w:val="000000"/>
                <w:sz w:val="20"/>
                <w:szCs w:val="20"/>
              </w:rPr>
            </w:pPr>
            <w:r w:rsidRPr="00203800">
              <w:rPr>
                <w:rFonts w:ascii="Arial" w:hAnsi="Arial" w:cs="Arial"/>
                <w:color w:val="000000"/>
                <w:sz w:val="20"/>
                <w:szCs w:val="20"/>
              </w:rPr>
              <w:t xml:space="preserve">Задача подпрограммы: </w:t>
            </w:r>
            <w:r w:rsidRPr="00203800">
              <w:rPr>
                <w:rFonts w:ascii="Arial" w:hAnsi="Arial" w:cs="Arial"/>
                <w:color w:val="000000"/>
                <w:sz w:val="18"/>
                <w:szCs w:val="18"/>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940D2D" w:rsidRPr="00203800" w14:paraId="18B982EE" w14:textId="77777777" w:rsidTr="006D4730">
        <w:trPr>
          <w:trHeight w:val="272"/>
        </w:trPr>
        <w:tc>
          <w:tcPr>
            <w:tcW w:w="242" w:type="pct"/>
            <w:shd w:val="clear" w:color="auto" w:fill="auto"/>
            <w:vAlign w:val="center"/>
            <w:hideMark/>
          </w:tcPr>
          <w:p w14:paraId="4ABF2297"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1</w:t>
            </w:r>
          </w:p>
        </w:tc>
        <w:tc>
          <w:tcPr>
            <w:tcW w:w="2184" w:type="pct"/>
            <w:shd w:val="clear" w:color="auto" w:fill="auto"/>
            <w:vAlign w:val="center"/>
            <w:hideMark/>
          </w:tcPr>
          <w:p w14:paraId="219EC629" w14:textId="77777777" w:rsidR="00940D2D" w:rsidRPr="00203800" w:rsidRDefault="00940D2D" w:rsidP="00940D2D">
            <w:pPr>
              <w:spacing w:after="0" w:line="240" w:lineRule="auto"/>
              <w:jc w:val="left"/>
              <w:rPr>
                <w:rFonts w:ascii="Arial" w:hAnsi="Arial" w:cs="Arial"/>
                <w:color w:val="000000"/>
                <w:sz w:val="20"/>
                <w:szCs w:val="20"/>
              </w:rPr>
            </w:pPr>
            <w:r w:rsidRPr="00203800">
              <w:rPr>
                <w:rFonts w:ascii="Arial" w:hAnsi="Arial" w:cs="Arial"/>
                <w:color w:val="000000"/>
                <w:sz w:val="20"/>
                <w:szCs w:val="20"/>
              </w:rPr>
              <w:t>Доля исполненных бюджетных ассигнований, предусмотренных в муниципальной программе</w:t>
            </w:r>
          </w:p>
        </w:tc>
        <w:tc>
          <w:tcPr>
            <w:tcW w:w="727" w:type="pct"/>
            <w:shd w:val="clear" w:color="auto" w:fill="auto"/>
            <w:vAlign w:val="center"/>
            <w:hideMark/>
          </w:tcPr>
          <w:p w14:paraId="6324DB6C"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593" w:type="pct"/>
            <w:shd w:val="clear" w:color="auto" w:fill="auto"/>
            <w:vAlign w:val="center"/>
            <w:hideMark/>
          </w:tcPr>
          <w:p w14:paraId="1802B7D9"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Финансовая отчетность</w:t>
            </w:r>
          </w:p>
        </w:tc>
        <w:tc>
          <w:tcPr>
            <w:tcW w:w="310" w:type="pct"/>
            <w:shd w:val="clear" w:color="auto" w:fill="auto"/>
            <w:vAlign w:val="center"/>
            <w:hideMark/>
          </w:tcPr>
          <w:p w14:paraId="3B53ABBE" w14:textId="4117DCFC"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c>
          <w:tcPr>
            <w:tcW w:w="306" w:type="pct"/>
            <w:shd w:val="clear" w:color="auto" w:fill="auto"/>
            <w:vAlign w:val="center"/>
            <w:hideMark/>
          </w:tcPr>
          <w:p w14:paraId="13F05C70"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c>
          <w:tcPr>
            <w:tcW w:w="307" w:type="pct"/>
            <w:shd w:val="clear" w:color="auto" w:fill="auto"/>
            <w:vAlign w:val="center"/>
            <w:hideMark/>
          </w:tcPr>
          <w:p w14:paraId="0716E1F3"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c>
          <w:tcPr>
            <w:tcW w:w="331" w:type="pct"/>
            <w:shd w:val="clear" w:color="auto" w:fill="auto"/>
            <w:vAlign w:val="center"/>
            <w:hideMark/>
          </w:tcPr>
          <w:p w14:paraId="13E6CFAB"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r>
      <w:tr w:rsidR="00940D2D" w:rsidRPr="00203800" w14:paraId="57E0C216" w14:textId="77777777" w:rsidTr="006D4730">
        <w:trPr>
          <w:trHeight w:val="364"/>
        </w:trPr>
        <w:tc>
          <w:tcPr>
            <w:tcW w:w="242" w:type="pct"/>
            <w:shd w:val="clear" w:color="auto" w:fill="auto"/>
            <w:vAlign w:val="center"/>
            <w:hideMark/>
          </w:tcPr>
          <w:p w14:paraId="1FE09398"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2</w:t>
            </w:r>
          </w:p>
        </w:tc>
        <w:tc>
          <w:tcPr>
            <w:tcW w:w="2184" w:type="pct"/>
            <w:shd w:val="clear" w:color="auto" w:fill="auto"/>
            <w:vAlign w:val="center"/>
            <w:hideMark/>
          </w:tcPr>
          <w:p w14:paraId="058AEB5D" w14:textId="77777777" w:rsidR="00940D2D" w:rsidRPr="00203800" w:rsidRDefault="00940D2D" w:rsidP="00940D2D">
            <w:pPr>
              <w:spacing w:after="0" w:line="240" w:lineRule="auto"/>
              <w:jc w:val="left"/>
              <w:rPr>
                <w:rFonts w:ascii="Arial" w:hAnsi="Arial" w:cs="Arial"/>
                <w:color w:val="000000"/>
                <w:sz w:val="20"/>
                <w:szCs w:val="20"/>
              </w:rPr>
            </w:pPr>
            <w:r w:rsidRPr="00203800">
              <w:rPr>
                <w:rFonts w:ascii="Arial" w:hAnsi="Arial" w:cs="Arial"/>
                <w:color w:val="000000"/>
                <w:sz w:val="20"/>
                <w:szCs w:val="20"/>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727" w:type="pct"/>
            <w:shd w:val="clear" w:color="auto" w:fill="auto"/>
            <w:vAlign w:val="center"/>
            <w:hideMark/>
          </w:tcPr>
          <w:p w14:paraId="3D740AA7"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593" w:type="pct"/>
            <w:shd w:val="clear" w:color="auto" w:fill="auto"/>
            <w:vAlign w:val="center"/>
            <w:hideMark/>
          </w:tcPr>
          <w:p w14:paraId="27C98787"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Годовой отчет</w:t>
            </w:r>
          </w:p>
        </w:tc>
        <w:tc>
          <w:tcPr>
            <w:tcW w:w="310" w:type="pct"/>
            <w:shd w:val="clear" w:color="auto" w:fill="auto"/>
            <w:vAlign w:val="center"/>
            <w:hideMark/>
          </w:tcPr>
          <w:p w14:paraId="79611E3B"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c>
          <w:tcPr>
            <w:tcW w:w="306" w:type="pct"/>
            <w:shd w:val="clear" w:color="auto" w:fill="auto"/>
            <w:vAlign w:val="center"/>
            <w:hideMark/>
          </w:tcPr>
          <w:p w14:paraId="1DD1B59F"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c>
          <w:tcPr>
            <w:tcW w:w="307" w:type="pct"/>
            <w:shd w:val="clear" w:color="auto" w:fill="auto"/>
            <w:vAlign w:val="center"/>
            <w:hideMark/>
          </w:tcPr>
          <w:p w14:paraId="113155BA"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c>
          <w:tcPr>
            <w:tcW w:w="331" w:type="pct"/>
            <w:shd w:val="clear" w:color="auto" w:fill="auto"/>
            <w:vAlign w:val="center"/>
            <w:hideMark/>
          </w:tcPr>
          <w:p w14:paraId="2CB2868E" w14:textId="77777777" w:rsidR="00940D2D" w:rsidRPr="00203800" w:rsidRDefault="00940D2D" w:rsidP="00940D2D">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r>
    </w:tbl>
    <w:p w14:paraId="6482B14A" w14:textId="77777777" w:rsidR="00B15FDE" w:rsidRPr="00203800" w:rsidRDefault="00B15FDE" w:rsidP="009C51AA">
      <w:pPr>
        <w:spacing w:after="0" w:line="240" w:lineRule="auto"/>
        <w:jc w:val="center"/>
        <w:rPr>
          <w:rFonts w:ascii="Arial" w:hAnsi="Arial" w:cs="Arial"/>
          <w:sz w:val="24"/>
          <w:szCs w:val="24"/>
        </w:rPr>
      </w:pPr>
    </w:p>
    <w:p w14:paraId="04D841EC" w14:textId="77777777" w:rsidR="004369E5" w:rsidRPr="00203800" w:rsidRDefault="004369E5" w:rsidP="0057721D">
      <w:pPr>
        <w:autoSpaceDE w:val="0"/>
        <w:autoSpaceDN w:val="0"/>
        <w:adjustRightInd w:val="0"/>
        <w:spacing w:after="0" w:line="240" w:lineRule="auto"/>
        <w:ind w:left="7938"/>
        <w:jc w:val="left"/>
        <w:outlineLvl w:val="0"/>
        <w:rPr>
          <w:rFonts w:ascii="Arial" w:hAnsi="Arial" w:cs="Arial"/>
          <w:sz w:val="24"/>
          <w:szCs w:val="24"/>
        </w:rPr>
        <w:sectPr w:rsidR="004369E5" w:rsidRPr="00203800" w:rsidSect="006A6598">
          <w:pgSz w:w="16838" w:h="11906" w:orient="landscape"/>
          <w:pgMar w:top="1701" w:right="1134" w:bottom="851" w:left="1134" w:header="709" w:footer="709" w:gutter="0"/>
          <w:pgNumType w:start="1"/>
          <w:cols w:space="708"/>
          <w:titlePg/>
          <w:docGrid w:linePitch="360"/>
        </w:sectPr>
      </w:pPr>
      <w:bookmarkStart w:id="2" w:name="OLE_LINK1"/>
    </w:p>
    <w:p w14:paraId="7765ACA2" w14:textId="77777777" w:rsidR="00457859" w:rsidRPr="00203800" w:rsidRDefault="00302A5A" w:rsidP="00B924A9">
      <w:pPr>
        <w:autoSpaceDE w:val="0"/>
        <w:autoSpaceDN w:val="0"/>
        <w:adjustRightInd w:val="0"/>
        <w:spacing w:after="0" w:line="240" w:lineRule="auto"/>
        <w:ind w:left="8505"/>
        <w:jc w:val="left"/>
        <w:outlineLvl w:val="0"/>
        <w:rPr>
          <w:rFonts w:ascii="Arial" w:hAnsi="Arial" w:cs="Arial"/>
          <w:sz w:val="24"/>
          <w:szCs w:val="24"/>
        </w:rPr>
      </w:pPr>
      <w:r w:rsidRPr="00203800">
        <w:rPr>
          <w:rFonts w:ascii="Arial" w:hAnsi="Arial" w:cs="Arial"/>
          <w:sz w:val="24"/>
          <w:szCs w:val="24"/>
        </w:rPr>
        <w:lastRenderedPageBreak/>
        <w:t>П</w:t>
      </w:r>
      <w:r w:rsidR="00457859" w:rsidRPr="00203800">
        <w:rPr>
          <w:rFonts w:ascii="Arial" w:hAnsi="Arial" w:cs="Arial"/>
          <w:sz w:val="24"/>
          <w:szCs w:val="24"/>
        </w:rPr>
        <w:t>риложение 2</w:t>
      </w:r>
    </w:p>
    <w:p w14:paraId="129CC202" w14:textId="77777777" w:rsidR="00CA649D" w:rsidRPr="00203800" w:rsidRDefault="00A05D9A" w:rsidP="00B924A9">
      <w:pPr>
        <w:spacing w:after="0" w:line="240" w:lineRule="auto"/>
        <w:ind w:left="8505"/>
        <w:jc w:val="left"/>
        <w:rPr>
          <w:rFonts w:ascii="Arial" w:hAnsi="Arial" w:cs="Arial"/>
          <w:sz w:val="24"/>
          <w:szCs w:val="24"/>
        </w:rPr>
      </w:pPr>
      <w:r w:rsidRPr="00203800">
        <w:rPr>
          <w:rFonts w:ascii="Arial" w:hAnsi="Arial" w:cs="Arial"/>
          <w:sz w:val="24"/>
          <w:szCs w:val="24"/>
        </w:rPr>
        <w:t>к</w:t>
      </w:r>
      <w:r w:rsidR="00B66469" w:rsidRPr="00203800">
        <w:rPr>
          <w:rFonts w:ascii="Arial" w:hAnsi="Arial" w:cs="Arial"/>
          <w:sz w:val="24"/>
          <w:szCs w:val="24"/>
        </w:rPr>
        <w:t xml:space="preserve"> </w:t>
      </w:r>
      <w:r w:rsidR="00457859" w:rsidRPr="00203800">
        <w:rPr>
          <w:rFonts w:ascii="Arial" w:hAnsi="Arial" w:cs="Arial"/>
          <w:sz w:val="24"/>
          <w:szCs w:val="24"/>
        </w:rPr>
        <w:t xml:space="preserve">подпрограмме </w:t>
      </w:r>
      <w:r w:rsidR="00351CC3" w:rsidRPr="00203800">
        <w:rPr>
          <w:rFonts w:ascii="Arial" w:hAnsi="Arial" w:cs="Arial"/>
          <w:sz w:val="24"/>
          <w:szCs w:val="24"/>
        </w:rPr>
        <w:t xml:space="preserve">3 </w:t>
      </w:r>
      <w:r w:rsidR="00457859" w:rsidRPr="00203800">
        <w:rPr>
          <w:rFonts w:ascii="Arial" w:hAnsi="Arial" w:cs="Arial"/>
          <w:sz w:val="24"/>
          <w:szCs w:val="24"/>
        </w:rPr>
        <w:t xml:space="preserve">«Обеспечение реализации </w:t>
      </w:r>
      <w:r w:rsidR="00E42F07" w:rsidRPr="00203800">
        <w:rPr>
          <w:rFonts w:ascii="Arial" w:hAnsi="Arial" w:cs="Arial"/>
          <w:sz w:val="24"/>
          <w:szCs w:val="24"/>
        </w:rPr>
        <w:t>м</w:t>
      </w:r>
      <w:r w:rsidR="00457859" w:rsidRPr="00203800">
        <w:rPr>
          <w:rFonts w:ascii="Arial" w:hAnsi="Arial" w:cs="Arial"/>
          <w:sz w:val="24"/>
          <w:szCs w:val="24"/>
        </w:rPr>
        <w:t>униципальных</w:t>
      </w:r>
      <w:r w:rsidR="004C6AF2" w:rsidRPr="00203800">
        <w:rPr>
          <w:rFonts w:ascii="Arial" w:hAnsi="Arial" w:cs="Arial"/>
          <w:sz w:val="24"/>
          <w:szCs w:val="24"/>
        </w:rPr>
        <w:t xml:space="preserve"> </w:t>
      </w:r>
      <w:r w:rsidR="00457859" w:rsidRPr="00203800">
        <w:rPr>
          <w:rFonts w:ascii="Arial" w:hAnsi="Arial" w:cs="Arial"/>
          <w:sz w:val="24"/>
          <w:szCs w:val="24"/>
        </w:rPr>
        <w:t>программ и прочие мероприятия»</w:t>
      </w:r>
    </w:p>
    <w:p w14:paraId="22CB83A5" w14:textId="77777777" w:rsidR="0015559A" w:rsidRPr="00203800" w:rsidRDefault="0015559A" w:rsidP="0057721D">
      <w:pPr>
        <w:spacing w:after="0" w:line="240" w:lineRule="auto"/>
        <w:ind w:firstLine="709"/>
        <w:jc w:val="center"/>
        <w:rPr>
          <w:rFonts w:ascii="Arial" w:hAnsi="Arial" w:cs="Arial"/>
          <w:sz w:val="24"/>
          <w:szCs w:val="24"/>
        </w:rPr>
      </w:pPr>
    </w:p>
    <w:p w14:paraId="74861E44" w14:textId="3724C77F" w:rsidR="0089601F" w:rsidRPr="00203800" w:rsidRDefault="0089601F" w:rsidP="0057721D">
      <w:pPr>
        <w:spacing w:after="0" w:line="240" w:lineRule="auto"/>
        <w:jc w:val="center"/>
        <w:rPr>
          <w:rFonts w:ascii="Arial" w:hAnsi="Arial" w:cs="Arial"/>
          <w:sz w:val="24"/>
          <w:szCs w:val="24"/>
        </w:rPr>
      </w:pPr>
      <w:r w:rsidRPr="00203800">
        <w:rPr>
          <w:rFonts w:ascii="Arial" w:hAnsi="Arial" w:cs="Arial"/>
          <w:sz w:val="24"/>
          <w:szCs w:val="24"/>
        </w:rPr>
        <w:t>Перечень мероприятий подпрограммы</w:t>
      </w:r>
      <w:r w:rsidR="00511D95" w:rsidRPr="00203800">
        <w:rPr>
          <w:rFonts w:ascii="Arial" w:hAnsi="Arial" w:cs="Arial"/>
          <w:sz w:val="24"/>
          <w:szCs w:val="24"/>
        </w:rPr>
        <w:t xml:space="preserve"> </w:t>
      </w:r>
      <w:r w:rsidR="004C6AF2" w:rsidRPr="00203800">
        <w:rPr>
          <w:rFonts w:ascii="Arial" w:hAnsi="Arial" w:cs="Arial"/>
          <w:sz w:val="24"/>
          <w:szCs w:val="24"/>
        </w:rPr>
        <w:t>с указанием объема средств на их реализацию и ожидаемых результатов</w:t>
      </w:r>
    </w:p>
    <w:p w14:paraId="19061E71" w14:textId="77777777" w:rsidR="008E3E16" w:rsidRPr="00203800" w:rsidRDefault="008E3E16" w:rsidP="0057721D">
      <w:pPr>
        <w:spacing w:after="0" w:line="240" w:lineRule="auto"/>
        <w:jc w:val="center"/>
        <w:rPr>
          <w:rFonts w:ascii="Arial" w:hAnsi="Arial" w:cs="Arial"/>
          <w:sz w:val="24"/>
          <w:szCs w:val="24"/>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559"/>
        <w:gridCol w:w="708"/>
        <w:gridCol w:w="708"/>
        <w:gridCol w:w="1320"/>
        <w:gridCol w:w="560"/>
        <w:gridCol w:w="1550"/>
        <w:gridCol w:w="1408"/>
        <w:gridCol w:w="1420"/>
        <w:gridCol w:w="1553"/>
        <w:gridCol w:w="2258"/>
      </w:tblGrid>
      <w:tr w:rsidR="001F497B" w:rsidRPr="00203800" w14:paraId="0D51DC90" w14:textId="77777777" w:rsidTr="00F80202">
        <w:trPr>
          <w:trHeight w:val="435"/>
        </w:trPr>
        <w:tc>
          <w:tcPr>
            <w:tcW w:w="69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2"/>
          <w:p w14:paraId="584401ED" w14:textId="3A2EDC91" w:rsidR="0095289F" w:rsidRPr="00203800" w:rsidRDefault="0095289F" w:rsidP="003A2B29">
            <w:pPr>
              <w:spacing w:after="0" w:line="240" w:lineRule="auto"/>
              <w:jc w:val="center"/>
              <w:rPr>
                <w:rFonts w:ascii="Arial" w:hAnsi="Arial" w:cs="Arial"/>
                <w:sz w:val="18"/>
                <w:szCs w:val="20"/>
              </w:rPr>
            </w:pPr>
            <w:r w:rsidRPr="00203800">
              <w:rPr>
                <w:rFonts w:ascii="Arial" w:hAnsi="Arial" w:cs="Arial"/>
                <w:sz w:val="18"/>
                <w:szCs w:val="20"/>
              </w:rPr>
              <w:t>Наименование целей, задач и мероприятий подпрограммы</w:t>
            </w:r>
          </w:p>
        </w:tc>
        <w:tc>
          <w:tcPr>
            <w:tcW w:w="51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0AB83D" w14:textId="77777777" w:rsidR="0095289F" w:rsidRPr="00203800" w:rsidRDefault="0095289F">
            <w:pPr>
              <w:spacing w:after="0" w:line="240" w:lineRule="auto"/>
              <w:jc w:val="center"/>
              <w:rPr>
                <w:rFonts w:ascii="Arial" w:hAnsi="Arial" w:cs="Arial"/>
                <w:sz w:val="18"/>
                <w:szCs w:val="20"/>
              </w:rPr>
            </w:pPr>
            <w:r w:rsidRPr="00203800">
              <w:rPr>
                <w:rFonts w:ascii="Arial" w:hAnsi="Arial" w:cs="Arial"/>
                <w:sz w:val="18"/>
                <w:szCs w:val="20"/>
              </w:rPr>
              <w:t>ГРБС</w:t>
            </w:r>
          </w:p>
        </w:tc>
        <w:tc>
          <w:tcPr>
            <w:tcW w:w="1089"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ADF83" w14:textId="77777777" w:rsidR="0095289F" w:rsidRPr="00203800" w:rsidRDefault="0095289F">
            <w:pPr>
              <w:spacing w:after="0" w:line="240" w:lineRule="auto"/>
              <w:jc w:val="center"/>
              <w:rPr>
                <w:rFonts w:ascii="Arial" w:hAnsi="Arial" w:cs="Arial"/>
                <w:sz w:val="18"/>
                <w:szCs w:val="20"/>
              </w:rPr>
            </w:pPr>
            <w:r w:rsidRPr="00203800">
              <w:rPr>
                <w:rFonts w:ascii="Arial" w:hAnsi="Arial" w:cs="Arial"/>
                <w:sz w:val="18"/>
                <w:szCs w:val="20"/>
              </w:rPr>
              <w:t>Код бюджетной классификации</w:t>
            </w:r>
          </w:p>
        </w:tc>
        <w:tc>
          <w:tcPr>
            <w:tcW w:w="144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6D9F3F" w14:textId="77777777" w:rsidR="0095289F" w:rsidRPr="00203800" w:rsidRDefault="0095289F">
            <w:pPr>
              <w:spacing w:after="0" w:line="240" w:lineRule="auto"/>
              <w:jc w:val="center"/>
              <w:rPr>
                <w:rFonts w:ascii="Arial" w:hAnsi="Arial" w:cs="Arial"/>
                <w:sz w:val="18"/>
                <w:szCs w:val="20"/>
              </w:rPr>
            </w:pPr>
            <w:r w:rsidRPr="00203800">
              <w:rPr>
                <w:rFonts w:ascii="Arial" w:hAnsi="Arial" w:cs="Arial"/>
                <w:sz w:val="18"/>
                <w:szCs w:val="20"/>
              </w:rPr>
              <w:t>Расходы (рублей), годы</w:t>
            </w:r>
          </w:p>
        </w:tc>
        <w:tc>
          <w:tcPr>
            <w:tcW w:w="51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31AFC" w14:textId="24A2A6A5" w:rsidR="0095289F" w:rsidRPr="00203800" w:rsidRDefault="0095289F" w:rsidP="001F497B">
            <w:pPr>
              <w:spacing w:after="0" w:line="240" w:lineRule="auto"/>
              <w:jc w:val="center"/>
              <w:rPr>
                <w:rFonts w:ascii="Arial" w:hAnsi="Arial" w:cs="Arial"/>
                <w:sz w:val="18"/>
                <w:szCs w:val="20"/>
              </w:rPr>
            </w:pPr>
            <w:r w:rsidRPr="00203800">
              <w:rPr>
                <w:rFonts w:ascii="Arial" w:hAnsi="Arial" w:cs="Arial"/>
                <w:sz w:val="18"/>
                <w:szCs w:val="20"/>
              </w:rPr>
              <w:t>Итого на период 202</w:t>
            </w:r>
            <w:r w:rsidR="001F497B" w:rsidRPr="00203800">
              <w:rPr>
                <w:rFonts w:ascii="Arial" w:hAnsi="Arial" w:cs="Arial"/>
                <w:sz w:val="18"/>
                <w:szCs w:val="20"/>
              </w:rPr>
              <w:t xml:space="preserve">4 </w:t>
            </w:r>
            <w:r w:rsidRPr="00203800">
              <w:rPr>
                <w:rFonts w:ascii="Arial" w:hAnsi="Arial" w:cs="Arial"/>
                <w:sz w:val="18"/>
                <w:szCs w:val="20"/>
              </w:rPr>
              <w:t>–202</w:t>
            </w:r>
            <w:r w:rsidR="001F497B" w:rsidRPr="00203800">
              <w:rPr>
                <w:rFonts w:ascii="Arial" w:hAnsi="Arial" w:cs="Arial"/>
                <w:sz w:val="18"/>
                <w:szCs w:val="20"/>
              </w:rPr>
              <w:t>6</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AF3359" w14:textId="77777777" w:rsidR="0095289F" w:rsidRPr="00203800" w:rsidRDefault="0095289F">
            <w:pPr>
              <w:spacing w:after="0" w:line="240" w:lineRule="auto"/>
              <w:jc w:val="center"/>
              <w:rPr>
                <w:rFonts w:ascii="Arial" w:hAnsi="Arial" w:cs="Arial"/>
                <w:sz w:val="18"/>
                <w:szCs w:val="20"/>
              </w:rPr>
            </w:pPr>
            <w:r w:rsidRPr="00203800">
              <w:rPr>
                <w:rFonts w:ascii="Arial" w:hAnsi="Arial" w:cs="Arial"/>
                <w:sz w:val="18"/>
                <w:szCs w:val="20"/>
              </w:rPr>
              <w:t>Ожидаемый результат от реализации подпрограммного мероприятия (в натуральном выражении)</w:t>
            </w:r>
          </w:p>
        </w:tc>
      </w:tr>
      <w:tr w:rsidR="001F497B" w:rsidRPr="00203800" w14:paraId="2527B8C8" w14:textId="77777777" w:rsidTr="00F80202">
        <w:trPr>
          <w:trHeight w:val="823"/>
        </w:trPr>
        <w:tc>
          <w:tcPr>
            <w:tcW w:w="691" w:type="pct"/>
            <w:vMerge/>
            <w:tcBorders>
              <w:top w:val="single" w:sz="4" w:space="0" w:color="auto"/>
              <w:left w:val="single" w:sz="4" w:space="0" w:color="auto"/>
              <w:bottom w:val="single" w:sz="4" w:space="0" w:color="auto"/>
              <w:right w:val="single" w:sz="4" w:space="0" w:color="auto"/>
            </w:tcBorders>
            <w:vAlign w:val="center"/>
            <w:hideMark/>
          </w:tcPr>
          <w:p w14:paraId="18874420" w14:textId="77777777" w:rsidR="001F497B" w:rsidRPr="00203800" w:rsidRDefault="001F497B" w:rsidP="001F497B">
            <w:pPr>
              <w:spacing w:after="0" w:line="240" w:lineRule="auto"/>
              <w:jc w:val="left"/>
              <w:rPr>
                <w:rFonts w:ascii="Arial" w:hAnsi="Arial" w:cs="Arial"/>
                <w:sz w:val="18"/>
                <w:szCs w:val="20"/>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184D41DD" w14:textId="77777777" w:rsidR="001F497B" w:rsidRPr="00203800" w:rsidRDefault="001F497B" w:rsidP="001F497B">
            <w:pPr>
              <w:spacing w:after="0" w:line="240" w:lineRule="auto"/>
              <w:jc w:val="left"/>
              <w:rPr>
                <w:rFonts w:ascii="Arial" w:hAnsi="Arial" w:cs="Arial"/>
                <w:sz w:val="18"/>
                <w:szCs w:val="20"/>
              </w:rPr>
            </w:pP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484A3" w14:textId="77777777" w:rsidR="001F497B" w:rsidRPr="00203800" w:rsidRDefault="001F497B" w:rsidP="001F497B">
            <w:pPr>
              <w:spacing w:after="0" w:line="240" w:lineRule="auto"/>
              <w:jc w:val="center"/>
              <w:rPr>
                <w:rFonts w:ascii="Arial" w:hAnsi="Arial" w:cs="Arial"/>
                <w:sz w:val="18"/>
                <w:szCs w:val="20"/>
              </w:rPr>
            </w:pPr>
            <w:r w:rsidRPr="00203800">
              <w:rPr>
                <w:rFonts w:ascii="Arial" w:hAnsi="Arial" w:cs="Arial"/>
                <w:sz w:val="18"/>
                <w:szCs w:val="20"/>
              </w:rPr>
              <w:t>ГРБС</w:t>
            </w: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15ABF" w14:textId="77777777" w:rsidR="001F497B" w:rsidRPr="00203800" w:rsidRDefault="001F497B" w:rsidP="001F497B">
            <w:pPr>
              <w:spacing w:after="0" w:line="240" w:lineRule="auto"/>
              <w:jc w:val="center"/>
              <w:rPr>
                <w:rFonts w:ascii="Arial" w:hAnsi="Arial" w:cs="Arial"/>
                <w:sz w:val="18"/>
                <w:szCs w:val="20"/>
              </w:rPr>
            </w:pPr>
            <w:proofErr w:type="spellStart"/>
            <w:r w:rsidRPr="00203800">
              <w:rPr>
                <w:rFonts w:ascii="Arial" w:hAnsi="Arial" w:cs="Arial"/>
                <w:sz w:val="18"/>
                <w:szCs w:val="20"/>
              </w:rPr>
              <w:t>РзПр</w:t>
            </w:r>
            <w:proofErr w:type="spellEnd"/>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C3430D" w14:textId="77777777" w:rsidR="001F497B" w:rsidRPr="00203800" w:rsidRDefault="001F497B" w:rsidP="001F497B">
            <w:pPr>
              <w:spacing w:after="0" w:line="240" w:lineRule="auto"/>
              <w:jc w:val="center"/>
              <w:rPr>
                <w:rFonts w:ascii="Arial" w:hAnsi="Arial" w:cs="Arial"/>
                <w:sz w:val="18"/>
                <w:szCs w:val="20"/>
              </w:rPr>
            </w:pPr>
            <w:r w:rsidRPr="00203800">
              <w:rPr>
                <w:rFonts w:ascii="Arial" w:hAnsi="Arial" w:cs="Arial"/>
                <w:sz w:val="18"/>
                <w:szCs w:val="20"/>
              </w:rPr>
              <w:t>ЦСР</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F0389F" w14:textId="77777777" w:rsidR="001F497B" w:rsidRPr="00203800" w:rsidRDefault="001F497B" w:rsidP="001F497B">
            <w:pPr>
              <w:spacing w:after="0" w:line="240" w:lineRule="auto"/>
              <w:jc w:val="center"/>
              <w:rPr>
                <w:rFonts w:ascii="Arial" w:hAnsi="Arial" w:cs="Arial"/>
                <w:sz w:val="18"/>
                <w:szCs w:val="20"/>
              </w:rPr>
            </w:pPr>
            <w:r w:rsidRPr="00203800">
              <w:rPr>
                <w:rFonts w:ascii="Arial" w:hAnsi="Arial" w:cs="Arial"/>
                <w:sz w:val="18"/>
                <w:szCs w:val="20"/>
              </w:rPr>
              <w:t>ВР</w:t>
            </w:r>
          </w:p>
        </w:tc>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B8D8A5" w14:textId="27B910DE" w:rsidR="001F497B" w:rsidRPr="00203800" w:rsidRDefault="001F497B" w:rsidP="001F497B">
            <w:pPr>
              <w:spacing w:after="0" w:line="240" w:lineRule="auto"/>
              <w:jc w:val="center"/>
              <w:rPr>
                <w:rFonts w:ascii="Arial" w:hAnsi="Arial" w:cs="Arial"/>
                <w:sz w:val="18"/>
                <w:szCs w:val="20"/>
              </w:rPr>
            </w:pPr>
            <w:r w:rsidRPr="00203800">
              <w:rPr>
                <w:rFonts w:ascii="Arial" w:hAnsi="Arial" w:cs="Arial"/>
                <w:sz w:val="18"/>
                <w:szCs w:val="20"/>
              </w:rPr>
              <w:t>2024</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5C0437" w14:textId="01C8DBD6" w:rsidR="001F497B" w:rsidRPr="00203800" w:rsidRDefault="001F497B" w:rsidP="001F497B">
            <w:pPr>
              <w:spacing w:after="0" w:line="240" w:lineRule="auto"/>
              <w:jc w:val="center"/>
              <w:rPr>
                <w:rFonts w:ascii="Arial" w:hAnsi="Arial" w:cs="Arial"/>
                <w:sz w:val="18"/>
                <w:szCs w:val="20"/>
              </w:rPr>
            </w:pPr>
            <w:r w:rsidRPr="00203800">
              <w:rPr>
                <w:rFonts w:ascii="Arial" w:hAnsi="Arial" w:cs="Arial"/>
                <w:sz w:val="18"/>
                <w:szCs w:val="20"/>
              </w:rPr>
              <w:t>2025</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1A81E5" w14:textId="194CD061" w:rsidR="001F497B" w:rsidRPr="00203800" w:rsidRDefault="003A2B29" w:rsidP="001F497B">
            <w:pPr>
              <w:spacing w:after="0" w:line="240" w:lineRule="auto"/>
              <w:jc w:val="center"/>
              <w:rPr>
                <w:rFonts w:ascii="Arial" w:hAnsi="Arial" w:cs="Arial"/>
                <w:sz w:val="18"/>
                <w:szCs w:val="20"/>
              </w:rPr>
            </w:pPr>
            <w:r w:rsidRPr="00203800">
              <w:rPr>
                <w:rFonts w:ascii="Arial" w:hAnsi="Arial" w:cs="Arial"/>
                <w:sz w:val="18"/>
                <w:szCs w:val="20"/>
              </w:rPr>
              <w:t>2026</w:t>
            </w: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04F5EA23" w14:textId="77777777" w:rsidR="001F497B" w:rsidRPr="00203800" w:rsidRDefault="001F497B" w:rsidP="001F497B">
            <w:pPr>
              <w:spacing w:after="0" w:line="240" w:lineRule="auto"/>
              <w:jc w:val="left"/>
              <w:rPr>
                <w:rFonts w:ascii="Arial" w:hAnsi="Arial" w:cs="Arial"/>
                <w:sz w:val="18"/>
                <w:szCs w:val="20"/>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14:paraId="6924002D" w14:textId="77777777" w:rsidR="001F497B" w:rsidRPr="00203800" w:rsidRDefault="001F497B" w:rsidP="001F497B">
            <w:pPr>
              <w:spacing w:after="0" w:line="240" w:lineRule="auto"/>
              <w:jc w:val="left"/>
              <w:rPr>
                <w:rFonts w:ascii="Arial" w:hAnsi="Arial" w:cs="Arial"/>
                <w:sz w:val="18"/>
                <w:szCs w:val="20"/>
              </w:rPr>
            </w:pPr>
          </w:p>
        </w:tc>
      </w:tr>
      <w:tr w:rsidR="001F497B" w:rsidRPr="00203800" w14:paraId="1ABC6901" w14:textId="77777777" w:rsidTr="006D4730">
        <w:trPr>
          <w:trHeight w:val="70"/>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FE8A2D9" w14:textId="77777777" w:rsidR="001F497B" w:rsidRPr="00203800" w:rsidRDefault="001F497B" w:rsidP="001F497B">
            <w:pPr>
              <w:spacing w:after="0" w:line="240" w:lineRule="auto"/>
              <w:jc w:val="left"/>
              <w:rPr>
                <w:rFonts w:ascii="Arial" w:hAnsi="Arial" w:cs="Arial"/>
                <w:sz w:val="18"/>
                <w:szCs w:val="20"/>
              </w:rPr>
            </w:pPr>
            <w:r w:rsidRPr="00203800">
              <w:rPr>
                <w:rFonts w:ascii="Arial" w:hAnsi="Arial" w:cs="Arial"/>
                <w:sz w:val="18"/>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F497B" w:rsidRPr="00203800" w14:paraId="4530D366" w14:textId="77777777" w:rsidTr="006D4730">
        <w:trPr>
          <w:trHeight w:val="70"/>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4914FCBE" w14:textId="77777777" w:rsidR="001F497B" w:rsidRPr="00203800" w:rsidRDefault="001F497B" w:rsidP="001F497B">
            <w:pPr>
              <w:spacing w:after="0" w:line="240" w:lineRule="auto"/>
              <w:jc w:val="left"/>
              <w:rPr>
                <w:rFonts w:ascii="Arial" w:hAnsi="Arial" w:cs="Arial"/>
                <w:sz w:val="18"/>
                <w:szCs w:val="20"/>
              </w:rPr>
            </w:pPr>
            <w:r w:rsidRPr="00203800">
              <w:rPr>
                <w:rFonts w:ascii="Arial" w:hAnsi="Arial" w:cs="Arial"/>
                <w:sz w:val="18"/>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2F4122" w:rsidRPr="00203800" w14:paraId="0D33FD6A" w14:textId="77777777" w:rsidTr="002F4122">
        <w:trPr>
          <w:trHeight w:val="613"/>
        </w:trPr>
        <w:tc>
          <w:tcPr>
            <w:tcW w:w="69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8A681F" w14:textId="77777777"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Содержание аппарата муниципального казенного учреждения «Служба единого заказчика»</w:t>
            </w:r>
          </w:p>
        </w:tc>
        <w:tc>
          <w:tcPr>
            <w:tcW w:w="51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94EE4" w14:textId="77777777"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Администрация города Бородино</w:t>
            </w: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E474BE" w14:textId="55693650"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012</w:t>
            </w: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5F76DD" w14:textId="2ACCF3F8"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0505</w:t>
            </w: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5FCDF4" w14:textId="1FDA879A"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0230092030</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6D0966" w14:textId="5B26E566"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111</w:t>
            </w:r>
          </w:p>
        </w:tc>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0E35EA" w14:textId="77017EA0"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8 164 116,65</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374420" w14:textId="74E23DB2"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8 164 116,65</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3D4B9A" w14:textId="5C6D6C6E"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8 164 116,65</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A33D4" w14:textId="4789EE63"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24 492 349,95</w:t>
            </w:r>
          </w:p>
        </w:tc>
        <w:tc>
          <w:tcPr>
            <w:tcW w:w="746" w:type="pct"/>
            <w:vMerge w:val="restart"/>
            <w:tcBorders>
              <w:top w:val="single" w:sz="4" w:space="0" w:color="auto"/>
              <w:left w:val="single" w:sz="4" w:space="0" w:color="auto"/>
              <w:right w:val="single" w:sz="4" w:space="0" w:color="auto"/>
            </w:tcBorders>
            <w:vAlign w:val="center"/>
            <w:hideMark/>
          </w:tcPr>
          <w:p w14:paraId="5FF32088" w14:textId="77777777" w:rsidR="002F4122" w:rsidRPr="00203800" w:rsidRDefault="002F4122" w:rsidP="001F497B">
            <w:pPr>
              <w:spacing w:after="0" w:line="240" w:lineRule="auto"/>
              <w:jc w:val="center"/>
              <w:rPr>
                <w:rFonts w:ascii="Arial" w:eastAsia="Calibri" w:hAnsi="Arial" w:cs="Arial"/>
                <w:sz w:val="18"/>
                <w:szCs w:val="20"/>
              </w:rPr>
            </w:pPr>
            <w:r w:rsidRPr="00203800">
              <w:rPr>
                <w:rFonts w:ascii="Arial" w:eastAsia="Calibri" w:hAnsi="Arial" w:cs="Arial"/>
                <w:sz w:val="18"/>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2F4122" w:rsidRPr="00203800" w14:paraId="6388045B" w14:textId="77777777" w:rsidTr="002F4122">
        <w:trPr>
          <w:trHeight w:val="614"/>
        </w:trPr>
        <w:tc>
          <w:tcPr>
            <w:tcW w:w="691" w:type="pct"/>
            <w:vMerge/>
            <w:tcBorders>
              <w:top w:val="single" w:sz="4" w:space="0" w:color="auto"/>
              <w:left w:val="single" w:sz="4" w:space="0" w:color="auto"/>
              <w:bottom w:val="single" w:sz="4" w:space="0" w:color="auto"/>
              <w:right w:val="single" w:sz="4" w:space="0" w:color="auto"/>
            </w:tcBorders>
            <w:vAlign w:val="center"/>
            <w:hideMark/>
          </w:tcPr>
          <w:p w14:paraId="1E8D9697" w14:textId="77777777" w:rsidR="002F4122" w:rsidRPr="00203800" w:rsidRDefault="002F4122" w:rsidP="001F497B">
            <w:pPr>
              <w:spacing w:after="0" w:line="240" w:lineRule="auto"/>
              <w:jc w:val="center"/>
              <w:rPr>
                <w:rFonts w:ascii="Arial" w:hAnsi="Arial" w:cs="Arial"/>
                <w:sz w:val="18"/>
                <w:szCs w:val="20"/>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38D6D27B" w14:textId="77777777" w:rsidR="002F4122" w:rsidRPr="00203800" w:rsidRDefault="002F4122" w:rsidP="001F497B">
            <w:pPr>
              <w:spacing w:after="0" w:line="240" w:lineRule="auto"/>
              <w:jc w:val="center"/>
              <w:rPr>
                <w:rFonts w:ascii="Arial" w:hAnsi="Arial" w:cs="Arial"/>
                <w:sz w:val="18"/>
                <w:szCs w:val="20"/>
              </w:rPr>
            </w:pP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5984B" w14:textId="181678D1"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012</w:t>
            </w: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C04666" w14:textId="0D6A2F32"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0505</w:t>
            </w: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95FAB" w14:textId="6CC7F0C9"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0230092030</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7E7D4" w14:textId="72DEADF9"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119</w:t>
            </w:r>
          </w:p>
        </w:tc>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5B683" w14:textId="070E4A66"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2 465 563,23</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79B3A" w14:textId="536B92EA"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2 465 563,23</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ADF87" w14:textId="0CDF08A9"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2 465 563,23</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E279D" w14:textId="3473B0C9"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7 396 689,69</w:t>
            </w:r>
          </w:p>
        </w:tc>
        <w:tc>
          <w:tcPr>
            <w:tcW w:w="746" w:type="pct"/>
            <w:vMerge/>
            <w:tcBorders>
              <w:left w:val="single" w:sz="4" w:space="0" w:color="auto"/>
              <w:right w:val="single" w:sz="4" w:space="0" w:color="auto"/>
            </w:tcBorders>
            <w:vAlign w:val="center"/>
            <w:hideMark/>
          </w:tcPr>
          <w:p w14:paraId="7032AF9D" w14:textId="77777777" w:rsidR="002F4122" w:rsidRPr="00203800" w:rsidRDefault="002F4122" w:rsidP="001F497B">
            <w:pPr>
              <w:spacing w:after="0" w:line="240" w:lineRule="auto"/>
              <w:jc w:val="left"/>
              <w:rPr>
                <w:rFonts w:ascii="Arial" w:eastAsia="Calibri" w:hAnsi="Arial" w:cs="Arial"/>
                <w:sz w:val="18"/>
                <w:szCs w:val="20"/>
              </w:rPr>
            </w:pPr>
          </w:p>
        </w:tc>
      </w:tr>
      <w:tr w:rsidR="002F4122" w:rsidRPr="00203800" w14:paraId="483EA2F4" w14:textId="77777777" w:rsidTr="002F4122">
        <w:trPr>
          <w:trHeight w:val="613"/>
        </w:trPr>
        <w:tc>
          <w:tcPr>
            <w:tcW w:w="691" w:type="pct"/>
            <w:vMerge/>
            <w:tcBorders>
              <w:top w:val="single" w:sz="4" w:space="0" w:color="auto"/>
              <w:left w:val="single" w:sz="4" w:space="0" w:color="auto"/>
              <w:bottom w:val="single" w:sz="4" w:space="0" w:color="auto"/>
              <w:right w:val="single" w:sz="4" w:space="0" w:color="auto"/>
            </w:tcBorders>
            <w:vAlign w:val="center"/>
          </w:tcPr>
          <w:p w14:paraId="741C0DAB" w14:textId="77777777" w:rsidR="002F4122" w:rsidRPr="00203800" w:rsidRDefault="002F4122" w:rsidP="001F497B">
            <w:pPr>
              <w:spacing w:after="0" w:line="240" w:lineRule="auto"/>
              <w:jc w:val="center"/>
              <w:rPr>
                <w:rFonts w:ascii="Arial" w:hAnsi="Arial" w:cs="Arial"/>
                <w:sz w:val="18"/>
                <w:szCs w:val="20"/>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73454790" w14:textId="77777777" w:rsidR="002F4122" w:rsidRPr="00203800" w:rsidRDefault="002F4122" w:rsidP="001F497B">
            <w:pPr>
              <w:spacing w:after="0" w:line="240" w:lineRule="auto"/>
              <w:jc w:val="center"/>
              <w:rPr>
                <w:rFonts w:ascii="Arial" w:hAnsi="Arial" w:cs="Arial"/>
                <w:sz w:val="18"/>
                <w:szCs w:val="20"/>
              </w:rPr>
            </w:pP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D755A0" w14:textId="0640E7D2"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012</w:t>
            </w: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FCADC6" w14:textId="333DE437"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0505</w:t>
            </w: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345D2" w14:textId="1A8532FA"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0230092030</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A484F" w14:textId="682AD554"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244</w:t>
            </w:r>
          </w:p>
        </w:tc>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4A8F5" w14:textId="015257CB"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489 880,87</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82A9EC" w14:textId="7AD737F1"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489 880,87</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DCAA7" w14:textId="3FD231F1"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489 880,87</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455B1" w14:textId="1BDBF315" w:rsidR="002F4122" w:rsidRPr="00203800" w:rsidRDefault="002F4122" w:rsidP="001F497B">
            <w:pPr>
              <w:spacing w:after="0" w:line="240" w:lineRule="auto"/>
              <w:jc w:val="left"/>
              <w:rPr>
                <w:rFonts w:ascii="Arial" w:hAnsi="Arial" w:cs="Arial"/>
                <w:sz w:val="18"/>
                <w:szCs w:val="18"/>
              </w:rPr>
            </w:pPr>
            <w:r w:rsidRPr="00203800">
              <w:rPr>
                <w:rFonts w:ascii="Arial" w:hAnsi="Arial" w:cs="Arial"/>
                <w:sz w:val="18"/>
                <w:szCs w:val="18"/>
              </w:rPr>
              <w:t>1 469 642,61</w:t>
            </w:r>
          </w:p>
        </w:tc>
        <w:tc>
          <w:tcPr>
            <w:tcW w:w="746" w:type="pct"/>
            <w:vMerge/>
            <w:tcBorders>
              <w:left w:val="single" w:sz="4" w:space="0" w:color="auto"/>
              <w:right w:val="single" w:sz="4" w:space="0" w:color="auto"/>
            </w:tcBorders>
            <w:vAlign w:val="center"/>
          </w:tcPr>
          <w:p w14:paraId="3D2825CB" w14:textId="77777777" w:rsidR="002F4122" w:rsidRPr="00203800" w:rsidRDefault="002F4122" w:rsidP="001F497B">
            <w:pPr>
              <w:spacing w:after="0" w:line="240" w:lineRule="auto"/>
              <w:jc w:val="left"/>
              <w:rPr>
                <w:rFonts w:ascii="Arial" w:eastAsia="Calibri" w:hAnsi="Arial" w:cs="Arial"/>
                <w:sz w:val="18"/>
                <w:szCs w:val="20"/>
              </w:rPr>
            </w:pPr>
          </w:p>
        </w:tc>
      </w:tr>
      <w:tr w:rsidR="002F4122" w:rsidRPr="00203800" w14:paraId="3AF87F2C" w14:textId="77777777" w:rsidTr="002F4122">
        <w:trPr>
          <w:trHeight w:val="614"/>
        </w:trPr>
        <w:tc>
          <w:tcPr>
            <w:tcW w:w="691" w:type="pct"/>
            <w:vMerge/>
            <w:tcBorders>
              <w:top w:val="single" w:sz="4" w:space="0" w:color="auto"/>
              <w:left w:val="single" w:sz="4" w:space="0" w:color="auto"/>
              <w:bottom w:val="single" w:sz="4" w:space="0" w:color="auto"/>
              <w:right w:val="single" w:sz="4" w:space="0" w:color="auto"/>
            </w:tcBorders>
            <w:vAlign w:val="center"/>
            <w:hideMark/>
          </w:tcPr>
          <w:p w14:paraId="25FE4C0D" w14:textId="77777777" w:rsidR="002F4122" w:rsidRPr="00203800" w:rsidRDefault="002F4122" w:rsidP="001F497B">
            <w:pPr>
              <w:spacing w:after="0" w:line="240" w:lineRule="auto"/>
              <w:jc w:val="center"/>
              <w:rPr>
                <w:rFonts w:ascii="Arial" w:hAnsi="Arial" w:cs="Arial"/>
                <w:sz w:val="18"/>
                <w:szCs w:val="20"/>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27B8474C" w14:textId="77777777" w:rsidR="002F4122" w:rsidRPr="00203800" w:rsidRDefault="002F4122" w:rsidP="001F497B">
            <w:pPr>
              <w:spacing w:after="0" w:line="240" w:lineRule="auto"/>
              <w:jc w:val="center"/>
              <w:rPr>
                <w:rFonts w:ascii="Arial" w:hAnsi="Arial" w:cs="Arial"/>
                <w:sz w:val="18"/>
                <w:szCs w:val="20"/>
              </w:rPr>
            </w:pP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93E767" w14:textId="67844878"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012</w:t>
            </w: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14E7C" w14:textId="316937B2"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0505</w:t>
            </w: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CAC62" w14:textId="5632BF15"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0230092030</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E146E" w14:textId="74E2CFED" w:rsidR="002F4122" w:rsidRPr="00203800" w:rsidRDefault="002F4122" w:rsidP="001F497B">
            <w:pPr>
              <w:spacing w:after="0" w:line="240" w:lineRule="auto"/>
              <w:jc w:val="center"/>
              <w:rPr>
                <w:rFonts w:ascii="Arial" w:hAnsi="Arial" w:cs="Arial"/>
                <w:sz w:val="18"/>
                <w:szCs w:val="20"/>
              </w:rPr>
            </w:pPr>
            <w:r w:rsidRPr="00203800">
              <w:rPr>
                <w:rFonts w:ascii="Arial" w:hAnsi="Arial" w:cs="Arial"/>
                <w:sz w:val="18"/>
                <w:szCs w:val="20"/>
              </w:rPr>
              <w:t>247</w:t>
            </w:r>
          </w:p>
        </w:tc>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277DC" w14:textId="6BC71250" w:rsidR="002F4122" w:rsidRPr="00203800" w:rsidRDefault="002F4122" w:rsidP="001F497B">
            <w:pPr>
              <w:spacing w:after="0" w:line="240" w:lineRule="auto"/>
              <w:jc w:val="left"/>
              <w:rPr>
                <w:rFonts w:ascii="Arial" w:hAnsi="Arial" w:cs="Arial"/>
                <w:sz w:val="18"/>
                <w:szCs w:val="18"/>
              </w:rPr>
            </w:pP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9CF9BA" w14:textId="61E611F4" w:rsidR="002F4122" w:rsidRPr="00203800" w:rsidRDefault="002F4122" w:rsidP="001F497B">
            <w:pPr>
              <w:spacing w:after="0" w:line="240" w:lineRule="auto"/>
              <w:jc w:val="left"/>
              <w:rPr>
                <w:rFonts w:ascii="Arial" w:hAnsi="Arial" w:cs="Arial"/>
                <w:sz w:val="18"/>
                <w:szCs w:val="18"/>
              </w:rPr>
            </w:pP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25475D" w14:textId="3ABBF008" w:rsidR="002F4122" w:rsidRPr="00203800" w:rsidRDefault="002F4122" w:rsidP="001F497B">
            <w:pPr>
              <w:spacing w:after="0" w:line="240" w:lineRule="auto"/>
              <w:jc w:val="left"/>
              <w:rPr>
                <w:rFonts w:ascii="Arial" w:hAnsi="Arial" w:cs="Arial"/>
                <w:sz w:val="18"/>
                <w:szCs w:val="18"/>
              </w:rPr>
            </w:pP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F78C1" w14:textId="0F501630" w:rsidR="002F4122" w:rsidRPr="00203800" w:rsidRDefault="002F4122" w:rsidP="001F497B">
            <w:pPr>
              <w:spacing w:after="0" w:line="240" w:lineRule="auto"/>
              <w:jc w:val="left"/>
              <w:rPr>
                <w:rFonts w:ascii="Arial" w:hAnsi="Arial" w:cs="Arial"/>
                <w:sz w:val="18"/>
                <w:szCs w:val="18"/>
              </w:rPr>
            </w:pPr>
          </w:p>
        </w:tc>
        <w:tc>
          <w:tcPr>
            <w:tcW w:w="746" w:type="pct"/>
            <w:vMerge/>
            <w:tcBorders>
              <w:left w:val="single" w:sz="4" w:space="0" w:color="auto"/>
              <w:bottom w:val="single" w:sz="4" w:space="0" w:color="auto"/>
              <w:right w:val="single" w:sz="4" w:space="0" w:color="auto"/>
            </w:tcBorders>
            <w:vAlign w:val="center"/>
            <w:hideMark/>
          </w:tcPr>
          <w:p w14:paraId="5A383FE8" w14:textId="77777777" w:rsidR="002F4122" w:rsidRPr="00203800" w:rsidRDefault="002F4122" w:rsidP="001F497B">
            <w:pPr>
              <w:spacing w:after="0" w:line="240" w:lineRule="auto"/>
              <w:jc w:val="left"/>
              <w:rPr>
                <w:rFonts w:ascii="Arial" w:eastAsia="Calibri" w:hAnsi="Arial" w:cs="Arial"/>
                <w:sz w:val="18"/>
                <w:szCs w:val="20"/>
              </w:rPr>
            </w:pPr>
          </w:p>
        </w:tc>
      </w:tr>
      <w:tr w:rsidR="00F80202" w:rsidRPr="00203800" w14:paraId="01B16258" w14:textId="77777777" w:rsidTr="006D4730">
        <w:trPr>
          <w:trHeight w:val="179"/>
        </w:trPr>
        <w:tc>
          <w:tcPr>
            <w:tcW w:w="691" w:type="pct"/>
            <w:tcBorders>
              <w:top w:val="single" w:sz="4" w:space="0" w:color="auto"/>
              <w:left w:val="single" w:sz="4" w:space="0" w:color="auto"/>
              <w:bottom w:val="single" w:sz="4" w:space="0" w:color="auto"/>
              <w:right w:val="single" w:sz="4" w:space="0" w:color="auto"/>
            </w:tcBorders>
            <w:vAlign w:val="center"/>
          </w:tcPr>
          <w:p w14:paraId="513F32BA" w14:textId="035669B3" w:rsidR="00F80202" w:rsidRPr="00203800" w:rsidRDefault="00F80202" w:rsidP="00F80202">
            <w:pPr>
              <w:spacing w:after="0" w:line="240" w:lineRule="auto"/>
              <w:jc w:val="center"/>
              <w:rPr>
                <w:rFonts w:ascii="Arial" w:hAnsi="Arial" w:cs="Arial"/>
                <w:sz w:val="18"/>
                <w:szCs w:val="20"/>
              </w:rPr>
            </w:pPr>
            <w:r w:rsidRPr="00203800">
              <w:rPr>
                <w:rFonts w:ascii="Arial" w:hAnsi="Arial" w:cs="Arial"/>
                <w:sz w:val="18"/>
                <w:szCs w:val="18"/>
                <w:lang w:eastAsia="en-US"/>
              </w:rPr>
              <w:t>Итого по подпрограмме</w:t>
            </w:r>
          </w:p>
        </w:tc>
        <w:tc>
          <w:tcPr>
            <w:tcW w:w="515" w:type="pct"/>
            <w:tcBorders>
              <w:top w:val="single" w:sz="4" w:space="0" w:color="auto"/>
              <w:left w:val="single" w:sz="4" w:space="0" w:color="auto"/>
              <w:bottom w:val="single" w:sz="4" w:space="0" w:color="auto"/>
              <w:right w:val="single" w:sz="4" w:space="0" w:color="auto"/>
            </w:tcBorders>
            <w:vAlign w:val="center"/>
          </w:tcPr>
          <w:p w14:paraId="0089D9AC" w14:textId="77777777" w:rsidR="00F80202" w:rsidRPr="00203800" w:rsidRDefault="00F80202" w:rsidP="00F80202">
            <w:pPr>
              <w:spacing w:after="0" w:line="240" w:lineRule="auto"/>
              <w:jc w:val="center"/>
              <w:rPr>
                <w:rFonts w:ascii="Arial" w:hAnsi="Arial" w:cs="Arial"/>
                <w:sz w:val="18"/>
                <w:szCs w:val="20"/>
              </w:rPr>
            </w:pP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7055A1" w14:textId="77777777" w:rsidR="00F80202" w:rsidRPr="00203800" w:rsidRDefault="00F80202" w:rsidP="00F80202">
            <w:pPr>
              <w:spacing w:after="0" w:line="240" w:lineRule="auto"/>
              <w:jc w:val="center"/>
              <w:rPr>
                <w:rFonts w:ascii="Arial" w:hAnsi="Arial" w:cs="Arial"/>
                <w:sz w:val="18"/>
                <w:szCs w:val="20"/>
              </w:rPr>
            </w:pP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91D988" w14:textId="77777777" w:rsidR="00F80202" w:rsidRPr="00203800" w:rsidRDefault="00F80202" w:rsidP="00F80202">
            <w:pPr>
              <w:spacing w:after="0" w:line="240" w:lineRule="auto"/>
              <w:jc w:val="center"/>
              <w:rPr>
                <w:rFonts w:ascii="Arial" w:hAnsi="Arial" w:cs="Arial"/>
                <w:sz w:val="18"/>
                <w:szCs w:val="20"/>
              </w:rPr>
            </w:pP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5305C1" w14:textId="77777777" w:rsidR="00F80202" w:rsidRPr="00203800" w:rsidRDefault="00F80202" w:rsidP="00F80202">
            <w:pPr>
              <w:spacing w:after="0" w:line="240" w:lineRule="auto"/>
              <w:jc w:val="center"/>
              <w:rPr>
                <w:rFonts w:ascii="Arial" w:hAnsi="Arial" w:cs="Arial"/>
                <w:sz w:val="18"/>
                <w:szCs w:val="20"/>
              </w:rPr>
            </w:pP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0A4AA" w14:textId="77777777" w:rsidR="00F80202" w:rsidRPr="00203800" w:rsidRDefault="00F80202" w:rsidP="00F80202">
            <w:pPr>
              <w:spacing w:after="0" w:line="240" w:lineRule="auto"/>
              <w:jc w:val="center"/>
              <w:rPr>
                <w:rFonts w:ascii="Arial" w:hAnsi="Arial" w:cs="Arial"/>
                <w:sz w:val="18"/>
                <w:szCs w:val="20"/>
              </w:rPr>
            </w:pPr>
          </w:p>
        </w:tc>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9E8A4" w14:textId="48C7A2BC" w:rsidR="00F80202" w:rsidRPr="00203800" w:rsidRDefault="002F4122" w:rsidP="00F80202">
            <w:pPr>
              <w:spacing w:after="0" w:line="240" w:lineRule="auto"/>
              <w:jc w:val="left"/>
              <w:rPr>
                <w:rFonts w:ascii="Arial" w:hAnsi="Arial" w:cs="Arial"/>
                <w:sz w:val="18"/>
                <w:szCs w:val="18"/>
              </w:rPr>
            </w:pPr>
            <w:r w:rsidRPr="00203800">
              <w:rPr>
                <w:rFonts w:ascii="Arial" w:hAnsi="Arial" w:cs="Arial"/>
                <w:sz w:val="18"/>
                <w:szCs w:val="18"/>
              </w:rPr>
              <w:t>11 119 560,75</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EE872" w14:textId="0FDB63E1" w:rsidR="00F80202" w:rsidRPr="00203800" w:rsidRDefault="002F4122" w:rsidP="00F80202">
            <w:pPr>
              <w:spacing w:after="0" w:line="240" w:lineRule="auto"/>
              <w:jc w:val="left"/>
              <w:rPr>
                <w:rFonts w:ascii="Arial" w:hAnsi="Arial" w:cs="Arial"/>
                <w:sz w:val="18"/>
                <w:szCs w:val="18"/>
              </w:rPr>
            </w:pPr>
            <w:r w:rsidRPr="00203800">
              <w:rPr>
                <w:rFonts w:ascii="Arial" w:hAnsi="Arial" w:cs="Arial"/>
                <w:sz w:val="18"/>
                <w:szCs w:val="18"/>
              </w:rPr>
              <w:t>11 119 560,75</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2379" w14:textId="4BAECD11" w:rsidR="00F80202" w:rsidRPr="00203800" w:rsidRDefault="002F4122" w:rsidP="00F80202">
            <w:pPr>
              <w:spacing w:after="0" w:line="240" w:lineRule="auto"/>
              <w:jc w:val="left"/>
              <w:rPr>
                <w:rFonts w:ascii="Arial" w:hAnsi="Arial" w:cs="Arial"/>
                <w:sz w:val="18"/>
                <w:szCs w:val="18"/>
              </w:rPr>
            </w:pPr>
            <w:r w:rsidRPr="00203800">
              <w:rPr>
                <w:rFonts w:ascii="Arial" w:hAnsi="Arial" w:cs="Arial"/>
                <w:sz w:val="18"/>
                <w:szCs w:val="18"/>
              </w:rPr>
              <w:t>11 119 560,75</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15AC6D" w14:textId="4C8386B1" w:rsidR="00F80202" w:rsidRPr="00203800" w:rsidRDefault="002F4122" w:rsidP="00F80202">
            <w:pPr>
              <w:spacing w:after="0" w:line="240" w:lineRule="auto"/>
              <w:jc w:val="left"/>
              <w:rPr>
                <w:rFonts w:ascii="Arial" w:hAnsi="Arial" w:cs="Arial"/>
                <w:sz w:val="18"/>
                <w:szCs w:val="18"/>
              </w:rPr>
            </w:pPr>
            <w:r w:rsidRPr="00203800">
              <w:rPr>
                <w:rFonts w:ascii="Arial" w:hAnsi="Arial" w:cs="Arial"/>
                <w:sz w:val="18"/>
                <w:szCs w:val="18"/>
              </w:rPr>
              <w:t>33 358 682,25</w:t>
            </w:r>
          </w:p>
        </w:tc>
        <w:tc>
          <w:tcPr>
            <w:tcW w:w="746" w:type="pct"/>
            <w:tcBorders>
              <w:top w:val="single" w:sz="4" w:space="0" w:color="auto"/>
              <w:left w:val="single" w:sz="4" w:space="0" w:color="auto"/>
              <w:bottom w:val="single" w:sz="4" w:space="0" w:color="auto"/>
              <w:right w:val="single" w:sz="4" w:space="0" w:color="auto"/>
            </w:tcBorders>
            <w:vAlign w:val="center"/>
          </w:tcPr>
          <w:p w14:paraId="5F84B8C6" w14:textId="77777777" w:rsidR="00F80202" w:rsidRPr="00203800" w:rsidRDefault="00F80202" w:rsidP="00F80202">
            <w:pPr>
              <w:spacing w:after="0" w:line="240" w:lineRule="auto"/>
              <w:jc w:val="left"/>
              <w:rPr>
                <w:rFonts w:ascii="Arial" w:eastAsia="Calibri" w:hAnsi="Arial" w:cs="Arial"/>
                <w:sz w:val="18"/>
                <w:szCs w:val="20"/>
              </w:rPr>
            </w:pPr>
          </w:p>
        </w:tc>
      </w:tr>
      <w:tr w:rsidR="00F80202" w:rsidRPr="00203800" w14:paraId="78F38A50" w14:textId="77777777" w:rsidTr="00F80202">
        <w:trPr>
          <w:trHeight w:val="387"/>
        </w:trPr>
        <w:tc>
          <w:tcPr>
            <w:tcW w:w="6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3974B" w14:textId="3ADD4C14" w:rsidR="00F80202" w:rsidRPr="00203800" w:rsidRDefault="00F80202" w:rsidP="00F80202">
            <w:pPr>
              <w:spacing w:after="0" w:line="240" w:lineRule="auto"/>
              <w:jc w:val="center"/>
              <w:rPr>
                <w:rFonts w:ascii="Arial" w:eastAsia="Calibri" w:hAnsi="Arial" w:cs="Arial"/>
                <w:sz w:val="18"/>
                <w:szCs w:val="20"/>
              </w:rPr>
            </w:pPr>
            <w:r w:rsidRPr="00203800">
              <w:rPr>
                <w:rFonts w:ascii="Arial" w:eastAsia="Calibri" w:hAnsi="Arial" w:cs="Arial"/>
                <w:sz w:val="18"/>
                <w:szCs w:val="20"/>
              </w:rPr>
              <w:t xml:space="preserve">В том числе </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40100E" w14:textId="05100038" w:rsidR="00F80202" w:rsidRPr="00203800" w:rsidRDefault="00F80202" w:rsidP="00F80202">
            <w:pPr>
              <w:spacing w:after="0" w:line="240" w:lineRule="auto"/>
              <w:jc w:val="center"/>
              <w:rPr>
                <w:rFonts w:ascii="Arial" w:eastAsia="Calibri" w:hAnsi="Arial" w:cs="Arial"/>
                <w:sz w:val="18"/>
                <w:szCs w:val="20"/>
              </w:rPr>
            </w:pP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B4D3EF" w14:textId="2DB69A0B" w:rsidR="00F80202" w:rsidRPr="00203800" w:rsidRDefault="00F80202" w:rsidP="00F80202">
            <w:pPr>
              <w:spacing w:after="0" w:line="240" w:lineRule="auto"/>
              <w:jc w:val="center"/>
              <w:rPr>
                <w:rFonts w:ascii="Arial" w:hAnsi="Arial" w:cs="Arial"/>
                <w:sz w:val="18"/>
                <w:szCs w:val="20"/>
              </w:rPr>
            </w:pP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3526A" w14:textId="2045B828" w:rsidR="00F80202" w:rsidRPr="00203800" w:rsidRDefault="00F80202" w:rsidP="00F80202">
            <w:pPr>
              <w:spacing w:after="0" w:line="240" w:lineRule="auto"/>
              <w:jc w:val="center"/>
              <w:rPr>
                <w:rFonts w:ascii="Arial" w:hAnsi="Arial" w:cs="Arial"/>
                <w:sz w:val="18"/>
                <w:szCs w:val="20"/>
              </w:rPr>
            </w:pP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ED7723" w14:textId="1E46E180" w:rsidR="00F80202" w:rsidRPr="00203800" w:rsidRDefault="00F80202" w:rsidP="00F80202">
            <w:pPr>
              <w:spacing w:after="0" w:line="240" w:lineRule="auto"/>
              <w:jc w:val="center"/>
              <w:rPr>
                <w:rFonts w:ascii="Arial" w:hAnsi="Arial" w:cs="Arial"/>
                <w:sz w:val="18"/>
                <w:szCs w:val="20"/>
              </w:rPr>
            </w:pP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05042" w14:textId="01B52B32" w:rsidR="00F80202" w:rsidRPr="00203800" w:rsidRDefault="00F80202" w:rsidP="00F80202">
            <w:pPr>
              <w:spacing w:after="0" w:line="240" w:lineRule="auto"/>
              <w:jc w:val="center"/>
              <w:rPr>
                <w:rFonts w:ascii="Arial" w:hAnsi="Arial" w:cs="Arial"/>
                <w:sz w:val="18"/>
                <w:szCs w:val="20"/>
              </w:rPr>
            </w:pPr>
          </w:p>
        </w:tc>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13C5F3" w14:textId="0E0A89C5" w:rsidR="00F80202" w:rsidRPr="00203800" w:rsidRDefault="00F80202" w:rsidP="00F80202">
            <w:pPr>
              <w:spacing w:after="0" w:line="240" w:lineRule="auto"/>
              <w:jc w:val="left"/>
              <w:rPr>
                <w:rFonts w:ascii="Arial" w:hAnsi="Arial" w:cs="Arial"/>
                <w:sz w:val="18"/>
                <w:szCs w:val="18"/>
              </w:rPr>
            </w:pP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9DCA2D" w14:textId="1BEA7EAE" w:rsidR="00F80202" w:rsidRPr="00203800" w:rsidRDefault="00F80202" w:rsidP="00F80202">
            <w:pPr>
              <w:spacing w:after="0" w:line="240" w:lineRule="auto"/>
              <w:jc w:val="left"/>
              <w:rPr>
                <w:rFonts w:ascii="Arial" w:hAnsi="Arial" w:cs="Arial"/>
                <w:sz w:val="18"/>
                <w:szCs w:val="18"/>
              </w:rPr>
            </w:pP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20474" w14:textId="05DAFDEC" w:rsidR="00F80202" w:rsidRPr="00203800" w:rsidRDefault="00F80202" w:rsidP="00F80202">
            <w:pPr>
              <w:spacing w:after="0" w:line="240" w:lineRule="auto"/>
              <w:jc w:val="left"/>
              <w:rPr>
                <w:rFonts w:ascii="Arial" w:hAnsi="Arial" w:cs="Arial"/>
                <w:sz w:val="18"/>
                <w:szCs w:val="18"/>
              </w:rPr>
            </w:pP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1A364" w14:textId="16B79305" w:rsidR="00F80202" w:rsidRPr="00203800" w:rsidRDefault="00F80202" w:rsidP="00F80202">
            <w:pPr>
              <w:spacing w:after="0" w:line="240" w:lineRule="auto"/>
              <w:jc w:val="left"/>
              <w:rPr>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vAlign w:val="center"/>
            <w:hideMark/>
          </w:tcPr>
          <w:p w14:paraId="21F61796" w14:textId="77777777" w:rsidR="00F80202" w:rsidRPr="00203800" w:rsidRDefault="00F80202" w:rsidP="00F80202">
            <w:pPr>
              <w:spacing w:after="0" w:line="240" w:lineRule="auto"/>
              <w:jc w:val="left"/>
              <w:rPr>
                <w:rFonts w:ascii="Arial" w:eastAsia="Calibri" w:hAnsi="Arial" w:cs="Arial"/>
                <w:sz w:val="18"/>
                <w:szCs w:val="20"/>
              </w:rPr>
            </w:pPr>
          </w:p>
        </w:tc>
      </w:tr>
      <w:tr w:rsidR="002F4122" w:rsidRPr="00203800" w14:paraId="43E0808F" w14:textId="77777777" w:rsidTr="006D4730">
        <w:trPr>
          <w:trHeight w:val="70"/>
        </w:trPr>
        <w:tc>
          <w:tcPr>
            <w:tcW w:w="6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83CE34" w14:textId="77777777" w:rsidR="002F4122" w:rsidRPr="00203800" w:rsidRDefault="002F4122" w:rsidP="002F4122">
            <w:pPr>
              <w:spacing w:after="0" w:line="240" w:lineRule="auto"/>
              <w:jc w:val="center"/>
              <w:rPr>
                <w:rFonts w:ascii="Arial" w:eastAsia="Calibri" w:hAnsi="Arial" w:cs="Arial"/>
                <w:sz w:val="18"/>
                <w:szCs w:val="20"/>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8A56FE" w14:textId="51E518B8" w:rsidR="002F4122" w:rsidRPr="00203800" w:rsidRDefault="002F4122" w:rsidP="002F4122">
            <w:pPr>
              <w:spacing w:after="0" w:line="240" w:lineRule="auto"/>
              <w:jc w:val="center"/>
              <w:rPr>
                <w:rFonts w:ascii="Arial" w:hAnsi="Arial" w:cs="Arial"/>
                <w:sz w:val="18"/>
                <w:szCs w:val="20"/>
              </w:rPr>
            </w:pPr>
            <w:r w:rsidRPr="00203800">
              <w:rPr>
                <w:rFonts w:ascii="Arial" w:hAnsi="Arial" w:cs="Arial"/>
                <w:sz w:val="18"/>
                <w:szCs w:val="20"/>
              </w:rPr>
              <w:t>Администрация города Бородино</w:t>
            </w: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381E4D" w14:textId="1E8EB477" w:rsidR="002F4122" w:rsidRPr="00203800" w:rsidRDefault="002F4122" w:rsidP="002F4122">
            <w:pPr>
              <w:spacing w:after="0" w:line="240" w:lineRule="auto"/>
              <w:jc w:val="center"/>
              <w:rPr>
                <w:rFonts w:ascii="Arial" w:hAnsi="Arial" w:cs="Arial"/>
                <w:sz w:val="18"/>
                <w:szCs w:val="20"/>
              </w:rPr>
            </w:pPr>
            <w:r w:rsidRPr="00203800">
              <w:rPr>
                <w:rFonts w:ascii="Arial" w:hAnsi="Arial" w:cs="Arial"/>
                <w:sz w:val="18"/>
                <w:szCs w:val="20"/>
              </w:rPr>
              <w:t>Х</w:t>
            </w:r>
          </w:p>
        </w:tc>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EF2326" w14:textId="6993EAD3" w:rsidR="002F4122" w:rsidRPr="00203800" w:rsidRDefault="002F4122" w:rsidP="002F4122">
            <w:pPr>
              <w:spacing w:after="0" w:line="240" w:lineRule="auto"/>
              <w:jc w:val="center"/>
              <w:rPr>
                <w:rFonts w:ascii="Arial" w:hAnsi="Arial" w:cs="Arial"/>
                <w:sz w:val="18"/>
                <w:szCs w:val="20"/>
              </w:rPr>
            </w:pPr>
            <w:r w:rsidRPr="00203800">
              <w:rPr>
                <w:rFonts w:ascii="Arial" w:hAnsi="Arial" w:cs="Arial"/>
                <w:sz w:val="18"/>
                <w:szCs w:val="20"/>
              </w:rPr>
              <w:t>Х</w:t>
            </w: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444F7" w14:textId="6AA48CEC" w:rsidR="002F4122" w:rsidRPr="00203800" w:rsidRDefault="002F4122" w:rsidP="002F4122">
            <w:pPr>
              <w:spacing w:after="0" w:line="240" w:lineRule="auto"/>
              <w:jc w:val="center"/>
              <w:rPr>
                <w:rFonts w:ascii="Arial" w:hAnsi="Arial" w:cs="Arial"/>
                <w:sz w:val="18"/>
                <w:szCs w:val="20"/>
              </w:rPr>
            </w:pPr>
            <w:r w:rsidRPr="00203800">
              <w:rPr>
                <w:rFonts w:ascii="Arial" w:hAnsi="Arial" w:cs="Arial"/>
                <w:sz w:val="18"/>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6A19A" w14:textId="45BF25A2" w:rsidR="002F4122" w:rsidRPr="00203800" w:rsidRDefault="002F4122" w:rsidP="002F4122">
            <w:pPr>
              <w:spacing w:after="0" w:line="240" w:lineRule="auto"/>
              <w:jc w:val="center"/>
              <w:rPr>
                <w:rFonts w:ascii="Arial" w:hAnsi="Arial" w:cs="Arial"/>
                <w:sz w:val="18"/>
                <w:szCs w:val="20"/>
              </w:rPr>
            </w:pPr>
            <w:r w:rsidRPr="00203800">
              <w:rPr>
                <w:rFonts w:ascii="Arial" w:hAnsi="Arial" w:cs="Arial"/>
                <w:sz w:val="18"/>
                <w:szCs w:val="20"/>
              </w:rPr>
              <w:t>Х</w:t>
            </w:r>
          </w:p>
        </w:tc>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28409" w14:textId="44540977" w:rsidR="002F4122" w:rsidRPr="00203800" w:rsidRDefault="002F4122" w:rsidP="002F4122">
            <w:pPr>
              <w:spacing w:after="0" w:line="240" w:lineRule="auto"/>
              <w:jc w:val="left"/>
              <w:rPr>
                <w:rFonts w:ascii="Arial" w:hAnsi="Arial" w:cs="Arial"/>
                <w:sz w:val="18"/>
                <w:szCs w:val="18"/>
              </w:rPr>
            </w:pPr>
            <w:r w:rsidRPr="00203800">
              <w:rPr>
                <w:rFonts w:ascii="Arial" w:hAnsi="Arial" w:cs="Arial"/>
                <w:sz w:val="18"/>
                <w:szCs w:val="18"/>
              </w:rPr>
              <w:t>11 119 560,75</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30271C" w14:textId="66FBEE99" w:rsidR="002F4122" w:rsidRPr="00203800" w:rsidRDefault="002F4122" w:rsidP="002F4122">
            <w:pPr>
              <w:spacing w:after="0" w:line="240" w:lineRule="auto"/>
              <w:jc w:val="left"/>
              <w:rPr>
                <w:rFonts w:ascii="Arial" w:hAnsi="Arial" w:cs="Arial"/>
                <w:sz w:val="18"/>
                <w:szCs w:val="18"/>
              </w:rPr>
            </w:pPr>
            <w:r w:rsidRPr="00203800">
              <w:rPr>
                <w:rFonts w:ascii="Arial" w:hAnsi="Arial" w:cs="Arial"/>
                <w:sz w:val="18"/>
                <w:szCs w:val="18"/>
              </w:rPr>
              <w:t>11 119 560,75</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92ED9" w14:textId="69FD51A6" w:rsidR="002F4122" w:rsidRPr="00203800" w:rsidRDefault="002F4122" w:rsidP="002F4122">
            <w:pPr>
              <w:spacing w:after="0" w:line="240" w:lineRule="auto"/>
              <w:jc w:val="left"/>
              <w:rPr>
                <w:rFonts w:ascii="Arial" w:hAnsi="Arial" w:cs="Arial"/>
                <w:sz w:val="18"/>
                <w:szCs w:val="18"/>
              </w:rPr>
            </w:pPr>
            <w:r w:rsidRPr="00203800">
              <w:rPr>
                <w:rFonts w:ascii="Arial" w:hAnsi="Arial" w:cs="Arial"/>
                <w:sz w:val="18"/>
                <w:szCs w:val="18"/>
              </w:rPr>
              <w:t>11 119 560,75</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66EDDB" w14:textId="363246FD" w:rsidR="002F4122" w:rsidRPr="00203800" w:rsidRDefault="002F4122" w:rsidP="002F4122">
            <w:pPr>
              <w:spacing w:after="0" w:line="240" w:lineRule="auto"/>
              <w:jc w:val="left"/>
              <w:rPr>
                <w:rFonts w:ascii="Arial" w:hAnsi="Arial" w:cs="Arial"/>
                <w:sz w:val="18"/>
                <w:szCs w:val="18"/>
              </w:rPr>
            </w:pPr>
            <w:r w:rsidRPr="00203800">
              <w:rPr>
                <w:rFonts w:ascii="Arial" w:hAnsi="Arial" w:cs="Arial"/>
                <w:sz w:val="18"/>
                <w:szCs w:val="18"/>
              </w:rPr>
              <w:t>33 358 682,25</w:t>
            </w:r>
          </w:p>
        </w:tc>
        <w:tc>
          <w:tcPr>
            <w:tcW w:w="746" w:type="pct"/>
            <w:tcBorders>
              <w:top w:val="single" w:sz="4" w:space="0" w:color="auto"/>
              <w:left w:val="single" w:sz="4" w:space="0" w:color="auto"/>
              <w:bottom w:val="single" w:sz="4" w:space="0" w:color="auto"/>
              <w:right w:val="single" w:sz="4" w:space="0" w:color="auto"/>
            </w:tcBorders>
            <w:vAlign w:val="center"/>
          </w:tcPr>
          <w:p w14:paraId="08BFDF27" w14:textId="77777777" w:rsidR="002F4122" w:rsidRPr="00203800" w:rsidRDefault="002F4122" w:rsidP="002F4122">
            <w:pPr>
              <w:spacing w:after="0" w:line="240" w:lineRule="auto"/>
              <w:jc w:val="left"/>
              <w:rPr>
                <w:rFonts w:ascii="Arial" w:eastAsia="Calibri" w:hAnsi="Arial" w:cs="Arial"/>
                <w:sz w:val="18"/>
                <w:szCs w:val="20"/>
              </w:rPr>
            </w:pPr>
          </w:p>
        </w:tc>
      </w:tr>
    </w:tbl>
    <w:p w14:paraId="320E2170" w14:textId="77777777" w:rsidR="00D6231B" w:rsidRPr="00203800" w:rsidRDefault="00D6231B" w:rsidP="0057721D">
      <w:pPr>
        <w:spacing w:after="0" w:line="240" w:lineRule="auto"/>
        <w:ind w:firstLine="709"/>
        <w:rPr>
          <w:rFonts w:ascii="Arial" w:hAnsi="Arial" w:cs="Arial"/>
          <w:sz w:val="24"/>
          <w:szCs w:val="24"/>
        </w:rPr>
        <w:sectPr w:rsidR="00D6231B" w:rsidRPr="00203800" w:rsidSect="002463AF">
          <w:pgSz w:w="16838" w:h="11906" w:orient="landscape"/>
          <w:pgMar w:top="1701" w:right="1134" w:bottom="851" w:left="1134" w:header="709" w:footer="709" w:gutter="0"/>
          <w:pgNumType w:start="1"/>
          <w:cols w:space="708"/>
          <w:titlePg/>
          <w:docGrid w:linePitch="360"/>
        </w:sectPr>
      </w:pPr>
    </w:p>
    <w:p w14:paraId="6325A19F" w14:textId="77777777" w:rsidR="00026804" w:rsidRPr="00203800" w:rsidRDefault="00026804" w:rsidP="0057721D">
      <w:pPr>
        <w:autoSpaceDE w:val="0"/>
        <w:autoSpaceDN w:val="0"/>
        <w:adjustRightInd w:val="0"/>
        <w:spacing w:after="0" w:line="240" w:lineRule="auto"/>
        <w:ind w:left="5103"/>
        <w:contextualSpacing/>
        <w:jc w:val="left"/>
        <w:outlineLvl w:val="0"/>
        <w:rPr>
          <w:rFonts w:ascii="Arial" w:hAnsi="Arial" w:cs="Arial"/>
          <w:sz w:val="24"/>
          <w:szCs w:val="24"/>
        </w:rPr>
      </w:pPr>
      <w:r w:rsidRPr="00203800">
        <w:rPr>
          <w:rFonts w:ascii="Arial" w:hAnsi="Arial" w:cs="Arial"/>
          <w:sz w:val="24"/>
          <w:szCs w:val="24"/>
        </w:rPr>
        <w:lastRenderedPageBreak/>
        <w:t>Приложение 4</w:t>
      </w:r>
    </w:p>
    <w:p w14:paraId="35B64C18" w14:textId="77777777" w:rsidR="00026804" w:rsidRPr="00203800" w:rsidRDefault="00026804" w:rsidP="0057721D">
      <w:pPr>
        <w:autoSpaceDE w:val="0"/>
        <w:autoSpaceDN w:val="0"/>
        <w:adjustRightInd w:val="0"/>
        <w:spacing w:after="0" w:line="240" w:lineRule="auto"/>
        <w:ind w:left="5103"/>
        <w:contextualSpacing/>
        <w:jc w:val="left"/>
        <w:outlineLvl w:val="0"/>
        <w:rPr>
          <w:rFonts w:ascii="Arial" w:hAnsi="Arial" w:cs="Arial"/>
          <w:sz w:val="24"/>
          <w:szCs w:val="24"/>
        </w:rPr>
      </w:pPr>
      <w:r w:rsidRPr="00203800">
        <w:rPr>
          <w:rFonts w:ascii="Arial" w:hAnsi="Arial" w:cs="Arial"/>
          <w:sz w:val="24"/>
          <w:szCs w:val="24"/>
        </w:rPr>
        <w:t>к муниципальной программе</w:t>
      </w:r>
    </w:p>
    <w:p w14:paraId="2D920DCF" w14:textId="77777777" w:rsidR="00026804" w:rsidRPr="00203800" w:rsidRDefault="00026804" w:rsidP="0057721D">
      <w:pPr>
        <w:overflowPunct w:val="0"/>
        <w:autoSpaceDE w:val="0"/>
        <w:autoSpaceDN w:val="0"/>
        <w:adjustRightInd w:val="0"/>
        <w:spacing w:after="0" w:line="240" w:lineRule="auto"/>
        <w:ind w:left="5103"/>
        <w:contextualSpacing/>
        <w:jc w:val="left"/>
        <w:textAlignment w:val="baseline"/>
        <w:rPr>
          <w:rFonts w:ascii="Arial" w:hAnsi="Arial" w:cs="Arial"/>
          <w:sz w:val="24"/>
          <w:szCs w:val="24"/>
        </w:rPr>
      </w:pPr>
      <w:r w:rsidRPr="00203800">
        <w:rPr>
          <w:rFonts w:ascii="Arial" w:hAnsi="Arial" w:cs="Arial"/>
          <w:sz w:val="24"/>
          <w:szCs w:val="24"/>
        </w:rPr>
        <w:t>города Бородино «Реформирование и модернизация жилищно-коммунального</w:t>
      </w:r>
      <w:r w:rsidR="004210FB" w:rsidRPr="00203800">
        <w:rPr>
          <w:rFonts w:ascii="Arial" w:hAnsi="Arial" w:cs="Arial"/>
          <w:sz w:val="24"/>
          <w:szCs w:val="24"/>
        </w:rPr>
        <w:t xml:space="preserve"> </w:t>
      </w:r>
      <w:r w:rsidRPr="00203800">
        <w:rPr>
          <w:rFonts w:ascii="Arial" w:hAnsi="Arial" w:cs="Arial"/>
          <w:sz w:val="24"/>
          <w:szCs w:val="24"/>
        </w:rPr>
        <w:t>хозяйства и повышение энергетической</w:t>
      </w:r>
      <w:r w:rsidR="004210FB" w:rsidRPr="00203800">
        <w:rPr>
          <w:rFonts w:ascii="Arial" w:hAnsi="Arial" w:cs="Arial"/>
          <w:sz w:val="24"/>
          <w:szCs w:val="24"/>
        </w:rPr>
        <w:t xml:space="preserve"> </w:t>
      </w:r>
      <w:r w:rsidRPr="00203800">
        <w:rPr>
          <w:rFonts w:ascii="Arial" w:hAnsi="Arial" w:cs="Arial"/>
          <w:sz w:val="24"/>
          <w:szCs w:val="24"/>
        </w:rPr>
        <w:t>эффективности»</w:t>
      </w:r>
    </w:p>
    <w:p w14:paraId="2F4B1C95" w14:textId="77777777" w:rsidR="00CE23C4" w:rsidRPr="00203800" w:rsidRDefault="00CE23C4" w:rsidP="0057721D">
      <w:pPr>
        <w:autoSpaceDE w:val="0"/>
        <w:autoSpaceDN w:val="0"/>
        <w:adjustRightInd w:val="0"/>
        <w:spacing w:after="0" w:line="240" w:lineRule="auto"/>
        <w:contextualSpacing/>
        <w:jc w:val="center"/>
        <w:outlineLvl w:val="1"/>
        <w:rPr>
          <w:rFonts w:ascii="Arial" w:hAnsi="Arial" w:cs="Arial"/>
          <w:sz w:val="24"/>
          <w:szCs w:val="24"/>
        </w:rPr>
      </w:pPr>
    </w:p>
    <w:p w14:paraId="68491A5D" w14:textId="3C969161" w:rsidR="00026804" w:rsidRPr="00203800" w:rsidRDefault="00CE23C4" w:rsidP="00CE23C4">
      <w:pPr>
        <w:autoSpaceDE w:val="0"/>
        <w:autoSpaceDN w:val="0"/>
        <w:adjustRightInd w:val="0"/>
        <w:spacing w:after="0" w:line="240" w:lineRule="auto"/>
        <w:contextualSpacing/>
        <w:jc w:val="center"/>
        <w:outlineLvl w:val="1"/>
        <w:rPr>
          <w:rFonts w:ascii="Arial" w:hAnsi="Arial" w:cs="Arial"/>
          <w:sz w:val="24"/>
          <w:szCs w:val="24"/>
        </w:rPr>
      </w:pPr>
      <w:r w:rsidRPr="00203800">
        <w:rPr>
          <w:rFonts w:ascii="Arial" w:hAnsi="Arial" w:cs="Arial"/>
          <w:sz w:val="24"/>
          <w:szCs w:val="24"/>
        </w:rPr>
        <w:t xml:space="preserve">Подпрограмма </w:t>
      </w:r>
      <w:r w:rsidR="00420521" w:rsidRPr="00203800">
        <w:rPr>
          <w:rFonts w:ascii="Arial" w:hAnsi="Arial" w:cs="Arial"/>
          <w:sz w:val="24"/>
          <w:szCs w:val="24"/>
        </w:rPr>
        <w:t>4: «</w:t>
      </w:r>
      <w:r w:rsidR="00026804" w:rsidRPr="00203800">
        <w:rPr>
          <w:rFonts w:ascii="Arial" w:hAnsi="Arial" w:cs="Arial"/>
          <w:sz w:val="24"/>
          <w:szCs w:val="24"/>
        </w:rPr>
        <w:t>ЧИСТАЯ ВОДА»</w:t>
      </w:r>
    </w:p>
    <w:p w14:paraId="157FDAAE" w14:textId="6663D4E5" w:rsidR="00CE23C4" w:rsidRPr="00203800" w:rsidRDefault="00CE23C4" w:rsidP="00CE23C4">
      <w:pPr>
        <w:pStyle w:val="a4"/>
        <w:numPr>
          <w:ilvl w:val="0"/>
          <w:numId w:val="41"/>
        </w:numPr>
        <w:autoSpaceDE w:val="0"/>
        <w:autoSpaceDN w:val="0"/>
        <w:adjustRightInd w:val="0"/>
        <w:spacing w:after="0" w:line="240" w:lineRule="auto"/>
        <w:jc w:val="center"/>
        <w:outlineLvl w:val="1"/>
        <w:rPr>
          <w:rFonts w:ascii="Arial" w:hAnsi="Arial" w:cs="Arial"/>
          <w:szCs w:val="24"/>
        </w:rPr>
      </w:pPr>
      <w:r w:rsidRPr="00203800">
        <w:rPr>
          <w:rFonts w:ascii="Arial" w:hAnsi="Arial" w:cs="Arial"/>
          <w:sz w:val="24"/>
          <w:szCs w:val="24"/>
        </w:rPr>
        <w:t>Паспорт подпрограммы</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6236"/>
      </w:tblGrid>
      <w:tr w:rsidR="00026804" w:rsidRPr="00203800" w14:paraId="006622AC" w14:textId="77777777" w:rsidTr="00F94650">
        <w:trPr>
          <w:trHeight w:val="510"/>
        </w:trPr>
        <w:tc>
          <w:tcPr>
            <w:tcW w:w="3323" w:type="dxa"/>
            <w:vAlign w:val="center"/>
          </w:tcPr>
          <w:p w14:paraId="578550C1" w14:textId="77777777" w:rsidR="00026804" w:rsidRPr="00203800" w:rsidRDefault="00026804" w:rsidP="00F94650">
            <w:pPr>
              <w:autoSpaceDE w:val="0"/>
              <w:autoSpaceDN w:val="0"/>
              <w:adjustRightInd w:val="0"/>
              <w:spacing w:after="0" w:line="240" w:lineRule="auto"/>
              <w:contextualSpacing/>
              <w:jc w:val="left"/>
              <w:rPr>
                <w:rFonts w:ascii="Arial" w:hAnsi="Arial" w:cs="Arial"/>
                <w:sz w:val="24"/>
                <w:szCs w:val="24"/>
              </w:rPr>
            </w:pPr>
            <w:r w:rsidRPr="00203800">
              <w:rPr>
                <w:rFonts w:ascii="Arial" w:hAnsi="Arial" w:cs="Arial"/>
                <w:sz w:val="24"/>
                <w:szCs w:val="24"/>
              </w:rPr>
              <w:t>Наименование подпрограммы</w:t>
            </w:r>
          </w:p>
        </w:tc>
        <w:tc>
          <w:tcPr>
            <w:tcW w:w="6236" w:type="dxa"/>
            <w:vAlign w:val="center"/>
          </w:tcPr>
          <w:p w14:paraId="3077D654" w14:textId="77777777" w:rsidR="00026804" w:rsidRPr="00203800" w:rsidRDefault="00026804" w:rsidP="00F94650">
            <w:pPr>
              <w:pStyle w:val="ConsPlusNormal"/>
              <w:ind w:right="125" w:firstLine="0"/>
              <w:contextualSpacing/>
              <w:jc w:val="left"/>
              <w:rPr>
                <w:sz w:val="24"/>
                <w:szCs w:val="24"/>
              </w:rPr>
            </w:pPr>
            <w:r w:rsidRPr="00203800">
              <w:rPr>
                <w:sz w:val="24"/>
                <w:szCs w:val="24"/>
              </w:rPr>
              <w:t>«Чистая вода» (далее – подпрограмма 4)</w:t>
            </w:r>
          </w:p>
        </w:tc>
      </w:tr>
      <w:tr w:rsidR="00026804" w:rsidRPr="00203800" w14:paraId="22E36A22" w14:textId="77777777" w:rsidTr="00F94650">
        <w:tc>
          <w:tcPr>
            <w:tcW w:w="3323" w:type="dxa"/>
            <w:vAlign w:val="center"/>
          </w:tcPr>
          <w:p w14:paraId="694CBEE7" w14:textId="77777777" w:rsidR="00026804" w:rsidRPr="00203800" w:rsidRDefault="00D606C3" w:rsidP="00F94650">
            <w:pPr>
              <w:widowControl w:val="0"/>
              <w:autoSpaceDE w:val="0"/>
              <w:autoSpaceDN w:val="0"/>
              <w:adjustRightInd w:val="0"/>
              <w:spacing w:after="0" w:line="240" w:lineRule="auto"/>
              <w:contextualSpacing/>
              <w:jc w:val="left"/>
              <w:outlineLvl w:val="1"/>
              <w:rPr>
                <w:rFonts w:ascii="Arial" w:hAnsi="Arial" w:cs="Arial"/>
                <w:sz w:val="24"/>
                <w:szCs w:val="24"/>
              </w:rPr>
            </w:pPr>
            <w:r w:rsidRPr="00203800">
              <w:rPr>
                <w:rFonts w:ascii="Arial" w:hAnsi="Arial" w:cs="Arial"/>
                <w:sz w:val="24"/>
                <w:szCs w:val="24"/>
              </w:rPr>
              <w:t>Наименование муниципальной программы, в рамках которой реализуется подпрограмма</w:t>
            </w:r>
          </w:p>
        </w:tc>
        <w:tc>
          <w:tcPr>
            <w:tcW w:w="6236" w:type="dxa"/>
            <w:vAlign w:val="center"/>
          </w:tcPr>
          <w:p w14:paraId="40449A62" w14:textId="77777777" w:rsidR="00026804" w:rsidRPr="00203800" w:rsidRDefault="00026804" w:rsidP="00F94650">
            <w:pPr>
              <w:pStyle w:val="ConsPlusNormal"/>
              <w:ind w:right="125" w:firstLine="0"/>
              <w:contextualSpacing/>
              <w:jc w:val="left"/>
              <w:rPr>
                <w:sz w:val="24"/>
                <w:szCs w:val="24"/>
              </w:rPr>
            </w:pPr>
            <w:r w:rsidRPr="00203800">
              <w:rPr>
                <w:sz w:val="24"/>
                <w:szCs w:val="24"/>
              </w:rPr>
              <w:t>«Реформирование и модернизация жилищно-коммунального хозяйства и повышени</w:t>
            </w:r>
            <w:r w:rsidR="00D606C3" w:rsidRPr="00203800">
              <w:rPr>
                <w:sz w:val="24"/>
                <w:szCs w:val="24"/>
              </w:rPr>
              <w:t>е энергетической эффективности»</w:t>
            </w:r>
          </w:p>
        </w:tc>
      </w:tr>
      <w:tr w:rsidR="00026804" w:rsidRPr="00203800" w14:paraId="4D558DF8" w14:textId="77777777" w:rsidTr="00F94650">
        <w:trPr>
          <w:trHeight w:val="1644"/>
        </w:trPr>
        <w:tc>
          <w:tcPr>
            <w:tcW w:w="3323" w:type="dxa"/>
            <w:vAlign w:val="center"/>
          </w:tcPr>
          <w:p w14:paraId="096B6D9A" w14:textId="77777777" w:rsidR="00026804" w:rsidRPr="00203800" w:rsidRDefault="00026804" w:rsidP="00F94650">
            <w:pPr>
              <w:pStyle w:val="ConsPlusNormal"/>
              <w:ind w:firstLine="0"/>
              <w:contextualSpacing/>
              <w:jc w:val="left"/>
              <w:rPr>
                <w:sz w:val="24"/>
                <w:szCs w:val="24"/>
              </w:rPr>
            </w:pPr>
            <w:r w:rsidRPr="00203800">
              <w:rPr>
                <w:sz w:val="24"/>
                <w:szCs w:val="24"/>
              </w:rPr>
              <w:t>Соисполнитель муниципальной программы, реализующий настоящую подпрограмму (далее исполнитель подпрограммы)</w:t>
            </w:r>
          </w:p>
        </w:tc>
        <w:tc>
          <w:tcPr>
            <w:tcW w:w="6236" w:type="dxa"/>
            <w:vAlign w:val="center"/>
          </w:tcPr>
          <w:p w14:paraId="795858DA" w14:textId="77777777" w:rsidR="00026804" w:rsidRPr="00203800" w:rsidRDefault="00026804" w:rsidP="00F94650">
            <w:pPr>
              <w:autoSpaceDE w:val="0"/>
              <w:autoSpaceDN w:val="0"/>
              <w:adjustRightInd w:val="0"/>
              <w:spacing w:after="0" w:line="240" w:lineRule="auto"/>
              <w:ind w:right="125"/>
              <w:contextualSpacing/>
              <w:jc w:val="left"/>
              <w:rPr>
                <w:rFonts w:ascii="Arial" w:hAnsi="Arial" w:cs="Arial"/>
                <w:sz w:val="24"/>
                <w:szCs w:val="24"/>
              </w:rPr>
            </w:pPr>
            <w:r w:rsidRPr="00203800">
              <w:rPr>
                <w:rFonts w:ascii="Arial" w:hAnsi="Arial" w:cs="Arial"/>
                <w:sz w:val="24"/>
                <w:szCs w:val="24"/>
              </w:rPr>
              <w:t>администрация города Бородино</w:t>
            </w:r>
          </w:p>
        </w:tc>
      </w:tr>
      <w:tr w:rsidR="00026804" w:rsidRPr="00203800" w14:paraId="7497EC7D" w14:textId="77777777" w:rsidTr="00F94650">
        <w:tc>
          <w:tcPr>
            <w:tcW w:w="3323" w:type="dxa"/>
            <w:vAlign w:val="center"/>
          </w:tcPr>
          <w:p w14:paraId="663436C9" w14:textId="77777777" w:rsidR="00026804" w:rsidRPr="00203800" w:rsidRDefault="0011035B" w:rsidP="00F94650">
            <w:pPr>
              <w:autoSpaceDE w:val="0"/>
              <w:autoSpaceDN w:val="0"/>
              <w:adjustRightInd w:val="0"/>
              <w:spacing w:after="0" w:line="240" w:lineRule="auto"/>
              <w:contextualSpacing/>
              <w:jc w:val="left"/>
              <w:rPr>
                <w:rFonts w:ascii="Arial" w:hAnsi="Arial" w:cs="Arial"/>
                <w:sz w:val="24"/>
                <w:szCs w:val="24"/>
              </w:rPr>
            </w:pPr>
            <w:r w:rsidRPr="00203800">
              <w:rPr>
                <w:rFonts w:ascii="Arial" w:hAnsi="Arial" w:cs="Arial"/>
                <w:sz w:val="24"/>
                <w:szCs w:val="24"/>
              </w:rPr>
              <w:t>Исполнители мероприятий подпрограммы (главные распорядители бюджетных средств)</w:t>
            </w:r>
          </w:p>
        </w:tc>
        <w:tc>
          <w:tcPr>
            <w:tcW w:w="6236" w:type="dxa"/>
            <w:vAlign w:val="center"/>
          </w:tcPr>
          <w:p w14:paraId="7C26B919" w14:textId="77777777" w:rsidR="00026804" w:rsidRPr="00203800" w:rsidRDefault="00026804" w:rsidP="00F94650">
            <w:pPr>
              <w:autoSpaceDE w:val="0"/>
              <w:autoSpaceDN w:val="0"/>
              <w:adjustRightInd w:val="0"/>
              <w:spacing w:after="0" w:line="240" w:lineRule="auto"/>
              <w:ind w:right="125"/>
              <w:contextualSpacing/>
              <w:jc w:val="left"/>
              <w:rPr>
                <w:rFonts w:ascii="Arial" w:hAnsi="Arial" w:cs="Arial"/>
                <w:sz w:val="24"/>
                <w:szCs w:val="24"/>
              </w:rPr>
            </w:pPr>
            <w:r w:rsidRPr="00203800">
              <w:rPr>
                <w:rFonts w:ascii="Arial" w:hAnsi="Arial" w:cs="Arial"/>
                <w:sz w:val="24"/>
                <w:szCs w:val="24"/>
              </w:rPr>
              <w:t>администрация города Бородино</w:t>
            </w:r>
          </w:p>
        </w:tc>
      </w:tr>
      <w:tr w:rsidR="00026804" w:rsidRPr="00203800" w14:paraId="6FFF21DB" w14:textId="77777777" w:rsidTr="00F94650">
        <w:tc>
          <w:tcPr>
            <w:tcW w:w="3323" w:type="dxa"/>
            <w:vAlign w:val="center"/>
          </w:tcPr>
          <w:p w14:paraId="035873B8" w14:textId="77777777" w:rsidR="00026804" w:rsidRPr="00203800" w:rsidRDefault="009366BB" w:rsidP="00F94650">
            <w:pPr>
              <w:autoSpaceDE w:val="0"/>
              <w:autoSpaceDN w:val="0"/>
              <w:adjustRightInd w:val="0"/>
              <w:spacing w:after="0" w:line="240" w:lineRule="auto"/>
              <w:contextualSpacing/>
              <w:jc w:val="left"/>
              <w:rPr>
                <w:rFonts w:ascii="Arial" w:hAnsi="Arial" w:cs="Arial"/>
                <w:sz w:val="24"/>
                <w:szCs w:val="24"/>
              </w:rPr>
            </w:pPr>
            <w:r w:rsidRPr="00203800">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236" w:type="dxa"/>
            <w:vAlign w:val="center"/>
          </w:tcPr>
          <w:p w14:paraId="735C1A81" w14:textId="77777777" w:rsidR="008C4C07" w:rsidRPr="00203800" w:rsidRDefault="00026804" w:rsidP="00F94650">
            <w:pPr>
              <w:pStyle w:val="ConsPlusNormal"/>
              <w:ind w:right="125" w:firstLine="0"/>
              <w:contextualSpacing/>
              <w:jc w:val="left"/>
              <w:rPr>
                <w:sz w:val="24"/>
                <w:szCs w:val="24"/>
              </w:rPr>
            </w:pPr>
            <w:r w:rsidRPr="00203800">
              <w:rPr>
                <w:sz w:val="24"/>
                <w:szCs w:val="24"/>
              </w:rPr>
              <w:t>цель подпрограммы</w:t>
            </w:r>
            <w:r w:rsidR="008C4C07" w:rsidRPr="00203800">
              <w:rPr>
                <w:sz w:val="24"/>
                <w:szCs w:val="24"/>
              </w:rPr>
              <w:t>:</w:t>
            </w:r>
          </w:p>
          <w:p w14:paraId="2F71BDB3" w14:textId="77777777" w:rsidR="00026804" w:rsidRPr="00203800" w:rsidRDefault="008C4C07" w:rsidP="00F94650">
            <w:pPr>
              <w:pStyle w:val="ConsPlusNormal"/>
              <w:ind w:right="125" w:firstLine="0"/>
              <w:contextualSpacing/>
              <w:jc w:val="left"/>
              <w:rPr>
                <w:sz w:val="24"/>
                <w:szCs w:val="24"/>
              </w:rPr>
            </w:pPr>
            <w:r w:rsidRPr="00203800">
              <w:rPr>
                <w:sz w:val="24"/>
                <w:szCs w:val="24"/>
              </w:rPr>
              <w:t xml:space="preserve">- </w:t>
            </w:r>
            <w:r w:rsidR="00026804" w:rsidRPr="00203800">
              <w:rPr>
                <w:sz w:val="24"/>
                <w:szCs w:val="24"/>
              </w:rPr>
              <w:t>развитие и модернизация объектов водоснабжения, повышение качества питьевой воды для населения города Бородино;</w:t>
            </w:r>
          </w:p>
          <w:p w14:paraId="187471A2" w14:textId="0892C50A" w:rsidR="00026804" w:rsidRPr="00203800" w:rsidRDefault="00026804" w:rsidP="00F94650">
            <w:pPr>
              <w:pStyle w:val="ConsPlusNormal"/>
              <w:ind w:right="125" w:firstLine="0"/>
              <w:contextualSpacing/>
              <w:jc w:val="left"/>
              <w:rPr>
                <w:sz w:val="24"/>
                <w:szCs w:val="24"/>
              </w:rPr>
            </w:pPr>
            <w:r w:rsidRPr="00203800">
              <w:rPr>
                <w:sz w:val="24"/>
                <w:szCs w:val="24"/>
              </w:rPr>
              <w:t>задач</w:t>
            </w:r>
            <w:r w:rsidR="008C4C07" w:rsidRPr="00203800">
              <w:rPr>
                <w:sz w:val="24"/>
                <w:szCs w:val="24"/>
              </w:rPr>
              <w:t>а</w:t>
            </w:r>
            <w:r w:rsidRPr="00203800">
              <w:rPr>
                <w:sz w:val="24"/>
                <w:szCs w:val="24"/>
              </w:rPr>
              <w:t xml:space="preserve"> подпрограммы:</w:t>
            </w:r>
          </w:p>
          <w:p w14:paraId="4638115E" w14:textId="77777777" w:rsidR="00026804" w:rsidRPr="00203800" w:rsidRDefault="008C4C07" w:rsidP="00F94650">
            <w:pPr>
              <w:pStyle w:val="ConsPlusNormal"/>
              <w:ind w:right="125" w:firstLine="0"/>
              <w:contextualSpacing/>
              <w:jc w:val="left"/>
              <w:rPr>
                <w:sz w:val="24"/>
                <w:szCs w:val="24"/>
              </w:rPr>
            </w:pPr>
            <w:r w:rsidRPr="00203800">
              <w:rPr>
                <w:sz w:val="24"/>
                <w:szCs w:val="24"/>
              </w:rPr>
              <w:t xml:space="preserve">- </w:t>
            </w:r>
            <w:r w:rsidR="00D40A59" w:rsidRPr="00203800">
              <w:rPr>
                <w:sz w:val="24"/>
                <w:szCs w:val="24"/>
              </w:rPr>
              <w:t>повышение качества питьевой воды посредством строительства и реконструкции (модернизации) объектов питьевого водоснабжения</w:t>
            </w:r>
          </w:p>
        </w:tc>
      </w:tr>
      <w:tr w:rsidR="00026804" w:rsidRPr="00203800" w14:paraId="6BB8B197" w14:textId="77777777" w:rsidTr="00F94650">
        <w:trPr>
          <w:trHeight w:val="1247"/>
        </w:trPr>
        <w:tc>
          <w:tcPr>
            <w:tcW w:w="3323" w:type="dxa"/>
            <w:vAlign w:val="center"/>
          </w:tcPr>
          <w:p w14:paraId="29C2BF2D" w14:textId="4F241FFA" w:rsidR="00026804" w:rsidRPr="00203800" w:rsidRDefault="00F94650" w:rsidP="00F94650">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Показатели результативности с указанием динамики их изменений</w:t>
            </w:r>
          </w:p>
        </w:tc>
        <w:tc>
          <w:tcPr>
            <w:tcW w:w="6236" w:type="dxa"/>
            <w:vAlign w:val="center"/>
          </w:tcPr>
          <w:p w14:paraId="2F2CFB7D" w14:textId="77777777" w:rsidR="00026804" w:rsidRPr="00203800" w:rsidRDefault="00026804" w:rsidP="00F94650">
            <w:pPr>
              <w:pStyle w:val="ConsPlusNormal"/>
              <w:ind w:right="125" w:firstLine="0"/>
              <w:contextualSpacing/>
              <w:jc w:val="left"/>
              <w:rPr>
                <w:sz w:val="24"/>
                <w:szCs w:val="24"/>
              </w:rPr>
            </w:pPr>
            <w:r w:rsidRPr="00203800">
              <w:rPr>
                <w:sz w:val="24"/>
                <w:szCs w:val="24"/>
              </w:rPr>
              <w:t>перечень и значения показателей результативности подпрограммы приведены в приложении 1 к подпрограмме</w:t>
            </w:r>
          </w:p>
        </w:tc>
      </w:tr>
      <w:tr w:rsidR="00026804" w:rsidRPr="00203800" w14:paraId="55A3EE3B" w14:textId="77777777" w:rsidTr="00F94650">
        <w:tc>
          <w:tcPr>
            <w:tcW w:w="3323" w:type="dxa"/>
            <w:vAlign w:val="center"/>
          </w:tcPr>
          <w:p w14:paraId="2781DD20" w14:textId="77777777" w:rsidR="00026804" w:rsidRPr="00203800" w:rsidRDefault="00026804" w:rsidP="00F94650">
            <w:pPr>
              <w:autoSpaceDE w:val="0"/>
              <w:autoSpaceDN w:val="0"/>
              <w:adjustRightInd w:val="0"/>
              <w:spacing w:after="0" w:line="240" w:lineRule="auto"/>
              <w:contextualSpacing/>
              <w:jc w:val="left"/>
              <w:rPr>
                <w:rFonts w:ascii="Arial" w:hAnsi="Arial" w:cs="Arial"/>
                <w:sz w:val="24"/>
                <w:szCs w:val="24"/>
              </w:rPr>
            </w:pPr>
            <w:r w:rsidRPr="00203800">
              <w:rPr>
                <w:rFonts w:ascii="Arial" w:hAnsi="Arial" w:cs="Arial"/>
                <w:sz w:val="24"/>
                <w:szCs w:val="24"/>
              </w:rPr>
              <w:t>Сроки реализации подпрограммы</w:t>
            </w:r>
          </w:p>
        </w:tc>
        <w:tc>
          <w:tcPr>
            <w:tcW w:w="6236" w:type="dxa"/>
            <w:vAlign w:val="center"/>
          </w:tcPr>
          <w:p w14:paraId="3C0CE46D" w14:textId="06975D4F" w:rsidR="00026804" w:rsidRPr="00203800" w:rsidRDefault="00026804" w:rsidP="00F94650">
            <w:pPr>
              <w:pStyle w:val="ConsPlusNormal"/>
              <w:ind w:right="125" w:firstLine="0"/>
              <w:contextualSpacing/>
              <w:jc w:val="left"/>
              <w:rPr>
                <w:sz w:val="24"/>
                <w:szCs w:val="24"/>
              </w:rPr>
            </w:pPr>
            <w:r w:rsidRPr="00203800">
              <w:rPr>
                <w:sz w:val="24"/>
                <w:szCs w:val="24"/>
              </w:rPr>
              <w:t>2020</w:t>
            </w:r>
            <w:r w:rsidR="00BD69CE" w:rsidRPr="00203800">
              <w:rPr>
                <w:sz w:val="24"/>
                <w:szCs w:val="24"/>
              </w:rPr>
              <w:t xml:space="preserve"> </w:t>
            </w:r>
            <w:r w:rsidR="00463329" w:rsidRPr="00203800">
              <w:rPr>
                <w:sz w:val="24"/>
                <w:szCs w:val="24"/>
              </w:rPr>
              <w:t>–</w:t>
            </w:r>
            <w:r w:rsidR="00BD69CE" w:rsidRPr="00203800">
              <w:rPr>
                <w:sz w:val="24"/>
                <w:szCs w:val="24"/>
              </w:rPr>
              <w:t xml:space="preserve"> </w:t>
            </w:r>
            <w:r w:rsidRPr="00203800">
              <w:rPr>
                <w:sz w:val="24"/>
                <w:szCs w:val="24"/>
              </w:rPr>
              <w:t>202</w:t>
            </w:r>
            <w:r w:rsidR="00F94650" w:rsidRPr="00203800">
              <w:rPr>
                <w:sz w:val="24"/>
                <w:szCs w:val="24"/>
              </w:rPr>
              <w:t>6</w:t>
            </w:r>
            <w:r w:rsidRPr="00203800">
              <w:rPr>
                <w:sz w:val="24"/>
                <w:szCs w:val="24"/>
              </w:rPr>
              <w:t xml:space="preserve"> годы</w:t>
            </w:r>
          </w:p>
        </w:tc>
      </w:tr>
      <w:tr w:rsidR="00026804" w:rsidRPr="00203800" w14:paraId="360B6E0B" w14:textId="77777777" w:rsidTr="00F94650">
        <w:trPr>
          <w:trHeight w:val="5839"/>
        </w:trPr>
        <w:tc>
          <w:tcPr>
            <w:tcW w:w="3323" w:type="dxa"/>
            <w:vAlign w:val="center"/>
          </w:tcPr>
          <w:p w14:paraId="0CF735F6" w14:textId="77777777" w:rsidR="00026804" w:rsidRPr="00203800" w:rsidRDefault="00026804" w:rsidP="00F94650">
            <w:pPr>
              <w:spacing w:after="0" w:line="240" w:lineRule="auto"/>
              <w:contextualSpacing/>
              <w:jc w:val="left"/>
              <w:rPr>
                <w:rFonts w:ascii="Arial" w:hAnsi="Arial" w:cs="Arial"/>
                <w:sz w:val="24"/>
                <w:szCs w:val="24"/>
              </w:rPr>
            </w:pPr>
            <w:r w:rsidRPr="00203800">
              <w:rPr>
                <w:rFonts w:ascii="Arial" w:hAnsi="Arial" w:cs="Arial"/>
                <w:sz w:val="24"/>
                <w:szCs w:val="24"/>
              </w:rPr>
              <w:lastRenderedPageBreak/>
              <w:t>Объёмы и источники финансирования подпрограммы</w:t>
            </w:r>
            <w:r w:rsidR="00E62C1C" w:rsidRPr="00203800">
              <w:rPr>
                <w:rFonts w:ascii="Arial" w:hAnsi="Arial" w:cs="Arial"/>
                <w:sz w:val="24"/>
                <w:szCs w:val="24"/>
              </w:rPr>
              <w:t xml:space="preserve">, в том числе </w:t>
            </w:r>
            <w:r w:rsidR="00121B93" w:rsidRPr="00203800">
              <w:rPr>
                <w:rFonts w:ascii="Arial" w:hAnsi="Arial" w:cs="Arial"/>
                <w:sz w:val="24"/>
                <w:szCs w:val="24"/>
              </w:rPr>
              <w:t>в разбивке по всем источникам финансирования на очередной финансовый год и плановый период</w:t>
            </w:r>
          </w:p>
        </w:tc>
        <w:tc>
          <w:tcPr>
            <w:tcW w:w="6236" w:type="dxa"/>
            <w:vAlign w:val="center"/>
          </w:tcPr>
          <w:p w14:paraId="3BEE1FB4" w14:textId="4821D9FB" w:rsidR="0054438F" w:rsidRPr="00203800" w:rsidRDefault="0054438F" w:rsidP="00F94650">
            <w:pPr>
              <w:pStyle w:val="ConsPlusNormal"/>
              <w:ind w:right="125" w:firstLine="0"/>
              <w:contextualSpacing/>
              <w:jc w:val="left"/>
              <w:rPr>
                <w:sz w:val="24"/>
                <w:szCs w:val="24"/>
              </w:rPr>
            </w:pPr>
            <w:r w:rsidRPr="00203800">
              <w:rPr>
                <w:sz w:val="24"/>
                <w:szCs w:val="24"/>
              </w:rPr>
              <w:t>Общий объем финансирования подпрограммы за счет сре</w:t>
            </w:r>
            <w:proofErr w:type="gramStart"/>
            <w:r w:rsidRPr="00203800">
              <w:rPr>
                <w:sz w:val="24"/>
                <w:szCs w:val="24"/>
              </w:rPr>
              <w:t>дств вс</w:t>
            </w:r>
            <w:proofErr w:type="gramEnd"/>
            <w:r w:rsidRPr="00203800">
              <w:rPr>
                <w:sz w:val="24"/>
                <w:szCs w:val="24"/>
              </w:rPr>
              <w:t>ех источник</w:t>
            </w:r>
            <w:r w:rsidR="00F921A4" w:rsidRPr="00203800">
              <w:rPr>
                <w:sz w:val="24"/>
                <w:szCs w:val="24"/>
              </w:rPr>
              <w:t>ов финансирования за период 202</w:t>
            </w:r>
            <w:r w:rsidR="00F94650" w:rsidRPr="00203800">
              <w:rPr>
                <w:sz w:val="24"/>
                <w:szCs w:val="24"/>
              </w:rPr>
              <w:t>4</w:t>
            </w:r>
            <w:r w:rsidR="00BD69CE" w:rsidRPr="00203800">
              <w:rPr>
                <w:sz w:val="24"/>
                <w:szCs w:val="24"/>
              </w:rPr>
              <w:t xml:space="preserve"> </w:t>
            </w:r>
            <w:r w:rsidR="00F921A4" w:rsidRPr="00203800">
              <w:rPr>
                <w:sz w:val="24"/>
                <w:szCs w:val="24"/>
              </w:rPr>
              <w:t>–</w:t>
            </w:r>
            <w:r w:rsidR="00BD69CE" w:rsidRPr="00203800">
              <w:rPr>
                <w:sz w:val="24"/>
                <w:szCs w:val="24"/>
              </w:rPr>
              <w:t xml:space="preserve"> </w:t>
            </w:r>
            <w:r w:rsidR="00F921A4" w:rsidRPr="00203800">
              <w:rPr>
                <w:sz w:val="24"/>
                <w:szCs w:val="24"/>
              </w:rPr>
              <w:t>202</w:t>
            </w:r>
            <w:r w:rsidR="00F94650" w:rsidRPr="00203800">
              <w:rPr>
                <w:sz w:val="24"/>
                <w:szCs w:val="24"/>
              </w:rPr>
              <w:t>6</w:t>
            </w:r>
            <w:r w:rsidRPr="00203800">
              <w:rPr>
                <w:sz w:val="24"/>
                <w:szCs w:val="24"/>
              </w:rPr>
              <w:t xml:space="preserve"> годов – </w:t>
            </w:r>
            <w:r w:rsidR="00566A6E" w:rsidRPr="00203800">
              <w:rPr>
                <w:sz w:val="24"/>
                <w:szCs w:val="24"/>
              </w:rPr>
              <w:t>0</w:t>
            </w:r>
            <w:r w:rsidRPr="00203800">
              <w:rPr>
                <w:sz w:val="24"/>
                <w:szCs w:val="24"/>
              </w:rPr>
              <w:t>,00 рублей, в том числе по годам:</w:t>
            </w:r>
          </w:p>
          <w:p w14:paraId="39431422" w14:textId="0EB4B1FF" w:rsidR="0054438F" w:rsidRPr="00203800" w:rsidRDefault="00F921A4"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4</w:t>
            </w:r>
            <w:r w:rsidR="0054438F" w:rsidRPr="00203800">
              <w:rPr>
                <w:sz w:val="24"/>
                <w:szCs w:val="24"/>
              </w:rPr>
              <w:t xml:space="preserve"> год – </w:t>
            </w:r>
            <w:r w:rsidR="00566A6E" w:rsidRPr="00203800">
              <w:rPr>
                <w:sz w:val="24"/>
                <w:szCs w:val="24"/>
              </w:rPr>
              <w:t>0</w:t>
            </w:r>
            <w:r w:rsidR="0054438F" w:rsidRPr="00203800">
              <w:rPr>
                <w:sz w:val="24"/>
                <w:szCs w:val="24"/>
              </w:rPr>
              <w:t>,00 рублей,</w:t>
            </w:r>
          </w:p>
          <w:p w14:paraId="5D682ABA" w14:textId="0AB354AA" w:rsidR="0054438F" w:rsidRPr="00203800" w:rsidRDefault="00F921A4"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5</w:t>
            </w:r>
            <w:r w:rsidR="0054438F" w:rsidRPr="00203800">
              <w:rPr>
                <w:sz w:val="24"/>
                <w:szCs w:val="24"/>
              </w:rPr>
              <w:t xml:space="preserve"> год – 0,00 рублей;</w:t>
            </w:r>
          </w:p>
          <w:p w14:paraId="003BFB44" w14:textId="2BCCC185" w:rsidR="0054438F" w:rsidRPr="00203800" w:rsidRDefault="00F921A4"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6</w:t>
            </w:r>
            <w:r w:rsidR="0054438F" w:rsidRPr="00203800">
              <w:rPr>
                <w:sz w:val="24"/>
                <w:szCs w:val="24"/>
              </w:rPr>
              <w:t xml:space="preserve"> год – 0,00 рублей.</w:t>
            </w:r>
          </w:p>
          <w:p w14:paraId="1822FD14" w14:textId="77777777" w:rsidR="0054438F" w:rsidRPr="00203800" w:rsidRDefault="0054438F" w:rsidP="00F94650">
            <w:pPr>
              <w:pStyle w:val="ConsPlusNormal"/>
              <w:ind w:right="125" w:firstLine="0"/>
              <w:contextualSpacing/>
              <w:jc w:val="left"/>
              <w:rPr>
                <w:sz w:val="24"/>
                <w:szCs w:val="24"/>
              </w:rPr>
            </w:pPr>
            <w:r w:rsidRPr="00203800">
              <w:rPr>
                <w:sz w:val="24"/>
                <w:szCs w:val="24"/>
              </w:rPr>
              <w:t>Из них:</w:t>
            </w:r>
          </w:p>
          <w:p w14:paraId="1153A38A" w14:textId="0AED3F8C" w:rsidR="0054438F" w:rsidRPr="00203800" w:rsidRDefault="0054438F" w:rsidP="00F94650">
            <w:pPr>
              <w:pStyle w:val="ConsPlusNormal"/>
              <w:ind w:right="125" w:firstLine="0"/>
              <w:contextualSpacing/>
              <w:jc w:val="left"/>
              <w:rPr>
                <w:sz w:val="24"/>
                <w:szCs w:val="24"/>
              </w:rPr>
            </w:pPr>
            <w:r w:rsidRPr="00203800">
              <w:rPr>
                <w:sz w:val="24"/>
                <w:szCs w:val="24"/>
              </w:rPr>
              <w:t xml:space="preserve">средства из федерального бюджета – </w:t>
            </w:r>
            <w:r w:rsidR="00566A6E" w:rsidRPr="00203800">
              <w:rPr>
                <w:sz w:val="24"/>
                <w:szCs w:val="24"/>
              </w:rPr>
              <w:t>0</w:t>
            </w:r>
            <w:r w:rsidRPr="00203800">
              <w:rPr>
                <w:sz w:val="24"/>
                <w:szCs w:val="24"/>
              </w:rPr>
              <w:t>,00 рублей, в том числе по годам:</w:t>
            </w:r>
          </w:p>
          <w:p w14:paraId="50B59A9D" w14:textId="26F62FD7" w:rsidR="0054438F" w:rsidRPr="00203800" w:rsidRDefault="00F921A4"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4</w:t>
            </w:r>
            <w:r w:rsidR="0054438F" w:rsidRPr="00203800">
              <w:rPr>
                <w:sz w:val="24"/>
                <w:szCs w:val="24"/>
              </w:rPr>
              <w:t xml:space="preserve"> год – </w:t>
            </w:r>
            <w:r w:rsidR="00566A6E" w:rsidRPr="00203800">
              <w:rPr>
                <w:sz w:val="24"/>
                <w:szCs w:val="24"/>
              </w:rPr>
              <w:t>0</w:t>
            </w:r>
            <w:r w:rsidR="0054438F" w:rsidRPr="00203800">
              <w:rPr>
                <w:sz w:val="24"/>
                <w:szCs w:val="24"/>
              </w:rPr>
              <w:t>,00 рублей;</w:t>
            </w:r>
          </w:p>
          <w:p w14:paraId="61F94EE2" w14:textId="01788AE0" w:rsidR="0054438F" w:rsidRPr="00203800" w:rsidRDefault="00F921A4"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5</w:t>
            </w:r>
            <w:r w:rsidR="0054438F" w:rsidRPr="00203800">
              <w:rPr>
                <w:sz w:val="24"/>
                <w:szCs w:val="24"/>
              </w:rPr>
              <w:t xml:space="preserve"> год – 0,00 рублей;</w:t>
            </w:r>
          </w:p>
          <w:p w14:paraId="34541BF4" w14:textId="0C500B2C" w:rsidR="0054438F" w:rsidRPr="00203800" w:rsidRDefault="00F921A4"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6</w:t>
            </w:r>
            <w:r w:rsidR="0054438F" w:rsidRPr="00203800">
              <w:rPr>
                <w:sz w:val="24"/>
                <w:szCs w:val="24"/>
              </w:rPr>
              <w:t xml:space="preserve"> год – 0,00 рублей;</w:t>
            </w:r>
          </w:p>
          <w:p w14:paraId="19C1300B" w14:textId="249B1FF7" w:rsidR="0054438F" w:rsidRPr="00203800" w:rsidRDefault="0054438F" w:rsidP="00F94650">
            <w:pPr>
              <w:pStyle w:val="ConsPlusNormal"/>
              <w:ind w:right="125" w:firstLine="0"/>
              <w:contextualSpacing/>
              <w:jc w:val="left"/>
              <w:rPr>
                <w:sz w:val="24"/>
                <w:szCs w:val="24"/>
              </w:rPr>
            </w:pPr>
            <w:r w:rsidRPr="00203800">
              <w:rPr>
                <w:sz w:val="24"/>
                <w:szCs w:val="24"/>
              </w:rPr>
              <w:t xml:space="preserve">средства из краевого бюджета – </w:t>
            </w:r>
            <w:r w:rsidR="00B53362" w:rsidRPr="00203800">
              <w:rPr>
                <w:sz w:val="24"/>
                <w:szCs w:val="24"/>
              </w:rPr>
              <w:t>0</w:t>
            </w:r>
            <w:r w:rsidRPr="00203800">
              <w:rPr>
                <w:sz w:val="24"/>
                <w:szCs w:val="24"/>
              </w:rPr>
              <w:t>,00 рублей, в том числе по годам:</w:t>
            </w:r>
          </w:p>
          <w:p w14:paraId="235CC5A7" w14:textId="45244CB7" w:rsidR="0054438F" w:rsidRPr="00203800" w:rsidRDefault="00F921A4"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4</w:t>
            </w:r>
            <w:r w:rsidR="0054438F" w:rsidRPr="00203800">
              <w:rPr>
                <w:sz w:val="24"/>
                <w:szCs w:val="24"/>
              </w:rPr>
              <w:t xml:space="preserve"> год – </w:t>
            </w:r>
            <w:r w:rsidR="00B53362" w:rsidRPr="00203800">
              <w:rPr>
                <w:sz w:val="24"/>
                <w:szCs w:val="24"/>
              </w:rPr>
              <w:t>0</w:t>
            </w:r>
            <w:r w:rsidR="0054438F" w:rsidRPr="00203800">
              <w:rPr>
                <w:sz w:val="24"/>
                <w:szCs w:val="24"/>
              </w:rPr>
              <w:t>,00 рублей;</w:t>
            </w:r>
          </w:p>
          <w:p w14:paraId="39175F3A" w14:textId="2CA407C2" w:rsidR="0054438F" w:rsidRPr="00203800" w:rsidRDefault="00F921A4"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5</w:t>
            </w:r>
            <w:r w:rsidR="0054438F" w:rsidRPr="00203800">
              <w:rPr>
                <w:sz w:val="24"/>
                <w:szCs w:val="24"/>
              </w:rPr>
              <w:t xml:space="preserve"> год – 0,00 рублей;</w:t>
            </w:r>
          </w:p>
          <w:p w14:paraId="50ACF974" w14:textId="36FD4ED2" w:rsidR="0054438F" w:rsidRPr="00203800" w:rsidRDefault="00F921A4"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6</w:t>
            </w:r>
            <w:r w:rsidR="0054438F" w:rsidRPr="00203800">
              <w:rPr>
                <w:sz w:val="24"/>
                <w:szCs w:val="24"/>
              </w:rPr>
              <w:t xml:space="preserve"> год – 0,00 рублей;</w:t>
            </w:r>
          </w:p>
          <w:p w14:paraId="16EAB8A0" w14:textId="79C2B403" w:rsidR="0054438F" w:rsidRPr="00203800" w:rsidRDefault="0054438F" w:rsidP="00F94650">
            <w:pPr>
              <w:pStyle w:val="ConsPlusNormal"/>
              <w:ind w:right="125" w:firstLine="0"/>
              <w:contextualSpacing/>
              <w:jc w:val="left"/>
              <w:rPr>
                <w:sz w:val="24"/>
                <w:szCs w:val="24"/>
              </w:rPr>
            </w:pPr>
            <w:r w:rsidRPr="00203800">
              <w:rPr>
                <w:sz w:val="24"/>
                <w:szCs w:val="24"/>
              </w:rPr>
              <w:t xml:space="preserve">средства из местного бюджета – </w:t>
            </w:r>
            <w:r w:rsidR="00566A6E" w:rsidRPr="00203800">
              <w:rPr>
                <w:sz w:val="24"/>
                <w:szCs w:val="24"/>
              </w:rPr>
              <w:t>0</w:t>
            </w:r>
            <w:r w:rsidRPr="00203800">
              <w:rPr>
                <w:sz w:val="24"/>
                <w:szCs w:val="24"/>
              </w:rPr>
              <w:t>,00 рублей, в том числе по годам:</w:t>
            </w:r>
          </w:p>
          <w:p w14:paraId="45B991AA" w14:textId="1687BA0C" w:rsidR="0054438F" w:rsidRPr="00203800" w:rsidRDefault="001F4D91"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4</w:t>
            </w:r>
            <w:r w:rsidR="0054438F" w:rsidRPr="00203800">
              <w:rPr>
                <w:sz w:val="24"/>
                <w:szCs w:val="24"/>
              </w:rPr>
              <w:t xml:space="preserve"> год – </w:t>
            </w:r>
            <w:r w:rsidR="00566A6E" w:rsidRPr="00203800">
              <w:rPr>
                <w:sz w:val="24"/>
                <w:szCs w:val="24"/>
              </w:rPr>
              <w:t>0</w:t>
            </w:r>
            <w:r w:rsidR="0054438F" w:rsidRPr="00203800">
              <w:rPr>
                <w:sz w:val="24"/>
                <w:szCs w:val="24"/>
              </w:rPr>
              <w:t>,00 рублей,</w:t>
            </w:r>
          </w:p>
          <w:p w14:paraId="7B1601CB" w14:textId="6C1DF7DC" w:rsidR="0054438F" w:rsidRPr="00203800" w:rsidRDefault="001F4D91" w:rsidP="00F94650">
            <w:pPr>
              <w:pStyle w:val="ConsPlusNormal"/>
              <w:ind w:firstLine="0"/>
              <w:contextualSpacing/>
              <w:jc w:val="left"/>
              <w:outlineLvl w:val="0"/>
              <w:rPr>
                <w:sz w:val="24"/>
                <w:szCs w:val="24"/>
              </w:rPr>
            </w:pPr>
            <w:r w:rsidRPr="00203800">
              <w:rPr>
                <w:sz w:val="24"/>
                <w:szCs w:val="24"/>
              </w:rPr>
              <w:t>– 202</w:t>
            </w:r>
            <w:r w:rsidR="00F94650" w:rsidRPr="00203800">
              <w:rPr>
                <w:sz w:val="24"/>
                <w:szCs w:val="24"/>
              </w:rPr>
              <w:t>5</w:t>
            </w:r>
            <w:r w:rsidR="0054438F" w:rsidRPr="00203800">
              <w:rPr>
                <w:sz w:val="24"/>
                <w:szCs w:val="24"/>
              </w:rPr>
              <w:t xml:space="preserve"> год – 0,00 рублей;</w:t>
            </w:r>
          </w:p>
          <w:p w14:paraId="1791237F" w14:textId="779FD307" w:rsidR="00E77BB7" w:rsidRPr="00203800" w:rsidRDefault="001F4D91" w:rsidP="00F94650">
            <w:pPr>
              <w:pStyle w:val="ConsPlusNormal"/>
              <w:ind w:right="125" w:firstLine="0"/>
              <w:contextualSpacing/>
              <w:jc w:val="left"/>
              <w:rPr>
                <w:sz w:val="24"/>
                <w:szCs w:val="24"/>
              </w:rPr>
            </w:pPr>
            <w:r w:rsidRPr="00203800">
              <w:rPr>
                <w:sz w:val="24"/>
                <w:szCs w:val="24"/>
              </w:rPr>
              <w:t>– 202</w:t>
            </w:r>
            <w:r w:rsidR="00F94650" w:rsidRPr="00203800">
              <w:rPr>
                <w:sz w:val="24"/>
                <w:szCs w:val="24"/>
              </w:rPr>
              <w:t>6</w:t>
            </w:r>
            <w:r w:rsidR="0054438F" w:rsidRPr="00203800">
              <w:rPr>
                <w:sz w:val="24"/>
                <w:szCs w:val="24"/>
              </w:rPr>
              <w:t xml:space="preserve"> год – 0,00 рублей.</w:t>
            </w:r>
          </w:p>
        </w:tc>
      </w:tr>
      <w:tr w:rsidR="00026804" w:rsidRPr="00203800" w14:paraId="51786B0F" w14:textId="77777777" w:rsidTr="00F94650">
        <w:trPr>
          <w:trHeight w:val="1077"/>
        </w:trPr>
        <w:tc>
          <w:tcPr>
            <w:tcW w:w="3323" w:type="dxa"/>
            <w:vAlign w:val="center"/>
          </w:tcPr>
          <w:p w14:paraId="6F896A98" w14:textId="77777777" w:rsidR="00026804" w:rsidRPr="00203800" w:rsidRDefault="00026804" w:rsidP="00F94650">
            <w:pPr>
              <w:spacing w:after="0" w:line="240" w:lineRule="auto"/>
              <w:contextualSpacing/>
              <w:jc w:val="left"/>
              <w:rPr>
                <w:rFonts w:ascii="Arial" w:hAnsi="Arial" w:cs="Arial"/>
                <w:sz w:val="24"/>
                <w:szCs w:val="24"/>
              </w:rPr>
            </w:pPr>
            <w:r w:rsidRPr="00203800">
              <w:rPr>
                <w:rFonts w:ascii="Arial" w:hAnsi="Arial" w:cs="Arial"/>
                <w:sz w:val="24"/>
                <w:szCs w:val="24"/>
              </w:rPr>
              <w:t xml:space="preserve">Система организации </w:t>
            </w:r>
            <w:proofErr w:type="gramStart"/>
            <w:r w:rsidRPr="00203800">
              <w:rPr>
                <w:rFonts w:ascii="Arial" w:hAnsi="Arial" w:cs="Arial"/>
                <w:sz w:val="24"/>
                <w:szCs w:val="24"/>
              </w:rPr>
              <w:t>контроля за</w:t>
            </w:r>
            <w:proofErr w:type="gramEnd"/>
            <w:r w:rsidRPr="00203800">
              <w:rPr>
                <w:rFonts w:ascii="Arial" w:hAnsi="Arial" w:cs="Arial"/>
                <w:sz w:val="24"/>
                <w:szCs w:val="24"/>
              </w:rPr>
              <w:t xml:space="preserve"> исполнением подпрограммы</w:t>
            </w:r>
          </w:p>
        </w:tc>
        <w:tc>
          <w:tcPr>
            <w:tcW w:w="6236" w:type="dxa"/>
            <w:vAlign w:val="center"/>
          </w:tcPr>
          <w:p w14:paraId="05CB37D1" w14:textId="77777777" w:rsidR="00026804" w:rsidRPr="00203800" w:rsidRDefault="00026804" w:rsidP="00F94650">
            <w:pPr>
              <w:autoSpaceDE w:val="0"/>
              <w:autoSpaceDN w:val="0"/>
              <w:adjustRightInd w:val="0"/>
              <w:spacing w:after="0" w:line="240" w:lineRule="auto"/>
              <w:ind w:left="119" w:right="125"/>
              <w:contextualSpacing/>
              <w:jc w:val="left"/>
              <w:outlineLvl w:val="0"/>
              <w:rPr>
                <w:rFonts w:ascii="Arial" w:hAnsi="Arial" w:cs="Arial"/>
                <w:sz w:val="24"/>
                <w:szCs w:val="24"/>
              </w:rPr>
            </w:pPr>
            <w:proofErr w:type="gramStart"/>
            <w:r w:rsidRPr="00203800">
              <w:rPr>
                <w:rFonts w:ascii="Arial" w:hAnsi="Arial" w:cs="Arial"/>
                <w:sz w:val="24"/>
                <w:szCs w:val="24"/>
              </w:rPr>
              <w:t>контроль за</w:t>
            </w:r>
            <w:proofErr w:type="gramEnd"/>
            <w:r w:rsidRPr="00203800">
              <w:rPr>
                <w:rFonts w:ascii="Arial" w:hAnsi="Arial" w:cs="Arial"/>
                <w:sz w:val="24"/>
                <w:szCs w:val="24"/>
              </w:rPr>
              <w:t xml:space="preserve"> реализацией мероприятий осуществляет:</w:t>
            </w:r>
          </w:p>
          <w:p w14:paraId="6029044C" w14:textId="77777777" w:rsidR="00026804" w:rsidRPr="00203800" w:rsidRDefault="00026804" w:rsidP="00F94650">
            <w:pPr>
              <w:autoSpaceDE w:val="0"/>
              <w:autoSpaceDN w:val="0"/>
              <w:adjustRightInd w:val="0"/>
              <w:spacing w:after="0" w:line="240" w:lineRule="auto"/>
              <w:ind w:left="119" w:right="125"/>
              <w:contextualSpacing/>
              <w:jc w:val="left"/>
              <w:rPr>
                <w:rFonts w:ascii="Arial" w:hAnsi="Arial" w:cs="Arial"/>
                <w:sz w:val="24"/>
                <w:szCs w:val="24"/>
              </w:rPr>
            </w:pPr>
            <w:r w:rsidRPr="00203800">
              <w:rPr>
                <w:rFonts w:ascii="Arial" w:hAnsi="Arial" w:cs="Arial"/>
                <w:sz w:val="24"/>
                <w:szCs w:val="24"/>
              </w:rPr>
              <w:t>администрация города Бородино;</w:t>
            </w:r>
          </w:p>
          <w:p w14:paraId="2096BA5E" w14:textId="77777777" w:rsidR="00026804" w:rsidRPr="00203800" w:rsidRDefault="00026804" w:rsidP="00F94650">
            <w:pPr>
              <w:autoSpaceDE w:val="0"/>
              <w:autoSpaceDN w:val="0"/>
              <w:adjustRightInd w:val="0"/>
              <w:spacing w:after="0" w:line="240" w:lineRule="auto"/>
              <w:ind w:left="119" w:right="125"/>
              <w:contextualSpacing/>
              <w:jc w:val="left"/>
              <w:rPr>
                <w:rFonts w:ascii="Arial" w:hAnsi="Arial" w:cs="Arial"/>
                <w:sz w:val="24"/>
                <w:szCs w:val="24"/>
              </w:rPr>
            </w:pPr>
            <w:r w:rsidRPr="00203800">
              <w:rPr>
                <w:rFonts w:ascii="Arial" w:hAnsi="Arial" w:cs="Arial"/>
                <w:sz w:val="24"/>
                <w:szCs w:val="24"/>
              </w:rPr>
              <w:t>МКУ «Служба единого заказчика»</w:t>
            </w:r>
          </w:p>
        </w:tc>
      </w:tr>
    </w:tbl>
    <w:p w14:paraId="13B00029" w14:textId="77777777" w:rsidR="00026804" w:rsidRPr="00203800" w:rsidRDefault="00026804" w:rsidP="0057721D">
      <w:pPr>
        <w:pStyle w:val="ConsPlusTitle"/>
        <w:ind w:firstLine="709"/>
        <w:contextualSpacing/>
        <w:outlineLvl w:val="0"/>
        <w:rPr>
          <w:rFonts w:ascii="Arial" w:hAnsi="Arial" w:cs="Arial"/>
          <w:b w:val="0"/>
        </w:rPr>
      </w:pPr>
    </w:p>
    <w:p w14:paraId="3F92CE3A" w14:textId="77777777" w:rsidR="003E5137" w:rsidRPr="00203800" w:rsidRDefault="003E5137" w:rsidP="003E5137">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 Основные разделы подпрограммы</w:t>
      </w:r>
    </w:p>
    <w:p w14:paraId="7DFE6733" w14:textId="3CE6516B" w:rsidR="003E5137" w:rsidRPr="00203800" w:rsidRDefault="003E5137" w:rsidP="003E5137">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2.1. Постановка общегородской проблемы и обоснование</w:t>
      </w:r>
      <w:r w:rsidR="006D4730" w:rsidRPr="00203800">
        <w:rPr>
          <w:rFonts w:ascii="Arial" w:hAnsi="Arial" w:cs="Arial"/>
          <w:sz w:val="24"/>
          <w:szCs w:val="24"/>
        </w:rPr>
        <w:t xml:space="preserve"> </w:t>
      </w:r>
      <w:r w:rsidRPr="00203800">
        <w:rPr>
          <w:rFonts w:ascii="Arial" w:hAnsi="Arial" w:cs="Arial"/>
          <w:sz w:val="24"/>
          <w:szCs w:val="24"/>
        </w:rPr>
        <w:t>необходимости разработки подпрограммы</w:t>
      </w:r>
    </w:p>
    <w:p w14:paraId="1A0C67C9" w14:textId="77777777" w:rsidR="003E5137" w:rsidRPr="00203800" w:rsidRDefault="003E5137" w:rsidP="003E5137">
      <w:pPr>
        <w:pStyle w:val="ConsPlusNormal"/>
        <w:ind w:firstLine="709"/>
        <w:contextualSpacing/>
        <w:rPr>
          <w:sz w:val="24"/>
          <w:szCs w:val="24"/>
        </w:rPr>
      </w:pPr>
      <w:r w:rsidRPr="00203800">
        <w:rPr>
          <w:sz w:val="24"/>
          <w:szCs w:val="24"/>
        </w:rPr>
        <w:t>Обеспечение населения города Бородино чистой питьевой водой нормативного качества является одним из главных приоритетов социальной политики города, которые лежат в основе здоровья и благополучия человека.</w:t>
      </w:r>
    </w:p>
    <w:p w14:paraId="68F638EC" w14:textId="77777777" w:rsidR="003E5137" w:rsidRPr="00203800" w:rsidRDefault="003E5137" w:rsidP="003E5137">
      <w:pPr>
        <w:pStyle w:val="ConsPlusNormal"/>
        <w:ind w:firstLine="709"/>
        <w:contextualSpacing/>
        <w:rPr>
          <w:sz w:val="24"/>
          <w:szCs w:val="24"/>
        </w:rPr>
      </w:pPr>
      <w:r w:rsidRPr="00203800">
        <w:rPr>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14:paraId="48F2AAB2" w14:textId="77777777" w:rsidR="003E5137" w:rsidRPr="00203800" w:rsidRDefault="003E5137" w:rsidP="003E5137">
      <w:pPr>
        <w:suppressAutoHyphens/>
        <w:spacing w:after="0" w:line="240" w:lineRule="auto"/>
        <w:ind w:firstLine="709"/>
        <w:contextualSpacing/>
        <w:rPr>
          <w:rFonts w:ascii="Arial" w:hAnsi="Arial" w:cs="Arial"/>
          <w:bCs/>
          <w:sz w:val="24"/>
          <w:szCs w:val="24"/>
        </w:rPr>
      </w:pPr>
      <w:r w:rsidRPr="00203800">
        <w:rPr>
          <w:rFonts w:ascii="Arial" w:hAnsi="Arial" w:cs="Arial"/>
          <w:sz w:val="24"/>
          <w:szCs w:val="24"/>
        </w:rPr>
        <w:t xml:space="preserve">По состоянию на 01.01.2023 г. в качестве источников централизованного питьевого и технического водоснабжения используются два поверхностных водоема: река Рыбная и </w:t>
      </w:r>
      <w:proofErr w:type="spellStart"/>
      <w:r w:rsidRPr="00203800">
        <w:rPr>
          <w:rFonts w:ascii="Arial" w:hAnsi="Arial" w:cs="Arial"/>
          <w:sz w:val="24"/>
          <w:szCs w:val="24"/>
        </w:rPr>
        <w:t>Баргинское</w:t>
      </w:r>
      <w:proofErr w:type="spellEnd"/>
      <w:r w:rsidRPr="00203800">
        <w:rPr>
          <w:rFonts w:ascii="Arial" w:hAnsi="Arial" w:cs="Arial"/>
          <w:sz w:val="24"/>
          <w:szCs w:val="24"/>
        </w:rPr>
        <w:t xml:space="preserve"> водохранилище, а также групповой подземный водозабор в пос. Урал, состоящий из 4 действующих </w:t>
      </w:r>
      <w:proofErr w:type="spellStart"/>
      <w:r w:rsidRPr="00203800">
        <w:rPr>
          <w:rFonts w:ascii="Arial" w:hAnsi="Arial" w:cs="Arial"/>
          <w:sz w:val="24"/>
          <w:szCs w:val="24"/>
        </w:rPr>
        <w:t>артскважин</w:t>
      </w:r>
      <w:proofErr w:type="spellEnd"/>
      <w:r w:rsidRPr="00203800">
        <w:rPr>
          <w:rFonts w:ascii="Arial" w:hAnsi="Arial" w:cs="Arial"/>
          <w:sz w:val="24"/>
          <w:szCs w:val="24"/>
        </w:rPr>
        <w:t xml:space="preserve">. Данные водозаборы находятся на расстоянии 11–24 км от города Бородино. </w:t>
      </w:r>
      <w:r w:rsidRPr="00203800">
        <w:rPr>
          <w:rFonts w:ascii="Arial" w:hAnsi="Arial" w:cs="Arial"/>
          <w:bCs/>
          <w:sz w:val="24"/>
          <w:szCs w:val="24"/>
        </w:rPr>
        <w:t xml:space="preserve">Магистральные водоводы и разводящие сети построены в 1960-ые годы. Порядка </w:t>
      </w:r>
      <w:smartTag w:uri="urn:schemas-microsoft-com:office:smarttags" w:element="metricconverter">
        <w:smartTagPr>
          <w:attr w:name="ProductID" w:val="61 км"/>
        </w:smartTagPr>
        <w:r w:rsidRPr="00203800">
          <w:rPr>
            <w:rFonts w:ascii="Arial" w:hAnsi="Arial" w:cs="Arial"/>
            <w:bCs/>
            <w:sz w:val="24"/>
            <w:szCs w:val="24"/>
          </w:rPr>
          <w:t>61 км</w:t>
        </w:r>
      </w:smartTag>
      <w:r w:rsidRPr="00203800">
        <w:rPr>
          <w:rFonts w:ascii="Arial" w:hAnsi="Arial" w:cs="Arial"/>
          <w:bCs/>
          <w:sz w:val="24"/>
          <w:szCs w:val="24"/>
        </w:rPr>
        <w:t xml:space="preserve"> водоводов и разводящих сетей имеют 100 % износ.</w:t>
      </w:r>
    </w:p>
    <w:p w14:paraId="208B5D43"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203800">
        <w:rPr>
          <w:rFonts w:ascii="Arial" w:hAnsi="Arial" w:cs="Arial"/>
          <w:sz w:val="24"/>
          <w:szCs w:val="24"/>
          <w:vertAlign w:val="superscript"/>
        </w:rPr>
        <w:t>3</w:t>
      </w:r>
      <w:r w:rsidRPr="00203800">
        <w:rPr>
          <w:rFonts w:ascii="Arial" w:hAnsi="Arial" w:cs="Arial"/>
          <w:sz w:val="24"/>
          <w:szCs w:val="24"/>
        </w:rPr>
        <w:t>/сутки, фактическая 7 500 м</w:t>
      </w:r>
      <w:r w:rsidRPr="00203800">
        <w:rPr>
          <w:rFonts w:ascii="Arial" w:hAnsi="Arial" w:cs="Arial"/>
          <w:sz w:val="24"/>
          <w:szCs w:val="24"/>
          <w:vertAlign w:val="superscript"/>
        </w:rPr>
        <w:t>3</w:t>
      </w:r>
      <w:r w:rsidRPr="00203800">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w:t>
      </w:r>
      <w:r w:rsidRPr="00203800">
        <w:rPr>
          <w:rFonts w:ascii="Arial" w:hAnsi="Arial" w:cs="Arial"/>
          <w:sz w:val="24"/>
          <w:szCs w:val="24"/>
        </w:rPr>
        <w:lastRenderedPageBreak/>
        <w:t xml:space="preserve">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203800">
        <w:rPr>
          <w:rFonts w:ascii="Arial" w:hAnsi="Arial" w:cs="Arial"/>
          <w:sz w:val="24"/>
          <w:szCs w:val="24"/>
        </w:rPr>
        <w:t>бензопирен</w:t>
      </w:r>
      <w:proofErr w:type="spellEnd"/>
      <w:r w:rsidRPr="00203800">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14:paraId="1D858AB7"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w:t>
      </w:r>
      <w:proofErr w:type="spellStart"/>
      <w:r w:rsidRPr="00203800">
        <w:rPr>
          <w:rFonts w:ascii="Arial" w:hAnsi="Arial" w:cs="Arial"/>
          <w:sz w:val="24"/>
          <w:szCs w:val="24"/>
        </w:rPr>
        <w:t>млг</w:t>
      </w:r>
      <w:proofErr w:type="spellEnd"/>
      <w:r w:rsidRPr="00203800">
        <w:rPr>
          <w:rFonts w:ascii="Arial" w:hAnsi="Arial" w:cs="Arial"/>
          <w:sz w:val="24"/>
          <w:szCs w:val="24"/>
        </w:rPr>
        <w:t>/дм</w:t>
      </w:r>
      <w:r w:rsidRPr="00203800">
        <w:rPr>
          <w:rFonts w:ascii="Arial" w:hAnsi="Arial" w:cs="Arial"/>
          <w:sz w:val="24"/>
          <w:szCs w:val="24"/>
          <w:vertAlign w:val="superscript"/>
        </w:rPr>
        <w:t>3</w:t>
      </w:r>
      <w:r w:rsidRPr="00203800">
        <w:rPr>
          <w:rFonts w:ascii="Arial" w:hAnsi="Arial" w:cs="Arial"/>
          <w:sz w:val="24"/>
          <w:szCs w:val="24"/>
        </w:rPr>
        <w:t xml:space="preserve"> и имеет нейтральную реакцию. Вода со скважин №№ 3 ,4, 7 превышает СанПиН 2.1.4.1074-01 по следующим показателям: ионы железа (в 1,8 раз), жесткость (более 7 мг-</w:t>
      </w:r>
      <w:proofErr w:type="spellStart"/>
      <w:r w:rsidRPr="00203800">
        <w:rPr>
          <w:rFonts w:ascii="Arial" w:hAnsi="Arial" w:cs="Arial"/>
          <w:sz w:val="24"/>
          <w:szCs w:val="24"/>
        </w:rPr>
        <w:t>экв</w:t>
      </w:r>
      <w:proofErr w:type="spellEnd"/>
      <w:r w:rsidRPr="00203800">
        <w:rPr>
          <w:rFonts w:ascii="Arial" w:hAnsi="Arial" w:cs="Arial"/>
          <w:sz w:val="24"/>
          <w:szCs w:val="24"/>
        </w:rPr>
        <w:t>/дм</w:t>
      </w:r>
      <w:r w:rsidRPr="00203800">
        <w:rPr>
          <w:rFonts w:ascii="Arial" w:hAnsi="Arial" w:cs="Arial"/>
          <w:sz w:val="24"/>
          <w:szCs w:val="24"/>
          <w:vertAlign w:val="superscript"/>
        </w:rPr>
        <w:t>3</w:t>
      </w:r>
      <w:r w:rsidRPr="00203800">
        <w:rPr>
          <w:rFonts w:ascii="Arial" w:hAnsi="Arial" w:cs="Arial"/>
          <w:sz w:val="24"/>
          <w:szCs w:val="24"/>
        </w:rPr>
        <w:t>).</w:t>
      </w:r>
    </w:p>
    <w:p w14:paraId="27274AE0" w14:textId="77777777" w:rsidR="003E5137" w:rsidRPr="00203800" w:rsidRDefault="003E5137" w:rsidP="003E5137">
      <w:pPr>
        <w:suppressAutoHyphens/>
        <w:spacing w:after="0" w:line="240" w:lineRule="auto"/>
        <w:ind w:firstLine="709"/>
        <w:contextualSpacing/>
        <w:rPr>
          <w:rFonts w:ascii="Arial" w:hAnsi="Arial" w:cs="Arial"/>
          <w:sz w:val="24"/>
          <w:szCs w:val="24"/>
        </w:rPr>
      </w:pPr>
      <w:r w:rsidRPr="00203800">
        <w:rPr>
          <w:rFonts w:ascii="Arial" w:hAnsi="Arial" w:cs="Arial"/>
          <w:sz w:val="24"/>
          <w:szCs w:val="24"/>
        </w:rPr>
        <w:t>Согласно статистическому отчету 1-водопровод «Сведения о работе водопровода (отдельной водопроводной сети)» за 2019 год потребность города Бородино в холодной воде составляет 1 659,0 тыс. м</w:t>
      </w:r>
      <w:r w:rsidRPr="00203800">
        <w:rPr>
          <w:rFonts w:ascii="Arial" w:hAnsi="Arial" w:cs="Arial"/>
          <w:sz w:val="24"/>
          <w:szCs w:val="24"/>
          <w:vertAlign w:val="superscript"/>
        </w:rPr>
        <w:t>3</w:t>
      </w:r>
      <w:r w:rsidRPr="00203800">
        <w:rPr>
          <w:rFonts w:ascii="Arial" w:hAnsi="Arial" w:cs="Arial"/>
          <w:sz w:val="24"/>
          <w:szCs w:val="24"/>
        </w:rPr>
        <w:t>/год, среднегодовое потребление составляет 4 545,2 м</w:t>
      </w:r>
      <w:r w:rsidRPr="00203800">
        <w:rPr>
          <w:rFonts w:ascii="Arial" w:hAnsi="Arial" w:cs="Arial"/>
          <w:sz w:val="24"/>
          <w:szCs w:val="24"/>
          <w:vertAlign w:val="superscript"/>
        </w:rPr>
        <w:t>3</w:t>
      </w:r>
      <w:r w:rsidRPr="00203800">
        <w:rPr>
          <w:rFonts w:ascii="Arial" w:hAnsi="Arial" w:cs="Arial"/>
          <w:sz w:val="24"/>
          <w:szCs w:val="24"/>
        </w:rPr>
        <w:t>/сутки. Существенным фактором, влияющим на необходимое количество поданной воды в сеть, является состояние распределительной сети. В 2013 г. потери составляли 30 % от объема поднятой воды. В настоящее время износ сети составляет в среднем 66 % при минимальном объеме восстановления. Т. е. состояние сети из года в год ухудшается. Опыт эксплуатации сетей с аналогичным процентом износа показывает, что потери могут достигать до 40 – 50 %. Для города Бородино увеличение объема поднимаемой воды может достигать до 5-6 тыс. м</w:t>
      </w:r>
      <w:r w:rsidRPr="00203800">
        <w:rPr>
          <w:rFonts w:ascii="Arial" w:hAnsi="Arial" w:cs="Arial"/>
          <w:sz w:val="24"/>
          <w:szCs w:val="24"/>
          <w:vertAlign w:val="superscript"/>
        </w:rPr>
        <w:t>3</w:t>
      </w:r>
      <w:r w:rsidRPr="00203800">
        <w:rPr>
          <w:rFonts w:ascii="Arial" w:hAnsi="Arial" w:cs="Arial"/>
          <w:sz w:val="24"/>
          <w:szCs w:val="24"/>
        </w:rPr>
        <w:t>/сутки.</w:t>
      </w:r>
    </w:p>
    <w:p w14:paraId="2970364A"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Для решения задачи обеспечения водопотребления в городе и увеличения объемов чистой воды возможно использование нескольких подходов.</w:t>
      </w:r>
    </w:p>
    <w:p w14:paraId="50DF703A"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Во-первых, планируется участие в краевой адресной инвестиционной программе следующих объектов коммунального назначения:</w:t>
      </w:r>
    </w:p>
    <w:p w14:paraId="26E13584" w14:textId="77777777" w:rsidR="003E5137" w:rsidRPr="00203800" w:rsidRDefault="003E5137" w:rsidP="003E5137">
      <w:pPr>
        <w:pStyle w:val="a4"/>
        <w:numPr>
          <w:ilvl w:val="0"/>
          <w:numId w:val="15"/>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строительство станции водоподготовки для водоснабжения города;</w:t>
      </w:r>
    </w:p>
    <w:p w14:paraId="28CED7A1" w14:textId="77777777" w:rsidR="003E5137" w:rsidRPr="00203800" w:rsidRDefault="003E5137" w:rsidP="003E5137">
      <w:pPr>
        <w:pStyle w:val="a4"/>
        <w:numPr>
          <w:ilvl w:val="0"/>
          <w:numId w:val="15"/>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строительство водопроводных сетей для подключения новых потребителей;</w:t>
      </w:r>
    </w:p>
    <w:p w14:paraId="22330AB1" w14:textId="77777777" w:rsidR="003E5137" w:rsidRPr="00203800" w:rsidRDefault="003E5137" w:rsidP="003E5137">
      <w:pPr>
        <w:pStyle w:val="a4"/>
        <w:numPr>
          <w:ilvl w:val="0"/>
          <w:numId w:val="15"/>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замена водопроводных сетей в связи с исчерпанием эксплуатационного ресурса;</w:t>
      </w:r>
    </w:p>
    <w:p w14:paraId="1B2DDB8E" w14:textId="77777777" w:rsidR="003E5137" w:rsidRPr="00203800" w:rsidRDefault="003E5137" w:rsidP="003E5137">
      <w:pPr>
        <w:pStyle w:val="a4"/>
        <w:numPr>
          <w:ilvl w:val="0"/>
          <w:numId w:val="15"/>
        </w:numPr>
        <w:autoSpaceDE w:val="0"/>
        <w:autoSpaceDN w:val="0"/>
        <w:adjustRightInd w:val="0"/>
        <w:spacing w:after="0" w:line="240" w:lineRule="auto"/>
        <w:outlineLvl w:val="2"/>
        <w:rPr>
          <w:rFonts w:ascii="Arial" w:hAnsi="Arial" w:cs="Arial"/>
          <w:sz w:val="24"/>
          <w:szCs w:val="24"/>
        </w:rPr>
      </w:pPr>
      <w:r w:rsidRPr="00203800">
        <w:rPr>
          <w:rFonts w:ascii="Arial" w:hAnsi="Arial" w:cs="Arial"/>
          <w:sz w:val="24"/>
          <w:szCs w:val="24"/>
        </w:rPr>
        <w:t>реконструкция водоводов и водопроводных сетей от объектов водоснабжения.</w:t>
      </w:r>
    </w:p>
    <w:p w14:paraId="494C935A"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Во-вторых, в качестве возможного рассматривается проект проведения </w:t>
      </w:r>
      <w:proofErr w:type="spellStart"/>
      <w:r w:rsidRPr="00203800">
        <w:rPr>
          <w:rFonts w:ascii="Arial" w:hAnsi="Arial" w:cs="Arial"/>
          <w:sz w:val="24"/>
          <w:szCs w:val="24"/>
        </w:rPr>
        <w:t>доразведки</w:t>
      </w:r>
      <w:proofErr w:type="spellEnd"/>
      <w:r w:rsidRPr="00203800">
        <w:rPr>
          <w:rFonts w:ascii="Arial" w:hAnsi="Arial" w:cs="Arial"/>
          <w:sz w:val="24"/>
          <w:szCs w:val="24"/>
        </w:rPr>
        <w:t xml:space="preserve"> и освоения запасов Бородинского месторождения подземных вод. Месторождение расположено в 3-х км восточнее города Бородино, в так называемом районе «Кузьминов лог» в долине реки </w:t>
      </w:r>
      <w:proofErr w:type="spellStart"/>
      <w:r w:rsidRPr="00203800">
        <w:rPr>
          <w:rFonts w:ascii="Arial" w:hAnsi="Arial" w:cs="Arial"/>
          <w:sz w:val="24"/>
          <w:szCs w:val="24"/>
        </w:rPr>
        <w:t>Ирша</w:t>
      </w:r>
      <w:proofErr w:type="spellEnd"/>
      <w:r w:rsidRPr="00203800">
        <w:rPr>
          <w:rFonts w:ascii="Arial" w:hAnsi="Arial" w:cs="Arial"/>
          <w:sz w:val="24"/>
          <w:szCs w:val="24"/>
        </w:rPr>
        <w:t xml:space="preserve">,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В случае успеха проект значительно снизит стоимость потребляемой горожанами воды, поскольку отпадет необходимость в многокилометровом водоводе и насосных станциях, а также решит проблему создания резервного </w:t>
      </w:r>
      <w:proofErr w:type="spellStart"/>
      <w:r w:rsidRPr="00203800">
        <w:rPr>
          <w:rFonts w:ascii="Arial" w:hAnsi="Arial" w:cs="Arial"/>
          <w:sz w:val="24"/>
          <w:szCs w:val="24"/>
        </w:rPr>
        <w:t>водоисточника</w:t>
      </w:r>
      <w:proofErr w:type="spellEnd"/>
      <w:r w:rsidRPr="00203800">
        <w:rPr>
          <w:rFonts w:ascii="Arial" w:hAnsi="Arial" w:cs="Arial"/>
          <w:sz w:val="24"/>
          <w:szCs w:val="24"/>
        </w:rPr>
        <w:t xml:space="preserve"> на случай чрезвычайной ситуации.</w:t>
      </w:r>
    </w:p>
    <w:p w14:paraId="19BDC973"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Данное месторождение разведано в 1997 году институтом ВНИПИЭТ (г. Железногорск). Запасы месторождения утверждены в 1997 г. в количестве 4 100 м</w:t>
      </w:r>
      <w:r w:rsidRPr="00203800">
        <w:rPr>
          <w:rFonts w:ascii="Arial" w:hAnsi="Arial" w:cs="Arial"/>
          <w:sz w:val="24"/>
          <w:szCs w:val="24"/>
          <w:vertAlign w:val="superscript"/>
        </w:rPr>
        <w:t>3</w:t>
      </w:r>
      <w:r w:rsidRPr="00203800">
        <w:rPr>
          <w:rFonts w:ascii="Arial" w:hAnsi="Arial" w:cs="Arial"/>
          <w:sz w:val="24"/>
          <w:szCs w:val="24"/>
        </w:rPr>
        <w:t xml:space="preserve">/сутки. Продуктивный горизонт залегает на глубине 150 – 250 м, что ниже подошвы Бородинского разреза, и не подвержен техногенному воздействию, вызванному добычей угля. Формирование запасов подземных вод осуществляется на значительном удалении от города и от разреза на </w:t>
      </w:r>
      <w:r w:rsidRPr="00203800">
        <w:rPr>
          <w:rFonts w:ascii="Arial" w:hAnsi="Arial" w:cs="Arial"/>
          <w:sz w:val="24"/>
          <w:szCs w:val="24"/>
        </w:rPr>
        <w:lastRenderedPageBreak/>
        <w:t>ненарушенных площадях и его использование надежно и безопасно на длительную перспективу.</w:t>
      </w:r>
    </w:p>
    <w:p w14:paraId="20E60DE1"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С целью оценки пригодности скважин, пробуренных в 1990-е годы, в 2018 году МКУ «Служба единого заказчика» получило лицензию на право добычи и разведки подземных вод с глубиной разведки до 250 метров. В соответствии с лицензией было проведено </w:t>
      </w:r>
      <w:proofErr w:type="spellStart"/>
      <w:r w:rsidRPr="00203800">
        <w:rPr>
          <w:rFonts w:ascii="Arial" w:hAnsi="Arial" w:cs="Arial"/>
          <w:sz w:val="24"/>
          <w:szCs w:val="24"/>
        </w:rPr>
        <w:t>гидрогеотехническое</w:t>
      </w:r>
      <w:proofErr w:type="spellEnd"/>
      <w:r w:rsidRPr="00203800">
        <w:rPr>
          <w:rFonts w:ascii="Arial" w:hAnsi="Arial" w:cs="Arial"/>
          <w:sz w:val="24"/>
          <w:szCs w:val="24"/>
        </w:rPr>
        <w:t xml:space="preserve"> обследование разведочно-эксплуатационных и наблюдательных скважин, подрядной организацией на основании конкурсных процедур выступило ОАО «Красноярская горно-геологическая компания» (ОАО «</w:t>
      </w:r>
      <w:proofErr w:type="spellStart"/>
      <w:r w:rsidRPr="00203800">
        <w:rPr>
          <w:rFonts w:ascii="Arial" w:hAnsi="Arial" w:cs="Arial"/>
          <w:sz w:val="24"/>
          <w:szCs w:val="24"/>
        </w:rPr>
        <w:t>Красноярскгеология</w:t>
      </w:r>
      <w:proofErr w:type="spellEnd"/>
      <w:r w:rsidRPr="00203800">
        <w:rPr>
          <w:rFonts w:ascii="Arial" w:hAnsi="Arial" w:cs="Arial"/>
          <w:sz w:val="24"/>
          <w:szCs w:val="24"/>
        </w:rPr>
        <w:t>»).</w:t>
      </w:r>
    </w:p>
    <w:p w14:paraId="34AF470F"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По итогам обследования было установлено, что состояние пробуренных в середине 1990-х годов разведочно-эксплуатационных скважин в пределах Бородинского месторождения подземных вод непригодно для строительства и эксплуатации водозабора для водоснабжения населения города Бородино. За прошедшее время обсадные колонны разрушились, фильтры заилены и не пропускают воды в достаточном количестве, поэтому старые скважины подлежат ликвидации.</w:t>
      </w:r>
    </w:p>
    <w:p w14:paraId="4345C784"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По пробам воды из разведочно-эксплуатационных скважин Бородинского месторождения были выполнены анализы в ФБУЗ «Центр гигиены и эпидемиологии в Красноярском крае». В основном качество воды соответствует санитарным требованиям, но по части показателей требуется дополнительная подготовка воды перед ее подачей в разводящую водопроводную сеть. Для снижения вторичного загрязнения воды при транспортировке по водоводам, необходимо подготовку воды производить на </w:t>
      </w:r>
      <w:proofErr w:type="spellStart"/>
      <w:r w:rsidRPr="00203800">
        <w:rPr>
          <w:rFonts w:ascii="Arial" w:hAnsi="Arial" w:cs="Arial"/>
          <w:sz w:val="24"/>
          <w:szCs w:val="24"/>
        </w:rPr>
        <w:t>водобаках</w:t>
      </w:r>
      <w:proofErr w:type="spellEnd"/>
      <w:r w:rsidRPr="00203800">
        <w:rPr>
          <w:rFonts w:ascii="Arial" w:hAnsi="Arial" w:cs="Arial"/>
          <w:sz w:val="24"/>
          <w:szCs w:val="24"/>
        </w:rPr>
        <w:t xml:space="preserve"> города Бородино.</w:t>
      </w:r>
    </w:p>
    <w:p w14:paraId="6703EE37"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Хотя скважины, пробуренные на Бородинском месторождении ранее не пригодны к эксплуатации, проведенное </w:t>
      </w:r>
      <w:proofErr w:type="spellStart"/>
      <w:r w:rsidRPr="00203800">
        <w:rPr>
          <w:rFonts w:ascii="Arial" w:hAnsi="Arial" w:cs="Arial"/>
          <w:sz w:val="24"/>
          <w:szCs w:val="24"/>
        </w:rPr>
        <w:t>гидрогеотехническое</w:t>
      </w:r>
      <w:proofErr w:type="spellEnd"/>
      <w:r w:rsidRPr="00203800">
        <w:rPr>
          <w:rFonts w:ascii="Arial" w:hAnsi="Arial" w:cs="Arial"/>
          <w:sz w:val="24"/>
          <w:szCs w:val="24"/>
        </w:rPr>
        <w:t xml:space="preserve"> обследование подтвердило наличие утвержденных в 1997 году запасов подземных вод в количестве 4 100 м</w:t>
      </w:r>
      <w:r w:rsidRPr="00203800">
        <w:rPr>
          <w:rFonts w:ascii="Arial" w:hAnsi="Arial" w:cs="Arial"/>
          <w:sz w:val="24"/>
          <w:szCs w:val="24"/>
          <w:vertAlign w:val="superscript"/>
        </w:rPr>
        <w:t>3</w:t>
      </w:r>
      <w:r w:rsidRPr="00203800">
        <w:rPr>
          <w:rFonts w:ascii="Arial" w:hAnsi="Arial" w:cs="Arial"/>
          <w:sz w:val="24"/>
          <w:szCs w:val="24"/>
        </w:rPr>
        <w:t xml:space="preserve">/сутки. Кроме этого выявлены положительные геологические перспективы для наращивания запасов за счет вскрытия более глубоких водоносных горизонтов (350 – 370 м) и доведения запасов до величины, закрывающей потребности города. Для увеличения запасов подземных вод необходимо проведение геологической </w:t>
      </w:r>
      <w:proofErr w:type="spellStart"/>
      <w:r w:rsidRPr="00203800">
        <w:rPr>
          <w:rFonts w:ascii="Arial" w:hAnsi="Arial" w:cs="Arial"/>
          <w:sz w:val="24"/>
          <w:szCs w:val="24"/>
        </w:rPr>
        <w:t>доразведки</w:t>
      </w:r>
      <w:proofErr w:type="spellEnd"/>
      <w:r w:rsidRPr="00203800">
        <w:rPr>
          <w:rFonts w:ascii="Arial" w:hAnsi="Arial" w:cs="Arial"/>
          <w:sz w:val="24"/>
          <w:szCs w:val="24"/>
        </w:rPr>
        <w:t xml:space="preserve"> Бородинского месторождения подземных вод.</w:t>
      </w:r>
    </w:p>
    <w:p w14:paraId="1CD696F7"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В соответствии с отчетом, предоставленным ОАО «</w:t>
      </w:r>
      <w:proofErr w:type="spellStart"/>
      <w:r w:rsidRPr="00203800">
        <w:rPr>
          <w:rFonts w:ascii="Arial" w:hAnsi="Arial" w:cs="Arial"/>
          <w:sz w:val="24"/>
          <w:szCs w:val="24"/>
        </w:rPr>
        <w:t>Красноярскгеология</w:t>
      </w:r>
      <w:proofErr w:type="spellEnd"/>
      <w:r w:rsidRPr="00203800">
        <w:rPr>
          <w:rFonts w:ascii="Arial" w:hAnsi="Arial" w:cs="Arial"/>
          <w:sz w:val="24"/>
          <w:szCs w:val="24"/>
        </w:rPr>
        <w:t>», использование подземных вод может позволить обустройство компактного, состоящего из 5-ти разведочно-эксплуатационных скважин глубиной 350 – 370 м (в том числе одна резервная), водозабора с производительностью до 10 тыс. м</w:t>
      </w:r>
      <w:r w:rsidRPr="00203800">
        <w:rPr>
          <w:rFonts w:ascii="Arial" w:hAnsi="Arial" w:cs="Arial"/>
          <w:sz w:val="24"/>
          <w:szCs w:val="24"/>
          <w:vertAlign w:val="superscript"/>
        </w:rPr>
        <w:t>3</w:t>
      </w:r>
      <w:r w:rsidRPr="00203800">
        <w:rPr>
          <w:rFonts w:ascii="Arial" w:hAnsi="Arial" w:cs="Arial"/>
          <w:sz w:val="24"/>
          <w:szCs w:val="24"/>
        </w:rPr>
        <w:t>/сутки.</w:t>
      </w:r>
    </w:p>
    <w:p w14:paraId="6F6A332E"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Впоследствии четыре из пяти пробуренных скважин могут использоваться как эксплуатационные, что снизит затраты на строительство водозабора. Кроме разведочно-эксплуатационных скважин для организации водозабора необходимо бурение трёх наблюдательных скважин. При проведении работ по </w:t>
      </w:r>
      <w:proofErr w:type="spellStart"/>
      <w:r w:rsidRPr="00203800">
        <w:rPr>
          <w:rFonts w:ascii="Arial" w:hAnsi="Arial" w:cs="Arial"/>
          <w:sz w:val="24"/>
          <w:szCs w:val="24"/>
        </w:rPr>
        <w:t>доизучению</w:t>
      </w:r>
      <w:proofErr w:type="spellEnd"/>
      <w:r w:rsidRPr="00203800">
        <w:rPr>
          <w:rFonts w:ascii="Arial" w:hAnsi="Arial" w:cs="Arial"/>
          <w:sz w:val="24"/>
          <w:szCs w:val="24"/>
        </w:rPr>
        <w:t xml:space="preserve"> месторождения планируется бурение трёх разведочных скважин, которые при эксплуатации водозабора также можно использовать в качестве наблюдательных скважин.</w:t>
      </w:r>
    </w:p>
    <w:p w14:paraId="583A676B"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Рыбная и из </w:t>
      </w:r>
      <w:proofErr w:type="spellStart"/>
      <w:r w:rsidRPr="00203800">
        <w:rPr>
          <w:rFonts w:ascii="Arial" w:hAnsi="Arial" w:cs="Arial"/>
          <w:sz w:val="24"/>
          <w:szCs w:val="24"/>
        </w:rPr>
        <w:t>Баргинского</w:t>
      </w:r>
      <w:proofErr w:type="spellEnd"/>
      <w:r w:rsidRPr="00203800">
        <w:rPr>
          <w:rFonts w:ascii="Arial" w:hAnsi="Arial" w:cs="Arial"/>
          <w:sz w:val="24"/>
          <w:szCs w:val="24"/>
        </w:rPr>
        <w:t xml:space="preserve"> водохранилища, т. е. вывести из эксплуатации 41 699 метров водоводов с износом 100 %, что также значительно снизит расходы на подъем, передачу, очистку воды для города Бородино и позволит обеспечить население города питьевой водой надлежащего качества.</w:t>
      </w:r>
    </w:p>
    <w:p w14:paraId="539E4983"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lastRenderedPageBreak/>
        <w:t xml:space="preserve">В соответствии с разработанной в 2019 году проектно-сметной документацией (на основании имеющейся лицензии на глубину до 250 м) суммарная стоимость работ по </w:t>
      </w:r>
      <w:proofErr w:type="spellStart"/>
      <w:r w:rsidRPr="00203800">
        <w:rPr>
          <w:rFonts w:ascii="Arial" w:hAnsi="Arial" w:cs="Arial"/>
          <w:sz w:val="24"/>
          <w:szCs w:val="24"/>
        </w:rPr>
        <w:t>доразведке</w:t>
      </w:r>
      <w:proofErr w:type="spellEnd"/>
      <w:r w:rsidRPr="00203800">
        <w:rPr>
          <w:rFonts w:ascii="Arial" w:hAnsi="Arial" w:cs="Arial"/>
          <w:sz w:val="24"/>
          <w:szCs w:val="24"/>
        </w:rPr>
        <w:t xml:space="preserve"> и строительству подземного водозабора на Бородинском месторождении составит 233 178,0 тыс. рублей, с экономическим эффектом в 9,5 млн. рублей.</w:t>
      </w:r>
    </w:p>
    <w:p w14:paraId="7A771807"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В I</w:t>
      </w:r>
      <w:r w:rsidRPr="00203800">
        <w:rPr>
          <w:rFonts w:ascii="Arial" w:hAnsi="Arial" w:cs="Arial"/>
          <w:sz w:val="24"/>
          <w:szCs w:val="24"/>
          <w:lang w:val="en-US"/>
        </w:rPr>
        <w:t>V</w:t>
      </w:r>
      <w:r w:rsidRPr="00203800">
        <w:rPr>
          <w:rFonts w:ascii="Arial" w:hAnsi="Arial" w:cs="Arial"/>
          <w:sz w:val="24"/>
          <w:szCs w:val="24"/>
        </w:rPr>
        <w:t xml:space="preserve"> кв. 2020 года МКУ «Служба единого заказчика» получена новая лицензии на пользование недрами для геологического изучения, разведки и добычи подземных вод на Бородинском месторождении подземных вод без ограничения по глубине. В течение 2021 года выполнена корректировка разработанной в 2019 году проектно-сметной документации в части увеличения глубины проведения работ. В I</w:t>
      </w:r>
      <w:r w:rsidRPr="00203800">
        <w:rPr>
          <w:rFonts w:ascii="Arial" w:hAnsi="Arial" w:cs="Arial"/>
          <w:sz w:val="24"/>
          <w:szCs w:val="24"/>
          <w:lang w:val="en-US"/>
        </w:rPr>
        <w:t>V</w:t>
      </w:r>
      <w:r w:rsidRPr="00203800">
        <w:rPr>
          <w:rFonts w:ascii="Arial" w:hAnsi="Arial" w:cs="Arial"/>
          <w:sz w:val="24"/>
          <w:szCs w:val="24"/>
        </w:rPr>
        <w:t xml:space="preserve"> кв. 2021 года начата работ по изысканию средств на бурение первой разведочно-эксплуатационной скважины.</w:t>
      </w:r>
    </w:p>
    <w:p w14:paraId="45E1C4E5"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Параллельно с работами по </w:t>
      </w:r>
      <w:proofErr w:type="spellStart"/>
      <w:r w:rsidRPr="00203800">
        <w:rPr>
          <w:rFonts w:ascii="Arial" w:hAnsi="Arial" w:cs="Arial"/>
          <w:sz w:val="24"/>
          <w:szCs w:val="24"/>
        </w:rPr>
        <w:t>доразведке</w:t>
      </w:r>
      <w:proofErr w:type="spellEnd"/>
      <w:r w:rsidRPr="00203800">
        <w:rPr>
          <w:rFonts w:ascii="Arial" w:hAnsi="Arial" w:cs="Arial"/>
          <w:sz w:val="24"/>
          <w:szCs w:val="24"/>
        </w:rPr>
        <w:t xml:space="preserve"> и освоению запасов Бородинского месторождения подземных вод ведётся работа по строительству станции водоподготовки для водоснабжения города.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выделена субсидия в размере 10 018 000,00 рублей на разработку проектно-сметной документации и проведение государственной экспертизы проекта на строительство станции водоподготовки (умягчение, обезжелезивание) на </w:t>
      </w:r>
      <w:proofErr w:type="spellStart"/>
      <w:r w:rsidRPr="00203800">
        <w:rPr>
          <w:rFonts w:ascii="Arial" w:hAnsi="Arial" w:cs="Arial"/>
          <w:sz w:val="24"/>
          <w:szCs w:val="24"/>
        </w:rPr>
        <w:t>водобаках</w:t>
      </w:r>
      <w:proofErr w:type="spellEnd"/>
      <w:r w:rsidRPr="00203800">
        <w:rPr>
          <w:rFonts w:ascii="Arial" w:hAnsi="Arial" w:cs="Arial"/>
          <w:sz w:val="24"/>
          <w:szCs w:val="24"/>
        </w:rPr>
        <w:t xml:space="preserve"> города Бородино.</w:t>
      </w:r>
    </w:p>
    <w:p w14:paraId="014B64E1"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В I</w:t>
      </w:r>
      <w:r w:rsidRPr="00203800">
        <w:rPr>
          <w:rFonts w:ascii="Arial" w:hAnsi="Arial" w:cs="Arial"/>
          <w:sz w:val="24"/>
          <w:szCs w:val="24"/>
          <w:lang w:val="en-US"/>
        </w:rPr>
        <w:t>V</w:t>
      </w:r>
      <w:r w:rsidRPr="00203800">
        <w:rPr>
          <w:rFonts w:ascii="Arial" w:hAnsi="Arial" w:cs="Arial"/>
          <w:sz w:val="24"/>
          <w:szCs w:val="24"/>
        </w:rPr>
        <w:t xml:space="preserve"> кв. 2020 года разработана проектно-сметная документация на объект «Строительство станции водоподготовки (умягчение, обезжелезивание) на </w:t>
      </w:r>
      <w:proofErr w:type="spellStart"/>
      <w:r w:rsidRPr="00203800">
        <w:rPr>
          <w:rFonts w:ascii="Arial" w:hAnsi="Arial" w:cs="Arial"/>
          <w:sz w:val="24"/>
          <w:szCs w:val="24"/>
        </w:rPr>
        <w:t>водобаках</w:t>
      </w:r>
      <w:proofErr w:type="spellEnd"/>
      <w:r w:rsidRPr="00203800">
        <w:rPr>
          <w:rFonts w:ascii="Arial" w:hAnsi="Arial" w:cs="Arial"/>
          <w:sz w:val="24"/>
          <w:szCs w:val="24"/>
        </w:rPr>
        <w:t xml:space="preserve"> города Бородино», на которую получено положительное заключение государственной экспертизы.</w:t>
      </w:r>
    </w:p>
    <w:p w14:paraId="4469BD7E"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Общая сметная стоимость строительства станции водоподготовки (в уровне цен II квартала 2020 года с учетом НДС 20 %) составила 166 554,90 тыс. руб. Ввиду ограниченного бюджета города Бородино принято участие в федеральной программе «Чистая вода», что позволило получить субсидию на строительство из федерального бюджета на 2021-2022 годы.</w:t>
      </w:r>
    </w:p>
    <w:p w14:paraId="279755A1"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Строительно-монтажные работы, на выполнение которых заключён муниципальный контракт в марте 2021 года, планируется выполнить в течение 2021–2022 годов. Монтаж и пусконаладочные работы непосредственно водоочистного оборудования запланированы на </w:t>
      </w:r>
      <w:r w:rsidRPr="00203800">
        <w:rPr>
          <w:rFonts w:ascii="Arial" w:hAnsi="Arial" w:cs="Arial"/>
          <w:sz w:val="24"/>
          <w:szCs w:val="24"/>
          <w:lang w:val="en-US"/>
        </w:rPr>
        <w:t>II</w:t>
      </w:r>
      <w:r w:rsidRPr="00203800">
        <w:rPr>
          <w:rFonts w:ascii="Arial" w:hAnsi="Arial" w:cs="Arial"/>
          <w:sz w:val="24"/>
          <w:szCs w:val="24"/>
        </w:rPr>
        <w:t xml:space="preserve"> - </w:t>
      </w:r>
      <w:r w:rsidRPr="00203800">
        <w:rPr>
          <w:rFonts w:ascii="Arial" w:hAnsi="Arial" w:cs="Arial"/>
          <w:sz w:val="24"/>
          <w:szCs w:val="24"/>
          <w:lang w:val="en-US"/>
        </w:rPr>
        <w:t>III</w:t>
      </w:r>
      <w:r w:rsidRPr="00203800">
        <w:rPr>
          <w:rFonts w:ascii="Arial" w:hAnsi="Arial" w:cs="Arial"/>
          <w:sz w:val="24"/>
          <w:szCs w:val="24"/>
        </w:rPr>
        <w:t xml:space="preserve"> кв. 2022 года, сдача объекта в эксплуатацию – к </w:t>
      </w:r>
      <w:r w:rsidRPr="00203800">
        <w:rPr>
          <w:rFonts w:ascii="Arial" w:hAnsi="Arial" w:cs="Arial"/>
          <w:sz w:val="24"/>
          <w:szCs w:val="24"/>
          <w:lang w:val="en-US"/>
        </w:rPr>
        <w:t>IV</w:t>
      </w:r>
      <w:r w:rsidRPr="00203800">
        <w:rPr>
          <w:rFonts w:ascii="Arial" w:hAnsi="Arial" w:cs="Arial"/>
          <w:sz w:val="24"/>
          <w:szCs w:val="24"/>
        </w:rPr>
        <w:t xml:space="preserve"> кв. 2022 года.</w:t>
      </w:r>
    </w:p>
    <w:p w14:paraId="73BCD209"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В целях контроля за ходом выполнения строительно-монтажных работ на предмет соответствия проектной документации, требованиям ГОСТ, СНиП, иных нормативных документов, с федеральным бюджетным учреждением ФБУ «Федеральный центр строительного контроля» (ФБУ «</w:t>
      </w:r>
      <w:proofErr w:type="spellStart"/>
      <w:r w:rsidRPr="00203800">
        <w:rPr>
          <w:rFonts w:ascii="Arial" w:hAnsi="Arial" w:cs="Arial"/>
          <w:sz w:val="24"/>
          <w:szCs w:val="24"/>
        </w:rPr>
        <w:t>РосСтройКонтроль</w:t>
      </w:r>
      <w:proofErr w:type="spellEnd"/>
      <w:r w:rsidRPr="00203800">
        <w:rPr>
          <w:rFonts w:ascii="Arial" w:hAnsi="Arial" w:cs="Arial"/>
          <w:sz w:val="24"/>
          <w:szCs w:val="24"/>
        </w:rPr>
        <w:t>») заключён муниципальный контракт на осуществление строительного контроля при выполнении работ на объекте. Контракт, финансируемый из местного бюджета, заключён на весь срок строительства.</w:t>
      </w:r>
    </w:p>
    <w:p w14:paraId="2DD2873A"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p>
    <w:p w14:paraId="009A7B8A" w14:textId="3E3E95A0" w:rsidR="003E5137" w:rsidRPr="00203800" w:rsidRDefault="003E5137" w:rsidP="003E5137">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 xml:space="preserve">2.2. Основная цель, задачи, этапы и сроки выполнения подпрограммы, </w:t>
      </w:r>
      <w:r w:rsidR="00A76B29" w:rsidRPr="00203800">
        <w:rPr>
          <w:rFonts w:ascii="Arial" w:hAnsi="Arial" w:cs="Arial"/>
          <w:sz w:val="24"/>
          <w:szCs w:val="24"/>
        </w:rPr>
        <w:t>показатели результативности</w:t>
      </w:r>
    </w:p>
    <w:p w14:paraId="34E6AC4E" w14:textId="77777777" w:rsidR="003E5137" w:rsidRPr="00203800" w:rsidRDefault="003E5137" w:rsidP="003E5137">
      <w:pPr>
        <w:pStyle w:val="ConsPlusNormal"/>
        <w:ind w:firstLine="709"/>
        <w:contextualSpacing/>
        <w:rPr>
          <w:sz w:val="24"/>
          <w:szCs w:val="24"/>
        </w:rPr>
      </w:pPr>
      <w:r w:rsidRPr="00203800">
        <w:rPr>
          <w:sz w:val="24"/>
          <w:szCs w:val="24"/>
        </w:rPr>
        <w:t>Целью реализации подпрограммы является развитие и модернизация объектов водоснабжения, повышение качества питьевой воды для населения города Бородино.</w:t>
      </w:r>
    </w:p>
    <w:p w14:paraId="106CF53F" w14:textId="77777777" w:rsidR="003E5137" w:rsidRPr="00203800" w:rsidRDefault="003E5137" w:rsidP="003E5137">
      <w:pPr>
        <w:pStyle w:val="ConsPlusNormal"/>
        <w:ind w:firstLine="709"/>
        <w:contextualSpacing/>
        <w:rPr>
          <w:sz w:val="24"/>
          <w:szCs w:val="24"/>
        </w:rPr>
      </w:pPr>
      <w:r w:rsidRPr="00203800">
        <w:rPr>
          <w:sz w:val="24"/>
          <w:szCs w:val="24"/>
        </w:rPr>
        <w:t>Задача подпрограммы:</w:t>
      </w:r>
    </w:p>
    <w:p w14:paraId="3F091B3F" w14:textId="77777777" w:rsidR="003E5137" w:rsidRPr="00203800" w:rsidRDefault="003E5137" w:rsidP="003E5137">
      <w:pPr>
        <w:pStyle w:val="ConsPlusNormal"/>
        <w:numPr>
          <w:ilvl w:val="0"/>
          <w:numId w:val="29"/>
        </w:numPr>
        <w:contextualSpacing/>
        <w:rPr>
          <w:sz w:val="24"/>
          <w:szCs w:val="24"/>
        </w:rPr>
      </w:pPr>
      <w:r w:rsidRPr="00203800">
        <w:rPr>
          <w:sz w:val="24"/>
          <w:szCs w:val="24"/>
        </w:rPr>
        <w:t>повышение качества питьевой воды посредством строительства и реконструкции (модернизации) объектов питьевого водоснабжения.</w:t>
      </w:r>
    </w:p>
    <w:p w14:paraId="5B6723EA" w14:textId="77777777" w:rsidR="003E5137" w:rsidRPr="00203800" w:rsidRDefault="003E5137" w:rsidP="003E5137">
      <w:pPr>
        <w:pStyle w:val="ConsPlusNormal"/>
        <w:ind w:firstLine="709"/>
        <w:contextualSpacing/>
        <w:rPr>
          <w:sz w:val="24"/>
          <w:szCs w:val="24"/>
        </w:rPr>
      </w:pPr>
      <w:r w:rsidRPr="00203800">
        <w:rPr>
          <w:sz w:val="24"/>
          <w:szCs w:val="24"/>
        </w:rPr>
        <w:t xml:space="preserve">Муниципальным заказчиком по подпрограмме является муниципальное </w:t>
      </w:r>
      <w:r w:rsidRPr="00203800">
        <w:rPr>
          <w:sz w:val="24"/>
          <w:szCs w:val="24"/>
        </w:rPr>
        <w:lastRenderedPageBreak/>
        <w:t>казенное учреждение «Служба единого заказчика». В рамках исполнения своих функций МКУ «Служба единого заказчика» осуществляет:</w:t>
      </w:r>
    </w:p>
    <w:p w14:paraId="1ED9B4A8" w14:textId="77777777" w:rsidR="003E5137" w:rsidRPr="00203800" w:rsidRDefault="003E5137" w:rsidP="003E5137">
      <w:pPr>
        <w:pStyle w:val="ConsPlusNormal"/>
        <w:numPr>
          <w:ilvl w:val="0"/>
          <w:numId w:val="30"/>
        </w:numPr>
        <w:contextualSpacing/>
        <w:rPr>
          <w:sz w:val="24"/>
          <w:szCs w:val="24"/>
        </w:rPr>
      </w:pPr>
      <w:r w:rsidRPr="00203800">
        <w:rPr>
          <w:sz w:val="24"/>
          <w:szCs w:val="24"/>
        </w:rPr>
        <w:t>мониторинг реализации подпрограммных мероприятий;</w:t>
      </w:r>
    </w:p>
    <w:p w14:paraId="20F4530C" w14:textId="77777777" w:rsidR="003E5137" w:rsidRPr="00203800" w:rsidRDefault="003E5137" w:rsidP="003E5137">
      <w:pPr>
        <w:pStyle w:val="ConsPlusNormal"/>
        <w:numPr>
          <w:ilvl w:val="0"/>
          <w:numId w:val="30"/>
        </w:numPr>
        <w:contextualSpacing/>
        <w:rPr>
          <w:sz w:val="24"/>
          <w:szCs w:val="24"/>
        </w:rPr>
      </w:pPr>
      <w:r w:rsidRPr="00203800">
        <w:rPr>
          <w:sz w:val="24"/>
          <w:szCs w:val="24"/>
        </w:rPr>
        <w:t>непосредственный контроль за ходом реализации мероприятий подпрограммы;</w:t>
      </w:r>
    </w:p>
    <w:p w14:paraId="5822A7CF" w14:textId="77777777" w:rsidR="003E5137" w:rsidRPr="00203800" w:rsidRDefault="003E5137" w:rsidP="003E5137">
      <w:pPr>
        <w:pStyle w:val="ConsPlusNormal"/>
        <w:numPr>
          <w:ilvl w:val="0"/>
          <w:numId w:val="30"/>
        </w:numPr>
        <w:contextualSpacing/>
        <w:rPr>
          <w:sz w:val="24"/>
          <w:szCs w:val="24"/>
        </w:rPr>
      </w:pPr>
      <w:r w:rsidRPr="00203800">
        <w:rPr>
          <w:sz w:val="24"/>
          <w:szCs w:val="24"/>
        </w:rPr>
        <w:t>подготовка отчетов о реализации подпрограммы.</w:t>
      </w:r>
    </w:p>
    <w:p w14:paraId="448C8FBC" w14:textId="77777777" w:rsidR="003E5137" w:rsidRPr="00203800" w:rsidRDefault="003E5137" w:rsidP="003E5137">
      <w:pPr>
        <w:pStyle w:val="ConsPlusNormal"/>
        <w:ind w:firstLine="709"/>
        <w:contextualSpacing/>
        <w:rPr>
          <w:sz w:val="24"/>
          <w:szCs w:val="24"/>
        </w:rPr>
      </w:pPr>
      <w:r w:rsidRPr="00203800">
        <w:rPr>
          <w:sz w:val="24"/>
          <w:szCs w:val="24"/>
        </w:rPr>
        <w:t>Перечень и значения показателей результативности подпрограммы приведены в приложении 1 к подпрограмме.</w:t>
      </w:r>
    </w:p>
    <w:p w14:paraId="5F72E979" w14:textId="77777777" w:rsidR="003E5137" w:rsidRPr="00203800" w:rsidRDefault="003E5137" w:rsidP="003E5137">
      <w:pPr>
        <w:pStyle w:val="ConsPlusNormal"/>
        <w:ind w:firstLine="709"/>
        <w:contextualSpacing/>
        <w:rPr>
          <w:sz w:val="24"/>
          <w:szCs w:val="24"/>
        </w:rPr>
      </w:pPr>
      <w:r w:rsidRPr="00203800">
        <w:rPr>
          <w:sz w:val="24"/>
          <w:szCs w:val="24"/>
        </w:rPr>
        <w:t>Обоснованием выбора подпрограммных мероприятий, направленных на решение вышеуказанных задач, являются требования Федерального закона от 07.12.2011 г. № 416-ФЗ «О водоснабжении и водоотведении», а также 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673C06A" w14:textId="77777777" w:rsidR="003E5137" w:rsidRPr="00203800" w:rsidRDefault="003E5137" w:rsidP="003E5137">
      <w:pPr>
        <w:pStyle w:val="ConsPlusNormal"/>
        <w:ind w:firstLine="709"/>
        <w:contextualSpacing/>
        <w:rPr>
          <w:sz w:val="24"/>
          <w:szCs w:val="24"/>
        </w:rPr>
      </w:pPr>
    </w:p>
    <w:p w14:paraId="31A98D35" w14:textId="77777777" w:rsidR="003E5137" w:rsidRPr="00203800" w:rsidRDefault="003E5137" w:rsidP="003E5137">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2.3. Механизм реализации подпрограммы</w:t>
      </w:r>
    </w:p>
    <w:p w14:paraId="63FEF526"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Органами местного самоуправления проводится сбор информации о необходимости </w:t>
      </w:r>
      <w:r w:rsidRPr="00203800">
        <w:rPr>
          <w:rFonts w:ascii="Arial" w:eastAsiaTheme="minorHAnsi" w:hAnsi="Arial" w:cs="Arial"/>
          <w:sz w:val="24"/>
          <w:szCs w:val="24"/>
          <w:lang w:eastAsia="en-US"/>
        </w:rPr>
        <w:t xml:space="preserve">строительства и реконструкции (модернизации) объектов питьевого водоснабжения. </w:t>
      </w:r>
      <w:r w:rsidRPr="00203800">
        <w:rPr>
          <w:rFonts w:ascii="Arial" w:hAnsi="Arial" w:cs="Arial"/>
          <w:sz w:val="24"/>
          <w:szCs w:val="24"/>
        </w:rPr>
        <w:t>После формируется заявка по форме, установленной постановлением Правительства от 30.09.2013 г. № 503-п «Об утверждении государственной программы Красноярского края «Реформирование и модернизация жилищно-коммунального хозяйства». 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постановлением правительства. Перечень документов,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p>
    <w:p w14:paraId="470FAEF6" w14:textId="77777777" w:rsidR="003E5137" w:rsidRPr="00203800" w:rsidRDefault="003E5137" w:rsidP="003E5137">
      <w:pPr>
        <w:autoSpaceDE w:val="0"/>
        <w:autoSpaceDN w:val="0"/>
        <w:adjustRightInd w:val="0"/>
        <w:spacing w:after="0" w:line="240" w:lineRule="auto"/>
        <w:ind w:firstLine="709"/>
        <w:contextualSpacing/>
        <w:rPr>
          <w:rFonts w:ascii="Arial" w:eastAsiaTheme="minorHAnsi" w:hAnsi="Arial" w:cs="Arial"/>
          <w:sz w:val="24"/>
          <w:szCs w:val="24"/>
          <w:lang w:eastAsia="en-US"/>
        </w:rPr>
      </w:pPr>
      <w:r w:rsidRPr="00203800">
        <w:rPr>
          <w:rFonts w:ascii="Arial" w:hAnsi="Arial" w:cs="Arial"/>
          <w:sz w:val="24"/>
          <w:szCs w:val="24"/>
        </w:rPr>
        <w:t xml:space="preserve">Министерством промышленности, энергетики и жилищно-коммунального хозяйства Красноярского края проводится проверка соответствия заявки и документов требованиям. Формы заявок и документов, подтверждающих соответствие условиям, определяются министерством. Министерство рассматривает заявки и документы, представленные муниципальным образованием, оценивает их на предмет соответствия требованиям и условиям, в течение </w:t>
      </w:r>
      <w:r w:rsidRPr="00203800">
        <w:rPr>
          <w:rFonts w:ascii="Arial" w:eastAsiaTheme="minorHAnsi" w:hAnsi="Arial" w:cs="Arial"/>
          <w:sz w:val="24"/>
          <w:szCs w:val="24"/>
          <w:lang w:eastAsia="en-US"/>
        </w:rPr>
        <w:t>10 рабочих дней с даты окончания срока подачи заявок.</w:t>
      </w:r>
    </w:p>
    <w:p w14:paraId="3FB7EC62"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w:t>
      </w:r>
      <w:r w:rsidRPr="00203800">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203800">
        <w:rPr>
          <w:rFonts w:ascii="Arial" w:hAnsi="Arial" w:cs="Arial"/>
          <w:sz w:val="24"/>
          <w:szCs w:val="24"/>
        </w:rPr>
        <w:t xml:space="preserve"> до 20 января очередного финансового года (в случае образования дополнительных средств субсидии в текущем году - до 1 ноября текущего года).</w:t>
      </w:r>
    </w:p>
    <w:p w14:paraId="0DF43D5A"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Комиссия рассматривает предложения Министерства в течение 5 рабочих дней со дня их поступления.</w:t>
      </w:r>
    </w:p>
    <w:p w14:paraId="6DE25FB0"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По итогам работы Комиссия направляет в Правительство Красноярского края предложения о распределении субсидий на финансирование расходов на </w:t>
      </w:r>
      <w:r w:rsidRPr="00203800">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203800">
        <w:rPr>
          <w:rFonts w:ascii="Arial" w:hAnsi="Arial" w:cs="Arial"/>
          <w:sz w:val="24"/>
          <w:szCs w:val="24"/>
        </w:rPr>
        <w:t>.</w:t>
      </w:r>
    </w:p>
    <w:p w14:paraId="207DD368"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xml:space="preserve">Распределение субсидии на финансирование расходов на </w:t>
      </w:r>
      <w:r w:rsidRPr="00203800">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203800">
        <w:rPr>
          <w:rFonts w:ascii="Arial" w:hAnsi="Arial" w:cs="Arial"/>
          <w:sz w:val="24"/>
          <w:szCs w:val="24"/>
        </w:rPr>
        <w:t xml:space="preserve"> утверждается Правительством Красноярского края с учетом предложений Комиссии, не позднее 30 календарных дней со дня принятия решения Комиссии. </w:t>
      </w:r>
    </w:p>
    <w:p w14:paraId="162408FC"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lastRenderedPageBreak/>
        <w:t xml:space="preserve">После получения субсидии, главным распорядителем которой является администрация города Бородино, а получателем средств – МКУ «Служба единого заказчика», размещается заказ на выполнение работ и оказание услуг по </w:t>
      </w:r>
      <w:r w:rsidRPr="00203800">
        <w:rPr>
          <w:rFonts w:ascii="Arial" w:eastAsiaTheme="minorHAnsi" w:hAnsi="Arial" w:cs="Arial"/>
          <w:sz w:val="24"/>
          <w:szCs w:val="24"/>
          <w:lang w:eastAsia="en-US"/>
        </w:rPr>
        <w:t>строительству и реконструкции (модернизации) объектов питьевого водоснабжения</w:t>
      </w:r>
      <w:r w:rsidRPr="00203800">
        <w:rPr>
          <w:rFonts w:ascii="Arial" w:hAnsi="Arial" w:cs="Arial"/>
          <w:sz w:val="24"/>
          <w:szCs w:val="24"/>
        </w:rPr>
        <w:t>, который осуществляется в соответствии с порядком, установленным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7F797AF8"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14:paraId="726F6A9C"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14:paraId="3759DFE1"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Контроль за целевым и эффективным расходованием средств краевого и местного бюджета, предусмотренных на реализацию подпрограммы, осуществляет МКУ «Служба единого заказчика» и главный распорядитель бюджетных средств - Администрации города Бородино.</w:t>
      </w:r>
    </w:p>
    <w:p w14:paraId="0DEE824C" w14:textId="77777777" w:rsidR="003E5137" w:rsidRPr="00203800" w:rsidRDefault="003E5137" w:rsidP="003E5137">
      <w:pPr>
        <w:pStyle w:val="ConsPlusNormal"/>
        <w:ind w:firstLine="709"/>
        <w:contextualSpacing/>
        <w:rPr>
          <w:sz w:val="24"/>
          <w:szCs w:val="24"/>
        </w:rPr>
      </w:pPr>
    </w:p>
    <w:p w14:paraId="120962FF" w14:textId="77777777" w:rsidR="003E5137" w:rsidRPr="00203800" w:rsidRDefault="003E5137" w:rsidP="003E5137">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2.4. Управление подпрограммой и контроль за ходом её выполнения</w:t>
      </w:r>
    </w:p>
    <w:p w14:paraId="41295104" w14:textId="50A4983A"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Текущее управление реализацией подпрограммы осуществляется МКУ «Служба единого заказчика».</w:t>
      </w:r>
    </w:p>
    <w:p w14:paraId="6915E17D"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в порядке, установленном действующим законодательством.</w:t>
      </w:r>
    </w:p>
    <w:p w14:paraId="07786CDA"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31F4A503"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14:paraId="116B3850" w14:textId="77777777" w:rsidR="003E5137" w:rsidRPr="00203800" w:rsidRDefault="003E5137" w:rsidP="003E5137">
      <w:pPr>
        <w:spacing w:after="0" w:line="240" w:lineRule="auto"/>
        <w:ind w:firstLine="709"/>
        <w:contextualSpacing/>
        <w:rPr>
          <w:rFonts w:ascii="Arial" w:hAnsi="Arial" w:cs="Arial"/>
          <w:sz w:val="24"/>
          <w:szCs w:val="24"/>
        </w:rPr>
      </w:pPr>
      <w:r w:rsidRPr="00203800">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595C0ED5" w14:textId="66D1DCCE"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Размещение заказов на выполнение работ и оказание услуг осуществляется в соответствии с порядком, установленным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3BB1DCF1" w14:textId="77777777" w:rsidR="003E5137" w:rsidRPr="00203800" w:rsidRDefault="003E5137" w:rsidP="003E5137">
      <w:pPr>
        <w:spacing w:after="0" w:line="240" w:lineRule="auto"/>
        <w:ind w:firstLine="709"/>
        <w:contextualSpacing/>
        <w:rPr>
          <w:rFonts w:ascii="Arial" w:hAnsi="Arial" w:cs="Arial"/>
          <w:sz w:val="24"/>
          <w:szCs w:val="24"/>
        </w:rPr>
      </w:pPr>
    </w:p>
    <w:p w14:paraId="3175E20B" w14:textId="77777777" w:rsidR="003E5137" w:rsidRPr="00203800" w:rsidRDefault="003E5137" w:rsidP="003E5137">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2.5. Оценка социально-экономической эффективности</w:t>
      </w:r>
    </w:p>
    <w:p w14:paraId="0EED785C" w14:textId="77777777"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 xml:space="preserve">В настоящее время население города Бородино не удовлетворено качеством холодной воды в централизованной системе водоснабжения. По своему составу она не соответствует требованиям ГОСТ 2874-82 из-за повышенного содержания железа и ряда других вредных веществ, таких как </w:t>
      </w:r>
      <w:proofErr w:type="spellStart"/>
      <w:r w:rsidRPr="00203800">
        <w:rPr>
          <w:rFonts w:ascii="Arial" w:hAnsi="Arial" w:cs="Arial"/>
          <w:sz w:val="24"/>
          <w:szCs w:val="24"/>
        </w:rPr>
        <w:t>бензопирен</w:t>
      </w:r>
      <w:proofErr w:type="spellEnd"/>
      <w:r w:rsidRPr="00203800">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14:paraId="472F28E7" w14:textId="75E0CF7B" w:rsidR="003E5137" w:rsidRPr="00203800" w:rsidRDefault="003E5137" w:rsidP="003E5137">
      <w:pPr>
        <w:autoSpaceDE w:val="0"/>
        <w:autoSpaceDN w:val="0"/>
        <w:adjustRightInd w:val="0"/>
        <w:spacing w:after="0" w:line="240" w:lineRule="auto"/>
        <w:ind w:firstLine="709"/>
        <w:contextualSpacing/>
        <w:outlineLvl w:val="2"/>
        <w:rPr>
          <w:rFonts w:ascii="Arial" w:hAnsi="Arial" w:cs="Arial"/>
          <w:sz w:val="24"/>
          <w:szCs w:val="24"/>
        </w:rPr>
      </w:pPr>
      <w:r w:rsidRPr="00203800">
        <w:rPr>
          <w:rFonts w:ascii="Arial" w:hAnsi="Arial" w:cs="Arial"/>
          <w:sz w:val="24"/>
          <w:szCs w:val="24"/>
        </w:rPr>
        <w:t>От реализации подпрограммных мероприятий в 202</w:t>
      </w:r>
      <w:r w:rsidR="00F94650" w:rsidRPr="00203800">
        <w:rPr>
          <w:rFonts w:ascii="Arial" w:hAnsi="Arial" w:cs="Arial"/>
          <w:sz w:val="24"/>
          <w:szCs w:val="24"/>
        </w:rPr>
        <w:t>4</w:t>
      </w:r>
      <w:r w:rsidRPr="00203800">
        <w:rPr>
          <w:rFonts w:ascii="Arial" w:hAnsi="Arial" w:cs="Arial"/>
          <w:sz w:val="24"/>
          <w:szCs w:val="24"/>
        </w:rPr>
        <w:t xml:space="preserve"> – 202</w:t>
      </w:r>
      <w:r w:rsidR="00F94650" w:rsidRPr="00203800">
        <w:rPr>
          <w:rFonts w:ascii="Arial" w:hAnsi="Arial" w:cs="Arial"/>
          <w:sz w:val="24"/>
          <w:szCs w:val="24"/>
        </w:rPr>
        <w:t>6</w:t>
      </w:r>
      <w:r w:rsidRPr="00203800">
        <w:rPr>
          <w:rFonts w:ascii="Arial" w:hAnsi="Arial" w:cs="Arial"/>
          <w:sz w:val="24"/>
          <w:szCs w:val="24"/>
        </w:rPr>
        <w:t xml:space="preserve"> годах ожидается достижение следующих результатов:</w:t>
      </w:r>
    </w:p>
    <w:p w14:paraId="77410AB2"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 обеспечить 100 % населения города Бородино чистой питьевой водой нормативного качества и в достаточном количестве.</w:t>
      </w:r>
    </w:p>
    <w:p w14:paraId="15443445"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Решение проблемы окажет существенное положительное влияние на социальное благополучие общества.</w:t>
      </w:r>
    </w:p>
    <w:p w14:paraId="38AD87FE" w14:textId="77777777" w:rsidR="003E5137" w:rsidRPr="00203800" w:rsidRDefault="003E5137" w:rsidP="003E5137">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2.6. Мероприятия подпрограммы</w:t>
      </w:r>
    </w:p>
    <w:p w14:paraId="628F1BB0" w14:textId="77777777" w:rsidR="003E5137" w:rsidRPr="00203800" w:rsidRDefault="003E5137" w:rsidP="003E5137">
      <w:pPr>
        <w:pStyle w:val="ConsPlusNormal"/>
        <w:ind w:firstLine="709"/>
        <w:contextualSpacing/>
        <w:rPr>
          <w:sz w:val="24"/>
          <w:szCs w:val="24"/>
        </w:rPr>
      </w:pPr>
      <w:r w:rsidRPr="00203800">
        <w:rPr>
          <w:sz w:val="24"/>
          <w:szCs w:val="24"/>
        </w:rPr>
        <w:t>Перечень мероприятий подпрограммы представлен в приложении 2 к подпрограмме.</w:t>
      </w:r>
    </w:p>
    <w:p w14:paraId="27260CAD" w14:textId="77777777" w:rsidR="003E5137" w:rsidRPr="00203800" w:rsidRDefault="003E5137" w:rsidP="003E5137">
      <w:pPr>
        <w:pStyle w:val="ConsPlusNormal"/>
        <w:ind w:firstLine="709"/>
        <w:contextualSpacing/>
        <w:rPr>
          <w:sz w:val="24"/>
          <w:szCs w:val="24"/>
        </w:rPr>
      </w:pPr>
    </w:p>
    <w:p w14:paraId="79C1053D" w14:textId="77777777" w:rsidR="003E5137" w:rsidRPr="00203800" w:rsidRDefault="003E5137" w:rsidP="003E5137">
      <w:pPr>
        <w:autoSpaceDE w:val="0"/>
        <w:autoSpaceDN w:val="0"/>
        <w:adjustRightInd w:val="0"/>
        <w:spacing w:after="0" w:line="240" w:lineRule="auto"/>
        <w:contextualSpacing/>
        <w:jc w:val="center"/>
        <w:outlineLvl w:val="2"/>
        <w:rPr>
          <w:rFonts w:ascii="Arial" w:hAnsi="Arial" w:cs="Arial"/>
          <w:sz w:val="24"/>
          <w:szCs w:val="24"/>
        </w:rPr>
      </w:pPr>
      <w:r w:rsidRPr="00203800">
        <w:rPr>
          <w:rFonts w:ascii="Arial"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0C4C2A1C" w14:textId="77777777" w:rsidR="003E5137" w:rsidRPr="00203800" w:rsidRDefault="003E5137" w:rsidP="003E5137">
      <w:pPr>
        <w:pStyle w:val="ConsPlusNormal"/>
        <w:ind w:firstLine="709"/>
        <w:contextualSpacing/>
        <w:rPr>
          <w:sz w:val="24"/>
          <w:szCs w:val="24"/>
        </w:rPr>
      </w:pPr>
      <w:r w:rsidRPr="00203800">
        <w:rPr>
          <w:sz w:val="24"/>
          <w:szCs w:val="24"/>
        </w:rPr>
        <w:t>Главным распорядителем бюджетных средств подпрограммы является администрация города Бородино, получателем средств – МКУ «Служба единого заказчика».</w:t>
      </w:r>
    </w:p>
    <w:p w14:paraId="60F8294B" w14:textId="77777777" w:rsidR="003E5137" w:rsidRPr="00203800" w:rsidRDefault="003E5137" w:rsidP="003E5137">
      <w:pPr>
        <w:autoSpaceDE w:val="0"/>
        <w:autoSpaceDN w:val="0"/>
        <w:adjustRightInd w:val="0"/>
        <w:spacing w:after="0" w:line="240" w:lineRule="auto"/>
        <w:ind w:firstLine="709"/>
        <w:contextualSpacing/>
        <w:rPr>
          <w:rFonts w:ascii="Arial" w:hAnsi="Arial" w:cs="Arial"/>
          <w:sz w:val="24"/>
          <w:szCs w:val="24"/>
        </w:rPr>
      </w:pPr>
      <w:r w:rsidRPr="00203800">
        <w:rPr>
          <w:rFonts w:ascii="Arial" w:hAnsi="Arial" w:cs="Arial"/>
          <w:sz w:val="24"/>
          <w:szCs w:val="24"/>
        </w:rPr>
        <w:t>Ресурсное обеспечение подпрограммы приведено в приложении 2 к подпрограмме.</w:t>
      </w:r>
    </w:p>
    <w:p w14:paraId="2B551A22" w14:textId="77777777" w:rsidR="003E5137" w:rsidRPr="00203800" w:rsidRDefault="003E5137" w:rsidP="003E5137">
      <w:pPr>
        <w:pStyle w:val="ConsPlusNormal"/>
        <w:ind w:firstLine="709"/>
        <w:contextualSpacing/>
        <w:outlineLvl w:val="0"/>
        <w:rPr>
          <w:sz w:val="24"/>
          <w:szCs w:val="24"/>
        </w:rPr>
      </w:pPr>
    </w:p>
    <w:p w14:paraId="1EF75A7F" w14:textId="77777777" w:rsidR="00026804" w:rsidRPr="00203800" w:rsidRDefault="00026804" w:rsidP="0057721D">
      <w:pPr>
        <w:pStyle w:val="ConsPlusNormal"/>
        <w:ind w:firstLine="709"/>
        <w:contextualSpacing/>
        <w:outlineLvl w:val="0"/>
        <w:rPr>
          <w:sz w:val="24"/>
          <w:szCs w:val="24"/>
        </w:rPr>
        <w:sectPr w:rsidR="00026804" w:rsidRPr="00203800" w:rsidSect="004210FB">
          <w:pgSz w:w="11906" w:h="16838"/>
          <w:pgMar w:top="1134" w:right="851" w:bottom="1134" w:left="1701" w:header="709" w:footer="709" w:gutter="0"/>
          <w:pgNumType w:start="1"/>
          <w:cols w:space="708"/>
          <w:titlePg/>
          <w:docGrid w:linePitch="360"/>
        </w:sectPr>
      </w:pPr>
    </w:p>
    <w:p w14:paraId="12576FA3" w14:textId="77777777" w:rsidR="00204577" w:rsidRPr="00203800" w:rsidRDefault="00204577" w:rsidP="00B924A9">
      <w:pPr>
        <w:spacing w:after="0" w:line="240" w:lineRule="auto"/>
        <w:ind w:left="9072"/>
        <w:jc w:val="left"/>
        <w:rPr>
          <w:rFonts w:ascii="Arial" w:hAnsi="Arial" w:cs="Arial"/>
          <w:sz w:val="24"/>
          <w:szCs w:val="24"/>
        </w:rPr>
      </w:pPr>
      <w:r w:rsidRPr="00203800">
        <w:rPr>
          <w:rFonts w:ascii="Arial" w:hAnsi="Arial" w:cs="Arial"/>
          <w:sz w:val="24"/>
          <w:szCs w:val="24"/>
        </w:rPr>
        <w:t>Приложение 1</w:t>
      </w:r>
    </w:p>
    <w:p w14:paraId="3F628E37" w14:textId="77777777" w:rsidR="00204577" w:rsidRPr="00203800" w:rsidRDefault="00204577" w:rsidP="00B924A9">
      <w:pPr>
        <w:spacing w:after="0" w:line="240" w:lineRule="auto"/>
        <w:ind w:left="9072"/>
        <w:jc w:val="left"/>
        <w:rPr>
          <w:rFonts w:ascii="Arial" w:hAnsi="Arial" w:cs="Arial"/>
          <w:sz w:val="24"/>
          <w:szCs w:val="24"/>
        </w:rPr>
      </w:pPr>
      <w:r w:rsidRPr="00203800">
        <w:rPr>
          <w:rFonts w:ascii="Arial" w:hAnsi="Arial" w:cs="Arial"/>
          <w:sz w:val="24"/>
          <w:szCs w:val="24"/>
        </w:rPr>
        <w:t>к подпрограмме 4 «Чистая вода»</w:t>
      </w:r>
    </w:p>
    <w:p w14:paraId="42F6B131" w14:textId="77777777" w:rsidR="00026804" w:rsidRPr="00203800" w:rsidRDefault="00026804" w:rsidP="0057721D">
      <w:pPr>
        <w:pStyle w:val="ConsPlusNormal"/>
        <w:contextualSpacing/>
        <w:rPr>
          <w:sz w:val="24"/>
          <w:szCs w:val="24"/>
        </w:rPr>
      </w:pPr>
    </w:p>
    <w:p w14:paraId="0CF87D25" w14:textId="590E40F2" w:rsidR="00A8494F" w:rsidRPr="00203800" w:rsidRDefault="00A8494F" w:rsidP="007C5018">
      <w:pPr>
        <w:spacing w:after="0" w:line="240" w:lineRule="auto"/>
        <w:jc w:val="center"/>
        <w:rPr>
          <w:rFonts w:ascii="Arial" w:hAnsi="Arial" w:cs="Arial"/>
          <w:sz w:val="24"/>
          <w:szCs w:val="24"/>
        </w:rPr>
      </w:pPr>
      <w:bookmarkStart w:id="3" w:name="P116"/>
      <w:bookmarkEnd w:id="3"/>
      <w:r w:rsidRPr="00203800">
        <w:rPr>
          <w:rFonts w:ascii="Arial" w:hAnsi="Arial" w:cs="Arial"/>
          <w:sz w:val="24"/>
          <w:szCs w:val="24"/>
        </w:rPr>
        <w:t xml:space="preserve">Перечень </w:t>
      </w:r>
      <w:r w:rsidR="00681F90" w:rsidRPr="00203800">
        <w:rPr>
          <w:rFonts w:ascii="Arial" w:hAnsi="Arial" w:cs="Arial"/>
          <w:sz w:val="24"/>
          <w:szCs w:val="24"/>
        </w:rPr>
        <w:t>показателей результативности</w:t>
      </w:r>
      <w:r w:rsidR="004E64F8" w:rsidRPr="00203800">
        <w:rPr>
          <w:rFonts w:ascii="Arial" w:hAnsi="Arial" w:cs="Arial"/>
          <w:sz w:val="24"/>
          <w:szCs w:val="24"/>
        </w:rPr>
        <w:t xml:space="preserve"> подпрограммы</w:t>
      </w:r>
    </w:p>
    <w:p w14:paraId="68CCF079" w14:textId="77777777" w:rsidR="00E83162" w:rsidRPr="00203800" w:rsidRDefault="00E83162" w:rsidP="007C5018">
      <w:pPr>
        <w:spacing w:after="0" w:line="240" w:lineRule="auto"/>
        <w:jc w:val="center"/>
        <w:rPr>
          <w:rFonts w:ascii="Arial" w:hAnsi="Arial" w:cs="Arial"/>
          <w:sz w:val="24"/>
          <w:szCs w:val="24"/>
        </w:rPr>
      </w:pPr>
    </w:p>
    <w:tbl>
      <w:tblPr>
        <w:tblW w:w="5000" w:type="pct"/>
        <w:tblLook w:val="04A0" w:firstRow="1" w:lastRow="0" w:firstColumn="1" w:lastColumn="0" w:noHBand="0" w:noVBand="1"/>
      </w:tblPr>
      <w:tblGrid>
        <w:gridCol w:w="957"/>
        <w:gridCol w:w="3723"/>
        <w:gridCol w:w="2354"/>
        <w:gridCol w:w="2718"/>
        <w:gridCol w:w="1257"/>
        <w:gridCol w:w="1257"/>
        <w:gridCol w:w="1257"/>
        <w:gridCol w:w="1263"/>
      </w:tblGrid>
      <w:tr w:rsidR="00E83162" w:rsidRPr="00203800" w14:paraId="1FCBFB24" w14:textId="77777777" w:rsidTr="006D4730">
        <w:trPr>
          <w:trHeight w:val="7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ADD6" w14:textId="77777777"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 п/п</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14:paraId="0D4AC9D4" w14:textId="7F313111"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 xml:space="preserve">Цель, </w:t>
            </w:r>
            <w:r w:rsidR="00AF514F" w:rsidRPr="00203800">
              <w:rPr>
                <w:rFonts w:ascii="Arial" w:hAnsi="Arial" w:cs="Arial"/>
                <w:color w:val="000000"/>
                <w:sz w:val="20"/>
                <w:szCs w:val="20"/>
              </w:rPr>
              <w:t xml:space="preserve">задача, </w:t>
            </w:r>
            <w:r w:rsidRPr="00203800">
              <w:rPr>
                <w:rFonts w:ascii="Arial" w:hAnsi="Arial" w:cs="Arial"/>
                <w:color w:val="000000"/>
                <w:sz w:val="20"/>
                <w:szCs w:val="20"/>
              </w:rPr>
              <w:t>показатели результативности</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092D90C0" w14:textId="77777777"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Единица измерения</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3416DB36" w14:textId="77777777"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Источник информации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E468B4" w14:textId="558134FC"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2023</w:t>
            </w:r>
          </w:p>
        </w:tc>
        <w:tc>
          <w:tcPr>
            <w:tcW w:w="425" w:type="pct"/>
            <w:tcBorders>
              <w:top w:val="single" w:sz="4" w:space="0" w:color="auto"/>
              <w:left w:val="nil"/>
              <w:bottom w:val="single" w:sz="4" w:space="0" w:color="auto"/>
              <w:right w:val="single" w:sz="4" w:space="0" w:color="auto"/>
            </w:tcBorders>
            <w:shd w:val="clear" w:color="auto" w:fill="auto"/>
            <w:vAlign w:val="center"/>
          </w:tcPr>
          <w:p w14:paraId="3491A32C" w14:textId="58DA98EA"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2024</w:t>
            </w:r>
          </w:p>
        </w:tc>
        <w:tc>
          <w:tcPr>
            <w:tcW w:w="425" w:type="pct"/>
            <w:tcBorders>
              <w:top w:val="single" w:sz="4" w:space="0" w:color="auto"/>
              <w:left w:val="nil"/>
              <w:bottom w:val="single" w:sz="4" w:space="0" w:color="auto"/>
              <w:right w:val="single" w:sz="4" w:space="0" w:color="auto"/>
            </w:tcBorders>
            <w:shd w:val="clear" w:color="auto" w:fill="auto"/>
            <w:vAlign w:val="center"/>
          </w:tcPr>
          <w:p w14:paraId="522DAA79" w14:textId="55291C07"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2025</w:t>
            </w:r>
          </w:p>
        </w:tc>
        <w:tc>
          <w:tcPr>
            <w:tcW w:w="427" w:type="pct"/>
            <w:tcBorders>
              <w:top w:val="single" w:sz="4" w:space="0" w:color="auto"/>
              <w:left w:val="nil"/>
              <w:bottom w:val="single" w:sz="4" w:space="0" w:color="auto"/>
              <w:right w:val="single" w:sz="4" w:space="0" w:color="auto"/>
            </w:tcBorders>
            <w:shd w:val="clear" w:color="auto" w:fill="auto"/>
            <w:vAlign w:val="center"/>
          </w:tcPr>
          <w:p w14:paraId="3CF1B57B" w14:textId="66EAAFCB" w:rsidR="00E83162" w:rsidRPr="00203800" w:rsidRDefault="003A2B29"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2026</w:t>
            </w:r>
          </w:p>
        </w:tc>
      </w:tr>
      <w:tr w:rsidR="00E83162" w:rsidRPr="00203800" w14:paraId="743A8A13" w14:textId="77777777" w:rsidTr="006D4730">
        <w:trPr>
          <w:trHeight w:val="7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F6E442E" w14:textId="77777777" w:rsidR="00E83162" w:rsidRPr="00203800" w:rsidRDefault="00E83162" w:rsidP="00E83162">
            <w:pPr>
              <w:spacing w:after="0" w:line="240" w:lineRule="auto"/>
              <w:jc w:val="left"/>
              <w:rPr>
                <w:rFonts w:ascii="Arial" w:hAnsi="Arial" w:cs="Arial"/>
                <w:color w:val="000000"/>
                <w:sz w:val="20"/>
                <w:szCs w:val="20"/>
              </w:rPr>
            </w:pPr>
            <w:r w:rsidRPr="00203800">
              <w:rPr>
                <w:rFonts w:ascii="Arial" w:hAnsi="Arial" w:cs="Arial"/>
                <w:color w:val="000000"/>
                <w:sz w:val="20"/>
                <w:szCs w:val="20"/>
              </w:rPr>
              <w:t>Цель подпрограммы: развитие и модернизация объектов водоснабжения, повышение качества питьевой воды для населения города Бородино</w:t>
            </w:r>
          </w:p>
        </w:tc>
      </w:tr>
      <w:tr w:rsidR="00E83162" w:rsidRPr="00203800" w14:paraId="38DE5832" w14:textId="77777777" w:rsidTr="006D4730">
        <w:trPr>
          <w:trHeight w:val="30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4CFF45D" w14:textId="77777777" w:rsidR="00E83162" w:rsidRPr="00203800" w:rsidRDefault="00E83162" w:rsidP="00E83162">
            <w:pPr>
              <w:spacing w:after="0" w:line="240" w:lineRule="auto"/>
              <w:jc w:val="left"/>
              <w:rPr>
                <w:rFonts w:ascii="Arial" w:hAnsi="Arial" w:cs="Arial"/>
                <w:color w:val="000000"/>
                <w:sz w:val="20"/>
                <w:szCs w:val="20"/>
              </w:rPr>
            </w:pPr>
            <w:r w:rsidRPr="00203800">
              <w:rPr>
                <w:rFonts w:ascii="Arial" w:hAnsi="Arial" w:cs="Arial"/>
                <w:color w:val="000000"/>
                <w:sz w:val="20"/>
                <w:szCs w:val="20"/>
              </w:rPr>
              <w:t>Задача подпрограммы: повышение качества питьевой воды посредством строительства и реконструкции (модернизации) объектов питьевого водоснабжения</w:t>
            </w:r>
          </w:p>
        </w:tc>
      </w:tr>
      <w:tr w:rsidR="00E83162" w:rsidRPr="00203800" w14:paraId="12EEF1A6" w14:textId="77777777" w:rsidTr="006D4730">
        <w:trPr>
          <w:trHeight w:val="271"/>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4EA49C9" w14:textId="77777777"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1</w:t>
            </w:r>
          </w:p>
        </w:tc>
        <w:tc>
          <w:tcPr>
            <w:tcW w:w="1259" w:type="pct"/>
            <w:tcBorders>
              <w:top w:val="nil"/>
              <w:left w:val="nil"/>
              <w:bottom w:val="single" w:sz="4" w:space="0" w:color="auto"/>
              <w:right w:val="single" w:sz="4" w:space="0" w:color="auto"/>
            </w:tcBorders>
            <w:shd w:val="clear" w:color="auto" w:fill="auto"/>
            <w:vAlign w:val="center"/>
            <w:hideMark/>
          </w:tcPr>
          <w:p w14:paraId="6B1D72C4" w14:textId="77777777" w:rsidR="00E83162" w:rsidRPr="00203800" w:rsidRDefault="00E83162" w:rsidP="00E83162">
            <w:pPr>
              <w:spacing w:after="0" w:line="240" w:lineRule="auto"/>
              <w:jc w:val="left"/>
              <w:rPr>
                <w:rFonts w:ascii="Arial" w:hAnsi="Arial" w:cs="Arial"/>
                <w:color w:val="000000"/>
                <w:sz w:val="20"/>
                <w:szCs w:val="20"/>
              </w:rPr>
            </w:pPr>
            <w:r w:rsidRPr="00203800">
              <w:rPr>
                <w:rFonts w:ascii="Arial" w:hAnsi="Arial" w:cs="Arial"/>
                <w:color w:val="000000"/>
                <w:sz w:val="20"/>
                <w:szCs w:val="20"/>
              </w:rPr>
              <w:t>Доля населения города Бородино, обеспеченного качественной питьевой водой из систем централизованного водоснабжения</w:t>
            </w:r>
          </w:p>
        </w:tc>
        <w:tc>
          <w:tcPr>
            <w:tcW w:w="796" w:type="pct"/>
            <w:tcBorders>
              <w:top w:val="nil"/>
              <w:left w:val="nil"/>
              <w:bottom w:val="single" w:sz="4" w:space="0" w:color="auto"/>
              <w:right w:val="single" w:sz="4" w:space="0" w:color="auto"/>
            </w:tcBorders>
            <w:shd w:val="clear" w:color="auto" w:fill="auto"/>
            <w:vAlign w:val="center"/>
            <w:hideMark/>
          </w:tcPr>
          <w:p w14:paraId="63C8C5BB" w14:textId="77777777"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w:t>
            </w:r>
          </w:p>
        </w:tc>
        <w:tc>
          <w:tcPr>
            <w:tcW w:w="919" w:type="pct"/>
            <w:tcBorders>
              <w:top w:val="nil"/>
              <w:left w:val="nil"/>
              <w:bottom w:val="single" w:sz="4" w:space="0" w:color="auto"/>
              <w:right w:val="single" w:sz="4" w:space="0" w:color="auto"/>
            </w:tcBorders>
            <w:shd w:val="clear" w:color="auto" w:fill="auto"/>
            <w:vAlign w:val="center"/>
            <w:hideMark/>
          </w:tcPr>
          <w:p w14:paraId="285692F1" w14:textId="77777777"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годовой отчет</w:t>
            </w:r>
          </w:p>
        </w:tc>
        <w:tc>
          <w:tcPr>
            <w:tcW w:w="425" w:type="pct"/>
            <w:tcBorders>
              <w:top w:val="nil"/>
              <w:left w:val="nil"/>
              <w:bottom w:val="single" w:sz="4" w:space="0" w:color="auto"/>
              <w:right w:val="single" w:sz="4" w:space="0" w:color="auto"/>
            </w:tcBorders>
            <w:shd w:val="clear" w:color="auto" w:fill="auto"/>
            <w:vAlign w:val="center"/>
            <w:hideMark/>
          </w:tcPr>
          <w:p w14:paraId="1C4FF2A2" w14:textId="1BFFDEBB"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c>
          <w:tcPr>
            <w:tcW w:w="425" w:type="pct"/>
            <w:tcBorders>
              <w:top w:val="nil"/>
              <w:left w:val="nil"/>
              <w:bottom w:val="single" w:sz="4" w:space="0" w:color="auto"/>
              <w:right w:val="single" w:sz="4" w:space="0" w:color="auto"/>
            </w:tcBorders>
            <w:shd w:val="clear" w:color="auto" w:fill="auto"/>
            <w:vAlign w:val="center"/>
            <w:hideMark/>
          </w:tcPr>
          <w:p w14:paraId="421BE47A" w14:textId="77777777"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c>
          <w:tcPr>
            <w:tcW w:w="425" w:type="pct"/>
            <w:tcBorders>
              <w:top w:val="nil"/>
              <w:left w:val="nil"/>
              <w:bottom w:val="single" w:sz="4" w:space="0" w:color="auto"/>
              <w:right w:val="single" w:sz="4" w:space="0" w:color="auto"/>
            </w:tcBorders>
            <w:shd w:val="clear" w:color="auto" w:fill="auto"/>
            <w:vAlign w:val="center"/>
            <w:hideMark/>
          </w:tcPr>
          <w:p w14:paraId="4318FBEE" w14:textId="77777777"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c>
          <w:tcPr>
            <w:tcW w:w="427" w:type="pct"/>
            <w:tcBorders>
              <w:top w:val="nil"/>
              <w:left w:val="nil"/>
              <w:bottom w:val="single" w:sz="4" w:space="0" w:color="auto"/>
              <w:right w:val="single" w:sz="4" w:space="0" w:color="auto"/>
            </w:tcBorders>
            <w:shd w:val="clear" w:color="auto" w:fill="auto"/>
            <w:vAlign w:val="center"/>
            <w:hideMark/>
          </w:tcPr>
          <w:p w14:paraId="3085AA9C" w14:textId="77777777" w:rsidR="00E83162" w:rsidRPr="00203800" w:rsidRDefault="00E83162" w:rsidP="00E83162">
            <w:pPr>
              <w:spacing w:after="0" w:line="240" w:lineRule="auto"/>
              <w:jc w:val="center"/>
              <w:rPr>
                <w:rFonts w:ascii="Arial" w:hAnsi="Arial" w:cs="Arial"/>
                <w:color w:val="000000"/>
                <w:sz w:val="20"/>
                <w:szCs w:val="20"/>
              </w:rPr>
            </w:pPr>
            <w:r w:rsidRPr="00203800">
              <w:rPr>
                <w:rFonts w:ascii="Arial" w:hAnsi="Arial" w:cs="Arial"/>
                <w:color w:val="000000"/>
                <w:sz w:val="20"/>
                <w:szCs w:val="20"/>
              </w:rPr>
              <w:t>100</w:t>
            </w:r>
          </w:p>
        </w:tc>
      </w:tr>
    </w:tbl>
    <w:p w14:paraId="73B93203" w14:textId="77777777" w:rsidR="00265E2F" w:rsidRPr="00203800" w:rsidRDefault="00265E2F" w:rsidP="007C5018">
      <w:pPr>
        <w:spacing w:after="0" w:line="240" w:lineRule="auto"/>
        <w:jc w:val="center"/>
        <w:rPr>
          <w:rFonts w:ascii="Arial" w:hAnsi="Arial" w:cs="Arial"/>
          <w:sz w:val="24"/>
          <w:szCs w:val="24"/>
        </w:rPr>
      </w:pPr>
    </w:p>
    <w:p w14:paraId="22C08C96" w14:textId="77777777" w:rsidR="00026804" w:rsidRPr="00203800" w:rsidRDefault="00026804" w:rsidP="0057721D">
      <w:pPr>
        <w:pStyle w:val="ConsPlusNormal"/>
        <w:contextualSpacing/>
        <w:rPr>
          <w:sz w:val="24"/>
          <w:szCs w:val="24"/>
        </w:rPr>
      </w:pPr>
    </w:p>
    <w:p w14:paraId="4FDE14C2" w14:textId="77777777" w:rsidR="00204577" w:rsidRPr="00203800" w:rsidRDefault="00204577" w:rsidP="0057721D">
      <w:pPr>
        <w:pStyle w:val="ConsPlusNormal"/>
        <w:contextualSpacing/>
        <w:jc w:val="right"/>
        <w:outlineLvl w:val="0"/>
        <w:rPr>
          <w:sz w:val="24"/>
          <w:szCs w:val="24"/>
        </w:rPr>
        <w:sectPr w:rsidR="00204577" w:rsidRPr="00203800" w:rsidSect="004E64F8">
          <w:pgSz w:w="16838" w:h="11906" w:orient="landscape" w:code="9"/>
          <w:pgMar w:top="1701" w:right="1134" w:bottom="851" w:left="1134" w:header="709" w:footer="709" w:gutter="0"/>
          <w:pgNumType w:start="1"/>
          <w:cols w:space="708"/>
          <w:titlePg/>
          <w:docGrid w:linePitch="360"/>
        </w:sectPr>
      </w:pPr>
    </w:p>
    <w:p w14:paraId="15CF2E25" w14:textId="77777777" w:rsidR="00026804" w:rsidRPr="00203800" w:rsidRDefault="009910DA" w:rsidP="00B924A9">
      <w:pPr>
        <w:pStyle w:val="ConsPlusNormal"/>
        <w:ind w:left="9072" w:firstLine="0"/>
        <w:contextualSpacing/>
        <w:jc w:val="left"/>
        <w:outlineLvl w:val="0"/>
        <w:rPr>
          <w:sz w:val="24"/>
          <w:szCs w:val="24"/>
        </w:rPr>
      </w:pPr>
      <w:r w:rsidRPr="00203800">
        <w:rPr>
          <w:sz w:val="24"/>
          <w:szCs w:val="24"/>
        </w:rPr>
        <w:t xml:space="preserve">Приложение </w:t>
      </w:r>
      <w:r w:rsidR="00026804" w:rsidRPr="00203800">
        <w:rPr>
          <w:sz w:val="24"/>
          <w:szCs w:val="24"/>
        </w:rPr>
        <w:t>2</w:t>
      </w:r>
    </w:p>
    <w:p w14:paraId="482A08D9" w14:textId="77777777" w:rsidR="00204577" w:rsidRPr="00203800" w:rsidRDefault="00204577" w:rsidP="00B924A9">
      <w:pPr>
        <w:spacing w:after="0" w:line="240" w:lineRule="auto"/>
        <w:ind w:left="9072"/>
        <w:jc w:val="left"/>
        <w:rPr>
          <w:rFonts w:ascii="Arial" w:hAnsi="Arial" w:cs="Arial"/>
          <w:sz w:val="24"/>
          <w:szCs w:val="24"/>
        </w:rPr>
      </w:pPr>
      <w:r w:rsidRPr="00203800">
        <w:rPr>
          <w:rFonts w:ascii="Arial" w:hAnsi="Arial" w:cs="Arial"/>
          <w:sz w:val="24"/>
          <w:szCs w:val="24"/>
        </w:rPr>
        <w:t>к подпрограмме 4 «Чистая вода»</w:t>
      </w:r>
    </w:p>
    <w:p w14:paraId="0FA24AA5" w14:textId="77777777" w:rsidR="00026804" w:rsidRPr="00203800" w:rsidRDefault="00026804" w:rsidP="0057721D">
      <w:pPr>
        <w:pStyle w:val="ConsPlusNormal"/>
        <w:contextualSpacing/>
        <w:rPr>
          <w:sz w:val="24"/>
          <w:szCs w:val="24"/>
        </w:rPr>
      </w:pPr>
    </w:p>
    <w:p w14:paraId="60165F4D" w14:textId="20C80F2B" w:rsidR="00983B63" w:rsidRPr="00203800" w:rsidRDefault="00983B63" w:rsidP="00A1306A">
      <w:pPr>
        <w:spacing w:after="0" w:line="240" w:lineRule="auto"/>
        <w:jc w:val="center"/>
        <w:outlineLvl w:val="0"/>
        <w:rPr>
          <w:rFonts w:ascii="Arial" w:hAnsi="Arial" w:cs="Arial"/>
          <w:sz w:val="24"/>
          <w:szCs w:val="24"/>
        </w:rPr>
      </w:pPr>
      <w:bookmarkStart w:id="4" w:name="P218"/>
      <w:bookmarkEnd w:id="4"/>
      <w:r w:rsidRPr="00203800">
        <w:rPr>
          <w:rFonts w:ascii="Arial" w:hAnsi="Arial" w:cs="Arial"/>
          <w:sz w:val="24"/>
          <w:szCs w:val="24"/>
        </w:rPr>
        <w:t>Пе</w:t>
      </w:r>
      <w:r w:rsidR="007D7CD6" w:rsidRPr="00203800">
        <w:rPr>
          <w:rFonts w:ascii="Arial" w:hAnsi="Arial" w:cs="Arial"/>
          <w:sz w:val="24"/>
          <w:szCs w:val="24"/>
        </w:rPr>
        <w:t>речень мероприятий подпрограммы</w:t>
      </w:r>
      <w:r w:rsidR="00A1306A" w:rsidRPr="00203800">
        <w:rPr>
          <w:rFonts w:ascii="Arial" w:hAnsi="Arial" w:cs="Arial"/>
          <w:sz w:val="24"/>
          <w:szCs w:val="24"/>
        </w:rPr>
        <w:t xml:space="preserve"> </w:t>
      </w:r>
      <w:r w:rsidRPr="00203800">
        <w:rPr>
          <w:rFonts w:ascii="Arial" w:hAnsi="Arial" w:cs="Arial"/>
          <w:sz w:val="24"/>
          <w:szCs w:val="24"/>
        </w:rPr>
        <w:t>с указанием объема средств на их реализацию и ожидаемых результатов</w:t>
      </w:r>
    </w:p>
    <w:p w14:paraId="35FAA6C9" w14:textId="77777777" w:rsidR="008E3E16" w:rsidRPr="00203800" w:rsidRDefault="008E3E16" w:rsidP="00A1306A">
      <w:pPr>
        <w:spacing w:after="0" w:line="240" w:lineRule="auto"/>
        <w:jc w:val="center"/>
        <w:outlineLvl w:val="0"/>
        <w:rPr>
          <w:sz w:val="24"/>
          <w:szCs w:val="24"/>
        </w:rPr>
      </w:pPr>
    </w:p>
    <w:tbl>
      <w:tblPr>
        <w:tblW w:w="15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850"/>
        <w:gridCol w:w="851"/>
        <w:gridCol w:w="1276"/>
        <w:gridCol w:w="708"/>
        <w:gridCol w:w="1468"/>
        <w:gridCol w:w="1651"/>
        <w:gridCol w:w="992"/>
        <w:gridCol w:w="1559"/>
        <w:gridCol w:w="1863"/>
      </w:tblGrid>
      <w:tr w:rsidR="006A7288" w:rsidRPr="00203800" w14:paraId="224DDA71" w14:textId="77777777" w:rsidTr="006D4730">
        <w:trPr>
          <w:trHeight w:val="70"/>
        </w:trPr>
        <w:tc>
          <w:tcPr>
            <w:tcW w:w="2268" w:type="dxa"/>
            <w:vMerge w:val="restart"/>
            <w:shd w:val="clear" w:color="auto" w:fill="auto"/>
            <w:vAlign w:val="center"/>
            <w:hideMark/>
          </w:tcPr>
          <w:p w14:paraId="5552F220" w14:textId="3D0CFC3A" w:rsidR="006A7288" w:rsidRPr="00203800" w:rsidRDefault="00C37939"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Наименование цели, задач и мероприятий подпрограммы</w:t>
            </w:r>
          </w:p>
        </w:tc>
        <w:tc>
          <w:tcPr>
            <w:tcW w:w="1560" w:type="dxa"/>
            <w:vMerge w:val="restart"/>
            <w:shd w:val="clear" w:color="auto" w:fill="auto"/>
            <w:vAlign w:val="center"/>
            <w:hideMark/>
          </w:tcPr>
          <w:p w14:paraId="6A1F97B4" w14:textId="77777777" w:rsidR="006A7288" w:rsidRPr="00203800" w:rsidRDefault="006A7288" w:rsidP="0057721D">
            <w:pPr>
              <w:spacing w:after="0" w:line="240" w:lineRule="auto"/>
              <w:jc w:val="center"/>
              <w:rPr>
                <w:rFonts w:ascii="Arial" w:hAnsi="Arial" w:cs="Arial"/>
                <w:color w:val="000000"/>
                <w:sz w:val="18"/>
                <w:szCs w:val="18"/>
              </w:rPr>
            </w:pPr>
            <w:r w:rsidRPr="00203800">
              <w:rPr>
                <w:rFonts w:ascii="Arial" w:hAnsi="Arial" w:cs="Arial"/>
                <w:color w:val="000000"/>
                <w:sz w:val="18"/>
                <w:szCs w:val="18"/>
              </w:rPr>
              <w:t>ГРБС</w:t>
            </w:r>
          </w:p>
        </w:tc>
        <w:tc>
          <w:tcPr>
            <w:tcW w:w="3685" w:type="dxa"/>
            <w:gridSpan w:val="4"/>
            <w:shd w:val="clear" w:color="auto" w:fill="auto"/>
            <w:vAlign w:val="center"/>
            <w:hideMark/>
          </w:tcPr>
          <w:p w14:paraId="590BCBAD" w14:textId="77777777" w:rsidR="006A7288" w:rsidRPr="00203800" w:rsidRDefault="006A7288" w:rsidP="0057721D">
            <w:pPr>
              <w:spacing w:after="0" w:line="240" w:lineRule="auto"/>
              <w:jc w:val="center"/>
              <w:rPr>
                <w:rFonts w:ascii="Arial" w:hAnsi="Arial" w:cs="Arial"/>
                <w:color w:val="000000"/>
                <w:sz w:val="18"/>
                <w:szCs w:val="18"/>
              </w:rPr>
            </w:pPr>
            <w:r w:rsidRPr="00203800">
              <w:rPr>
                <w:rFonts w:ascii="Arial" w:hAnsi="Arial" w:cs="Arial"/>
                <w:color w:val="000000"/>
                <w:sz w:val="18"/>
                <w:szCs w:val="18"/>
              </w:rPr>
              <w:t>Код бюджетной классификации</w:t>
            </w:r>
          </w:p>
        </w:tc>
        <w:tc>
          <w:tcPr>
            <w:tcW w:w="5670" w:type="dxa"/>
            <w:gridSpan w:val="4"/>
            <w:shd w:val="clear" w:color="auto" w:fill="auto"/>
            <w:vAlign w:val="center"/>
            <w:hideMark/>
          </w:tcPr>
          <w:p w14:paraId="34918C48" w14:textId="77777777" w:rsidR="006A7288" w:rsidRPr="00203800" w:rsidRDefault="006A7288" w:rsidP="00C37939">
            <w:pPr>
              <w:spacing w:after="0" w:line="240" w:lineRule="auto"/>
              <w:jc w:val="center"/>
              <w:rPr>
                <w:rFonts w:ascii="Arial" w:hAnsi="Arial" w:cs="Arial"/>
                <w:color w:val="000000"/>
                <w:sz w:val="18"/>
                <w:szCs w:val="18"/>
              </w:rPr>
            </w:pPr>
            <w:r w:rsidRPr="00203800">
              <w:rPr>
                <w:rFonts w:ascii="Arial" w:hAnsi="Arial" w:cs="Arial"/>
                <w:color w:val="000000"/>
                <w:sz w:val="18"/>
                <w:szCs w:val="18"/>
              </w:rPr>
              <w:t>Расходы (рублей)</w:t>
            </w:r>
          </w:p>
        </w:tc>
        <w:tc>
          <w:tcPr>
            <w:tcW w:w="1863" w:type="dxa"/>
            <w:vMerge w:val="restart"/>
            <w:shd w:val="clear" w:color="auto" w:fill="auto"/>
            <w:vAlign w:val="center"/>
            <w:hideMark/>
          </w:tcPr>
          <w:p w14:paraId="4EBF773A" w14:textId="77777777" w:rsidR="006A7288" w:rsidRPr="00203800" w:rsidRDefault="00B543B3" w:rsidP="0057721D">
            <w:pPr>
              <w:spacing w:after="0" w:line="240" w:lineRule="auto"/>
              <w:jc w:val="center"/>
              <w:rPr>
                <w:rFonts w:ascii="Arial" w:hAnsi="Arial" w:cs="Arial"/>
                <w:color w:val="000000"/>
                <w:sz w:val="18"/>
                <w:szCs w:val="18"/>
              </w:rPr>
            </w:pPr>
            <w:r w:rsidRPr="00203800">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3A3047" w:rsidRPr="00203800" w14:paraId="236141CC" w14:textId="77777777" w:rsidTr="009917C0">
        <w:trPr>
          <w:trHeight w:val="1191"/>
        </w:trPr>
        <w:tc>
          <w:tcPr>
            <w:tcW w:w="2268" w:type="dxa"/>
            <w:vMerge/>
            <w:vAlign w:val="center"/>
            <w:hideMark/>
          </w:tcPr>
          <w:p w14:paraId="1FC1E9E2" w14:textId="77777777" w:rsidR="003A3047" w:rsidRPr="00203800" w:rsidRDefault="003A3047" w:rsidP="0057721D">
            <w:pPr>
              <w:spacing w:after="0" w:line="240" w:lineRule="auto"/>
              <w:jc w:val="left"/>
              <w:rPr>
                <w:rFonts w:ascii="Arial" w:hAnsi="Arial" w:cs="Arial"/>
                <w:color w:val="000000"/>
                <w:sz w:val="18"/>
                <w:szCs w:val="18"/>
              </w:rPr>
            </w:pPr>
          </w:p>
        </w:tc>
        <w:tc>
          <w:tcPr>
            <w:tcW w:w="1560" w:type="dxa"/>
            <w:vMerge/>
            <w:vAlign w:val="center"/>
            <w:hideMark/>
          </w:tcPr>
          <w:p w14:paraId="6D364BDB" w14:textId="77777777" w:rsidR="003A3047" w:rsidRPr="00203800" w:rsidRDefault="003A3047" w:rsidP="0057721D">
            <w:pPr>
              <w:spacing w:after="0" w:line="240" w:lineRule="auto"/>
              <w:jc w:val="left"/>
              <w:rPr>
                <w:rFonts w:ascii="Arial" w:hAnsi="Arial" w:cs="Arial"/>
                <w:color w:val="000000"/>
                <w:sz w:val="18"/>
                <w:szCs w:val="18"/>
              </w:rPr>
            </w:pPr>
          </w:p>
        </w:tc>
        <w:tc>
          <w:tcPr>
            <w:tcW w:w="850" w:type="dxa"/>
            <w:shd w:val="clear" w:color="auto" w:fill="auto"/>
            <w:vAlign w:val="center"/>
            <w:hideMark/>
          </w:tcPr>
          <w:p w14:paraId="5708F8B5" w14:textId="77777777" w:rsidR="003A3047" w:rsidRPr="00203800" w:rsidRDefault="003A3047" w:rsidP="0057721D">
            <w:pPr>
              <w:spacing w:after="0" w:line="240" w:lineRule="auto"/>
              <w:jc w:val="center"/>
              <w:rPr>
                <w:rFonts w:ascii="Arial" w:hAnsi="Arial" w:cs="Arial"/>
                <w:color w:val="000000"/>
                <w:sz w:val="18"/>
                <w:szCs w:val="18"/>
              </w:rPr>
            </w:pPr>
            <w:r w:rsidRPr="00203800">
              <w:rPr>
                <w:rFonts w:ascii="Arial" w:hAnsi="Arial" w:cs="Arial"/>
                <w:color w:val="000000"/>
                <w:sz w:val="18"/>
                <w:szCs w:val="18"/>
              </w:rPr>
              <w:t>ГРБС</w:t>
            </w:r>
          </w:p>
        </w:tc>
        <w:tc>
          <w:tcPr>
            <w:tcW w:w="851" w:type="dxa"/>
            <w:shd w:val="clear" w:color="auto" w:fill="auto"/>
            <w:vAlign w:val="center"/>
            <w:hideMark/>
          </w:tcPr>
          <w:p w14:paraId="0E3A242E" w14:textId="77777777" w:rsidR="003A3047" w:rsidRPr="00203800" w:rsidRDefault="003A3047" w:rsidP="0057721D">
            <w:pPr>
              <w:spacing w:after="0" w:line="240" w:lineRule="auto"/>
              <w:jc w:val="center"/>
              <w:rPr>
                <w:rFonts w:ascii="Arial" w:hAnsi="Arial" w:cs="Arial"/>
                <w:color w:val="000000"/>
                <w:sz w:val="18"/>
                <w:szCs w:val="18"/>
              </w:rPr>
            </w:pPr>
            <w:proofErr w:type="spellStart"/>
            <w:r w:rsidRPr="00203800">
              <w:rPr>
                <w:rFonts w:ascii="Arial" w:hAnsi="Arial" w:cs="Arial"/>
                <w:color w:val="000000"/>
                <w:sz w:val="18"/>
                <w:szCs w:val="18"/>
              </w:rPr>
              <w:t>РзПр</w:t>
            </w:r>
            <w:proofErr w:type="spellEnd"/>
          </w:p>
        </w:tc>
        <w:tc>
          <w:tcPr>
            <w:tcW w:w="1276" w:type="dxa"/>
            <w:shd w:val="clear" w:color="auto" w:fill="auto"/>
            <w:vAlign w:val="center"/>
            <w:hideMark/>
          </w:tcPr>
          <w:p w14:paraId="678AA5D1" w14:textId="77777777" w:rsidR="003A3047" w:rsidRPr="00203800" w:rsidRDefault="003A3047" w:rsidP="0057721D">
            <w:pPr>
              <w:spacing w:after="0" w:line="240" w:lineRule="auto"/>
              <w:jc w:val="center"/>
              <w:rPr>
                <w:rFonts w:ascii="Arial" w:hAnsi="Arial" w:cs="Arial"/>
                <w:color w:val="000000"/>
                <w:sz w:val="18"/>
                <w:szCs w:val="18"/>
              </w:rPr>
            </w:pPr>
            <w:r w:rsidRPr="00203800">
              <w:rPr>
                <w:rFonts w:ascii="Arial" w:hAnsi="Arial" w:cs="Arial"/>
                <w:color w:val="000000"/>
                <w:sz w:val="18"/>
                <w:szCs w:val="18"/>
              </w:rPr>
              <w:t>ЦСР</w:t>
            </w:r>
          </w:p>
        </w:tc>
        <w:tc>
          <w:tcPr>
            <w:tcW w:w="708" w:type="dxa"/>
            <w:shd w:val="clear" w:color="auto" w:fill="auto"/>
            <w:vAlign w:val="center"/>
            <w:hideMark/>
          </w:tcPr>
          <w:p w14:paraId="4D082A1A" w14:textId="77777777" w:rsidR="003A3047" w:rsidRPr="00203800" w:rsidRDefault="003A3047" w:rsidP="0057721D">
            <w:pPr>
              <w:spacing w:after="0" w:line="240" w:lineRule="auto"/>
              <w:jc w:val="center"/>
              <w:rPr>
                <w:rFonts w:ascii="Arial" w:hAnsi="Arial" w:cs="Arial"/>
                <w:color w:val="000000"/>
                <w:sz w:val="18"/>
                <w:szCs w:val="18"/>
              </w:rPr>
            </w:pPr>
            <w:r w:rsidRPr="00203800">
              <w:rPr>
                <w:rFonts w:ascii="Arial" w:hAnsi="Arial" w:cs="Arial"/>
                <w:color w:val="000000"/>
                <w:sz w:val="18"/>
                <w:szCs w:val="18"/>
              </w:rPr>
              <w:t>ВР</w:t>
            </w:r>
          </w:p>
        </w:tc>
        <w:tc>
          <w:tcPr>
            <w:tcW w:w="1468" w:type="dxa"/>
            <w:shd w:val="clear" w:color="auto" w:fill="auto"/>
            <w:vAlign w:val="center"/>
            <w:hideMark/>
          </w:tcPr>
          <w:p w14:paraId="4D4405DB" w14:textId="7075E0AB" w:rsidR="003A3047" w:rsidRPr="00203800" w:rsidRDefault="00AF514F" w:rsidP="00D81142">
            <w:pPr>
              <w:spacing w:after="0" w:line="240" w:lineRule="auto"/>
              <w:jc w:val="center"/>
              <w:rPr>
                <w:rFonts w:ascii="Arial" w:hAnsi="Arial" w:cs="Arial"/>
                <w:color w:val="000000"/>
                <w:sz w:val="18"/>
                <w:szCs w:val="18"/>
              </w:rPr>
            </w:pPr>
            <w:r w:rsidRPr="00203800">
              <w:rPr>
                <w:rFonts w:ascii="Arial" w:hAnsi="Arial" w:cs="Arial"/>
                <w:color w:val="000000"/>
                <w:sz w:val="18"/>
                <w:szCs w:val="18"/>
              </w:rPr>
              <w:t>2024</w:t>
            </w:r>
          </w:p>
        </w:tc>
        <w:tc>
          <w:tcPr>
            <w:tcW w:w="1651" w:type="dxa"/>
            <w:shd w:val="clear" w:color="auto" w:fill="auto"/>
            <w:vAlign w:val="center"/>
            <w:hideMark/>
          </w:tcPr>
          <w:p w14:paraId="45A1774D" w14:textId="353496C6" w:rsidR="003A3047" w:rsidRPr="00203800" w:rsidRDefault="00AF514F" w:rsidP="00D81142">
            <w:pPr>
              <w:spacing w:after="0" w:line="240" w:lineRule="auto"/>
              <w:jc w:val="center"/>
              <w:rPr>
                <w:rFonts w:ascii="Arial" w:hAnsi="Arial" w:cs="Arial"/>
                <w:color w:val="000000"/>
                <w:sz w:val="18"/>
                <w:szCs w:val="18"/>
              </w:rPr>
            </w:pPr>
            <w:r w:rsidRPr="00203800">
              <w:rPr>
                <w:rFonts w:ascii="Arial" w:hAnsi="Arial" w:cs="Arial"/>
                <w:color w:val="000000"/>
                <w:sz w:val="18"/>
                <w:szCs w:val="18"/>
              </w:rPr>
              <w:t>2025</w:t>
            </w:r>
          </w:p>
        </w:tc>
        <w:tc>
          <w:tcPr>
            <w:tcW w:w="992" w:type="dxa"/>
            <w:shd w:val="clear" w:color="auto" w:fill="auto"/>
            <w:vAlign w:val="center"/>
            <w:hideMark/>
          </w:tcPr>
          <w:p w14:paraId="5E6AAF85" w14:textId="4EB4829A" w:rsidR="003A3047" w:rsidRPr="00203800" w:rsidRDefault="00AF514F" w:rsidP="003A3047">
            <w:pPr>
              <w:spacing w:after="0" w:line="240" w:lineRule="auto"/>
              <w:jc w:val="center"/>
              <w:rPr>
                <w:rFonts w:ascii="Arial" w:hAnsi="Arial" w:cs="Arial"/>
                <w:color w:val="000000"/>
                <w:sz w:val="18"/>
                <w:szCs w:val="18"/>
              </w:rPr>
            </w:pPr>
            <w:r w:rsidRPr="00203800">
              <w:rPr>
                <w:rFonts w:ascii="Arial" w:hAnsi="Arial" w:cs="Arial"/>
                <w:color w:val="000000"/>
                <w:sz w:val="18"/>
                <w:szCs w:val="18"/>
              </w:rPr>
              <w:t>2026</w:t>
            </w:r>
          </w:p>
        </w:tc>
        <w:tc>
          <w:tcPr>
            <w:tcW w:w="1559" w:type="dxa"/>
            <w:shd w:val="clear" w:color="auto" w:fill="auto"/>
            <w:vAlign w:val="center"/>
            <w:hideMark/>
          </w:tcPr>
          <w:p w14:paraId="3DDC6665" w14:textId="77777777" w:rsidR="003A3047" w:rsidRPr="00203800" w:rsidRDefault="003A3047" w:rsidP="0057721D">
            <w:pPr>
              <w:spacing w:after="0" w:line="240" w:lineRule="auto"/>
              <w:jc w:val="center"/>
              <w:rPr>
                <w:rFonts w:ascii="Arial" w:hAnsi="Arial" w:cs="Arial"/>
                <w:color w:val="000000"/>
                <w:sz w:val="18"/>
                <w:szCs w:val="18"/>
              </w:rPr>
            </w:pPr>
            <w:r w:rsidRPr="00203800">
              <w:rPr>
                <w:rFonts w:ascii="Arial" w:hAnsi="Arial" w:cs="Arial"/>
                <w:color w:val="000000"/>
                <w:sz w:val="18"/>
                <w:szCs w:val="18"/>
              </w:rPr>
              <w:t xml:space="preserve">итого на период </w:t>
            </w:r>
          </w:p>
          <w:p w14:paraId="4B510BCE" w14:textId="540CB712" w:rsidR="003A3047" w:rsidRPr="00203800" w:rsidRDefault="003A3047" w:rsidP="00D42F7C">
            <w:pPr>
              <w:spacing w:after="0" w:line="240" w:lineRule="auto"/>
              <w:jc w:val="center"/>
              <w:rPr>
                <w:rFonts w:ascii="Arial" w:hAnsi="Arial" w:cs="Arial"/>
                <w:color w:val="000000"/>
                <w:sz w:val="18"/>
                <w:szCs w:val="18"/>
              </w:rPr>
            </w:pPr>
            <w:r w:rsidRPr="00203800">
              <w:rPr>
                <w:rFonts w:ascii="Arial" w:hAnsi="Arial" w:cs="Arial"/>
                <w:color w:val="000000"/>
                <w:sz w:val="18"/>
                <w:szCs w:val="18"/>
              </w:rPr>
              <w:t>202</w:t>
            </w:r>
            <w:r w:rsidR="00AF514F" w:rsidRPr="00203800">
              <w:rPr>
                <w:rFonts w:ascii="Arial" w:hAnsi="Arial" w:cs="Arial"/>
                <w:color w:val="000000"/>
                <w:sz w:val="18"/>
                <w:szCs w:val="18"/>
              </w:rPr>
              <w:t>4</w:t>
            </w:r>
            <w:r w:rsidRPr="00203800">
              <w:rPr>
                <w:rFonts w:ascii="Arial" w:hAnsi="Arial" w:cs="Arial"/>
                <w:color w:val="000000"/>
                <w:sz w:val="18"/>
                <w:szCs w:val="18"/>
              </w:rPr>
              <w:t>–202</w:t>
            </w:r>
            <w:r w:rsidR="00AF514F" w:rsidRPr="00203800">
              <w:rPr>
                <w:rFonts w:ascii="Arial" w:hAnsi="Arial" w:cs="Arial"/>
                <w:color w:val="000000"/>
                <w:sz w:val="18"/>
                <w:szCs w:val="18"/>
              </w:rPr>
              <w:t>6</w:t>
            </w:r>
          </w:p>
        </w:tc>
        <w:tc>
          <w:tcPr>
            <w:tcW w:w="1863" w:type="dxa"/>
            <w:vMerge/>
            <w:vAlign w:val="center"/>
            <w:hideMark/>
          </w:tcPr>
          <w:p w14:paraId="7F3EB2E0" w14:textId="77777777" w:rsidR="003A3047" w:rsidRPr="00203800" w:rsidRDefault="003A3047" w:rsidP="0057721D">
            <w:pPr>
              <w:spacing w:after="0" w:line="240" w:lineRule="auto"/>
              <w:jc w:val="left"/>
              <w:rPr>
                <w:rFonts w:ascii="Arial" w:hAnsi="Arial" w:cs="Arial"/>
                <w:color w:val="000000"/>
                <w:sz w:val="18"/>
                <w:szCs w:val="18"/>
              </w:rPr>
            </w:pPr>
          </w:p>
        </w:tc>
      </w:tr>
      <w:tr w:rsidR="006A7288" w:rsidRPr="00203800" w14:paraId="7E6EACBD" w14:textId="77777777" w:rsidTr="006D4730">
        <w:trPr>
          <w:trHeight w:val="70"/>
        </w:trPr>
        <w:tc>
          <w:tcPr>
            <w:tcW w:w="15046" w:type="dxa"/>
            <w:gridSpan w:val="11"/>
            <w:shd w:val="clear" w:color="auto" w:fill="auto"/>
            <w:vAlign w:val="center"/>
          </w:tcPr>
          <w:p w14:paraId="652603DA" w14:textId="77777777" w:rsidR="006A7288" w:rsidRPr="00203800" w:rsidRDefault="006A7288" w:rsidP="00D65DBC">
            <w:pPr>
              <w:spacing w:after="0" w:line="240" w:lineRule="auto"/>
              <w:jc w:val="left"/>
              <w:rPr>
                <w:rFonts w:ascii="Arial" w:hAnsi="Arial" w:cs="Arial"/>
                <w:color w:val="000000"/>
                <w:sz w:val="18"/>
                <w:szCs w:val="18"/>
              </w:rPr>
            </w:pPr>
            <w:r w:rsidRPr="00203800">
              <w:rPr>
                <w:rFonts w:ascii="Arial" w:hAnsi="Arial" w:cs="Arial"/>
                <w:color w:val="000000"/>
                <w:sz w:val="18"/>
                <w:szCs w:val="18"/>
              </w:rPr>
              <w:t xml:space="preserve">Цель подпрограммы: </w:t>
            </w:r>
            <w:r w:rsidR="000A1E5D" w:rsidRPr="00203800">
              <w:rPr>
                <w:rFonts w:ascii="Arial" w:hAnsi="Arial" w:cs="Arial"/>
                <w:color w:val="000000"/>
                <w:sz w:val="18"/>
                <w:szCs w:val="18"/>
              </w:rPr>
              <w:t>развитие и модернизация объектов водоснабжения, повышение качества питьевой воды для населения города Бородино</w:t>
            </w:r>
          </w:p>
        </w:tc>
      </w:tr>
      <w:tr w:rsidR="006A7288" w:rsidRPr="00203800" w14:paraId="6AECF2A1" w14:textId="77777777" w:rsidTr="006D4730">
        <w:trPr>
          <w:trHeight w:val="70"/>
        </w:trPr>
        <w:tc>
          <w:tcPr>
            <w:tcW w:w="15046" w:type="dxa"/>
            <w:gridSpan w:val="11"/>
            <w:shd w:val="clear" w:color="auto" w:fill="auto"/>
            <w:vAlign w:val="center"/>
          </w:tcPr>
          <w:p w14:paraId="76E5DA19" w14:textId="35342E4A" w:rsidR="006A7288" w:rsidRPr="00203800" w:rsidRDefault="006A7288" w:rsidP="0057721D">
            <w:pPr>
              <w:spacing w:after="0" w:line="240" w:lineRule="auto"/>
              <w:jc w:val="left"/>
              <w:rPr>
                <w:rFonts w:ascii="Arial" w:hAnsi="Arial" w:cs="Arial"/>
                <w:color w:val="000000"/>
                <w:sz w:val="18"/>
                <w:szCs w:val="18"/>
              </w:rPr>
            </w:pPr>
            <w:r w:rsidRPr="00203800">
              <w:rPr>
                <w:rFonts w:ascii="Arial" w:hAnsi="Arial" w:cs="Arial"/>
                <w:color w:val="000000"/>
                <w:sz w:val="18"/>
                <w:szCs w:val="18"/>
              </w:rPr>
              <w:t>Задача</w:t>
            </w:r>
            <w:r w:rsidR="008465A9" w:rsidRPr="00203800">
              <w:rPr>
                <w:rFonts w:ascii="Arial" w:hAnsi="Arial" w:cs="Arial"/>
                <w:color w:val="000000"/>
                <w:sz w:val="18"/>
                <w:szCs w:val="18"/>
              </w:rPr>
              <w:t xml:space="preserve"> подпрограммы</w:t>
            </w:r>
            <w:r w:rsidRPr="00203800">
              <w:rPr>
                <w:rFonts w:ascii="Arial" w:hAnsi="Arial" w:cs="Arial"/>
                <w:color w:val="000000"/>
                <w:sz w:val="18"/>
                <w:szCs w:val="18"/>
              </w:rPr>
              <w:t xml:space="preserve">: </w:t>
            </w:r>
            <w:r w:rsidR="003A59A3" w:rsidRPr="00203800">
              <w:rPr>
                <w:rFonts w:ascii="Arial" w:hAnsi="Arial" w:cs="Arial"/>
                <w:color w:val="000000"/>
                <w:sz w:val="18"/>
                <w:szCs w:val="18"/>
              </w:rPr>
              <w:t>повышение качества питьевой воды посредством строительства и реконструкции (модернизации) объектов питьевого водоснабжения</w:t>
            </w:r>
          </w:p>
        </w:tc>
      </w:tr>
      <w:tr w:rsidR="00337D9B" w:rsidRPr="00203800" w14:paraId="43C090DE" w14:textId="77777777" w:rsidTr="006D4730">
        <w:trPr>
          <w:trHeight w:val="1076"/>
        </w:trPr>
        <w:tc>
          <w:tcPr>
            <w:tcW w:w="2268" w:type="dxa"/>
            <w:shd w:val="clear" w:color="auto" w:fill="auto"/>
            <w:vAlign w:val="center"/>
            <w:hideMark/>
          </w:tcPr>
          <w:p w14:paraId="6B6E362A" w14:textId="77777777" w:rsidR="00337D9B" w:rsidRPr="00203800" w:rsidRDefault="00337D9B"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 xml:space="preserve">Строительство станции водоподготовки (умягчение, обезжелезивание) на </w:t>
            </w:r>
            <w:proofErr w:type="spellStart"/>
            <w:r w:rsidRPr="00203800">
              <w:rPr>
                <w:rFonts w:ascii="Arial" w:hAnsi="Arial" w:cs="Arial"/>
                <w:color w:val="000000"/>
                <w:sz w:val="18"/>
                <w:szCs w:val="18"/>
              </w:rPr>
              <w:t>водобаках</w:t>
            </w:r>
            <w:proofErr w:type="spellEnd"/>
            <w:r w:rsidRPr="00203800">
              <w:rPr>
                <w:rFonts w:ascii="Arial" w:hAnsi="Arial" w:cs="Arial"/>
                <w:color w:val="000000"/>
                <w:sz w:val="18"/>
                <w:szCs w:val="18"/>
              </w:rPr>
              <w:t xml:space="preserve"> города Бородино</w:t>
            </w:r>
          </w:p>
        </w:tc>
        <w:tc>
          <w:tcPr>
            <w:tcW w:w="1560" w:type="dxa"/>
            <w:shd w:val="clear" w:color="auto" w:fill="auto"/>
            <w:vAlign w:val="center"/>
            <w:hideMark/>
          </w:tcPr>
          <w:p w14:paraId="7E20E76F" w14:textId="77777777" w:rsidR="00337D9B" w:rsidRPr="00203800" w:rsidRDefault="00337D9B"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администрация города Бородино</w:t>
            </w:r>
          </w:p>
        </w:tc>
        <w:tc>
          <w:tcPr>
            <w:tcW w:w="850" w:type="dxa"/>
            <w:shd w:val="clear" w:color="auto" w:fill="auto"/>
            <w:vAlign w:val="center"/>
            <w:hideMark/>
          </w:tcPr>
          <w:p w14:paraId="4F5B8908" w14:textId="77777777" w:rsidR="00337D9B" w:rsidRPr="00203800" w:rsidRDefault="00337D9B"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012</w:t>
            </w:r>
          </w:p>
        </w:tc>
        <w:tc>
          <w:tcPr>
            <w:tcW w:w="851" w:type="dxa"/>
            <w:shd w:val="clear" w:color="auto" w:fill="auto"/>
            <w:vAlign w:val="center"/>
            <w:hideMark/>
          </w:tcPr>
          <w:p w14:paraId="05A4CD8E" w14:textId="77777777" w:rsidR="00337D9B" w:rsidRPr="00203800" w:rsidRDefault="00337D9B"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0505</w:t>
            </w:r>
          </w:p>
        </w:tc>
        <w:tc>
          <w:tcPr>
            <w:tcW w:w="1276" w:type="dxa"/>
            <w:shd w:val="clear" w:color="auto" w:fill="auto"/>
            <w:vAlign w:val="center"/>
            <w:hideMark/>
          </w:tcPr>
          <w:p w14:paraId="1E6E654E" w14:textId="373EE3F8" w:rsidR="00337D9B" w:rsidRPr="00203800" w:rsidRDefault="00337D9B"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024</w:t>
            </w:r>
            <w:r w:rsidRPr="00203800">
              <w:rPr>
                <w:rFonts w:ascii="Arial" w:hAnsi="Arial" w:cs="Arial"/>
                <w:color w:val="000000"/>
                <w:sz w:val="18"/>
                <w:szCs w:val="18"/>
                <w:lang w:val="en-US"/>
              </w:rPr>
              <w:t>F5524</w:t>
            </w:r>
            <w:r w:rsidRPr="00203800">
              <w:rPr>
                <w:rFonts w:ascii="Arial" w:hAnsi="Arial" w:cs="Arial"/>
                <w:color w:val="000000"/>
                <w:sz w:val="18"/>
                <w:szCs w:val="18"/>
              </w:rPr>
              <w:t>3</w:t>
            </w:r>
            <w:r w:rsidR="00CA5406" w:rsidRPr="00203800">
              <w:rPr>
                <w:rFonts w:ascii="Arial" w:hAnsi="Arial" w:cs="Arial"/>
                <w:color w:val="000000"/>
                <w:sz w:val="18"/>
                <w:szCs w:val="18"/>
              </w:rPr>
              <w:t>0</w:t>
            </w:r>
          </w:p>
        </w:tc>
        <w:tc>
          <w:tcPr>
            <w:tcW w:w="708" w:type="dxa"/>
            <w:shd w:val="clear" w:color="auto" w:fill="auto"/>
            <w:vAlign w:val="center"/>
            <w:hideMark/>
          </w:tcPr>
          <w:p w14:paraId="0C3114F7" w14:textId="1156A233" w:rsidR="00337D9B" w:rsidRPr="00203800" w:rsidRDefault="00492A5A"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414</w:t>
            </w:r>
          </w:p>
        </w:tc>
        <w:tc>
          <w:tcPr>
            <w:tcW w:w="1468" w:type="dxa"/>
            <w:shd w:val="clear" w:color="auto" w:fill="auto"/>
            <w:vAlign w:val="center"/>
            <w:hideMark/>
          </w:tcPr>
          <w:p w14:paraId="51FE00FA" w14:textId="41969D84" w:rsidR="00337D9B" w:rsidRPr="00203800" w:rsidRDefault="00E841D1" w:rsidP="00AF514F">
            <w:pPr>
              <w:spacing w:after="0" w:line="240" w:lineRule="auto"/>
              <w:jc w:val="left"/>
              <w:rPr>
                <w:rFonts w:ascii="Arial" w:hAnsi="Arial" w:cs="Arial"/>
                <w:sz w:val="18"/>
                <w:szCs w:val="18"/>
              </w:rPr>
            </w:pPr>
            <w:r w:rsidRPr="00203800">
              <w:rPr>
                <w:rFonts w:ascii="Arial" w:hAnsi="Arial" w:cs="Arial"/>
                <w:sz w:val="18"/>
                <w:szCs w:val="18"/>
              </w:rPr>
              <w:t>0,00</w:t>
            </w:r>
          </w:p>
        </w:tc>
        <w:tc>
          <w:tcPr>
            <w:tcW w:w="1651" w:type="dxa"/>
            <w:shd w:val="clear" w:color="auto" w:fill="auto"/>
            <w:vAlign w:val="center"/>
            <w:hideMark/>
          </w:tcPr>
          <w:p w14:paraId="187847F8" w14:textId="77777777" w:rsidR="00337D9B" w:rsidRPr="00203800" w:rsidRDefault="00337D9B" w:rsidP="00AF514F">
            <w:pPr>
              <w:spacing w:after="0" w:line="240" w:lineRule="auto"/>
              <w:jc w:val="left"/>
              <w:rPr>
                <w:rFonts w:ascii="Arial" w:hAnsi="Arial" w:cs="Arial"/>
                <w:sz w:val="18"/>
                <w:szCs w:val="18"/>
              </w:rPr>
            </w:pPr>
            <w:r w:rsidRPr="00203800">
              <w:rPr>
                <w:rFonts w:ascii="Arial" w:hAnsi="Arial" w:cs="Arial"/>
                <w:sz w:val="18"/>
                <w:szCs w:val="18"/>
              </w:rPr>
              <w:t>0,00</w:t>
            </w:r>
          </w:p>
        </w:tc>
        <w:tc>
          <w:tcPr>
            <w:tcW w:w="992" w:type="dxa"/>
            <w:shd w:val="clear" w:color="auto" w:fill="auto"/>
            <w:vAlign w:val="center"/>
            <w:hideMark/>
          </w:tcPr>
          <w:p w14:paraId="596DC411" w14:textId="77777777" w:rsidR="00337D9B" w:rsidRPr="00203800" w:rsidRDefault="00337D9B" w:rsidP="00AF514F">
            <w:pPr>
              <w:spacing w:after="0" w:line="240" w:lineRule="auto"/>
              <w:jc w:val="left"/>
              <w:rPr>
                <w:rFonts w:ascii="Arial" w:hAnsi="Arial" w:cs="Arial"/>
                <w:sz w:val="18"/>
                <w:szCs w:val="18"/>
              </w:rPr>
            </w:pPr>
            <w:r w:rsidRPr="00203800">
              <w:rPr>
                <w:rFonts w:ascii="Arial" w:hAnsi="Arial" w:cs="Arial"/>
                <w:sz w:val="18"/>
                <w:szCs w:val="18"/>
              </w:rPr>
              <w:t>0,00</w:t>
            </w:r>
          </w:p>
        </w:tc>
        <w:tc>
          <w:tcPr>
            <w:tcW w:w="1559" w:type="dxa"/>
            <w:shd w:val="clear" w:color="auto" w:fill="auto"/>
            <w:vAlign w:val="center"/>
          </w:tcPr>
          <w:p w14:paraId="6307AB3F" w14:textId="782C6162" w:rsidR="00337D9B" w:rsidRPr="00203800" w:rsidRDefault="00147AE0" w:rsidP="00AF514F">
            <w:pPr>
              <w:spacing w:after="0" w:line="240" w:lineRule="auto"/>
              <w:jc w:val="left"/>
              <w:rPr>
                <w:rFonts w:ascii="Arial" w:hAnsi="Arial" w:cs="Arial"/>
                <w:sz w:val="18"/>
                <w:szCs w:val="18"/>
              </w:rPr>
            </w:pPr>
            <w:r w:rsidRPr="00203800">
              <w:rPr>
                <w:rFonts w:ascii="Arial" w:hAnsi="Arial" w:cs="Arial"/>
                <w:sz w:val="18"/>
                <w:szCs w:val="18"/>
              </w:rPr>
              <w:t>0,00</w:t>
            </w:r>
          </w:p>
        </w:tc>
        <w:tc>
          <w:tcPr>
            <w:tcW w:w="1863" w:type="dxa"/>
            <w:vMerge w:val="restart"/>
            <w:shd w:val="clear" w:color="auto" w:fill="auto"/>
            <w:vAlign w:val="center"/>
            <w:hideMark/>
          </w:tcPr>
          <w:p w14:paraId="38417F61" w14:textId="1B4D33FE" w:rsidR="00337D9B" w:rsidRPr="00203800" w:rsidRDefault="00337D9B" w:rsidP="0057721D">
            <w:pPr>
              <w:spacing w:after="0" w:line="240" w:lineRule="auto"/>
              <w:jc w:val="left"/>
              <w:rPr>
                <w:rFonts w:ascii="Arial" w:hAnsi="Arial" w:cs="Arial"/>
                <w:color w:val="000000"/>
                <w:sz w:val="18"/>
                <w:szCs w:val="18"/>
              </w:rPr>
            </w:pPr>
            <w:r w:rsidRPr="00203800">
              <w:rPr>
                <w:rFonts w:ascii="Arial" w:hAnsi="Arial" w:cs="Arial"/>
                <w:color w:val="000000"/>
                <w:sz w:val="18"/>
                <w:szCs w:val="18"/>
              </w:rPr>
              <w:t xml:space="preserve">обеспечение чистой водой 100 % </w:t>
            </w:r>
            <w:r w:rsidR="00147AE0" w:rsidRPr="00203800">
              <w:rPr>
                <w:rFonts w:ascii="Arial" w:hAnsi="Arial" w:cs="Arial"/>
                <w:color w:val="000000"/>
                <w:sz w:val="18"/>
                <w:szCs w:val="18"/>
              </w:rPr>
              <w:t>населения города Бородино в 2023</w:t>
            </w:r>
            <w:r w:rsidRPr="00203800">
              <w:rPr>
                <w:rFonts w:ascii="Arial" w:hAnsi="Arial" w:cs="Arial"/>
                <w:color w:val="000000"/>
                <w:sz w:val="18"/>
                <w:szCs w:val="18"/>
              </w:rPr>
              <w:t xml:space="preserve"> году</w:t>
            </w:r>
            <w:r w:rsidR="00753579" w:rsidRPr="00203800">
              <w:rPr>
                <w:rFonts w:ascii="Arial" w:hAnsi="Arial" w:cs="Arial"/>
                <w:color w:val="000000"/>
                <w:sz w:val="18"/>
                <w:szCs w:val="18"/>
              </w:rPr>
              <w:t>, с сохра</w:t>
            </w:r>
            <w:r w:rsidR="00FD39C1" w:rsidRPr="00203800">
              <w:rPr>
                <w:rFonts w:ascii="Arial" w:hAnsi="Arial" w:cs="Arial"/>
                <w:color w:val="000000"/>
                <w:sz w:val="18"/>
                <w:szCs w:val="18"/>
              </w:rPr>
              <w:t>не</w:t>
            </w:r>
            <w:r w:rsidR="00753579" w:rsidRPr="00203800">
              <w:rPr>
                <w:rFonts w:ascii="Arial" w:hAnsi="Arial" w:cs="Arial"/>
                <w:color w:val="000000"/>
                <w:sz w:val="18"/>
                <w:szCs w:val="18"/>
              </w:rPr>
              <w:t>ние</w:t>
            </w:r>
            <w:r w:rsidR="00E841D1" w:rsidRPr="00203800">
              <w:rPr>
                <w:rFonts w:ascii="Arial" w:hAnsi="Arial" w:cs="Arial"/>
                <w:color w:val="000000"/>
                <w:sz w:val="18"/>
                <w:szCs w:val="18"/>
              </w:rPr>
              <w:t>м достигнутого рез</w:t>
            </w:r>
            <w:r w:rsidR="00147AE0" w:rsidRPr="00203800">
              <w:rPr>
                <w:rFonts w:ascii="Arial" w:hAnsi="Arial" w:cs="Arial"/>
                <w:color w:val="000000"/>
                <w:sz w:val="18"/>
                <w:szCs w:val="18"/>
              </w:rPr>
              <w:t>ультата в 2024</w:t>
            </w:r>
            <w:r w:rsidR="00753579" w:rsidRPr="00203800">
              <w:rPr>
                <w:rFonts w:ascii="Arial" w:hAnsi="Arial" w:cs="Arial"/>
                <w:color w:val="000000"/>
                <w:sz w:val="18"/>
                <w:szCs w:val="18"/>
              </w:rPr>
              <w:t xml:space="preserve"> году</w:t>
            </w:r>
            <w:r w:rsidR="006D4730" w:rsidRPr="00203800">
              <w:rPr>
                <w:rFonts w:ascii="Arial" w:hAnsi="Arial" w:cs="Arial"/>
                <w:color w:val="000000"/>
                <w:sz w:val="18"/>
                <w:szCs w:val="18"/>
              </w:rPr>
              <w:t>.</w:t>
            </w:r>
          </w:p>
        </w:tc>
      </w:tr>
      <w:tr w:rsidR="0054438F" w:rsidRPr="00203800" w14:paraId="5670CC37" w14:textId="77777777" w:rsidTr="006D4730">
        <w:trPr>
          <w:trHeight w:val="400"/>
        </w:trPr>
        <w:tc>
          <w:tcPr>
            <w:tcW w:w="2268" w:type="dxa"/>
            <w:shd w:val="clear" w:color="auto" w:fill="auto"/>
            <w:vAlign w:val="center"/>
            <w:hideMark/>
          </w:tcPr>
          <w:p w14:paraId="4D826C50" w14:textId="77777777" w:rsidR="0054438F" w:rsidRPr="00203800" w:rsidRDefault="0054438F"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Итого по подпрограмме</w:t>
            </w:r>
          </w:p>
        </w:tc>
        <w:tc>
          <w:tcPr>
            <w:tcW w:w="1560" w:type="dxa"/>
            <w:shd w:val="clear" w:color="auto" w:fill="auto"/>
            <w:vAlign w:val="center"/>
          </w:tcPr>
          <w:p w14:paraId="1F8226D6" w14:textId="7F651AED" w:rsidR="0054438F" w:rsidRPr="00203800" w:rsidRDefault="0054438F" w:rsidP="00AF514F">
            <w:pPr>
              <w:spacing w:after="0" w:line="240" w:lineRule="auto"/>
              <w:jc w:val="center"/>
              <w:rPr>
                <w:rFonts w:ascii="Arial" w:hAnsi="Arial" w:cs="Arial"/>
                <w:color w:val="000000"/>
                <w:sz w:val="18"/>
                <w:szCs w:val="18"/>
              </w:rPr>
            </w:pPr>
          </w:p>
        </w:tc>
        <w:tc>
          <w:tcPr>
            <w:tcW w:w="850" w:type="dxa"/>
            <w:shd w:val="clear" w:color="auto" w:fill="auto"/>
            <w:vAlign w:val="center"/>
            <w:hideMark/>
          </w:tcPr>
          <w:p w14:paraId="5F189730" w14:textId="7D486EDF" w:rsidR="0054438F" w:rsidRPr="00203800" w:rsidRDefault="00C366DD" w:rsidP="00C366DD">
            <w:pPr>
              <w:spacing w:after="0" w:line="240" w:lineRule="auto"/>
              <w:jc w:val="center"/>
              <w:rPr>
                <w:rFonts w:ascii="Arial" w:hAnsi="Arial" w:cs="Arial"/>
                <w:color w:val="000000"/>
                <w:sz w:val="18"/>
                <w:szCs w:val="18"/>
              </w:rPr>
            </w:pPr>
            <w:r w:rsidRPr="00203800">
              <w:rPr>
                <w:rFonts w:ascii="Arial" w:hAnsi="Arial" w:cs="Arial"/>
                <w:color w:val="000000"/>
                <w:sz w:val="18"/>
                <w:szCs w:val="18"/>
              </w:rPr>
              <w:t>Х</w:t>
            </w:r>
          </w:p>
        </w:tc>
        <w:tc>
          <w:tcPr>
            <w:tcW w:w="851" w:type="dxa"/>
            <w:shd w:val="clear" w:color="auto" w:fill="auto"/>
            <w:vAlign w:val="center"/>
            <w:hideMark/>
          </w:tcPr>
          <w:p w14:paraId="4D6CF629" w14:textId="426D2F98" w:rsidR="0054438F" w:rsidRPr="00203800" w:rsidRDefault="0054438F"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х</w:t>
            </w:r>
          </w:p>
        </w:tc>
        <w:tc>
          <w:tcPr>
            <w:tcW w:w="1276" w:type="dxa"/>
            <w:shd w:val="clear" w:color="auto" w:fill="auto"/>
            <w:vAlign w:val="center"/>
            <w:hideMark/>
          </w:tcPr>
          <w:p w14:paraId="682C680C" w14:textId="12A753E7" w:rsidR="0054438F" w:rsidRPr="00203800" w:rsidRDefault="0054438F"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х</w:t>
            </w:r>
          </w:p>
        </w:tc>
        <w:tc>
          <w:tcPr>
            <w:tcW w:w="708" w:type="dxa"/>
            <w:shd w:val="clear" w:color="auto" w:fill="auto"/>
            <w:vAlign w:val="center"/>
            <w:hideMark/>
          </w:tcPr>
          <w:p w14:paraId="0AA07672" w14:textId="1F29E7A3" w:rsidR="0054438F" w:rsidRPr="00203800" w:rsidRDefault="0054438F" w:rsidP="00AF514F">
            <w:pPr>
              <w:spacing w:after="0" w:line="240" w:lineRule="auto"/>
              <w:jc w:val="center"/>
              <w:rPr>
                <w:rFonts w:ascii="Arial" w:hAnsi="Arial" w:cs="Arial"/>
                <w:color w:val="000000"/>
                <w:sz w:val="18"/>
                <w:szCs w:val="18"/>
              </w:rPr>
            </w:pPr>
            <w:r w:rsidRPr="00203800">
              <w:rPr>
                <w:rFonts w:ascii="Arial" w:hAnsi="Arial" w:cs="Arial"/>
                <w:color w:val="000000"/>
                <w:sz w:val="18"/>
                <w:szCs w:val="18"/>
              </w:rPr>
              <w:t>х</w:t>
            </w:r>
          </w:p>
        </w:tc>
        <w:tc>
          <w:tcPr>
            <w:tcW w:w="1468" w:type="dxa"/>
            <w:shd w:val="clear" w:color="auto" w:fill="auto"/>
            <w:vAlign w:val="center"/>
            <w:hideMark/>
          </w:tcPr>
          <w:p w14:paraId="48EC9DF9" w14:textId="24059251" w:rsidR="0054438F" w:rsidRPr="00203800" w:rsidRDefault="00E841D1" w:rsidP="00AF514F">
            <w:pPr>
              <w:spacing w:after="0" w:line="240" w:lineRule="auto"/>
              <w:jc w:val="left"/>
              <w:rPr>
                <w:rFonts w:ascii="Arial" w:hAnsi="Arial" w:cs="Arial"/>
                <w:sz w:val="18"/>
                <w:szCs w:val="18"/>
              </w:rPr>
            </w:pPr>
            <w:r w:rsidRPr="00203800">
              <w:rPr>
                <w:rFonts w:ascii="Arial" w:hAnsi="Arial" w:cs="Arial"/>
                <w:sz w:val="18"/>
                <w:szCs w:val="18"/>
              </w:rPr>
              <w:t>0,00</w:t>
            </w:r>
          </w:p>
        </w:tc>
        <w:tc>
          <w:tcPr>
            <w:tcW w:w="1651" w:type="dxa"/>
            <w:shd w:val="clear" w:color="auto" w:fill="auto"/>
            <w:vAlign w:val="center"/>
            <w:hideMark/>
          </w:tcPr>
          <w:p w14:paraId="387539E4" w14:textId="75CFCFEF" w:rsidR="0054438F" w:rsidRPr="00203800" w:rsidRDefault="0054438F" w:rsidP="00AF514F">
            <w:pPr>
              <w:spacing w:after="0" w:line="240" w:lineRule="auto"/>
              <w:jc w:val="left"/>
              <w:rPr>
                <w:rFonts w:ascii="Arial" w:hAnsi="Arial" w:cs="Arial"/>
                <w:sz w:val="18"/>
                <w:szCs w:val="18"/>
              </w:rPr>
            </w:pPr>
            <w:r w:rsidRPr="00203800">
              <w:rPr>
                <w:rFonts w:ascii="Arial" w:hAnsi="Arial" w:cs="Arial"/>
                <w:sz w:val="18"/>
                <w:szCs w:val="18"/>
              </w:rPr>
              <w:t>0,00</w:t>
            </w:r>
          </w:p>
        </w:tc>
        <w:tc>
          <w:tcPr>
            <w:tcW w:w="992" w:type="dxa"/>
            <w:shd w:val="clear" w:color="auto" w:fill="auto"/>
            <w:vAlign w:val="center"/>
            <w:hideMark/>
          </w:tcPr>
          <w:p w14:paraId="043AB0E8" w14:textId="18170EEE" w:rsidR="0054438F" w:rsidRPr="00203800" w:rsidRDefault="0054438F" w:rsidP="00AF514F">
            <w:pPr>
              <w:spacing w:after="0" w:line="240" w:lineRule="auto"/>
              <w:jc w:val="left"/>
              <w:rPr>
                <w:rFonts w:ascii="Arial" w:hAnsi="Arial" w:cs="Arial"/>
                <w:sz w:val="18"/>
                <w:szCs w:val="18"/>
              </w:rPr>
            </w:pPr>
            <w:r w:rsidRPr="00203800">
              <w:rPr>
                <w:rFonts w:ascii="Arial" w:hAnsi="Arial" w:cs="Arial"/>
                <w:sz w:val="18"/>
                <w:szCs w:val="18"/>
              </w:rPr>
              <w:t>0,00</w:t>
            </w:r>
          </w:p>
        </w:tc>
        <w:tc>
          <w:tcPr>
            <w:tcW w:w="1559" w:type="dxa"/>
            <w:shd w:val="clear" w:color="auto" w:fill="auto"/>
            <w:vAlign w:val="center"/>
          </w:tcPr>
          <w:p w14:paraId="5AA155EC" w14:textId="5133FE7E" w:rsidR="0054438F" w:rsidRPr="00203800" w:rsidRDefault="00147AE0" w:rsidP="00AF514F">
            <w:pPr>
              <w:spacing w:after="0" w:line="240" w:lineRule="auto"/>
              <w:jc w:val="left"/>
              <w:rPr>
                <w:rFonts w:ascii="Arial" w:hAnsi="Arial" w:cs="Arial"/>
                <w:sz w:val="18"/>
                <w:szCs w:val="18"/>
              </w:rPr>
            </w:pPr>
            <w:r w:rsidRPr="00203800">
              <w:rPr>
                <w:rFonts w:ascii="Arial" w:hAnsi="Arial" w:cs="Arial"/>
                <w:sz w:val="18"/>
                <w:szCs w:val="18"/>
              </w:rPr>
              <w:t>0,00</w:t>
            </w:r>
          </w:p>
        </w:tc>
        <w:tc>
          <w:tcPr>
            <w:tcW w:w="1863" w:type="dxa"/>
            <w:vMerge/>
            <w:shd w:val="clear" w:color="auto" w:fill="auto"/>
            <w:hideMark/>
          </w:tcPr>
          <w:p w14:paraId="7A6A2DED" w14:textId="7A98686D" w:rsidR="0054438F" w:rsidRPr="00203800" w:rsidRDefault="0054438F" w:rsidP="0057721D">
            <w:pPr>
              <w:spacing w:after="0" w:line="240" w:lineRule="auto"/>
              <w:jc w:val="left"/>
              <w:rPr>
                <w:rFonts w:ascii="Arial" w:hAnsi="Arial" w:cs="Arial"/>
                <w:color w:val="000000"/>
                <w:sz w:val="18"/>
                <w:szCs w:val="18"/>
              </w:rPr>
            </w:pPr>
          </w:p>
        </w:tc>
      </w:tr>
      <w:tr w:rsidR="006E30A7" w:rsidRPr="00203800" w14:paraId="66B23B5C" w14:textId="77777777" w:rsidTr="006740CE">
        <w:trPr>
          <w:trHeight w:val="352"/>
        </w:trPr>
        <w:tc>
          <w:tcPr>
            <w:tcW w:w="2268" w:type="dxa"/>
            <w:shd w:val="clear" w:color="auto" w:fill="auto"/>
            <w:vAlign w:val="center"/>
          </w:tcPr>
          <w:p w14:paraId="7DD9A244" w14:textId="3A8EB37E" w:rsidR="006E30A7" w:rsidRPr="00203800" w:rsidRDefault="006E30A7" w:rsidP="00AF514F">
            <w:pPr>
              <w:spacing w:after="0" w:line="240" w:lineRule="auto"/>
              <w:jc w:val="center"/>
              <w:rPr>
                <w:rFonts w:ascii="Arial" w:hAnsi="Arial" w:cs="Arial"/>
                <w:color w:val="000000"/>
                <w:sz w:val="18"/>
                <w:szCs w:val="18"/>
              </w:rPr>
            </w:pPr>
            <w:r w:rsidRPr="00203800">
              <w:rPr>
                <w:rFonts w:ascii="Arial" w:eastAsia="Calibri" w:hAnsi="Arial" w:cs="Arial"/>
                <w:sz w:val="18"/>
                <w:szCs w:val="20"/>
              </w:rPr>
              <w:t>В том числе по ГРБС:</w:t>
            </w:r>
          </w:p>
        </w:tc>
        <w:tc>
          <w:tcPr>
            <w:tcW w:w="1560" w:type="dxa"/>
            <w:shd w:val="clear" w:color="auto" w:fill="auto"/>
            <w:vAlign w:val="center"/>
          </w:tcPr>
          <w:p w14:paraId="2132FED8" w14:textId="77777777" w:rsidR="006E30A7" w:rsidRPr="00203800" w:rsidRDefault="006E30A7" w:rsidP="00AF514F">
            <w:pPr>
              <w:spacing w:after="0" w:line="240" w:lineRule="auto"/>
              <w:jc w:val="center"/>
              <w:rPr>
                <w:rFonts w:ascii="Arial" w:hAnsi="Arial" w:cs="Arial"/>
                <w:color w:val="000000"/>
                <w:sz w:val="18"/>
                <w:szCs w:val="18"/>
              </w:rPr>
            </w:pPr>
          </w:p>
        </w:tc>
        <w:tc>
          <w:tcPr>
            <w:tcW w:w="850" w:type="dxa"/>
            <w:shd w:val="clear" w:color="auto" w:fill="auto"/>
            <w:vAlign w:val="center"/>
          </w:tcPr>
          <w:p w14:paraId="3C676CED" w14:textId="77777777" w:rsidR="006E30A7" w:rsidRPr="00203800" w:rsidRDefault="006E30A7" w:rsidP="00AF514F">
            <w:pPr>
              <w:spacing w:after="0" w:line="240" w:lineRule="auto"/>
              <w:jc w:val="center"/>
              <w:rPr>
                <w:rFonts w:ascii="Arial" w:hAnsi="Arial" w:cs="Arial"/>
                <w:color w:val="000000"/>
                <w:sz w:val="18"/>
                <w:szCs w:val="18"/>
              </w:rPr>
            </w:pPr>
          </w:p>
        </w:tc>
        <w:tc>
          <w:tcPr>
            <w:tcW w:w="851" w:type="dxa"/>
            <w:shd w:val="clear" w:color="auto" w:fill="auto"/>
            <w:vAlign w:val="center"/>
          </w:tcPr>
          <w:p w14:paraId="66CA8C5F" w14:textId="77777777" w:rsidR="006E30A7" w:rsidRPr="00203800" w:rsidRDefault="006E30A7" w:rsidP="00AF514F">
            <w:pPr>
              <w:spacing w:after="0" w:line="240" w:lineRule="auto"/>
              <w:jc w:val="center"/>
              <w:rPr>
                <w:rFonts w:ascii="Arial" w:hAnsi="Arial" w:cs="Arial"/>
                <w:color w:val="000000"/>
                <w:sz w:val="18"/>
                <w:szCs w:val="18"/>
              </w:rPr>
            </w:pPr>
          </w:p>
        </w:tc>
        <w:tc>
          <w:tcPr>
            <w:tcW w:w="1276" w:type="dxa"/>
            <w:shd w:val="clear" w:color="auto" w:fill="auto"/>
            <w:vAlign w:val="center"/>
          </w:tcPr>
          <w:p w14:paraId="03781545" w14:textId="77777777" w:rsidR="006E30A7" w:rsidRPr="00203800" w:rsidRDefault="006E30A7" w:rsidP="00AF514F">
            <w:pPr>
              <w:spacing w:after="0" w:line="240" w:lineRule="auto"/>
              <w:jc w:val="center"/>
              <w:rPr>
                <w:rFonts w:ascii="Arial" w:hAnsi="Arial" w:cs="Arial"/>
                <w:color w:val="000000"/>
                <w:sz w:val="18"/>
                <w:szCs w:val="18"/>
              </w:rPr>
            </w:pPr>
          </w:p>
        </w:tc>
        <w:tc>
          <w:tcPr>
            <w:tcW w:w="708" w:type="dxa"/>
            <w:shd w:val="clear" w:color="auto" w:fill="auto"/>
            <w:vAlign w:val="center"/>
          </w:tcPr>
          <w:p w14:paraId="30D4BC1A" w14:textId="77777777" w:rsidR="006E30A7" w:rsidRPr="00203800" w:rsidRDefault="006E30A7" w:rsidP="00AF514F">
            <w:pPr>
              <w:spacing w:after="0" w:line="240" w:lineRule="auto"/>
              <w:jc w:val="center"/>
              <w:rPr>
                <w:rFonts w:ascii="Arial" w:hAnsi="Arial" w:cs="Arial"/>
                <w:color w:val="000000"/>
                <w:sz w:val="18"/>
                <w:szCs w:val="18"/>
              </w:rPr>
            </w:pPr>
          </w:p>
        </w:tc>
        <w:tc>
          <w:tcPr>
            <w:tcW w:w="1468" w:type="dxa"/>
            <w:shd w:val="clear" w:color="auto" w:fill="auto"/>
            <w:vAlign w:val="center"/>
          </w:tcPr>
          <w:p w14:paraId="6C410896" w14:textId="7EDA3022" w:rsidR="006E30A7" w:rsidRPr="00203800" w:rsidRDefault="006E30A7" w:rsidP="00AF514F">
            <w:pPr>
              <w:spacing w:after="0" w:line="240" w:lineRule="auto"/>
              <w:jc w:val="left"/>
              <w:rPr>
                <w:rFonts w:ascii="Arial" w:hAnsi="Arial" w:cs="Arial"/>
                <w:sz w:val="18"/>
                <w:szCs w:val="18"/>
              </w:rPr>
            </w:pPr>
          </w:p>
        </w:tc>
        <w:tc>
          <w:tcPr>
            <w:tcW w:w="1651" w:type="dxa"/>
            <w:shd w:val="clear" w:color="auto" w:fill="auto"/>
            <w:vAlign w:val="center"/>
          </w:tcPr>
          <w:p w14:paraId="15F345DA" w14:textId="28F5F58F" w:rsidR="006E30A7" w:rsidRPr="00203800" w:rsidRDefault="006E30A7" w:rsidP="00AF514F">
            <w:pPr>
              <w:spacing w:after="0" w:line="240" w:lineRule="auto"/>
              <w:jc w:val="left"/>
              <w:rPr>
                <w:rFonts w:ascii="Arial" w:hAnsi="Arial" w:cs="Arial"/>
                <w:sz w:val="18"/>
                <w:szCs w:val="18"/>
              </w:rPr>
            </w:pPr>
          </w:p>
        </w:tc>
        <w:tc>
          <w:tcPr>
            <w:tcW w:w="992" w:type="dxa"/>
            <w:shd w:val="clear" w:color="auto" w:fill="auto"/>
            <w:vAlign w:val="center"/>
          </w:tcPr>
          <w:p w14:paraId="30CB6A47" w14:textId="59B251B8" w:rsidR="006E30A7" w:rsidRPr="00203800" w:rsidRDefault="006E30A7" w:rsidP="00AF514F">
            <w:pPr>
              <w:spacing w:after="0" w:line="240" w:lineRule="auto"/>
              <w:jc w:val="left"/>
              <w:rPr>
                <w:rFonts w:ascii="Arial" w:hAnsi="Arial" w:cs="Arial"/>
                <w:sz w:val="18"/>
                <w:szCs w:val="18"/>
              </w:rPr>
            </w:pPr>
          </w:p>
        </w:tc>
        <w:tc>
          <w:tcPr>
            <w:tcW w:w="1559" w:type="dxa"/>
            <w:shd w:val="clear" w:color="auto" w:fill="auto"/>
            <w:vAlign w:val="center"/>
          </w:tcPr>
          <w:p w14:paraId="06B8F479" w14:textId="2E67A85A" w:rsidR="006E30A7" w:rsidRPr="00203800" w:rsidRDefault="006E30A7" w:rsidP="00AF514F">
            <w:pPr>
              <w:spacing w:after="0" w:line="240" w:lineRule="auto"/>
              <w:jc w:val="left"/>
              <w:rPr>
                <w:rFonts w:ascii="Arial" w:hAnsi="Arial" w:cs="Arial"/>
                <w:sz w:val="18"/>
                <w:szCs w:val="18"/>
              </w:rPr>
            </w:pPr>
          </w:p>
        </w:tc>
        <w:tc>
          <w:tcPr>
            <w:tcW w:w="1863" w:type="dxa"/>
            <w:shd w:val="clear" w:color="auto" w:fill="auto"/>
          </w:tcPr>
          <w:p w14:paraId="00876ECC" w14:textId="77777777" w:rsidR="006E30A7" w:rsidRPr="00203800" w:rsidRDefault="006E30A7" w:rsidP="006E30A7">
            <w:pPr>
              <w:spacing w:after="0" w:line="240" w:lineRule="auto"/>
              <w:jc w:val="left"/>
              <w:rPr>
                <w:rFonts w:ascii="Arial" w:hAnsi="Arial" w:cs="Arial"/>
                <w:color w:val="000000"/>
                <w:sz w:val="18"/>
                <w:szCs w:val="18"/>
              </w:rPr>
            </w:pPr>
          </w:p>
        </w:tc>
      </w:tr>
      <w:tr w:rsidR="00C366DD" w:rsidRPr="00203800" w14:paraId="72439AB5" w14:textId="77777777" w:rsidTr="00AF514F">
        <w:trPr>
          <w:trHeight w:val="398"/>
        </w:trPr>
        <w:tc>
          <w:tcPr>
            <w:tcW w:w="2268" w:type="dxa"/>
            <w:shd w:val="clear" w:color="auto" w:fill="auto"/>
            <w:vAlign w:val="center"/>
          </w:tcPr>
          <w:p w14:paraId="577B8E7A" w14:textId="77777777" w:rsidR="00C366DD" w:rsidRPr="00203800" w:rsidRDefault="00C366DD" w:rsidP="00C366DD">
            <w:pPr>
              <w:spacing w:after="0" w:line="240" w:lineRule="auto"/>
              <w:jc w:val="center"/>
              <w:rPr>
                <w:rFonts w:ascii="Arial" w:eastAsia="Calibri" w:hAnsi="Arial" w:cs="Arial"/>
                <w:sz w:val="18"/>
                <w:szCs w:val="20"/>
              </w:rPr>
            </w:pPr>
          </w:p>
        </w:tc>
        <w:tc>
          <w:tcPr>
            <w:tcW w:w="1560" w:type="dxa"/>
            <w:shd w:val="clear" w:color="auto" w:fill="auto"/>
            <w:vAlign w:val="center"/>
          </w:tcPr>
          <w:p w14:paraId="3A15C32D" w14:textId="2CFB28FB" w:rsidR="00C366DD" w:rsidRPr="00203800" w:rsidRDefault="00C366DD" w:rsidP="00C366DD">
            <w:pPr>
              <w:spacing w:after="0" w:line="240" w:lineRule="auto"/>
              <w:jc w:val="center"/>
              <w:rPr>
                <w:rFonts w:ascii="Arial" w:hAnsi="Arial" w:cs="Arial"/>
                <w:color w:val="000000"/>
                <w:sz w:val="18"/>
                <w:szCs w:val="18"/>
              </w:rPr>
            </w:pPr>
            <w:r w:rsidRPr="00203800">
              <w:rPr>
                <w:rFonts w:ascii="Arial" w:hAnsi="Arial" w:cs="Arial"/>
                <w:color w:val="000000"/>
                <w:sz w:val="18"/>
                <w:szCs w:val="18"/>
              </w:rPr>
              <w:t>администрация города Бородино</w:t>
            </w:r>
          </w:p>
        </w:tc>
        <w:tc>
          <w:tcPr>
            <w:tcW w:w="850" w:type="dxa"/>
            <w:shd w:val="clear" w:color="auto" w:fill="auto"/>
            <w:vAlign w:val="center"/>
          </w:tcPr>
          <w:p w14:paraId="6FED5B8E" w14:textId="1E8AF6D6" w:rsidR="00C366DD" w:rsidRPr="00203800" w:rsidRDefault="00C366DD" w:rsidP="00C366DD">
            <w:pPr>
              <w:spacing w:after="0" w:line="240" w:lineRule="auto"/>
              <w:jc w:val="center"/>
              <w:rPr>
                <w:rFonts w:ascii="Arial" w:hAnsi="Arial" w:cs="Arial"/>
                <w:color w:val="000000"/>
                <w:sz w:val="18"/>
                <w:szCs w:val="18"/>
              </w:rPr>
            </w:pPr>
            <w:r w:rsidRPr="00203800">
              <w:rPr>
                <w:rFonts w:ascii="Arial" w:hAnsi="Arial" w:cs="Arial"/>
                <w:color w:val="000000"/>
                <w:sz w:val="18"/>
                <w:szCs w:val="18"/>
              </w:rPr>
              <w:t>Х</w:t>
            </w:r>
          </w:p>
        </w:tc>
        <w:tc>
          <w:tcPr>
            <w:tcW w:w="851" w:type="dxa"/>
            <w:shd w:val="clear" w:color="auto" w:fill="auto"/>
            <w:vAlign w:val="center"/>
          </w:tcPr>
          <w:p w14:paraId="7FDE37FD" w14:textId="5114827A" w:rsidR="00C366DD" w:rsidRPr="00203800" w:rsidRDefault="00C366DD" w:rsidP="00C366DD">
            <w:pPr>
              <w:spacing w:after="0" w:line="240" w:lineRule="auto"/>
              <w:jc w:val="center"/>
              <w:rPr>
                <w:rFonts w:ascii="Arial" w:hAnsi="Arial" w:cs="Arial"/>
                <w:color w:val="000000"/>
                <w:sz w:val="18"/>
                <w:szCs w:val="18"/>
              </w:rPr>
            </w:pPr>
            <w:r w:rsidRPr="00203800">
              <w:rPr>
                <w:rFonts w:ascii="Arial" w:hAnsi="Arial" w:cs="Arial"/>
                <w:color w:val="000000"/>
                <w:sz w:val="18"/>
                <w:szCs w:val="18"/>
              </w:rPr>
              <w:t>Х</w:t>
            </w:r>
          </w:p>
        </w:tc>
        <w:tc>
          <w:tcPr>
            <w:tcW w:w="1276" w:type="dxa"/>
            <w:shd w:val="clear" w:color="auto" w:fill="auto"/>
            <w:vAlign w:val="center"/>
          </w:tcPr>
          <w:p w14:paraId="0B16EA36" w14:textId="1ADE5ABD" w:rsidR="00C366DD" w:rsidRPr="00203800" w:rsidRDefault="00C366DD" w:rsidP="00C366DD">
            <w:pPr>
              <w:spacing w:after="0" w:line="240" w:lineRule="auto"/>
              <w:jc w:val="center"/>
              <w:rPr>
                <w:rFonts w:ascii="Arial" w:hAnsi="Arial" w:cs="Arial"/>
                <w:color w:val="000000"/>
                <w:sz w:val="18"/>
                <w:szCs w:val="18"/>
              </w:rPr>
            </w:pPr>
            <w:r w:rsidRPr="00203800">
              <w:rPr>
                <w:rFonts w:ascii="Arial" w:hAnsi="Arial" w:cs="Arial"/>
                <w:color w:val="000000"/>
                <w:sz w:val="18"/>
                <w:szCs w:val="18"/>
              </w:rPr>
              <w:t>Х</w:t>
            </w:r>
          </w:p>
        </w:tc>
        <w:tc>
          <w:tcPr>
            <w:tcW w:w="708" w:type="dxa"/>
            <w:shd w:val="clear" w:color="auto" w:fill="auto"/>
            <w:vAlign w:val="center"/>
          </w:tcPr>
          <w:p w14:paraId="0923D27E" w14:textId="5F4BC506" w:rsidR="00C366DD" w:rsidRPr="00203800" w:rsidRDefault="00C366DD" w:rsidP="00C366DD">
            <w:pPr>
              <w:spacing w:after="0" w:line="240" w:lineRule="auto"/>
              <w:jc w:val="center"/>
              <w:rPr>
                <w:rFonts w:ascii="Arial" w:hAnsi="Arial" w:cs="Arial"/>
                <w:color w:val="000000"/>
                <w:sz w:val="18"/>
                <w:szCs w:val="18"/>
              </w:rPr>
            </w:pPr>
            <w:r w:rsidRPr="00203800">
              <w:rPr>
                <w:rFonts w:ascii="Arial" w:hAnsi="Arial" w:cs="Arial"/>
                <w:color w:val="000000"/>
                <w:sz w:val="18"/>
                <w:szCs w:val="18"/>
              </w:rPr>
              <w:t>х</w:t>
            </w:r>
          </w:p>
        </w:tc>
        <w:tc>
          <w:tcPr>
            <w:tcW w:w="1468" w:type="dxa"/>
            <w:shd w:val="clear" w:color="auto" w:fill="auto"/>
            <w:vAlign w:val="center"/>
          </w:tcPr>
          <w:p w14:paraId="3E4EDA14" w14:textId="561203FF" w:rsidR="00C366DD" w:rsidRPr="00203800" w:rsidRDefault="00C366DD" w:rsidP="00C366DD">
            <w:pPr>
              <w:spacing w:after="0" w:line="240" w:lineRule="auto"/>
              <w:jc w:val="left"/>
              <w:rPr>
                <w:rFonts w:ascii="Arial" w:hAnsi="Arial" w:cs="Arial"/>
                <w:sz w:val="18"/>
                <w:szCs w:val="18"/>
              </w:rPr>
            </w:pPr>
            <w:r w:rsidRPr="00203800">
              <w:rPr>
                <w:rFonts w:ascii="Arial" w:hAnsi="Arial" w:cs="Arial"/>
                <w:sz w:val="18"/>
                <w:szCs w:val="18"/>
              </w:rPr>
              <w:t>0,00</w:t>
            </w:r>
          </w:p>
        </w:tc>
        <w:tc>
          <w:tcPr>
            <w:tcW w:w="1651" w:type="dxa"/>
            <w:shd w:val="clear" w:color="auto" w:fill="auto"/>
            <w:vAlign w:val="center"/>
          </w:tcPr>
          <w:p w14:paraId="721114D8" w14:textId="0C302887" w:rsidR="00C366DD" w:rsidRPr="00203800" w:rsidRDefault="00C366DD" w:rsidP="00C366DD">
            <w:pPr>
              <w:spacing w:after="0" w:line="240" w:lineRule="auto"/>
              <w:jc w:val="left"/>
              <w:rPr>
                <w:rFonts w:ascii="Arial" w:hAnsi="Arial" w:cs="Arial"/>
                <w:sz w:val="18"/>
                <w:szCs w:val="18"/>
              </w:rPr>
            </w:pPr>
            <w:r w:rsidRPr="00203800">
              <w:rPr>
                <w:rFonts w:ascii="Arial" w:hAnsi="Arial" w:cs="Arial"/>
                <w:sz w:val="18"/>
                <w:szCs w:val="18"/>
              </w:rPr>
              <w:t>0,00</w:t>
            </w:r>
          </w:p>
        </w:tc>
        <w:tc>
          <w:tcPr>
            <w:tcW w:w="992" w:type="dxa"/>
            <w:shd w:val="clear" w:color="auto" w:fill="auto"/>
            <w:vAlign w:val="center"/>
          </w:tcPr>
          <w:p w14:paraId="14598BAC" w14:textId="2E8F832F" w:rsidR="00C366DD" w:rsidRPr="00203800" w:rsidRDefault="00C366DD" w:rsidP="00C366DD">
            <w:pPr>
              <w:spacing w:after="0" w:line="240" w:lineRule="auto"/>
              <w:jc w:val="left"/>
              <w:rPr>
                <w:rFonts w:ascii="Arial" w:hAnsi="Arial" w:cs="Arial"/>
                <w:sz w:val="18"/>
                <w:szCs w:val="18"/>
              </w:rPr>
            </w:pPr>
            <w:r w:rsidRPr="00203800">
              <w:rPr>
                <w:rFonts w:ascii="Arial" w:hAnsi="Arial" w:cs="Arial"/>
                <w:sz w:val="18"/>
                <w:szCs w:val="18"/>
              </w:rPr>
              <w:t>0,00</w:t>
            </w:r>
          </w:p>
        </w:tc>
        <w:tc>
          <w:tcPr>
            <w:tcW w:w="1559" w:type="dxa"/>
            <w:shd w:val="clear" w:color="auto" w:fill="auto"/>
            <w:vAlign w:val="center"/>
          </w:tcPr>
          <w:p w14:paraId="4A4FF9DC" w14:textId="52A86822" w:rsidR="00C366DD" w:rsidRPr="00203800" w:rsidRDefault="00C366DD" w:rsidP="00C366DD">
            <w:pPr>
              <w:spacing w:after="0" w:line="240" w:lineRule="auto"/>
              <w:jc w:val="left"/>
              <w:rPr>
                <w:rFonts w:ascii="Arial" w:hAnsi="Arial" w:cs="Arial"/>
                <w:sz w:val="18"/>
                <w:szCs w:val="18"/>
              </w:rPr>
            </w:pPr>
            <w:r w:rsidRPr="00203800">
              <w:rPr>
                <w:rFonts w:ascii="Arial" w:hAnsi="Arial" w:cs="Arial"/>
                <w:sz w:val="18"/>
                <w:szCs w:val="18"/>
              </w:rPr>
              <w:t>0,00</w:t>
            </w:r>
          </w:p>
        </w:tc>
        <w:tc>
          <w:tcPr>
            <w:tcW w:w="1863" w:type="dxa"/>
            <w:shd w:val="clear" w:color="auto" w:fill="auto"/>
          </w:tcPr>
          <w:p w14:paraId="7931457C" w14:textId="77777777" w:rsidR="00C366DD" w:rsidRPr="00203800" w:rsidRDefault="00C366DD" w:rsidP="00C366DD">
            <w:pPr>
              <w:spacing w:after="0" w:line="240" w:lineRule="auto"/>
              <w:jc w:val="left"/>
              <w:rPr>
                <w:rFonts w:ascii="Arial" w:hAnsi="Arial" w:cs="Arial"/>
                <w:color w:val="000000"/>
                <w:sz w:val="18"/>
                <w:szCs w:val="18"/>
              </w:rPr>
            </w:pPr>
          </w:p>
        </w:tc>
      </w:tr>
    </w:tbl>
    <w:p w14:paraId="40574235" w14:textId="77777777" w:rsidR="00026804" w:rsidRPr="00203800" w:rsidRDefault="00026804" w:rsidP="0057721D">
      <w:pPr>
        <w:autoSpaceDE w:val="0"/>
        <w:autoSpaceDN w:val="0"/>
        <w:adjustRightInd w:val="0"/>
        <w:spacing w:after="0" w:line="240" w:lineRule="auto"/>
        <w:ind w:left="5103"/>
        <w:jc w:val="left"/>
        <w:outlineLvl w:val="0"/>
        <w:rPr>
          <w:rFonts w:ascii="Arial" w:hAnsi="Arial" w:cs="Arial"/>
          <w:sz w:val="24"/>
          <w:szCs w:val="24"/>
        </w:rPr>
      </w:pPr>
    </w:p>
    <w:p w14:paraId="6E93B821" w14:textId="77777777" w:rsidR="00026804" w:rsidRPr="00203800" w:rsidRDefault="00026804" w:rsidP="0057721D">
      <w:pPr>
        <w:autoSpaceDE w:val="0"/>
        <w:autoSpaceDN w:val="0"/>
        <w:adjustRightInd w:val="0"/>
        <w:spacing w:after="0" w:line="240" w:lineRule="auto"/>
        <w:ind w:left="5103"/>
        <w:jc w:val="left"/>
        <w:outlineLvl w:val="0"/>
        <w:rPr>
          <w:rFonts w:ascii="Arial" w:hAnsi="Arial" w:cs="Arial"/>
          <w:sz w:val="24"/>
          <w:szCs w:val="24"/>
        </w:rPr>
        <w:sectPr w:rsidR="00026804" w:rsidRPr="00203800" w:rsidSect="001A52CD">
          <w:pgSz w:w="16838" w:h="11906" w:orient="landscape" w:code="9"/>
          <w:pgMar w:top="1701" w:right="1134" w:bottom="851" w:left="1134" w:header="709" w:footer="709" w:gutter="0"/>
          <w:pgNumType w:start="1"/>
          <w:cols w:space="708"/>
          <w:titlePg/>
          <w:docGrid w:linePitch="360"/>
        </w:sectPr>
      </w:pPr>
    </w:p>
    <w:p w14:paraId="340BB1C4" w14:textId="77777777" w:rsidR="00105674" w:rsidRPr="00203800"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203800">
        <w:rPr>
          <w:rFonts w:ascii="Arial" w:hAnsi="Arial" w:cs="Arial"/>
          <w:sz w:val="24"/>
          <w:szCs w:val="24"/>
        </w:rPr>
        <w:t xml:space="preserve">Приложение </w:t>
      </w:r>
      <w:r w:rsidR="00A3488F" w:rsidRPr="00203800">
        <w:rPr>
          <w:rFonts w:ascii="Arial" w:hAnsi="Arial" w:cs="Arial"/>
          <w:sz w:val="24"/>
          <w:szCs w:val="24"/>
        </w:rPr>
        <w:t>5</w:t>
      </w:r>
    </w:p>
    <w:p w14:paraId="3FAF75B5" w14:textId="77777777" w:rsidR="00105674" w:rsidRPr="00203800"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203800">
        <w:rPr>
          <w:rFonts w:ascii="Arial" w:hAnsi="Arial" w:cs="Arial"/>
          <w:sz w:val="24"/>
          <w:szCs w:val="24"/>
        </w:rPr>
        <w:t>к муниципальной программе</w:t>
      </w:r>
      <w:r w:rsidR="007922FD" w:rsidRPr="00203800">
        <w:rPr>
          <w:rFonts w:ascii="Arial" w:hAnsi="Arial" w:cs="Arial"/>
          <w:sz w:val="24"/>
          <w:szCs w:val="24"/>
        </w:rPr>
        <w:t xml:space="preserve"> «Реформирование и</w:t>
      </w:r>
      <w:r w:rsidR="00174A05" w:rsidRPr="00203800">
        <w:rPr>
          <w:rFonts w:ascii="Arial" w:hAnsi="Arial" w:cs="Arial"/>
          <w:sz w:val="24"/>
          <w:szCs w:val="24"/>
        </w:rPr>
        <w:t xml:space="preserve"> </w:t>
      </w:r>
      <w:r w:rsidR="007922FD" w:rsidRPr="00203800">
        <w:rPr>
          <w:rFonts w:ascii="Arial" w:hAnsi="Arial" w:cs="Arial"/>
          <w:sz w:val="24"/>
          <w:szCs w:val="24"/>
        </w:rPr>
        <w:t>модернизация жилищно-коммунального хозяйства и повышение энергетической эффективности»</w:t>
      </w:r>
    </w:p>
    <w:p w14:paraId="494381DC" w14:textId="77777777" w:rsidR="00105674" w:rsidRPr="00203800" w:rsidRDefault="00105674"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3DD9BE59" w14:textId="77777777" w:rsidR="003607CC" w:rsidRPr="00203800" w:rsidRDefault="00176474" w:rsidP="0057721D">
      <w:pPr>
        <w:autoSpaceDE w:val="0"/>
        <w:autoSpaceDN w:val="0"/>
        <w:adjustRightInd w:val="0"/>
        <w:spacing w:after="0" w:line="240" w:lineRule="auto"/>
        <w:jc w:val="center"/>
        <w:rPr>
          <w:rFonts w:ascii="Arial" w:hAnsi="Arial" w:cs="Arial"/>
          <w:sz w:val="24"/>
          <w:szCs w:val="24"/>
        </w:rPr>
      </w:pPr>
      <w:r w:rsidRPr="00203800">
        <w:rPr>
          <w:rFonts w:ascii="Arial" w:hAnsi="Arial" w:cs="Arial"/>
          <w:sz w:val="24"/>
          <w:szCs w:val="24"/>
        </w:rPr>
        <w:t xml:space="preserve">1. </w:t>
      </w:r>
      <w:r w:rsidR="003607CC" w:rsidRPr="00203800">
        <w:rPr>
          <w:rFonts w:ascii="Arial" w:hAnsi="Arial" w:cs="Arial"/>
          <w:sz w:val="24"/>
          <w:szCs w:val="24"/>
        </w:rPr>
        <w:t>Паспорт</w:t>
      </w:r>
    </w:p>
    <w:p w14:paraId="6568259C" w14:textId="77777777" w:rsidR="003607CC" w:rsidRPr="00203800" w:rsidRDefault="003607CC" w:rsidP="0057721D">
      <w:pPr>
        <w:autoSpaceDE w:val="0"/>
        <w:autoSpaceDN w:val="0"/>
        <w:adjustRightInd w:val="0"/>
        <w:spacing w:after="0" w:line="240" w:lineRule="auto"/>
        <w:jc w:val="center"/>
        <w:rPr>
          <w:rFonts w:ascii="Arial" w:hAnsi="Arial" w:cs="Arial"/>
          <w:sz w:val="24"/>
          <w:szCs w:val="24"/>
        </w:rPr>
      </w:pPr>
      <w:r w:rsidRPr="00203800">
        <w:rPr>
          <w:rFonts w:ascii="Arial" w:hAnsi="Arial" w:cs="Arial"/>
          <w:sz w:val="24"/>
          <w:szCs w:val="24"/>
        </w:rPr>
        <w:t>Отдельного меро</w:t>
      </w:r>
      <w:r w:rsidR="00176474" w:rsidRPr="00203800">
        <w:rPr>
          <w:rFonts w:ascii="Arial" w:hAnsi="Arial" w:cs="Arial"/>
          <w:sz w:val="24"/>
          <w:szCs w:val="24"/>
        </w:rPr>
        <w:t>приятия муниципальной программы</w:t>
      </w:r>
    </w:p>
    <w:tbl>
      <w:tblPr>
        <w:tblW w:w="9606" w:type="dxa"/>
        <w:tblLayout w:type="fixed"/>
        <w:tblLook w:val="04A0" w:firstRow="1" w:lastRow="0" w:firstColumn="1" w:lastColumn="0" w:noHBand="0" w:noVBand="1"/>
      </w:tblPr>
      <w:tblGrid>
        <w:gridCol w:w="3544"/>
        <w:gridCol w:w="6062"/>
      </w:tblGrid>
      <w:tr w:rsidR="003607CC" w:rsidRPr="00203800" w14:paraId="1ADA5026" w14:textId="77777777" w:rsidTr="00AF514F">
        <w:tc>
          <w:tcPr>
            <w:tcW w:w="3544" w:type="dxa"/>
            <w:tcBorders>
              <w:top w:val="single" w:sz="4" w:space="0" w:color="000000"/>
              <w:left w:val="single" w:sz="4" w:space="0" w:color="000000"/>
              <w:bottom w:val="single" w:sz="4" w:space="0" w:color="000000"/>
              <w:right w:val="nil"/>
            </w:tcBorders>
            <w:vAlign w:val="center"/>
            <w:hideMark/>
          </w:tcPr>
          <w:p w14:paraId="6777C43C" w14:textId="77777777" w:rsidR="003607CC" w:rsidRPr="00203800" w:rsidRDefault="003607CC" w:rsidP="00AF514F">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vAlign w:val="center"/>
          </w:tcPr>
          <w:p w14:paraId="18EB6DA7" w14:textId="7BD04CC5" w:rsidR="00450DCB" w:rsidRPr="00203800" w:rsidRDefault="003607CC" w:rsidP="00AF514F">
            <w:pPr>
              <w:overflowPunct w:val="0"/>
              <w:autoSpaceDE w:val="0"/>
              <w:autoSpaceDN w:val="0"/>
              <w:adjustRightInd w:val="0"/>
              <w:spacing w:after="0" w:line="240" w:lineRule="auto"/>
              <w:jc w:val="left"/>
              <w:textAlignment w:val="baseline"/>
              <w:rPr>
                <w:rFonts w:ascii="Arial" w:hAnsi="Arial" w:cs="Arial"/>
                <w:sz w:val="24"/>
                <w:szCs w:val="24"/>
              </w:rPr>
            </w:pPr>
            <w:r w:rsidRPr="00203800">
              <w:rPr>
                <w:rFonts w:ascii="Arial" w:hAnsi="Arial" w:cs="Arial"/>
                <w:sz w:val="24"/>
                <w:szCs w:val="24"/>
              </w:rPr>
              <w:t>Предоставление субсидий за счет средств местного бюдже</w:t>
            </w:r>
            <w:r w:rsidR="000C30C7" w:rsidRPr="00203800">
              <w:rPr>
                <w:rFonts w:ascii="Arial" w:hAnsi="Arial" w:cs="Arial"/>
                <w:sz w:val="24"/>
                <w:szCs w:val="24"/>
              </w:rPr>
              <w:t>та на содержание городской бани (далее – мероприятие 2)</w:t>
            </w:r>
          </w:p>
        </w:tc>
      </w:tr>
      <w:tr w:rsidR="003607CC" w:rsidRPr="00203800" w14:paraId="2CF83B37" w14:textId="77777777" w:rsidTr="00AF514F">
        <w:tc>
          <w:tcPr>
            <w:tcW w:w="3544" w:type="dxa"/>
            <w:tcBorders>
              <w:top w:val="single" w:sz="4" w:space="0" w:color="000000"/>
              <w:left w:val="single" w:sz="4" w:space="0" w:color="000000"/>
              <w:bottom w:val="single" w:sz="4" w:space="0" w:color="000000"/>
              <w:right w:val="nil"/>
            </w:tcBorders>
            <w:vAlign w:val="center"/>
            <w:hideMark/>
          </w:tcPr>
          <w:p w14:paraId="44418949" w14:textId="77777777" w:rsidR="007D67E6" w:rsidRPr="00203800" w:rsidRDefault="003607CC" w:rsidP="00AF514F">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62" w:type="dxa"/>
            <w:tcBorders>
              <w:top w:val="single" w:sz="4" w:space="0" w:color="000000"/>
              <w:left w:val="single" w:sz="4" w:space="0" w:color="000000"/>
              <w:bottom w:val="single" w:sz="4" w:space="0" w:color="000000"/>
              <w:right w:val="single" w:sz="4" w:space="0" w:color="000000"/>
            </w:tcBorders>
            <w:vAlign w:val="center"/>
          </w:tcPr>
          <w:p w14:paraId="213C9A4D" w14:textId="77777777" w:rsidR="003607CC" w:rsidRPr="00203800" w:rsidRDefault="003607CC" w:rsidP="00AF514F">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3607CC" w:rsidRPr="00203800" w14:paraId="21AE30AF" w14:textId="77777777" w:rsidTr="00AF514F">
        <w:tc>
          <w:tcPr>
            <w:tcW w:w="3544" w:type="dxa"/>
            <w:tcBorders>
              <w:top w:val="single" w:sz="4" w:space="0" w:color="000000"/>
              <w:left w:val="single" w:sz="4" w:space="0" w:color="000000"/>
              <w:bottom w:val="single" w:sz="4" w:space="0" w:color="000000"/>
              <w:right w:val="nil"/>
            </w:tcBorders>
            <w:vAlign w:val="center"/>
            <w:hideMark/>
          </w:tcPr>
          <w:p w14:paraId="4A046C25" w14:textId="77777777" w:rsidR="007D67E6" w:rsidRPr="00203800" w:rsidRDefault="003607CC" w:rsidP="00AF514F">
            <w:pPr>
              <w:suppressAutoHyphens/>
              <w:snapToGrid w:val="0"/>
              <w:spacing w:after="0" w:line="240" w:lineRule="auto"/>
              <w:jc w:val="left"/>
              <w:rPr>
                <w:rFonts w:ascii="Arial" w:hAnsi="Arial" w:cs="Arial"/>
                <w:sz w:val="24"/>
                <w:szCs w:val="24"/>
              </w:rPr>
            </w:pPr>
            <w:r w:rsidRPr="0020380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62" w:type="dxa"/>
            <w:tcBorders>
              <w:top w:val="single" w:sz="4" w:space="0" w:color="000000"/>
              <w:left w:val="single" w:sz="4" w:space="0" w:color="000000"/>
              <w:bottom w:val="single" w:sz="4" w:space="0" w:color="000000"/>
              <w:right w:val="single" w:sz="4" w:space="0" w:color="000000"/>
            </w:tcBorders>
            <w:vAlign w:val="center"/>
          </w:tcPr>
          <w:p w14:paraId="26B5A601" w14:textId="77777777" w:rsidR="003607CC" w:rsidRPr="00203800" w:rsidRDefault="00FC4654" w:rsidP="00AF514F">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а</w:t>
            </w:r>
            <w:r w:rsidR="007D67E6" w:rsidRPr="00203800">
              <w:rPr>
                <w:rFonts w:ascii="Arial" w:hAnsi="Arial" w:cs="Arial"/>
                <w:sz w:val="24"/>
                <w:szCs w:val="24"/>
                <w:lang w:eastAsia="ar-SA"/>
              </w:rPr>
              <w:t>дминистрация города Бородино</w:t>
            </w:r>
          </w:p>
        </w:tc>
      </w:tr>
      <w:tr w:rsidR="003607CC" w:rsidRPr="00203800" w14:paraId="7D15F2B9" w14:textId="77777777" w:rsidTr="00AF514F">
        <w:tc>
          <w:tcPr>
            <w:tcW w:w="3544" w:type="dxa"/>
            <w:tcBorders>
              <w:top w:val="single" w:sz="4" w:space="0" w:color="000000"/>
              <w:left w:val="single" w:sz="4" w:space="0" w:color="000000"/>
              <w:bottom w:val="single" w:sz="4" w:space="0" w:color="000000"/>
              <w:right w:val="nil"/>
            </w:tcBorders>
            <w:vAlign w:val="center"/>
            <w:hideMark/>
          </w:tcPr>
          <w:p w14:paraId="328E6585" w14:textId="77777777" w:rsidR="007D67E6" w:rsidRPr="00203800" w:rsidRDefault="003607CC" w:rsidP="00AF514F">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Цель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vAlign w:val="center"/>
          </w:tcPr>
          <w:p w14:paraId="1BD95EC9" w14:textId="3036AA57" w:rsidR="003607CC" w:rsidRPr="00203800" w:rsidRDefault="00FC4654" w:rsidP="00AF514F">
            <w:pPr>
              <w:suppressAutoHyphens/>
              <w:spacing w:after="0" w:line="240" w:lineRule="auto"/>
              <w:jc w:val="left"/>
              <w:rPr>
                <w:rFonts w:ascii="Arial" w:hAnsi="Arial" w:cs="Arial"/>
                <w:sz w:val="24"/>
                <w:szCs w:val="24"/>
                <w:lang w:eastAsia="ar-SA"/>
              </w:rPr>
            </w:pPr>
            <w:r w:rsidRPr="00203800">
              <w:rPr>
                <w:rFonts w:ascii="Arial" w:hAnsi="Arial" w:cs="Arial"/>
                <w:color w:val="000000"/>
                <w:sz w:val="24"/>
                <w:szCs w:val="24"/>
              </w:rPr>
              <w:t>у</w:t>
            </w:r>
            <w:r w:rsidR="00981CD1" w:rsidRPr="00203800">
              <w:rPr>
                <w:rFonts w:ascii="Arial" w:hAnsi="Arial" w:cs="Arial"/>
                <w:color w:val="000000"/>
                <w:sz w:val="24"/>
                <w:szCs w:val="24"/>
              </w:rPr>
              <w:t>лучшение деятельности муниципальной бани</w:t>
            </w:r>
            <w:r w:rsidR="008E596D" w:rsidRPr="00203800">
              <w:rPr>
                <w:rFonts w:ascii="Arial" w:hAnsi="Arial" w:cs="Arial"/>
                <w:color w:val="000000"/>
                <w:sz w:val="24"/>
                <w:szCs w:val="24"/>
              </w:rPr>
              <w:t xml:space="preserve"> до 01.01.2023 года</w:t>
            </w:r>
            <w:r w:rsidR="00981CD1" w:rsidRPr="00203800">
              <w:rPr>
                <w:rFonts w:ascii="Arial" w:hAnsi="Arial" w:cs="Arial"/>
                <w:color w:val="000000"/>
                <w:sz w:val="24"/>
                <w:szCs w:val="24"/>
              </w:rPr>
              <w:t xml:space="preserve"> и о</w:t>
            </w:r>
            <w:r w:rsidR="000635B6" w:rsidRPr="00203800">
              <w:rPr>
                <w:rFonts w:ascii="Arial" w:hAnsi="Arial" w:cs="Arial"/>
                <w:color w:val="000000"/>
                <w:sz w:val="24"/>
                <w:szCs w:val="24"/>
              </w:rPr>
              <w:t>беспечение населения города качественными жилищно-коммунальными услугами</w:t>
            </w:r>
          </w:p>
        </w:tc>
      </w:tr>
      <w:tr w:rsidR="003607CC" w:rsidRPr="00203800" w14:paraId="3D84E9DC" w14:textId="77777777" w:rsidTr="00AF514F">
        <w:tc>
          <w:tcPr>
            <w:tcW w:w="3544" w:type="dxa"/>
            <w:tcBorders>
              <w:top w:val="single" w:sz="4" w:space="0" w:color="000000"/>
              <w:left w:val="single" w:sz="4" w:space="0" w:color="000000"/>
              <w:bottom w:val="single" w:sz="4" w:space="0" w:color="000000"/>
              <w:right w:val="nil"/>
            </w:tcBorders>
            <w:vAlign w:val="center"/>
          </w:tcPr>
          <w:p w14:paraId="4E0D9BC4" w14:textId="77777777" w:rsidR="003607CC" w:rsidRPr="00203800" w:rsidRDefault="003607CC" w:rsidP="00AF514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Задачи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0E57" w14:textId="1407C688" w:rsidR="007D67E6" w:rsidRPr="00203800" w:rsidRDefault="00FC4654" w:rsidP="00AF514F">
            <w:pPr>
              <w:suppressAutoHyphens/>
              <w:snapToGrid w:val="0"/>
              <w:spacing w:after="0" w:line="240" w:lineRule="auto"/>
              <w:jc w:val="left"/>
              <w:rPr>
                <w:rFonts w:ascii="Arial" w:hAnsi="Arial" w:cs="Arial"/>
                <w:color w:val="000000"/>
                <w:sz w:val="24"/>
                <w:szCs w:val="24"/>
              </w:rPr>
            </w:pPr>
            <w:r w:rsidRPr="00203800">
              <w:rPr>
                <w:rFonts w:ascii="Arial" w:hAnsi="Arial" w:cs="Arial"/>
                <w:color w:val="000000"/>
                <w:sz w:val="24"/>
                <w:szCs w:val="24"/>
              </w:rPr>
              <w:t>о</w:t>
            </w:r>
            <w:r w:rsidR="00DF1F7C" w:rsidRPr="00203800">
              <w:rPr>
                <w:rFonts w:ascii="Arial" w:hAnsi="Arial" w:cs="Arial"/>
                <w:color w:val="000000"/>
                <w:sz w:val="24"/>
                <w:szCs w:val="24"/>
              </w:rPr>
              <w:t>беспечение помывочными местами и территориальной доступности банных услуг для жителей, в первую очередь, для социально незащищенных слоев населения</w:t>
            </w:r>
            <w:r w:rsidR="00FC018F" w:rsidRPr="00203800">
              <w:rPr>
                <w:rFonts w:ascii="Arial" w:hAnsi="Arial" w:cs="Arial"/>
                <w:color w:val="000000"/>
                <w:sz w:val="24"/>
                <w:szCs w:val="24"/>
              </w:rPr>
              <w:t>,</w:t>
            </w:r>
            <w:r w:rsidR="00DF1F7C" w:rsidRPr="00203800">
              <w:rPr>
                <w:rFonts w:ascii="Arial" w:hAnsi="Arial" w:cs="Arial"/>
                <w:color w:val="000000"/>
                <w:sz w:val="24"/>
                <w:szCs w:val="24"/>
              </w:rPr>
              <w:t xml:space="preserve">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tc>
      </w:tr>
      <w:tr w:rsidR="003607CC" w:rsidRPr="00203800" w14:paraId="2F9C00A7" w14:textId="77777777" w:rsidTr="00AF514F">
        <w:tc>
          <w:tcPr>
            <w:tcW w:w="3544" w:type="dxa"/>
            <w:tcBorders>
              <w:top w:val="single" w:sz="4" w:space="0" w:color="000000"/>
              <w:left w:val="single" w:sz="4" w:space="0" w:color="000000"/>
              <w:bottom w:val="single" w:sz="4" w:space="0" w:color="000000"/>
              <w:right w:val="nil"/>
            </w:tcBorders>
            <w:vAlign w:val="center"/>
            <w:hideMark/>
          </w:tcPr>
          <w:p w14:paraId="2F0C76FD" w14:textId="77777777" w:rsidR="003607CC" w:rsidRPr="00203800" w:rsidRDefault="003607CC" w:rsidP="00AF514F">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Сроки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vAlign w:val="center"/>
          </w:tcPr>
          <w:p w14:paraId="0C3D8821" w14:textId="21CD617E" w:rsidR="003607CC" w:rsidRPr="00203800" w:rsidRDefault="003607CC" w:rsidP="00AF514F">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2014</w:t>
            </w:r>
            <w:r w:rsidR="00FD39C1" w:rsidRPr="00203800">
              <w:rPr>
                <w:rFonts w:ascii="Arial" w:hAnsi="Arial" w:cs="Arial"/>
                <w:sz w:val="24"/>
                <w:szCs w:val="24"/>
                <w:lang w:eastAsia="ar-SA"/>
              </w:rPr>
              <w:t xml:space="preserve"> </w:t>
            </w:r>
            <w:r w:rsidR="00EF0209" w:rsidRPr="00203800">
              <w:rPr>
                <w:rFonts w:ascii="Arial" w:hAnsi="Arial" w:cs="Arial"/>
                <w:sz w:val="24"/>
                <w:szCs w:val="24"/>
                <w:lang w:eastAsia="ar-SA"/>
              </w:rPr>
              <w:t>–</w:t>
            </w:r>
            <w:r w:rsidR="00FD39C1" w:rsidRPr="00203800">
              <w:rPr>
                <w:rFonts w:ascii="Arial" w:hAnsi="Arial" w:cs="Arial"/>
                <w:sz w:val="24"/>
                <w:szCs w:val="24"/>
                <w:lang w:eastAsia="ar-SA"/>
              </w:rPr>
              <w:t xml:space="preserve"> </w:t>
            </w:r>
            <w:r w:rsidR="00AF514F" w:rsidRPr="00203800">
              <w:rPr>
                <w:rFonts w:ascii="Arial" w:hAnsi="Arial" w:cs="Arial"/>
                <w:sz w:val="24"/>
                <w:szCs w:val="24"/>
                <w:lang w:eastAsia="ar-SA"/>
              </w:rPr>
              <w:t>31.12.2022</w:t>
            </w:r>
            <w:r w:rsidR="00811E78" w:rsidRPr="00203800">
              <w:rPr>
                <w:rFonts w:ascii="Arial" w:hAnsi="Arial" w:cs="Arial"/>
                <w:sz w:val="24"/>
                <w:szCs w:val="24"/>
                <w:lang w:eastAsia="ar-SA"/>
              </w:rPr>
              <w:t xml:space="preserve"> годы</w:t>
            </w:r>
          </w:p>
        </w:tc>
      </w:tr>
      <w:tr w:rsidR="003607CC" w:rsidRPr="00203800" w14:paraId="27D9E441" w14:textId="77777777" w:rsidTr="00AF514F">
        <w:trPr>
          <w:trHeight w:val="1589"/>
        </w:trPr>
        <w:tc>
          <w:tcPr>
            <w:tcW w:w="3544" w:type="dxa"/>
            <w:tcBorders>
              <w:top w:val="single" w:sz="4" w:space="0" w:color="000000"/>
              <w:left w:val="single" w:sz="4" w:space="0" w:color="000000"/>
              <w:bottom w:val="single" w:sz="4" w:space="0" w:color="000000"/>
              <w:right w:val="nil"/>
            </w:tcBorders>
            <w:vAlign w:val="center"/>
            <w:hideMark/>
          </w:tcPr>
          <w:p w14:paraId="0ED1D605" w14:textId="77777777" w:rsidR="001179FB" w:rsidRPr="00203800" w:rsidRDefault="003607CC" w:rsidP="00AF514F">
            <w:pPr>
              <w:tabs>
                <w:tab w:val="left" w:pos="1418"/>
              </w:tabs>
              <w:autoSpaceDE w:val="0"/>
              <w:autoSpaceDN w:val="0"/>
              <w:adjustRightInd w:val="0"/>
              <w:spacing w:after="0" w:line="240" w:lineRule="auto"/>
              <w:jc w:val="left"/>
              <w:outlineLvl w:val="1"/>
              <w:rPr>
                <w:rFonts w:ascii="Arial" w:hAnsi="Arial" w:cs="Arial"/>
                <w:sz w:val="24"/>
                <w:szCs w:val="24"/>
              </w:rPr>
            </w:pPr>
            <w:r w:rsidRPr="00203800">
              <w:rPr>
                <w:rFonts w:ascii="Arial" w:hAnsi="Arial" w:cs="Arial"/>
                <w:sz w:val="24"/>
                <w:szCs w:val="24"/>
              </w:rPr>
              <w:t xml:space="preserve">Ожидаемые результаты от реализации отдельного мероприятия, </w:t>
            </w:r>
            <w:hyperlink w:anchor="P1738" w:history="1">
              <w:r w:rsidRPr="00203800">
                <w:rPr>
                  <w:rStyle w:val="a6"/>
                  <w:rFonts w:ascii="Arial" w:hAnsi="Arial" w:cs="Arial"/>
                  <w:color w:val="auto"/>
                  <w:sz w:val="24"/>
                  <w:szCs w:val="24"/>
                  <w:u w:val="none"/>
                </w:rPr>
                <w:t>перечень</w:t>
              </w:r>
            </w:hyperlink>
            <w:r w:rsidRPr="0020380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1179FB" w:rsidRPr="00203800">
              <w:rPr>
                <w:rFonts w:ascii="Arial" w:hAnsi="Arial" w:cs="Arial"/>
                <w:sz w:val="24"/>
                <w:szCs w:val="24"/>
              </w:rPr>
              <w:t>приятии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vAlign w:val="center"/>
          </w:tcPr>
          <w:p w14:paraId="230C3F02" w14:textId="77777777" w:rsidR="003607CC" w:rsidRPr="00203800" w:rsidRDefault="000F1BC9" w:rsidP="00AF514F">
            <w:pPr>
              <w:suppressAutoHyphens/>
              <w:spacing w:after="0" w:line="240" w:lineRule="auto"/>
              <w:jc w:val="left"/>
              <w:rPr>
                <w:rFonts w:ascii="Arial" w:hAnsi="Arial" w:cs="Arial"/>
                <w:sz w:val="24"/>
                <w:szCs w:val="24"/>
                <w:lang w:eastAsia="ar-SA"/>
              </w:rPr>
            </w:pPr>
            <w:r w:rsidRPr="00203800">
              <w:rPr>
                <w:rFonts w:ascii="Arial" w:hAnsi="Arial" w:cs="Arial"/>
                <w:sz w:val="24"/>
                <w:szCs w:val="24"/>
                <w:lang w:eastAsia="ar-SA"/>
              </w:rPr>
              <w:t xml:space="preserve">представлены в приложении к </w:t>
            </w:r>
            <w:r w:rsidRPr="00203800">
              <w:rPr>
                <w:rFonts w:ascii="Arial" w:hAnsi="Arial" w:cs="Arial"/>
                <w:sz w:val="24"/>
                <w:szCs w:val="24"/>
              </w:rPr>
              <w:t>информации об отдельном мероприятии муниципальной программы</w:t>
            </w:r>
          </w:p>
        </w:tc>
      </w:tr>
      <w:tr w:rsidR="003607CC" w:rsidRPr="00203800" w14:paraId="51274AB0" w14:textId="77777777" w:rsidTr="00AF514F">
        <w:trPr>
          <w:trHeight w:val="1127"/>
        </w:trPr>
        <w:tc>
          <w:tcPr>
            <w:tcW w:w="3544" w:type="dxa"/>
            <w:tcBorders>
              <w:top w:val="single" w:sz="4" w:space="0" w:color="000000"/>
              <w:left w:val="single" w:sz="4" w:space="0" w:color="000000"/>
              <w:bottom w:val="single" w:sz="4" w:space="0" w:color="000000"/>
              <w:right w:val="nil"/>
            </w:tcBorders>
            <w:vAlign w:val="center"/>
            <w:hideMark/>
          </w:tcPr>
          <w:p w14:paraId="6D1651C0" w14:textId="77777777" w:rsidR="003607CC" w:rsidRPr="00203800" w:rsidRDefault="003607CC" w:rsidP="00AF514F">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vAlign w:val="center"/>
          </w:tcPr>
          <w:p w14:paraId="21FF508D" w14:textId="77777777" w:rsidR="00080CDD" w:rsidRPr="00203800" w:rsidRDefault="00EF0209" w:rsidP="00AF514F">
            <w:pPr>
              <w:spacing w:after="0" w:line="240" w:lineRule="auto"/>
              <w:jc w:val="left"/>
              <w:rPr>
                <w:rFonts w:ascii="Arial" w:hAnsi="Arial" w:cs="Arial"/>
                <w:sz w:val="24"/>
                <w:szCs w:val="24"/>
              </w:rPr>
            </w:pPr>
            <w:r w:rsidRPr="00203800">
              <w:rPr>
                <w:rFonts w:ascii="Arial" w:hAnsi="Arial" w:cs="Arial"/>
                <w:sz w:val="24"/>
                <w:szCs w:val="24"/>
              </w:rPr>
              <w:t>О</w:t>
            </w:r>
            <w:r w:rsidR="003607CC" w:rsidRPr="00203800">
              <w:rPr>
                <w:rFonts w:ascii="Arial" w:hAnsi="Arial" w:cs="Arial"/>
                <w:sz w:val="24"/>
                <w:szCs w:val="24"/>
              </w:rPr>
              <w:t xml:space="preserve">бщий объем финансирования </w:t>
            </w:r>
            <w:r w:rsidRPr="00203800">
              <w:rPr>
                <w:rFonts w:ascii="Arial" w:hAnsi="Arial" w:cs="Arial"/>
                <w:sz w:val="24"/>
                <w:szCs w:val="24"/>
              </w:rPr>
              <w:t xml:space="preserve">отдельного </w:t>
            </w:r>
            <w:r w:rsidR="003607CC" w:rsidRPr="00203800">
              <w:rPr>
                <w:rFonts w:ascii="Arial" w:hAnsi="Arial" w:cs="Arial"/>
                <w:sz w:val="24"/>
                <w:szCs w:val="24"/>
              </w:rPr>
              <w:t xml:space="preserve">мероприятия в </w:t>
            </w:r>
            <w:r w:rsidR="00080CDD" w:rsidRPr="00203800">
              <w:rPr>
                <w:rFonts w:ascii="Arial" w:hAnsi="Arial" w:cs="Arial"/>
                <w:sz w:val="24"/>
                <w:szCs w:val="24"/>
              </w:rPr>
              <w:t>2022</w:t>
            </w:r>
            <w:r w:rsidR="003607CC" w:rsidRPr="00203800">
              <w:rPr>
                <w:rFonts w:ascii="Arial" w:hAnsi="Arial" w:cs="Arial"/>
                <w:sz w:val="24"/>
                <w:szCs w:val="24"/>
              </w:rPr>
              <w:t xml:space="preserve"> год</w:t>
            </w:r>
            <w:r w:rsidR="00080CDD" w:rsidRPr="00203800">
              <w:rPr>
                <w:rFonts w:ascii="Arial" w:hAnsi="Arial" w:cs="Arial"/>
                <w:sz w:val="24"/>
                <w:szCs w:val="24"/>
              </w:rPr>
              <w:t>у</w:t>
            </w:r>
            <w:r w:rsidR="000C30C7" w:rsidRPr="00203800">
              <w:rPr>
                <w:rFonts w:ascii="Arial" w:hAnsi="Arial" w:cs="Arial"/>
                <w:sz w:val="24"/>
                <w:szCs w:val="24"/>
              </w:rPr>
              <w:t xml:space="preserve"> за счет средств местного бюджета </w:t>
            </w:r>
            <w:r w:rsidR="00F24367" w:rsidRPr="00203800">
              <w:rPr>
                <w:rFonts w:ascii="Arial" w:hAnsi="Arial" w:cs="Arial"/>
                <w:sz w:val="24"/>
                <w:szCs w:val="24"/>
              </w:rPr>
              <w:t>–</w:t>
            </w:r>
            <w:r w:rsidR="003607CC" w:rsidRPr="00203800">
              <w:rPr>
                <w:rFonts w:ascii="Arial" w:hAnsi="Arial" w:cs="Arial"/>
                <w:sz w:val="24"/>
                <w:szCs w:val="24"/>
              </w:rPr>
              <w:t xml:space="preserve"> </w:t>
            </w:r>
            <w:r w:rsidR="00A820BD" w:rsidRPr="00203800">
              <w:rPr>
                <w:rFonts w:ascii="Arial" w:hAnsi="Arial" w:cs="Arial"/>
                <w:sz w:val="24"/>
                <w:szCs w:val="24"/>
              </w:rPr>
              <w:t>0</w:t>
            </w:r>
            <w:r w:rsidR="001F586B" w:rsidRPr="00203800">
              <w:rPr>
                <w:rFonts w:ascii="Arial" w:hAnsi="Arial" w:cs="Arial"/>
                <w:sz w:val="24"/>
                <w:szCs w:val="24"/>
              </w:rPr>
              <w:t>,00</w:t>
            </w:r>
            <w:r w:rsidR="00A822F2" w:rsidRPr="00203800">
              <w:rPr>
                <w:rFonts w:ascii="Arial" w:hAnsi="Arial" w:cs="Arial"/>
                <w:sz w:val="24"/>
                <w:szCs w:val="24"/>
              </w:rPr>
              <w:t xml:space="preserve"> </w:t>
            </w:r>
            <w:r w:rsidR="00355511" w:rsidRPr="00203800">
              <w:rPr>
                <w:rFonts w:ascii="Arial" w:hAnsi="Arial" w:cs="Arial"/>
                <w:sz w:val="24"/>
                <w:szCs w:val="24"/>
              </w:rPr>
              <w:t>рублей</w:t>
            </w:r>
            <w:r w:rsidR="003607CC" w:rsidRPr="00203800">
              <w:rPr>
                <w:rFonts w:ascii="Arial" w:hAnsi="Arial" w:cs="Arial"/>
                <w:sz w:val="24"/>
                <w:szCs w:val="24"/>
              </w:rPr>
              <w:t>,</w:t>
            </w:r>
            <w:r w:rsidR="00811E78" w:rsidRPr="00203800">
              <w:rPr>
                <w:rFonts w:ascii="Arial" w:hAnsi="Arial" w:cs="Arial"/>
                <w:sz w:val="24"/>
                <w:szCs w:val="24"/>
              </w:rPr>
              <w:t xml:space="preserve"> </w:t>
            </w:r>
          </w:p>
          <w:p w14:paraId="0C4B1F2D" w14:textId="04ADFE3E" w:rsidR="003607CC" w:rsidRPr="00203800" w:rsidRDefault="003607CC" w:rsidP="00AF514F">
            <w:pPr>
              <w:spacing w:after="0" w:line="240" w:lineRule="auto"/>
              <w:jc w:val="left"/>
              <w:rPr>
                <w:rFonts w:ascii="Arial" w:hAnsi="Arial" w:cs="Arial"/>
                <w:sz w:val="24"/>
                <w:szCs w:val="24"/>
              </w:rPr>
            </w:pPr>
            <w:r w:rsidRPr="00203800">
              <w:rPr>
                <w:rFonts w:ascii="Arial" w:hAnsi="Arial" w:cs="Arial"/>
                <w:sz w:val="24"/>
                <w:szCs w:val="24"/>
              </w:rPr>
              <w:t>в том числе</w:t>
            </w:r>
            <w:r w:rsidR="000C30C7" w:rsidRPr="00203800">
              <w:rPr>
                <w:rFonts w:ascii="Arial" w:hAnsi="Arial" w:cs="Arial"/>
                <w:sz w:val="24"/>
                <w:szCs w:val="24"/>
              </w:rPr>
              <w:t xml:space="preserve"> по годам</w:t>
            </w:r>
            <w:r w:rsidRPr="00203800">
              <w:rPr>
                <w:rFonts w:ascii="Arial" w:hAnsi="Arial" w:cs="Arial"/>
                <w:sz w:val="24"/>
                <w:szCs w:val="24"/>
              </w:rPr>
              <w:t>:</w:t>
            </w:r>
          </w:p>
          <w:p w14:paraId="4A238EBA" w14:textId="7BFA98DC" w:rsidR="000468FE" w:rsidRPr="00203800" w:rsidRDefault="005C2AFF" w:rsidP="004F3B61">
            <w:pPr>
              <w:pStyle w:val="ConsPlusCell"/>
              <w:jc w:val="left"/>
              <w:rPr>
                <w:sz w:val="24"/>
                <w:szCs w:val="24"/>
              </w:rPr>
            </w:pPr>
            <w:r w:rsidRPr="00203800">
              <w:rPr>
                <w:sz w:val="24"/>
                <w:szCs w:val="24"/>
              </w:rPr>
              <w:t xml:space="preserve">– </w:t>
            </w:r>
            <w:r w:rsidR="00820712" w:rsidRPr="00203800">
              <w:rPr>
                <w:sz w:val="24"/>
                <w:szCs w:val="24"/>
              </w:rPr>
              <w:t>202</w:t>
            </w:r>
            <w:r w:rsidR="004F3B61" w:rsidRPr="00203800">
              <w:rPr>
                <w:sz w:val="24"/>
                <w:szCs w:val="24"/>
              </w:rPr>
              <w:t>2</w:t>
            </w:r>
            <w:r w:rsidR="00A667D3" w:rsidRPr="00203800">
              <w:rPr>
                <w:sz w:val="24"/>
                <w:szCs w:val="24"/>
              </w:rPr>
              <w:t xml:space="preserve"> год </w:t>
            </w:r>
            <w:r w:rsidR="001473BD" w:rsidRPr="00203800">
              <w:rPr>
                <w:sz w:val="24"/>
                <w:szCs w:val="24"/>
              </w:rPr>
              <w:t>–</w:t>
            </w:r>
            <w:r w:rsidR="00A667D3" w:rsidRPr="00203800">
              <w:rPr>
                <w:sz w:val="24"/>
                <w:szCs w:val="24"/>
              </w:rPr>
              <w:t xml:space="preserve"> </w:t>
            </w:r>
            <w:r w:rsidR="00E47B3F" w:rsidRPr="00203800">
              <w:rPr>
                <w:sz w:val="24"/>
                <w:szCs w:val="24"/>
              </w:rPr>
              <w:t>1 254 072</w:t>
            </w:r>
            <w:r w:rsidR="001473BD" w:rsidRPr="00203800">
              <w:rPr>
                <w:sz w:val="24"/>
                <w:szCs w:val="24"/>
              </w:rPr>
              <w:t>,</w:t>
            </w:r>
            <w:r w:rsidR="00E47B3F" w:rsidRPr="00203800">
              <w:rPr>
                <w:sz w:val="24"/>
                <w:szCs w:val="24"/>
              </w:rPr>
              <w:t>16</w:t>
            </w:r>
            <w:r w:rsidR="001473BD" w:rsidRPr="00203800">
              <w:rPr>
                <w:sz w:val="24"/>
                <w:szCs w:val="24"/>
              </w:rPr>
              <w:t xml:space="preserve"> рублей</w:t>
            </w:r>
            <w:r w:rsidR="00080CDD" w:rsidRPr="00203800">
              <w:rPr>
                <w:sz w:val="24"/>
                <w:szCs w:val="24"/>
              </w:rPr>
              <w:t>.</w:t>
            </w:r>
          </w:p>
        </w:tc>
      </w:tr>
    </w:tbl>
    <w:p w14:paraId="6B6928F6" w14:textId="77777777" w:rsidR="002A0D72" w:rsidRPr="00203800" w:rsidRDefault="002A0D72" w:rsidP="0057721D">
      <w:pPr>
        <w:tabs>
          <w:tab w:val="left" w:pos="13880"/>
        </w:tabs>
        <w:spacing w:after="0" w:line="240" w:lineRule="auto"/>
        <w:ind w:firstLine="709"/>
        <w:rPr>
          <w:rFonts w:ascii="Arial" w:hAnsi="Arial" w:cs="Arial"/>
          <w:sz w:val="24"/>
          <w:szCs w:val="24"/>
        </w:rPr>
      </w:pPr>
    </w:p>
    <w:p w14:paraId="22112576" w14:textId="77777777" w:rsidR="00AA3216" w:rsidRPr="00203800" w:rsidRDefault="00AA3216" w:rsidP="00AA3216">
      <w:pPr>
        <w:spacing w:after="0" w:line="240" w:lineRule="auto"/>
        <w:ind w:left="709"/>
        <w:jc w:val="center"/>
        <w:rPr>
          <w:rFonts w:ascii="Arial" w:hAnsi="Arial" w:cs="Arial"/>
          <w:sz w:val="24"/>
          <w:szCs w:val="24"/>
        </w:rPr>
      </w:pPr>
      <w:r w:rsidRPr="00203800">
        <w:rPr>
          <w:rFonts w:ascii="Arial" w:hAnsi="Arial" w:cs="Arial"/>
          <w:sz w:val="24"/>
          <w:szCs w:val="24"/>
        </w:rPr>
        <w:t>2. ОСНОВНЫЕ РАЗДЕЛЫ ОТДЕЛЬНОГО МЕРОПРИЯТИЯ</w:t>
      </w:r>
    </w:p>
    <w:p w14:paraId="7EAC9824" w14:textId="77777777" w:rsidR="00AA3216" w:rsidRPr="00203800" w:rsidRDefault="00AA3216" w:rsidP="00AA3216">
      <w:pPr>
        <w:tabs>
          <w:tab w:val="left" w:pos="13880"/>
        </w:tabs>
        <w:spacing w:after="0" w:line="240" w:lineRule="auto"/>
        <w:ind w:firstLine="709"/>
        <w:rPr>
          <w:rFonts w:ascii="Arial" w:hAnsi="Arial" w:cs="Arial"/>
          <w:sz w:val="24"/>
          <w:szCs w:val="24"/>
        </w:rPr>
      </w:pPr>
      <w:r w:rsidRPr="00203800">
        <w:rPr>
          <w:rFonts w:ascii="Arial" w:hAnsi="Arial" w:cs="Arial"/>
          <w:sz w:val="24"/>
          <w:szCs w:val="24"/>
        </w:rPr>
        <w:t>Для обеспечения населения города Бородино банными услугами в городе действует одна общественная баня, расположенная по адресу город Бородино,</w:t>
      </w:r>
      <w:r w:rsidRPr="00203800">
        <w:rPr>
          <w:rFonts w:ascii="Arial" w:hAnsi="Arial" w:cs="Arial"/>
          <w:sz w:val="24"/>
          <w:szCs w:val="24"/>
        </w:rPr>
        <w:br/>
        <w:t>ул. 9 Мая, д. 18.</w:t>
      </w:r>
    </w:p>
    <w:p w14:paraId="3E5591F7" w14:textId="77777777" w:rsidR="00AA3216" w:rsidRPr="00203800" w:rsidRDefault="00AA3216" w:rsidP="00AA3216">
      <w:pPr>
        <w:tabs>
          <w:tab w:val="left" w:pos="13880"/>
        </w:tabs>
        <w:spacing w:after="0" w:line="240" w:lineRule="auto"/>
        <w:ind w:firstLine="709"/>
        <w:rPr>
          <w:rFonts w:ascii="Arial" w:hAnsi="Arial" w:cs="Arial"/>
          <w:sz w:val="24"/>
          <w:szCs w:val="24"/>
        </w:rPr>
      </w:pPr>
      <w:r w:rsidRPr="00203800">
        <w:rPr>
          <w:rFonts w:ascii="Arial" w:hAnsi="Arial" w:cs="Arial"/>
          <w:sz w:val="24"/>
          <w:szCs w:val="24"/>
        </w:rPr>
        <w:t>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 Для создания благоприятных условий для обеспечения экономической эффективности, финансовой стабильности хозяйствующих субъектов в сфере банного хозяйства и обеспечения ценовой доступности банных услуг, в первую очередь для социально незащищенных категорий жителей установлены льготные тарифы по предоставлению услуг бань с общими отделениями для отдельных категорий граждан путем определения механизма субсидирования.</w:t>
      </w:r>
    </w:p>
    <w:p w14:paraId="73CD985A" w14:textId="77777777" w:rsidR="00AA3216" w:rsidRPr="00203800" w:rsidRDefault="00AA3216" w:rsidP="00AA3216">
      <w:pPr>
        <w:tabs>
          <w:tab w:val="left" w:pos="13880"/>
        </w:tabs>
        <w:spacing w:after="0" w:line="240" w:lineRule="auto"/>
        <w:ind w:firstLine="709"/>
        <w:rPr>
          <w:rFonts w:ascii="Arial" w:hAnsi="Arial" w:cs="Arial"/>
          <w:sz w:val="24"/>
          <w:szCs w:val="24"/>
        </w:rPr>
      </w:pPr>
      <w:r w:rsidRPr="00203800">
        <w:rPr>
          <w:rFonts w:ascii="Arial" w:hAnsi="Arial" w:cs="Arial"/>
          <w:sz w:val="24"/>
          <w:szCs w:val="24"/>
        </w:rPr>
        <w:t>Данное мероприятие разработано в рамках муниципальной программы города Бородино «Реформирование и модернизация ЖКХ и повышение энергетической эффективности», субсидия предоставляется в соответствии с постановлением Администрации города Бородино 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 (Приложение 4.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14:paraId="315ABCEB" w14:textId="77777777" w:rsidR="00AA3216" w:rsidRPr="00203800" w:rsidRDefault="00AA3216" w:rsidP="00AA3216">
      <w:pPr>
        <w:tabs>
          <w:tab w:val="left" w:pos="13880"/>
        </w:tabs>
        <w:spacing w:after="0" w:line="240" w:lineRule="auto"/>
        <w:ind w:firstLine="709"/>
        <w:rPr>
          <w:rFonts w:ascii="Arial" w:hAnsi="Arial" w:cs="Arial"/>
          <w:sz w:val="24"/>
          <w:szCs w:val="24"/>
        </w:rPr>
      </w:pPr>
      <w:r w:rsidRPr="00203800">
        <w:rPr>
          <w:rFonts w:ascii="Arial" w:hAnsi="Arial" w:cs="Arial"/>
          <w:sz w:val="24"/>
          <w:szCs w:val="24"/>
        </w:rPr>
        <w:t>Право на получение субсидии имеет организация, индивидуальный предприниматель (за исключением субсидий государственным (муниципальным) учреждениям), оказывающие населению услуги бань (далее – Получатель), при соблюдении следующих условий:</w:t>
      </w:r>
    </w:p>
    <w:p w14:paraId="010E3F8B" w14:textId="77777777" w:rsidR="00AA3216" w:rsidRPr="00203800" w:rsidRDefault="00AA3216" w:rsidP="00AA3216">
      <w:pPr>
        <w:pStyle w:val="a4"/>
        <w:numPr>
          <w:ilvl w:val="0"/>
          <w:numId w:val="16"/>
        </w:numPr>
        <w:tabs>
          <w:tab w:val="left" w:pos="13880"/>
        </w:tabs>
        <w:spacing w:after="0" w:line="240" w:lineRule="auto"/>
        <w:ind w:left="0"/>
        <w:rPr>
          <w:rFonts w:ascii="Arial" w:hAnsi="Arial" w:cs="Arial"/>
          <w:sz w:val="24"/>
          <w:szCs w:val="24"/>
        </w:rPr>
      </w:pPr>
      <w:r w:rsidRPr="00203800">
        <w:rPr>
          <w:rFonts w:ascii="Arial" w:hAnsi="Arial" w:cs="Arial"/>
          <w:sz w:val="24"/>
          <w:szCs w:val="24"/>
        </w:rPr>
        <w:t>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14:paraId="1AA86581" w14:textId="77777777" w:rsidR="00AA3216" w:rsidRPr="00203800" w:rsidRDefault="00AA3216" w:rsidP="00AA3216">
      <w:pPr>
        <w:pStyle w:val="a4"/>
        <w:numPr>
          <w:ilvl w:val="0"/>
          <w:numId w:val="16"/>
        </w:numPr>
        <w:tabs>
          <w:tab w:val="left" w:pos="13880"/>
        </w:tabs>
        <w:spacing w:after="0" w:line="240" w:lineRule="auto"/>
        <w:ind w:left="0"/>
        <w:rPr>
          <w:rFonts w:ascii="Arial" w:hAnsi="Arial" w:cs="Arial"/>
          <w:sz w:val="24"/>
          <w:szCs w:val="24"/>
        </w:rPr>
      </w:pPr>
      <w:r w:rsidRPr="00203800">
        <w:rPr>
          <w:rFonts w:ascii="Arial" w:hAnsi="Arial" w:cs="Arial"/>
          <w:sz w:val="24"/>
          <w:szCs w:val="24"/>
        </w:rPr>
        <w:t>наличие разрешительных и санитарно-эпидемиологических документов, позволяющих оказывать услуги общественной бани;</w:t>
      </w:r>
    </w:p>
    <w:p w14:paraId="494ACD92" w14:textId="77777777" w:rsidR="00AA3216" w:rsidRPr="00203800" w:rsidRDefault="00AA3216" w:rsidP="00AA3216">
      <w:pPr>
        <w:pStyle w:val="a4"/>
        <w:numPr>
          <w:ilvl w:val="0"/>
          <w:numId w:val="16"/>
        </w:numPr>
        <w:tabs>
          <w:tab w:val="left" w:pos="13880"/>
        </w:tabs>
        <w:spacing w:after="0" w:line="240" w:lineRule="auto"/>
        <w:ind w:left="0"/>
        <w:rPr>
          <w:rFonts w:ascii="Arial" w:hAnsi="Arial" w:cs="Arial"/>
          <w:sz w:val="24"/>
          <w:szCs w:val="24"/>
        </w:rPr>
      </w:pPr>
      <w:r w:rsidRPr="00203800">
        <w:rPr>
          <w:rFonts w:ascii="Arial" w:hAnsi="Arial" w:cs="Arial"/>
          <w:sz w:val="24"/>
          <w:szCs w:val="24"/>
        </w:rPr>
        <w:t>отсутствие процедуры ликвидации в отношении юридического лица,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14:paraId="55BD38DC" w14:textId="77777777" w:rsidR="00AA3216" w:rsidRPr="00203800" w:rsidRDefault="00AA3216" w:rsidP="00AA3216">
      <w:pPr>
        <w:spacing w:after="0" w:line="240" w:lineRule="auto"/>
        <w:ind w:firstLine="709"/>
        <w:rPr>
          <w:rFonts w:ascii="Arial" w:hAnsi="Arial" w:cs="Arial"/>
          <w:sz w:val="24"/>
          <w:szCs w:val="24"/>
        </w:rPr>
      </w:pPr>
      <w:r w:rsidRPr="00203800">
        <w:rPr>
          <w:rFonts w:ascii="Arial" w:hAnsi="Arial" w:cs="Arial"/>
          <w:sz w:val="24"/>
          <w:szCs w:val="24"/>
        </w:rPr>
        <w:t>Для реализации права на получение субсидии претенденты направляют в МКУ «Служба единого заказчика» заявление с указанием в нем суммы затрат на оказание населению услуг бань, ежегодно до 15 февраля, с приложением следующих документов:</w:t>
      </w:r>
    </w:p>
    <w:p w14:paraId="573B37C5" w14:textId="77777777" w:rsidR="00AA3216" w:rsidRPr="00203800" w:rsidRDefault="00AA3216" w:rsidP="00AA3216">
      <w:pPr>
        <w:pStyle w:val="a4"/>
        <w:numPr>
          <w:ilvl w:val="0"/>
          <w:numId w:val="17"/>
        </w:numPr>
        <w:spacing w:after="0" w:line="240" w:lineRule="auto"/>
        <w:rPr>
          <w:rFonts w:ascii="Arial" w:hAnsi="Arial" w:cs="Arial"/>
          <w:sz w:val="24"/>
          <w:szCs w:val="24"/>
        </w:rPr>
      </w:pPr>
      <w:r w:rsidRPr="00203800">
        <w:rPr>
          <w:rFonts w:ascii="Arial" w:hAnsi="Arial" w:cs="Arial"/>
          <w:sz w:val="24"/>
          <w:szCs w:val="24"/>
        </w:rPr>
        <w:t>проект сметы доходов и расходов на оказание услуг бани на очередной финансовый год (с приложением расчетов и обоснования к проекту сметы доходов и расходов);</w:t>
      </w:r>
    </w:p>
    <w:p w14:paraId="15D77755" w14:textId="77777777" w:rsidR="00AA3216" w:rsidRPr="00203800" w:rsidRDefault="00AA3216" w:rsidP="00AA3216">
      <w:pPr>
        <w:pStyle w:val="a4"/>
        <w:numPr>
          <w:ilvl w:val="0"/>
          <w:numId w:val="17"/>
        </w:numPr>
        <w:spacing w:after="0" w:line="240" w:lineRule="auto"/>
        <w:rPr>
          <w:rFonts w:ascii="Arial" w:hAnsi="Arial" w:cs="Arial"/>
          <w:sz w:val="24"/>
          <w:szCs w:val="24"/>
        </w:rPr>
      </w:pPr>
      <w:r w:rsidRPr="00203800">
        <w:rPr>
          <w:rFonts w:ascii="Arial" w:hAnsi="Arial" w:cs="Arial"/>
          <w:sz w:val="24"/>
          <w:szCs w:val="24"/>
        </w:rPr>
        <w:t>копия документа об установлении цены (тарифа) на банные услуги, оказываемые претендентами.</w:t>
      </w:r>
    </w:p>
    <w:p w14:paraId="0609A78A" w14:textId="77777777" w:rsidR="00AA3216" w:rsidRPr="00203800" w:rsidRDefault="00AA3216" w:rsidP="00AA3216">
      <w:pPr>
        <w:spacing w:after="0" w:line="240" w:lineRule="auto"/>
        <w:ind w:firstLine="709"/>
        <w:rPr>
          <w:rFonts w:ascii="Arial" w:hAnsi="Arial" w:cs="Arial"/>
          <w:sz w:val="24"/>
          <w:szCs w:val="24"/>
        </w:rPr>
      </w:pPr>
      <w:r w:rsidRPr="00203800">
        <w:rPr>
          <w:rFonts w:ascii="Arial" w:hAnsi="Arial" w:cs="Arial"/>
          <w:sz w:val="24"/>
          <w:szCs w:val="24"/>
        </w:rPr>
        <w:t>Субсидия предоставляется получателю субсидии на основании договора (соглашения) о предоставлении субсидии, заключенного с МКУ «Служба единого заказчика».</w:t>
      </w:r>
    </w:p>
    <w:p w14:paraId="3B6CFA54" w14:textId="77777777" w:rsidR="00AA3216" w:rsidRPr="00203800" w:rsidRDefault="00AA3216" w:rsidP="00AA3216">
      <w:pPr>
        <w:spacing w:after="0" w:line="240" w:lineRule="auto"/>
        <w:ind w:firstLine="709"/>
        <w:rPr>
          <w:rFonts w:ascii="Arial" w:hAnsi="Arial" w:cs="Arial"/>
          <w:sz w:val="24"/>
          <w:szCs w:val="24"/>
        </w:rPr>
      </w:pPr>
      <w:r w:rsidRPr="00203800">
        <w:rPr>
          <w:rFonts w:ascii="Arial" w:hAnsi="Arial" w:cs="Arial"/>
          <w:sz w:val="24"/>
          <w:szCs w:val="24"/>
        </w:rPr>
        <w:t>МКУ «Служба единого заказчика» предоставляет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 Предоставление субсидий осуществляется ежемесячно до 20 числа следующего за расчетным месяцем, путем перечисления денежных средств на расчетный счет Получателя.</w:t>
      </w:r>
    </w:p>
    <w:p w14:paraId="69B166FC" w14:textId="77777777" w:rsidR="00273DCF" w:rsidRPr="00203800" w:rsidRDefault="00AA3216" w:rsidP="00273DCF">
      <w:pPr>
        <w:spacing w:after="0" w:line="240" w:lineRule="auto"/>
        <w:ind w:firstLine="709"/>
        <w:rPr>
          <w:rFonts w:ascii="Arial" w:hAnsi="Arial" w:cs="Arial"/>
          <w:sz w:val="24"/>
          <w:szCs w:val="24"/>
        </w:rPr>
      </w:pPr>
      <w:r w:rsidRPr="00203800">
        <w:rPr>
          <w:rFonts w:ascii="Arial" w:hAnsi="Arial" w:cs="Arial"/>
          <w:sz w:val="24"/>
          <w:szCs w:val="24"/>
        </w:rPr>
        <w:t>Контроль за достоверностью предоставляемой ежемесячной финансовой отчетности производится путем соотношения количества посетителей, указанного в отчетности, и установленного тарифа. Предусмотрены ежеквартальные выездные проверки специалистов МКУ «Служба единого заказчика» для подтверждения достоверности предоставляемой отчетности, в т. ч. сверка предоставленных данных о расходах с фактически выставленными счетами и квитанциями.</w:t>
      </w:r>
      <w:r w:rsidR="00273DCF" w:rsidRPr="00203800">
        <w:rPr>
          <w:rFonts w:ascii="Arial" w:hAnsi="Arial" w:cs="Arial"/>
          <w:sz w:val="24"/>
          <w:szCs w:val="24"/>
        </w:rPr>
        <w:t xml:space="preserve"> </w:t>
      </w:r>
    </w:p>
    <w:p w14:paraId="4919DF57" w14:textId="75877C1D" w:rsidR="00211245" w:rsidRPr="00203800" w:rsidRDefault="00AA3216" w:rsidP="00273DCF">
      <w:pPr>
        <w:spacing w:after="0" w:line="240" w:lineRule="auto"/>
        <w:ind w:firstLine="709"/>
        <w:rPr>
          <w:rFonts w:ascii="Arial" w:hAnsi="Arial" w:cs="Arial"/>
          <w:sz w:val="24"/>
          <w:szCs w:val="24"/>
        </w:rPr>
      </w:pPr>
      <w:r w:rsidRPr="00203800">
        <w:rPr>
          <w:rFonts w:ascii="Arial" w:hAnsi="Arial" w:cs="Arial"/>
          <w:sz w:val="24"/>
          <w:szCs w:val="24"/>
        </w:rPr>
        <w:t>Данное мероприятие отменено с 01.01.2023 года, в связи с передачей</w:t>
      </w:r>
      <w:r w:rsidR="00273DCF" w:rsidRPr="00203800">
        <w:rPr>
          <w:rFonts w:ascii="Arial" w:hAnsi="Arial" w:cs="Arial"/>
          <w:sz w:val="24"/>
          <w:szCs w:val="24"/>
        </w:rPr>
        <w:t xml:space="preserve"> </w:t>
      </w:r>
      <w:r w:rsidRPr="00203800">
        <w:rPr>
          <w:rFonts w:ascii="Arial" w:hAnsi="Arial" w:cs="Arial"/>
          <w:sz w:val="24"/>
          <w:szCs w:val="24"/>
        </w:rPr>
        <w:t>в новое учреждение «УГХ г.</w:t>
      </w:r>
      <w:r w:rsidR="00273DCF" w:rsidRPr="00203800">
        <w:rPr>
          <w:rFonts w:ascii="Arial" w:hAnsi="Arial" w:cs="Arial"/>
          <w:sz w:val="24"/>
          <w:szCs w:val="24"/>
        </w:rPr>
        <w:t xml:space="preserve"> </w:t>
      </w:r>
      <w:r w:rsidRPr="00203800">
        <w:rPr>
          <w:rFonts w:ascii="Arial" w:hAnsi="Arial" w:cs="Arial"/>
          <w:sz w:val="24"/>
          <w:szCs w:val="24"/>
        </w:rPr>
        <w:t>Бородино»</w:t>
      </w:r>
      <w:r w:rsidR="00273DCF" w:rsidRPr="00203800">
        <w:rPr>
          <w:rFonts w:ascii="Arial" w:hAnsi="Arial" w:cs="Arial"/>
          <w:sz w:val="24"/>
          <w:szCs w:val="24"/>
        </w:rPr>
        <w:t xml:space="preserve">. </w:t>
      </w:r>
    </w:p>
    <w:p w14:paraId="4986D52A" w14:textId="77777777" w:rsidR="00273DCF" w:rsidRPr="00203800" w:rsidRDefault="00273DCF" w:rsidP="00273DCF">
      <w:pPr>
        <w:spacing w:after="0" w:line="240" w:lineRule="auto"/>
        <w:ind w:firstLine="709"/>
        <w:rPr>
          <w:rFonts w:ascii="Arial" w:hAnsi="Arial" w:cs="Arial"/>
          <w:sz w:val="24"/>
          <w:szCs w:val="24"/>
        </w:rPr>
        <w:sectPr w:rsidR="00273DCF" w:rsidRPr="00203800" w:rsidSect="00D34D0A">
          <w:pgSz w:w="11906" w:h="16838"/>
          <w:pgMar w:top="1134" w:right="851" w:bottom="1134" w:left="1701" w:header="709" w:footer="709" w:gutter="0"/>
          <w:pgNumType w:start="1"/>
          <w:cols w:space="708"/>
          <w:titlePg/>
          <w:docGrid w:linePitch="360"/>
        </w:sectPr>
      </w:pPr>
    </w:p>
    <w:p w14:paraId="0099E7DF" w14:textId="77777777" w:rsidR="00211245" w:rsidRPr="00203800" w:rsidRDefault="00211245" w:rsidP="00B924A9">
      <w:pPr>
        <w:widowControl w:val="0"/>
        <w:autoSpaceDE w:val="0"/>
        <w:autoSpaceDN w:val="0"/>
        <w:spacing w:after="0" w:line="240" w:lineRule="auto"/>
        <w:ind w:left="9072"/>
        <w:jc w:val="left"/>
        <w:outlineLvl w:val="2"/>
        <w:rPr>
          <w:rFonts w:ascii="Arial" w:hAnsi="Arial" w:cs="Arial"/>
          <w:sz w:val="24"/>
          <w:szCs w:val="24"/>
        </w:rPr>
      </w:pPr>
      <w:r w:rsidRPr="00203800">
        <w:rPr>
          <w:rFonts w:ascii="Arial" w:hAnsi="Arial" w:cs="Arial"/>
          <w:sz w:val="24"/>
          <w:szCs w:val="24"/>
        </w:rPr>
        <w:t>Приложение</w:t>
      </w:r>
    </w:p>
    <w:p w14:paraId="2B6112A1" w14:textId="77777777" w:rsidR="00211245" w:rsidRPr="00203800" w:rsidRDefault="00211245" w:rsidP="00B924A9">
      <w:pPr>
        <w:widowControl w:val="0"/>
        <w:autoSpaceDE w:val="0"/>
        <w:autoSpaceDN w:val="0"/>
        <w:spacing w:after="0" w:line="240" w:lineRule="auto"/>
        <w:ind w:left="9072"/>
        <w:jc w:val="left"/>
        <w:rPr>
          <w:rFonts w:ascii="Arial" w:hAnsi="Arial" w:cs="Arial"/>
          <w:sz w:val="24"/>
          <w:szCs w:val="24"/>
        </w:rPr>
      </w:pPr>
      <w:r w:rsidRPr="00203800">
        <w:rPr>
          <w:rFonts w:ascii="Arial" w:hAnsi="Arial" w:cs="Arial"/>
          <w:sz w:val="24"/>
          <w:szCs w:val="24"/>
        </w:rPr>
        <w:t xml:space="preserve">к информации об отдельном мероприятии </w:t>
      </w:r>
      <w:r w:rsidR="007922FD" w:rsidRPr="00203800">
        <w:rPr>
          <w:rFonts w:ascii="Arial" w:hAnsi="Arial" w:cs="Arial"/>
          <w:sz w:val="24"/>
          <w:szCs w:val="24"/>
        </w:rPr>
        <w:t xml:space="preserve">2 </w:t>
      </w:r>
      <w:r w:rsidR="00853B65" w:rsidRPr="00203800">
        <w:rPr>
          <w:rFonts w:ascii="Arial" w:hAnsi="Arial" w:cs="Arial"/>
          <w:sz w:val="24"/>
          <w:szCs w:val="24"/>
        </w:rPr>
        <w:t>муниципальной программы</w:t>
      </w:r>
    </w:p>
    <w:p w14:paraId="4614824E" w14:textId="77777777" w:rsidR="007C15C1" w:rsidRPr="00203800" w:rsidRDefault="007C15C1" w:rsidP="0057721D">
      <w:pPr>
        <w:widowControl w:val="0"/>
        <w:autoSpaceDE w:val="0"/>
        <w:autoSpaceDN w:val="0"/>
        <w:spacing w:after="0" w:line="240" w:lineRule="auto"/>
        <w:ind w:firstLine="709"/>
        <w:jc w:val="center"/>
        <w:rPr>
          <w:rFonts w:ascii="Arial" w:hAnsi="Arial" w:cs="Arial"/>
          <w:sz w:val="24"/>
          <w:szCs w:val="24"/>
        </w:rPr>
      </w:pPr>
    </w:p>
    <w:p w14:paraId="409A87F7" w14:textId="2D9EA43E" w:rsidR="00EA515C" w:rsidRPr="00203800" w:rsidRDefault="00AF514F" w:rsidP="00AF514F">
      <w:pPr>
        <w:widowControl w:val="0"/>
        <w:autoSpaceDE w:val="0"/>
        <w:autoSpaceDN w:val="0"/>
        <w:spacing w:after="0" w:line="240" w:lineRule="auto"/>
        <w:jc w:val="center"/>
        <w:rPr>
          <w:rFonts w:ascii="Arial" w:hAnsi="Arial" w:cs="Arial"/>
          <w:sz w:val="24"/>
          <w:szCs w:val="24"/>
        </w:rPr>
      </w:pPr>
      <w:r w:rsidRPr="00203800">
        <w:rPr>
          <w:rFonts w:ascii="Arial" w:hAnsi="Arial" w:cs="Arial"/>
          <w:sz w:val="24"/>
          <w:szCs w:val="24"/>
        </w:rPr>
        <w:t xml:space="preserve">Перечень </w:t>
      </w:r>
      <w:r w:rsidR="00EA515C" w:rsidRPr="00203800">
        <w:rPr>
          <w:rFonts w:ascii="Arial" w:hAnsi="Arial" w:cs="Arial"/>
          <w:sz w:val="24"/>
          <w:szCs w:val="24"/>
        </w:rPr>
        <w:t>показателей результативности</w:t>
      </w:r>
    </w:p>
    <w:p w14:paraId="67E7242C" w14:textId="77777777" w:rsidR="00AF514F" w:rsidRPr="00203800" w:rsidRDefault="00AF514F" w:rsidP="0057721D">
      <w:pPr>
        <w:widowControl w:val="0"/>
        <w:autoSpaceDE w:val="0"/>
        <w:autoSpaceDN w:val="0"/>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546"/>
        <w:gridCol w:w="1833"/>
        <w:gridCol w:w="2490"/>
        <w:gridCol w:w="1526"/>
        <w:gridCol w:w="1526"/>
        <w:gridCol w:w="1526"/>
        <w:gridCol w:w="1523"/>
      </w:tblGrid>
      <w:tr w:rsidR="00A44AA5" w:rsidRPr="00203800" w14:paraId="59B79A60" w14:textId="77777777" w:rsidTr="007F226C">
        <w:trPr>
          <w:trHeight w:val="340"/>
        </w:trPr>
        <w:tc>
          <w:tcPr>
            <w:tcW w:w="276" w:type="pct"/>
            <w:vMerge w:val="restart"/>
            <w:shd w:val="clear" w:color="auto" w:fill="auto"/>
            <w:vAlign w:val="center"/>
            <w:hideMark/>
          </w:tcPr>
          <w:p w14:paraId="035EE9EC"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N п/п</w:t>
            </w:r>
          </w:p>
        </w:tc>
        <w:tc>
          <w:tcPr>
            <w:tcW w:w="1199" w:type="pct"/>
            <w:vMerge w:val="restart"/>
            <w:shd w:val="clear" w:color="auto" w:fill="auto"/>
            <w:vAlign w:val="center"/>
            <w:hideMark/>
          </w:tcPr>
          <w:p w14:paraId="6B40B861" w14:textId="022AEE6D"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 xml:space="preserve">Цель, </w:t>
            </w:r>
            <w:r w:rsidR="004E08DC" w:rsidRPr="00203800">
              <w:rPr>
                <w:rFonts w:ascii="Arial" w:hAnsi="Arial" w:cs="Arial"/>
                <w:color w:val="000000"/>
                <w:sz w:val="18"/>
                <w:szCs w:val="18"/>
              </w:rPr>
              <w:t xml:space="preserve">задача, </w:t>
            </w:r>
            <w:r w:rsidRPr="00203800">
              <w:rPr>
                <w:rFonts w:ascii="Arial" w:hAnsi="Arial" w:cs="Arial"/>
                <w:color w:val="000000"/>
                <w:sz w:val="18"/>
                <w:szCs w:val="18"/>
              </w:rPr>
              <w:t>показатели результативности</w:t>
            </w:r>
          </w:p>
        </w:tc>
        <w:tc>
          <w:tcPr>
            <w:tcW w:w="620" w:type="pct"/>
            <w:vMerge w:val="restart"/>
            <w:shd w:val="clear" w:color="auto" w:fill="auto"/>
            <w:vAlign w:val="center"/>
            <w:hideMark/>
          </w:tcPr>
          <w:p w14:paraId="2CEE638A"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Единица измерения</w:t>
            </w:r>
          </w:p>
        </w:tc>
        <w:tc>
          <w:tcPr>
            <w:tcW w:w="842" w:type="pct"/>
            <w:vMerge w:val="restart"/>
            <w:shd w:val="clear" w:color="auto" w:fill="auto"/>
            <w:vAlign w:val="center"/>
            <w:hideMark/>
          </w:tcPr>
          <w:p w14:paraId="506D7A2D"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Источник информации</w:t>
            </w:r>
          </w:p>
        </w:tc>
        <w:tc>
          <w:tcPr>
            <w:tcW w:w="2063" w:type="pct"/>
            <w:gridSpan w:val="4"/>
            <w:shd w:val="clear" w:color="auto" w:fill="auto"/>
            <w:vAlign w:val="center"/>
            <w:hideMark/>
          </w:tcPr>
          <w:p w14:paraId="12F4F069"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Годы реализации отдельного мероприятия</w:t>
            </w:r>
          </w:p>
        </w:tc>
      </w:tr>
      <w:tr w:rsidR="004F3B61" w:rsidRPr="00203800" w14:paraId="2A9D8431" w14:textId="77777777" w:rsidTr="006D4730">
        <w:trPr>
          <w:trHeight w:val="70"/>
        </w:trPr>
        <w:tc>
          <w:tcPr>
            <w:tcW w:w="276" w:type="pct"/>
            <w:vMerge/>
            <w:vAlign w:val="center"/>
            <w:hideMark/>
          </w:tcPr>
          <w:p w14:paraId="73AA317C" w14:textId="77777777" w:rsidR="004F3B61" w:rsidRPr="00203800" w:rsidRDefault="004F3B61" w:rsidP="004F3B61">
            <w:pPr>
              <w:spacing w:after="0" w:line="240" w:lineRule="auto"/>
              <w:jc w:val="left"/>
              <w:rPr>
                <w:rFonts w:ascii="Arial" w:hAnsi="Arial" w:cs="Arial"/>
                <w:color w:val="000000"/>
                <w:sz w:val="18"/>
                <w:szCs w:val="18"/>
              </w:rPr>
            </w:pPr>
          </w:p>
        </w:tc>
        <w:tc>
          <w:tcPr>
            <w:tcW w:w="1199" w:type="pct"/>
            <w:vMerge/>
            <w:vAlign w:val="center"/>
            <w:hideMark/>
          </w:tcPr>
          <w:p w14:paraId="63394F5E" w14:textId="77777777" w:rsidR="004F3B61" w:rsidRPr="00203800" w:rsidRDefault="004F3B61" w:rsidP="004F3B61">
            <w:pPr>
              <w:spacing w:after="0" w:line="240" w:lineRule="auto"/>
              <w:jc w:val="left"/>
              <w:rPr>
                <w:rFonts w:ascii="Arial" w:hAnsi="Arial" w:cs="Arial"/>
                <w:color w:val="000000"/>
                <w:sz w:val="18"/>
                <w:szCs w:val="18"/>
              </w:rPr>
            </w:pPr>
          </w:p>
        </w:tc>
        <w:tc>
          <w:tcPr>
            <w:tcW w:w="620" w:type="pct"/>
            <w:vMerge/>
            <w:vAlign w:val="center"/>
            <w:hideMark/>
          </w:tcPr>
          <w:p w14:paraId="28A6A397" w14:textId="77777777" w:rsidR="004F3B61" w:rsidRPr="00203800" w:rsidRDefault="004F3B61" w:rsidP="004F3B61">
            <w:pPr>
              <w:spacing w:after="0" w:line="240" w:lineRule="auto"/>
              <w:jc w:val="left"/>
              <w:rPr>
                <w:rFonts w:ascii="Arial" w:hAnsi="Arial" w:cs="Arial"/>
                <w:color w:val="000000"/>
                <w:sz w:val="18"/>
                <w:szCs w:val="18"/>
              </w:rPr>
            </w:pPr>
          </w:p>
        </w:tc>
        <w:tc>
          <w:tcPr>
            <w:tcW w:w="842" w:type="pct"/>
            <w:vMerge/>
            <w:vAlign w:val="center"/>
            <w:hideMark/>
          </w:tcPr>
          <w:p w14:paraId="1BDE948D" w14:textId="77777777" w:rsidR="004F3B61" w:rsidRPr="00203800" w:rsidRDefault="004F3B61" w:rsidP="004F3B61">
            <w:pPr>
              <w:spacing w:after="0" w:line="240" w:lineRule="auto"/>
              <w:jc w:val="left"/>
              <w:rPr>
                <w:rFonts w:ascii="Arial" w:hAnsi="Arial" w:cs="Arial"/>
                <w:color w:val="000000"/>
                <w:sz w:val="18"/>
                <w:szCs w:val="18"/>
              </w:rPr>
            </w:pPr>
          </w:p>
        </w:tc>
        <w:tc>
          <w:tcPr>
            <w:tcW w:w="516" w:type="pct"/>
            <w:shd w:val="clear" w:color="auto" w:fill="auto"/>
            <w:vAlign w:val="center"/>
            <w:hideMark/>
          </w:tcPr>
          <w:p w14:paraId="44F59DA5" w14:textId="32CDD978" w:rsidR="004F3B61" w:rsidRPr="00203800" w:rsidRDefault="004F3B61" w:rsidP="00080CDD">
            <w:pPr>
              <w:spacing w:after="0" w:line="240" w:lineRule="auto"/>
              <w:jc w:val="center"/>
              <w:rPr>
                <w:rFonts w:ascii="Arial" w:hAnsi="Arial" w:cs="Arial"/>
                <w:color w:val="000000"/>
                <w:sz w:val="18"/>
                <w:szCs w:val="18"/>
              </w:rPr>
            </w:pPr>
            <w:r w:rsidRPr="00203800">
              <w:rPr>
                <w:rFonts w:ascii="Arial" w:hAnsi="Arial" w:cs="Arial"/>
                <w:color w:val="000000"/>
                <w:sz w:val="18"/>
                <w:szCs w:val="18"/>
              </w:rPr>
              <w:t>202</w:t>
            </w:r>
            <w:r w:rsidR="00080CDD" w:rsidRPr="00203800">
              <w:rPr>
                <w:rFonts w:ascii="Arial" w:hAnsi="Arial" w:cs="Arial"/>
                <w:color w:val="000000"/>
                <w:sz w:val="18"/>
                <w:szCs w:val="18"/>
              </w:rPr>
              <w:t>2</w:t>
            </w:r>
          </w:p>
        </w:tc>
        <w:tc>
          <w:tcPr>
            <w:tcW w:w="516" w:type="pct"/>
            <w:shd w:val="clear" w:color="auto" w:fill="auto"/>
            <w:vAlign w:val="center"/>
            <w:hideMark/>
          </w:tcPr>
          <w:p w14:paraId="1DAD942B" w14:textId="65D4CAC4" w:rsidR="004F3B61" w:rsidRPr="00203800" w:rsidRDefault="004F3B61" w:rsidP="00A522EA">
            <w:pPr>
              <w:spacing w:after="0" w:line="240" w:lineRule="auto"/>
              <w:jc w:val="center"/>
              <w:rPr>
                <w:rFonts w:ascii="Arial" w:hAnsi="Arial" w:cs="Arial"/>
                <w:color w:val="000000"/>
                <w:sz w:val="18"/>
                <w:szCs w:val="18"/>
              </w:rPr>
            </w:pPr>
            <w:r w:rsidRPr="00203800">
              <w:rPr>
                <w:rFonts w:ascii="Arial" w:hAnsi="Arial" w:cs="Arial"/>
                <w:color w:val="000000"/>
                <w:sz w:val="18"/>
                <w:szCs w:val="18"/>
              </w:rPr>
              <w:t>202</w:t>
            </w:r>
            <w:r w:rsidR="00A522EA" w:rsidRPr="00203800">
              <w:rPr>
                <w:rFonts w:ascii="Arial" w:hAnsi="Arial" w:cs="Arial"/>
                <w:color w:val="000000"/>
                <w:sz w:val="18"/>
                <w:szCs w:val="18"/>
              </w:rPr>
              <w:t>3</w:t>
            </w:r>
          </w:p>
        </w:tc>
        <w:tc>
          <w:tcPr>
            <w:tcW w:w="516" w:type="pct"/>
            <w:shd w:val="clear" w:color="auto" w:fill="auto"/>
            <w:vAlign w:val="center"/>
            <w:hideMark/>
          </w:tcPr>
          <w:p w14:paraId="2719E534" w14:textId="3599C528" w:rsidR="004F3B61" w:rsidRPr="00203800" w:rsidRDefault="004F3B61" w:rsidP="00A522EA">
            <w:pPr>
              <w:spacing w:after="0" w:line="240" w:lineRule="auto"/>
              <w:jc w:val="center"/>
              <w:rPr>
                <w:rFonts w:ascii="Arial" w:hAnsi="Arial" w:cs="Arial"/>
                <w:color w:val="000000"/>
                <w:sz w:val="18"/>
                <w:szCs w:val="18"/>
              </w:rPr>
            </w:pPr>
            <w:r w:rsidRPr="00203800">
              <w:rPr>
                <w:rFonts w:ascii="Arial" w:hAnsi="Arial" w:cs="Arial"/>
                <w:color w:val="000000"/>
                <w:sz w:val="18"/>
                <w:szCs w:val="18"/>
              </w:rPr>
              <w:t>202</w:t>
            </w:r>
            <w:r w:rsidR="00A522EA" w:rsidRPr="00203800">
              <w:rPr>
                <w:rFonts w:ascii="Arial" w:hAnsi="Arial" w:cs="Arial"/>
                <w:color w:val="000000"/>
                <w:sz w:val="18"/>
                <w:szCs w:val="18"/>
              </w:rPr>
              <w:t>4</w:t>
            </w:r>
          </w:p>
        </w:tc>
        <w:tc>
          <w:tcPr>
            <w:tcW w:w="515" w:type="pct"/>
            <w:shd w:val="clear" w:color="auto" w:fill="auto"/>
            <w:vAlign w:val="center"/>
            <w:hideMark/>
          </w:tcPr>
          <w:p w14:paraId="277ABC7B" w14:textId="550F6C1F" w:rsidR="004F3B61" w:rsidRPr="00203800" w:rsidRDefault="004F3B61" w:rsidP="00A522EA">
            <w:pPr>
              <w:spacing w:after="0" w:line="240" w:lineRule="auto"/>
              <w:jc w:val="center"/>
              <w:rPr>
                <w:rFonts w:ascii="Arial" w:hAnsi="Arial" w:cs="Arial"/>
                <w:color w:val="000000"/>
                <w:sz w:val="18"/>
                <w:szCs w:val="18"/>
              </w:rPr>
            </w:pPr>
            <w:r w:rsidRPr="00203800">
              <w:rPr>
                <w:rFonts w:ascii="Arial" w:hAnsi="Arial" w:cs="Arial"/>
                <w:color w:val="000000"/>
                <w:sz w:val="18"/>
                <w:szCs w:val="18"/>
              </w:rPr>
              <w:t>202</w:t>
            </w:r>
            <w:r w:rsidR="00A522EA" w:rsidRPr="00203800">
              <w:rPr>
                <w:rFonts w:ascii="Arial" w:hAnsi="Arial" w:cs="Arial"/>
                <w:color w:val="000000"/>
                <w:sz w:val="18"/>
                <w:szCs w:val="18"/>
              </w:rPr>
              <w:t>5</w:t>
            </w:r>
          </w:p>
        </w:tc>
      </w:tr>
      <w:tr w:rsidR="00A44AA5" w:rsidRPr="00203800" w14:paraId="1B6A21A0" w14:textId="77777777" w:rsidTr="006D4730">
        <w:trPr>
          <w:trHeight w:val="70"/>
        </w:trPr>
        <w:tc>
          <w:tcPr>
            <w:tcW w:w="276" w:type="pct"/>
            <w:shd w:val="clear" w:color="auto" w:fill="auto"/>
            <w:vAlign w:val="center"/>
            <w:hideMark/>
          </w:tcPr>
          <w:p w14:paraId="77E5068B"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c>
          <w:tcPr>
            <w:tcW w:w="1199" w:type="pct"/>
            <w:shd w:val="clear" w:color="auto" w:fill="auto"/>
            <w:vAlign w:val="center"/>
            <w:hideMark/>
          </w:tcPr>
          <w:p w14:paraId="2838EBEC"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2</w:t>
            </w:r>
          </w:p>
        </w:tc>
        <w:tc>
          <w:tcPr>
            <w:tcW w:w="620" w:type="pct"/>
            <w:shd w:val="clear" w:color="auto" w:fill="auto"/>
            <w:vAlign w:val="center"/>
            <w:hideMark/>
          </w:tcPr>
          <w:p w14:paraId="2ABF8617"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3</w:t>
            </w:r>
          </w:p>
        </w:tc>
        <w:tc>
          <w:tcPr>
            <w:tcW w:w="842" w:type="pct"/>
            <w:shd w:val="clear" w:color="auto" w:fill="auto"/>
            <w:vAlign w:val="center"/>
            <w:hideMark/>
          </w:tcPr>
          <w:p w14:paraId="1087F387"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4</w:t>
            </w:r>
          </w:p>
        </w:tc>
        <w:tc>
          <w:tcPr>
            <w:tcW w:w="516" w:type="pct"/>
            <w:shd w:val="clear" w:color="auto" w:fill="auto"/>
            <w:vAlign w:val="center"/>
            <w:hideMark/>
          </w:tcPr>
          <w:p w14:paraId="4A964D58"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5</w:t>
            </w:r>
          </w:p>
        </w:tc>
        <w:tc>
          <w:tcPr>
            <w:tcW w:w="516" w:type="pct"/>
            <w:shd w:val="clear" w:color="auto" w:fill="auto"/>
            <w:vAlign w:val="center"/>
            <w:hideMark/>
          </w:tcPr>
          <w:p w14:paraId="032217DE"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6</w:t>
            </w:r>
          </w:p>
        </w:tc>
        <w:tc>
          <w:tcPr>
            <w:tcW w:w="516" w:type="pct"/>
            <w:shd w:val="clear" w:color="auto" w:fill="auto"/>
            <w:vAlign w:val="center"/>
            <w:hideMark/>
          </w:tcPr>
          <w:p w14:paraId="4DFA4C88"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7</w:t>
            </w:r>
          </w:p>
        </w:tc>
        <w:tc>
          <w:tcPr>
            <w:tcW w:w="515" w:type="pct"/>
            <w:shd w:val="clear" w:color="auto" w:fill="auto"/>
            <w:vAlign w:val="center"/>
            <w:hideMark/>
          </w:tcPr>
          <w:p w14:paraId="1656CFAF" w14:textId="77777777" w:rsidR="00FD5A00" w:rsidRPr="00203800" w:rsidRDefault="00FD5A00" w:rsidP="00FD5A00">
            <w:pPr>
              <w:spacing w:after="0" w:line="240" w:lineRule="auto"/>
              <w:jc w:val="center"/>
              <w:rPr>
                <w:rFonts w:ascii="Arial" w:hAnsi="Arial" w:cs="Arial"/>
                <w:color w:val="000000"/>
                <w:sz w:val="18"/>
                <w:szCs w:val="18"/>
              </w:rPr>
            </w:pPr>
            <w:r w:rsidRPr="00203800">
              <w:rPr>
                <w:rFonts w:ascii="Arial" w:hAnsi="Arial" w:cs="Arial"/>
                <w:color w:val="000000"/>
                <w:sz w:val="18"/>
                <w:szCs w:val="18"/>
              </w:rPr>
              <w:t>8</w:t>
            </w:r>
          </w:p>
        </w:tc>
      </w:tr>
      <w:tr w:rsidR="00FD5A00" w:rsidRPr="00203800" w14:paraId="6C4AFFC8" w14:textId="77777777" w:rsidTr="006D4730">
        <w:trPr>
          <w:trHeight w:val="100"/>
        </w:trPr>
        <w:tc>
          <w:tcPr>
            <w:tcW w:w="5000" w:type="pct"/>
            <w:gridSpan w:val="8"/>
            <w:shd w:val="clear" w:color="auto" w:fill="auto"/>
            <w:vAlign w:val="center"/>
            <w:hideMark/>
          </w:tcPr>
          <w:p w14:paraId="5198C1AE" w14:textId="77777777" w:rsidR="00FD5A00" w:rsidRPr="00203800" w:rsidRDefault="00FD5A00" w:rsidP="00FD5A00">
            <w:pPr>
              <w:spacing w:after="0" w:line="240" w:lineRule="auto"/>
              <w:jc w:val="left"/>
              <w:rPr>
                <w:rFonts w:ascii="Arial" w:hAnsi="Arial" w:cs="Arial"/>
                <w:color w:val="000000"/>
                <w:sz w:val="18"/>
                <w:szCs w:val="18"/>
              </w:rPr>
            </w:pPr>
            <w:r w:rsidRPr="00203800">
              <w:rPr>
                <w:rFonts w:ascii="Arial" w:hAnsi="Arial" w:cs="Arial"/>
                <w:color w:val="000000"/>
                <w:sz w:val="18"/>
                <w:szCs w:val="18"/>
              </w:rPr>
              <w:t>Мероприятие 2. Предоставление субсидий за счет средств местного бюджета на содержание городской бани.</w:t>
            </w:r>
          </w:p>
        </w:tc>
      </w:tr>
      <w:tr w:rsidR="00FD5A00" w:rsidRPr="00203800" w14:paraId="002F5F24" w14:textId="77777777" w:rsidTr="006D4730">
        <w:trPr>
          <w:trHeight w:val="301"/>
        </w:trPr>
        <w:tc>
          <w:tcPr>
            <w:tcW w:w="5000" w:type="pct"/>
            <w:gridSpan w:val="8"/>
            <w:shd w:val="clear" w:color="auto" w:fill="auto"/>
            <w:vAlign w:val="center"/>
            <w:hideMark/>
          </w:tcPr>
          <w:p w14:paraId="1443981D" w14:textId="77777777" w:rsidR="00FD5A00" w:rsidRPr="00203800" w:rsidRDefault="00FD5A00" w:rsidP="00FD5A00">
            <w:pPr>
              <w:spacing w:after="0" w:line="240" w:lineRule="auto"/>
              <w:jc w:val="left"/>
              <w:rPr>
                <w:rFonts w:ascii="Arial" w:hAnsi="Arial" w:cs="Arial"/>
                <w:color w:val="000000"/>
                <w:sz w:val="18"/>
                <w:szCs w:val="18"/>
              </w:rPr>
            </w:pPr>
            <w:r w:rsidRPr="00203800">
              <w:rPr>
                <w:rFonts w:ascii="Arial" w:hAnsi="Arial" w:cs="Arial"/>
                <w:color w:val="000000"/>
                <w:sz w:val="18"/>
                <w:szCs w:val="18"/>
              </w:rPr>
              <w:t>Цель реализации отдельного мероприятия: Улучшение деятельности муниципальной бани и обеспечение населения города качественными жилищно-коммунальными услугами</w:t>
            </w:r>
          </w:p>
        </w:tc>
      </w:tr>
      <w:tr w:rsidR="00FD5A00" w:rsidRPr="00203800" w14:paraId="1CF5E6A7" w14:textId="77777777" w:rsidTr="006D4730">
        <w:trPr>
          <w:trHeight w:val="308"/>
        </w:trPr>
        <w:tc>
          <w:tcPr>
            <w:tcW w:w="5000" w:type="pct"/>
            <w:gridSpan w:val="8"/>
            <w:shd w:val="clear" w:color="auto" w:fill="auto"/>
            <w:vAlign w:val="center"/>
            <w:hideMark/>
          </w:tcPr>
          <w:p w14:paraId="346189F2" w14:textId="77777777" w:rsidR="00FD5A00" w:rsidRPr="00203800" w:rsidRDefault="00FD5A00" w:rsidP="00FD5A00">
            <w:pPr>
              <w:spacing w:after="0" w:line="240" w:lineRule="auto"/>
              <w:jc w:val="left"/>
              <w:rPr>
                <w:rFonts w:ascii="Arial" w:hAnsi="Arial" w:cs="Arial"/>
                <w:color w:val="000000"/>
                <w:sz w:val="18"/>
                <w:szCs w:val="18"/>
              </w:rPr>
            </w:pPr>
            <w:r w:rsidRPr="00203800">
              <w:rPr>
                <w:rFonts w:ascii="Arial" w:hAnsi="Arial" w:cs="Arial"/>
                <w:color w:val="000000"/>
                <w:sz w:val="18"/>
                <w:szCs w:val="18"/>
              </w:rPr>
              <w:t>Задача отдельного мероприятия:</w:t>
            </w:r>
            <w:r w:rsidRPr="00203800">
              <w:rPr>
                <w:rFonts w:cs="Calibri"/>
                <w:color w:val="000000"/>
              </w:rPr>
              <w:t xml:space="preserve"> </w:t>
            </w:r>
            <w:r w:rsidRPr="00203800">
              <w:rPr>
                <w:rFonts w:ascii="Arial" w:hAnsi="Arial" w:cs="Arial"/>
                <w:color w:val="000000"/>
                <w:sz w:val="18"/>
                <w:szCs w:val="18"/>
              </w:rPr>
              <w:t>обеспечение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tc>
      </w:tr>
      <w:tr w:rsidR="004F3B61" w:rsidRPr="00203800" w14:paraId="272D86E5" w14:textId="77777777" w:rsidTr="006D4730">
        <w:trPr>
          <w:trHeight w:val="104"/>
        </w:trPr>
        <w:tc>
          <w:tcPr>
            <w:tcW w:w="276" w:type="pct"/>
            <w:shd w:val="clear" w:color="auto" w:fill="auto"/>
            <w:vAlign w:val="center"/>
            <w:hideMark/>
          </w:tcPr>
          <w:p w14:paraId="209E5F73" w14:textId="77777777" w:rsidR="004F3B61" w:rsidRPr="00203800" w:rsidRDefault="004F3B61"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c>
          <w:tcPr>
            <w:tcW w:w="1199" w:type="pct"/>
            <w:shd w:val="clear" w:color="auto" w:fill="auto"/>
            <w:vAlign w:val="center"/>
            <w:hideMark/>
          </w:tcPr>
          <w:p w14:paraId="76C07CE4" w14:textId="77777777" w:rsidR="004F3B61" w:rsidRPr="00203800" w:rsidRDefault="004F3B61" w:rsidP="004F3B61">
            <w:pPr>
              <w:spacing w:after="0" w:line="240" w:lineRule="auto"/>
              <w:jc w:val="left"/>
              <w:rPr>
                <w:rFonts w:ascii="Arial" w:hAnsi="Arial" w:cs="Arial"/>
                <w:color w:val="000000"/>
                <w:sz w:val="18"/>
                <w:szCs w:val="18"/>
              </w:rPr>
            </w:pPr>
            <w:r w:rsidRPr="00203800">
              <w:rPr>
                <w:rFonts w:ascii="Arial" w:hAnsi="Arial" w:cs="Arial"/>
                <w:color w:val="000000"/>
                <w:sz w:val="18"/>
                <w:szCs w:val="18"/>
              </w:rPr>
              <w:t>Количество организаций, получивших субсидию</w:t>
            </w:r>
          </w:p>
        </w:tc>
        <w:tc>
          <w:tcPr>
            <w:tcW w:w="620" w:type="pct"/>
            <w:shd w:val="clear" w:color="auto" w:fill="auto"/>
            <w:vAlign w:val="center"/>
            <w:hideMark/>
          </w:tcPr>
          <w:p w14:paraId="518426EC" w14:textId="77777777" w:rsidR="004F3B61" w:rsidRPr="00203800" w:rsidRDefault="004F3B61"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шт.</w:t>
            </w:r>
          </w:p>
        </w:tc>
        <w:tc>
          <w:tcPr>
            <w:tcW w:w="842" w:type="pct"/>
            <w:shd w:val="clear" w:color="auto" w:fill="auto"/>
            <w:vAlign w:val="center"/>
            <w:hideMark/>
          </w:tcPr>
          <w:p w14:paraId="55D5FB62" w14:textId="77777777" w:rsidR="004F3B61" w:rsidRPr="00203800" w:rsidRDefault="004F3B61" w:rsidP="004F3B61">
            <w:pPr>
              <w:spacing w:after="0" w:line="240" w:lineRule="auto"/>
              <w:rPr>
                <w:rFonts w:ascii="Arial" w:hAnsi="Arial" w:cs="Arial"/>
                <w:color w:val="000000"/>
                <w:sz w:val="18"/>
                <w:szCs w:val="18"/>
              </w:rPr>
            </w:pPr>
            <w:r w:rsidRPr="00203800">
              <w:rPr>
                <w:rFonts w:ascii="Arial" w:hAnsi="Arial" w:cs="Arial"/>
                <w:color w:val="000000"/>
                <w:sz w:val="18"/>
                <w:szCs w:val="18"/>
              </w:rPr>
              <w:t>Финансовая отчетность</w:t>
            </w:r>
          </w:p>
        </w:tc>
        <w:tc>
          <w:tcPr>
            <w:tcW w:w="516" w:type="pct"/>
            <w:shd w:val="clear" w:color="auto" w:fill="auto"/>
            <w:vAlign w:val="center"/>
            <w:hideMark/>
          </w:tcPr>
          <w:p w14:paraId="0D19BBAA" w14:textId="77777777" w:rsidR="004F3B61" w:rsidRPr="00203800" w:rsidRDefault="004F3B61"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c>
          <w:tcPr>
            <w:tcW w:w="516" w:type="pct"/>
            <w:shd w:val="clear" w:color="auto" w:fill="auto"/>
            <w:vAlign w:val="center"/>
            <w:hideMark/>
          </w:tcPr>
          <w:p w14:paraId="2F41332A" w14:textId="6D4A13C0" w:rsidR="004F3B61" w:rsidRPr="00203800" w:rsidRDefault="00080CDD"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516" w:type="pct"/>
            <w:shd w:val="clear" w:color="auto" w:fill="auto"/>
            <w:vAlign w:val="center"/>
            <w:hideMark/>
          </w:tcPr>
          <w:p w14:paraId="735493E4" w14:textId="237AAB61" w:rsidR="004F3B61" w:rsidRPr="00203800" w:rsidRDefault="004F3B61"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515" w:type="pct"/>
            <w:shd w:val="clear" w:color="auto" w:fill="auto"/>
            <w:vAlign w:val="center"/>
            <w:hideMark/>
          </w:tcPr>
          <w:p w14:paraId="0EBA9688" w14:textId="042777BF" w:rsidR="004F3B61" w:rsidRPr="00203800" w:rsidRDefault="004F3B61"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r>
      <w:tr w:rsidR="004F3B61" w:rsidRPr="00203800" w14:paraId="406B7C6D" w14:textId="77777777" w:rsidTr="006D4730">
        <w:trPr>
          <w:trHeight w:val="110"/>
        </w:trPr>
        <w:tc>
          <w:tcPr>
            <w:tcW w:w="276" w:type="pct"/>
            <w:shd w:val="clear" w:color="auto" w:fill="auto"/>
            <w:vAlign w:val="center"/>
            <w:hideMark/>
          </w:tcPr>
          <w:p w14:paraId="189CCE78" w14:textId="77777777" w:rsidR="004F3B61" w:rsidRPr="00203800" w:rsidRDefault="004F3B61"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2</w:t>
            </w:r>
          </w:p>
        </w:tc>
        <w:tc>
          <w:tcPr>
            <w:tcW w:w="1199" w:type="pct"/>
            <w:shd w:val="clear" w:color="auto" w:fill="auto"/>
            <w:vAlign w:val="center"/>
            <w:hideMark/>
          </w:tcPr>
          <w:p w14:paraId="52A98BD0" w14:textId="77777777" w:rsidR="004F3B61" w:rsidRPr="00203800" w:rsidRDefault="004F3B61" w:rsidP="004F3B61">
            <w:pPr>
              <w:spacing w:after="0" w:line="240" w:lineRule="auto"/>
              <w:jc w:val="left"/>
              <w:rPr>
                <w:rFonts w:ascii="Arial" w:hAnsi="Arial" w:cs="Arial"/>
                <w:color w:val="000000"/>
                <w:sz w:val="18"/>
                <w:szCs w:val="18"/>
              </w:rPr>
            </w:pPr>
            <w:r w:rsidRPr="00203800">
              <w:rPr>
                <w:rFonts w:ascii="Arial" w:hAnsi="Arial" w:cs="Arial"/>
                <w:color w:val="000000"/>
                <w:sz w:val="18"/>
                <w:szCs w:val="18"/>
              </w:rPr>
              <w:t>Количество посетителей всего</w:t>
            </w:r>
          </w:p>
        </w:tc>
        <w:tc>
          <w:tcPr>
            <w:tcW w:w="620" w:type="pct"/>
            <w:shd w:val="clear" w:color="auto" w:fill="auto"/>
            <w:vAlign w:val="center"/>
            <w:hideMark/>
          </w:tcPr>
          <w:p w14:paraId="4D658992" w14:textId="77777777" w:rsidR="004F3B61" w:rsidRPr="00203800" w:rsidRDefault="004F3B61"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чел.</w:t>
            </w:r>
          </w:p>
        </w:tc>
        <w:tc>
          <w:tcPr>
            <w:tcW w:w="842" w:type="pct"/>
            <w:shd w:val="clear" w:color="auto" w:fill="auto"/>
            <w:vAlign w:val="center"/>
            <w:hideMark/>
          </w:tcPr>
          <w:p w14:paraId="4B5B8C2A" w14:textId="77777777" w:rsidR="004F3B61" w:rsidRPr="00203800" w:rsidRDefault="004F3B61" w:rsidP="004F3B61">
            <w:pPr>
              <w:spacing w:after="0" w:line="240" w:lineRule="auto"/>
              <w:jc w:val="left"/>
              <w:rPr>
                <w:rFonts w:ascii="Arial" w:hAnsi="Arial" w:cs="Arial"/>
                <w:color w:val="000000"/>
                <w:sz w:val="18"/>
                <w:szCs w:val="18"/>
              </w:rPr>
            </w:pPr>
            <w:r w:rsidRPr="00203800">
              <w:rPr>
                <w:rFonts w:ascii="Arial" w:hAnsi="Arial" w:cs="Arial"/>
                <w:color w:val="000000"/>
                <w:sz w:val="18"/>
                <w:szCs w:val="18"/>
              </w:rPr>
              <w:t>Отчетность МКУ «Служба единого заказчика»</w:t>
            </w:r>
          </w:p>
        </w:tc>
        <w:tc>
          <w:tcPr>
            <w:tcW w:w="516" w:type="pct"/>
            <w:shd w:val="clear" w:color="auto" w:fill="auto"/>
            <w:vAlign w:val="center"/>
            <w:hideMark/>
          </w:tcPr>
          <w:p w14:paraId="121D1734" w14:textId="0ED0EF8D" w:rsidR="004F3B61" w:rsidRPr="00203800" w:rsidRDefault="00080CDD"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3697</w:t>
            </w:r>
          </w:p>
        </w:tc>
        <w:tc>
          <w:tcPr>
            <w:tcW w:w="516" w:type="pct"/>
            <w:shd w:val="clear" w:color="auto" w:fill="auto"/>
            <w:vAlign w:val="center"/>
            <w:hideMark/>
          </w:tcPr>
          <w:p w14:paraId="010FE79B" w14:textId="04725B8D" w:rsidR="004F3B61" w:rsidRPr="00203800" w:rsidRDefault="00080CDD"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516" w:type="pct"/>
            <w:shd w:val="clear" w:color="auto" w:fill="auto"/>
            <w:vAlign w:val="center"/>
            <w:hideMark/>
          </w:tcPr>
          <w:p w14:paraId="5A34E43F" w14:textId="777311A6" w:rsidR="004F3B61" w:rsidRPr="00203800" w:rsidRDefault="004F3B61"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c>
          <w:tcPr>
            <w:tcW w:w="515" w:type="pct"/>
            <w:shd w:val="clear" w:color="auto" w:fill="auto"/>
            <w:vAlign w:val="center"/>
            <w:hideMark/>
          </w:tcPr>
          <w:p w14:paraId="3A2534E8" w14:textId="480961EB" w:rsidR="004F3B61" w:rsidRPr="00203800" w:rsidRDefault="004F3B61" w:rsidP="004F3B61">
            <w:pPr>
              <w:spacing w:after="0" w:line="240" w:lineRule="auto"/>
              <w:jc w:val="center"/>
              <w:rPr>
                <w:rFonts w:ascii="Arial" w:hAnsi="Arial" w:cs="Arial"/>
                <w:color w:val="000000"/>
                <w:sz w:val="18"/>
                <w:szCs w:val="18"/>
              </w:rPr>
            </w:pPr>
            <w:r w:rsidRPr="00203800">
              <w:rPr>
                <w:rFonts w:ascii="Arial" w:hAnsi="Arial" w:cs="Arial"/>
                <w:color w:val="000000"/>
                <w:sz w:val="18"/>
                <w:szCs w:val="18"/>
              </w:rPr>
              <w:t>-</w:t>
            </w:r>
          </w:p>
        </w:tc>
      </w:tr>
    </w:tbl>
    <w:p w14:paraId="76913AC2" w14:textId="77777777" w:rsidR="00FD5A00" w:rsidRPr="00203800" w:rsidRDefault="00FD5A00" w:rsidP="0057721D">
      <w:pPr>
        <w:widowControl w:val="0"/>
        <w:autoSpaceDE w:val="0"/>
        <w:autoSpaceDN w:val="0"/>
        <w:spacing w:after="0" w:line="240" w:lineRule="auto"/>
        <w:jc w:val="center"/>
        <w:rPr>
          <w:rFonts w:ascii="Arial" w:hAnsi="Arial" w:cs="Arial"/>
          <w:sz w:val="24"/>
          <w:szCs w:val="24"/>
        </w:rPr>
      </w:pPr>
    </w:p>
    <w:p w14:paraId="3C882A86" w14:textId="77777777" w:rsidR="008E708B" w:rsidRPr="00203800" w:rsidRDefault="008E708B" w:rsidP="0057721D">
      <w:pPr>
        <w:autoSpaceDE w:val="0"/>
        <w:autoSpaceDN w:val="0"/>
        <w:adjustRightInd w:val="0"/>
        <w:spacing w:after="0" w:line="240" w:lineRule="auto"/>
        <w:ind w:firstLine="709"/>
        <w:jc w:val="right"/>
        <w:outlineLvl w:val="0"/>
        <w:rPr>
          <w:rFonts w:ascii="Arial" w:hAnsi="Arial" w:cs="Arial"/>
          <w:sz w:val="24"/>
          <w:szCs w:val="24"/>
        </w:rPr>
      </w:pPr>
    </w:p>
    <w:p w14:paraId="4ED42EDF" w14:textId="77777777" w:rsidR="00211245" w:rsidRPr="00203800" w:rsidRDefault="008E708B" w:rsidP="0057721D">
      <w:pPr>
        <w:spacing w:after="0" w:line="240" w:lineRule="auto"/>
        <w:jc w:val="left"/>
        <w:rPr>
          <w:rFonts w:ascii="Arial" w:hAnsi="Arial" w:cs="Arial"/>
          <w:sz w:val="24"/>
          <w:szCs w:val="24"/>
        </w:rPr>
        <w:sectPr w:rsidR="00211245" w:rsidRPr="00203800" w:rsidSect="008E708B">
          <w:pgSz w:w="16838" w:h="11906" w:orient="landscape"/>
          <w:pgMar w:top="1701" w:right="1134" w:bottom="851" w:left="1134" w:header="709" w:footer="709" w:gutter="0"/>
          <w:pgNumType w:start="1"/>
          <w:cols w:space="708"/>
          <w:titlePg/>
          <w:docGrid w:linePitch="360"/>
        </w:sectPr>
      </w:pPr>
      <w:r w:rsidRPr="00203800">
        <w:rPr>
          <w:rFonts w:ascii="Arial" w:hAnsi="Arial" w:cs="Arial"/>
          <w:sz w:val="24"/>
          <w:szCs w:val="24"/>
        </w:rPr>
        <w:br w:type="page"/>
      </w:r>
    </w:p>
    <w:p w14:paraId="3D16F2D5" w14:textId="77777777" w:rsidR="00105674" w:rsidRPr="00203800"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203800">
        <w:rPr>
          <w:rFonts w:ascii="Arial" w:hAnsi="Arial" w:cs="Arial"/>
          <w:sz w:val="24"/>
          <w:szCs w:val="24"/>
        </w:rPr>
        <w:t xml:space="preserve">Приложение </w:t>
      </w:r>
      <w:r w:rsidR="002039E1" w:rsidRPr="00203800">
        <w:rPr>
          <w:rFonts w:ascii="Arial" w:hAnsi="Arial" w:cs="Arial"/>
          <w:sz w:val="24"/>
          <w:szCs w:val="24"/>
        </w:rPr>
        <w:t>6</w:t>
      </w:r>
    </w:p>
    <w:p w14:paraId="346EBCB5" w14:textId="77777777" w:rsidR="00105674" w:rsidRPr="00203800"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203800">
        <w:rPr>
          <w:rFonts w:ascii="Arial" w:hAnsi="Arial" w:cs="Arial"/>
          <w:sz w:val="24"/>
          <w:szCs w:val="24"/>
        </w:rPr>
        <w:t>к муниципальной программе</w:t>
      </w:r>
      <w:r w:rsidR="001A604F" w:rsidRPr="00203800">
        <w:rPr>
          <w:rFonts w:ascii="Arial" w:hAnsi="Arial" w:cs="Arial"/>
          <w:sz w:val="24"/>
          <w:szCs w:val="24"/>
        </w:rPr>
        <w:t xml:space="preserve"> «Реформирование и</w:t>
      </w:r>
      <w:r w:rsidR="00174A05" w:rsidRPr="00203800">
        <w:rPr>
          <w:rFonts w:ascii="Arial" w:hAnsi="Arial" w:cs="Arial"/>
          <w:sz w:val="24"/>
          <w:szCs w:val="24"/>
        </w:rPr>
        <w:t xml:space="preserve"> </w:t>
      </w:r>
      <w:r w:rsidR="001A604F" w:rsidRPr="00203800">
        <w:rPr>
          <w:rFonts w:ascii="Arial" w:hAnsi="Arial" w:cs="Arial"/>
          <w:sz w:val="24"/>
          <w:szCs w:val="24"/>
        </w:rPr>
        <w:t>модернизация жилищно-коммунального хозяйства и повышение энергетической эффективности»</w:t>
      </w:r>
    </w:p>
    <w:p w14:paraId="174A31BD" w14:textId="77777777" w:rsidR="00105674" w:rsidRPr="00203800" w:rsidRDefault="00105674"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1462EC2A" w14:textId="77777777" w:rsidR="00105674" w:rsidRPr="00203800" w:rsidRDefault="004B2ADF" w:rsidP="0057721D">
      <w:pPr>
        <w:autoSpaceDE w:val="0"/>
        <w:autoSpaceDN w:val="0"/>
        <w:adjustRightInd w:val="0"/>
        <w:spacing w:after="0" w:line="240" w:lineRule="auto"/>
        <w:jc w:val="center"/>
        <w:rPr>
          <w:rFonts w:ascii="Arial" w:hAnsi="Arial" w:cs="Arial"/>
          <w:sz w:val="24"/>
          <w:szCs w:val="24"/>
        </w:rPr>
      </w:pPr>
      <w:r w:rsidRPr="00203800">
        <w:rPr>
          <w:rFonts w:ascii="Arial" w:hAnsi="Arial" w:cs="Arial"/>
          <w:sz w:val="24"/>
          <w:szCs w:val="24"/>
        </w:rPr>
        <w:t xml:space="preserve">1. </w:t>
      </w:r>
      <w:r w:rsidR="00105674" w:rsidRPr="00203800">
        <w:rPr>
          <w:rFonts w:ascii="Arial" w:hAnsi="Arial" w:cs="Arial"/>
          <w:sz w:val="24"/>
          <w:szCs w:val="24"/>
        </w:rPr>
        <w:t>Паспорт</w:t>
      </w:r>
    </w:p>
    <w:p w14:paraId="320ACC31" w14:textId="77777777" w:rsidR="004B2ADF" w:rsidRPr="00203800" w:rsidRDefault="00105674" w:rsidP="0057721D">
      <w:pPr>
        <w:autoSpaceDE w:val="0"/>
        <w:autoSpaceDN w:val="0"/>
        <w:adjustRightInd w:val="0"/>
        <w:spacing w:after="0" w:line="240" w:lineRule="auto"/>
        <w:jc w:val="center"/>
        <w:rPr>
          <w:rFonts w:ascii="Arial" w:hAnsi="Arial" w:cs="Arial"/>
          <w:bCs/>
          <w:sz w:val="24"/>
          <w:szCs w:val="24"/>
          <w:lang w:eastAsia="ar-SA"/>
        </w:rPr>
      </w:pPr>
      <w:r w:rsidRPr="00203800">
        <w:rPr>
          <w:rFonts w:ascii="Arial" w:hAnsi="Arial" w:cs="Arial"/>
          <w:sz w:val="24"/>
          <w:szCs w:val="24"/>
        </w:rPr>
        <w:t>Отдельного меро</w:t>
      </w:r>
      <w:r w:rsidR="004B2ADF" w:rsidRPr="00203800">
        <w:rPr>
          <w:rFonts w:ascii="Arial" w:hAnsi="Arial" w:cs="Arial"/>
          <w:sz w:val="24"/>
          <w:szCs w:val="24"/>
        </w:rPr>
        <w:t>приятия муниципальной программы</w:t>
      </w:r>
    </w:p>
    <w:tbl>
      <w:tblPr>
        <w:tblW w:w="9606" w:type="dxa"/>
        <w:tblLayout w:type="fixed"/>
        <w:tblLook w:val="04A0" w:firstRow="1" w:lastRow="0" w:firstColumn="1" w:lastColumn="0" w:noHBand="0" w:noVBand="1"/>
      </w:tblPr>
      <w:tblGrid>
        <w:gridCol w:w="3544"/>
        <w:gridCol w:w="6062"/>
      </w:tblGrid>
      <w:tr w:rsidR="00105674" w:rsidRPr="00203800" w14:paraId="2A1C6B29" w14:textId="77777777" w:rsidTr="004D70ED">
        <w:trPr>
          <w:trHeight w:val="2265"/>
        </w:trPr>
        <w:tc>
          <w:tcPr>
            <w:tcW w:w="3544" w:type="dxa"/>
            <w:tcBorders>
              <w:top w:val="single" w:sz="4" w:space="0" w:color="000000"/>
              <w:left w:val="single" w:sz="4" w:space="0" w:color="000000"/>
              <w:bottom w:val="single" w:sz="4" w:space="0" w:color="000000"/>
              <w:right w:val="nil"/>
            </w:tcBorders>
            <w:vAlign w:val="center"/>
            <w:hideMark/>
          </w:tcPr>
          <w:p w14:paraId="634851D5" w14:textId="77777777" w:rsidR="00105674" w:rsidRPr="00203800" w:rsidRDefault="00105674" w:rsidP="004D70ED">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vAlign w:val="center"/>
          </w:tcPr>
          <w:p w14:paraId="6BAEC084" w14:textId="68849EE2" w:rsidR="004B2ADF" w:rsidRPr="00203800" w:rsidRDefault="00BB5AE6" w:rsidP="004D70ED">
            <w:pPr>
              <w:overflowPunct w:val="0"/>
              <w:autoSpaceDE w:val="0"/>
              <w:autoSpaceDN w:val="0"/>
              <w:adjustRightInd w:val="0"/>
              <w:spacing w:after="0" w:line="240" w:lineRule="auto"/>
              <w:jc w:val="left"/>
              <w:textAlignment w:val="baseline"/>
              <w:rPr>
                <w:rFonts w:ascii="Arial" w:hAnsi="Arial" w:cs="Arial"/>
                <w:color w:val="000000"/>
                <w:sz w:val="24"/>
                <w:szCs w:val="24"/>
              </w:rPr>
            </w:pPr>
            <w:r w:rsidRPr="00203800">
              <w:rPr>
                <w:rFonts w:ascii="Arial" w:hAnsi="Arial" w:cs="Arial"/>
                <w:color w:val="000000"/>
                <w:sz w:val="24"/>
                <w:szCs w:val="24"/>
              </w:rPr>
              <w:t>«С</w:t>
            </w:r>
            <w:r w:rsidR="00105674" w:rsidRPr="00203800">
              <w:rPr>
                <w:rFonts w:ascii="Arial" w:hAnsi="Arial" w:cs="Arial"/>
                <w:color w:val="000000"/>
                <w:sz w:val="24"/>
                <w:szCs w:val="24"/>
              </w:rPr>
              <w:t>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ED513B" w:rsidRPr="00203800">
              <w:rPr>
                <w:rFonts w:ascii="Arial" w:hAnsi="Arial" w:cs="Arial"/>
                <w:color w:val="000000"/>
                <w:sz w:val="24"/>
                <w:szCs w:val="24"/>
              </w:rPr>
              <w:t>я</w:t>
            </w:r>
            <w:r w:rsidR="00105674" w:rsidRPr="00203800">
              <w:rPr>
                <w:rFonts w:ascii="Arial" w:hAnsi="Arial" w:cs="Arial"/>
                <w:color w:val="000000"/>
                <w:sz w:val="24"/>
                <w:szCs w:val="24"/>
              </w:rPr>
              <w:t xml:space="preserve"> жилищно-коммунального хозяйства и повышени</w:t>
            </w:r>
            <w:r w:rsidR="007922FD" w:rsidRPr="00203800">
              <w:rPr>
                <w:rFonts w:ascii="Arial" w:hAnsi="Arial" w:cs="Arial"/>
                <w:color w:val="000000"/>
                <w:sz w:val="24"/>
                <w:szCs w:val="24"/>
              </w:rPr>
              <w:t>е энергетической эффективности» (далее – мероприятие 6)</w:t>
            </w:r>
          </w:p>
        </w:tc>
      </w:tr>
      <w:tr w:rsidR="00105674" w:rsidRPr="00203800" w14:paraId="5041FB8D" w14:textId="77777777" w:rsidTr="004D70ED">
        <w:tc>
          <w:tcPr>
            <w:tcW w:w="3544" w:type="dxa"/>
            <w:tcBorders>
              <w:top w:val="single" w:sz="4" w:space="0" w:color="000000"/>
              <w:left w:val="single" w:sz="4" w:space="0" w:color="000000"/>
              <w:bottom w:val="single" w:sz="4" w:space="0" w:color="000000"/>
              <w:right w:val="nil"/>
            </w:tcBorders>
            <w:vAlign w:val="center"/>
            <w:hideMark/>
          </w:tcPr>
          <w:p w14:paraId="2026E899" w14:textId="125C13CB" w:rsidR="004B2ADF" w:rsidRPr="00203800" w:rsidRDefault="00105674" w:rsidP="004D70ED">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Наименование муниципальной программы, в рамках которой ре</w:t>
            </w:r>
            <w:r w:rsidR="00442988" w:rsidRPr="00203800">
              <w:rPr>
                <w:rFonts w:ascii="Arial" w:hAnsi="Arial" w:cs="Arial"/>
                <w:sz w:val="24"/>
                <w:szCs w:val="24"/>
                <w:lang w:eastAsia="ar-SA"/>
              </w:rPr>
              <w:t>ализуется отдельное мероприятие</w:t>
            </w:r>
          </w:p>
        </w:tc>
        <w:tc>
          <w:tcPr>
            <w:tcW w:w="6062" w:type="dxa"/>
            <w:tcBorders>
              <w:top w:val="single" w:sz="4" w:space="0" w:color="000000"/>
              <w:left w:val="single" w:sz="4" w:space="0" w:color="000000"/>
              <w:bottom w:val="single" w:sz="4" w:space="0" w:color="000000"/>
              <w:right w:val="single" w:sz="4" w:space="0" w:color="000000"/>
            </w:tcBorders>
            <w:vAlign w:val="center"/>
          </w:tcPr>
          <w:p w14:paraId="0FB5E5EA" w14:textId="77777777" w:rsidR="00105674" w:rsidRPr="00203800" w:rsidRDefault="00105674" w:rsidP="004D70ED">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105674" w:rsidRPr="00203800" w14:paraId="5656C1D2" w14:textId="77777777" w:rsidTr="004D70ED">
        <w:tc>
          <w:tcPr>
            <w:tcW w:w="3544" w:type="dxa"/>
            <w:tcBorders>
              <w:top w:val="single" w:sz="4" w:space="0" w:color="000000"/>
              <w:left w:val="single" w:sz="4" w:space="0" w:color="000000"/>
              <w:bottom w:val="single" w:sz="4" w:space="0" w:color="000000"/>
              <w:right w:val="nil"/>
            </w:tcBorders>
            <w:vAlign w:val="center"/>
            <w:hideMark/>
          </w:tcPr>
          <w:p w14:paraId="03A65862" w14:textId="70191C7B" w:rsidR="004B2ADF" w:rsidRPr="00203800" w:rsidRDefault="00105674" w:rsidP="004D70ED">
            <w:pPr>
              <w:suppressAutoHyphens/>
              <w:snapToGrid w:val="0"/>
              <w:spacing w:after="0" w:line="240" w:lineRule="auto"/>
              <w:jc w:val="left"/>
              <w:rPr>
                <w:rFonts w:ascii="Arial" w:hAnsi="Arial" w:cs="Arial"/>
                <w:sz w:val="24"/>
                <w:szCs w:val="24"/>
              </w:rPr>
            </w:pPr>
            <w:r w:rsidRPr="00203800">
              <w:rPr>
                <w:rFonts w:ascii="Arial" w:hAnsi="Arial" w:cs="Arial"/>
                <w:sz w:val="24"/>
                <w:szCs w:val="24"/>
              </w:rPr>
              <w:t>Наименование главного распорядителя бюджетных средств, ответственного за ре</w:t>
            </w:r>
            <w:r w:rsidR="00442988" w:rsidRPr="00203800">
              <w:rPr>
                <w:rFonts w:ascii="Arial" w:hAnsi="Arial" w:cs="Arial"/>
                <w:sz w:val="24"/>
                <w:szCs w:val="24"/>
              </w:rPr>
              <w:t>ализацию отдельного мероприятия</w:t>
            </w:r>
          </w:p>
        </w:tc>
        <w:tc>
          <w:tcPr>
            <w:tcW w:w="6062" w:type="dxa"/>
            <w:tcBorders>
              <w:top w:val="single" w:sz="4" w:space="0" w:color="000000"/>
              <w:left w:val="single" w:sz="4" w:space="0" w:color="000000"/>
              <w:bottom w:val="single" w:sz="4" w:space="0" w:color="000000"/>
              <w:right w:val="single" w:sz="4" w:space="0" w:color="000000"/>
            </w:tcBorders>
            <w:vAlign w:val="center"/>
          </w:tcPr>
          <w:p w14:paraId="1F994773" w14:textId="77777777" w:rsidR="00105674" w:rsidRPr="00203800" w:rsidRDefault="002D04D4" w:rsidP="004D70ED">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а</w:t>
            </w:r>
            <w:r w:rsidR="004B2ADF" w:rsidRPr="00203800">
              <w:rPr>
                <w:rFonts w:ascii="Arial" w:hAnsi="Arial" w:cs="Arial"/>
                <w:sz w:val="24"/>
                <w:szCs w:val="24"/>
                <w:lang w:eastAsia="ar-SA"/>
              </w:rPr>
              <w:t>дминистрация города Бородино</w:t>
            </w:r>
          </w:p>
        </w:tc>
      </w:tr>
      <w:tr w:rsidR="00105674" w:rsidRPr="00203800" w14:paraId="20277D09" w14:textId="77777777" w:rsidTr="004D70ED">
        <w:tc>
          <w:tcPr>
            <w:tcW w:w="3544" w:type="dxa"/>
            <w:tcBorders>
              <w:top w:val="single" w:sz="4" w:space="0" w:color="000000"/>
              <w:left w:val="single" w:sz="4" w:space="0" w:color="000000"/>
              <w:bottom w:val="single" w:sz="4" w:space="0" w:color="000000"/>
              <w:right w:val="nil"/>
            </w:tcBorders>
            <w:vAlign w:val="center"/>
            <w:hideMark/>
          </w:tcPr>
          <w:p w14:paraId="64B58DDD" w14:textId="117EC625" w:rsidR="004B2ADF" w:rsidRPr="00203800" w:rsidRDefault="00105674" w:rsidP="004D70ED">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Цель реализации отдельного мероприятия</w:t>
            </w:r>
            <w:r w:rsidR="00442988" w:rsidRPr="00203800">
              <w:rPr>
                <w:rFonts w:ascii="Arial" w:hAnsi="Arial" w:cs="Arial"/>
                <w:sz w:val="24"/>
                <w:szCs w:val="24"/>
                <w:lang w:eastAsia="ar-SA"/>
              </w:rPr>
              <w:t xml:space="preserve">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vAlign w:val="center"/>
          </w:tcPr>
          <w:p w14:paraId="24104B5A" w14:textId="77777777" w:rsidR="00105674" w:rsidRPr="00203800" w:rsidRDefault="002D04D4" w:rsidP="004D70ED">
            <w:pPr>
              <w:suppressAutoHyphens/>
              <w:spacing w:after="0" w:line="240" w:lineRule="auto"/>
              <w:jc w:val="left"/>
              <w:rPr>
                <w:rFonts w:ascii="Arial" w:hAnsi="Arial" w:cs="Arial"/>
                <w:sz w:val="24"/>
                <w:szCs w:val="24"/>
                <w:lang w:eastAsia="ar-SA"/>
              </w:rPr>
            </w:pPr>
            <w:r w:rsidRPr="00203800">
              <w:rPr>
                <w:rFonts w:ascii="Arial" w:hAnsi="Arial" w:cs="Arial"/>
                <w:color w:val="000000"/>
                <w:sz w:val="24"/>
                <w:szCs w:val="24"/>
              </w:rPr>
              <w:t>о</w:t>
            </w:r>
            <w:r w:rsidR="001D4366" w:rsidRPr="00203800">
              <w:rPr>
                <w:rFonts w:ascii="Arial" w:hAnsi="Arial" w:cs="Arial"/>
                <w:color w:val="000000"/>
                <w:sz w:val="24"/>
                <w:szCs w:val="24"/>
              </w:rPr>
              <w:t>граничение роста оплаты жилищно-коммунальных услуг</w:t>
            </w:r>
          </w:p>
        </w:tc>
      </w:tr>
      <w:tr w:rsidR="00105674" w:rsidRPr="00203800" w14:paraId="23FC68E3" w14:textId="77777777" w:rsidTr="004D70ED">
        <w:tc>
          <w:tcPr>
            <w:tcW w:w="3544" w:type="dxa"/>
            <w:tcBorders>
              <w:top w:val="single" w:sz="4" w:space="0" w:color="000000"/>
              <w:left w:val="single" w:sz="4" w:space="0" w:color="000000"/>
              <w:bottom w:val="single" w:sz="4" w:space="0" w:color="000000"/>
              <w:right w:val="nil"/>
            </w:tcBorders>
            <w:vAlign w:val="center"/>
          </w:tcPr>
          <w:p w14:paraId="3094D832" w14:textId="3754072B" w:rsidR="004B2ADF" w:rsidRPr="00203800" w:rsidRDefault="00105674" w:rsidP="004D70ED">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Задачи отдельного меро</w:t>
            </w:r>
            <w:r w:rsidR="00442988" w:rsidRPr="00203800">
              <w:rPr>
                <w:rFonts w:ascii="Arial" w:hAnsi="Arial" w:cs="Arial"/>
                <w:sz w:val="24"/>
                <w:szCs w:val="24"/>
              </w:rPr>
              <w:t>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vAlign w:val="center"/>
          </w:tcPr>
          <w:p w14:paraId="5936BCF8" w14:textId="77777777" w:rsidR="001D4366" w:rsidRPr="00203800" w:rsidRDefault="002D04D4" w:rsidP="004D70ED">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п</w:t>
            </w:r>
            <w:r w:rsidR="00714C0E" w:rsidRPr="00203800">
              <w:rPr>
                <w:rFonts w:ascii="Arial" w:hAnsi="Arial" w:cs="Arial"/>
                <w:sz w:val="24"/>
                <w:szCs w:val="24"/>
                <w:lang w:eastAsia="ar-SA"/>
              </w:rPr>
              <w:t>редоставление субсидии на компенсацию части платы граждан за коммунальные услуги исполнителям коммунальных услуг</w:t>
            </w:r>
          </w:p>
        </w:tc>
      </w:tr>
      <w:tr w:rsidR="00105674" w:rsidRPr="00203800" w14:paraId="0212DFB3" w14:textId="77777777" w:rsidTr="004D70ED">
        <w:tc>
          <w:tcPr>
            <w:tcW w:w="3544" w:type="dxa"/>
            <w:tcBorders>
              <w:top w:val="single" w:sz="4" w:space="0" w:color="000000"/>
              <w:left w:val="single" w:sz="4" w:space="0" w:color="000000"/>
              <w:bottom w:val="single" w:sz="4" w:space="0" w:color="000000"/>
              <w:right w:val="nil"/>
            </w:tcBorders>
            <w:vAlign w:val="center"/>
            <w:hideMark/>
          </w:tcPr>
          <w:p w14:paraId="1DDB801F" w14:textId="2DA3DD21" w:rsidR="004B2ADF" w:rsidRPr="00203800" w:rsidRDefault="00105674" w:rsidP="004D70ED">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Сроки ре</w:t>
            </w:r>
            <w:r w:rsidR="004B2ADF" w:rsidRPr="00203800">
              <w:rPr>
                <w:rFonts w:ascii="Arial" w:hAnsi="Arial" w:cs="Arial"/>
                <w:sz w:val="24"/>
                <w:szCs w:val="24"/>
                <w:lang w:eastAsia="ar-SA"/>
              </w:rPr>
              <w:t>ализации отдельного мероприятия</w:t>
            </w:r>
          </w:p>
        </w:tc>
        <w:tc>
          <w:tcPr>
            <w:tcW w:w="6062" w:type="dxa"/>
            <w:tcBorders>
              <w:top w:val="single" w:sz="4" w:space="0" w:color="000000"/>
              <w:left w:val="single" w:sz="4" w:space="0" w:color="000000"/>
              <w:bottom w:val="single" w:sz="4" w:space="0" w:color="000000"/>
              <w:right w:val="single" w:sz="4" w:space="0" w:color="000000"/>
            </w:tcBorders>
            <w:vAlign w:val="center"/>
          </w:tcPr>
          <w:p w14:paraId="08CED6CB" w14:textId="63E983DB" w:rsidR="00105674" w:rsidRPr="00203800" w:rsidRDefault="00105674" w:rsidP="004D70ED">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2015</w:t>
            </w:r>
            <w:r w:rsidR="00D94560" w:rsidRPr="00203800">
              <w:rPr>
                <w:rFonts w:ascii="Arial" w:hAnsi="Arial" w:cs="Arial"/>
                <w:sz w:val="24"/>
                <w:szCs w:val="24"/>
                <w:lang w:eastAsia="ar-SA"/>
              </w:rPr>
              <w:t xml:space="preserve"> </w:t>
            </w:r>
            <w:r w:rsidR="00154A00" w:rsidRPr="00203800">
              <w:rPr>
                <w:rFonts w:ascii="Arial" w:hAnsi="Arial" w:cs="Arial"/>
                <w:sz w:val="24"/>
                <w:szCs w:val="24"/>
                <w:lang w:eastAsia="ar-SA"/>
              </w:rPr>
              <w:t>–</w:t>
            </w:r>
            <w:r w:rsidR="00D94560" w:rsidRPr="00203800">
              <w:rPr>
                <w:rFonts w:ascii="Arial" w:hAnsi="Arial" w:cs="Arial"/>
                <w:sz w:val="24"/>
                <w:szCs w:val="24"/>
                <w:lang w:eastAsia="ar-SA"/>
              </w:rPr>
              <w:t xml:space="preserve"> </w:t>
            </w:r>
            <w:r w:rsidRPr="00203800">
              <w:rPr>
                <w:rFonts w:ascii="Arial" w:hAnsi="Arial" w:cs="Arial"/>
                <w:sz w:val="24"/>
                <w:szCs w:val="24"/>
                <w:lang w:eastAsia="ar-SA"/>
              </w:rPr>
              <w:t>202</w:t>
            </w:r>
            <w:r w:rsidR="004D70ED" w:rsidRPr="00203800">
              <w:rPr>
                <w:rFonts w:ascii="Arial" w:hAnsi="Arial" w:cs="Arial"/>
                <w:sz w:val="24"/>
                <w:szCs w:val="24"/>
                <w:lang w:eastAsia="ar-SA"/>
              </w:rPr>
              <w:t>6</w:t>
            </w:r>
            <w:r w:rsidRPr="00203800">
              <w:rPr>
                <w:rFonts w:ascii="Arial" w:hAnsi="Arial" w:cs="Arial"/>
                <w:sz w:val="24"/>
                <w:szCs w:val="24"/>
                <w:lang w:eastAsia="ar-SA"/>
              </w:rPr>
              <w:t xml:space="preserve"> год</w:t>
            </w:r>
            <w:r w:rsidR="00A667D3" w:rsidRPr="00203800">
              <w:rPr>
                <w:rFonts w:ascii="Arial" w:hAnsi="Arial" w:cs="Arial"/>
                <w:sz w:val="24"/>
                <w:szCs w:val="24"/>
                <w:lang w:eastAsia="ar-SA"/>
              </w:rPr>
              <w:t>ы</w:t>
            </w:r>
          </w:p>
        </w:tc>
      </w:tr>
      <w:tr w:rsidR="00105674" w:rsidRPr="00203800" w14:paraId="0C318369" w14:textId="77777777" w:rsidTr="004D70ED">
        <w:trPr>
          <w:trHeight w:val="600"/>
        </w:trPr>
        <w:tc>
          <w:tcPr>
            <w:tcW w:w="3544" w:type="dxa"/>
            <w:tcBorders>
              <w:top w:val="single" w:sz="4" w:space="0" w:color="000000"/>
              <w:left w:val="single" w:sz="4" w:space="0" w:color="000000"/>
              <w:bottom w:val="single" w:sz="4" w:space="0" w:color="000000"/>
              <w:right w:val="nil"/>
            </w:tcBorders>
            <w:vAlign w:val="center"/>
            <w:hideMark/>
          </w:tcPr>
          <w:p w14:paraId="291C811D" w14:textId="77777777" w:rsidR="004B2ADF" w:rsidRPr="00203800" w:rsidRDefault="00105674" w:rsidP="004D70ED">
            <w:pPr>
              <w:tabs>
                <w:tab w:val="left" w:pos="1418"/>
              </w:tabs>
              <w:autoSpaceDE w:val="0"/>
              <w:autoSpaceDN w:val="0"/>
              <w:adjustRightInd w:val="0"/>
              <w:spacing w:after="0" w:line="240" w:lineRule="auto"/>
              <w:jc w:val="left"/>
              <w:outlineLvl w:val="1"/>
              <w:rPr>
                <w:rFonts w:ascii="Arial" w:hAnsi="Arial" w:cs="Arial"/>
                <w:sz w:val="24"/>
                <w:szCs w:val="24"/>
              </w:rPr>
            </w:pPr>
            <w:r w:rsidRPr="00203800">
              <w:rPr>
                <w:rFonts w:ascii="Arial" w:hAnsi="Arial" w:cs="Arial"/>
                <w:sz w:val="24"/>
                <w:szCs w:val="24"/>
              </w:rPr>
              <w:t xml:space="preserve">Ожидаемые результаты от реализации отдельного мероприятия, </w:t>
            </w:r>
            <w:hyperlink w:anchor="P1738" w:history="1">
              <w:r w:rsidRPr="00203800">
                <w:rPr>
                  <w:rStyle w:val="a6"/>
                  <w:rFonts w:ascii="Arial" w:hAnsi="Arial" w:cs="Arial"/>
                  <w:color w:val="auto"/>
                  <w:sz w:val="24"/>
                  <w:szCs w:val="24"/>
                  <w:u w:val="none"/>
                </w:rPr>
                <w:t>перечень</w:t>
              </w:r>
            </w:hyperlink>
            <w:r w:rsidRPr="0020380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4B2ADF" w:rsidRPr="00203800">
              <w:rPr>
                <w:rFonts w:ascii="Arial" w:hAnsi="Arial" w:cs="Arial"/>
                <w:sz w:val="24"/>
                <w:szCs w:val="24"/>
              </w:rPr>
              <w:t>приятии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vAlign w:val="center"/>
          </w:tcPr>
          <w:p w14:paraId="4591FA06" w14:textId="77777777" w:rsidR="00105674" w:rsidRPr="00203800" w:rsidRDefault="002D04D4" w:rsidP="004D70ED">
            <w:pPr>
              <w:suppressAutoHyphens/>
              <w:spacing w:after="0" w:line="240" w:lineRule="auto"/>
              <w:jc w:val="left"/>
              <w:rPr>
                <w:rFonts w:ascii="Arial" w:hAnsi="Arial" w:cs="Arial"/>
                <w:sz w:val="24"/>
                <w:szCs w:val="24"/>
                <w:lang w:eastAsia="ar-SA"/>
              </w:rPr>
            </w:pPr>
            <w:r w:rsidRPr="00203800">
              <w:rPr>
                <w:rFonts w:ascii="Arial" w:hAnsi="Arial" w:cs="Arial"/>
                <w:sz w:val="24"/>
                <w:szCs w:val="24"/>
                <w:lang w:eastAsia="ar-SA"/>
              </w:rPr>
              <w:t>п</w:t>
            </w:r>
            <w:r w:rsidR="001F10AD" w:rsidRPr="00203800">
              <w:rPr>
                <w:rFonts w:ascii="Arial" w:hAnsi="Arial" w:cs="Arial"/>
                <w:sz w:val="24"/>
                <w:szCs w:val="24"/>
                <w:lang w:eastAsia="ar-SA"/>
              </w:rPr>
              <w:t xml:space="preserve">редставлены в приложении к </w:t>
            </w:r>
            <w:r w:rsidR="00CA6510" w:rsidRPr="00203800">
              <w:rPr>
                <w:rFonts w:ascii="Arial" w:hAnsi="Arial" w:cs="Arial"/>
                <w:sz w:val="24"/>
                <w:szCs w:val="24"/>
              </w:rPr>
              <w:t>информации об отдельном мероприятии муниципальной программы</w:t>
            </w:r>
          </w:p>
        </w:tc>
      </w:tr>
      <w:tr w:rsidR="00105674" w:rsidRPr="00203800" w14:paraId="3B18FC9E" w14:textId="77777777" w:rsidTr="0091386A">
        <w:trPr>
          <w:trHeight w:val="698"/>
        </w:trPr>
        <w:tc>
          <w:tcPr>
            <w:tcW w:w="3544" w:type="dxa"/>
            <w:tcBorders>
              <w:top w:val="single" w:sz="4" w:space="0" w:color="000000"/>
              <w:left w:val="single" w:sz="4" w:space="0" w:color="000000"/>
              <w:bottom w:val="single" w:sz="4" w:space="0" w:color="000000"/>
              <w:right w:val="nil"/>
            </w:tcBorders>
            <w:vAlign w:val="center"/>
            <w:hideMark/>
          </w:tcPr>
          <w:p w14:paraId="628B14B4" w14:textId="77777777" w:rsidR="00105674" w:rsidRPr="00203800" w:rsidRDefault="00105674" w:rsidP="004D70ED">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vAlign w:val="center"/>
          </w:tcPr>
          <w:p w14:paraId="0CA63B20" w14:textId="587B6C99" w:rsidR="002D04D4" w:rsidRPr="00203800" w:rsidRDefault="00A87B21" w:rsidP="004D70ED">
            <w:pPr>
              <w:spacing w:after="0" w:line="240" w:lineRule="auto"/>
              <w:jc w:val="left"/>
              <w:rPr>
                <w:rFonts w:ascii="Arial" w:hAnsi="Arial" w:cs="Arial"/>
                <w:sz w:val="24"/>
                <w:szCs w:val="24"/>
              </w:rPr>
            </w:pPr>
            <w:r w:rsidRPr="00203800">
              <w:rPr>
                <w:rFonts w:ascii="Arial" w:hAnsi="Arial" w:cs="Arial"/>
                <w:sz w:val="24"/>
                <w:szCs w:val="24"/>
              </w:rPr>
              <w:t>О</w:t>
            </w:r>
            <w:r w:rsidR="00105674" w:rsidRPr="00203800">
              <w:rPr>
                <w:rFonts w:ascii="Arial" w:hAnsi="Arial" w:cs="Arial"/>
                <w:sz w:val="24"/>
                <w:szCs w:val="24"/>
              </w:rPr>
              <w:t xml:space="preserve">бщий объем финансирования </w:t>
            </w:r>
            <w:r w:rsidRPr="00203800">
              <w:rPr>
                <w:rFonts w:ascii="Arial" w:hAnsi="Arial" w:cs="Arial"/>
                <w:sz w:val="24"/>
                <w:szCs w:val="24"/>
              </w:rPr>
              <w:t xml:space="preserve">отдельного </w:t>
            </w:r>
            <w:r w:rsidR="00105674" w:rsidRPr="00203800">
              <w:rPr>
                <w:rFonts w:ascii="Arial" w:hAnsi="Arial" w:cs="Arial"/>
                <w:sz w:val="24"/>
                <w:szCs w:val="24"/>
              </w:rPr>
              <w:t>мероприятия</w:t>
            </w:r>
            <w:r w:rsidR="00471B84" w:rsidRPr="00203800">
              <w:rPr>
                <w:rFonts w:ascii="Arial" w:hAnsi="Arial" w:cs="Arial"/>
                <w:sz w:val="24"/>
                <w:szCs w:val="24"/>
              </w:rPr>
              <w:t xml:space="preserve"> </w:t>
            </w:r>
            <w:r w:rsidR="008679BA" w:rsidRPr="00203800">
              <w:rPr>
                <w:rFonts w:ascii="Arial" w:hAnsi="Arial" w:cs="Arial"/>
                <w:sz w:val="24"/>
                <w:szCs w:val="24"/>
              </w:rPr>
              <w:t>за счет</w:t>
            </w:r>
            <w:r w:rsidR="00E46C4D" w:rsidRPr="00203800">
              <w:rPr>
                <w:rFonts w:ascii="Arial" w:hAnsi="Arial" w:cs="Arial"/>
                <w:sz w:val="24"/>
                <w:szCs w:val="24"/>
              </w:rPr>
              <w:t xml:space="preserve"> средств краевого бюджета</w:t>
            </w:r>
            <w:r w:rsidR="00174A05" w:rsidRPr="00203800">
              <w:rPr>
                <w:rFonts w:ascii="Arial" w:hAnsi="Arial" w:cs="Arial"/>
                <w:sz w:val="24"/>
                <w:szCs w:val="24"/>
              </w:rPr>
              <w:t xml:space="preserve"> </w:t>
            </w:r>
            <w:r w:rsidR="00F07B5B" w:rsidRPr="00203800">
              <w:rPr>
                <w:rFonts w:ascii="Arial" w:hAnsi="Arial" w:cs="Arial"/>
                <w:sz w:val="24"/>
                <w:szCs w:val="24"/>
              </w:rPr>
              <w:t xml:space="preserve">за </w:t>
            </w:r>
            <w:r w:rsidR="00F07B5B" w:rsidRPr="00203800">
              <w:rPr>
                <w:rFonts w:ascii="Arial" w:hAnsi="Arial" w:cs="Arial"/>
                <w:sz w:val="24"/>
                <w:szCs w:val="24"/>
                <w:lang w:eastAsia="ar-SA"/>
              </w:rPr>
              <w:t>20</w:t>
            </w:r>
            <w:r w:rsidR="00E12FB7" w:rsidRPr="00203800">
              <w:rPr>
                <w:rFonts w:ascii="Arial" w:hAnsi="Arial" w:cs="Arial"/>
                <w:sz w:val="24"/>
                <w:szCs w:val="24"/>
                <w:lang w:eastAsia="ar-SA"/>
              </w:rPr>
              <w:t>2</w:t>
            </w:r>
            <w:r w:rsidR="004D70ED" w:rsidRPr="00203800">
              <w:rPr>
                <w:rFonts w:ascii="Arial" w:hAnsi="Arial" w:cs="Arial"/>
                <w:sz w:val="24"/>
                <w:szCs w:val="24"/>
                <w:lang w:eastAsia="ar-SA"/>
              </w:rPr>
              <w:t>4</w:t>
            </w:r>
            <w:r w:rsidR="00D94560" w:rsidRPr="00203800">
              <w:rPr>
                <w:rFonts w:ascii="Arial" w:hAnsi="Arial" w:cs="Arial"/>
                <w:sz w:val="24"/>
                <w:szCs w:val="24"/>
                <w:lang w:eastAsia="ar-SA"/>
              </w:rPr>
              <w:t xml:space="preserve"> </w:t>
            </w:r>
            <w:r w:rsidR="00F07B5B" w:rsidRPr="00203800">
              <w:rPr>
                <w:rFonts w:ascii="Arial" w:hAnsi="Arial" w:cs="Arial"/>
                <w:sz w:val="24"/>
                <w:szCs w:val="24"/>
                <w:lang w:eastAsia="ar-SA"/>
              </w:rPr>
              <w:t>–</w:t>
            </w:r>
            <w:r w:rsidR="00D94560" w:rsidRPr="00203800">
              <w:rPr>
                <w:rFonts w:ascii="Arial" w:hAnsi="Arial" w:cs="Arial"/>
                <w:sz w:val="24"/>
                <w:szCs w:val="24"/>
                <w:lang w:eastAsia="ar-SA"/>
              </w:rPr>
              <w:t xml:space="preserve"> </w:t>
            </w:r>
            <w:r w:rsidR="00F07B5B" w:rsidRPr="00203800">
              <w:rPr>
                <w:rFonts w:ascii="Arial" w:hAnsi="Arial" w:cs="Arial"/>
                <w:sz w:val="24"/>
                <w:szCs w:val="24"/>
                <w:lang w:eastAsia="ar-SA"/>
              </w:rPr>
              <w:t>202</w:t>
            </w:r>
            <w:r w:rsidR="004D70ED" w:rsidRPr="00203800">
              <w:rPr>
                <w:rFonts w:ascii="Arial" w:hAnsi="Arial" w:cs="Arial"/>
                <w:sz w:val="24"/>
                <w:szCs w:val="24"/>
                <w:lang w:eastAsia="ar-SA"/>
              </w:rPr>
              <w:t>6</w:t>
            </w:r>
            <w:r w:rsidR="00F07B5B" w:rsidRPr="00203800">
              <w:rPr>
                <w:rFonts w:ascii="Arial" w:hAnsi="Arial" w:cs="Arial"/>
                <w:sz w:val="24"/>
                <w:szCs w:val="24"/>
                <w:lang w:eastAsia="ar-SA"/>
              </w:rPr>
              <w:t xml:space="preserve"> годы</w:t>
            </w:r>
            <w:r w:rsidR="00F07B5B" w:rsidRPr="00203800">
              <w:rPr>
                <w:rFonts w:ascii="Arial" w:hAnsi="Arial" w:cs="Arial"/>
                <w:sz w:val="24"/>
                <w:szCs w:val="24"/>
              </w:rPr>
              <w:t xml:space="preserve"> – </w:t>
            </w:r>
            <w:r w:rsidR="0091386A" w:rsidRPr="00203800">
              <w:rPr>
                <w:rFonts w:ascii="Arial" w:hAnsi="Arial" w:cs="Arial"/>
                <w:sz w:val="24"/>
                <w:szCs w:val="24"/>
              </w:rPr>
              <w:t>112 081 80</w:t>
            </w:r>
            <w:r w:rsidR="004D70ED" w:rsidRPr="00203800">
              <w:rPr>
                <w:rFonts w:ascii="Arial" w:hAnsi="Arial" w:cs="Arial"/>
                <w:sz w:val="24"/>
              </w:rPr>
              <w:t>0</w:t>
            </w:r>
            <w:r w:rsidR="0054438F" w:rsidRPr="00203800">
              <w:rPr>
                <w:rFonts w:ascii="Arial" w:hAnsi="Arial" w:cs="Arial"/>
                <w:sz w:val="24"/>
              </w:rPr>
              <w:t xml:space="preserve">,00 </w:t>
            </w:r>
            <w:r w:rsidR="00355511" w:rsidRPr="00203800">
              <w:rPr>
                <w:rFonts w:ascii="Arial" w:hAnsi="Arial" w:cs="Arial"/>
                <w:sz w:val="24"/>
                <w:szCs w:val="24"/>
              </w:rPr>
              <w:t>рублей</w:t>
            </w:r>
            <w:r w:rsidR="00105674" w:rsidRPr="00203800">
              <w:rPr>
                <w:rFonts w:ascii="Arial" w:hAnsi="Arial" w:cs="Arial"/>
                <w:sz w:val="24"/>
                <w:szCs w:val="24"/>
              </w:rPr>
              <w:t>,</w:t>
            </w:r>
            <w:r w:rsidR="00092896" w:rsidRPr="00203800">
              <w:rPr>
                <w:rFonts w:ascii="Arial" w:hAnsi="Arial" w:cs="Arial"/>
                <w:sz w:val="24"/>
                <w:szCs w:val="24"/>
              </w:rPr>
              <w:t xml:space="preserve"> в том числе</w:t>
            </w:r>
            <w:r w:rsidR="00E46C4D" w:rsidRPr="00203800">
              <w:rPr>
                <w:rFonts w:ascii="Arial" w:hAnsi="Arial" w:cs="Arial"/>
                <w:sz w:val="24"/>
                <w:szCs w:val="24"/>
              </w:rPr>
              <w:t xml:space="preserve"> по годам</w:t>
            </w:r>
            <w:r w:rsidR="002D04D4" w:rsidRPr="00203800">
              <w:rPr>
                <w:rFonts w:ascii="Arial" w:hAnsi="Arial" w:cs="Arial"/>
                <w:sz w:val="24"/>
                <w:szCs w:val="24"/>
              </w:rPr>
              <w:t>:</w:t>
            </w:r>
          </w:p>
          <w:p w14:paraId="6036E628" w14:textId="07CEC83B" w:rsidR="00A70013" w:rsidRPr="00203800" w:rsidRDefault="009A559D" w:rsidP="004D70ED">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xml:space="preserve">– </w:t>
            </w:r>
            <w:r w:rsidR="008D5986" w:rsidRPr="00203800">
              <w:rPr>
                <w:rFonts w:ascii="Arial" w:hAnsi="Arial" w:cs="Arial"/>
                <w:sz w:val="24"/>
                <w:szCs w:val="24"/>
              </w:rPr>
              <w:t>202</w:t>
            </w:r>
            <w:r w:rsidR="004D70ED" w:rsidRPr="00203800">
              <w:rPr>
                <w:rFonts w:ascii="Arial" w:hAnsi="Arial" w:cs="Arial"/>
                <w:sz w:val="24"/>
                <w:szCs w:val="24"/>
              </w:rPr>
              <w:t>4</w:t>
            </w:r>
            <w:r w:rsidR="00A667D3" w:rsidRPr="00203800">
              <w:rPr>
                <w:rFonts w:ascii="Arial" w:hAnsi="Arial" w:cs="Arial"/>
                <w:sz w:val="24"/>
                <w:szCs w:val="24"/>
              </w:rPr>
              <w:t xml:space="preserve"> год </w:t>
            </w:r>
            <w:r w:rsidR="003020F4" w:rsidRPr="00203800">
              <w:rPr>
                <w:rFonts w:ascii="Arial" w:hAnsi="Arial" w:cs="Arial"/>
                <w:sz w:val="24"/>
                <w:szCs w:val="24"/>
              </w:rPr>
              <w:t>–</w:t>
            </w:r>
            <w:r w:rsidR="00A667D3" w:rsidRPr="00203800">
              <w:rPr>
                <w:rFonts w:ascii="Arial" w:hAnsi="Arial" w:cs="Arial"/>
                <w:sz w:val="24"/>
                <w:szCs w:val="24"/>
              </w:rPr>
              <w:t xml:space="preserve"> </w:t>
            </w:r>
            <w:r w:rsidR="0091386A" w:rsidRPr="00203800">
              <w:rPr>
                <w:rFonts w:ascii="Arial" w:hAnsi="Arial" w:cs="Arial"/>
                <w:sz w:val="24"/>
                <w:szCs w:val="24"/>
              </w:rPr>
              <w:t>37 360 6</w:t>
            </w:r>
            <w:r w:rsidR="00D814AF" w:rsidRPr="00203800">
              <w:rPr>
                <w:rFonts w:ascii="Arial" w:hAnsi="Arial" w:cs="Arial"/>
                <w:sz w:val="24"/>
                <w:szCs w:val="24"/>
              </w:rPr>
              <w:t>00</w:t>
            </w:r>
            <w:r w:rsidR="0054438F" w:rsidRPr="00203800">
              <w:rPr>
                <w:rFonts w:ascii="Arial" w:hAnsi="Arial" w:cs="Arial"/>
                <w:sz w:val="24"/>
                <w:szCs w:val="24"/>
              </w:rPr>
              <w:t>,00</w:t>
            </w:r>
            <w:r w:rsidR="00043D30" w:rsidRPr="00203800">
              <w:rPr>
                <w:rFonts w:ascii="Arial" w:hAnsi="Arial" w:cs="Arial"/>
                <w:sz w:val="24"/>
                <w:szCs w:val="24"/>
              </w:rPr>
              <w:t xml:space="preserve"> </w:t>
            </w:r>
            <w:r w:rsidR="00471B84" w:rsidRPr="00203800">
              <w:rPr>
                <w:rFonts w:ascii="Arial" w:hAnsi="Arial" w:cs="Arial"/>
                <w:sz w:val="24"/>
                <w:szCs w:val="24"/>
              </w:rPr>
              <w:t>рублей</w:t>
            </w:r>
            <w:r w:rsidR="0070180E" w:rsidRPr="00203800">
              <w:rPr>
                <w:rFonts w:ascii="Arial" w:hAnsi="Arial" w:cs="Arial"/>
                <w:sz w:val="24"/>
                <w:szCs w:val="24"/>
              </w:rPr>
              <w:t>;</w:t>
            </w:r>
          </w:p>
          <w:p w14:paraId="35287AD4" w14:textId="153B3692" w:rsidR="009A559D" w:rsidRPr="00203800" w:rsidRDefault="008D5986" w:rsidP="004D70ED">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202</w:t>
            </w:r>
            <w:r w:rsidR="004D70ED" w:rsidRPr="00203800">
              <w:rPr>
                <w:rFonts w:ascii="Arial" w:hAnsi="Arial" w:cs="Arial"/>
                <w:sz w:val="24"/>
                <w:szCs w:val="24"/>
              </w:rPr>
              <w:t>5</w:t>
            </w:r>
            <w:r w:rsidR="009A559D" w:rsidRPr="00203800">
              <w:rPr>
                <w:rFonts w:ascii="Arial" w:hAnsi="Arial" w:cs="Arial"/>
                <w:sz w:val="24"/>
                <w:szCs w:val="24"/>
              </w:rPr>
              <w:t xml:space="preserve"> год – </w:t>
            </w:r>
            <w:r w:rsidR="00CB767C" w:rsidRPr="00203800">
              <w:rPr>
                <w:rFonts w:ascii="Arial" w:hAnsi="Arial" w:cs="Arial"/>
                <w:sz w:val="24"/>
                <w:szCs w:val="24"/>
              </w:rPr>
              <w:t>37 360 6</w:t>
            </w:r>
            <w:r w:rsidR="00043D30" w:rsidRPr="00203800">
              <w:rPr>
                <w:rFonts w:ascii="Arial" w:hAnsi="Arial" w:cs="Arial"/>
                <w:sz w:val="24"/>
                <w:szCs w:val="24"/>
              </w:rPr>
              <w:t xml:space="preserve">00,00 </w:t>
            </w:r>
            <w:r w:rsidR="009A559D" w:rsidRPr="00203800">
              <w:rPr>
                <w:rFonts w:ascii="Arial" w:hAnsi="Arial" w:cs="Arial"/>
                <w:sz w:val="24"/>
                <w:szCs w:val="24"/>
              </w:rPr>
              <w:t>рублей</w:t>
            </w:r>
            <w:r w:rsidR="0070180E" w:rsidRPr="00203800">
              <w:rPr>
                <w:rFonts w:ascii="Arial" w:hAnsi="Arial" w:cs="Arial"/>
                <w:sz w:val="24"/>
                <w:szCs w:val="24"/>
              </w:rPr>
              <w:t>;</w:t>
            </w:r>
          </w:p>
          <w:p w14:paraId="6CFCD8E0" w14:textId="7DAC09DB" w:rsidR="0070180E" w:rsidRPr="00203800" w:rsidRDefault="008D5986" w:rsidP="004D70ED">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 202</w:t>
            </w:r>
            <w:r w:rsidR="004D70ED" w:rsidRPr="00203800">
              <w:rPr>
                <w:rFonts w:ascii="Arial" w:hAnsi="Arial" w:cs="Arial"/>
                <w:sz w:val="24"/>
                <w:szCs w:val="24"/>
              </w:rPr>
              <w:t>6</w:t>
            </w:r>
            <w:r w:rsidR="0070180E" w:rsidRPr="00203800">
              <w:rPr>
                <w:rFonts w:ascii="Arial" w:hAnsi="Arial" w:cs="Arial"/>
                <w:sz w:val="24"/>
                <w:szCs w:val="24"/>
              </w:rPr>
              <w:t xml:space="preserve"> год – </w:t>
            </w:r>
            <w:r w:rsidR="00CB767C" w:rsidRPr="00203800">
              <w:rPr>
                <w:rFonts w:ascii="Arial" w:hAnsi="Arial" w:cs="Arial"/>
                <w:sz w:val="24"/>
                <w:szCs w:val="24"/>
              </w:rPr>
              <w:t>37 360 60</w:t>
            </w:r>
            <w:r w:rsidR="004D70ED" w:rsidRPr="00203800">
              <w:rPr>
                <w:rFonts w:ascii="Arial" w:hAnsi="Arial" w:cs="Arial"/>
                <w:sz w:val="24"/>
                <w:szCs w:val="24"/>
              </w:rPr>
              <w:t>0</w:t>
            </w:r>
            <w:r w:rsidR="00043D30" w:rsidRPr="00203800">
              <w:rPr>
                <w:rFonts w:ascii="Arial" w:hAnsi="Arial" w:cs="Arial"/>
                <w:sz w:val="24"/>
                <w:szCs w:val="24"/>
              </w:rPr>
              <w:t xml:space="preserve">,00 </w:t>
            </w:r>
            <w:r w:rsidR="0070180E" w:rsidRPr="00203800">
              <w:rPr>
                <w:rFonts w:ascii="Arial" w:hAnsi="Arial" w:cs="Arial"/>
                <w:sz w:val="24"/>
                <w:szCs w:val="24"/>
              </w:rPr>
              <w:t>рублей.</w:t>
            </w:r>
          </w:p>
        </w:tc>
      </w:tr>
    </w:tbl>
    <w:p w14:paraId="489FFAF6" w14:textId="77777777" w:rsidR="00B26250" w:rsidRPr="00203800" w:rsidRDefault="00B26250" w:rsidP="0057721D">
      <w:pPr>
        <w:pStyle w:val="a4"/>
        <w:spacing w:after="0" w:line="240" w:lineRule="auto"/>
        <w:rPr>
          <w:rFonts w:ascii="Arial" w:hAnsi="Arial" w:cs="Arial"/>
          <w:sz w:val="24"/>
          <w:szCs w:val="24"/>
        </w:rPr>
      </w:pPr>
    </w:p>
    <w:p w14:paraId="51CDA886" w14:textId="77777777" w:rsidR="00B11EFE" w:rsidRPr="00203800" w:rsidRDefault="00B11EFE" w:rsidP="00B11EFE">
      <w:pPr>
        <w:pStyle w:val="a4"/>
        <w:spacing w:after="0" w:line="240" w:lineRule="auto"/>
        <w:ind w:left="0"/>
        <w:jc w:val="center"/>
        <w:rPr>
          <w:rFonts w:ascii="Arial" w:hAnsi="Arial" w:cs="Arial"/>
          <w:sz w:val="24"/>
          <w:szCs w:val="24"/>
        </w:rPr>
      </w:pPr>
      <w:r w:rsidRPr="00203800">
        <w:rPr>
          <w:rFonts w:ascii="Arial" w:hAnsi="Arial" w:cs="Arial"/>
          <w:sz w:val="24"/>
          <w:szCs w:val="24"/>
        </w:rPr>
        <w:t>2. ОСНОВНЫЕ РАЗДЕЛЫ ОТДЕЛЬНОГО МЕРОПРИЯТИЯ</w:t>
      </w:r>
    </w:p>
    <w:p w14:paraId="41ACB553" w14:textId="77777777" w:rsidR="00B11EFE" w:rsidRPr="00203800" w:rsidRDefault="00B11EFE" w:rsidP="00B11EFE">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Мероприятие предусматривает отдельные меры по обеспечению ограничения платы граждан за коммунальные услуги в связи с применением предельных (максимальных) индексов изменения размера вносимой гражданами платы за коммунальные услуги в муниципальных образованиях края (далее - предельные индексы), утверждаемых Губернатором Красноярского края, в соответствии со статьей 157.1 Жилищного кодекса Российской Федерации.</w:t>
      </w:r>
    </w:p>
    <w:p w14:paraId="19B502FA" w14:textId="77777777" w:rsidR="00B11EFE" w:rsidRPr="00203800" w:rsidRDefault="00B11EFE" w:rsidP="00B11EFE">
      <w:pPr>
        <w:autoSpaceDE w:val="0"/>
        <w:autoSpaceDN w:val="0"/>
        <w:adjustRightInd w:val="0"/>
        <w:spacing w:after="0" w:line="240" w:lineRule="auto"/>
        <w:ind w:firstLine="709"/>
        <w:rPr>
          <w:rFonts w:ascii="Arial" w:hAnsi="Arial" w:cs="Arial"/>
          <w:sz w:val="24"/>
          <w:szCs w:val="24"/>
        </w:rPr>
      </w:pPr>
      <w:r w:rsidRPr="00203800">
        <w:rPr>
          <w:rFonts w:ascii="Arial" w:hAnsi="Arial" w:cs="Arial"/>
          <w:sz w:val="24"/>
          <w:szCs w:val="24"/>
        </w:rPr>
        <w:t xml:space="preserve">В случае если плата граждан за коммунальные услуги в текущем месяце, рассчитанная по ценам (тарифам) для потребителей, установленным </w:t>
      </w:r>
      <w:proofErr w:type="spellStart"/>
      <w:r w:rsidRPr="00203800">
        <w:rPr>
          <w:rFonts w:ascii="Arial" w:hAnsi="Arial" w:cs="Arial"/>
          <w:sz w:val="24"/>
          <w:szCs w:val="24"/>
        </w:rPr>
        <w:t>ресурсоснабжающей</w:t>
      </w:r>
      <w:proofErr w:type="spellEnd"/>
      <w:r w:rsidRPr="00203800">
        <w:rPr>
          <w:rFonts w:ascii="Arial" w:hAnsi="Arial" w:cs="Arial"/>
          <w:sz w:val="24"/>
          <w:szCs w:val="24"/>
        </w:rPr>
        <w:t xml:space="preserve">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предельного индекса, производится компенсация части платы граждан за коммунальные услуги.</w:t>
      </w:r>
    </w:p>
    <w:p w14:paraId="503FF1C8" w14:textId="77777777" w:rsidR="00B11EFE" w:rsidRPr="00203800" w:rsidRDefault="00B11EFE" w:rsidP="00B11EFE">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Мероприятие разработано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в соответствии с законом Красноярского края от 01.12.2014 г. № 7-2835 «Об отдельных мерах по обеспечению ограничения платы граждан за коммунальные услуги», с Законом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Постановлением Правительства Красноярского края от 09.04.2019 г. № 165-П «О реализации отдельных мер по обеспечению ограничения платы граждан за коммунальные услуги» (с изменениями и дополнениями).</w:t>
      </w:r>
    </w:p>
    <w:p w14:paraId="402B7201" w14:textId="77777777" w:rsidR="00B11EFE" w:rsidRPr="00203800" w:rsidRDefault="00B11EFE" w:rsidP="00B11EFE">
      <w:pPr>
        <w:overflowPunct w:val="0"/>
        <w:autoSpaceDE w:val="0"/>
        <w:autoSpaceDN w:val="0"/>
        <w:adjustRightInd w:val="0"/>
        <w:spacing w:after="0" w:line="240" w:lineRule="auto"/>
        <w:ind w:firstLine="709"/>
        <w:textAlignment w:val="baseline"/>
        <w:rPr>
          <w:rFonts w:ascii="Arial" w:hAnsi="Arial" w:cs="Arial"/>
          <w:sz w:val="24"/>
          <w:szCs w:val="24"/>
        </w:rPr>
      </w:pPr>
      <w:r w:rsidRPr="00203800">
        <w:rPr>
          <w:rFonts w:ascii="Arial" w:hAnsi="Arial" w:cs="Arial"/>
          <w:sz w:val="24"/>
          <w:szCs w:val="24"/>
        </w:rPr>
        <w:t>В соответствии с Постановлением администрации города Бородино от 29.05.2015 г. № 476 «О реализации отдельных мер по обеспечению ограничения платы граждан за коммунальные услуги» на МКУ «Служба единого заказчика» возложено осуществление следующих государственных полномочий:</w:t>
      </w:r>
    </w:p>
    <w:p w14:paraId="5DC15CDD" w14:textId="77777777" w:rsidR="00B11EFE" w:rsidRPr="00203800" w:rsidRDefault="00B11EFE" w:rsidP="00B11EFE">
      <w:pPr>
        <w:pStyle w:val="a4"/>
        <w:numPr>
          <w:ilvl w:val="0"/>
          <w:numId w:val="19"/>
        </w:numPr>
        <w:autoSpaceDE w:val="0"/>
        <w:autoSpaceDN w:val="0"/>
        <w:adjustRightInd w:val="0"/>
        <w:spacing w:after="0" w:line="240" w:lineRule="auto"/>
        <w:outlineLvl w:val="0"/>
        <w:rPr>
          <w:rFonts w:ascii="Arial" w:hAnsi="Arial" w:cs="Arial"/>
          <w:sz w:val="24"/>
          <w:szCs w:val="24"/>
        </w:rPr>
      </w:pPr>
      <w:r w:rsidRPr="00203800">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14:paraId="5E147595" w14:textId="77777777" w:rsidR="00B11EFE" w:rsidRPr="00203800" w:rsidRDefault="00B11EFE" w:rsidP="00B11EFE">
      <w:pPr>
        <w:pStyle w:val="a4"/>
        <w:numPr>
          <w:ilvl w:val="0"/>
          <w:numId w:val="19"/>
        </w:numPr>
        <w:autoSpaceDE w:val="0"/>
        <w:autoSpaceDN w:val="0"/>
        <w:adjustRightInd w:val="0"/>
        <w:spacing w:after="0" w:line="240" w:lineRule="auto"/>
        <w:outlineLvl w:val="0"/>
        <w:rPr>
          <w:rFonts w:ascii="Arial" w:hAnsi="Arial" w:cs="Arial"/>
          <w:sz w:val="24"/>
          <w:szCs w:val="24"/>
        </w:rPr>
      </w:pPr>
      <w:r w:rsidRPr="00203800">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14:paraId="51EFB32A" w14:textId="77777777" w:rsidR="00B11EFE" w:rsidRPr="00203800" w:rsidRDefault="00B11EFE" w:rsidP="00B11EFE">
      <w:pPr>
        <w:pStyle w:val="a4"/>
        <w:numPr>
          <w:ilvl w:val="0"/>
          <w:numId w:val="19"/>
        </w:numPr>
        <w:autoSpaceDE w:val="0"/>
        <w:autoSpaceDN w:val="0"/>
        <w:adjustRightInd w:val="0"/>
        <w:spacing w:after="0" w:line="240" w:lineRule="auto"/>
        <w:outlineLvl w:val="0"/>
        <w:rPr>
          <w:rFonts w:ascii="Arial" w:hAnsi="Arial" w:cs="Arial"/>
          <w:sz w:val="24"/>
          <w:szCs w:val="24"/>
        </w:rPr>
      </w:pPr>
      <w:r w:rsidRPr="00203800">
        <w:rPr>
          <w:rFonts w:ascii="Arial" w:hAnsi="Arial" w:cs="Arial"/>
          <w:sz w:val="24"/>
          <w:szCs w:val="24"/>
        </w:rPr>
        <w:t>принятие решений о предоставлении субсидий на компенсацию части платы граждан за коммунальные услуги;</w:t>
      </w:r>
    </w:p>
    <w:p w14:paraId="73B92A85" w14:textId="77777777" w:rsidR="00B11EFE" w:rsidRPr="00203800" w:rsidRDefault="00B11EFE" w:rsidP="00B11EFE">
      <w:pPr>
        <w:pStyle w:val="a4"/>
        <w:numPr>
          <w:ilvl w:val="0"/>
          <w:numId w:val="19"/>
        </w:numPr>
        <w:autoSpaceDE w:val="0"/>
        <w:autoSpaceDN w:val="0"/>
        <w:adjustRightInd w:val="0"/>
        <w:spacing w:after="0" w:line="240" w:lineRule="auto"/>
        <w:outlineLvl w:val="0"/>
        <w:rPr>
          <w:rFonts w:ascii="Arial" w:hAnsi="Arial" w:cs="Arial"/>
          <w:sz w:val="24"/>
          <w:szCs w:val="24"/>
        </w:rPr>
      </w:pPr>
      <w:r w:rsidRPr="00203800">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14:paraId="21A12F79" w14:textId="77777777" w:rsidR="00B11EFE" w:rsidRPr="00203800" w:rsidRDefault="00B11EFE" w:rsidP="00B11EFE">
      <w:pPr>
        <w:pStyle w:val="a4"/>
        <w:numPr>
          <w:ilvl w:val="0"/>
          <w:numId w:val="19"/>
        </w:numPr>
        <w:autoSpaceDE w:val="0"/>
        <w:autoSpaceDN w:val="0"/>
        <w:adjustRightInd w:val="0"/>
        <w:spacing w:after="0" w:line="240" w:lineRule="auto"/>
        <w:outlineLvl w:val="0"/>
        <w:rPr>
          <w:rFonts w:ascii="Arial" w:hAnsi="Arial" w:cs="Arial"/>
          <w:sz w:val="24"/>
          <w:szCs w:val="24"/>
        </w:rPr>
      </w:pPr>
      <w:r w:rsidRPr="00203800">
        <w:rPr>
          <w:rFonts w:ascii="Arial" w:hAnsi="Arial" w:cs="Arial"/>
          <w:sz w:val="24"/>
          <w:szCs w:val="24"/>
        </w:rPr>
        <w:t>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14:paraId="3FA6F1E0" w14:textId="77777777" w:rsidR="00B11EFE" w:rsidRPr="00203800" w:rsidRDefault="00B11EFE" w:rsidP="00B11EFE">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Постановлением Администрации города Бородино Красноярского края от 29.05.2015 г. № 476 утвержден Порядок предоставления компенсации части платы граждан за коммунальные услуги, контроля за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 (далее – Порядок).</w:t>
      </w:r>
    </w:p>
    <w:p w14:paraId="0299EBB4" w14:textId="77777777" w:rsidR="00B11EFE" w:rsidRPr="00203800" w:rsidRDefault="00B11EFE" w:rsidP="00B11EFE">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 xml:space="preserve">Компенсация части расходов граждан муниципального образования город Бородино предоставляется исполнителям коммунальных услуг, подавшим заявление с приложением документов, указанных в </w:t>
      </w:r>
      <w:hyperlink r:id="rId11" w:history="1">
        <w:r w:rsidRPr="00203800">
          <w:rPr>
            <w:rFonts w:ascii="Arial" w:hAnsi="Arial" w:cs="Arial"/>
            <w:sz w:val="24"/>
            <w:szCs w:val="24"/>
          </w:rPr>
          <w:t>Порядке</w:t>
        </w:r>
      </w:hyperlink>
      <w:r w:rsidRPr="00203800">
        <w:rPr>
          <w:rFonts w:ascii="Arial" w:hAnsi="Arial" w:cs="Arial"/>
          <w:sz w:val="24"/>
          <w:szCs w:val="24"/>
        </w:rPr>
        <w:t>.</w:t>
      </w:r>
    </w:p>
    <w:p w14:paraId="65F41D3F" w14:textId="77777777" w:rsidR="00B11EFE" w:rsidRPr="00203800" w:rsidRDefault="00B11EFE" w:rsidP="00B11EFE">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Размер субсидии и порядок расчета размера субсидии определяются в соответствии с приложением 1 к Постановлению Правительства Красноярского края от 09.04.2015 г. № 165-п «О реализации отдельных мер по обеспечению ограничения платы граждан за коммунальные услуги» (далее – Постановление № 165-п).</w:t>
      </w:r>
    </w:p>
    <w:p w14:paraId="6112F751" w14:textId="77777777" w:rsidR="00B11EFE" w:rsidRPr="00203800" w:rsidRDefault="00B11EFE" w:rsidP="00B11EFE">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Условия предоставления субсидии исполнителям коммунальных услуг определяются в соответствии с приложением 2 к Постановлению № 165-п.</w:t>
      </w:r>
    </w:p>
    <w:p w14:paraId="2FA6D1D1" w14:textId="77777777" w:rsidR="00B11EFE" w:rsidRPr="00203800" w:rsidRDefault="00B11EFE" w:rsidP="00B11EFE">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Расходы исполнителей коммунальных услуг на коммунальные услуги превышают доходы, поступающие от граждан муниципального образования за коммунальные услуги, поскольку граждане оплачивают услуги в пределах индекса изменения размера вносимой гражданами платы за коммунальные услуги.</w:t>
      </w:r>
    </w:p>
    <w:p w14:paraId="2DCC0E47" w14:textId="77777777" w:rsidR="00B11EFE" w:rsidRPr="00203800" w:rsidRDefault="00B11EFE" w:rsidP="00B11EFE">
      <w:pPr>
        <w:autoSpaceDE w:val="0"/>
        <w:autoSpaceDN w:val="0"/>
        <w:adjustRightInd w:val="0"/>
        <w:spacing w:after="0" w:line="240" w:lineRule="auto"/>
        <w:ind w:firstLine="709"/>
        <w:outlineLvl w:val="0"/>
        <w:rPr>
          <w:rFonts w:ascii="Arial" w:hAnsi="Arial" w:cs="Arial"/>
          <w:sz w:val="24"/>
          <w:szCs w:val="24"/>
        </w:rPr>
      </w:pPr>
      <w:r w:rsidRPr="00203800">
        <w:rPr>
          <w:rFonts w:ascii="Arial" w:hAnsi="Arial" w:cs="Arial"/>
          <w:sz w:val="24"/>
          <w:szCs w:val="24"/>
        </w:rPr>
        <w:t>Средства краевого бюджета в виде субвенций поступают в бюджет муниципального образования и предназначены для выплат исполнителю коммунальных услуг. Выплаты осуществляются на основании соглашения о субсидировании, заключенного между МКУ «Служба единого заказчика» и исполнителем коммунальных услуг.</w:t>
      </w:r>
    </w:p>
    <w:p w14:paraId="011E15EF" w14:textId="77777777" w:rsidR="006D4730" w:rsidRPr="00203800" w:rsidRDefault="006D4730" w:rsidP="00B11EFE">
      <w:pPr>
        <w:autoSpaceDE w:val="0"/>
        <w:autoSpaceDN w:val="0"/>
        <w:adjustRightInd w:val="0"/>
        <w:spacing w:after="0" w:line="240" w:lineRule="auto"/>
        <w:ind w:firstLine="709"/>
        <w:outlineLvl w:val="0"/>
        <w:rPr>
          <w:rFonts w:ascii="Arial" w:hAnsi="Arial" w:cs="Arial"/>
          <w:sz w:val="24"/>
          <w:szCs w:val="24"/>
        </w:rPr>
      </w:pPr>
    </w:p>
    <w:p w14:paraId="45B2DCFB" w14:textId="77777777" w:rsidR="003A0541" w:rsidRPr="00203800" w:rsidRDefault="003A0541" w:rsidP="0057721D">
      <w:pPr>
        <w:autoSpaceDE w:val="0"/>
        <w:autoSpaceDN w:val="0"/>
        <w:adjustRightInd w:val="0"/>
        <w:spacing w:after="0" w:line="240" w:lineRule="auto"/>
        <w:ind w:firstLine="709"/>
        <w:outlineLvl w:val="0"/>
        <w:rPr>
          <w:rFonts w:ascii="Arial" w:hAnsi="Arial" w:cs="Arial"/>
          <w:sz w:val="24"/>
          <w:szCs w:val="24"/>
        </w:rPr>
        <w:sectPr w:rsidR="003A0541" w:rsidRPr="00203800" w:rsidSect="008E708B">
          <w:pgSz w:w="11906" w:h="16838"/>
          <w:pgMar w:top="1134" w:right="851" w:bottom="1134" w:left="1701" w:header="709" w:footer="709" w:gutter="0"/>
          <w:pgNumType w:start="1"/>
          <w:cols w:space="708"/>
          <w:titlePg/>
          <w:docGrid w:linePitch="360"/>
        </w:sectPr>
      </w:pPr>
    </w:p>
    <w:p w14:paraId="79D45FA6" w14:textId="77777777" w:rsidR="009977CF" w:rsidRPr="00203800" w:rsidRDefault="009977CF" w:rsidP="00B924A9">
      <w:pPr>
        <w:widowControl w:val="0"/>
        <w:autoSpaceDE w:val="0"/>
        <w:autoSpaceDN w:val="0"/>
        <w:spacing w:after="0" w:line="240" w:lineRule="auto"/>
        <w:ind w:left="9072"/>
        <w:jc w:val="left"/>
        <w:outlineLvl w:val="2"/>
        <w:rPr>
          <w:rFonts w:ascii="Arial" w:hAnsi="Arial" w:cs="Arial"/>
          <w:sz w:val="24"/>
          <w:szCs w:val="24"/>
        </w:rPr>
      </w:pPr>
      <w:r w:rsidRPr="00203800">
        <w:rPr>
          <w:rFonts w:ascii="Arial" w:hAnsi="Arial" w:cs="Arial"/>
          <w:sz w:val="24"/>
          <w:szCs w:val="24"/>
        </w:rPr>
        <w:t>Приложение</w:t>
      </w:r>
    </w:p>
    <w:p w14:paraId="636654AB" w14:textId="77777777" w:rsidR="009977CF" w:rsidRPr="00203800" w:rsidRDefault="009977CF" w:rsidP="00B924A9">
      <w:pPr>
        <w:widowControl w:val="0"/>
        <w:autoSpaceDE w:val="0"/>
        <w:autoSpaceDN w:val="0"/>
        <w:spacing w:after="0" w:line="240" w:lineRule="auto"/>
        <w:ind w:left="9072"/>
        <w:jc w:val="left"/>
        <w:rPr>
          <w:rFonts w:ascii="Arial" w:hAnsi="Arial" w:cs="Arial"/>
          <w:sz w:val="24"/>
          <w:szCs w:val="24"/>
        </w:rPr>
      </w:pPr>
      <w:r w:rsidRPr="00203800">
        <w:rPr>
          <w:rFonts w:ascii="Arial" w:hAnsi="Arial" w:cs="Arial"/>
          <w:sz w:val="24"/>
          <w:szCs w:val="24"/>
        </w:rPr>
        <w:t xml:space="preserve">к информации об отдельном мероприятии </w:t>
      </w:r>
      <w:r w:rsidR="001A604F" w:rsidRPr="00203800">
        <w:rPr>
          <w:rFonts w:ascii="Arial" w:hAnsi="Arial" w:cs="Arial"/>
          <w:sz w:val="24"/>
          <w:szCs w:val="24"/>
        </w:rPr>
        <w:t xml:space="preserve">6 </w:t>
      </w:r>
      <w:r w:rsidR="00B54DF5" w:rsidRPr="00203800">
        <w:rPr>
          <w:rFonts w:ascii="Arial" w:hAnsi="Arial" w:cs="Arial"/>
          <w:sz w:val="24"/>
          <w:szCs w:val="24"/>
        </w:rPr>
        <w:t>муниципальной программы</w:t>
      </w:r>
    </w:p>
    <w:p w14:paraId="67CB1D94" w14:textId="77777777" w:rsidR="00B26250" w:rsidRPr="00203800" w:rsidRDefault="00B26250" w:rsidP="0057721D">
      <w:pPr>
        <w:widowControl w:val="0"/>
        <w:autoSpaceDE w:val="0"/>
        <w:autoSpaceDN w:val="0"/>
        <w:spacing w:after="0" w:line="240" w:lineRule="auto"/>
        <w:ind w:firstLine="709"/>
        <w:jc w:val="center"/>
        <w:rPr>
          <w:rFonts w:ascii="Arial" w:hAnsi="Arial" w:cs="Arial"/>
          <w:sz w:val="24"/>
          <w:szCs w:val="24"/>
        </w:rPr>
      </w:pPr>
    </w:p>
    <w:p w14:paraId="42511EE2" w14:textId="69A7907D" w:rsidR="00C246FE" w:rsidRPr="00203800" w:rsidRDefault="004E08DC" w:rsidP="004E08DC">
      <w:pPr>
        <w:widowControl w:val="0"/>
        <w:autoSpaceDE w:val="0"/>
        <w:autoSpaceDN w:val="0"/>
        <w:spacing w:after="0" w:line="240" w:lineRule="auto"/>
        <w:jc w:val="center"/>
        <w:rPr>
          <w:rFonts w:ascii="Arial" w:hAnsi="Arial" w:cs="Arial"/>
          <w:sz w:val="24"/>
          <w:szCs w:val="24"/>
        </w:rPr>
      </w:pPr>
      <w:r w:rsidRPr="00203800">
        <w:rPr>
          <w:rFonts w:ascii="Arial" w:hAnsi="Arial" w:cs="Arial"/>
          <w:sz w:val="24"/>
          <w:szCs w:val="24"/>
        </w:rPr>
        <w:t xml:space="preserve">Перечень </w:t>
      </w:r>
      <w:r w:rsidR="00FB2A1C" w:rsidRPr="00203800">
        <w:rPr>
          <w:rFonts w:ascii="Arial" w:hAnsi="Arial" w:cs="Arial"/>
          <w:sz w:val="24"/>
          <w:szCs w:val="24"/>
        </w:rPr>
        <w:t>показателей результативности</w:t>
      </w:r>
      <w:r w:rsidR="008465A9" w:rsidRPr="00203800">
        <w:rPr>
          <w:rFonts w:ascii="Arial" w:hAnsi="Arial" w:cs="Arial"/>
          <w:sz w:val="24"/>
          <w:szCs w:val="24"/>
        </w:rPr>
        <w:t xml:space="preserve"> </w:t>
      </w:r>
      <w:r w:rsidR="003D2B1C" w:rsidRPr="00203800">
        <w:rPr>
          <w:rFonts w:ascii="Arial" w:hAnsi="Arial" w:cs="Arial"/>
          <w:color w:val="000000"/>
          <w:sz w:val="24"/>
          <w:szCs w:val="24"/>
        </w:rPr>
        <w:t>отдельного мероприятия</w:t>
      </w:r>
    </w:p>
    <w:p w14:paraId="7BF589D0" w14:textId="77777777" w:rsidR="00D75EEC" w:rsidRPr="00203800" w:rsidRDefault="00D75EEC" w:rsidP="00C246FE">
      <w:pPr>
        <w:widowControl w:val="0"/>
        <w:autoSpaceDE w:val="0"/>
        <w:autoSpaceDN w:val="0"/>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812"/>
        <w:gridCol w:w="1706"/>
        <w:gridCol w:w="2191"/>
        <w:gridCol w:w="1473"/>
        <w:gridCol w:w="1286"/>
        <w:gridCol w:w="1703"/>
        <w:gridCol w:w="1635"/>
      </w:tblGrid>
      <w:tr w:rsidR="008465A9" w:rsidRPr="00203800" w14:paraId="010B1DBB" w14:textId="77777777" w:rsidTr="006D4730">
        <w:trPr>
          <w:trHeight w:val="174"/>
        </w:trPr>
        <w:tc>
          <w:tcPr>
            <w:tcW w:w="331" w:type="pct"/>
            <w:tcBorders>
              <w:top w:val="single" w:sz="4" w:space="0" w:color="auto"/>
              <w:left w:val="single" w:sz="4" w:space="0" w:color="auto"/>
              <w:bottom w:val="single" w:sz="4" w:space="0" w:color="auto"/>
              <w:right w:val="single" w:sz="4" w:space="0" w:color="auto"/>
            </w:tcBorders>
            <w:vAlign w:val="center"/>
            <w:hideMark/>
          </w:tcPr>
          <w:p w14:paraId="3D1A970C" w14:textId="77777777" w:rsidR="008465A9" w:rsidRPr="00203800" w:rsidRDefault="008465A9"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 п/п</w:t>
            </w:r>
          </w:p>
        </w:tc>
        <w:tc>
          <w:tcPr>
            <w:tcW w:w="1289" w:type="pct"/>
            <w:tcBorders>
              <w:top w:val="single" w:sz="4" w:space="0" w:color="auto"/>
              <w:left w:val="single" w:sz="4" w:space="0" w:color="auto"/>
              <w:bottom w:val="single" w:sz="4" w:space="0" w:color="auto"/>
              <w:right w:val="single" w:sz="4" w:space="0" w:color="auto"/>
            </w:tcBorders>
            <w:vAlign w:val="center"/>
            <w:hideMark/>
          </w:tcPr>
          <w:p w14:paraId="4021841F" w14:textId="522BED65" w:rsidR="008465A9" w:rsidRPr="00203800" w:rsidRDefault="008465A9"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Цель, задача, показатели результативности</w:t>
            </w:r>
          </w:p>
        </w:tc>
        <w:tc>
          <w:tcPr>
            <w:tcW w:w="577" w:type="pct"/>
            <w:tcBorders>
              <w:top w:val="single" w:sz="4" w:space="0" w:color="auto"/>
              <w:left w:val="single" w:sz="4" w:space="0" w:color="auto"/>
              <w:bottom w:val="single" w:sz="4" w:space="0" w:color="auto"/>
              <w:right w:val="single" w:sz="4" w:space="0" w:color="auto"/>
            </w:tcBorders>
            <w:vAlign w:val="center"/>
            <w:hideMark/>
          </w:tcPr>
          <w:p w14:paraId="60D66E27" w14:textId="77777777" w:rsidR="008465A9" w:rsidRPr="00203800" w:rsidRDefault="008465A9"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Единица измерения</w:t>
            </w:r>
          </w:p>
        </w:tc>
        <w:tc>
          <w:tcPr>
            <w:tcW w:w="741" w:type="pct"/>
            <w:tcBorders>
              <w:top w:val="single" w:sz="4" w:space="0" w:color="auto"/>
              <w:left w:val="single" w:sz="4" w:space="0" w:color="auto"/>
              <w:bottom w:val="single" w:sz="4" w:space="0" w:color="auto"/>
              <w:right w:val="single" w:sz="4" w:space="0" w:color="auto"/>
            </w:tcBorders>
            <w:vAlign w:val="center"/>
            <w:hideMark/>
          </w:tcPr>
          <w:p w14:paraId="1D4CC6A8" w14:textId="77777777" w:rsidR="008465A9" w:rsidRPr="00203800" w:rsidRDefault="008465A9"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Источник информации</w:t>
            </w:r>
          </w:p>
        </w:tc>
        <w:tc>
          <w:tcPr>
            <w:tcW w:w="498" w:type="pct"/>
            <w:tcBorders>
              <w:top w:val="single" w:sz="4" w:space="0" w:color="auto"/>
              <w:left w:val="single" w:sz="4" w:space="0" w:color="auto"/>
              <w:right w:val="single" w:sz="4" w:space="0" w:color="auto"/>
            </w:tcBorders>
            <w:vAlign w:val="center"/>
            <w:hideMark/>
          </w:tcPr>
          <w:p w14:paraId="0B2060E0" w14:textId="4554611A" w:rsidR="008465A9" w:rsidRPr="00203800" w:rsidRDefault="008465A9" w:rsidP="00D75EEC">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202</w:t>
            </w:r>
            <w:r w:rsidR="00D75EEC" w:rsidRPr="00203800">
              <w:rPr>
                <w:rFonts w:ascii="Arial" w:hAnsi="Arial" w:cs="Arial"/>
                <w:sz w:val="18"/>
                <w:szCs w:val="18"/>
              </w:rPr>
              <w:t>3</w:t>
            </w:r>
          </w:p>
        </w:tc>
        <w:tc>
          <w:tcPr>
            <w:tcW w:w="435" w:type="pct"/>
            <w:tcBorders>
              <w:top w:val="single" w:sz="4" w:space="0" w:color="auto"/>
              <w:left w:val="single" w:sz="4" w:space="0" w:color="auto"/>
              <w:right w:val="single" w:sz="4" w:space="0" w:color="auto"/>
            </w:tcBorders>
            <w:vAlign w:val="center"/>
          </w:tcPr>
          <w:p w14:paraId="74312BF7" w14:textId="347517CE" w:rsidR="008465A9" w:rsidRPr="00203800" w:rsidRDefault="008465A9" w:rsidP="006E30A7">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202</w:t>
            </w:r>
            <w:r w:rsidR="00D75EEC" w:rsidRPr="00203800">
              <w:rPr>
                <w:rFonts w:ascii="Arial" w:hAnsi="Arial" w:cs="Arial"/>
                <w:sz w:val="18"/>
                <w:szCs w:val="18"/>
              </w:rPr>
              <w:t>4</w:t>
            </w:r>
          </w:p>
        </w:tc>
        <w:tc>
          <w:tcPr>
            <w:tcW w:w="576" w:type="pct"/>
            <w:tcBorders>
              <w:top w:val="single" w:sz="4" w:space="0" w:color="auto"/>
              <w:left w:val="single" w:sz="4" w:space="0" w:color="auto"/>
              <w:right w:val="single" w:sz="4" w:space="0" w:color="auto"/>
            </w:tcBorders>
            <w:vAlign w:val="center"/>
          </w:tcPr>
          <w:p w14:paraId="1D70A495" w14:textId="01AB4E12" w:rsidR="008465A9" w:rsidRPr="00203800" w:rsidRDefault="008465A9" w:rsidP="006E30A7">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202</w:t>
            </w:r>
            <w:r w:rsidR="00D75EEC" w:rsidRPr="00203800">
              <w:rPr>
                <w:rFonts w:ascii="Arial" w:hAnsi="Arial" w:cs="Arial"/>
                <w:sz w:val="18"/>
                <w:szCs w:val="18"/>
              </w:rPr>
              <w:t>5</w:t>
            </w:r>
          </w:p>
        </w:tc>
        <w:tc>
          <w:tcPr>
            <w:tcW w:w="553" w:type="pct"/>
            <w:tcBorders>
              <w:top w:val="single" w:sz="4" w:space="0" w:color="auto"/>
              <w:left w:val="single" w:sz="4" w:space="0" w:color="auto"/>
              <w:right w:val="single" w:sz="4" w:space="0" w:color="auto"/>
            </w:tcBorders>
            <w:vAlign w:val="center"/>
          </w:tcPr>
          <w:p w14:paraId="256DD182" w14:textId="478D78B0" w:rsidR="008465A9" w:rsidRPr="00203800" w:rsidRDefault="008465A9" w:rsidP="006E30A7">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202</w:t>
            </w:r>
            <w:r w:rsidR="00D75EEC" w:rsidRPr="00203800">
              <w:rPr>
                <w:rFonts w:ascii="Arial" w:hAnsi="Arial" w:cs="Arial"/>
                <w:sz w:val="18"/>
                <w:szCs w:val="18"/>
              </w:rPr>
              <w:t>6</w:t>
            </w:r>
          </w:p>
        </w:tc>
      </w:tr>
      <w:tr w:rsidR="00D179EA" w:rsidRPr="00203800" w14:paraId="525191F4" w14:textId="77777777" w:rsidTr="006D4730">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14:paraId="5C0441F4" w14:textId="77777777" w:rsidR="00D179EA" w:rsidRPr="00203800" w:rsidRDefault="00D179EA"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hideMark/>
          </w:tcPr>
          <w:p w14:paraId="2A630323" w14:textId="77777777" w:rsidR="00D179EA" w:rsidRPr="00203800" w:rsidRDefault="00D179EA"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2</w:t>
            </w:r>
          </w:p>
        </w:tc>
        <w:tc>
          <w:tcPr>
            <w:tcW w:w="577" w:type="pct"/>
            <w:tcBorders>
              <w:top w:val="single" w:sz="4" w:space="0" w:color="auto"/>
              <w:left w:val="single" w:sz="4" w:space="0" w:color="auto"/>
              <w:bottom w:val="single" w:sz="4" w:space="0" w:color="auto"/>
              <w:right w:val="single" w:sz="4" w:space="0" w:color="auto"/>
            </w:tcBorders>
            <w:vAlign w:val="center"/>
            <w:hideMark/>
          </w:tcPr>
          <w:p w14:paraId="337C12DC" w14:textId="77777777" w:rsidR="00D179EA" w:rsidRPr="00203800" w:rsidRDefault="00D179EA"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3</w:t>
            </w:r>
          </w:p>
        </w:tc>
        <w:tc>
          <w:tcPr>
            <w:tcW w:w="741" w:type="pct"/>
            <w:tcBorders>
              <w:top w:val="single" w:sz="4" w:space="0" w:color="auto"/>
              <w:left w:val="single" w:sz="4" w:space="0" w:color="auto"/>
              <w:bottom w:val="single" w:sz="4" w:space="0" w:color="auto"/>
              <w:right w:val="single" w:sz="4" w:space="0" w:color="auto"/>
            </w:tcBorders>
            <w:vAlign w:val="center"/>
            <w:hideMark/>
          </w:tcPr>
          <w:p w14:paraId="39EC3DCA" w14:textId="77777777" w:rsidR="00D179EA" w:rsidRPr="00203800" w:rsidRDefault="00D179EA"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4</w:t>
            </w:r>
          </w:p>
        </w:tc>
        <w:tc>
          <w:tcPr>
            <w:tcW w:w="498" w:type="pct"/>
            <w:tcBorders>
              <w:top w:val="single" w:sz="4" w:space="0" w:color="auto"/>
              <w:left w:val="single" w:sz="4" w:space="0" w:color="auto"/>
              <w:bottom w:val="single" w:sz="4" w:space="0" w:color="auto"/>
              <w:right w:val="single" w:sz="4" w:space="0" w:color="auto"/>
            </w:tcBorders>
            <w:vAlign w:val="center"/>
            <w:hideMark/>
          </w:tcPr>
          <w:p w14:paraId="370B4D3E" w14:textId="77777777" w:rsidR="00D179EA" w:rsidRPr="00203800" w:rsidRDefault="00E949F4"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5</w:t>
            </w:r>
          </w:p>
        </w:tc>
        <w:tc>
          <w:tcPr>
            <w:tcW w:w="435" w:type="pct"/>
            <w:tcBorders>
              <w:top w:val="single" w:sz="4" w:space="0" w:color="auto"/>
              <w:left w:val="single" w:sz="4" w:space="0" w:color="auto"/>
              <w:bottom w:val="single" w:sz="4" w:space="0" w:color="auto"/>
              <w:right w:val="single" w:sz="4" w:space="0" w:color="auto"/>
            </w:tcBorders>
            <w:vAlign w:val="center"/>
            <w:hideMark/>
          </w:tcPr>
          <w:p w14:paraId="479F1BB7" w14:textId="77777777" w:rsidR="00D179EA" w:rsidRPr="00203800" w:rsidRDefault="00E949F4"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6</w:t>
            </w:r>
          </w:p>
        </w:tc>
        <w:tc>
          <w:tcPr>
            <w:tcW w:w="576" w:type="pct"/>
            <w:tcBorders>
              <w:top w:val="single" w:sz="4" w:space="0" w:color="auto"/>
              <w:left w:val="single" w:sz="4" w:space="0" w:color="auto"/>
              <w:bottom w:val="single" w:sz="4" w:space="0" w:color="auto"/>
              <w:right w:val="single" w:sz="4" w:space="0" w:color="auto"/>
            </w:tcBorders>
            <w:hideMark/>
          </w:tcPr>
          <w:p w14:paraId="3DF70D4D" w14:textId="77777777" w:rsidR="00D179EA" w:rsidRPr="00203800" w:rsidRDefault="00E949F4"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7</w:t>
            </w:r>
          </w:p>
        </w:tc>
        <w:tc>
          <w:tcPr>
            <w:tcW w:w="553" w:type="pct"/>
            <w:tcBorders>
              <w:top w:val="single" w:sz="4" w:space="0" w:color="auto"/>
              <w:left w:val="single" w:sz="4" w:space="0" w:color="auto"/>
              <w:bottom w:val="single" w:sz="4" w:space="0" w:color="auto"/>
              <w:right w:val="single" w:sz="4" w:space="0" w:color="auto"/>
            </w:tcBorders>
          </w:tcPr>
          <w:p w14:paraId="49C62A4C" w14:textId="77777777" w:rsidR="00D179EA" w:rsidRPr="00203800" w:rsidRDefault="00E949F4" w:rsidP="007F5CBA">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8</w:t>
            </w:r>
          </w:p>
        </w:tc>
      </w:tr>
      <w:tr w:rsidR="00D179EA" w:rsidRPr="00203800" w14:paraId="5EA6B029" w14:textId="77777777" w:rsidTr="006D4730">
        <w:trPr>
          <w:trHeight w:val="382"/>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E593082" w14:textId="77777777" w:rsidR="00D179EA" w:rsidRPr="00203800" w:rsidRDefault="00D179EA" w:rsidP="007F5CBA">
            <w:pPr>
              <w:widowControl w:val="0"/>
              <w:autoSpaceDE w:val="0"/>
              <w:autoSpaceDN w:val="0"/>
              <w:spacing w:after="0" w:line="240" w:lineRule="auto"/>
              <w:jc w:val="left"/>
              <w:rPr>
                <w:rFonts w:ascii="Arial" w:hAnsi="Arial" w:cs="Arial"/>
                <w:sz w:val="18"/>
                <w:szCs w:val="18"/>
              </w:rPr>
            </w:pPr>
            <w:r w:rsidRPr="00203800">
              <w:rPr>
                <w:rFonts w:ascii="Arial" w:hAnsi="Arial" w:cs="Arial"/>
                <w:sz w:val="18"/>
                <w:szCs w:val="18"/>
              </w:rPr>
              <w:t>Мероприятие 6.Субвенции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D179EA" w:rsidRPr="00203800" w14:paraId="74346CB9" w14:textId="77777777" w:rsidTr="00315221">
        <w:trPr>
          <w:trHeight w:val="32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BC0F2EE" w14:textId="50736642" w:rsidR="00D179EA" w:rsidRPr="00203800" w:rsidRDefault="00D179EA" w:rsidP="007F5CBA">
            <w:pPr>
              <w:widowControl w:val="0"/>
              <w:autoSpaceDE w:val="0"/>
              <w:autoSpaceDN w:val="0"/>
              <w:spacing w:after="0" w:line="240" w:lineRule="auto"/>
              <w:jc w:val="left"/>
              <w:rPr>
                <w:rFonts w:ascii="Arial" w:hAnsi="Arial" w:cs="Arial"/>
                <w:sz w:val="18"/>
                <w:szCs w:val="18"/>
              </w:rPr>
            </w:pPr>
            <w:r w:rsidRPr="00203800">
              <w:rPr>
                <w:rFonts w:ascii="Arial" w:hAnsi="Arial" w:cs="Arial"/>
                <w:sz w:val="18"/>
                <w:szCs w:val="18"/>
              </w:rPr>
              <w:t>Цель</w:t>
            </w:r>
            <w:r w:rsidR="008465A9" w:rsidRPr="00203800">
              <w:rPr>
                <w:rFonts w:ascii="Arial" w:hAnsi="Arial" w:cs="Arial"/>
                <w:sz w:val="18"/>
                <w:szCs w:val="18"/>
              </w:rPr>
              <w:t xml:space="preserve"> </w:t>
            </w:r>
            <w:r w:rsidR="003D2B1C" w:rsidRPr="00203800">
              <w:rPr>
                <w:rFonts w:ascii="Arial" w:hAnsi="Arial" w:cs="Arial"/>
                <w:color w:val="000000"/>
                <w:sz w:val="18"/>
                <w:szCs w:val="18"/>
              </w:rPr>
              <w:t>отдельного мероприятия</w:t>
            </w:r>
            <w:r w:rsidRPr="00203800">
              <w:rPr>
                <w:rFonts w:ascii="Arial" w:hAnsi="Arial" w:cs="Arial"/>
                <w:sz w:val="18"/>
                <w:szCs w:val="18"/>
              </w:rPr>
              <w:t xml:space="preserve">: </w:t>
            </w:r>
            <w:r w:rsidRPr="00203800">
              <w:rPr>
                <w:rFonts w:ascii="Arial" w:hAnsi="Arial" w:cs="Arial"/>
                <w:color w:val="000000"/>
                <w:sz w:val="18"/>
                <w:szCs w:val="18"/>
              </w:rPr>
              <w:t>Ограничение роста оплаты жилищно-коммунальных услуг</w:t>
            </w:r>
          </w:p>
        </w:tc>
      </w:tr>
      <w:tr w:rsidR="00DF6BB1" w:rsidRPr="00203800" w14:paraId="091A50B5" w14:textId="77777777" w:rsidTr="00315221">
        <w:trPr>
          <w:trHeight w:val="409"/>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A3BF45D" w14:textId="77777777" w:rsidR="00DF6BB1" w:rsidRPr="00203800" w:rsidRDefault="00DF6BB1" w:rsidP="007F5CBA">
            <w:pPr>
              <w:widowControl w:val="0"/>
              <w:autoSpaceDE w:val="0"/>
              <w:autoSpaceDN w:val="0"/>
              <w:spacing w:after="0" w:line="240" w:lineRule="auto"/>
              <w:jc w:val="left"/>
              <w:rPr>
                <w:rFonts w:ascii="Arial" w:hAnsi="Arial" w:cs="Arial"/>
                <w:sz w:val="18"/>
                <w:szCs w:val="18"/>
              </w:rPr>
            </w:pPr>
            <w:r w:rsidRPr="00203800">
              <w:rPr>
                <w:rFonts w:ascii="Arial" w:hAnsi="Arial" w:cs="Arial"/>
                <w:sz w:val="18"/>
                <w:szCs w:val="18"/>
              </w:rPr>
              <w:t>Задача</w:t>
            </w:r>
            <w:r w:rsidR="00B57D1E" w:rsidRPr="00203800">
              <w:rPr>
                <w:rFonts w:ascii="Arial" w:hAnsi="Arial" w:cs="Arial"/>
                <w:color w:val="000000"/>
                <w:sz w:val="18"/>
                <w:szCs w:val="18"/>
              </w:rPr>
              <w:t xml:space="preserve"> отдельного мероприятия</w:t>
            </w:r>
            <w:r w:rsidRPr="00203800">
              <w:rPr>
                <w:rFonts w:ascii="Arial" w:hAnsi="Arial" w:cs="Arial"/>
                <w:sz w:val="18"/>
                <w:szCs w:val="18"/>
              </w:rPr>
              <w:t>:</w:t>
            </w:r>
            <w:r w:rsidR="00662E87" w:rsidRPr="00203800">
              <w:rPr>
                <w:rFonts w:ascii="Arial" w:hAnsi="Arial" w:cs="Arial"/>
                <w:sz w:val="18"/>
                <w:szCs w:val="18"/>
              </w:rPr>
              <w:t xml:space="preserve"> </w:t>
            </w:r>
            <w:r w:rsidR="00662E87" w:rsidRPr="00203800">
              <w:t>П</w:t>
            </w:r>
            <w:r w:rsidR="00662E87" w:rsidRPr="00203800">
              <w:rPr>
                <w:rFonts w:ascii="Arial" w:hAnsi="Arial" w:cs="Arial"/>
                <w:sz w:val="18"/>
                <w:szCs w:val="18"/>
              </w:rPr>
              <w:t>редоставление субсидии на компенсацию части платы граждан за коммунальные услуги исполнителям коммунальных услуг</w:t>
            </w:r>
          </w:p>
        </w:tc>
      </w:tr>
      <w:tr w:rsidR="008465A9" w:rsidRPr="00203800" w14:paraId="4D928C4B" w14:textId="77777777" w:rsidTr="00315221">
        <w:trPr>
          <w:trHeight w:val="557"/>
        </w:trPr>
        <w:tc>
          <w:tcPr>
            <w:tcW w:w="331" w:type="pct"/>
            <w:tcBorders>
              <w:top w:val="single" w:sz="4" w:space="0" w:color="auto"/>
              <w:left w:val="single" w:sz="4" w:space="0" w:color="auto"/>
              <w:bottom w:val="single" w:sz="4" w:space="0" w:color="auto"/>
              <w:right w:val="single" w:sz="4" w:space="0" w:color="auto"/>
            </w:tcBorders>
            <w:vAlign w:val="center"/>
          </w:tcPr>
          <w:p w14:paraId="5196D6B7" w14:textId="77777777" w:rsidR="008465A9" w:rsidRPr="00203800" w:rsidRDefault="008465A9" w:rsidP="008465A9">
            <w:pPr>
              <w:widowControl w:val="0"/>
              <w:autoSpaceDE w:val="0"/>
              <w:autoSpaceDN w:val="0"/>
              <w:spacing w:after="0" w:line="240" w:lineRule="auto"/>
              <w:jc w:val="center"/>
              <w:rPr>
                <w:rFonts w:ascii="Arial" w:hAnsi="Arial" w:cs="Arial"/>
                <w:sz w:val="18"/>
                <w:szCs w:val="18"/>
              </w:rPr>
            </w:pPr>
            <w:r w:rsidRPr="00203800">
              <w:rPr>
                <w:rFonts w:ascii="Arial" w:hAnsi="Arial" w:cs="Arial"/>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tcPr>
          <w:p w14:paraId="22B815B4" w14:textId="77777777" w:rsidR="008465A9" w:rsidRPr="00203800" w:rsidRDefault="008465A9" w:rsidP="008465A9">
            <w:pPr>
              <w:spacing w:after="0" w:line="240" w:lineRule="auto"/>
              <w:jc w:val="left"/>
              <w:rPr>
                <w:rFonts w:ascii="Arial" w:hAnsi="Arial" w:cs="Arial"/>
                <w:sz w:val="18"/>
                <w:szCs w:val="18"/>
              </w:rPr>
            </w:pPr>
            <w:r w:rsidRPr="00203800">
              <w:rPr>
                <w:rFonts w:ascii="Arial" w:hAnsi="Arial" w:cs="Arial"/>
                <w:color w:val="000000"/>
                <w:sz w:val="18"/>
                <w:szCs w:val="18"/>
              </w:rPr>
              <w:t>Количество организаций получивших субвенцию</w:t>
            </w:r>
          </w:p>
        </w:tc>
        <w:tc>
          <w:tcPr>
            <w:tcW w:w="577" w:type="pct"/>
            <w:tcBorders>
              <w:top w:val="single" w:sz="4" w:space="0" w:color="auto"/>
              <w:left w:val="single" w:sz="4" w:space="0" w:color="auto"/>
              <w:bottom w:val="single" w:sz="4" w:space="0" w:color="auto"/>
              <w:right w:val="single" w:sz="4" w:space="0" w:color="auto"/>
            </w:tcBorders>
            <w:vAlign w:val="center"/>
          </w:tcPr>
          <w:p w14:paraId="0B257176" w14:textId="77777777" w:rsidR="008465A9" w:rsidRPr="00203800" w:rsidRDefault="008465A9" w:rsidP="008465A9">
            <w:pPr>
              <w:spacing w:after="0" w:line="240" w:lineRule="auto"/>
              <w:jc w:val="center"/>
              <w:rPr>
                <w:rFonts w:ascii="Arial" w:hAnsi="Arial" w:cs="Arial"/>
                <w:color w:val="000000"/>
                <w:sz w:val="18"/>
                <w:szCs w:val="18"/>
              </w:rPr>
            </w:pPr>
            <w:r w:rsidRPr="00203800">
              <w:rPr>
                <w:rFonts w:ascii="Arial" w:hAnsi="Arial" w:cs="Arial"/>
                <w:color w:val="000000"/>
                <w:sz w:val="18"/>
                <w:szCs w:val="18"/>
              </w:rPr>
              <w:t>шт.</w:t>
            </w:r>
          </w:p>
        </w:tc>
        <w:tc>
          <w:tcPr>
            <w:tcW w:w="741" w:type="pct"/>
            <w:tcBorders>
              <w:top w:val="single" w:sz="4" w:space="0" w:color="auto"/>
              <w:left w:val="single" w:sz="4" w:space="0" w:color="auto"/>
              <w:bottom w:val="single" w:sz="4" w:space="0" w:color="auto"/>
              <w:right w:val="single" w:sz="4" w:space="0" w:color="auto"/>
            </w:tcBorders>
            <w:vAlign w:val="center"/>
          </w:tcPr>
          <w:p w14:paraId="367E71E4" w14:textId="77777777" w:rsidR="008465A9" w:rsidRPr="00203800" w:rsidRDefault="008465A9" w:rsidP="008465A9">
            <w:pPr>
              <w:spacing w:after="0" w:line="240" w:lineRule="auto"/>
              <w:rPr>
                <w:rFonts w:ascii="Arial" w:hAnsi="Arial" w:cs="Arial"/>
                <w:color w:val="000000"/>
                <w:sz w:val="18"/>
                <w:szCs w:val="18"/>
              </w:rPr>
            </w:pPr>
            <w:r w:rsidRPr="00203800">
              <w:rPr>
                <w:rFonts w:ascii="Arial" w:hAnsi="Arial" w:cs="Arial"/>
                <w:color w:val="000000"/>
                <w:sz w:val="18"/>
                <w:szCs w:val="18"/>
              </w:rPr>
              <w:t>финансовая отчетность</w:t>
            </w:r>
          </w:p>
        </w:tc>
        <w:tc>
          <w:tcPr>
            <w:tcW w:w="498" w:type="pct"/>
            <w:tcBorders>
              <w:top w:val="single" w:sz="4" w:space="0" w:color="auto"/>
              <w:left w:val="single" w:sz="4" w:space="0" w:color="auto"/>
              <w:bottom w:val="single" w:sz="4" w:space="0" w:color="auto"/>
              <w:right w:val="single" w:sz="4" w:space="0" w:color="auto"/>
            </w:tcBorders>
            <w:vAlign w:val="center"/>
          </w:tcPr>
          <w:p w14:paraId="2BE4103F" w14:textId="368650F9" w:rsidR="008465A9" w:rsidRPr="00203800" w:rsidRDefault="008465A9" w:rsidP="008465A9">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c>
          <w:tcPr>
            <w:tcW w:w="435" w:type="pct"/>
            <w:tcBorders>
              <w:top w:val="single" w:sz="4" w:space="0" w:color="auto"/>
              <w:left w:val="single" w:sz="4" w:space="0" w:color="auto"/>
              <w:bottom w:val="single" w:sz="4" w:space="0" w:color="auto"/>
              <w:right w:val="single" w:sz="4" w:space="0" w:color="auto"/>
            </w:tcBorders>
            <w:vAlign w:val="center"/>
          </w:tcPr>
          <w:p w14:paraId="67500140" w14:textId="156E9A2A" w:rsidR="008465A9" w:rsidRPr="00203800" w:rsidRDefault="008465A9" w:rsidP="008465A9">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c>
          <w:tcPr>
            <w:tcW w:w="576" w:type="pct"/>
            <w:tcBorders>
              <w:top w:val="single" w:sz="4" w:space="0" w:color="auto"/>
              <w:left w:val="single" w:sz="4" w:space="0" w:color="auto"/>
              <w:bottom w:val="single" w:sz="4" w:space="0" w:color="auto"/>
              <w:right w:val="single" w:sz="4" w:space="0" w:color="auto"/>
            </w:tcBorders>
            <w:vAlign w:val="center"/>
          </w:tcPr>
          <w:p w14:paraId="034CCF38" w14:textId="2829017B" w:rsidR="008465A9" w:rsidRPr="00203800" w:rsidRDefault="008465A9" w:rsidP="008465A9">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c>
          <w:tcPr>
            <w:tcW w:w="553" w:type="pct"/>
            <w:tcBorders>
              <w:top w:val="single" w:sz="4" w:space="0" w:color="auto"/>
              <w:left w:val="single" w:sz="4" w:space="0" w:color="auto"/>
              <w:bottom w:val="single" w:sz="4" w:space="0" w:color="auto"/>
              <w:right w:val="single" w:sz="4" w:space="0" w:color="auto"/>
            </w:tcBorders>
            <w:vAlign w:val="center"/>
          </w:tcPr>
          <w:p w14:paraId="34B63817" w14:textId="77777777" w:rsidR="008465A9" w:rsidRPr="00203800" w:rsidRDefault="008465A9" w:rsidP="008465A9">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r>
    </w:tbl>
    <w:p w14:paraId="0A1D0419" w14:textId="77777777" w:rsidR="009977CF" w:rsidRPr="00203800" w:rsidRDefault="009977CF" w:rsidP="0057721D">
      <w:pPr>
        <w:spacing w:after="0" w:line="240" w:lineRule="auto"/>
        <w:ind w:firstLine="709"/>
        <w:rPr>
          <w:rFonts w:ascii="Arial" w:hAnsi="Arial" w:cs="Arial"/>
          <w:sz w:val="24"/>
          <w:szCs w:val="24"/>
        </w:rPr>
      </w:pPr>
    </w:p>
    <w:p w14:paraId="1632E74F" w14:textId="77777777" w:rsidR="009977CF" w:rsidRPr="00203800" w:rsidRDefault="009977CF" w:rsidP="0057721D">
      <w:pPr>
        <w:autoSpaceDE w:val="0"/>
        <w:autoSpaceDN w:val="0"/>
        <w:adjustRightInd w:val="0"/>
        <w:spacing w:after="0" w:line="240" w:lineRule="auto"/>
        <w:ind w:firstLine="709"/>
        <w:outlineLvl w:val="0"/>
        <w:rPr>
          <w:rFonts w:ascii="Arial" w:hAnsi="Arial" w:cs="Arial"/>
          <w:sz w:val="24"/>
          <w:szCs w:val="24"/>
        </w:rPr>
        <w:sectPr w:rsidR="009977CF" w:rsidRPr="00203800" w:rsidSect="00090297">
          <w:pgSz w:w="16838" w:h="11906" w:orient="landscape"/>
          <w:pgMar w:top="1701" w:right="1134" w:bottom="851" w:left="1134" w:header="709" w:footer="709" w:gutter="0"/>
          <w:pgNumType w:start="1"/>
          <w:cols w:space="708"/>
          <w:titlePg/>
          <w:docGrid w:linePitch="360"/>
        </w:sectPr>
      </w:pPr>
    </w:p>
    <w:p w14:paraId="39E08C54" w14:textId="77777777" w:rsidR="00C3038A" w:rsidRPr="00203800" w:rsidRDefault="00C3038A" w:rsidP="0057721D">
      <w:pPr>
        <w:autoSpaceDE w:val="0"/>
        <w:autoSpaceDN w:val="0"/>
        <w:adjustRightInd w:val="0"/>
        <w:spacing w:after="0" w:line="240" w:lineRule="auto"/>
        <w:ind w:left="4536"/>
        <w:jc w:val="left"/>
        <w:outlineLvl w:val="0"/>
        <w:rPr>
          <w:rFonts w:ascii="Arial" w:hAnsi="Arial" w:cs="Arial"/>
          <w:sz w:val="24"/>
          <w:szCs w:val="24"/>
        </w:rPr>
      </w:pPr>
      <w:r w:rsidRPr="00203800">
        <w:rPr>
          <w:rFonts w:ascii="Arial" w:hAnsi="Arial" w:cs="Arial"/>
          <w:sz w:val="24"/>
          <w:szCs w:val="24"/>
        </w:rPr>
        <w:t xml:space="preserve">Приложение </w:t>
      </w:r>
      <w:r w:rsidR="002039E1" w:rsidRPr="00203800">
        <w:rPr>
          <w:rFonts w:ascii="Arial" w:hAnsi="Arial" w:cs="Arial"/>
          <w:sz w:val="24"/>
          <w:szCs w:val="24"/>
        </w:rPr>
        <w:t>7</w:t>
      </w:r>
    </w:p>
    <w:p w14:paraId="7674490E" w14:textId="77777777" w:rsidR="00C3038A" w:rsidRPr="00203800" w:rsidRDefault="00C3038A" w:rsidP="0057721D">
      <w:pPr>
        <w:autoSpaceDE w:val="0"/>
        <w:autoSpaceDN w:val="0"/>
        <w:adjustRightInd w:val="0"/>
        <w:spacing w:after="0" w:line="240" w:lineRule="auto"/>
        <w:ind w:left="4536"/>
        <w:jc w:val="left"/>
        <w:outlineLvl w:val="0"/>
        <w:rPr>
          <w:rFonts w:ascii="Arial" w:hAnsi="Arial" w:cs="Arial"/>
          <w:sz w:val="24"/>
          <w:szCs w:val="24"/>
        </w:rPr>
      </w:pPr>
      <w:r w:rsidRPr="00203800">
        <w:rPr>
          <w:rFonts w:ascii="Arial" w:hAnsi="Arial" w:cs="Arial"/>
          <w:sz w:val="24"/>
          <w:szCs w:val="24"/>
        </w:rPr>
        <w:t>к муниципальной программе</w:t>
      </w:r>
      <w:r w:rsidR="009713AE" w:rsidRPr="00203800">
        <w:rPr>
          <w:rFonts w:ascii="Arial" w:hAnsi="Arial" w:cs="Arial"/>
          <w:sz w:val="24"/>
          <w:szCs w:val="24"/>
        </w:rPr>
        <w:t xml:space="preserve"> «Реформирование и</w:t>
      </w:r>
      <w:r w:rsidR="00174A05" w:rsidRPr="00203800">
        <w:rPr>
          <w:rFonts w:ascii="Arial" w:hAnsi="Arial" w:cs="Arial"/>
          <w:sz w:val="24"/>
          <w:szCs w:val="24"/>
        </w:rPr>
        <w:t xml:space="preserve"> </w:t>
      </w:r>
      <w:r w:rsidR="009713AE" w:rsidRPr="00203800">
        <w:rPr>
          <w:rFonts w:ascii="Arial" w:hAnsi="Arial" w:cs="Arial"/>
          <w:sz w:val="24"/>
          <w:szCs w:val="24"/>
        </w:rPr>
        <w:t>модернизация жилищно-коммунального хозяйства и повышение энергетической эффективности»</w:t>
      </w:r>
    </w:p>
    <w:p w14:paraId="6623966B" w14:textId="77777777" w:rsidR="00C3038A" w:rsidRPr="00203800" w:rsidRDefault="00C3038A"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7E4E7C48" w14:textId="77777777" w:rsidR="00C3038A" w:rsidRPr="00203800" w:rsidRDefault="00C85735" w:rsidP="0057721D">
      <w:pPr>
        <w:pStyle w:val="a4"/>
        <w:autoSpaceDE w:val="0"/>
        <w:autoSpaceDN w:val="0"/>
        <w:adjustRightInd w:val="0"/>
        <w:spacing w:after="0" w:line="240" w:lineRule="auto"/>
        <w:ind w:left="0"/>
        <w:jc w:val="center"/>
        <w:rPr>
          <w:rFonts w:ascii="Arial" w:hAnsi="Arial" w:cs="Arial"/>
          <w:sz w:val="24"/>
          <w:szCs w:val="24"/>
        </w:rPr>
      </w:pPr>
      <w:r w:rsidRPr="00203800">
        <w:rPr>
          <w:rFonts w:ascii="Arial" w:hAnsi="Arial" w:cs="Arial"/>
          <w:sz w:val="24"/>
          <w:szCs w:val="24"/>
        </w:rPr>
        <w:t xml:space="preserve">1. </w:t>
      </w:r>
      <w:r w:rsidR="00C3038A" w:rsidRPr="00203800">
        <w:rPr>
          <w:rFonts w:ascii="Arial" w:hAnsi="Arial" w:cs="Arial"/>
          <w:sz w:val="24"/>
          <w:szCs w:val="24"/>
        </w:rPr>
        <w:t>Паспорт</w:t>
      </w:r>
    </w:p>
    <w:p w14:paraId="2402C833" w14:textId="77777777" w:rsidR="00C3038A" w:rsidRPr="00203800" w:rsidRDefault="00C3038A" w:rsidP="0057721D">
      <w:pPr>
        <w:autoSpaceDE w:val="0"/>
        <w:autoSpaceDN w:val="0"/>
        <w:adjustRightInd w:val="0"/>
        <w:spacing w:after="0" w:line="240" w:lineRule="auto"/>
        <w:jc w:val="center"/>
        <w:rPr>
          <w:rFonts w:ascii="Arial" w:hAnsi="Arial" w:cs="Arial"/>
          <w:sz w:val="24"/>
          <w:szCs w:val="24"/>
        </w:rPr>
      </w:pPr>
      <w:r w:rsidRPr="00203800">
        <w:rPr>
          <w:rFonts w:ascii="Arial" w:hAnsi="Arial" w:cs="Arial"/>
          <w:sz w:val="24"/>
          <w:szCs w:val="24"/>
        </w:rPr>
        <w:t>Отдельного мероприятия муниципальной программы</w:t>
      </w:r>
    </w:p>
    <w:tbl>
      <w:tblPr>
        <w:tblW w:w="9639" w:type="dxa"/>
        <w:tblLayout w:type="fixed"/>
        <w:tblLook w:val="04A0" w:firstRow="1" w:lastRow="0" w:firstColumn="1" w:lastColumn="0" w:noHBand="0" w:noVBand="1"/>
      </w:tblPr>
      <w:tblGrid>
        <w:gridCol w:w="3544"/>
        <w:gridCol w:w="6095"/>
      </w:tblGrid>
      <w:tr w:rsidR="00C3038A" w:rsidRPr="00203800" w14:paraId="663DF378" w14:textId="77777777" w:rsidTr="00F4493A">
        <w:tc>
          <w:tcPr>
            <w:tcW w:w="3544" w:type="dxa"/>
            <w:tcBorders>
              <w:top w:val="single" w:sz="4" w:space="0" w:color="000000"/>
              <w:left w:val="single" w:sz="4" w:space="0" w:color="000000"/>
              <w:bottom w:val="single" w:sz="4" w:space="0" w:color="000000"/>
              <w:right w:val="nil"/>
            </w:tcBorders>
            <w:hideMark/>
          </w:tcPr>
          <w:p w14:paraId="19C711B0" w14:textId="77777777" w:rsidR="00C3038A" w:rsidRPr="00203800" w:rsidRDefault="00C3038A" w:rsidP="00F4493A">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Наименование отдельного мероприятия муниципальной программы</w:t>
            </w:r>
          </w:p>
          <w:p w14:paraId="04FE5985" w14:textId="77777777" w:rsidR="007B1387" w:rsidRPr="00203800"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2CBCE8DB" w14:textId="77777777" w:rsidR="00C3038A" w:rsidRPr="00203800" w:rsidRDefault="00BC429E" w:rsidP="00C407EB">
            <w:pPr>
              <w:autoSpaceDE w:val="0"/>
              <w:autoSpaceDN w:val="0"/>
              <w:adjustRightInd w:val="0"/>
              <w:spacing w:after="0" w:line="240" w:lineRule="auto"/>
              <w:jc w:val="left"/>
              <w:rPr>
                <w:rFonts w:ascii="Arial" w:hAnsi="Arial" w:cs="Arial"/>
                <w:sz w:val="24"/>
                <w:szCs w:val="24"/>
                <w:lang w:eastAsia="ar-SA"/>
              </w:rPr>
            </w:pPr>
            <w:r w:rsidRPr="00203800">
              <w:rPr>
                <w:rFonts w:ascii="Arial" w:hAnsi="Arial" w:cs="Arial"/>
                <w:color w:val="000000"/>
                <w:sz w:val="24"/>
                <w:szCs w:val="24"/>
              </w:rPr>
              <w:t>«А</w:t>
            </w:r>
            <w:r w:rsidR="009C3A79" w:rsidRPr="00203800">
              <w:rPr>
                <w:rFonts w:ascii="Arial" w:hAnsi="Arial" w:cs="Arial"/>
                <w:color w:val="000000"/>
                <w:sz w:val="24"/>
                <w:szCs w:val="24"/>
              </w:rPr>
              <w:t>ктуализация схем теплоснабжения</w:t>
            </w:r>
            <w:r w:rsidR="006E79DA" w:rsidRPr="00203800">
              <w:rPr>
                <w:rFonts w:ascii="Arial" w:hAnsi="Arial" w:cs="Arial"/>
                <w:color w:val="000000"/>
                <w:sz w:val="24"/>
                <w:szCs w:val="24"/>
              </w:rPr>
              <w:t>, водоснабжения и водоотведения</w:t>
            </w:r>
            <w:r w:rsidR="009C3A79" w:rsidRPr="00203800">
              <w:rPr>
                <w:rFonts w:ascii="Arial" w:hAnsi="Arial" w:cs="Arial"/>
                <w:color w:val="000000"/>
                <w:sz w:val="24"/>
                <w:szCs w:val="24"/>
              </w:rPr>
              <w:t xml:space="preserve"> города Бородин</w:t>
            </w:r>
            <w:r w:rsidR="00844763" w:rsidRPr="00203800">
              <w:rPr>
                <w:rFonts w:ascii="Arial" w:hAnsi="Arial" w:cs="Arial"/>
                <w:color w:val="000000"/>
                <w:sz w:val="24"/>
                <w:szCs w:val="24"/>
              </w:rPr>
              <w:t>о</w:t>
            </w:r>
            <w:r w:rsidRPr="00203800">
              <w:rPr>
                <w:rFonts w:ascii="Arial" w:hAnsi="Arial" w:cs="Arial"/>
                <w:color w:val="000000"/>
                <w:sz w:val="24"/>
                <w:szCs w:val="24"/>
              </w:rPr>
              <w:t>»</w:t>
            </w:r>
            <w:r w:rsidR="007922FD" w:rsidRPr="00203800">
              <w:rPr>
                <w:rFonts w:ascii="Arial" w:hAnsi="Arial" w:cs="Arial"/>
                <w:color w:val="000000"/>
                <w:sz w:val="24"/>
                <w:szCs w:val="24"/>
              </w:rPr>
              <w:t xml:space="preserve"> (далее – мероприятие 8)</w:t>
            </w:r>
            <w:r w:rsidR="00844763" w:rsidRPr="00203800">
              <w:rPr>
                <w:rFonts w:ascii="Arial" w:hAnsi="Arial" w:cs="Arial"/>
                <w:color w:val="000000"/>
                <w:sz w:val="24"/>
                <w:szCs w:val="24"/>
              </w:rPr>
              <w:t xml:space="preserve"> </w:t>
            </w:r>
          </w:p>
        </w:tc>
      </w:tr>
      <w:tr w:rsidR="00C3038A" w:rsidRPr="00203800" w14:paraId="3C3CA615" w14:textId="77777777" w:rsidTr="00F4493A">
        <w:tc>
          <w:tcPr>
            <w:tcW w:w="3544" w:type="dxa"/>
            <w:tcBorders>
              <w:top w:val="single" w:sz="4" w:space="0" w:color="000000"/>
              <w:left w:val="single" w:sz="4" w:space="0" w:color="000000"/>
              <w:bottom w:val="single" w:sz="4" w:space="0" w:color="000000"/>
              <w:right w:val="nil"/>
            </w:tcBorders>
            <w:hideMark/>
          </w:tcPr>
          <w:p w14:paraId="5E8B5FD9" w14:textId="4751DDCB" w:rsidR="007B1387" w:rsidRPr="00203800" w:rsidRDefault="00C3038A" w:rsidP="00F4493A">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Наименование муниципальной программы, в рамках которой ре</w:t>
            </w:r>
            <w:r w:rsidR="00442988" w:rsidRPr="00203800">
              <w:rPr>
                <w:rFonts w:ascii="Arial" w:hAnsi="Arial" w:cs="Arial"/>
                <w:sz w:val="24"/>
                <w:szCs w:val="24"/>
                <w:lang w:eastAsia="ar-SA"/>
              </w:rPr>
              <w:t>ализуется отдельное мероприятие</w:t>
            </w:r>
          </w:p>
        </w:tc>
        <w:tc>
          <w:tcPr>
            <w:tcW w:w="6095" w:type="dxa"/>
            <w:tcBorders>
              <w:top w:val="single" w:sz="4" w:space="0" w:color="000000"/>
              <w:left w:val="single" w:sz="4" w:space="0" w:color="000000"/>
              <w:bottom w:val="single" w:sz="4" w:space="0" w:color="000000"/>
              <w:right w:val="single" w:sz="4" w:space="0" w:color="000000"/>
            </w:tcBorders>
          </w:tcPr>
          <w:p w14:paraId="23E8FCF2" w14:textId="77777777" w:rsidR="00C3038A" w:rsidRPr="00203800" w:rsidRDefault="00C3038A" w:rsidP="00C407EB">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C3038A" w:rsidRPr="00203800" w14:paraId="21FE5330" w14:textId="77777777" w:rsidTr="00F4493A">
        <w:tc>
          <w:tcPr>
            <w:tcW w:w="3544" w:type="dxa"/>
            <w:tcBorders>
              <w:top w:val="single" w:sz="4" w:space="0" w:color="000000"/>
              <w:left w:val="single" w:sz="4" w:space="0" w:color="000000"/>
              <w:bottom w:val="single" w:sz="4" w:space="0" w:color="000000"/>
              <w:right w:val="nil"/>
            </w:tcBorders>
            <w:hideMark/>
          </w:tcPr>
          <w:p w14:paraId="3B4E0DC4" w14:textId="360AD5E1" w:rsidR="007B1387" w:rsidRPr="00203800" w:rsidRDefault="00C3038A" w:rsidP="00F4493A">
            <w:pPr>
              <w:suppressAutoHyphens/>
              <w:snapToGrid w:val="0"/>
              <w:spacing w:after="0" w:line="240" w:lineRule="auto"/>
              <w:jc w:val="left"/>
              <w:rPr>
                <w:rFonts w:ascii="Arial" w:hAnsi="Arial" w:cs="Arial"/>
                <w:sz w:val="24"/>
                <w:szCs w:val="24"/>
              </w:rPr>
            </w:pPr>
            <w:r w:rsidRPr="00203800">
              <w:rPr>
                <w:rFonts w:ascii="Arial" w:hAnsi="Arial" w:cs="Arial"/>
                <w:sz w:val="24"/>
                <w:szCs w:val="24"/>
              </w:rPr>
              <w:t>Наименование главного распорядителя бюджетных средств, ответственного за ре</w:t>
            </w:r>
            <w:r w:rsidR="00442988" w:rsidRPr="00203800">
              <w:rPr>
                <w:rFonts w:ascii="Arial" w:hAnsi="Arial" w:cs="Arial"/>
                <w:sz w:val="24"/>
                <w:szCs w:val="24"/>
              </w:rPr>
              <w:t>ализацию отдельного мероприятия</w:t>
            </w:r>
          </w:p>
        </w:tc>
        <w:tc>
          <w:tcPr>
            <w:tcW w:w="6095" w:type="dxa"/>
            <w:tcBorders>
              <w:top w:val="single" w:sz="4" w:space="0" w:color="000000"/>
              <w:left w:val="single" w:sz="4" w:space="0" w:color="000000"/>
              <w:bottom w:val="single" w:sz="4" w:space="0" w:color="000000"/>
              <w:right w:val="single" w:sz="4" w:space="0" w:color="000000"/>
            </w:tcBorders>
          </w:tcPr>
          <w:p w14:paraId="3C72FA6F" w14:textId="77777777" w:rsidR="00C3038A" w:rsidRPr="00203800" w:rsidRDefault="00844763" w:rsidP="00C407EB">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а</w:t>
            </w:r>
            <w:r w:rsidR="00C3038A" w:rsidRPr="00203800">
              <w:rPr>
                <w:rFonts w:ascii="Arial" w:hAnsi="Arial" w:cs="Arial"/>
                <w:sz w:val="24"/>
                <w:szCs w:val="24"/>
                <w:lang w:eastAsia="ar-SA"/>
              </w:rPr>
              <w:t>дминистрация города Бородино</w:t>
            </w:r>
          </w:p>
        </w:tc>
      </w:tr>
      <w:tr w:rsidR="00C3038A" w:rsidRPr="00203800" w14:paraId="38BD62B6" w14:textId="77777777" w:rsidTr="00F4493A">
        <w:tc>
          <w:tcPr>
            <w:tcW w:w="3544" w:type="dxa"/>
            <w:tcBorders>
              <w:top w:val="single" w:sz="4" w:space="0" w:color="000000"/>
              <w:left w:val="single" w:sz="4" w:space="0" w:color="000000"/>
              <w:bottom w:val="single" w:sz="4" w:space="0" w:color="000000"/>
              <w:right w:val="nil"/>
            </w:tcBorders>
            <w:hideMark/>
          </w:tcPr>
          <w:p w14:paraId="45F8A486" w14:textId="3B08A3F3" w:rsidR="007B1387" w:rsidRPr="00203800" w:rsidRDefault="00C3038A" w:rsidP="00F4493A">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Цель реализации отдельного меро</w:t>
            </w:r>
            <w:r w:rsidR="00442988" w:rsidRPr="00203800">
              <w:rPr>
                <w:rFonts w:ascii="Arial" w:hAnsi="Arial" w:cs="Arial"/>
                <w:sz w:val="24"/>
                <w:szCs w:val="24"/>
                <w:lang w:eastAsia="ar-SA"/>
              </w:rPr>
              <w:t>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14:paraId="6ECC9001" w14:textId="77777777" w:rsidR="00C3038A" w:rsidRPr="00203800" w:rsidRDefault="006A38CC" w:rsidP="00C407EB">
            <w:pPr>
              <w:suppressAutoHyphens/>
              <w:spacing w:after="0" w:line="240" w:lineRule="auto"/>
              <w:jc w:val="left"/>
              <w:rPr>
                <w:rFonts w:ascii="Arial" w:hAnsi="Arial" w:cs="Arial"/>
                <w:bCs/>
                <w:color w:val="000000"/>
                <w:sz w:val="24"/>
                <w:szCs w:val="24"/>
              </w:rPr>
            </w:pPr>
            <w:r w:rsidRPr="00203800">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C3038A" w:rsidRPr="00203800" w14:paraId="0A7021B4" w14:textId="77777777" w:rsidTr="00F4493A">
        <w:tc>
          <w:tcPr>
            <w:tcW w:w="3544" w:type="dxa"/>
            <w:tcBorders>
              <w:top w:val="single" w:sz="4" w:space="0" w:color="000000"/>
              <w:left w:val="single" w:sz="4" w:space="0" w:color="000000"/>
              <w:bottom w:val="single" w:sz="4" w:space="0" w:color="000000"/>
              <w:right w:val="nil"/>
            </w:tcBorders>
          </w:tcPr>
          <w:p w14:paraId="6770D46F" w14:textId="233C5EED" w:rsidR="007B1387" w:rsidRPr="00203800" w:rsidRDefault="00C3038A" w:rsidP="00F4493A">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Задачи отдельного меро</w:t>
            </w:r>
            <w:r w:rsidR="00442988" w:rsidRPr="00203800">
              <w:rPr>
                <w:rFonts w:ascii="Arial" w:hAnsi="Arial" w:cs="Arial"/>
                <w:sz w:val="24"/>
                <w:szCs w:val="24"/>
              </w:rPr>
              <w:t>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14:paraId="6E92A27A" w14:textId="77777777" w:rsidR="00C3038A" w:rsidRPr="00203800" w:rsidRDefault="00A87293" w:rsidP="00A87293">
            <w:pPr>
              <w:suppressAutoHyphens/>
              <w:snapToGrid w:val="0"/>
              <w:spacing w:after="0" w:line="240" w:lineRule="auto"/>
              <w:jc w:val="left"/>
              <w:rPr>
                <w:rFonts w:ascii="Arial" w:hAnsi="Arial" w:cs="Arial"/>
                <w:sz w:val="24"/>
                <w:szCs w:val="24"/>
                <w:lang w:eastAsia="ar-SA"/>
              </w:rPr>
            </w:pPr>
            <w:r w:rsidRPr="00203800">
              <w:rPr>
                <w:rFonts w:ascii="Arial" w:hAnsi="Arial" w:cs="Arial"/>
                <w:bCs/>
                <w:color w:val="000000"/>
                <w:sz w:val="24"/>
                <w:szCs w:val="24"/>
              </w:rPr>
              <w:t xml:space="preserve">проведение своевременной </w:t>
            </w:r>
            <w:r w:rsidR="002936E0" w:rsidRPr="00203800">
              <w:rPr>
                <w:rFonts w:ascii="Arial" w:hAnsi="Arial" w:cs="Arial"/>
                <w:bCs/>
                <w:color w:val="000000"/>
                <w:sz w:val="24"/>
                <w:szCs w:val="24"/>
              </w:rPr>
              <w:t>актуализаци</w:t>
            </w:r>
            <w:r w:rsidRPr="00203800">
              <w:rPr>
                <w:rFonts w:ascii="Arial" w:hAnsi="Arial" w:cs="Arial"/>
                <w:bCs/>
                <w:color w:val="000000"/>
                <w:sz w:val="24"/>
                <w:szCs w:val="24"/>
              </w:rPr>
              <w:t>и</w:t>
            </w:r>
            <w:r w:rsidR="002936E0" w:rsidRPr="00203800">
              <w:rPr>
                <w:rFonts w:ascii="Arial" w:hAnsi="Arial" w:cs="Arial"/>
                <w:bCs/>
                <w:color w:val="000000"/>
                <w:sz w:val="24"/>
                <w:szCs w:val="24"/>
              </w:rPr>
              <w:t xml:space="preserve"> схем теплоснабжения, водоснабжения и водоотведения</w:t>
            </w:r>
          </w:p>
        </w:tc>
      </w:tr>
      <w:tr w:rsidR="00C3038A" w:rsidRPr="00203800" w14:paraId="1E9B271D" w14:textId="77777777" w:rsidTr="00F4493A">
        <w:tc>
          <w:tcPr>
            <w:tcW w:w="3544" w:type="dxa"/>
            <w:tcBorders>
              <w:top w:val="single" w:sz="4" w:space="0" w:color="000000"/>
              <w:left w:val="single" w:sz="4" w:space="0" w:color="000000"/>
              <w:bottom w:val="single" w:sz="4" w:space="0" w:color="000000"/>
              <w:right w:val="nil"/>
            </w:tcBorders>
            <w:hideMark/>
          </w:tcPr>
          <w:p w14:paraId="74500949" w14:textId="0434A434" w:rsidR="007B1387" w:rsidRPr="00203800" w:rsidRDefault="00C3038A" w:rsidP="00F4493A">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Сроки реализации отдельного меро</w:t>
            </w:r>
            <w:r w:rsidR="00442988" w:rsidRPr="00203800">
              <w:rPr>
                <w:rFonts w:ascii="Arial" w:hAnsi="Arial" w:cs="Arial"/>
                <w:sz w:val="24"/>
                <w:szCs w:val="24"/>
                <w:lang w:eastAsia="ar-SA"/>
              </w:rPr>
              <w:t>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14:paraId="3D8125FD" w14:textId="60FD386B" w:rsidR="00C3038A" w:rsidRPr="00203800" w:rsidRDefault="00F95901" w:rsidP="00B13690">
            <w:pPr>
              <w:suppressAutoHyphens/>
              <w:snapToGrid w:val="0"/>
              <w:spacing w:after="0" w:line="240" w:lineRule="auto"/>
              <w:jc w:val="left"/>
              <w:rPr>
                <w:rFonts w:ascii="Arial" w:hAnsi="Arial" w:cs="Arial"/>
                <w:sz w:val="24"/>
                <w:szCs w:val="24"/>
                <w:lang w:eastAsia="ar-SA"/>
              </w:rPr>
            </w:pPr>
            <w:r w:rsidRPr="00203800">
              <w:rPr>
                <w:rFonts w:ascii="Arial" w:hAnsi="Arial" w:cs="Arial"/>
                <w:sz w:val="24"/>
                <w:szCs w:val="24"/>
                <w:lang w:eastAsia="ar-SA"/>
              </w:rPr>
              <w:t>2014</w:t>
            </w:r>
            <w:r w:rsidR="00D94560" w:rsidRPr="00203800">
              <w:rPr>
                <w:rFonts w:ascii="Arial" w:hAnsi="Arial" w:cs="Arial"/>
                <w:sz w:val="24"/>
                <w:szCs w:val="24"/>
                <w:lang w:eastAsia="ar-SA"/>
              </w:rPr>
              <w:t xml:space="preserve"> </w:t>
            </w:r>
            <w:r w:rsidR="007B1387" w:rsidRPr="00203800">
              <w:rPr>
                <w:rFonts w:ascii="Arial" w:hAnsi="Arial" w:cs="Arial"/>
                <w:sz w:val="24"/>
                <w:szCs w:val="24"/>
                <w:lang w:eastAsia="ar-SA"/>
              </w:rPr>
              <w:t>–</w:t>
            </w:r>
            <w:r w:rsidR="00D94560" w:rsidRPr="00203800">
              <w:rPr>
                <w:rFonts w:ascii="Arial" w:hAnsi="Arial" w:cs="Arial"/>
                <w:sz w:val="24"/>
                <w:szCs w:val="24"/>
                <w:lang w:eastAsia="ar-SA"/>
              </w:rPr>
              <w:t xml:space="preserve"> </w:t>
            </w:r>
            <w:r w:rsidRPr="00203800">
              <w:rPr>
                <w:rFonts w:ascii="Arial" w:hAnsi="Arial" w:cs="Arial"/>
                <w:sz w:val="24"/>
                <w:szCs w:val="24"/>
                <w:lang w:eastAsia="ar-SA"/>
              </w:rPr>
              <w:t>202</w:t>
            </w:r>
            <w:r w:rsidR="00B13690" w:rsidRPr="00203800">
              <w:rPr>
                <w:rFonts w:ascii="Arial" w:hAnsi="Arial" w:cs="Arial"/>
                <w:sz w:val="24"/>
                <w:szCs w:val="24"/>
                <w:lang w:eastAsia="ar-SA"/>
              </w:rPr>
              <w:t>6</w:t>
            </w:r>
            <w:r w:rsidR="00A16090" w:rsidRPr="00203800">
              <w:rPr>
                <w:rFonts w:ascii="Arial" w:hAnsi="Arial" w:cs="Arial"/>
                <w:sz w:val="24"/>
                <w:szCs w:val="24"/>
                <w:lang w:eastAsia="ar-SA"/>
              </w:rPr>
              <w:t xml:space="preserve"> </w:t>
            </w:r>
            <w:r w:rsidR="00C3038A" w:rsidRPr="00203800">
              <w:rPr>
                <w:rFonts w:ascii="Arial" w:hAnsi="Arial" w:cs="Arial"/>
                <w:sz w:val="24"/>
                <w:szCs w:val="24"/>
                <w:lang w:eastAsia="ar-SA"/>
              </w:rPr>
              <w:t>год</w:t>
            </w:r>
            <w:r w:rsidR="00A667D3" w:rsidRPr="00203800">
              <w:rPr>
                <w:rFonts w:ascii="Arial" w:hAnsi="Arial" w:cs="Arial"/>
                <w:sz w:val="24"/>
                <w:szCs w:val="24"/>
                <w:lang w:eastAsia="ar-SA"/>
              </w:rPr>
              <w:t>ы</w:t>
            </w:r>
          </w:p>
        </w:tc>
      </w:tr>
      <w:tr w:rsidR="00C3038A" w:rsidRPr="00203800" w14:paraId="50EA824A" w14:textId="77777777" w:rsidTr="00F4493A">
        <w:trPr>
          <w:trHeight w:val="138"/>
        </w:trPr>
        <w:tc>
          <w:tcPr>
            <w:tcW w:w="3544" w:type="dxa"/>
            <w:tcBorders>
              <w:top w:val="single" w:sz="4" w:space="0" w:color="000000"/>
              <w:left w:val="single" w:sz="4" w:space="0" w:color="000000"/>
              <w:bottom w:val="single" w:sz="4" w:space="0" w:color="000000"/>
              <w:right w:val="nil"/>
            </w:tcBorders>
            <w:hideMark/>
          </w:tcPr>
          <w:p w14:paraId="28D36F86" w14:textId="728C1908" w:rsidR="005D42C2" w:rsidRPr="00203800" w:rsidRDefault="00C3038A" w:rsidP="00F4493A">
            <w:pPr>
              <w:tabs>
                <w:tab w:val="left" w:pos="1418"/>
              </w:tabs>
              <w:autoSpaceDE w:val="0"/>
              <w:autoSpaceDN w:val="0"/>
              <w:adjustRightInd w:val="0"/>
              <w:spacing w:after="0" w:line="240" w:lineRule="auto"/>
              <w:jc w:val="left"/>
              <w:outlineLvl w:val="1"/>
              <w:rPr>
                <w:rFonts w:ascii="Arial" w:hAnsi="Arial" w:cs="Arial"/>
                <w:sz w:val="24"/>
                <w:szCs w:val="24"/>
              </w:rPr>
            </w:pPr>
            <w:r w:rsidRPr="00203800">
              <w:rPr>
                <w:rFonts w:ascii="Arial" w:hAnsi="Arial" w:cs="Arial"/>
                <w:sz w:val="24"/>
                <w:szCs w:val="24"/>
              </w:rPr>
              <w:t xml:space="preserve">Ожидаемые результаты от реализации отдельного мероприятия, </w:t>
            </w:r>
            <w:hyperlink w:anchor="P1738" w:history="1">
              <w:r w:rsidRPr="00203800">
                <w:rPr>
                  <w:rStyle w:val="a6"/>
                  <w:rFonts w:ascii="Arial" w:hAnsi="Arial" w:cs="Arial"/>
                  <w:color w:val="auto"/>
                  <w:sz w:val="24"/>
                  <w:szCs w:val="24"/>
                  <w:u w:val="none"/>
                </w:rPr>
                <w:t>перечень</w:t>
              </w:r>
            </w:hyperlink>
            <w:r w:rsidRPr="0020380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w:t>
            </w:r>
            <w:r w:rsidR="005D42C2" w:rsidRPr="00203800">
              <w:rPr>
                <w:rFonts w:ascii="Arial" w:hAnsi="Arial" w:cs="Arial"/>
                <w:sz w:val="24"/>
                <w:szCs w:val="24"/>
              </w:rPr>
              <w:t>программы</w:t>
            </w:r>
          </w:p>
        </w:tc>
        <w:tc>
          <w:tcPr>
            <w:tcW w:w="6095" w:type="dxa"/>
            <w:tcBorders>
              <w:top w:val="single" w:sz="4" w:space="0" w:color="000000"/>
              <w:left w:val="single" w:sz="4" w:space="0" w:color="000000"/>
              <w:bottom w:val="single" w:sz="4" w:space="0" w:color="000000"/>
              <w:right w:val="single" w:sz="4" w:space="0" w:color="000000"/>
            </w:tcBorders>
          </w:tcPr>
          <w:p w14:paraId="526A3E72" w14:textId="63B5302B" w:rsidR="00C3038A" w:rsidRPr="00203800" w:rsidRDefault="00F5566D" w:rsidP="00311A51">
            <w:pPr>
              <w:suppressAutoHyphens/>
              <w:spacing w:after="0" w:line="240" w:lineRule="auto"/>
              <w:jc w:val="left"/>
              <w:rPr>
                <w:rFonts w:ascii="Arial" w:hAnsi="Arial" w:cs="Arial"/>
                <w:sz w:val="24"/>
                <w:szCs w:val="24"/>
                <w:lang w:eastAsia="ar-SA"/>
              </w:rPr>
            </w:pPr>
            <w:r w:rsidRPr="00203800">
              <w:rPr>
                <w:rFonts w:ascii="Arial" w:hAnsi="Arial" w:cs="Arial"/>
                <w:color w:val="000000"/>
                <w:sz w:val="24"/>
                <w:szCs w:val="24"/>
              </w:rPr>
              <w:t>к</w:t>
            </w:r>
            <w:r w:rsidR="00CC34A4" w:rsidRPr="00203800">
              <w:rPr>
                <w:rFonts w:ascii="Arial" w:hAnsi="Arial" w:cs="Arial"/>
                <w:color w:val="000000"/>
                <w:sz w:val="24"/>
                <w:szCs w:val="24"/>
              </w:rPr>
              <w:t>оличество актуализированных схем</w:t>
            </w:r>
            <w:r w:rsidR="00B4087B" w:rsidRPr="00203800">
              <w:rPr>
                <w:rFonts w:ascii="Arial" w:hAnsi="Arial" w:cs="Arial"/>
                <w:color w:val="000000"/>
                <w:sz w:val="24"/>
                <w:szCs w:val="24"/>
              </w:rPr>
              <w:t>:</w:t>
            </w:r>
            <w:r w:rsidR="001F10AD" w:rsidRPr="00203800">
              <w:rPr>
                <w:rFonts w:ascii="Arial" w:hAnsi="Arial" w:cs="Arial"/>
                <w:color w:val="000000"/>
                <w:sz w:val="24"/>
                <w:szCs w:val="24"/>
              </w:rPr>
              <w:t xml:space="preserve"> 2017 </w:t>
            </w:r>
            <w:r w:rsidR="00D53B8D" w:rsidRPr="00203800">
              <w:rPr>
                <w:rFonts w:ascii="Arial" w:hAnsi="Arial" w:cs="Arial"/>
                <w:color w:val="000000"/>
                <w:sz w:val="24"/>
                <w:szCs w:val="24"/>
              </w:rPr>
              <w:t xml:space="preserve">– </w:t>
            </w:r>
            <w:r w:rsidR="001F10AD" w:rsidRPr="00203800">
              <w:rPr>
                <w:rFonts w:ascii="Arial" w:hAnsi="Arial" w:cs="Arial"/>
                <w:color w:val="000000"/>
                <w:sz w:val="24"/>
                <w:szCs w:val="24"/>
              </w:rPr>
              <w:t>1</w:t>
            </w:r>
            <w:r w:rsidR="00FB6CEF" w:rsidRPr="00203800">
              <w:rPr>
                <w:rFonts w:ascii="Arial" w:hAnsi="Arial" w:cs="Arial"/>
                <w:color w:val="000000"/>
                <w:sz w:val="24"/>
                <w:szCs w:val="24"/>
              </w:rPr>
              <w:t>;</w:t>
            </w:r>
            <w:r w:rsidR="00FF16DB" w:rsidRPr="00203800">
              <w:rPr>
                <w:rFonts w:ascii="Arial" w:hAnsi="Arial" w:cs="Arial"/>
                <w:color w:val="000000"/>
                <w:sz w:val="24"/>
                <w:szCs w:val="24"/>
              </w:rPr>
              <w:t xml:space="preserve"> 2018 – 0,</w:t>
            </w:r>
            <w:r w:rsidR="00FB6CEF" w:rsidRPr="00203800">
              <w:rPr>
                <w:rFonts w:ascii="Arial" w:hAnsi="Arial" w:cs="Arial"/>
                <w:color w:val="000000"/>
                <w:sz w:val="24"/>
                <w:szCs w:val="24"/>
              </w:rPr>
              <w:t xml:space="preserve"> 2019</w:t>
            </w:r>
            <w:r w:rsidR="005A468D" w:rsidRPr="00203800">
              <w:rPr>
                <w:rFonts w:ascii="Arial" w:hAnsi="Arial" w:cs="Arial"/>
                <w:color w:val="000000"/>
                <w:sz w:val="24"/>
                <w:szCs w:val="24"/>
              </w:rPr>
              <w:t xml:space="preserve"> – </w:t>
            </w:r>
            <w:r w:rsidR="00D85CAF" w:rsidRPr="00203800">
              <w:rPr>
                <w:rFonts w:ascii="Arial" w:hAnsi="Arial" w:cs="Arial"/>
                <w:color w:val="000000"/>
                <w:sz w:val="24"/>
                <w:szCs w:val="24"/>
              </w:rPr>
              <w:t>2</w:t>
            </w:r>
            <w:r w:rsidR="00373001" w:rsidRPr="00203800">
              <w:rPr>
                <w:rFonts w:ascii="Arial" w:hAnsi="Arial" w:cs="Arial"/>
                <w:color w:val="000000"/>
                <w:sz w:val="24"/>
                <w:szCs w:val="24"/>
              </w:rPr>
              <w:t xml:space="preserve">, 2020 – 1, 2021 – 1, 2022 </w:t>
            </w:r>
            <w:r w:rsidR="00A965F6" w:rsidRPr="00203800">
              <w:rPr>
                <w:rFonts w:ascii="Arial" w:hAnsi="Arial" w:cs="Arial"/>
                <w:color w:val="000000"/>
                <w:sz w:val="24"/>
                <w:szCs w:val="24"/>
              </w:rPr>
              <w:t>–</w:t>
            </w:r>
            <w:r w:rsidR="00373001" w:rsidRPr="00203800">
              <w:rPr>
                <w:rFonts w:ascii="Arial" w:hAnsi="Arial" w:cs="Arial"/>
                <w:color w:val="000000"/>
                <w:sz w:val="24"/>
                <w:szCs w:val="24"/>
              </w:rPr>
              <w:t xml:space="preserve"> 1</w:t>
            </w:r>
            <w:r w:rsidR="00A074EF" w:rsidRPr="00203800">
              <w:rPr>
                <w:rFonts w:ascii="Arial" w:hAnsi="Arial" w:cs="Arial"/>
                <w:color w:val="000000"/>
                <w:sz w:val="24"/>
                <w:szCs w:val="24"/>
              </w:rPr>
              <w:t xml:space="preserve">, 2023 – </w:t>
            </w:r>
            <w:r w:rsidR="00C32F1E" w:rsidRPr="00203800">
              <w:rPr>
                <w:rFonts w:ascii="Arial" w:hAnsi="Arial" w:cs="Arial"/>
                <w:color w:val="000000"/>
                <w:sz w:val="24"/>
                <w:szCs w:val="24"/>
              </w:rPr>
              <w:t xml:space="preserve">2, 2024 </w:t>
            </w:r>
            <w:r w:rsidR="00311A51" w:rsidRPr="00203800">
              <w:rPr>
                <w:rFonts w:ascii="Arial" w:hAnsi="Arial" w:cs="Arial"/>
                <w:color w:val="000000"/>
                <w:sz w:val="24"/>
                <w:szCs w:val="24"/>
              </w:rPr>
              <w:t>–</w:t>
            </w:r>
            <w:r w:rsidR="00C32F1E" w:rsidRPr="00203800">
              <w:rPr>
                <w:rFonts w:ascii="Arial" w:hAnsi="Arial" w:cs="Arial"/>
                <w:color w:val="000000"/>
                <w:sz w:val="24"/>
                <w:szCs w:val="24"/>
              </w:rPr>
              <w:t xml:space="preserve"> 1</w:t>
            </w:r>
            <w:r w:rsidR="00B13690" w:rsidRPr="00203800">
              <w:rPr>
                <w:rFonts w:ascii="Arial" w:hAnsi="Arial" w:cs="Arial"/>
                <w:color w:val="000000"/>
                <w:sz w:val="24"/>
                <w:szCs w:val="24"/>
              </w:rPr>
              <w:t>; 2025 – 1, 2026 – 1.</w:t>
            </w:r>
          </w:p>
        </w:tc>
      </w:tr>
      <w:tr w:rsidR="00C3038A" w:rsidRPr="00203800" w14:paraId="70DCE677" w14:textId="77777777" w:rsidTr="00F4493A">
        <w:trPr>
          <w:trHeight w:val="1496"/>
        </w:trPr>
        <w:tc>
          <w:tcPr>
            <w:tcW w:w="3544" w:type="dxa"/>
            <w:tcBorders>
              <w:top w:val="single" w:sz="4" w:space="0" w:color="000000"/>
              <w:left w:val="single" w:sz="4" w:space="0" w:color="000000"/>
              <w:bottom w:val="single" w:sz="4" w:space="0" w:color="000000"/>
              <w:right w:val="nil"/>
            </w:tcBorders>
            <w:hideMark/>
          </w:tcPr>
          <w:p w14:paraId="4F9539C8" w14:textId="77777777" w:rsidR="00C3038A" w:rsidRPr="00203800" w:rsidRDefault="00C3038A" w:rsidP="00F4493A">
            <w:pPr>
              <w:autoSpaceDE w:val="0"/>
              <w:autoSpaceDN w:val="0"/>
              <w:adjustRightInd w:val="0"/>
              <w:spacing w:after="0" w:line="240" w:lineRule="auto"/>
              <w:jc w:val="left"/>
              <w:rPr>
                <w:rFonts w:ascii="Arial" w:hAnsi="Arial" w:cs="Arial"/>
                <w:sz w:val="24"/>
                <w:szCs w:val="24"/>
              </w:rPr>
            </w:pPr>
            <w:r w:rsidRPr="0020380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14:paraId="2AD692E3" w14:textId="7F16ED76" w:rsidR="00C3038A" w:rsidRPr="00203800" w:rsidRDefault="0071761C" w:rsidP="00C407EB">
            <w:pPr>
              <w:spacing w:after="0" w:line="240" w:lineRule="auto"/>
              <w:jc w:val="left"/>
              <w:rPr>
                <w:rFonts w:ascii="Arial" w:hAnsi="Arial" w:cs="Arial"/>
                <w:sz w:val="24"/>
                <w:szCs w:val="24"/>
              </w:rPr>
            </w:pPr>
            <w:r w:rsidRPr="00203800">
              <w:rPr>
                <w:rFonts w:ascii="Arial" w:hAnsi="Arial" w:cs="Arial"/>
                <w:sz w:val="24"/>
                <w:szCs w:val="24"/>
              </w:rPr>
              <w:t>О</w:t>
            </w:r>
            <w:r w:rsidR="00C3038A" w:rsidRPr="00203800">
              <w:rPr>
                <w:rFonts w:ascii="Arial" w:hAnsi="Arial" w:cs="Arial"/>
                <w:sz w:val="24"/>
                <w:szCs w:val="24"/>
              </w:rPr>
              <w:t xml:space="preserve">бщий объем финансирования </w:t>
            </w:r>
            <w:r w:rsidRPr="00203800">
              <w:rPr>
                <w:rFonts w:ascii="Arial" w:hAnsi="Arial" w:cs="Arial"/>
                <w:sz w:val="24"/>
                <w:szCs w:val="24"/>
              </w:rPr>
              <w:t xml:space="preserve">отдельного мероприятия </w:t>
            </w:r>
            <w:r w:rsidR="00C3038A" w:rsidRPr="00203800">
              <w:rPr>
                <w:rFonts w:ascii="Arial" w:hAnsi="Arial" w:cs="Arial"/>
                <w:sz w:val="24"/>
                <w:szCs w:val="24"/>
              </w:rPr>
              <w:t xml:space="preserve">за счет </w:t>
            </w:r>
            <w:r w:rsidR="005C0AE3" w:rsidRPr="00203800">
              <w:rPr>
                <w:rFonts w:ascii="Arial" w:hAnsi="Arial" w:cs="Arial"/>
                <w:sz w:val="24"/>
                <w:szCs w:val="24"/>
              </w:rPr>
              <w:t>средств местного бюджета</w:t>
            </w:r>
            <w:r w:rsidR="00C3038A" w:rsidRPr="00203800">
              <w:rPr>
                <w:rFonts w:ascii="Arial" w:hAnsi="Arial" w:cs="Arial"/>
                <w:sz w:val="24"/>
                <w:szCs w:val="24"/>
              </w:rPr>
              <w:t xml:space="preserve"> </w:t>
            </w:r>
            <w:r w:rsidR="00D4688C" w:rsidRPr="00203800">
              <w:rPr>
                <w:rFonts w:ascii="Arial" w:hAnsi="Arial" w:cs="Arial"/>
                <w:sz w:val="24"/>
                <w:szCs w:val="24"/>
              </w:rPr>
              <w:t>за 20</w:t>
            </w:r>
            <w:r w:rsidR="00411E98" w:rsidRPr="00203800">
              <w:rPr>
                <w:rFonts w:ascii="Arial" w:hAnsi="Arial" w:cs="Arial"/>
                <w:sz w:val="24"/>
                <w:szCs w:val="24"/>
              </w:rPr>
              <w:t>2</w:t>
            </w:r>
            <w:r w:rsidR="00B13690" w:rsidRPr="00203800">
              <w:rPr>
                <w:rFonts w:ascii="Arial" w:hAnsi="Arial" w:cs="Arial"/>
                <w:sz w:val="24"/>
                <w:szCs w:val="24"/>
              </w:rPr>
              <w:t>4</w:t>
            </w:r>
            <w:r w:rsidR="00D94560" w:rsidRPr="00203800">
              <w:rPr>
                <w:rFonts w:ascii="Arial" w:hAnsi="Arial" w:cs="Arial"/>
                <w:sz w:val="24"/>
                <w:szCs w:val="24"/>
              </w:rPr>
              <w:t xml:space="preserve"> </w:t>
            </w:r>
            <w:r w:rsidR="00D4688C" w:rsidRPr="00203800">
              <w:rPr>
                <w:rFonts w:ascii="Arial" w:hAnsi="Arial" w:cs="Arial"/>
                <w:sz w:val="24"/>
                <w:szCs w:val="24"/>
              </w:rPr>
              <w:t>–</w:t>
            </w:r>
            <w:r w:rsidR="00D94560" w:rsidRPr="00203800">
              <w:rPr>
                <w:rFonts w:ascii="Arial" w:hAnsi="Arial" w:cs="Arial"/>
                <w:sz w:val="24"/>
                <w:szCs w:val="24"/>
              </w:rPr>
              <w:t xml:space="preserve"> </w:t>
            </w:r>
            <w:r w:rsidR="00D4688C" w:rsidRPr="00203800">
              <w:rPr>
                <w:rFonts w:ascii="Arial" w:hAnsi="Arial" w:cs="Arial"/>
                <w:sz w:val="24"/>
                <w:szCs w:val="24"/>
              </w:rPr>
              <w:t>202</w:t>
            </w:r>
            <w:r w:rsidR="00B13690" w:rsidRPr="00203800">
              <w:rPr>
                <w:rFonts w:ascii="Arial" w:hAnsi="Arial" w:cs="Arial"/>
                <w:sz w:val="24"/>
                <w:szCs w:val="24"/>
              </w:rPr>
              <w:t>6</w:t>
            </w:r>
            <w:r w:rsidR="00D4688C" w:rsidRPr="00203800">
              <w:rPr>
                <w:rFonts w:ascii="Arial" w:hAnsi="Arial" w:cs="Arial"/>
                <w:sz w:val="24"/>
                <w:szCs w:val="24"/>
              </w:rPr>
              <w:t xml:space="preserve"> годы </w:t>
            </w:r>
            <w:r w:rsidR="00710581" w:rsidRPr="00203800">
              <w:rPr>
                <w:rFonts w:ascii="Arial" w:hAnsi="Arial" w:cs="Arial"/>
                <w:sz w:val="24"/>
                <w:szCs w:val="24"/>
              </w:rPr>
              <w:t>–</w:t>
            </w:r>
            <w:r w:rsidR="00A667D3" w:rsidRPr="00203800">
              <w:rPr>
                <w:rFonts w:ascii="Arial" w:hAnsi="Arial" w:cs="Arial"/>
                <w:sz w:val="24"/>
                <w:szCs w:val="24"/>
              </w:rPr>
              <w:t xml:space="preserve"> </w:t>
            </w:r>
            <w:r w:rsidR="00315221" w:rsidRPr="00203800">
              <w:rPr>
                <w:rFonts w:ascii="Arial" w:hAnsi="Arial" w:cs="Arial"/>
                <w:sz w:val="24"/>
                <w:szCs w:val="24"/>
              </w:rPr>
              <w:t>1 101 00</w:t>
            </w:r>
            <w:r w:rsidR="00B13690" w:rsidRPr="00203800">
              <w:rPr>
                <w:rFonts w:ascii="Arial" w:hAnsi="Arial" w:cs="Arial"/>
                <w:sz w:val="24"/>
                <w:szCs w:val="24"/>
              </w:rPr>
              <w:t>0</w:t>
            </w:r>
            <w:r w:rsidR="00AC18AB" w:rsidRPr="00203800">
              <w:rPr>
                <w:rFonts w:ascii="Arial" w:hAnsi="Arial" w:cs="Arial"/>
                <w:sz w:val="24"/>
                <w:szCs w:val="24"/>
              </w:rPr>
              <w:t xml:space="preserve">,00 </w:t>
            </w:r>
            <w:r w:rsidR="00355511" w:rsidRPr="00203800">
              <w:rPr>
                <w:rFonts w:ascii="Arial" w:hAnsi="Arial" w:cs="Arial"/>
                <w:sz w:val="24"/>
                <w:szCs w:val="24"/>
              </w:rPr>
              <w:t>рублей</w:t>
            </w:r>
            <w:r w:rsidR="00774216" w:rsidRPr="00203800">
              <w:rPr>
                <w:rFonts w:ascii="Arial" w:hAnsi="Arial" w:cs="Arial"/>
                <w:sz w:val="24"/>
                <w:szCs w:val="24"/>
              </w:rPr>
              <w:t>, в том числе по годам:</w:t>
            </w:r>
          </w:p>
          <w:p w14:paraId="04CDD128" w14:textId="69AEA21F" w:rsidR="00A965F6" w:rsidRPr="00203800" w:rsidRDefault="00BC50B1" w:rsidP="00C407EB">
            <w:pPr>
              <w:shd w:val="clear" w:color="auto" w:fill="FFFFFF"/>
              <w:spacing w:after="0" w:line="240" w:lineRule="auto"/>
              <w:jc w:val="left"/>
              <w:rPr>
                <w:rFonts w:ascii="Arial" w:hAnsi="Arial" w:cs="Arial"/>
                <w:sz w:val="24"/>
                <w:szCs w:val="24"/>
              </w:rPr>
            </w:pPr>
            <w:r w:rsidRPr="00203800">
              <w:rPr>
                <w:rFonts w:ascii="Arial" w:hAnsi="Arial" w:cs="Arial"/>
                <w:sz w:val="24"/>
                <w:szCs w:val="24"/>
              </w:rPr>
              <w:t xml:space="preserve">– </w:t>
            </w:r>
            <w:r w:rsidR="00411E98" w:rsidRPr="00203800">
              <w:rPr>
                <w:rFonts w:ascii="Arial" w:hAnsi="Arial" w:cs="Arial"/>
                <w:sz w:val="24"/>
                <w:szCs w:val="24"/>
              </w:rPr>
              <w:t>20</w:t>
            </w:r>
            <w:r w:rsidR="00373001" w:rsidRPr="00203800">
              <w:rPr>
                <w:rFonts w:ascii="Arial" w:hAnsi="Arial" w:cs="Arial"/>
                <w:sz w:val="24"/>
                <w:szCs w:val="24"/>
              </w:rPr>
              <w:t>2</w:t>
            </w:r>
            <w:r w:rsidR="00B13690" w:rsidRPr="00203800">
              <w:rPr>
                <w:rFonts w:ascii="Arial" w:hAnsi="Arial" w:cs="Arial"/>
                <w:sz w:val="24"/>
                <w:szCs w:val="24"/>
              </w:rPr>
              <w:t>4</w:t>
            </w:r>
            <w:r w:rsidR="00373001" w:rsidRPr="00203800">
              <w:rPr>
                <w:rFonts w:ascii="Arial" w:hAnsi="Arial" w:cs="Arial"/>
                <w:sz w:val="24"/>
                <w:szCs w:val="24"/>
              </w:rPr>
              <w:t xml:space="preserve"> </w:t>
            </w:r>
            <w:r w:rsidR="00F5566D" w:rsidRPr="00203800">
              <w:rPr>
                <w:rFonts w:ascii="Arial" w:hAnsi="Arial" w:cs="Arial"/>
                <w:sz w:val="24"/>
                <w:szCs w:val="24"/>
              </w:rPr>
              <w:t xml:space="preserve">год </w:t>
            </w:r>
            <w:r w:rsidR="00373001" w:rsidRPr="00203800">
              <w:rPr>
                <w:rFonts w:ascii="Arial" w:hAnsi="Arial" w:cs="Arial"/>
                <w:sz w:val="24"/>
                <w:szCs w:val="24"/>
              </w:rPr>
              <w:t xml:space="preserve">– </w:t>
            </w:r>
            <w:r w:rsidR="00315221" w:rsidRPr="00203800">
              <w:rPr>
                <w:rFonts w:ascii="Arial" w:hAnsi="Arial" w:cs="Arial"/>
                <w:sz w:val="24"/>
                <w:szCs w:val="24"/>
              </w:rPr>
              <w:t>367 00</w:t>
            </w:r>
            <w:r w:rsidR="00B13690" w:rsidRPr="00203800">
              <w:rPr>
                <w:rFonts w:ascii="Arial" w:hAnsi="Arial" w:cs="Arial"/>
                <w:sz w:val="24"/>
                <w:szCs w:val="24"/>
              </w:rPr>
              <w:t>0</w:t>
            </w:r>
            <w:r w:rsidR="00E710EC" w:rsidRPr="00203800">
              <w:rPr>
                <w:rFonts w:ascii="Arial" w:hAnsi="Arial" w:cs="Arial"/>
                <w:sz w:val="24"/>
                <w:szCs w:val="24"/>
              </w:rPr>
              <w:t>,00</w:t>
            </w:r>
            <w:r w:rsidR="00373001" w:rsidRPr="00203800">
              <w:rPr>
                <w:rFonts w:ascii="Arial" w:hAnsi="Arial" w:cs="Arial"/>
                <w:sz w:val="24"/>
                <w:szCs w:val="24"/>
              </w:rPr>
              <w:t xml:space="preserve"> рублей</w:t>
            </w:r>
            <w:r w:rsidR="0065777A" w:rsidRPr="00203800">
              <w:rPr>
                <w:rFonts w:ascii="Arial" w:hAnsi="Arial" w:cs="Arial"/>
                <w:sz w:val="24"/>
                <w:szCs w:val="24"/>
              </w:rPr>
              <w:t>;</w:t>
            </w:r>
          </w:p>
          <w:p w14:paraId="66DD91F8" w14:textId="09CB7323" w:rsidR="00AC2AFE" w:rsidRPr="00203800" w:rsidRDefault="00411E98" w:rsidP="00C407EB">
            <w:pPr>
              <w:shd w:val="clear" w:color="auto" w:fill="FFFFFF"/>
              <w:spacing w:after="0" w:line="240" w:lineRule="auto"/>
              <w:jc w:val="left"/>
              <w:rPr>
                <w:rFonts w:ascii="Arial" w:hAnsi="Arial" w:cs="Arial"/>
                <w:sz w:val="24"/>
                <w:szCs w:val="24"/>
              </w:rPr>
            </w:pPr>
            <w:r w:rsidRPr="00203800">
              <w:rPr>
                <w:rFonts w:ascii="Arial" w:hAnsi="Arial" w:cs="Arial"/>
                <w:sz w:val="24"/>
                <w:szCs w:val="24"/>
              </w:rPr>
              <w:t>– 202</w:t>
            </w:r>
            <w:r w:rsidR="00B13690" w:rsidRPr="00203800">
              <w:rPr>
                <w:rFonts w:ascii="Arial" w:hAnsi="Arial" w:cs="Arial"/>
                <w:sz w:val="24"/>
                <w:szCs w:val="24"/>
              </w:rPr>
              <w:t>5</w:t>
            </w:r>
            <w:r w:rsidR="001E07FF" w:rsidRPr="00203800">
              <w:rPr>
                <w:rFonts w:ascii="Arial" w:hAnsi="Arial" w:cs="Arial"/>
                <w:sz w:val="24"/>
                <w:szCs w:val="24"/>
              </w:rPr>
              <w:t xml:space="preserve"> год – </w:t>
            </w:r>
            <w:r w:rsidR="00315221" w:rsidRPr="00203800">
              <w:rPr>
                <w:rFonts w:ascii="Arial" w:hAnsi="Arial" w:cs="Arial"/>
                <w:sz w:val="24"/>
                <w:szCs w:val="24"/>
              </w:rPr>
              <w:t>367 00</w:t>
            </w:r>
            <w:r w:rsidR="00E710EC" w:rsidRPr="00203800">
              <w:rPr>
                <w:rFonts w:ascii="Arial" w:hAnsi="Arial" w:cs="Arial"/>
                <w:sz w:val="24"/>
                <w:szCs w:val="24"/>
              </w:rPr>
              <w:t>0</w:t>
            </w:r>
            <w:r w:rsidR="001E07FF" w:rsidRPr="00203800">
              <w:rPr>
                <w:rFonts w:ascii="Arial" w:hAnsi="Arial" w:cs="Arial"/>
                <w:sz w:val="24"/>
                <w:szCs w:val="24"/>
              </w:rPr>
              <w:t>,00 рублей</w:t>
            </w:r>
            <w:r w:rsidR="005E1931" w:rsidRPr="00203800">
              <w:rPr>
                <w:rFonts w:ascii="Arial" w:hAnsi="Arial" w:cs="Arial"/>
                <w:sz w:val="24"/>
                <w:szCs w:val="24"/>
              </w:rPr>
              <w:t>;</w:t>
            </w:r>
          </w:p>
          <w:p w14:paraId="5D35B7E6" w14:textId="4E385147" w:rsidR="005E1931" w:rsidRPr="00203800" w:rsidRDefault="005E1931" w:rsidP="00B13690">
            <w:pPr>
              <w:shd w:val="clear" w:color="auto" w:fill="FFFFFF"/>
              <w:spacing w:after="0" w:line="240" w:lineRule="auto"/>
              <w:jc w:val="left"/>
              <w:rPr>
                <w:rFonts w:ascii="Arial" w:hAnsi="Arial" w:cs="Arial"/>
                <w:sz w:val="24"/>
                <w:szCs w:val="24"/>
              </w:rPr>
            </w:pPr>
            <w:r w:rsidRPr="00203800">
              <w:rPr>
                <w:rFonts w:ascii="Arial" w:hAnsi="Arial" w:cs="Arial"/>
                <w:sz w:val="24"/>
                <w:szCs w:val="24"/>
              </w:rPr>
              <w:t>– 202</w:t>
            </w:r>
            <w:r w:rsidR="00B13690" w:rsidRPr="00203800">
              <w:rPr>
                <w:rFonts w:ascii="Arial" w:hAnsi="Arial" w:cs="Arial"/>
                <w:sz w:val="24"/>
                <w:szCs w:val="24"/>
              </w:rPr>
              <w:t>6</w:t>
            </w:r>
            <w:r w:rsidRPr="00203800">
              <w:rPr>
                <w:rFonts w:ascii="Arial" w:hAnsi="Arial" w:cs="Arial"/>
                <w:sz w:val="24"/>
                <w:szCs w:val="24"/>
              </w:rPr>
              <w:t xml:space="preserve"> год – </w:t>
            </w:r>
            <w:r w:rsidR="00315221" w:rsidRPr="00203800">
              <w:rPr>
                <w:rFonts w:ascii="Arial" w:hAnsi="Arial" w:cs="Arial"/>
                <w:sz w:val="24"/>
                <w:szCs w:val="24"/>
              </w:rPr>
              <w:t>367 00</w:t>
            </w:r>
            <w:r w:rsidR="00E710EC" w:rsidRPr="00203800">
              <w:rPr>
                <w:rFonts w:ascii="Arial" w:hAnsi="Arial" w:cs="Arial"/>
                <w:sz w:val="24"/>
                <w:szCs w:val="24"/>
              </w:rPr>
              <w:t>0</w:t>
            </w:r>
            <w:r w:rsidRPr="00203800">
              <w:rPr>
                <w:rFonts w:ascii="Arial" w:hAnsi="Arial" w:cs="Arial"/>
                <w:sz w:val="24"/>
                <w:szCs w:val="24"/>
              </w:rPr>
              <w:t>,00 рублей.</w:t>
            </w:r>
          </w:p>
        </w:tc>
      </w:tr>
    </w:tbl>
    <w:p w14:paraId="7124A439" w14:textId="77777777" w:rsidR="00DA54C9" w:rsidRPr="00203800" w:rsidRDefault="00DA54C9" w:rsidP="0018621C">
      <w:pPr>
        <w:pStyle w:val="a4"/>
        <w:spacing w:after="0" w:line="240" w:lineRule="auto"/>
        <w:ind w:left="0"/>
        <w:jc w:val="center"/>
        <w:rPr>
          <w:rFonts w:ascii="Arial" w:hAnsi="Arial" w:cs="Arial"/>
          <w:sz w:val="24"/>
          <w:szCs w:val="24"/>
        </w:rPr>
      </w:pPr>
    </w:p>
    <w:p w14:paraId="25BD17CB" w14:textId="77777777" w:rsidR="00DA54C9" w:rsidRPr="00203800" w:rsidRDefault="00DA54C9" w:rsidP="0018621C">
      <w:pPr>
        <w:pStyle w:val="a4"/>
        <w:spacing w:after="0" w:line="240" w:lineRule="auto"/>
        <w:ind w:left="0"/>
        <w:jc w:val="center"/>
        <w:rPr>
          <w:rFonts w:ascii="Arial" w:hAnsi="Arial" w:cs="Arial"/>
          <w:sz w:val="24"/>
          <w:szCs w:val="24"/>
        </w:rPr>
      </w:pPr>
    </w:p>
    <w:p w14:paraId="48EE88EB" w14:textId="77777777" w:rsidR="0018621C" w:rsidRPr="00203800" w:rsidRDefault="0018621C" w:rsidP="0018621C">
      <w:pPr>
        <w:pStyle w:val="a4"/>
        <w:spacing w:after="0" w:line="240" w:lineRule="auto"/>
        <w:ind w:left="0"/>
        <w:jc w:val="center"/>
        <w:rPr>
          <w:rFonts w:ascii="Arial" w:hAnsi="Arial" w:cs="Arial"/>
          <w:sz w:val="24"/>
          <w:szCs w:val="24"/>
        </w:rPr>
      </w:pPr>
      <w:r w:rsidRPr="00203800">
        <w:rPr>
          <w:rFonts w:ascii="Arial" w:hAnsi="Arial" w:cs="Arial"/>
          <w:sz w:val="24"/>
          <w:szCs w:val="24"/>
        </w:rPr>
        <w:t>2. ОСНОВНЫЕ РАЗДЕЛЫ ОТДЕЛЬНОГО МЕРОПРИЯТИЯ</w:t>
      </w:r>
    </w:p>
    <w:p w14:paraId="758809DA" w14:textId="77777777" w:rsidR="0018621C" w:rsidRPr="00203800" w:rsidRDefault="0018621C" w:rsidP="0018621C">
      <w:pPr>
        <w:spacing w:after="0" w:line="240" w:lineRule="auto"/>
        <w:ind w:firstLine="709"/>
        <w:rPr>
          <w:rFonts w:ascii="Arial" w:hAnsi="Arial" w:cs="Arial"/>
          <w:sz w:val="24"/>
          <w:szCs w:val="24"/>
        </w:rPr>
      </w:pPr>
      <w:r w:rsidRPr="00203800">
        <w:rPr>
          <w:rFonts w:ascii="Arial" w:hAnsi="Arial" w:cs="Arial"/>
          <w:sz w:val="24"/>
          <w:szCs w:val="24"/>
        </w:rPr>
        <w:t>Проектирование систем теплоснабжения, водоснабжения и водоотведения города представляет собой комплексную задачу, от правильного решения которой во многом зависят масштабы необходимых капитальных вложений в эти системы.</w:t>
      </w:r>
    </w:p>
    <w:p w14:paraId="7EEEF0FF" w14:textId="77777777" w:rsidR="0018621C" w:rsidRPr="00203800" w:rsidRDefault="0018621C" w:rsidP="0018621C">
      <w:pPr>
        <w:spacing w:after="0" w:line="240" w:lineRule="auto"/>
        <w:ind w:firstLine="709"/>
        <w:rPr>
          <w:rFonts w:ascii="Arial" w:hAnsi="Arial" w:cs="Arial"/>
          <w:sz w:val="24"/>
          <w:szCs w:val="24"/>
        </w:rPr>
      </w:pPr>
      <w:r w:rsidRPr="00203800">
        <w:rPr>
          <w:rFonts w:ascii="Arial" w:hAnsi="Arial" w:cs="Arial"/>
          <w:sz w:val="24"/>
          <w:szCs w:val="24"/>
        </w:rPr>
        <w:t>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2028 года.</w:t>
      </w:r>
    </w:p>
    <w:p w14:paraId="2FA060B2" w14:textId="77777777" w:rsidR="0018621C" w:rsidRPr="00203800" w:rsidRDefault="0018621C" w:rsidP="0018621C">
      <w:pPr>
        <w:spacing w:after="0" w:line="240" w:lineRule="auto"/>
        <w:ind w:firstLine="709"/>
        <w:rPr>
          <w:rFonts w:ascii="Arial" w:hAnsi="Arial" w:cs="Arial"/>
          <w:sz w:val="24"/>
          <w:szCs w:val="24"/>
        </w:rPr>
      </w:pPr>
      <w:r w:rsidRPr="00203800">
        <w:rPr>
          <w:rFonts w:ascii="Arial" w:hAnsi="Arial" w:cs="Arial"/>
          <w:sz w:val="24"/>
          <w:szCs w:val="24"/>
        </w:rPr>
        <w:t>Схема теплоснабжения города разрабатывается на основе анализа фактических тепловых нагрузок потребителей с учётом перспективного развития на 15 лет, структуры топливного баланса муниципального образованию,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w:t>
      </w:r>
    </w:p>
    <w:p w14:paraId="36AA6275" w14:textId="77777777" w:rsidR="0018621C" w:rsidRPr="00203800" w:rsidRDefault="0018621C" w:rsidP="0018621C">
      <w:pPr>
        <w:spacing w:after="0" w:line="240" w:lineRule="auto"/>
        <w:ind w:firstLine="709"/>
        <w:rPr>
          <w:rFonts w:ascii="Arial" w:hAnsi="Arial" w:cs="Arial"/>
          <w:sz w:val="24"/>
          <w:szCs w:val="24"/>
        </w:rPr>
      </w:pPr>
      <w:r w:rsidRPr="00203800">
        <w:rPr>
          <w:rFonts w:ascii="Arial" w:hAnsi="Arial" w:cs="Arial"/>
          <w:sz w:val="24"/>
          <w:szCs w:val="24"/>
        </w:rPr>
        <w:t>Актуализация схемы водоснабжения и водоотведения города Бородино на период с 2013 до 2023 года, утвержденной постановлением администрации города Бородино от 03.03.2014 г. № 113 «Об утверждении схем водоснабжения и водоотведения города Бородино на период с 2013 года до 2023 года», осуществляется в следующих целях:</w:t>
      </w:r>
    </w:p>
    <w:p w14:paraId="418FFB85" w14:textId="7CA31CDE" w:rsidR="0018621C" w:rsidRPr="00203800" w:rsidRDefault="0018621C" w:rsidP="0018621C">
      <w:pPr>
        <w:pStyle w:val="a4"/>
        <w:numPr>
          <w:ilvl w:val="0"/>
          <w:numId w:val="20"/>
        </w:numPr>
        <w:tabs>
          <w:tab w:val="left" w:pos="993"/>
        </w:tabs>
        <w:spacing w:after="0" w:line="240" w:lineRule="auto"/>
        <w:rPr>
          <w:rFonts w:ascii="Arial" w:hAnsi="Arial" w:cs="Arial"/>
          <w:sz w:val="24"/>
          <w:szCs w:val="24"/>
        </w:rPr>
      </w:pPr>
      <w:r w:rsidRPr="00203800">
        <w:rPr>
          <w:rFonts w:ascii="Arial" w:hAnsi="Arial" w:cs="Arial"/>
          <w:sz w:val="24"/>
          <w:szCs w:val="24"/>
        </w:rPr>
        <w:t>улучшения качества жизни и охраны здоровья населения путем обеспечения бесперебойного и качественного холодного водоснабжения</w:t>
      </w:r>
      <w:r w:rsidR="00D94560" w:rsidRPr="00203800">
        <w:rPr>
          <w:rFonts w:ascii="Arial" w:hAnsi="Arial" w:cs="Arial"/>
          <w:sz w:val="24"/>
          <w:szCs w:val="24"/>
        </w:rPr>
        <w:t>,</w:t>
      </w:r>
      <w:r w:rsidRPr="00203800">
        <w:rPr>
          <w:rFonts w:ascii="Arial" w:hAnsi="Arial" w:cs="Arial"/>
          <w:sz w:val="24"/>
          <w:szCs w:val="24"/>
        </w:rPr>
        <w:t xml:space="preserve"> и предоставления услуги водоотведения с использованием централизованных систем холодного водоснабжения и водоотведения;</w:t>
      </w:r>
    </w:p>
    <w:p w14:paraId="4BB0EF10" w14:textId="77777777" w:rsidR="0018621C" w:rsidRPr="00203800" w:rsidRDefault="0018621C" w:rsidP="0018621C">
      <w:pPr>
        <w:pStyle w:val="a4"/>
        <w:numPr>
          <w:ilvl w:val="0"/>
          <w:numId w:val="20"/>
        </w:numPr>
        <w:tabs>
          <w:tab w:val="left" w:pos="993"/>
        </w:tabs>
        <w:spacing w:after="0" w:line="240" w:lineRule="auto"/>
        <w:rPr>
          <w:rFonts w:ascii="Arial" w:hAnsi="Arial" w:cs="Arial"/>
          <w:sz w:val="24"/>
          <w:szCs w:val="24"/>
        </w:rPr>
      </w:pPr>
      <w:r w:rsidRPr="00203800">
        <w:rPr>
          <w:rFonts w:ascii="Arial" w:hAnsi="Arial" w:cs="Arial"/>
          <w:sz w:val="24"/>
          <w:szCs w:val="24"/>
        </w:rPr>
        <w:t>обеспечения для населения доступности услуг холодного водоснабжения и водоотведения с использованием централизованных систем холодного водоснабжения и водоотведения;</w:t>
      </w:r>
    </w:p>
    <w:p w14:paraId="5DD0192B" w14:textId="77777777" w:rsidR="0018621C" w:rsidRPr="00203800" w:rsidRDefault="0018621C" w:rsidP="0018621C">
      <w:pPr>
        <w:pStyle w:val="a4"/>
        <w:numPr>
          <w:ilvl w:val="0"/>
          <w:numId w:val="20"/>
        </w:numPr>
        <w:tabs>
          <w:tab w:val="left" w:pos="993"/>
        </w:tabs>
        <w:spacing w:after="0" w:line="240" w:lineRule="auto"/>
        <w:rPr>
          <w:rFonts w:ascii="Arial" w:hAnsi="Arial" w:cs="Arial"/>
          <w:sz w:val="24"/>
          <w:szCs w:val="24"/>
        </w:rPr>
      </w:pPr>
      <w:r w:rsidRPr="00203800">
        <w:rPr>
          <w:rFonts w:ascii="Arial" w:hAnsi="Arial" w:cs="Arial"/>
          <w:sz w:val="24"/>
          <w:szCs w:val="24"/>
        </w:rPr>
        <w:t>повышения доли населения, обеспеченного холодной водой, отвечающей требованиям законодательства Российской Федерации.</w:t>
      </w:r>
    </w:p>
    <w:p w14:paraId="13627717" w14:textId="77777777" w:rsidR="0018621C" w:rsidRPr="00203800" w:rsidRDefault="0018621C" w:rsidP="0018621C">
      <w:pPr>
        <w:spacing w:after="0" w:line="240" w:lineRule="auto"/>
        <w:ind w:firstLine="709"/>
        <w:rPr>
          <w:rFonts w:ascii="Arial" w:hAnsi="Arial" w:cs="Arial"/>
          <w:sz w:val="24"/>
          <w:szCs w:val="24"/>
        </w:rPr>
      </w:pPr>
      <w:r w:rsidRPr="00203800">
        <w:rPr>
          <w:rFonts w:ascii="Arial" w:hAnsi="Arial" w:cs="Arial"/>
          <w:sz w:val="24"/>
          <w:szCs w:val="24"/>
        </w:rPr>
        <w:t>Мероприятие «Актуализация схем теплоснабжения, водоснабжения и водоотведения города Бородино» разработано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в соответствии с Федеральным Законом от 27.07.2010 г. №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 регулирующие всю систему взаимоотношений в теплоснабжении и направленные на обеспечение устойчивого и надёжного снабжения тепловой энергией потребителей, постановлением Администрации города Бородино 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14:paraId="437F797C" w14:textId="77777777" w:rsidR="0018621C" w:rsidRPr="00203800" w:rsidRDefault="0018621C" w:rsidP="0018621C">
      <w:pPr>
        <w:spacing w:after="0" w:line="240" w:lineRule="auto"/>
        <w:ind w:firstLine="709"/>
        <w:rPr>
          <w:rFonts w:ascii="Arial" w:hAnsi="Arial" w:cs="Arial"/>
          <w:sz w:val="24"/>
          <w:szCs w:val="24"/>
        </w:rPr>
      </w:pPr>
      <w:r w:rsidRPr="00203800">
        <w:rPr>
          <w:rFonts w:ascii="Arial" w:hAnsi="Arial" w:cs="Arial"/>
          <w:sz w:val="24"/>
          <w:szCs w:val="24"/>
        </w:rPr>
        <w:t>Главным распорядителем бюджетных средств программы является администрация города Бородино, получателем средств МКУ «Служба единого заказчика».</w:t>
      </w:r>
    </w:p>
    <w:p w14:paraId="0C645282" w14:textId="77777777" w:rsidR="0018621C" w:rsidRPr="00203800" w:rsidRDefault="0018621C" w:rsidP="0018621C">
      <w:pPr>
        <w:spacing w:after="0" w:line="240" w:lineRule="auto"/>
        <w:ind w:firstLine="709"/>
        <w:rPr>
          <w:rFonts w:ascii="Arial" w:hAnsi="Arial" w:cs="Arial"/>
          <w:sz w:val="24"/>
          <w:szCs w:val="24"/>
        </w:rPr>
      </w:pPr>
      <w:r w:rsidRPr="00203800">
        <w:rPr>
          <w:rFonts w:ascii="Arial" w:hAnsi="Arial" w:cs="Arial"/>
          <w:sz w:val="24"/>
          <w:szCs w:val="24"/>
        </w:rPr>
        <w:t>Размещение заказов на выполнение работ и оказание услуг по актуализации схем теплоснабжения, водоснабжения и водоотведения осуществляется в соответствии с порядком, установленным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7FBDEB23" w14:textId="77777777" w:rsidR="0018621C" w:rsidRPr="00203800" w:rsidRDefault="0018621C" w:rsidP="0018621C">
      <w:pPr>
        <w:spacing w:after="0" w:line="240" w:lineRule="auto"/>
        <w:ind w:firstLine="709"/>
        <w:rPr>
          <w:rFonts w:ascii="Arial" w:hAnsi="Arial" w:cs="Arial"/>
          <w:sz w:val="24"/>
          <w:szCs w:val="24"/>
        </w:rPr>
      </w:pPr>
      <w:r w:rsidRPr="0020380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акты выполненных работ, счета-фактуры,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и счета-фактуры.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14:paraId="33F29A79" w14:textId="77777777" w:rsidR="0018621C" w:rsidRPr="00203800" w:rsidRDefault="0018621C" w:rsidP="0018621C">
      <w:pPr>
        <w:spacing w:after="0" w:line="240" w:lineRule="auto"/>
        <w:ind w:firstLine="709"/>
        <w:rPr>
          <w:rFonts w:ascii="Arial" w:hAnsi="Arial" w:cs="Arial"/>
          <w:sz w:val="24"/>
          <w:szCs w:val="24"/>
        </w:rPr>
      </w:pPr>
      <w:r w:rsidRPr="00203800">
        <w:rPr>
          <w:rFonts w:ascii="Arial" w:hAnsi="Arial" w:cs="Arial"/>
          <w:sz w:val="24"/>
          <w:szCs w:val="24"/>
        </w:rPr>
        <w:t xml:space="preserve">Финансирование расходов производится в пределах утвержденной бюджетной росписи и лимитов бюджетных обязательств. </w:t>
      </w:r>
    </w:p>
    <w:p w14:paraId="62468E9A" w14:textId="77777777" w:rsidR="00DA54C9" w:rsidRPr="00203800" w:rsidRDefault="00DA54C9" w:rsidP="0018621C">
      <w:pPr>
        <w:spacing w:after="0" w:line="240" w:lineRule="auto"/>
        <w:ind w:firstLine="709"/>
        <w:rPr>
          <w:rFonts w:ascii="Arial" w:hAnsi="Arial" w:cs="Arial"/>
          <w:sz w:val="24"/>
          <w:szCs w:val="24"/>
        </w:rPr>
      </w:pPr>
    </w:p>
    <w:p w14:paraId="0D0BD6FA" w14:textId="77777777" w:rsidR="00584199" w:rsidRPr="00203800" w:rsidRDefault="00584199" w:rsidP="0057721D">
      <w:pPr>
        <w:spacing w:after="0" w:line="240" w:lineRule="auto"/>
        <w:ind w:firstLine="709"/>
        <w:rPr>
          <w:rFonts w:ascii="Arial" w:hAnsi="Arial" w:cs="Arial"/>
          <w:sz w:val="24"/>
          <w:szCs w:val="24"/>
        </w:rPr>
        <w:sectPr w:rsidR="00584199" w:rsidRPr="00203800" w:rsidSect="00D0539E">
          <w:pgSz w:w="11906" w:h="16838"/>
          <w:pgMar w:top="1134" w:right="851" w:bottom="1134" w:left="1701" w:header="709" w:footer="709" w:gutter="0"/>
          <w:pgNumType w:start="1"/>
          <w:cols w:space="708"/>
          <w:titlePg/>
          <w:docGrid w:linePitch="360"/>
        </w:sectPr>
      </w:pPr>
    </w:p>
    <w:p w14:paraId="1A42E17B" w14:textId="77777777" w:rsidR="00584199" w:rsidRPr="00203800" w:rsidRDefault="00584199" w:rsidP="00AB0E92">
      <w:pPr>
        <w:widowControl w:val="0"/>
        <w:autoSpaceDE w:val="0"/>
        <w:autoSpaceDN w:val="0"/>
        <w:spacing w:after="0" w:line="240" w:lineRule="auto"/>
        <w:ind w:left="9072"/>
        <w:jc w:val="left"/>
        <w:outlineLvl w:val="2"/>
        <w:rPr>
          <w:rFonts w:ascii="Arial" w:hAnsi="Arial" w:cs="Arial"/>
          <w:sz w:val="24"/>
          <w:szCs w:val="24"/>
        </w:rPr>
      </w:pPr>
      <w:r w:rsidRPr="00203800">
        <w:rPr>
          <w:rFonts w:ascii="Arial" w:hAnsi="Arial" w:cs="Arial"/>
          <w:sz w:val="24"/>
          <w:szCs w:val="24"/>
        </w:rPr>
        <w:t>Приложение</w:t>
      </w:r>
    </w:p>
    <w:p w14:paraId="12D0E90E" w14:textId="77777777" w:rsidR="00F95901" w:rsidRPr="00203800" w:rsidRDefault="00584199" w:rsidP="00AB0E92">
      <w:pPr>
        <w:widowControl w:val="0"/>
        <w:autoSpaceDE w:val="0"/>
        <w:autoSpaceDN w:val="0"/>
        <w:spacing w:after="0" w:line="240" w:lineRule="auto"/>
        <w:ind w:left="9072"/>
        <w:jc w:val="left"/>
        <w:rPr>
          <w:rFonts w:ascii="Arial" w:hAnsi="Arial" w:cs="Arial"/>
          <w:sz w:val="24"/>
          <w:szCs w:val="24"/>
        </w:rPr>
      </w:pPr>
      <w:r w:rsidRPr="00203800">
        <w:rPr>
          <w:rFonts w:ascii="Arial" w:hAnsi="Arial" w:cs="Arial"/>
          <w:sz w:val="24"/>
          <w:szCs w:val="24"/>
        </w:rPr>
        <w:t>к информации об отдельном мероприятии</w:t>
      </w:r>
      <w:r w:rsidR="001A604F" w:rsidRPr="00203800">
        <w:rPr>
          <w:rFonts w:ascii="Arial" w:hAnsi="Arial" w:cs="Arial"/>
          <w:sz w:val="24"/>
          <w:szCs w:val="24"/>
        </w:rPr>
        <w:t xml:space="preserve"> 8</w:t>
      </w:r>
      <w:r w:rsidR="00C375C7" w:rsidRPr="00203800">
        <w:rPr>
          <w:rFonts w:ascii="Arial" w:hAnsi="Arial" w:cs="Arial"/>
          <w:sz w:val="24"/>
          <w:szCs w:val="24"/>
        </w:rPr>
        <w:t xml:space="preserve"> муниципальной программы</w:t>
      </w:r>
    </w:p>
    <w:p w14:paraId="7389687E" w14:textId="77777777" w:rsidR="00F5566D" w:rsidRPr="00203800" w:rsidRDefault="00F5566D" w:rsidP="0057721D">
      <w:pPr>
        <w:widowControl w:val="0"/>
        <w:autoSpaceDE w:val="0"/>
        <w:autoSpaceDN w:val="0"/>
        <w:spacing w:after="0" w:line="240" w:lineRule="auto"/>
        <w:ind w:firstLine="709"/>
        <w:jc w:val="center"/>
        <w:rPr>
          <w:rFonts w:ascii="Arial" w:hAnsi="Arial" w:cs="Arial"/>
          <w:sz w:val="24"/>
          <w:szCs w:val="24"/>
        </w:rPr>
      </w:pPr>
    </w:p>
    <w:p w14:paraId="70BDFA3D" w14:textId="2900D031" w:rsidR="00FB2A1C" w:rsidRPr="00203800" w:rsidRDefault="004E08DC" w:rsidP="004E08DC">
      <w:pPr>
        <w:widowControl w:val="0"/>
        <w:autoSpaceDE w:val="0"/>
        <w:autoSpaceDN w:val="0"/>
        <w:spacing w:after="0" w:line="240" w:lineRule="auto"/>
        <w:jc w:val="center"/>
        <w:rPr>
          <w:rFonts w:ascii="Arial" w:hAnsi="Arial" w:cs="Arial"/>
          <w:sz w:val="24"/>
          <w:szCs w:val="24"/>
        </w:rPr>
      </w:pPr>
      <w:r w:rsidRPr="00203800">
        <w:rPr>
          <w:rFonts w:ascii="Arial" w:hAnsi="Arial" w:cs="Arial"/>
          <w:sz w:val="24"/>
          <w:szCs w:val="24"/>
        </w:rPr>
        <w:t xml:space="preserve">Перечень </w:t>
      </w:r>
      <w:r w:rsidR="00FB2A1C" w:rsidRPr="00203800">
        <w:rPr>
          <w:rFonts w:ascii="Arial" w:hAnsi="Arial" w:cs="Arial"/>
          <w:sz w:val="24"/>
          <w:szCs w:val="24"/>
        </w:rPr>
        <w:t>показателей результативности</w:t>
      </w:r>
      <w:r w:rsidR="003D2B1C" w:rsidRPr="00203800">
        <w:rPr>
          <w:rFonts w:ascii="Arial" w:hAnsi="Arial" w:cs="Arial"/>
          <w:sz w:val="24"/>
          <w:szCs w:val="24"/>
        </w:rPr>
        <w:t xml:space="preserve"> отдельного мероприятия</w:t>
      </w:r>
    </w:p>
    <w:p w14:paraId="4335EAD3" w14:textId="77777777" w:rsidR="00526A90" w:rsidRPr="00203800" w:rsidRDefault="00526A90" w:rsidP="0057721D">
      <w:pPr>
        <w:widowControl w:val="0"/>
        <w:autoSpaceDE w:val="0"/>
        <w:autoSpaceDN w:val="0"/>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42"/>
        <w:gridCol w:w="4149"/>
        <w:gridCol w:w="1532"/>
        <w:gridCol w:w="1745"/>
        <w:gridCol w:w="1600"/>
        <w:gridCol w:w="1600"/>
        <w:gridCol w:w="1600"/>
        <w:gridCol w:w="1603"/>
      </w:tblGrid>
      <w:tr w:rsidR="003D2B1C" w:rsidRPr="00203800" w14:paraId="6C7F5285" w14:textId="77777777" w:rsidTr="00D8788A">
        <w:trPr>
          <w:trHeight w:val="600"/>
        </w:trPr>
        <w:tc>
          <w:tcPr>
            <w:tcW w:w="276" w:type="pct"/>
            <w:shd w:val="clear" w:color="auto" w:fill="auto"/>
            <w:vAlign w:val="center"/>
            <w:hideMark/>
          </w:tcPr>
          <w:p w14:paraId="067E7374" w14:textId="77777777" w:rsidR="003D2B1C" w:rsidRPr="00203800" w:rsidRDefault="003D2B1C"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 п/п</w:t>
            </w:r>
          </w:p>
        </w:tc>
        <w:tc>
          <w:tcPr>
            <w:tcW w:w="1451" w:type="pct"/>
            <w:gridSpan w:val="2"/>
            <w:shd w:val="clear" w:color="auto" w:fill="auto"/>
            <w:vAlign w:val="center"/>
            <w:hideMark/>
          </w:tcPr>
          <w:p w14:paraId="3C1FD19A" w14:textId="1CFFB723" w:rsidR="003D2B1C" w:rsidRPr="00203800" w:rsidRDefault="003D2B1C"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Цель,</w:t>
            </w:r>
            <w:r w:rsidR="002C17CA" w:rsidRPr="00203800">
              <w:rPr>
                <w:rFonts w:ascii="Arial" w:hAnsi="Arial" w:cs="Arial"/>
                <w:color w:val="000000"/>
                <w:sz w:val="18"/>
                <w:szCs w:val="18"/>
              </w:rPr>
              <w:t xml:space="preserve"> задача,</w:t>
            </w:r>
            <w:r w:rsidRPr="00203800">
              <w:rPr>
                <w:rFonts w:ascii="Arial" w:hAnsi="Arial" w:cs="Arial"/>
                <w:color w:val="000000"/>
                <w:sz w:val="18"/>
                <w:szCs w:val="18"/>
              </w:rPr>
              <w:t xml:space="preserve"> показатели результативности</w:t>
            </w:r>
          </w:p>
        </w:tc>
        <w:tc>
          <w:tcPr>
            <w:tcW w:w="518" w:type="pct"/>
            <w:shd w:val="clear" w:color="auto" w:fill="auto"/>
            <w:vAlign w:val="center"/>
            <w:hideMark/>
          </w:tcPr>
          <w:p w14:paraId="2BB8DE15" w14:textId="77777777" w:rsidR="003D2B1C" w:rsidRPr="00203800" w:rsidRDefault="003D2B1C"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Единица измерения</w:t>
            </w:r>
          </w:p>
        </w:tc>
        <w:tc>
          <w:tcPr>
            <w:tcW w:w="590" w:type="pct"/>
            <w:shd w:val="clear" w:color="auto" w:fill="auto"/>
            <w:vAlign w:val="center"/>
            <w:hideMark/>
          </w:tcPr>
          <w:p w14:paraId="6E2C9D00" w14:textId="77777777" w:rsidR="003D2B1C" w:rsidRPr="00203800" w:rsidRDefault="003D2B1C"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Источник информации</w:t>
            </w:r>
          </w:p>
        </w:tc>
        <w:tc>
          <w:tcPr>
            <w:tcW w:w="541" w:type="pct"/>
            <w:shd w:val="clear" w:color="auto" w:fill="auto"/>
            <w:vAlign w:val="center"/>
            <w:hideMark/>
          </w:tcPr>
          <w:p w14:paraId="205EDE49" w14:textId="6B65E217" w:rsidR="003D2B1C" w:rsidRPr="00203800" w:rsidRDefault="003D2B1C" w:rsidP="00D43A04">
            <w:pPr>
              <w:spacing w:after="0" w:line="240" w:lineRule="auto"/>
              <w:jc w:val="center"/>
              <w:rPr>
                <w:rFonts w:ascii="Arial" w:hAnsi="Arial" w:cs="Arial"/>
                <w:color w:val="000000"/>
                <w:sz w:val="18"/>
                <w:szCs w:val="18"/>
              </w:rPr>
            </w:pPr>
            <w:r w:rsidRPr="00203800">
              <w:rPr>
                <w:rFonts w:ascii="Arial" w:hAnsi="Arial" w:cs="Arial"/>
                <w:color w:val="000000"/>
                <w:sz w:val="18"/>
                <w:szCs w:val="18"/>
              </w:rPr>
              <w:t>202</w:t>
            </w:r>
            <w:r w:rsidR="00D43A04" w:rsidRPr="00203800">
              <w:rPr>
                <w:rFonts w:ascii="Arial" w:hAnsi="Arial" w:cs="Arial"/>
                <w:color w:val="000000"/>
                <w:sz w:val="18"/>
                <w:szCs w:val="18"/>
              </w:rPr>
              <w:t>3</w:t>
            </w:r>
          </w:p>
        </w:tc>
        <w:tc>
          <w:tcPr>
            <w:tcW w:w="541" w:type="pct"/>
            <w:shd w:val="clear" w:color="auto" w:fill="auto"/>
            <w:vAlign w:val="center"/>
          </w:tcPr>
          <w:p w14:paraId="72826B1C" w14:textId="494A061F" w:rsidR="003D2B1C" w:rsidRPr="00203800" w:rsidRDefault="003D2B1C" w:rsidP="00D43A04">
            <w:pPr>
              <w:spacing w:after="0" w:line="240" w:lineRule="auto"/>
              <w:jc w:val="center"/>
              <w:rPr>
                <w:rFonts w:ascii="Arial" w:hAnsi="Arial" w:cs="Arial"/>
                <w:color w:val="000000"/>
                <w:sz w:val="18"/>
                <w:szCs w:val="18"/>
              </w:rPr>
            </w:pPr>
            <w:r w:rsidRPr="00203800">
              <w:rPr>
                <w:rFonts w:ascii="Arial" w:hAnsi="Arial" w:cs="Arial"/>
                <w:color w:val="000000"/>
                <w:sz w:val="18"/>
                <w:szCs w:val="18"/>
              </w:rPr>
              <w:t>202</w:t>
            </w:r>
            <w:r w:rsidR="00D43A04" w:rsidRPr="00203800">
              <w:rPr>
                <w:rFonts w:ascii="Arial" w:hAnsi="Arial" w:cs="Arial"/>
                <w:color w:val="000000"/>
                <w:sz w:val="18"/>
                <w:szCs w:val="18"/>
              </w:rPr>
              <w:t>4</w:t>
            </w:r>
          </w:p>
        </w:tc>
        <w:tc>
          <w:tcPr>
            <w:tcW w:w="541" w:type="pct"/>
            <w:shd w:val="clear" w:color="auto" w:fill="auto"/>
            <w:vAlign w:val="center"/>
          </w:tcPr>
          <w:p w14:paraId="10541426" w14:textId="5CCE143B" w:rsidR="003D2B1C" w:rsidRPr="00203800" w:rsidRDefault="003D2B1C" w:rsidP="00D81142">
            <w:pPr>
              <w:spacing w:after="0" w:line="240" w:lineRule="auto"/>
              <w:jc w:val="center"/>
              <w:rPr>
                <w:rFonts w:ascii="Arial" w:hAnsi="Arial" w:cs="Arial"/>
                <w:color w:val="000000"/>
                <w:sz w:val="18"/>
                <w:szCs w:val="18"/>
              </w:rPr>
            </w:pPr>
            <w:r w:rsidRPr="00203800">
              <w:rPr>
                <w:rFonts w:ascii="Arial" w:hAnsi="Arial" w:cs="Arial"/>
                <w:color w:val="000000"/>
                <w:sz w:val="18"/>
                <w:szCs w:val="18"/>
              </w:rPr>
              <w:t>2</w:t>
            </w:r>
            <w:r w:rsidR="00D43A04" w:rsidRPr="00203800">
              <w:rPr>
                <w:rFonts w:ascii="Arial" w:hAnsi="Arial" w:cs="Arial"/>
                <w:color w:val="000000"/>
                <w:sz w:val="18"/>
                <w:szCs w:val="18"/>
              </w:rPr>
              <w:t>025</w:t>
            </w:r>
          </w:p>
        </w:tc>
        <w:tc>
          <w:tcPr>
            <w:tcW w:w="542" w:type="pct"/>
            <w:shd w:val="clear" w:color="auto" w:fill="auto"/>
            <w:vAlign w:val="center"/>
          </w:tcPr>
          <w:p w14:paraId="408FECE1" w14:textId="5340F9B7" w:rsidR="003D2B1C" w:rsidRPr="00203800" w:rsidRDefault="00D43A04" w:rsidP="000D5019">
            <w:pPr>
              <w:spacing w:after="0" w:line="240" w:lineRule="auto"/>
              <w:jc w:val="center"/>
              <w:rPr>
                <w:rFonts w:ascii="Arial" w:hAnsi="Arial" w:cs="Arial"/>
                <w:color w:val="000000"/>
                <w:sz w:val="18"/>
                <w:szCs w:val="18"/>
              </w:rPr>
            </w:pPr>
            <w:r w:rsidRPr="00203800">
              <w:rPr>
                <w:rFonts w:ascii="Arial" w:hAnsi="Arial" w:cs="Arial"/>
                <w:color w:val="000000"/>
                <w:sz w:val="18"/>
                <w:szCs w:val="18"/>
              </w:rPr>
              <w:t>2026</w:t>
            </w:r>
          </w:p>
        </w:tc>
      </w:tr>
      <w:tr w:rsidR="000D5019" w:rsidRPr="00203800" w14:paraId="08EFB218" w14:textId="77777777" w:rsidTr="00663CDB">
        <w:trPr>
          <w:trHeight w:val="321"/>
        </w:trPr>
        <w:tc>
          <w:tcPr>
            <w:tcW w:w="276" w:type="pct"/>
            <w:shd w:val="clear" w:color="auto" w:fill="auto"/>
            <w:vAlign w:val="center"/>
            <w:hideMark/>
          </w:tcPr>
          <w:p w14:paraId="7C4B0F62" w14:textId="77777777" w:rsidR="000D5019" w:rsidRPr="00203800" w:rsidRDefault="000D5019"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c>
          <w:tcPr>
            <w:tcW w:w="1451" w:type="pct"/>
            <w:gridSpan w:val="2"/>
            <w:shd w:val="clear" w:color="auto" w:fill="auto"/>
            <w:vAlign w:val="center"/>
            <w:hideMark/>
          </w:tcPr>
          <w:p w14:paraId="669A2533" w14:textId="77777777" w:rsidR="000D5019" w:rsidRPr="00203800" w:rsidRDefault="000D5019"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2</w:t>
            </w:r>
          </w:p>
        </w:tc>
        <w:tc>
          <w:tcPr>
            <w:tcW w:w="518" w:type="pct"/>
            <w:shd w:val="clear" w:color="auto" w:fill="auto"/>
            <w:vAlign w:val="center"/>
            <w:hideMark/>
          </w:tcPr>
          <w:p w14:paraId="42920672" w14:textId="77777777" w:rsidR="000D5019" w:rsidRPr="00203800" w:rsidRDefault="000D5019"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3</w:t>
            </w:r>
          </w:p>
        </w:tc>
        <w:tc>
          <w:tcPr>
            <w:tcW w:w="590" w:type="pct"/>
            <w:shd w:val="clear" w:color="auto" w:fill="auto"/>
            <w:vAlign w:val="center"/>
            <w:hideMark/>
          </w:tcPr>
          <w:p w14:paraId="770E12FC" w14:textId="77777777" w:rsidR="000D5019" w:rsidRPr="00203800" w:rsidRDefault="000D5019"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4</w:t>
            </w:r>
          </w:p>
        </w:tc>
        <w:tc>
          <w:tcPr>
            <w:tcW w:w="541" w:type="pct"/>
            <w:shd w:val="clear" w:color="auto" w:fill="auto"/>
            <w:vAlign w:val="center"/>
            <w:hideMark/>
          </w:tcPr>
          <w:p w14:paraId="71FB4A00" w14:textId="77777777" w:rsidR="000D5019" w:rsidRPr="00203800" w:rsidRDefault="000D5019"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5</w:t>
            </w:r>
          </w:p>
        </w:tc>
        <w:tc>
          <w:tcPr>
            <w:tcW w:w="541" w:type="pct"/>
            <w:shd w:val="clear" w:color="auto" w:fill="auto"/>
            <w:vAlign w:val="center"/>
            <w:hideMark/>
          </w:tcPr>
          <w:p w14:paraId="5052D6F6" w14:textId="77777777" w:rsidR="000D5019" w:rsidRPr="00203800" w:rsidRDefault="000D5019"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6</w:t>
            </w:r>
          </w:p>
        </w:tc>
        <w:tc>
          <w:tcPr>
            <w:tcW w:w="541" w:type="pct"/>
            <w:shd w:val="clear" w:color="auto" w:fill="auto"/>
            <w:vAlign w:val="center"/>
            <w:hideMark/>
          </w:tcPr>
          <w:p w14:paraId="150D8A0A" w14:textId="77777777" w:rsidR="000D5019" w:rsidRPr="00203800" w:rsidRDefault="000D5019"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7</w:t>
            </w:r>
          </w:p>
        </w:tc>
        <w:tc>
          <w:tcPr>
            <w:tcW w:w="542" w:type="pct"/>
            <w:shd w:val="clear" w:color="auto" w:fill="auto"/>
            <w:vAlign w:val="center"/>
            <w:hideMark/>
          </w:tcPr>
          <w:p w14:paraId="43755FF9" w14:textId="77777777" w:rsidR="000D5019" w:rsidRPr="00203800" w:rsidRDefault="000D5019" w:rsidP="00526A90">
            <w:pPr>
              <w:spacing w:after="0" w:line="240" w:lineRule="auto"/>
              <w:jc w:val="center"/>
              <w:rPr>
                <w:rFonts w:ascii="Arial" w:hAnsi="Arial" w:cs="Arial"/>
                <w:color w:val="000000"/>
                <w:sz w:val="18"/>
                <w:szCs w:val="18"/>
              </w:rPr>
            </w:pPr>
            <w:r w:rsidRPr="00203800">
              <w:rPr>
                <w:rFonts w:ascii="Arial" w:hAnsi="Arial" w:cs="Arial"/>
                <w:color w:val="000000"/>
                <w:sz w:val="18"/>
                <w:szCs w:val="18"/>
              </w:rPr>
              <w:t>8</w:t>
            </w:r>
          </w:p>
        </w:tc>
      </w:tr>
      <w:tr w:rsidR="000D5019" w:rsidRPr="00203800" w14:paraId="2643328D" w14:textId="77777777" w:rsidTr="00663CDB">
        <w:trPr>
          <w:trHeight w:val="382"/>
        </w:trPr>
        <w:tc>
          <w:tcPr>
            <w:tcW w:w="5000" w:type="pct"/>
            <w:gridSpan w:val="9"/>
            <w:shd w:val="clear" w:color="auto" w:fill="auto"/>
            <w:vAlign w:val="center"/>
            <w:hideMark/>
          </w:tcPr>
          <w:p w14:paraId="6E900600" w14:textId="77777777" w:rsidR="000D5019" w:rsidRPr="00203800" w:rsidRDefault="000D5019" w:rsidP="00526A90">
            <w:pPr>
              <w:spacing w:after="0" w:line="240" w:lineRule="auto"/>
              <w:jc w:val="left"/>
              <w:rPr>
                <w:rFonts w:ascii="Arial" w:hAnsi="Arial" w:cs="Arial"/>
                <w:color w:val="000000"/>
                <w:sz w:val="18"/>
                <w:szCs w:val="18"/>
              </w:rPr>
            </w:pPr>
            <w:r w:rsidRPr="00203800">
              <w:rPr>
                <w:rFonts w:ascii="Arial" w:hAnsi="Arial" w:cs="Arial"/>
                <w:color w:val="000000"/>
                <w:sz w:val="18"/>
                <w:szCs w:val="18"/>
              </w:rPr>
              <w:t>Мероприятие 8. Актуализация схем теплоснабжения, водоснабжения и водоотведения города Бородино</w:t>
            </w:r>
          </w:p>
        </w:tc>
      </w:tr>
      <w:tr w:rsidR="000D5019" w:rsidRPr="00203800" w14:paraId="7273153A" w14:textId="77777777" w:rsidTr="00663CDB">
        <w:trPr>
          <w:trHeight w:val="415"/>
        </w:trPr>
        <w:tc>
          <w:tcPr>
            <w:tcW w:w="5000" w:type="pct"/>
            <w:gridSpan w:val="9"/>
            <w:shd w:val="clear" w:color="auto" w:fill="auto"/>
            <w:vAlign w:val="center"/>
            <w:hideMark/>
          </w:tcPr>
          <w:p w14:paraId="7AF70B22" w14:textId="77777777" w:rsidR="000D5019" w:rsidRPr="00203800" w:rsidRDefault="000D5019" w:rsidP="00526A90">
            <w:pPr>
              <w:spacing w:after="0" w:line="240" w:lineRule="auto"/>
              <w:jc w:val="left"/>
              <w:rPr>
                <w:rFonts w:ascii="Arial" w:hAnsi="Arial" w:cs="Arial"/>
                <w:color w:val="000000"/>
                <w:sz w:val="18"/>
                <w:szCs w:val="18"/>
              </w:rPr>
            </w:pPr>
            <w:r w:rsidRPr="00203800">
              <w:rPr>
                <w:rFonts w:ascii="Arial" w:hAnsi="Arial" w:cs="Arial"/>
                <w:color w:val="000000"/>
                <w:sz w:val="18"/>
                <w:szCs w:val="18"/>
              </w:rPr>
              <w:t>Цель реализации отдельного мероприятия: повышение эффективного функционирования и развития систем теплоснабжения, водоснабжения, водоотведения</w:t>
            </w:r>
          </w:p>
        </w:tc>
      </w:tr>
      <w:tr w:rsidR="000D5019" w:rsidRPr="00203800" w14:paraId="29010ED5" w14:textId="77777777" w:rsidTr="00663CDB">
        <w:trPr>
          <w:trHeight w:val="421"/>
        </w:trPr>
        <w:tc>
          <w:tcPr>
            <w:tcW w:w="5000" w:type="pct"/>
            <w:gridSpan w:val="9"/>
            <w:shd w:val="clear" w:color="auto" w:fill="auto"/>
            <w:vAlign w:val="center"/>
            <w:hideMark/>
          </w:tcPr>
          <w:p w14:paraId="44025844" w14:textId="77777777" w:rsidR="000D5019" w:rsidRPr="00203800" w:rsidRDefault="000D5019" w:rsidP="00526A90">
            <w:pPr>
              <w:spacing w:after="0" w:line="240" w:lineRule="auto"/>
              <w:jc w:val="left"/>
              <w:rPr>
                <w:rFonts w:ascii="Arial" w:hAnsi="Arial" w:cs="Arial"/>
                <w:color w:val="000000"/>
                <w:sz w:val="18"/>
                <w:szCs w:val="18"/>
              </w:rPr>
            </w:pPr>
            <w:r w:rsidRPr="00203800">
              <w:rPr>
                <w:rFonts w:ascii="Arial" w:hAnsi="Arial" w:cs="Arial"/>
                <w:color w:val="000000"/>
                <w:sz w:val="18"/>
                <w:szCs w:val="18"/>
              </w:rPr>
              <w:t>Задача отдельного мероприятия:</w:t>
            </w:r>
            <w:r w:rsidRPr="00203800">
              <w:rPr>
                <w:rFonts w:cs="Calibri"/>
                <w:color w:val="000000"/>
              </w:rPr>
              <w:t xml:space="preserve"> </w:t>
            </w:r>
            <w:r w:rsidRPr="00203800">
              <w:rPr>
                <w:rFonts w:ascii="Arial" w:hAnsi="Arial" w:cs="Arial"/>
                <w:color w:val="000000"/>
                <w:sz w:val="18"/>
                <w:szCs w:val="18"/>
              </w:rPr>
              <w:t>проведение своевременной актуализации схем теплоснабжения, водоснабжения и водоотведения</w:t>
            </w:r>
          </w:p>
        </w:tc>
      </w:tr>
      <w:tr w:rsidR="008F20D4" w:rsidRPr="00526A90" w14:paraId="2B706247" w14:textId="77777777" w:rsidTr="00663CDB">
        <w:trPr>
          <w:trHeight w:val="414"/>
        </w:trPr>
        <w:tc>
          <w:tcPr>
            <w:tcW w:w="324" w:type="pct"/>
            <w:gridSpan w:val="2"/>
            <w:shd w:val="clear" w:color="auto" w:fill="auto"/>
            <w:vAlign w:val="center"/>
            <w:hideMark/>
          </w:tcPr>
          <w:p w14:paraId="28A2CAF6" w14:textId="77777777" w:rsidR="008F20D4" w:rsidRPr="00203800" w:rsidRDefault="008F20D4" w:rsidP="008F20D4">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c>
          <w:tcPr>
            <w:tcW w:w="1403" w:type="pct"/>
            <w:shd w:val="clear" w:color="auto" w:fill="auto"/>
            <w:vAlign w:val="center"/>
            <w:hideMark/>
          </w:tcPr>
          <w:p w14:paraId="08510115" w14:textId="77777777" w:rsidR="008F20D4" w:rsidRPr="00203800" w:rsidRDefault="008F20D4" w:rsidP="008F20D4">
            <w:pPr>
              <w:spacing w:after="0" w:line="240" w:lineRule="auto"/>
              <w:jc w:val="left"/>
              <w:rPr>
                <w:rFonts w:ascii="Arial" w:hAnsi="Arial" w:cs="Arial"/>
                <w:color w:val="000000"/>
                <w:sz w:val="18"/>
                <w:szCs w:val="18"/>
              </w:rPr>
            </w:pPr>
            <w:r w:rsidRPr="00203800">
              <w:rPr>
                <w:rFonts w:ascii="Arial" w:hAnsi="Arial" w:cs="Arial"/>
                <w:color w:val="000000"/>
                <w:sz w:val="18"/>
                <w:szCs w:val="18"/>
              </w:rPr>
              <w:t>Количество актуализированных схем</w:t>
            </w:r>
          </w:p>
        </w:tc>
        <w:tc>
          <w:tcPr>
            <w:tcW w:w="518" w:type="pct"/>
            <w:shd w:val="clear" w:color="auto" w:fill="auto"/>
            <w:vAlign w:val="center"/>
            <w:hideMark/>
          </w:tcPr>
          <w:p w14:paraId="26A34192" w14:textId="77777777" w:rsidR="008F20D4" w:rsidRPr="00203800" w:rsidRDefault="008F20D4" w:rsidP="008F20D4">
            <w:pPr>
              <w:spacing w:after="0" w:line="240" w:lineRule="auto"/>
              <w:jc w:val="center"/>
              <w:rPr>
                <w:rFonts w:ascii="Arial" w:hAnsi="Arial" w:cs="Arial"/>
                <w:color w:val="000000"/>
                <w:sz w:val="18"/>
                <w:szCs w:val="18"/>
              </w:rPr>
            </w:pPr>
            <w:r w:rsidRPr="00203800">
              <w:rPr>
                <w:rFonts w:ascii="Arial" w:hAnsi="Arial" w:cs="Arial"/>
                <w:color w:val="000000"/>
                <w:sz w:val="18"/>
                <w:szCs w:val="18"/>
              </w:rPr>
              <w:t>шт.</w:t>
            </w:r>
          </w:p>
        </w:tc>
        <w:tc>
          <w:tcPr>
            <w:tcW w:w="590" w:type="pct"/>
            <w:shd w:val="clear" w:color="auto" w:fill="auto"/>
            <w:vAlign w:val="center"/>
            <w:hideMark/>
          </w:tcPr>
          <w:p w14:paraId="601747B1" w14:textId="77777777" w:rsidR="008F20D4" w:rsidRPr="00203800" w:rsidRDefault="008F20D4" w:rsidP="008F20D4">
            <w:pPr>
              <w:spacing w:after="0" w:line="240" w:lineRule="auto"/>
              <w:jc w:val="center"/>
              <w:rPr>
                <w:rFonts w:ascii="Arial" w:hAnsi="Arial" w:cs="Arial"/>
                <w:color w:val="000000"/>
                <w:sz w:val="18"/>
                <w:szCs w:val="18"/>
              </w:rPr>
            </w:pPr>
            <w:r w:rsidRPr="00203800">
              <w:rPr>
                <w:rFonts w:ascii="Arial" w:hAnsi="Arial" w:cs="Arial"/>
                <w:color w:val="000000"/>
                <w:sz w:val="18"/>
                <w:szCs w:val="18"/>
              </w:rPr>
              <w:t>годовой отчет</w:t>
            </w:r>
          </w:p>
        </w:tc>
        <w:tc>
          <w:tcPr>
            <w:tcW w:w="541" w:type="pct"/>
            <w:shd w:val="clear" w:color="auto" w:fill="auto"/>
            <w:vAlign w:val="center"/>
            <w:hideMark/>
          </w:tcPr>
          <w:p w14:paraId="78264057" w14:textId="259B7B3A" w:rsidR="008F20D4" w:rsidRPr="00203800" w:rsidRDefault="00D43A04" w:rsidP="008F20D4">
            <w:pPr>
              <w:spacing w:after="0" w:line="240" w:lineRule="auto"/>
              <w:jc w:val="center"/>
              <w:rPr>
                <w:rFonts w:ascii="Arial" w:hAnsi="Arial" w:cs="Arial"/>
                <w:color w:val="000000"/>
                <w:sz w:val="18"/>
                <w:szCs w:val="18"/>
              </w:rPr>
            </w:pPr>
            <w:r w:rsidRPr="00203800">
              <w:rPr>
                <w:rFonts w:ascii="Arial" w:hAnsi="Arial" w:cs="Arial"/>
                <w:color w:val="000000"/>
                <w:sz w:val="18"/>
                <w:szCs w:val="18"/>
              </w:rPr>
              <w:t>2</w:t>
            </w:r>
          </w:p>
        </w:tc>
        <w:tc>
          <w:tcPr>
            <w:tcW w:w="541" w:type="pct"/>
            <w:shd w:val="clear" w:color="auto" w:fill="auto"/>
            <w:vAlign w:val="center"/>
            <w:hideMark/>
          </w:tcPr>
          <w:p w14:paraId="6E7F5126" w14:textId="7210EF9F" w:rsidR="008F20D4" w:rsidRPr="00203800" w:rsidRDefault="00D43A04" w:rsidP="008F20D4">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c>
          <w:tcPr>
            <w:tcW w:w="541" w:type="pct"/>
            <w:shd w:val="clear" w:color="auto" w:fill="auto"/>
            <w:vAlign w:val="center"/>
            <w:hideMark/>
          </w:tcPr>
          <w:p w14:paraId="25590F46" w14:textId="4DC081BC" w:rsidR="008F20D4" w:rsidRPr="00203800" w:rsidRDefault="008F20D4" w:rsidP="008F20D4">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c>
          <w:tcPr>
            <w:tcW w:w="542" w:type="pct"/>
            <w:shd w:val="clear" w:color="auto" w:fill="auto"/>
            <w:vAlign w:val="center"/>
            <w:hideMark/>
          </w:tcPr>
          <w:p w14:paraId="64ABBCA1" w14:textId="7B6A79EF" w:rsidR="008F20D4" w:rsidRPr="00DA6942" w:rsidRDefault="008F20D4" w:rsidP="008F20D4">
            <w:pPr>
              <w:spacing w:after="0" w:line="240" w:lineRule="auto"/>
              <w:jc w:val="center"/>
              <w:rPr>
                <w:rFonts w:ascii="Arial" w:hAnsi="Arial" w:cs="Arial"/>
                <w:color w:val="000000"/>
                <w:sz w:val="18"/>
                <w:szCs w:val="18"/>
              </w:rPr>
            </w:pPr>
            <w:r w:rsidRPr="00203800">
              <w:rPr>
                <w:rFonts w:ascii="Arial" w:hAnsi="Arial" w:cs="Arial"/>
                <w:color w:val="000000"/>
                <w:sz w:val="18"/>
                <w:szCs w:val="18"/>
              </w:rPr>
              <w:t>1</w:t>
            </w:r>
          </w:p>
        </w:tc>
      </w:tr>
    </w:tbl>
    <w:p w14:paraId="117705F4" w14:textId="77777777" w:rsidR="00526A90" w:rsidRDefault="00526A90" w:rsidP="00DC7625">
      <w:pPr>
        <w:widowControl w:val="0"/>
        <w:autoSpaceDE w:val="0"/>
        <w:autoSpaceDN w:val="0"/>
        <w:spacing w:after="0" w:line="240" w:lineRule="auto"/>
        <w:jc w:val="center"/>
        <w:rPr>
          <w:rFonts w:ascii="Arial" w:hAnsi="Arial" w:cs="Arial"/>
          <w:sz w:val="24"/>
          <w:szCs w:val="24"/>
        </w:rPr>
      </w:pPr>
    </w:p>
    <w:sectPr w:rsidR="00526A90" w:rsidSect="002F0A01">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58AC3" w14:textId="77777777" w:rsidR="00955F8F" w:rsidRDefault="00955F8F" w:rsidP="00874064">
      <w:pPr>
        <w:spacing w:after="0" w:line="240" w:lineRule="auto"/>
      </w:pPr>
      <w:r>
        <w:separator/>
      </w:r>
    </w:p>
  </w:endnote>
  <w:endnote w:type="continuationSeparator" w:id="0">
    <w:p w14:paraId="7FF05B2C" w14:textId="77777777" w:rsidR="00955F8F" w:rsidRDefault="00955F8F"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E8D09" w14:textId="77777777" w:rsidR="00955F8F" w:rsidRDefault="00955F8F" w:rsidP="00874064">
      <w:pPr>
        <w:spacing w:after="0" w:line="240" w:lineRule="auto"/>
      </w:pPr>
      <w:r>
        <w:separator/>
      </w:r>
    </w:p>
  </w:footnote>
  <w:footnote w:type="continuationSeparator" w:id="0">
    <w:p w14:paraId="27D38862" w14:textId="77777777" w:rsidR="00955F8F" w:rsidRDefault="00955F8F" w:rsidP="0087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12933"/>
      <w:docPartObj>
        <w:docPartGallery w:val="Page Numbers (Top of Page)"/>
        <w:docPartUnique/>
      </w:docPartObj>
    </w:sdtPr>
    <w:sdtEndPr>
      <w:rPr>
        <w:rFonts w:ascii="Arial" w:hAnsi="Arial" w:cs="Arial"/>
        <w:sz w:val="18"/>
      </w:rPr>
    </w:sdtEndPr>
    <w:sdtContent>
      <w:p w14:paraId="04F60F29" w14:textId="25AE6A4A" w:rsidR="00A95655" w:rsidRPr="00CD6F02" w:rsidRDefault="00A95655">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sidR="001D7769">
          <w:rPr>
            <w:rFonts w:ascii="Arial" w:hAnsi="Arial" w:cs="Arial"/>
            <w:noProof/>
            <w:sz w:val="18"/>
          </w:rPr>
          <w:t>2</w:t>
        </w:r>
        <w:r w:rsidRPr="00CD6F02">
          <w:rPr>
            <w:rFonts w:ascii="Arial" w:hAnsi="Arial" w:cs="Arial"/>
            <w:sz w:val="18"/>
          </w:rPr>
          <w:fldChar w:fldCharType="end"/>
        </w:r>
      </w:p>
    </w:sdtContent>
  </w:sdt>
  <w:p w14:paraId="6EB04F57" w14:textId="77777777" w:rsidR="00A95655" w:rsidRPr="005B443C" w:rsidRDefault="00A95655" w:rsidP="001B3985">
    <w:pPr>
      <w:pStyle w:val="ab"/>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9C9BE" w14:textId="77777777" w:rsidR="00A95655" w:rsidRDefault="00A95655">
    <w:pPr>
      <w:pStyle w:val="ab"/>
      <w:jc w:val="center"/>
    </w:pPr>
  </w:p>
  <w:p w14:paraId="7C9D6725" w14:textId="77777777" w:rsidR="00A95655" w:rsidRDefault="00A956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E6E"/>
    <w:multiLevelType w:val="hybridMultilevel"/>
    <w:tmpl w:val="629EA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84922"/>
    <w:multiLevelType w:val="hybridMultilevel"/>
    <w:tmpl w:val="A73A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A0C7C"/>
    <w:multiLevelType w:val="hybridMultilevel"/>
    <w:tmpl w:val="2E3862AA"/>
    <w:lvl w:ilvl="0" w:tplc="92728C12">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0B3EF9"/>
    <w:multiLevelType w:val="hybridMultilevel"/>
    <w:tmpl w:val="499EB918"/>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EA63E4"/>
    <w:multiLevelType w:val="hybridMultilevel"/>
    <w:tmpl w:val="D90075BE"/>
    <w:lvl w:ilvl="0" w:tplc="19B485D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C62AAC"/>
    <w:multiLevelType w:val="hybridMultilevel"/>
    <w:tmpl w:val="788CF42E"/>
    <w:lvl w:ilvl="0" w:tplc="45CACB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64069F"/>
    <w:multiLevelType w:val="hybridMultilevel"/>
    <w:tmpl w:val="FC44482C"/>
    <w:lvl w:ilvl="0" w:tplc="0FF20298">
      <w:start w:val="1"/>
      <w:numFmt w:val="decimal"/>
      <w:suff w:val="space"/>
      <w:lvlText w:val="%1)"/>
      <w:lvlJc w:val="left"/>
      <w:pPr>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231E58"/>
    <w:multiLevelType w:val="hybridMultilevel"/>
    <w:tmpl w:val="1B1A1906"/>
    <w:lvl w:ilvl="0" w:tplc="4FC21E2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D01B2F"/>
    <w:multiLevelType w:val="hybridMultilevel"/>
    <w:tmpl w:val="30E4EB50"/>
    <w:lvl w:ilvl="0" w:tplc="8C66A39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007279"/>
    <w:multiLevelType w:val="hybridMultilevel"/>
    <w:tmpl w:val="04A8F8EA"/>
    <w:lvl w:ilvl="0" w:tplc="E350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E44AC1"/>
    <w:multiLevelType w:val="hybridMultilevel"/>
    <w:tmpl w:val="B4C21D90"/>
    <w:lvl w:ilvl="0" w:tplc="4AFC15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9F3F1B"/>
    <w:multiLevelType w:val="hybridMultilevel"/>
    <w:tmpl w:val="7D580948"/>
    <w:lvl w:ilvl="0" w:tplc="6DDE80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E376D2"/>
    <w:multiLevelType w:val="hybridMultilevel"/>
    <w:tmpl w:val="ACC699E0"/>
    <w:lvl w:ilvl="0" w:tplc="2AB6DAC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407213"/>
    <w:multiLevelType w:val="hybridMultilevel"/>
    <w:tmpl w:val="01E86D38"/>
    <w:lvl w:ilvl="0" w:tplc="E702DA6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776043"/>
    <w:multiLevelType w:val="hybridMultilevel"/>
    <w:tmpl w:val="84C86434"/>
    <w:lvl w:ilvl="0" w:tplc="80128F7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D83D04"/>
    <w:multiLevelType w:val="hybridMultilevel"/>
    <w:tmpl w:val="02F4A93A"/>
    <w:lvl w:ilvl="0" w:tplc="5BC2B45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87290A"/>
    <w:multiLevelType w:val="hybridMultilevel"/>
    <w:tmpl w:val="1E94861E"/>
    <w:lvl w:ilvl="0" w:tplc="407E6EB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B57D14"/>
    <w:multiLevelType w:val="hybridMultilevel"/>
    <w:tmpl w:val="CF520E46"/>
    <w:lvl w:ilvl="0" w:tplc="FF061ABE">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70859"/>
    <w:multiLevelType w:val="hybridMultilevel"/>
    <w:tmpl w:val="CFA0E24C"/>
    <w:lvl w:ilvl="0" w:tplc="B2BED9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A573B7"/>
    <w:multiLevelType w:val="hybridMultilevel"/>
    <w:tmpl w:val="9D3A4B9E"/>
    <w:lvl w:ilvl="0" w:tplc="4264484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AE2724"/>
    <w:multiLevelType w:val="hybridMultilevel"/>
    <w:tmpl w:val="98904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31367"/>
    <w:multiLevelType w:val="hybridMultilevel"/>
    <w:tmpl w:val="74E29408"/>
    <w:lvl w:ilvl="0" w:tplc="0094861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7E3E65"/>
    <w:multiLevelType w:val="hybridMultilevel"/>
    <w:tmpl w:val="A458481C"/>
    <w:lvl w:ilvl="0" w:tplc="68E0E7F0">
      <w:start w:val="202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DB5A3E"/>
    <w:multiLevelType w:val="hybridMultilevel"/>
    <w:tmpl w:val="740EC054"/>
    <w:lvl w:ilvl="0" w:tplc="F7A63A5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160FF6"/>
    <w:multiLevelType w:val="hybridMultilevel"/>
    <w:tmpl w:val="11822B94"/>
    <w:lvl w:ilvl="0" w:tplc="8D0CACB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DD6C49"/>
    <w:multiLevelType w:val="hybridMultilevel"/>
    <w:tmpl w:val="0EB45466"/>
    <w:lvl w:ilvl="0" w:tplc="489C003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0B24BF"/>
    <w:multiLevelType w:val="hybridMultilevel"/>
    <w:tmpl w:val="E504806C"/>
    <w:lvl w:ilvl="0" w:tplc="B838BD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1346CE"/>
    <w:multiLevelType w:val="hybridMultilevel"/>
    <w:tmpl w:val="18CCB260"/>
    <w:lvl w:ilvl="0" w:tplc="DF60060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B41331"/>
    <w:multiLevelType w:val="hybridMultilevel"/>
    <w:tmpl w:val="34783838"/>
    <w:lvl w:ilvl="0" w:tplc="C842368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3D2EF4"/>
    <w:multiLevelType w:val="hybridMultilevel"/>
    <w:tmpl w:val="F38E1012"/>
    <w:lvl w:ilvl="0" w:tplc="70FE32FE">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646801"/>
    <w:multiLevelType w:val="hybridMultilevel"/>
    <w:tmpl w:val="8152CB76"/>
    <w:lvl w:ilvl="0" w:tplc="F22AB5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AB2134"/>
    <w:multiLevelType w:val="hybridMultilevel"/>
    <w:tmpl w:val="CE763A44"/>
    <w:lvl w:ilvl="0" w:tplc="1186A6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0669B8"/>
    <w:multiLevelType w:val="hybridMultilevel"/>
    <w:tmpl w:val="F11AF828"/>
    <w:lvl w:ilvl="0" w:tplc="9C8E97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2860E2"/>
    <w:multiLevelType w:val="hybridMultilevel"/>
    <w:tmpl w:val="1082AE66"/>
    <w:lvl w:ilvl="0" w:tplc="7026C77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7F1072"/>
    <w:multiLevelType w:val="hybridMultilevel"/>
    <w:tmpl w:val="E76EFA32"/>
    <w:lvl w:ilvl="0" w:tplc="330EEC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1879FF"/>
    <w:multiLevelType w:val="hybridMultilevel"/>
    <w:tmpl w:val="EB884754"/>
    <w:lvl w:ilvl="0" w:tplc="F22AB546">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5A6469"/>
    <w:multiLevelType w:val="hybridMultilevel"/>
    <w:tmpl w:val="9836BE24"/>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FB5C78"/>
    <w:multiLevelType w:val="hybridMultilevel"/>
    <w:tmpl w:val="425654AE"/>
    <w:lvl w:ilvl="0" w:tplc="2302570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F1436E"/>
    <w:multiLevelType w:val="hybridMultilevel"/>
    <w:tmpl w:val="4D566064"/>
    <w:lvl w:ilvl="0" w:tplc="BE26556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0">
    <w:nsid w:val="777527A4"/>
    <w:multiLevelType w:val="hybridMultilevel"/>
    <w:tmpl w:val="1808431A"/>
    <w:lvl w:ilvl="0" w:tplc="70FE32F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23"/>
  </w:num>
  <w:num w:numId="3">
    <w:abstractNumId w:val="15"/>
  </w:num>
  <w:num w:numId="4">
    <w:abstractNumId w:val="16"/>
  </w:num>
  <w:num w:numId="5">
    <w:abstractNumId w:val="7"/>
  </w:num>
  <w:num w:numId="6">
    <w:abstractNumId w:val="14"/>
  </w:num>
  <w:num w:numId="7">
    <w:abstractNumId w:val="10"/>
  </w:num>
  <w:num w:numId="8">
    <w:abstractNumId w:val="21"/>
  </w:num>
  <w:num w:numId="9">
    <w:abstractNumId w:val="31"/>
  </w:num>
  <w:num w:numId="10">
    <w:abstractNumId w:val="11"/>
  </w:num>
  <w:num w:numId="11">
    <w:abstractNumId w:val="37"/>
  </w:num>
  <w:num w:numId="12">
    <w:abstractNumId w:val="34"/>
  </w:num>
  <w:num w:numId="13">
    <w:abstractNumId w:val="8"/>
  </w:num>
  <w:num w:numId="14">
    <w:abstractNumId w:val="6"/>
  </w:num>
  <w:num w:numId="15">
    <w:abstractNumId w:val="30"/>
  </w:num>
  <w:num w:numId="16">
    <w:abstractNumId w:val="35"/>
  </w:num>
  <w:num w:numId="17">
    <w:abstractNumId w:val="4"/>
  </w:num>
  <w:num w:numId="18">
    <w:abstractNumId w:val="22"/>
  </w:num>
  <w:num w:numId="19">
    <w:abstractNumId w:val="32"/>
  </w:num>
  <w:num w:numId="20">
    <w:abstractNumId w:val="25"/>
  </w:num>
  <w:num w:numId="21">
    <w:abstractNumId w:val="38"/>
  </w:num>
  <w:num w:numId="22">
    <w:abstractNumId w:val="5"/>
  </w:num>
  <w:num w:numId="23">
    <w:abstractNumId w:val="40"/>
  </w:num>
  <w:num w:numId="24">
    <w:abstractNumId w:val="29"/>
  </w:num>
  <w:num w:numId="25">
    <w:abstractNumId w:val="3"/>
  </w:num>
  <w:num w:numId="26">
    <w:abstractNumId w:val="13"/>
  </w:num>
  <w:num w:numId="27">
    <w:abstractNumId w:val="36"/>
  </w:num>
  <w:num w:numId="28">
    <w:abstractNumId w:val="27"/>
  </w:num>
  <w:num w:numId="29">
    <w:abstractNumId w:val="28"/>
  </w:num>
  <w:num w:numId="30">
    <w:abstractNumId w:val="26"/>
  </w:num>
  <w:num w:numId="31">
    <w:abstractNumId w:val="18"/>
  </w:num>
  <w:num w:numId="32">
    <w:abstractNumId w:val="9"/>
  </w:num>
  <w:num w:numId="33">
    <w:abstractNumId w:val="12"/>
  </w:num>
  <w:num w:numId="34">
    <w:abstractNumId w:val="19"/>
  </w:num>
  <w:num w:numId="35">
    <w:abstractNumId w:val="31"/>
  </w:num>
  <w:num w:numId="36">
    <w:abstractNumId w:val="24"/>
  </w:num>
  <w:num w:numId="37">
    <w:abstractNumId w:val="2"/>
  </w:num>
  <w:num w:numId="38">
    <w:abstractNumId w:val="0"/>
  </w:num>
  <w:num w:numId="39">
    <w:abstractNumId w:val="1"/>
  </w:num>
  <w:num w:numId="40">
    <w:abstractNumId w:val="20"/>
  </w:num>
  <w:num w:numId="41">
    <w:abstractNumId w:val="33"/>
  </w:num>
  <w:num w:numId="4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34B"/>
    <w:rsid w:val="000004D3"/>
    <w:rsid w:val="000007F9"/>
    <w:rsid w:val="00000924"/>
    <w:rsid w:val="00000B45"/>
    <w:rsid w:val="00000E01"/>
    <w:rsid w:val="00000E68"/>
    <w:rsid w:val="000014A9"/>
    <w:rsid w:val="00001580"/>
    <w:rsid w:val="000015A6"/>
    <w:rsid w:val="00001900"/>
    <w:rsid w:val="00001F1A"/>
    <w:rsid w:val="000020DB"/>
    <w:rsid w:val="000021A0"/>
    <w:rsid w:val="000022EC"/>
    <w:rsid w:val="0000236E"/>
    <w:rsid w:val="00002592"/>
    <w:rsid w:val="00002DB1"/>
    <w:rsid w:val="00002F0D"/>
    <w:rsid w:val="00002F2F"/>
    <w:rsid w:val="000033DB"/>
    <w:rsid w:val="00003539"/>
    <w:rsid w:val="00003AA2"/>
    <w:rsid w:val="000041B3"/>
    <w:rsid w:val="0000458D"/>
    <w:rsid w:val="000057B2"/>
    <w:rsid w:val="000058D9"/>
    <w:rsid w:val="00005F47"/>
    <w:rsid w:val="0000619A"/>
    <w:rsid w:val="000062CD"/>
    <w:rsid w:val="000063F4"/>
    <w:rsid w:val="00006431"/>
    <w:rsid w:val="00006A96"/>
    <w:rsid w:val="00007501"/>
    <w:rsid w:val="00007524"/>
    <w:rsid w:val="00007636"/>
    <w:rsid w:val="00007B7C"/>
    <w:rsid w:val="00007BBF"/>
    <w:rsid w:val="00007C53"/>
    <w:rsid w:val="000100D9"/>
    <w:rsid w:val="0001029D"/>
    <w:rsid w:val="00010554"/>
    <w:rsid w:val="00011182"/>
    <w:rsid w:val="000111DD"/>
    <w:rsid w:val="00011822"/>
    <w:rsid w:val="0001182E"/>
    <w:rsid w:val="00011836"/>
    <w:rsid w:val="000119EA"/>
    <w:rsid w:val="00012434"/>
    <w:rsid w:val="00013357"/>
    <w:rsid w:val="00013711"/>
    <w:rsid w:val="0001403E"/>
    <w:rsid w:val="000140DB"/>
    <w:rsid w:val="0001426B"/>
    <w:rsid w:val="000142AF"/>
    <w:rsid w:val="00014374"/>
    <w:rsid w:val="00014928"/>
    <w:rsid w:val="00014947"/>
    <w:rsid w:val="00014C33"/>
    <w:rsid w:val="00014CAA"/>
    <w:rsid w:val="00014F7F"/>
    <w:rsid w:val="0001525B"/>
    <w:rsid w:val="00015393"/>
    <w:rsid w:val="00015B88"/>
    <w:rsid w:val="000165AD"/>
    <w:rsid w:val="00016922"/>
    <w:rsid w:val="00016995"/>
    <w:rsid w:val="00016D1C"/>
    <w:rsid w:val="000170BD"/>
    <w:rsid w:val="00017193"/>
    <w:rsid w:val="00017598"/>
    <w:rsid w:val="0001767F"/>
    <w:rsid w:val="000177EE"/>
    <w:rsid w:val="00017AC0"/>
    <w:rsid w:val="00017C75"/>
    <w:rsid w:val="00017EC0"/>
    <w:rsid w:val="00020074"/>
    <w:rsid w:val="00020745"/>
    <w:rsid w:val="0002085A"/>
    <w:rsid w:val="00020899"/>
    <w:rsid w:val="00020992"/>
    <w:rsid w:val="00020CF8"/>
    <w:rsid w:val="000213CA"/>
    <w:rsid w:val="000216E2"/>
    <w:rsid w:val="0002171C"/>
    <w:rsid w:val="000219E9"/>
    <w:rsid w:val="00021DFE"/>
    <w:rsid w:val="00021E63"/>
    <w:rsid w:val="00022050"/>
    <w:rsid w:val="00022587"/>
    <w:rsid w:val="000225E7"/>
    <w:rsid w:val="00022CF8"/>
    <w:rsid w:val="00022D5A"/>
    <w:rsid w:val="00022E3E"/>
    <w:rsid w:val="00023159"/>
    <w:rsid w:val="0002384E"/>
    <w:rsid w:val="00023D14"/>
    <w:rsid w:val="0002427C"/>
    <w:rsid w:val="000248B6"/>
    <w:rsid w:val="00024AAB"/>
    <w:rsid w:val="00025151"/>
    <w:rsid w:val="00025160"/>
    <w:rsid w:val="00025453"/>
    <w:rsid w:val="00025509"/>
    <w:rsid w:val="0002561C"/>
    <w:rsid w:val="00025FF9"/>
    <w:rsid w:val="0002611D"/>
    <w:rsid w:val="000262BC"/>
    <w:rsid w:val="00026804"/>
    <w:rsid w:val="000269E8"/>
    <w:rsid w:val="00027020"/>
    <w:rsid w:val="000271B6"/>
    <w:rsid w:val="00027687"/>
    <w:rsid w:val="00027B66"/>
    <w:rsid w:val="000302C1"/>
    <w:rsid w:val="00030393"/>
    <w:rsid w:val="000303FF"/>
    <w:rsid w:val="000308DF"/>
    <w:rsid w:val="00031777"/>
    <w:rsid w:val="00031B65"/>
    <w:rsid w:val="00031E58"/>
    <w:rsid w:val="00031FEB"/>
    <w:rsid w:val="0003203F"/>
    <w:rsid w:val="0003290A"/>
    <w:rsid w:val="00032A0B"/>
    <w:rsid w:val="00032A87"/>
    <w:rsid w:val="00032AFB"/>
    <w:rsid w:val="00032BFD"/>
    <w:rsid w:val="00032D13"/>
    <w:rsid w:val="0003300C"/>
    <w:rsid w:val="00033177"/>
    <w:rsid w:val="0003340F"/>
    <w:rsid w:val="00033D4A"/>
    <w:rsid w:val="00033E74"/>
    <w:rsid w:val="000349F4"/>
    <w:rsid w:val="00034A1A"/>
    <w:rsid w:val="00034C4D"/>
    <w:rsid w:val="0003568F"/>
    <w:rsid w:val="000358E1"/>
    <w:rsid w:val="00035AB9"/>
    <w:rsid w:val="00035BB8"/>
    <w:rsid w:val="00035C1D"/>
    <w:rsid w:val="0003607B"/>
    <w:rsid w:val="00036197"/>
    <w:rsid w:val="0003621F"/>
    <w:rsid w:val="000362F9"/>
    <w:rsid w:val="0003634D"/>
    <w:rsid w:val="0003640F"/>
    <w:rsid w:val="00036455"/>
    <w:rsid w:val="00036523"/>
    <w:rsid w:val="00036D71"/>
    <w:rsid w:val="00037533"/>
    <w:rsid w:val="0003777B"/>
    <w:rsid w:val="00037A65"/>
    <w:rsid w:val="00037D3F"/>
    <w:rsid w:val="000400EC"/>
    <w:rsid w:val="000405D8"/>
    <w:rsid w:val="000406F7"/>
    <w:rsid w:val="00040BDF"/>
    <w:rsid w:val="0004110C"/>
    <w:rsid w:val="000419C6"/>
    <w:rsid w:val="00041A2B"/>
    <w:rsid w:val="00041DF7"/>
    <w:rsid w:val="00041E9A"/>
    <w:rsid w:val="00042224"/>
    <w:rsid w:val="00042467"/>
    <w:rsid w:val="00042478"/>
    <w:rsid w:val="00042BB4"/>
    <w:rsid w:val="00042DBD"/>
    <w:rsid w:val="000437AE"/>
    <w:rsid w:val="00043B0C"/>
    <w:rsid w:val="00043C44"/>
    <w:rsid w:val="00043D30"/>
    <w:rsid w:val="00044046"/>
    <w:rsid w:val="0004409D"/>
    <w:rsid w:val="000440AF"/>
    <w:rsid w:val="000445C8"/>
    <w:rsid w:val="0004467D"/>
    <w:rsid w:val="00044D5C"/>
    <w:rsid w:val="00044DC6"/>
    <w:rsid w:val="00044F43"/>
    <w:rsid w:val="00045940"/>
    <w:rsid w:val="00045C2F"/>
    <w:rsid w:val="00045F47"/>
    <w:rsid w:val="000460C4"/>
    <w:rsid w:val="0004615E"/>
    <w:rsid w:val="0004646D"/>
    <w:rsid w:val="000468FE"/>
    <w:rsid w:val="00046C98"/>
    <w:rsid w:val="00046DFB"/>
    <w:rsid w:val="00046E3C"/>
    <w:rsid w:val="0004723F"/>
    <w:rsid w:val="00047339"/>
    <w:rsid w:val="00047353"/>
    <w:rsid w:val="000473A3"/>
    <w:rsid w:val="000476AA"/>
    <w:rsid w:val="00047B2B"/>
    <w:rsid w:val="00047E33"/>
    <w:rsid w:val="0005024A"/>
    <w:rsid w:val="00050316"/>
    <w:rsid w:val="0005044D"/>
    <w:rsid w:val="000504C0"/>
    <w:rsid w:val="000508F9"/>
    <w:rsid w:val="00050E14"/>
    <w:rsid w:val="00050EDF"/>
    <w:rsid w:val="00052093"/>
    <w:rsid w:val="000524F7"/>
    <w:rsid w:val="0005255E"/>
    <w:rsid w:val="000525A1"/>
    <w:rsid w:val="00052863"/>
    <w:rsid w:val="00052CDA"/>
    <w:rsid w:val="00052CE0"/>
    <w:rsid w:val="00052CFE"/>
    <w:rsid w:val="00052E7C"/>
    <w:rsid w:val="0005331A"/>
    <w:rsid w:val="000533C4"/>
    <w:rsid w:val="00053AE3"/>
    <w:rsid w:val="00053C57"/>
    <w:rsid w:val="000540DF"/>
    <w:rsid w:val="000542E8"/>
    <w:rsid w:val="000543FE"/>
    <w:rsid w:val="0005541F"/>
    <w:rsid w:val="00055725"/>
    <w:rsid w:val="000559E4"/>
    <w:rsid w:val="00055EA9"/>
    <w:rsid w:val="00056CDF"/>
    <w:rsid w:val="00057125"/>
    <w:rsid w:val="0005792E"/>
    <w:rsid w:val="00057A95"/>
    <w:rsid w:val="00057AD4"/>
    <w:rsid w:val="00057C2D"/>
    <w:rsid w:val="00057C39"/>
    <w:rsid w:val="00057CA6"/>
    <w:rsid w:val="00057EEF"/>
    <w:rsid w:val="0006005F"/>
    <w:rsid w:val="00060180"/>
    <w:rsid w:val="0006034C"/>
    <w:rsid w:val="0006062B"/>
    <w:rsid w:val="00060634"/>
    <w:rsid w:val="0006068D"/>
    <w:rsid w:val="0006087F"/>
    <w:rsid w:val="00060A4F"/>
    <w:rsid w:val="00060DFE"/>
    <w:rsid w:val="00060FC3"/>
    <w:rsid w:val="00060FF2"/>
    <w:rsid w:val="00061038"/>
    <w:rsid w:val="00061295"/>
    <w:rsid w:val="000613E6"/>
    <w:rsid w:val="000617D7"/>
    <w:rsid w:val="00061BDC"/>
    <w:rsid w:val="0006255B"/>
    <w:rsid w:val="000625E1"/>
    <w:rsid w:val="000632AB"/>
    <w:rsid w:val="000633FC"/>
    <w:rsid w:val="0006354C"/>
    <w:rsid w:val="000635B6"/>
    <w:rsid w:val="00063B72"/>
    <w:rsid w:val="00063CF5"/>
    <w:rsid w:val="00063D48"/>
    <w:rsid w:val="00063EC1"/>
    <w:rsid w:val="00064210"/>
    <w:rsid w:val="000643E3"/>
    <w:rsid w:val="00064901"/>
    <w:rsid w:val="00064B38"/>
    <w:rsid w:val="00064BA5"/>
    <w:rsid w:val="00064DCD"/>
    <w:rsid w:val="000653C7"/>
    <w:rsid w:val="0006615C"/>
    <w:rsid w:val="00066467"/>
    <w:rsid w:val="00066526"/>
    <w:rsid w:val="00066A85"/>
    <w:rsid w:val="000676DB"/>
    <w:rsid w:val="00067E0B"/>
    <w:rsid w:val="00067E45"/>
    <w:rsid w:val="00067F94"/>
    <w:rsid w:val="0007069E"/>
    <w:rsid w:val="00070850"/>
    <w:rsid w:val="000708B5"/>
    <w:rsid w:val="00070F39"/>
    <w:rsid w:val="0007196D"/>
    <w:rsid w:val="00071F9D"/>
    <w:rsid w:val="0007219B"/>
    <w:rsid w:val="0007237D"/>
    <w:rsid w:val="00072B51"/>
    <w:rsid w:val="00072D1A"/>
    <w:rsid w:val="00072E38"/>
    <w:rsid w:val="00072F5D"/>
    <w:rsid w:val="00073081"/>
    <w:rsid w:val="000738A3"/>
    <w:rsid w:val="00073C53"/>
    <w:rsid w:val="00074118"/>
    <w:rsid w:val="00074455"/>
    <w:rsid w:val="00074C09"/>
    <w:rsid w:val="00074DE7"/>
    <w:rsid w:val="00074E6E"/>
    <w:rsid w:val="00074F7D"/>
    <w:rsid w:val="00075159"/>
    <w:rsid w:val="000752AE"/>
    <w:rsid w:val="00075334"/>
    <w:rsid w:val="00075A9E"/>
    <w:rsid w:val="00075B3A"/>
    <w:rsid w:val="00076A0F"/>
    <w:rsid w:val="00076B52"/>
    <w:rsid w:val="00076E84"/>
    <w:rsid w:val="00076F67"/>
    <w:rsid w:val="0007739F"/>
    <w:rsid w:val="00077666"/>
    <w:rsid w:val="00077C15"/>
    <w:rsid w:val="0008016E"/>
    <w:rsid w:val="0008040A"/>
    <w:rsid w:val="00080495"/>
    <w:rsid w:val="0008065E"/>
    <w:rsid w:val="00080AE0"/>
    <w:rsid w:val="00080C74"/>
    <w:rsid w:val="00080CDD"/>
    <w:rsid w:val="000815EF"/>
    <w:rsid w:val="00081694"/>
    <w:rsid w:val="00081B6E"/>
    <w:rsid w:val="00081C46"/>
    <w:rsid w:val="00081CB6"/>
    <w:rsid w:val="00082434"/>
    <w:rsid w:val="00082460"/>
    <w:rsid w:val="0008249A"/>
    <w:rsid w:val="00082721"/>
    <w:rsid w:val="000828FB"/>
    <w:rsid w:val="00082FD5"/>
    <w:rsid w:val="0008315D"/>
    <w:rsid w:val="0008386A"/>
    <w:rsid w:val="00083EC0"/>
    <w:rsid w:val="00084188"/>
    <w:rsid w:val="00084462"/>
    <w:rsid w:val="00084C23"/>
    <w:rsid w:val="00085177"/>
    <w:rsid w:val="000852C8"/>
    <w:rsid w:val="000855C1"/>
    <w:rsid w:val="0008589B"/>
    <w:rsid w:val="000859A0"/>
    <w:rsid w:val="00085A92"/>
    <w:rsid w:val="00085AE0"/>
    <w:rsid w:val="00085B93"/>
    <w:rsid w:val="00085BAA"/>
    <w:rsid w:val="00085BD9"/>
    <w:rsid w:val="00085D79"/>
    <w:rsid w:val="0008653C"/>
    <w:rsid w:val="00086770"/>
    <w:rsid w:val="00086902"/>
    <w:rsid w:val="00086921"/>
    <w:rsid w:val="00086A39"/>
    <w:rsid w:val="00086B10"/>
    <w:rsid w:val="00086EA2"/>
    <w:rsid w:val="00086EFE"/>
    <w:rsid w:val="0008704E"/>
    <w:rsid w:val="0008753D"/>
    <w:rsid w:val="000877C7"/>
    <w:rsid w:val="00087D5E"/>
    <w:rsid w:val="00087FDB"/>
    <w:rsid w:val="0009009A"/>
    <w:rsid w:val="0009028A"/>
    <w:rsid w:val="00090297"/>
    <w:rsid w:val="00090E18"/>
    <w:rsid w:val="000914D4"/>
    <w:rsid w:val="0009185D"/>
    <w:rsid w:val="00091A21"/>
    <w:rsid w:val="00091CC8"/>
    <w:rsid w:val="00091DEB"/>
    <w:rsid w:val="00091EDD"/>
    <w:rsid w:val="00092084"/>
    <w:rsid w:val="0009253B"/>
    <w:rsid w:val="00092666"/>
    <w:rsid w:val="00092896"/>
    <w:rsid w:val="00092B10"/>
    <w:rsid w:val="00092DF3"/>
    <w:rsid w:val="00092F8F"/>
    <w:rsid w:val="00093346"/>
    <w:rsid w:val="0009372C"/>
    <w:rsid w:val="00093E09"/>
    <w:rsid w:val="0009411D"/>
    <w:rsid w:val="00094273"/>
    <w:rsid w:val="00094335"/>
    <w:rsid w:val="0009447C"/>
    <w:rsid w:val="0009453F"/>
    <w:rsid w:val="00094781"/>
    <w:rsid w:val="00094821"/>
    <w:rsid w:val="00094B94"/>
    <w:rsid w:val="00094C0B"/>
    <w:rsid w:val="00094C85"/>
    <w:rsid w:val="00094EA8"/>
    <w:rsid w:val="00094F64"/>
    <w:rsid w:val="000952FE"/>
    <w:rsid w:val="0009535B"/>
    <w:rsid w:val="0009555F"/>
    <w:rsid w:val="00095EE5"/>
    <w:rsid w:val="000969E3"/>
    <w:rsid w:val="00097229"/>
    <w:rsid w:val="00097948"/>
    <w:rsid w:val="00097A9E"/>
    <w:rsid w:val="00097EBB"/>
    <w:rsid w:val="000A020E"/>
    <w:rsid w:val="000A0719"/>
    <w:rsid w:val="000A0A97"/>
    <w:rsid w:val="000A1057"/>
    <w:rsid w:val="000A1179"/>
    <w:rsid w:val="000A11E4"/>
    <w:rsid w:val="000A137F"/>
    <w:rsid w:val="000A1D23"/>
    <w:rsid w:val="000A1E5D"/>
    <w:rsid w:val="000A2087"/>
    <w:rsid w:val="000A2119"/>
    <w:rsid w:val="000A2D71"/>
    <w:rsid w:val="000A2F9A"/>
    <w:rsid w:val="000A32E7"/>
    <w:rsid w:val="000A3622"/>
    <w:rsid w:val="000A384A"/>
    <w:rsid w:val="000A3881"/>
    <w:rsid w:val="000A3CA4"/>
    <w:rsid w:val="000A3D43"/>
    <w:rsid w:val="000A3DAE"/>
    <w:rsid w:val="000A4120"/>
    <w:rsid w:val="000A4624"/>
    <w:rsid w:val="000A56F1"/>
    <w:rsid w:val="000A5750"/>
    <w:rsid w:val="000A57FB"/>
    <w:rsid w:val="000A5843"/>
    <w:rsid w:val="000A6387"/>
    <w:rsid w:val="000A6423"/>
    <w:rsid w:val="000A6956"/>
    <w:rsid w:val="000A6A67"/>
    <w:rsid w:val="000A6B5A"/>
    <w:rsid w:val="000A6EA9"/>
    <w:rsid w:val="000A7028"/>
    <w:rsid w:val="000A72EA"/>
    <w:rsid w:val="000A759C"/>
    <w:rsid w:val="000A7751"/>
    <w:rsid w:val="000A77B4"/>
    <w:rsid w:val="000A781A"/>
    <w:rsid w:val="000B0127"/>
    <w:rsid w:val="000B09E4"/>
    <w:rsid w:val="000B0B0D"/>
    <w:rsid w:val="000B0CA4"/>
    <w:rsid w:val="000B0D79"/>
    <w:rsid w:val="000B0D8B"/>
    <w:rsid w:val="000B1436"/>
    <w:rsid w:val="000B16F4"/>
    <w:rsid w:val="000B1EB6"/>
    <w:rsid w:val="000B23AF"/>
    <w:rsid w:val="000B23C4"/>
    <w:rsid w:val="000B277D"/>
    <w:rsid w:val="000B2F02"/>
    <w:rsid w:val="000B30CA"/>
    <w:rsid w:val="000B33FE"/>
    <w:rsid w:val="000B3445"/>
    <w:rsid w:val="000B356A"/>
    <w:rsid w:val="000B3C02"/>
    <w:rsid w:val="000B3C95"/>
    <w:rsid w:val="000B4E07"/>
    <w:rsid w:val="000B5C3D"/>
    <w:rsid w:val="000B60E5"/>
    <w:rsid w:val="000B63DD"/>
    <w:rsid w:val="000B7083"/>
    <w:rsid w:val="000B725E"/>
    <w:rsid w:val="000B7307"/>
    <w:rsid w:val="000B778D"/>
    <w:rsid w:val="000B79E7"/>
    <w:rsid w:val="000B7ABD"/>
    <w:rsid w:val="000B7DC1"/>
    <w:rsid w:val="000C0A65"/>
    <w:rsid w:val="000C0BEA"/>
    <w:rsid w:val="000C0C0D"/>
    <w:rsid w:val="000C0D7E"/>
    <w:rsid w:val="000C0D95"/>
    <w:rsid w:val="000C0EDE"/>
    <w:rsid w:val="000C1057"/>
    <w:rsid w:val="000C106D"/>
    <w:rsid w:val="000C1101"/>
    <w:rsid w:val="000C14C8"/>
    <w:rsid w:val="000C1908"/>
    <w:rsid w:val="000C24D2"/>
    <w:rsid w:val="000C2BEE"/>
    <w:rsid w:val="000C30C7"/>
    <w:rsid w:val="000C3633"/>
    <w:rsid w:val="000C3697"/>
    <w:rsid w:val="000C3A4B"/>
    <w:rsid w:val="000C3E0A"/>
    <w:rsid w:val="000C4135"/>
    <w:rsid w:val="000C429C"/>
    <w:rsid w:val="000C443F"/>
    <w:rsid w:val="000C4A65"/>
    <w:rsid w:val="000C4CC3"/>
    <w:rsid w:val="000C4D8A"/>
    <w:rsid w:val="000C5CA0"/>
    <w:rsid w:val="000C5DD2"/>
    <w:rsid w:val="000C5FDB"/>
    <w:rsid w:val="000C674F"/>
    <w:rsid w:val="000C6828"/>
    <w:rsid w:val="000C6DBB"/>
    <w:rsid w:val="000C6E38"/>
    <w:rsid w:val="000C6F5A"/>
    <w:rsid w:val="000C75BE"/>
    <w:rsid w:val="000C7775"/>
    <w:rsid w:val="000C7CB2"/>
    <w:rsid w:val="000C7D4C"/>
    <w:rsid w:val="000C7D98"/>
    <w:rsid w:val="000C7E44"/>
    <w:rsid w:val="000C7E4D"/>
    <w:rsid w:val="000C7FB1"/>
    <w:rsid w:val="000D011A"/>
    <w:rsid w:val="000D0186"/>
    <w:rsid w:val="000D062C"/>
    <w:rsid w:val="000D06A3"/>
    <w:rsid w:val="000D06D4"/>
    <w:rsid w:val="000D0EFF"/>
    <w:rsid w:val="000D12CF"/>
    <w:rsid w:val="000D199C"/>
    <w:rsid w:val="000D1BEB"/>
    <w:rsid w:val="000D20FB"/>
    <w:rsid w:val="000D22A6"/>
    <w:rsid w:val="000D22DB"/>
    <w:rsid w:val="000D275A"/>
    <w:rsid w:val="000D29DC"/>
    <w:rsid w:val="000D32CD"/>
    <w:rsid w:val="000D335A"/>
    <w:rsid w:val="000D3575"/>
    <w:rsid w:val="000D3690"/>
    <w:rsid w:val="000D37B1"/>
    <w:rsid w:val="000D3B1D"/>
    <w:rsid w:val="000D3C23"/>
    <w:rsid w:val="000D3CD7"/>
    <w:rsid w:val="000D3D80"/>
    <w:rsid w:val="000D3E04"/>
    <w:rsid w:val="000D49CD"/>
    <w:rsid w:val="000D4BCD"/>
    <w:rsid w:val="000D4EC2"/>
    <w:rsid w:val="000D4EF4"/>
    <w:rsid w:val="000D5019"/>
    <w:rsid w:val="000D50DE"/>
    <w:rsid w:val="000D5543"/>
    <w:rsid w:val="000D5816"/>
    <w:rsid w:val="000D59DD"/>
    <w:rsid w:val="000D59E2"/>
    <w:rsid w:val="000D59F4"/>
    <w:rsid w:val="000D5A53"/>
    <w:rsid w:val="000D5AF6"/>
    <w:rsid w:val="000D5EDF"/>
    <w:rsid w:val="000D61A9"/>
    <w:rsid w:val="000D6362"/>
    <w:rsid w:val="000D6798"/>
    <w:rsid w:val="000D68BB"/>
    <w:rsid w:val="000D68EF"/>
    <w:rsid w:val="000D6D73"/>
    <w:rsid w:val="000D715C"/>
    <w:rsid w:val="000D738C"/>
    <w:rsid w:val="000D7898"/>
    <w:rsid w:val="000D7975"/>
    <w:rsid w:val="000D7C03"/>
    <w:rsid w:val="000E0CC3"/>
    <w:rsid w:val="000E0DB1"/>
    <w:rsid w:val="000E1366"/>
    <w:rsid w:val="000E14FE"/>
    <w:rsid w:val="000E1A93"/>
    <w:rsid w:val="000E24D6"/>
    <w:rsid w:val="000E27E2"/>
    <w:rsid w:val="000E28F4"/>
    <w:rsid w:val="000E2F00"/>
    <w:rsid w:val="000E2F37"/>
    <w:rsid w:val="000E3054"/>
    <w:rsid w:val="000E30EF"/>
    <w:rsid w:val="000E32C2"/>
    <w:rsid w:val="000E3421"/>
    <w:rsid w:val="000E3694"/>
    <w:rsid w:val="000E37DD"/>
    <w:rsid w:val="000E392E"/>
    <w:rsid w:val="000E3A88"/>
    <w:rsid w:val="000E4055"/>
    <w:rsid w:val="000E412F"/>
    <w:rsid w:val="000E4275"/>
    <w:rsid w:val="000E459E"/>
    <w:rsid w:val="000E47BC"/>
    <w:rsid w:val="000E4B04"/>
    <w:rsid w:val="000E4DF6"/>
    <w:rsid w:val="000E5425"/>
    <w:rsid w:val="000E596F"/>
    <w:rsid w:val="000E6006"/>
    <w:rsid w:val="000E6AC5"/>
    <w:rsid w:val="000E6F63"/>
    <w:rsid w:val="000E70B6"/>
    <w:rsid w:val="000E7496"/>
    <w:rsid w:val="000E757C"/>
    <w:rsid w:val="000E7591"/>
    <w:rsid w:val="000E7649"/>
    <w:rsid w:val="000E7ACC"/>
    <w:rsid w:val="000F030E"/>
    <w:rsid w:val="000F0320"/>
    <w:rsid w:val="000F08A9"/>
    <w:rsid w:val="000F1416"/>
    <w:rsid w:val="000F158F"/>
    <w:rsid w:val="000F1620"/>
    <w:rsid w:val="000F16FB"/>
    <w:rsid w:val="000F1708"/>
    <w:rsid w:val="000F179B"/>
    <w:rsid w:val="000F1BC9"/>
    <w:rsid w:val="000F1D01"/>
    <w:rsid w:val="000F1FE9"/>
    <w:rsid w:val="000F2202"/>
    <w:rsid w:val="000F22EE"/>
    <w:rsid w:val="000F2483"/>
    <w:rsid w:val="000F2B2E"/>
    <w:rsid w:val="000F2F8B"/>
    <w:rsid w:val="000F3119"/>
    <w:rsid w:val="000F327A"/>
    <w:rsid w:val="000F3BA4"/>
    <w:rsid w:val="000F3EDA"/>
    <w:rsid w:val="000F461B"/>
    <w:rsid w:val="000F486F"/>
    <w:rsid w:val="000F4C28"/>
    <w:rsid w:val="000F529B"/>
    <w:rsid w:val="000F54D3"/>
    <w:rsid w:val="000F5554"/>
    <w:rsid w:val="000F5A68"/>
    <w:rsid w:val="000F6071"/>
    <w:rsid w:val="000F62B3"/>
    <w:rsid w:val="000F630A"/>
    <w:rsid w:val="000F74C3"/>
    <w:rsid w:val="000F771A"/>
    <w:rsid w:val="000F77FE"/>
    <w:rsid w:val="001001C6"/>
    <w:rsid w:val="001002B6"/>
    <w:rsid w:val="00100367"/>
    <w:rsid w:val="00100550"/>
    <w:rsid w:val="0010058B"/>
    <w:rsid w:val="00100D00"/>
    <w:rsid w:val="00100EF6"/>
    <w:rsid w:val="001014B3"/>
    <w:rsid w:val="001019D7"/>
    <w:rsid w:val="001020A1"/>
    <w:rsid w:val="001023B3"/>
    <w:rsid w:val="001028BF"/>
    <w:rsid w:val="001029A8"/>
    <w:rsid w:val="00103359"/>
    <w:rsid w:val="00103422"/>
    <w:rsid w:val="00103569"/>
    <w:rsid w:val="00103690"/>
    <w:rsid w:val="00104019"/>
    <w:rsid w:val="001044C3"/>
    <w:rsid w:val="00104CBF"/>
    <w:rsid w:val="00104CC6"/>
    <w:rsid w:val="00105037"/>
    <w:rsid w:val="0010558C"/>
    <w:rsid w:val="00105674"/>
    <w:rsid w:val="0010594D"/>
    <w:rsid w:val="00105975"/>
    <w:rsid w:val="0010617C"/>
    <w:rsid w:val="00106BF7"/>
    <w:rsid w:val="00106C05"/>
    <w:rsid w:val="0010717D"/>
    <w:rsid w:val="0010757D"/>
    <w:rsid w:val="0010762E"/>
    <w:rsid w:val="00107732"/>
    <w:rsid w:val="00107873"/>
    <w:rsid w:val="00107A3B"/>
    <w:rsid w:val="00110106"/>
    <w:rsid w:val="0011010C"/>
    <w:rsid w:val="0011035B"/>
    <w:rsid w:val="0011055C"/>
    <w:rsid w:val="0011061E"/>
    <w:rsid w:val="001106FE"/>
    <w:rsid w:val="00110BE4"/>
    <w:rsid w:val="00110CE5"/>
    <w:rsid w:val="00110F05"/>
    <w:rsid w:val="00111230"/>
    <w:rsid w:val="00111DB4"/>
    <w:rsid w:val="00111FA5"/>
    <w:rsid w:val="00112031"/>
    <w:rsid w:val="0011217B"/>
    <w:rsid w:val="00112C64"/>
    <w:rsid w:val="0011359F"/>
    <w:rsid w:val="00113B66"/>
    <w:rsid w:val="00113C04"/>
    <w:rsid w:val="001140AA"/>
    <w:rsid w:val="001145F8"/>
    <w:rsid w:val="001151CB"/>
    <w:rsid w:val="001158C9"/>
    <w:rsid w:val="00115DF5"/>
    <w:rsid w:val="0011653C"/>
    <w:rsid w:val="00116674"/>
    <w:rsid w:val="0011698B"/>
    <w:rsid w:val="001172E5"/>
    <w:rsid w:val="001176EC"/>
    <w:rsid w:val="001179FB"/>
    <w:rsid w:val="00117F9E"/>
    <w:rsid w:val="00117FB9"/>
    <w:rsid w:val="00120038"/>
    <w:rsid w:val="001200DF"/>
    <w:rsid w:val="0012014E"/>
    <w:rsid w:val="00120276"/>
    <w:rsid w:val="001203FA"/>
    <w:rsid w:val="00120806"/>
    <w:rsid w:val="00120DE6"/>
    <w:rsid w:val="0012110D"/>
    <w:rsid w:val="00121237"/>
    <w:rsid w:val="001212C1"/>
    <w:rsid w:val="0012187E"/>
    <w:rsid w:val="00121B93"/>
    <w:rsid w:val="00121F2F"/>
    <w:rsid w:val="00122025"/>
    <w:rsid w:val="00122475"/>
    <w:rsid w:val="00123251"/>
    <w:rsid w:val="001233F8"/>
    <w:rsid w:val="001235CE"/>
    <w:rsid w:val="001235F4"/>
    <w:rsid w:val="00123707"/>
    <w:rsid w:val="00123761"/>
    <w:rsid w:val="00123BCB"/>
    <w:rsid w:val="00123CA0"/>
    <w:rsid w:val="00123CA3"/>
    <w:rsid w:val="00123E03"/>
    <w:rsid w:val="00123E4A"/>
    <w:rsid w:val="0012402B"/>
    <w:rsid w:val="00124B45"/>
    <w:rsid w:val="00124DBA"/>
    <w:rsid w:val="00124FFE"/>
    <w:rsid w:val="001250D0"/>
    <w:rsid w:val="00125433"/>
    <w:rsid w:val="0012590D"/>
    <w:rsid w:val="00125CD9"/>
    <w:rsid w:val="00125D3B"/>
    <w:rsid w:val="00125E4A"/>
    <w:rsid w:val="00126280"/>
    <w:rsid w:val="001262E2"/>
    <w:rsid w:val="001263B1"/>
    <w:rsid w:val="00126484"/>
    <w:rsid w:val="001264D4"/>
    <w:rsid w:val="00126577"/>
    <w:rsid w:val="00126E07"/>
    <w:rsid w:val="00127353"/>
    <w:rsid w:val="00127850"/>
    <w:rsid w:val="00127FE1"/>
    <w:rsid w:val="0013022C"/>
    <w:rsid w:val="001302C3"/>
    <w:rsid w:val="001303FD"/>
    <w:rsid w:val="00130432"/>
    <w:rsid w:val="00131486"/>
    <w:rsid w:val="00131561"/>
    <w:rsid w:val="001320E3"/>
    <w:rsid w:val="00132127"/>
    <w:rsid w:val="00132166"/>
    <w:rsid w:val="0013228C"/>
    <w:rsid w:val="00132558"/>
    <w:rsid w:val="00132EBB"/>
    <w:rsid w:val="00132F42"/>
    <w:rsid w:val="001331BF"/>
    <w:rsid w:val="001332BB"/>
    <w:rsid w:val="00133724"/>
    <w:rsid w:val="00133906"/>
    <w:rsid w:val="00133FF1"/>
    <w:rsid w:val="0013440C"/>
    <w:rsid w:val="001345BA"/>
    <w:rsid w:val="001345D7"/>
    <w:rsid w:val="00134A91"/>
    <w:rsid w:val="00134C4C"/>
    <w:rsid w:val="00134FD8"/>
    <w:rsid w:val="0013564D"/>
    <w:rsid w:val="0013584A"/>
    <w:rsid w:val="0013597B"/>
    <w:rsid w:val="00135C81"/>
    <w:rsid w:val="001361F0"/>
    <w:rsid w:val="0013626E"/>
    <w:rsid w:val="00136678"/>
    <w:rsid w:val="0013678E"/>
    <w:rsid w:val="001372E1"/>
    <w:rsid w:val="00137308"/>
    <w:rsid w:val="0013743B"/>
    <w:rsid w:val="0013768B"/>
    <w:rsid w:val="00137A66"/>
    <w:rsid w:val="0014017A"/>
    <w:rsid w:val="00140532"/>
    <w:rsid w:val="00140B0B"/>
    <w:rsid w:val="00140C61"/>
    <w:rsid w:val="00140EEC"/>
    <w:rsid w:val="00141167"/>
    <w:rsid w:val="001412F8"/>
    <w:rsid w:val="00141598"/>
    <w:rsid w:val="001417D1"/>
    <w:rsid w:val="0014185F"/>
    <w:rsid w:val="00141AAB"/>
    <w:rsid w:val="00141D85"/>
    <w:rsid w:val="0014214E"/>
    <w:rsid w:val="001424B1"/>
    <w:rsid w:val="00142682"/>
    <w:rsid w:val="00142786"/>
    <w:rsid w:val="0014297A"/>
    <w:rsid w:val="00142A44"/>
    <w:rsid w:val="00142F95"/>
    <w:rsid w:val="0014328F"/>
    <w:rsid w:val="001433C7"/>
    <w:rsid w:val="001437E6"/>
    <w:rsid w:val="001441D1"/>
    <w:rsid w:val="001445EF"/>
    <w:rsid w:val="00144F58"/>
    <w:rsid w:val="00145B4D"/>
    <w:rsid w:val="00145E1A"/>
    <w:rsid w:val="001460D6"/>
    <w:rsid w:val="001462D5"/>
    <w:rsid w:val="00146BD6"/>
    <w:rsid w:val="00146F35"/>
    <w:rsid w:val="00147240"/>
    <w:rsid w:val="00147264"/>
    <w:rsid w:val="00147286"/>
    <w:rsid w:val="001473BD"/>
    <w:rsid w:val="001474A0"/>
    <w:rsid w:val="00147704"/>
    <w:rsid w:val="00147AE0"/>
    <w:rsid w:val="00147F80"/>
    <w:rsid w:val="001500C8"/>
    <w:rsid w:val="0015061C"/>
    <w:rsid w:val="00150670"/>
    <w:rsid w:val="00150DF9"/>
    <w:rsid w:val="00150FAB"/>
    <w:rsid w:val="00151181"/>
    <w:rsid w:val="0015141D"/>
    <w:rsid w:val="001514F2"/>
    <w:rsid w:val="0015150A"/>
    <w:rsid w:val="001517DC"/>
    <w:rsid w:val="001519E3"/>
    <w:rsid w:val="00151E15"/>
    <w:rsid w:val="001525F4"/>
    <w:rsid w:val="00152850"/>
    <w:rsid w:val="00152BEC"/>
    <w:rsid w:val="00152E4B"/>
    <w:rsid w:val="001540E9"/>
    <w:rsid w:val="001541F2"/>
    <w:rsid w:val="001543C4"/>
    <w:rsid w:val="001545E7"/>
    <w:rsid w:val="00154986"/>
    <w:rsid w:val="001549D1"/>
    <w:rsid w:val="00154A00"/>
    <w:rsid w:val="00154AB2"/>
    <w:rsid w:val="001553C4"/>
    <w:rsid w:val="0015559A"/>
    <w:rsid w:val="00155665"/>
    <w:rsid w:val="001557DF"/>
    <w:rsid w:val="00155AC0"/>
    <w:rsid w:val="00155C48"/>
    <w:rsid w:val="00155C7C"/>
    <w:rsid w:val="00155D25"/>
    <w:rsid w:val="00155F16"/>
    <w:rsid w:val="00155FAA"/>
    <w:rsid w:val="00156432"/>
    <w:rsid w:val="00156475"/>
    <w:rsid w:val="00156ADC"/>
    <w:rsid w:val="00156D83"/>
    <w:rsid w:val="0015741F"/>
    <w:rsid w:val="00157DF2"/>
    <w:rsid w:val="001603DF"/>
    <w:rsid w:val="0016044A"/>
    <w:rsid w:val="00160472"/>
    <w:rsid w:val="0016073B"/>
    <w:rsid w:val="001608F6"/>
    <w:rsid w:val="00160A86"/>
    <w:rsid w:val="00160D85"/>
    <w:rsid w:val="00161872"/>
    <w:rsid w:val="00161CAF"/>
    <w:rsid w:val="00161D89"/>
    <w:rsid w:val="0016224D"/>
    <w:rsid w:val="00162311"/>
    <w:rsid w:val="00162352"/>
    <w:rsid w:val="00162662"/>
    <w:rsid w:val="0016284A"/>
    <w:rsid w:val="00162888"/>
    <w:rsid w:val="001628E0"/>
    <w:rsid w:val="001633B9"/>
    <w:rsid w:val="00163C3A"/>
    <w:rsid w:val="00163C85"/>
    <w:rsid w:val="00163D57"/>
    <w:rsid w:val="00164048"/>
    <w:rsid w:val="00164494"/>
    <w:rsid w:val="00164504"/>
    <w:rsid w:val="00164547"/>
    <w:rsid w:val="0016497A"/>
    <w:rsid w:val="00164985"/>
    <w:rsid w:val="001649B0"/>
    <w:rsid w:val="00164A3B"/>
    <w:rsid w:val="00164AB7"/>
    <w:rsid w:val="001650ED"/>
    <w:rsid w:val="00165408"/>
    <w:rsid w:val="001654B6"/>
    <w:rsid w:val="0016593C"/>
    <w:rsid w:val="001659C2"/>
    <w:rsid w:val="00165D69"/>
    <w:rsid w:val="0016628E"/>
    <w:rsid w:val="001664F8"/>
    <w:rsid w:val="001667B6"/>
    <w:rsid w:val="00166EC7"/>
    <w:rsid w:val="001676BA"/>
    <w:rsid w:val="0016775A"/>
    <w:rsid w:val="00167803"/>
    <w:rsid w:val="00170232"/>
    <w:rsid w:val="00170461"/>
    <w:rsid w:val="00170495"/>
    <w:rsid w:val="001704DF"/>
    <w:rsid w:val="00170677"/>
    <w:rsid w:val="001709B7"/>
    <w:rsid w:val="00170E4D"/>
    <w:rsid w:val="001713F6"/>
    <w:rsid w:val="0017192A"/>
    <w:rsid w:val="0017200F"/>
    <w:rsid w:val="001724B6"/>
    <w:rsid w:val="0017263F"/>
    <w:rsid w:val="00172A56"/>
    <w:rsid w:val="00172C91"/>
    <w:rsid w:val="001731CD"/>
    <w:rsid w:val="00173631"/>
    <w:rsid w:val="0017381B"/>
    <w:rsid w:val="00173DAC"/>
    <w:rsid w:val="001742C8"/>
    <w:rsid w:val="00174309"/>
    <w:rsid w:val="00174454"/>
    <w:rsid w:val="00174661"/>
    <w:rsid w:val="001746E7"/>
    <w:rsid w:val="00174A05"/>
    <w:rsid w:val="00175C28"/>
    <w:rsid w:val="00176474"/>
    <w:rsid w:val="00176957"/>
    <w:rsid w:val="00176D91"/>
    <w:rsid w:val="001772E4"/>
    <w:rsid w:val="0017745C"/>
    <w:rsid w:val="00177938"/>
    <w:rsid w:val="001779F0"/>
    <w:rsid w:val="00177AAA"/>
    <w:rsid w:val="0018008B"/>
    <w:rsid w:val="001803E5"/>
    <w:rsid w:val="00180D8D"/>
    <w:rsid w:val="00180FC3"/>
    <w:rsid w:val="0018104C"/>
    <w:rsid w:val="00181872"/>
    <w:rsid w:val="00181D55"/>
    <w:rsid w:val="0018284B"/>
    <w:rsid w:val="0018287B"/>
    <w:rsid w:val="00182AB3"/>
    <w:rsid w:val="00183318"/>
    <w:rsid w:val="00183648"/>
    <w:rsid w:val="00183813"/>
    <w:rsid w:val="0018399B"/>
    <w:rsid w:val="00183ACA"/>
    <w:rsid w:val="00184852"/>
    <w:rsid w:val="00185268"/>
    <w:rsid w:val="00185342"/>
    <w:rsid w:val="001853AE"/>
    <w:rsid w:val="00185918"/>
    <w:rsid w:val="00185A10"/>
    <w:rsid w:val="00185A98"/>
    <w:rsid w:val="00185B3C"/>
    <w:rsid w:val="00185BF6"/>
    <w:rsid w:val="0018621C"/>
    <w:rsid w:val="00186708"/>
    <w:rsid w:val="001868E0"/>
    <w:rsid w:val="00186C16"/>
    <w:rsid w:val="00186FFB"/>
    <w:rsid w:val="001870FB"/>
    <w:rsid w:val="001875EE"/>
    <w:rsid w:val="001877F9"/>
    <w:rsid w:val="00187EBE"/>
    <w:rsid w:val="0019008F"/>
    <w:rsid w:val="001904DC"/>
    <w:rsid w:val="00190A26"/>
    <w:rsid w:val="00190C10"/>
    <w:rsid w:val="00190D8D"/>
    <w:rsid w:val="0019142F"/>
    <w:rsid w:val="001914EF"/>
    <w:rsid w:val="0019154D"/>
    <w:rsid w:val="001915C5"/>
    <w:rsid w:val="00191C7D"/>
    <w:rsid w:val="001925D3"/>
    <w:rsid w:val="001928DE"/>
    <w:rsid w:val="00192D2E"/>
    <w:rsid w:val="00192F00"/>
    <w:rsid w:val="00193BFD"/>
    <w:rsid w:val="0019416F"/>
    <w:rsid w:val="00194B08"/>
    <w:rsid w:val="001950BC"/>
    <w:rsid w:val="001956AC"/>
    <w:rsid w:val="00195A17"/>
    <w:rsid w:val="00195A84"/>
    <w:rsid w:val="001961BC"/>
    <w:rsid w:val="00196280"/>
    <w:rsid w:val="0019649B"/>
    <w:rsid w:val="001968BB"/>
    <w:rsid w:val="00196DE7"/>
    <w:rsid w:val="00196E25"/>
    <w:rsid w:val="00197355"/>
    <w:rsid w:val="001A0139"/>
    <w:rsid w:val="001A02CA"/>
    <w:rsid w:val="001A048F"/>
    <w:rsid w:val="001A0CF9"/>
    <w:rsid w:val="001A0D34"/>
    <w:rsid w:val="001A142D"/>
    <w:rsid w:val="001A147D"/>
    <w:rsid w:val="001A1906"/>
    <w:rsid w:val="001A1DD4"/>
    <w:rsid w:val="001A1F6A"/>
    <w:rsid w:val="001A22CE"/>
    <w:rsid w:val="001A24B0"/>
    <w:rsid w:val="001A2752"/>
    <w:rsid w:val="001A2ACE"/>
    <w:rsid w:val="001A3009"/>
    <w:rsid w:val="001A3265"/>
    <w:rsid w:val="001A3D7B"/>
    <w:rsid w:val="001A408C"/>
    <w:rsid w:val="001A41C6"/>
    <w:rsid w:val="001A438B"/>
    <w:rsid w:val="001A4629"/>
    <w:rsid w:val="001A46A7"/>
    <w:rsid w:val="001A4F5C"/>
    <w:rsid w:val="001A513B"/>
    <w:rsid w:val="001A52CD"/>
    <w:rsid w:val="001A52DA"/>
    <w:rsid w:val="001A541A"/>
    <w:rsid w:val="001A5441"/>
    <w:rsid w:val="001A5AC5"/>
    <w:rsid w:val="001A5AD1"/>
    <w:rsid w:val="001A604F"/>
    <w:rsid w:val="001A60D8"/>
    <w:rsid w:val="001A6145"/>
    <w:rsid w:val="001A671A"/>
    <w:rsid w:val="001A6BD6"/>
    <w:rsid w:val="001A6EAE"/>
    <w:rsid w:val="001A7BE4"/>
    <w:rsid w:val="001B05D7"/>
    <w:rsid w:val="001B0C28"/>
    <w:rsid w:val="001B0F61"/>
    <w:rsid w:val="001B13AD"/>
    <w:rsid w:val="001B1801"/>
    <w:rsid w:val="001B18EE"/>
    <w:rsid w:val="001B1989"/>
    <w:rsid w:val="001B1C46"/>
    <w:rsid w:val="001B2254"/>
    <w:rsid w:val="001B2340"/>
    <w:rsid w:val="001B2FFE"/>
    <w:rsid w:val="001B3028"/>
    <w:rsid w:val="001B349D"/>
    <w:rsid w:val="001B35F5"/>
    <w:rsid w:val="001B3613"/>
    <w:rsid w:val="001B3985"/>
    <w:rsid w:val="001B3FD9"/>
    <w:rsid w:val="001B4596"/>
    <w:rsid w:val="001B4E3C"/>
    <w:rsid w:val="001B4F94"/>
    <w:rsid w:val="001B5169"/>
    <w:rsid w:val="001B5267"/>
    <w:rsid w:val="001B56A9"/>
    <w:rsid w:val="001B5740"/>
    <w:rsid w:val="001B584E"/>
    <w:rsid w:val="001B5865"/>
    <w:rsid w:val="001B59A5"/>
    <w:rsid w:val="001B5A2E"/>
    <w:rsid w:val="001B5CBC"/>
    <w:rsid w:val="001B5E50"/>
    <w:rsid w:val="001B6E24"/>
    <w:rsid w:val="001B7110"/>
    <w:rsid w:val="001B7373"/>
    <w:rsid w:val="001B7B90"/>
    <w:rsid w:val="001B7E5A"/>
    <w:rsid w:val="001B7F71"/>
    <w:rsid w:val="001C010D"/>
    <w:rsid w:val="001C01F5"/>
    <w:rsid w:val="001C0574"/>
    <w:rsid w:val="001C082E"/>
    <w:rsid w:val="001C0845"/>
    <w:rsid w:val="001C0A71"/>
    <w:rsid w:val="001C0B84"/>
    <w:rsid w:val="001C1071"/>
    <w:rsid w:val="001C14B6"/>
    <w:rsid w:val="001C1639"/>
    <w:rsid w:val="001C16C5"/>
    <w:rsid w:val="001C1730"/>
    <w:rsid w:val="001C17A9"/>
    <w:rsid w:val="001C1A33"/>
    <w:rsid w:val="001C1AE1"/>
    <w:rsid w:val="001C1EF7"/>
    <w:rsid w:val="001C266F"/>
    <w:rsid w:val="001C27B0"/>
    <w:rsid w:val="001C2C13"/>
    <w:rsid w:val="001C2E15"/>
    <w:rsid w:val="001C2F80"/>
    <w:rsid w:val="001C3587"/>
    <w:rsid w:val="001C3AE8"/>
    <w:rsid w:val="001C3D48"/>
    <w:rsid w:val="001C3E95"/>
    <w:rsid w:val="001C3F89"/>
    <w:rsid w:val="001C3FCD"/>
    <w:rsid w:val="001C4650"/>
    <w:rsid w:val="001C4E14"/>
    <w:rsid w:val="001C4FCA"/>
    <w:rsid w:val="001C53D7"/>
    <w:rsid w:val="001C66B8"/>
    <w:rsid w:val="001C66C7"/>
    <w:rsid w:val="001C69A3"/>
    <w:rsid w:val="001C759F"/>
    <w:rsid w:val="001C7817"/>
    <w:rsid w:val="001C787F"/>
    <w:rsid w:val="001C7A67"/>
    <w:rsid w:val="001D004A"/>
    <w:rsid w:val="001D05C1"/>
    <w:rsid w:val="001D05DB"/>
    <w:rsid w:val="001D075C"/>
    <w:rsid w:val="001D0842"/>
    <w:rsid w:val="001D0D17"/>
    <w:rsid w:val="001D0DC7"/>
    <w:rsid w:val="001D0EF8"/>
    <w:rsid w:val="001D1074"/>
    <w:rsid w:val="001D1172"/>
    <w:rsid w:val="001D127C"/>
    <w:rsid w:val="001D1BF4"/>
    <w:rsid w:val="001D1C21"/>
    <w:rsid w:val="001D2522"/>
    <w:rsid w:val="001D257E"/>
    <w:rsid w:val="001D293F"/>
    <w:rsid w:val="001D2C87"/>
    <w:rsid w:val="001D3343"/>
    <w:rsid w:val="001D37AF"/>
    <w:rsid w:val="001D38F3"/>
    <w:rsid w:val="001D393B"/>
    <w:rsid w:val="001D3A2C"/>
    <w:rsid w:val="001D3C85"/>
    <w:rsid w:val="001D431B"/>
    <w:rsid w:val="001D4366"/>
    <w:rsid w:val="001D473D"/>
    <w:rsid w:val="001D5331"/>
    <w:rsid w:val="001D5352"/>
    <w:rsid w:val="001D53F2"/>
    <w:rsid w:val="001D5753"/>
    <w:rsid w:val="001D58B9"/>
    <w:rsid w:val="001D59CF"/>
    <w:rsid w:val="001D61FE"/>
    <w:rsid w:val="001D62B5"/>
    <w:rsid w:val="001D63F6"/>
    <w:rsid w:val="001D679B"/>
    <w:rsid w:val="001D68AB"/>
    <w:rsid w:val="001D6913"/>
    <w:rsid w:val="001D6DA6"/>
    <w:rsid w:val="001D7123"/>
    <w:rsid w:val="001D74A6"/>
    <w:rsid w:val="001D76D1"/>
    <w:rsid w:val="001D7769"/>
    <w:rsid w:val="001E0402"/>
    <w:rsid w:val="001E068E"/>
    <w:rsid w:val="001E072A"/>
    <w:rsid w:val="001E07FF"/>
    <w:rsid w:val="001E0A37"/>
    <w:rsid w:val="001E0B57"/>
    <w:rsid w:val="001E0F96"/>
    <w:rsid w:val="001E13CE"/>
    <w:rsid w:val="001E15E8"/>
    <w:rsid w:val="001E163A"/>
    <w:rsid w:val="001E18F5"/>
    <w:rsid w:val="001E1912"/>
    <w:rsid w:val="001E1EF4"/>
    <w:rsid w:val="001E2162"/>
    <w:rsid w:val="001E2613"/>
    <w:rsid w:val="001E3145"/>
    <w:rsid w:val="001E3151"/>
    <w:rsid w:val="001E31B3"/>
    <w:rsid w:val="001E343B"/>
    <w:rsid w:val="001E356F"/>
    <w:rsid w:val="001E3ED0"/>
    <w:rsid w:val="001E404F"/>
    <w:rsid w:val="001E47F4"/>
    <w:rsid w:val="001E4947"/>
    <w:rsid w:val="001E49F5"/>
    <w:rsid w:val="001E519E"/>
    <w:rsid w:val="001E5EC5"/>
    <w:rsid w:val="001E5EED"/>
    <w:rsid w:val="001E6024"/>
    <w:rsid w:val="001E628D"/>
    <w:rsid w:val="001E62D2"/>
    <w:rsid w:val="001E65C7"/>
    <w:rsid w:val="001E6AB9"/>
    <w:rsid w:val="001E7018"/>
    <w:rsid w:val="001E7169"/>
    <w:rsid w:val="001E7437"/>
    <w:rsid w:val="001E7989"/>
    <w:rsid w:val="001F0075"/>
    <w:rsid w:val="001F08C6"/>
    <w:rsid w:val="001F0A1C"/>
    <w:rsid w:val="001F0AF8"/>
    <w:rsid w:val="001F0BD8"/>
    <w:rsid w:val="001F0D9B"/>
    <w:rsid w:val="001F0FA9"/>
    <w:rsid w:val="001F10AD"/>
    <w:rsid w:val="001F1222"/>
    <w:rsid w:val="001F14CD"/>
    <w:rsid w:val="001F1579"/>
    <w:rsid w:val="001F1B16"/>
    <w:rsid w:val="001F2113"/>
    <w:rsid w:val="001F2586"/>
    <w:rsid w:val="001F26DB"/>
    <w:rsid w:val="001F2B56"/>
    <w:rsid w:val="001F2B96"/>
    <w:rsid w:val="001F2BB5"/>
    <w:rsid w:val="001F2D4D"/>
    <w:rsid w:val="001F31E6"/>
    <w:rsid w:val="001F335A"/>
    <w:rsid w:val="001F33C4"/>
    <w:rsid w:val="001F34A1"/>
    <w:rsid w:val="001F368D"/>
    <w:rsid w:val="001F37F7"/>
    <w:rsid w:val="001F3B4A"/>
    <w:rsid w:val="001F3E6F"/>
    <w:rsid w:val="001F4824"/>
    <w:rsid w:val="001F48D7"/>
    <w:rsid w:val="001F497B"/>
    <w:rsid w:val="001F4D91"/>
    <w:rsid w:val="001F5073"/>
    <w:rsid w:val="001F50ED"/>
    <w:rsid w:val="001F52B5"/>
    <w:rsid w:val="001F5814"/>
    <w:rsid w:val="001F586B"/>
    <w:rsid w:val="001F5A8E"/>
    <w:rsid w:val="001F5EEE"/>
    <w:rsid w:val="001F6361"/>
    <w:rsid w:val="001F73B6"/>
    <w:rsid w:val="001F7443"/>
    <w:rsid w:val="001F79A4"/>
    <w:rsid w:val="001F7C76"/>
    <w:rsid w:val="001F7EE7"/>
    <w:rsid w:val="00200AAC"/>
    <w:rsid w:val="00200EF0"/>
    <w:rsid w:val="00201164"/>
    <w:rsid w:val="002017D1"/>
    <w:rsid w:val="00201C8D"/>
    <w:rsid w:val="002021B5"/>
    <w:rsid w:val="0020238E"/>
    <w:rsid w:val="002025D0"/>
    <w:rsid w:val="002027F0"/>
    <w:rsid w:val="0020294F"/>
    <w:rsid w:val="00202E53"/>
    <w:rsid w:val="002031D8"/>
    <w:rsid w:val="002033CB"/>
    <w:rsid w:val="0020342B"/>
    <w:rsid w:val="00203800"/>
    <w:rsid w:val="002039E1"/>
    <w:rsid w:val="0020404D"/>
    <w:rsid w:val="002040FA"/>
    <w:rsid w:val="002042FB"/>
    <w:rsid w:val="00204577"/>
    <w:rsid w:val="00204878"/>
    <w:rsid w:val="002048A4"/>
    <w:rsid w:val="00204E13"/>
    <w:rsid w:val="00205638"/>
    <w:rsid w:val="00205A95"/>
    <w:rsid w:val="00205AB0"/>
    <w:rsid w:val="00205D10"/>
    <w:rsid w:val="00205D2D"/>
    <w:rsid w:val="00205EA9"/>
    <w:rsid w:val="00205F42"/>
    <w:rsid w:val="00206159"/>
    <w:rsid w:val="002061D9"/>
    <w:rsid w:val="0020630C"/>
    <w:rsid w:val="00206810"/>
    <w:rsid w:val="00206AFF"/>
    <w:rsid w:val="00206CD9"/>
    <w:rsid w:val="00206E01"/>
    <w:rsid w:val="0020772A"/>
    <w:rsid w:val="002078F5"/>
    <w:rsid w:val="00210F29"/>
    <w:rsid w:val="00211245"/>
    <w:rsid w:val="002116AF"/>
    <w:rsid w:val="002118AE"/>
    <w:rsid w:val="0021224C"/>
    <w:rsid w:val="0021244E"/>
    <w:rsid w:val="0021280C"/>
    <w:rsid w:val="00212954"/>
    <w:rsid w:val="00212A59"/>
    <w:rsid w:val="00212A5E"/>
    <w:rsid w:val="00212AA6"/>
    <w:rsid w:val="00213910"/>
    <w:rsid w:val="00213CB8"/>
    <w:rsid w:val="00213E79"/>
    <w:rsid w:val="00213F03"/>
    <w:rsid w:val="0021401C"/>
    <w:rsid w:val="00214314"/>
    <w:rsid w:val="0021463A"/>
    <w:rsid w:val="00214937"/>
    <w:rsid w:val="002156E7"/>
    <w:rsid w:val="00215C63"/>
    <w:rsid w:val="00215D93"/>
    <w:rsid w:val="00215DA2"/>
    <w:rsid w:val="002164DB"/>
    <w:rsid w:val="00216879"/>
    <w:rsid w:val="00216A71"/>
    <w:rsid w:val="00216E9C"/>
    <w:rsid w:val="002174E5"/>
    <w:rsid w:val="0021765D"/>
    <w:rsid w:val="00217AA9"/>
    <w:rsid w:val="00217CC6"/>
    <w:rsid w:val="00217CD7"/>
    <w:rsid w:val="00217E44"/>
    <w:rsid w:val="002201A9"/>
    <w:rsid w:val="002207EE"/>
    <w:rsid w:val="0022175A"/>
    <w:rsid w:val="0022190F"/>
    <w:rsid w:val="00221B94"/>
    <w:rsid w:val="00221C53"/>
    <w:rsid w:val="0022204A"/>
    <w:rsid w:val="00222B4B"/>
    <w:rsid w:val="00222BAC"/>
    <w:rsid w:val="00223469"/>
    <w:rsid w:val="00223481"/>
    <w:rsid w:val="0022373B"/>
    <w:rsid w:val="00223870"/>
    <w:rsid w:val="00223B63"/>
    <w:rsid w:val="00223FD1"/>
    <w:rsid w:val="002241EB"/>
    <w:rsid w:val="00224289"/>
    <w:rsid w:val="00224311"/>
    <w:rsid w:val="00224385"/>
    <w:rsid w:val="002248E1"/>
    <w:rsid w:val="00224A61"/>
    <w:rsid w:val="00224C94"/>
    <w:rsid w:val="00225137"/>
    <w:rsid w:val="002251D1"/>
    <w:rsid w:val="00225B5D"/>
    <w:rsid w:val="00225B67"/>
    <w:rsid w:val="00225C1A"/>
    <w:rsid w:val="00225C4B"/>
    <w:rsid w:val="00225CA1"/>
    <w:rsid w:val="00225D9D"/>
    <w:rsid w:val="0022632C"/>
    <w:rsid w:val="002269DE"/>
    <w:rsid w:val="00226A33"/>
    <w:rsid w:val="00226F18"/>
    <w:rsid w:val="00226F6D"/>
    <w:rsid w:val="00227020"/>
    <w:rsid w:val="00227915"/>
    <w:rsid w:val="0022794B"/>
    <w:rsid w:val="00227C9D"/>
    <w:rsid w:val="0023067C"/>
    <w:rsid w:val="00230838"/>
    <w:rsid w:val="00230CBA"/>
    <w:rsid w:val="00230DDB"/>
    <w:rsid w:val="00230FD1"/>
    <w:rsid w:val="00231090"/>
    <w:rsid w:val="002314EC"/>
    <w:rsid w:val="00231864"/>
    <w:rsid w:val="002318B9"/>
    <w:rsid w:val="0023198F"/>
    <w:rsid w:val="00231ADE"/>
    <w:rsid w:val="00231EA3"/>
    <w:rsid w:val="00231F0E"/>
    <w:rsid w:val="002327FD"/>
    <w:rsid w:val="00232B26"/>
    <w:rsid w:val="00232BA6"/>
    <w:rsid w:val="00232EB9"/>
    <w:rsid w:val="00233B19"/>
    <w:rsid w:val="00234174"/>
    <w:rsid w:val="002347B4"/>
    <w:rsid w:val="00234C89"/>
    <w:rsid w:val="00234E4C"/>
    <w:rsid w:val="0023514B"/>
    <w:rsid w:val="00235239"/>
    <w:rsid w:val="00235456"/>
    <w:rsid w:val="00235514"/>
    <w:rsid w:val="0023571F"/>
    <w:rsid w:val="002359BE"/>
    <w:rsid w:val="00235A7B"/>
    <w:rsid w:val="00235C05"/>
    <w:rsid w:val="00236022"/>
    <w:rsid w:val="00236099"/>
    <w:rsid w:val="0023631C"/>
    <w:rsid w:val="002363B5"/>
    <w:rsid w:val="00236421"/>
    <w:rsid w:val="0023645F"/>
    <w:rsid w:val="0023666E"/>
    <w:rsid w:val="00236701"/>
    <w:rsid w:val="002367B2"/>
    <w:rsid w:val="002371F1"/>
    <w:rsid w:val="00237392"/>
    <w:rsid w:val="00237AE6"/>
    <w:rsid w:val="00237E5D"/>
    <w:rsid w:val="00240678"/>
    <w:rsid w:val="00240C69"/>
    <w:rsid w:val="00240D5B"/>
    <w:rsid w:val="00240FF0"/>
    <w:rsid w:val="0024107B"/>
    <w:rsid w:val="00241522"/>
    <w:rsid w:val="002415BB"/>
    <w:rsid w:val="00241651"/>
    <w:rsid w:val="002423CF"/>
    <w:rsid w:val="00242492"/>
    <w:rsid w:val="00242F58"/>
    <w:rsid w:val="00242FD9"/>
    <w:rsid w:val="002431EC"/>
    <w:rsid w:val="00243404"/>
    <w:rsid w:val="0024386F"/>
    <w:rsid w:val="002438BC"/>
    <w:rsid w:val="00243C1D"/>
    <w:rsid w:val="00244034"/>
    <w:rsid w:val="0024418D"/>
    <w:rsid w:val="002448A1"/>
    <w:rsid w:val="002448C3"/>
    <w:rsid w:val="00244FBA"/>
    <w:rsid w:val="002453AF"/>
    <w:rsid w:val="002458DD"/>
    <w:rsid w:val="0024596A"/>
    <w:rsid w:val="00245D14"/>
    <w:rsid w:val="00245DB6"/>
    <w:rsid w:val="00245EF5"/>
    <w:rsid w:val="002463AF"/>
    <w:rsid w:val="0024661E"/>
    <w:rsid w:val="00247081"/>
    <w:rsid w:val="0024754A"/>
    <w:rsid w:val="002475F9"/>
    <w:rsid w:val="00247DFF"/>
    <w:rsid w:val="00247FE5"/>
    <w:rsid w:val="0025005C"/>
    <w:rsid w:val="002508E7"/>
    <w:rsid w:val="00250A1E"/>
    <w:rsid w:val="00250E9B"/>
    <w:rsid w:val="00250F1F"/>
    <w:rsid w:val="00251040"/>
    <w:rsid w:val="00251278"/>
    <w:rsid w:val="002512A4"/>
    <w:rsid w:val="002513BA"/>
    <w:rsid w:val="00251479"/>
    <w:rsid w:val="002515C3"/>
    <w:rsid w:val="002516C4"/>
    <w:rsid w:val="00251743"/>
    <w:rsid w:val="002517C7"/>
    <w:rsid w:val="00251837"/>
    <w:rsid w:val="00251994"/>
    <w:rsid w:val="002520CA"/>
    <w:rsid w:val="00252622"/>
    <w:rsid w:val="00252682"/>
    <w:rsid w:val="0025271B"/>
    <w:rsid w:val="00252B04"/>
    <w:rsid w:val="00252D8C"/>
    <w:rsid w:val="00253110"/>
    <w:rsid w:val="002531AC"/>
    <w:rsid w:val="00253C4D"/>
    <w:rsid w:val="0025418F"/>
    <w:rsid w:val="0025426C"/>
    <w:rsid w:val="002545AB"/>
    <w:rsid w:val="00254757"/>
    <w:rsid w:val="00254DFC"/>
    <w:rsid w:val="00254F0C"/>
    <w:rsid w:val="00255172"/>
    <w:rsid w:val="0025517C"/>
    <w:rsid w:val="00255555"/>
    <w:rsid w:val="00255B38"/>
    <w:rsid w:val="002561A9"/>
    <w:rsid w:val="00256201"/>
    <w:rsid w:val="002565C2"/>
    <w:rsid w:val="00256B99"/>
    <w:rsid w:val="00256C55"/>
    <w:rsid w:val="00257AAD"/>
    <w:rsid w:val="0026008F"/>
    <w:rsid w:val="00260441"/>
    <w:rsid w:val="00260D90"/>
    <w:rsid w:val="00260E2C"/>
    <w:rsid w:val="00260F8D"/>
    <w:rsid w:val="00261B09"/>
    <w:rsid w:val="00261B0D"/>
    <w:rsid w:val="00261B73"/>
    <w:rsid w:val="0026266C"/>
    <w:rsid w:val="00262855"/>
    <w:rsid w:val="00262DD3"/>
    <w:rsid w:val="00262E39"/>
    <w:rsid w:val="0026314E"/>
    <w:rsid w:val="00263192"/>
    <w:rsid w:val="00263553"/>
    <w:rsid w:val="0026375C"/>
    <w:rsid w:val="00263875"/>
    <w:rsid w:val="002644EA"/>
    <w:rsid w:val="0026486A"/>
    <w:rsid w:val="00264AEC"/>
    <w:rsid w:val="002650A4"/>
    <w:rsid w:val="002655EF"/>
    <w:rsid w:val="00265674"/>
    <w:rsid w:val="00265828"/>
    <w:rsid w:val="002658CB"/>
    <w:rsid w:val="00265A42"/>
    <w:rsid w:val="00265CE1"/>
    <w:rsid w:val="00265E2F"/>
    <w:rsid w:val="00265F01"/>
    <w:rsid w:val="00265FA4"/>
    <w:rsid w:val="00265FB9"/>
    <w:rsid w:val="00265FFC"/>
    <w:rsid w:val="00266352"/>
    <w:rsid w:val="00266359"/>
    <w:rsid w:val="00267121"/>
    <w:rsid w:val="00267843"/>
    <w:rsid w:val="00267AFE"/>
    <w:rsid w:val="00267B81"/>
    <w:rsid w:val="002700BE"/>
    <w:rsid w:val="00270316"/>
    <w:rsid w:val="0027063F"/>
    <w:rsid w:val="00270B45"/>
    <w:rsid w:val="00270D53"/>
    <w:rsid w:val="00270F3D"/>
    <w:rsid w:val="002712AA"/>
    <w:rsid w:val="002715AE"/>
    <w:rsid w:val="00271FD3"/>
    <w:rsid w:val="0027273F"/>
    <w:rsid w:val="00272AFB"/>
    <w:rsid w:val="00272F22"/>
    <w:rsid w:val="0027305F"/>
    <w:rsid w:val="00273435"/>
    <w:rsid w:val="002734F9"/>
    <w:rsid w:val="002738D6"/>
    <w:rsid w:val="00273DCF"/>
    <w:rsid w:val="002744CA"/>
    <w:rsid w:val="002746F5"/>
    <w:rsid w:val="00274AA7"/>
    <w:rsid w:val="00275666"/>
    <w:rsid w:val="00275994"/>
    <w:rsid w:val="002763A9"/>
    <w:rsid w:val="00276543"/>
    <w:rsid w:val="00276572"/>
    <w:rsid w:val="00276823"/>
    <w:rsid w:val="002772D9"/>
    <w:rsid w:val="00277C69"/>
    <w:rsid w:val="002801B4"/>
    <w:rsid w:val="00280572"/>
    <w:rsid w:val="00280900"/>
    <w:rsid w:val="00280C9C"/>
    <w:rsid w:val="00280CBF"/>
    <w:rsid w:val="00280E80"/>
    <w:rsid w:val="00280F08"/>
    <w:rsid w:val="002816D9"/>
    <w:rsid w:val="00281AF0"/>
    <w:rsid w:val="0028216C"/>
    <w:rsid w:val="0028245F"/>
    <w:rsid w:val="00282A9B"/>
    <w:rsid w:val="00282E68"/>
    <w:rsid w:val="002836DF"/>
    <w:rsid w:val="002839D9"/>
    <w:rsid w:val="00283BB7"/>
    <w:rsid w:val="00283CC7"/>
    <w:rsid w:val="00283E39"/>
    <w:rsid w:val="00283F19"/>
    <w:rsid w:val="00284179"/>
    <w:rsid w:val="00284336"/>
    <w:rsid w:val="00284719"/>
    <w:rsid w:val="0028484A"/>
    <w:rsid w:val="00284859"/>
    <w:rsid w:val="00285203"/>
    <w:rsid w:val="002852DF"/>
    <w:rsid w:val="0028571D"/>
    <w:rsid w:val="00285868"/>
    <w:rsid w:val="002858CC"/>
    <w:rsid w:val="00285924"/>
    <w:rsid w:val="00286FEB"/>
    <w:rsid w:val="002870DD"/>
    <w:rsid w:val="00287348"/>
    <w:rsid w:val="0028747C"/>
    <w:rsid w:val="00287871"/>
    <w:rsid w:val="00287D33"/>
    <w:rsid w:val="00287E45"/>
    <w:rsid w:val="0029021F"/>
    <w:rsid w:val="0029041A"/>
    <w:rsid w:val="002906DB"/>
    <w:rsid w:val="002906E7"/>
    <w:rsid w:val="00290947"/>
    <w:rsid w:val="002909B9"/>
    <w:rsid w:val="002909C4"/>
    <w:rsid w:val="00290B3D"/>
    <w:rsid w:val="00290ED6"/>
    <w:rsid w:val="002917C2"/>
    <w:rsid w:val="00291818"/>
    <w:rsid w:val="00291893"/>
    <w:rsid w:val="00292516"/>
    <w:rsid w:val="00292AC2"/>
    <w:rsid w:val="0029356D"/>
    <w:rsid w:val="002935D2"/>
    <w:rsid w:val="002936E0"/>
    <w:rsid w:val="00293716"/>
    <w:rsid w:val="002941EA"/>
    <w:rsid w:val="002941FF"/>
    <w:rsid w:val="00294349"/>
    <w:rsid w:val="0029491F"/>
    <w:rsid w:val="00294C95"/>
    <w:rsid w:val="00294F7E"/>
    <w:rsid w:val="00294FD0"/>
    <w:rsid w:val="0029512A"/>
    <w:rsid w:val="002952DC"/>
    <w:rsid w:val="0029532B"/>
    <w:rsid w:val="00295B15"/>
    <w:rsid w:val="00295C2B"/>
    <w:rsid w:val="00295E15"/>
    <w:rsid w:val="00295F81"/>
    <w:rsid w:val="00296B9B"/>
    <w:rsid w:val="0029710D"/>
    <w:rsid w:val="00297654"/>
    <w:rsid w:val="0029781C"/>
    <w:rsid w:val="00297A52"/>
    <w:rsid w:val="00297A5F"/>
    <w:rsid w:val="00297A84"/>
    <w:rsid w:val="00297C4C"/>
    <w:rsid w:val="002A03A4"/>
    <w:rsid w:val="002A05D7"/>
    <w:rsid w:val="002A0A9E"/>
    <w:rsid w:val="002A0B2D"/>
    <w:rsid w:val="002A0D72"/>
    <w:rsid w:val="002A0F45"/>
    <w:rsid w:val="002A130C"/>
    <w:rsid w:val="002A1398"/>
    <w:rsid w:val="002A1444"/>
    <w:rsid w:val="002A15EF"/>
    <w:rsid w:val="002A16A0"/>
    <w:rsid w:val="002A18B4"/>
    <w:rsid w:val="002A20F7"/>
    <w:rsid w:val="002A2414"/>
    <w:rsid w:val="002A295E"/>
    <w:rsid w:val="002A2CD2"/>
    <w:rsid w:val="002A2EB4"/>
    <w:rsid w:val="002A318A"/>
    <w:rsid w:val="002A32B1"/>
    <w:rsid w:val="002A344A"/>
    <w:rsid w:val="002A3468"/>
    <w:rsid w:val="002A3799"/>
    <w:rsid w:val="002A3DE7"/>
    <w:rsid w:val="002A42D2"/>
    <w:rsid w:val="002A4624"/>
    <w:rsid w:val="002A4C4D"/>
    <w:rsid w:val="002A4E49"/>
    <w:rsid w:val="002A507A"/>
    <w:rsid w:val="002A50A9"/>
    <w:rsid w:val="002A52F2"/>
    <w:rsid w:val="002A536D"/>
    <w:rsid w:val="002A5551"/>
    <w:rsid w:val="002A5562"/>
    <w:rsid w:val="002A5625"/>
    <w:rsid w:val="002A5C48"/>
    <w:rsid w:val="002A5DAA"/>
    <w:rsid w:val="002A6217"/>
    <w:rsid w:val="002A68C9"/>
    <w:rsid w:val="002A6F5A"/>
    <w:rsid w:val="002A7214"/>
    <w:rsid w:val="002A7367"/>
    <w:rsid w:val="002A7B6B"/>
    <w:rsid w:val="002A7BF8"/>
    <w:rsid w:val="002A7C09"/>
    <w:rsid w:val="002A7EDF"/>
    <w:rsid w:val="002A7FDE"/>
    <w:rsid w:val="002B0139"/>
    <w:rsid w:val="002B0A60"/>
    <w:rsid w:val="002B0D69"/>
    <w:rsid w:val="002B0F0A"/>
    <w:rsid w:val="002B1B5F"/>
    <w:rsid w:val="002B21F1"/>
    <w:rsid w:val="002B24E0"/>
    <w:rsid w:val="002B29E7"/>
    <w:rsid w:val="002B2A1B"/>
    <w:rsid w:val="002B2ACC"/>
    <w:rsid w:val="002B2AD2"/>
    <w:rsid w:val="002B325D"/>
    <w:rsid w:val="002B3A72"/>
    <w:rsid w:val="002B4224"/>
    <w:rsid w:val="002B440A"/>
    <w:rsid w:val="002B4625"/>
    <w:rsid w:val="002B487A"/>
    <w:rsid w:val="002B5028"/>
    <w:rsid w:val="002B505E"/>
    <w:rsid w:val="002B522D"/>
    <w:rsid w:val="002B554C"/>
    <w:rsid w:val="002B5B36"/>
    <w:rsid w:val="002B5BB5"/>
    <w:rsid w:val="002B5BD4"/>
    <w:rsid w:val="002B5C48"/>
    <w:rsid w:val="002B5E1A"/>
    <w:rsid w:val="002B620F"/>
    <w:rsid w:val="002B66FB"/>
    <w:rsid w:val="002B6A1C"/>
    <w:rsid w:val="002B6AD5"/>
    <w:rsid w:val="002B6B1A"/>
    <w:rsid w:val="002B6C65"/>
    <w:rsid w:val="002B6C70"/>
    <w:rsid w:val="002B77CB"/>
    <w:rsid w:val="002B7DCC"/>
    <w:rsid w:val="002C0D4E"/>
    <w:rsid w:val="002C1451"/>
    <w:rsid w:val="002C17CA"/>
    <w:rsid w:val="002C2077"/>
    <w:rsid w:val="002C21CE"/>
    <w:rsid w:val="002C233A"/>
    <w:rsid w:val="002C2464"/>
    <w:rsid w:val="002C252A"/>
    <w:rsid w:val="002C25ED"/>
    <w:rsid w:val="002C268D"/>
    <w:rsid w:val="002C2CD7"/>
    <w:rsid w:val="002C2FB9"/>
    <w:rsid w:val="002C35B8"/>
    <w:rsid w:val="002C374B"/>
    <w:rsid w:val="002C3907"/>
    <w:rsid w:val="002C3EDF"/>
    <w:rsid w:val="002C41C2"/>
    <w:rsid w:val="002C4232"/>
    <w:rsid w:val="002C43FF"/>
    <w:rsid w:val="002C48B8"/>
    <w:rsid w:val="002C496D"/>
    <w:rsid w:val="002C4E44"/>
    <w:rsid w:val="002C5283"/>
    <w:rsid w:val="002C529F"/>
    <w:rsid w:val="002C5A09"/>
    <w:rsid w:val="002C5FF3"/>
    <w:rsid w:val="002C6030"/>
    <w:rsid w:val="002C63D4"/>
    <w:rsid w:val="002C67C4"/>
    <w:rsid w:val="002C6A1F"/>
    <w:rsid w:val="002C721F"/>
    <w:rsid w:val="002C757F"/>
    <w:rsid w:val="002C78A6"/>
    <w:rsid w:val="002D04D4"/>
    <w:rsid w:val="002D051F"/>
    <w:rsid w:val="002D09C6"/>
    <w:rsid w:val="002D0A36"/>
    <w:rsid w:val="002D0B9A"/>
    <w:rsid w:val="002D0D31"/>
    <w:rsid w:val="002D0DDE"/>
    <w:rsid w:val="002D1152"/>
    <w:rsid w:val="002D1818"/>
    <w:rsid w:val="002D1D22"/>
    <w:rsid w:val="002D285E"/>
    <w:rsid w:val="002D2E30"/>
    <w:rsid w:val="002D2F4A"/>
    <w:rsid w:val="002D3150"/>
    <w:rsid w:val="002D31FD"/>
    <w:rsid w:val="002D3293"/>
    <w:rsid w:val="002D3500"/>
    <w:rsid w:val="002D3596"/>
    <w:rsid w:val="002D3597"/>
    <w:rsid w:val="002D35D2"/>
    <w:rsid w:val="002D383F"/>
    <w:rsid w:val="002D38E3"/>
    <w:rsid w:val="002D3992"/>
    <w:rsid w:val="002D3B4B"/>
    <w:rsid w:val="002D3E58"/>
    <w:rsid w:val="002D3FA0"/>
    <w:rsid w:val="002D4524"/>
    <w:rsid w:val="002D45A7"/>
    <w:rsid w:val="002D4B59"/>
    <w:rsid w:val="002D4D20"/>
    <w:rsid w:val="002D502D"/>
    <w:rsid w:val="002D50BD"/>
    <w:rsid w:val="002D5599"/>
    <w:rsid w:val="002D5C9A"/>
    <w:rsid w:val="002D5D07"/>
    <w:rsid w:val="002D5DB6"/>
    <w:rsid w:val="002D5F26"/>
    <w:rsid w:val="002D6028"/>
    <w:rsid w:val="002D60A8"/>
    <w:rsid w:val="002D60FD"/>
    <w:rsid w:val="002D6168"/>
    <w:rsid w:val="002D632D"/>
    <w:rsid w:val="002D6337"/>
    <w:rsid w:val="002D66F3"/>
    <w:rsid w:val="002D695B"/>
    <w:rsid w:val="002D6AB1"/>
    <w:rsid w:val="002D6B7D"/>
    <w:rsid w:val="002D6F35"/>
    <w:rsid w:val="002D7209"/>
    <w:rsid w:val="002D7223"/>
    <w:rsid w:val="002D7535"/>
    <w:rsid w:val="002D753B"/>
    <w:rsid w:val="002D75F1"/>
    <w:rsid w:val="002D7809"/>
    <w:rsid w:val="002D7A11"/>
    <w:rsid w:val="002D7AEA"/>
    <w:rsid w:val="002D7B40"/>
    <w:rsid w:val="002D7CCB"/>
    <w:rsid w:val="002E0002"/>
    <w:rsid w:val="002E01D0"/>
    <w:rsid w:val="002E0336"/>
    <w:rsid w:val="002E0362"/>
    <w:rsid w:val="002E039B"/>
    <w:rsid w:val="002E07AA"/>
    <w:rsid w:val="002E0D16"/>
    <w:rsid w:val="002E11B9"/>
    <w:rsid w:val="002E11DC"/>
    <w:rsid w:val="002E19F7"/>
    <w:rsid w:val="002E1E2A"/>
    <w:rsid w:val="002E23E3"/>
    <w:rsid w:val="002E2B5A"/>
    <w:rsid w:val="002E2F26"/>
    <w:rsid w:val="002E33D6"/>
    <w:rsid w:val="002E34AC"/>
    <w:rsid w:val="002E3598"/>
    <w:rsid w:val="002E3617"/>
    <w:rsid w:val="002E3EC0"/>
    <w:rsid w:val="002E423E"/>
    <w:rsid w:val="002E4247"/>
    <w:rsid w:val="002E44B9"/>
    <w:rsid w:val="002E4C40"/>
    <w:rsid w:val="002E5031"/>
    <w:rsid w:val="002E543D"/>
    <w:rsid w:val="002E56B7"/>
    <w:rsid w:val="002E5B79"/>
    <w:rsid w:val="002E5D93"/>
    <w:rsid w:val="002E61EC"/>
    <w:rsid w:val="002E6268"/>
    <w:rsid w:val="002E6272"/>
    <w:rsid w:val="002E6955"/>
    <w:rsid w:val="002E6B22"/>
    <w:rsid w:val="002E6B6D"/>
    <w:rsid w:val="002E6F20"/>
    <w:rsid w:val="002E72CA"/>
    <w:rsid w:val="002E7973"/>
    <w:rsid w:val="002E7DFD"/>
    <w:rsid w:val="002F02F2"/>
    <w:rsid w:val="002F0483"/>
    <w:rsid w:val="002F0594"/>
    <w:rsid w:val="002F069C"/>
    <w:rsid w:val="002F0816"/>
    <w:rsid w:val="002F0A01"/>
    <w:rsid w:val="002F0AB2"/>
    <w:rsid w:val="002F0FF0"/>
    <w:rsid w:val="002F1138"/>
    <w:rsid w:val="002F1631"/>
    <w:rsid w:val="002F1710"/>
    <w:rsid w:val="002F182F"/>
    <w:rsid w:val="002F1872"/>
    <w:rsid w:val="002F2347"/>
    <w:rsid w:val="002F276A"/>
    <w:rsid w:val="002F2D8F"/>
    <w:rsid w:val="002F3332"/>
    <w:rsid w:val="002F3498"/>
    <w:rsid w:val="002F3AE3"/>
    <w:rsid w:val="002F3CE6"/>
    <w:rsid w:val="002F4122"/>
    <w:rsid w:val="002F4576"/>
    <w:rsid w:val="002F4897"/>
    <w:rsid w:val="002F49F9"/>
    <w:rsid w:val="002F4FDA"/>
    <w:rsid w:val="002F5011"/>
    <w:rsid w:val="002F526D"/>
    <w:rsid w:val="002F58A3"/>
    <w:rsid w:val="002F5CF0"/>
    <w:rsid w:val="002F5FBF"/>
    <w:rsid w:val="002F61C8"/>
    <w:rsid w:val="002F6400"/>
    <w:rsid w:val="002F6CD1"/>
    <w:rsid w:val="002F70A0"/>
    <w:rsid w:val="002F7121"/>
    <w:rsid w:val="002F73F2"/>
    <w:rsid w:val="002F740B"/>
    <w:rsid w:val="002F75C0"/>
    <w:rsid w:val="002F768F"/>
    <w:rsid w:val="002F7D08"/>
    <w:rsid w:val="002F7F8B"/>
    <w:rsid w:val="003000C6"/>
    <w:rsid w:val="00300147"/>
    <w:rsid w:val="0030050F"/>
    <w:rsid w:val="003005B8"/>
    <w:rsid w:val="0030063A"/>
    <w:rsid w:val="003008E1"/>
    <w:rsid w:val="00300995"/>
    <w:rsid w:val="00300F83"/>
    <w:rsid w:val="00300FB8"/>
    <w:rsid w:val="00301602"/>
    <w:rsid w:val="003016ED"/>
    <w:rsid w:val="0030195D"/>
    <w:rsid w:val="00301E5F"/>
    <w:rsid w:val="00301FEA"/>
    <w:rsid w:val="003020F4"/>
    <w:rsid w:val="003026C3"/>
    <w:rsid w:val="00302A5A"/>
    <w:rsid w:val="00302C60"/>
    <w:rsid w:val="00302D19"/>
    <w:rsid w:val="00302D3C"/>
    <w:rsid w:val="00302EA8"/>
    <w:rsid w:val="00303931"/>
    <w:rsid w:val="00303F3F"/>
    <w:rsid w:val="00303FAC"/>
    <w:rsid w:val="003040F9"/>
    <w:rsid w:val="0030435B"/>
    <w:rsid w:val="003046D5"/>
    <w:rsid w:val="003047E7"/>
    <w:rsid w:val="003048A0"/>
    <w:rsid w:val="00304AE9"/>
    <w:rsid w:val="00304F5D"/>
    <w:rsid w:val="0030509F"/>
    <w:rsid w:val="0030520E"/>
    <w:rsid w:val="00305407"/>
    <w:rsid w:val="003056DC"/>
    <w:rsid w:val="00305994"/>
    <w:rsid w:val="00305A30"/>
    <w:rsid w:val="00305C69"/>
    <w:rsid w:val="00305C6D"/>
    <w:rsid w:val="00305CCA"/>
    <w:rsid w:val="00305DFB"/>
    <w:rsid w:val="003063A3"/>
    <w:rsid w:val="00306A6B"/>
    <w:rsid w:val="00306C24"/>
    <w:rsid w:val="00307066"/>
    <w:rsid w:val="003070A0"/>
    <w:rsid w:val="003070A8"/>
    <w:rsid w:val="00307691"/>
    <w:rsid w:val="003078C4"/>
    <w:rsid w:val="00307F33"/>
    <w:rsid w:val="003100E4"/>
    <w:rsid w:val="003101E1"/>
    <w:rsid w:val="003108EF"/>
    <w:rsid w:val="00310A90"/>
    <w:rsid w:val="00311259"/>
    <w:rsid w:val="003119A9"/>
    <w:rsid w:val="00311A51"/>
    <w:rsid w:val="00311ABA"/>
    <w:rsid w:val="00311D37"/>
    <w:rsid w:val="00311F4D"/>
    <w:rsid w:val="00312237"/>
    <w:rsid w:val="003129CF"/>
    <w:rsid w:val="003129E6"/>
    <w:rsid w:val="00312C9D"/>
    <w:rsid w:val="00312CCB"/>
    <w:rsid w:val="0031370F"/>
    <w:rsid w:val="00313ACF"/>
    <w:rsid w:val="0031414A"/>
    <w:rsid w:val="003148E8"/>
    <w:rsid w:val="00314A4F"/>
    <w:rsid w:val="00314AF7"/>
    <w:rsid w:val="00314E01"/>
    <w:rsid w:val="00314F16"/>
    <w:rsid w:val="00315105"/>
    <w:rsid w:val="00315221"/>
    <w:rsid w:val="00315A6F"/>
    <w:rsid w:val="00315FD2"/>
    <w:rsid w:val="0031682E"/>
    <w:rsid w:val="00316B49"/>
    <w:rsid w:val="00316CB8"/>
    <w:rsid w:val="00316D0C"/>
    <w:rsid w:val="0031765C"/>
    <w:rsid w:val="0031774C"/>
    <w:rsid w:val="003177D2"/>
    <w:rsid w:val="00317ADC"/>
    <w:rsid w:val="00320046"/>
    <w:rsid w:val="0032047A"/>
    <w:rsid w:val="003204BD"/>
    <w:rsid w:val="00320564"/>
    <w:rsid w:val="003211F3"/>
    <w:rsid w:val="003213EE"/>
    <w:rsid w:val="003214AA"/>
    <w:rsid w:val="00321594"/>
    <w:rsid w:val="00323129"/>
    <w:rsid w:val="00323472"/>
    <w:rsid w:val="003234E9"/>
    <w:rsid w:val="00323689"/>
    <w:rsid w:val="003237F5"/>
    <w:rsid w:val="00323BC1"/>
    <w:rsid w:val="00323EC4"/>
    <w:rsid w:val="003241BE"/>
    <w:rsid w:val="0032430C"/>
    <w:rsid w:val="003243BC"/>
    <w:rsid w:val="00324494"/>
    <w:rsid w:val="00324701"/>
    <w:rsid w:val="00324C7F"/>
    <w:rsid w:val="00325065"/>
    <w:rsid w:val="003253FD"/>
    <w:rsid w:val="003257DB"/>
    <w:rsid w:val="00325892"/>
    <w:rsid w:val="00325A5C"/>
    <w:rsid w:val="00325AE2"/>
    <w:rsid w:val="003260FF"/>
    <w:rsid w:val="00326293"/>
    <w:rsid w:val="003264EA"/>
    <w:rsid w:val="003265A4"/>
    <w:rsid w:val="00326770"/>
    <w:rsid w:val="00327DF3"/>
    <w:rsid w:val="00327E46"/>
    <w:rsid w:val="0033005F"/>
    <w:rsid w:val="003300B2"/>
    <w:rsid w:val="0033062C"/>
    <w:rsid w:val="00330ADC"/>
    <w:rsid w:val="0033176F"/>
    <w:rsid w:val="00331802"/>
    <w:rsid w:val="00331A29"/>
    <w:rsid w:val="00331EEC"/>
    <w:rsid w:val="003321F2"/>
    <w:rsid w:val="00332411"/>
    <w:rsid w:val="0033259E"/>
    <w:rsid w:val="003326AC"/>
    <w:rsid w:val="003326B3"/>
    <w:rsid w:val="0033298F"/>
    <w:rsid w:val="00332A0C"/>
    <w:rsid w:val="00333213"/>
    <w:rsid w:val="003339D9"/>
    <w:rsid w:val="00333CB4"/>
    <w:rsid w:val="00333E0A"/>
    <w:rsid w:val="00334339"/>
    <w:rsid w:val="0033433A"/>
    <w:rsid w:val="00334829"/>
    <w:rsid w:val="00334959"/>
    <w:rsid w:val="00334E44"/>
    <w:rsid w:val="00334ECF"/>
    <w:rsid w:val="0033516A"/>
    <w:rsid w:val="003354D1"/>
    <w:rsid w:val="00335CAB"/>
    <w:rsid w:val="0033615F"/>
    <w:rsid w:val="0033619A"/>
    <w:rsid w:val="0033645A"/>
    <w:rsid w:val="00336853"/>
    <w:rsid w:val="00336A98"/>
    <w:rsid w:val="00336ADA"/>
    <w:rsid w:val="00336CD4"/>
    <w:rsid w:val="00336D14"/>
    <w:rsid w:val="00336FF3"/>
    <w:rsid w:val="00337512"/>
    <w:rsid w:val="0033763C"/>
    <w:rsid w:val="003376A2"/>
    <w:rsid w:val="0033793D"/>
    <w:rsid w:val="00337D9B"/>
    <w:rsid w:val="00340146"/>
    <w:rsid w:val="003403FD"/>
    <w:rsid w:val="003407A1"/>
    <w:rsid w:val="003408A2"/>
    <w:rsid w:val="00340A40"/>
    <w:rsid w:val="00341259"/>
    <w:rsid w:val="00341473"/>
    <w:rsid w:val="00341569"/>
    <w:rsid w:val="00341874"/>
    <w:rsid w:val="00341B25"/>
    <w:rsid w:val="00341CB1"/>
    <w:rsid w:val="00341EF7"/>
    <w:rsid w:val="00341F95"/>
    <w:rsid w:val="00342521"/>
    <w:rsid w:val="0034252D"/>
    <w:rsid w:val="00342BC3"/>
    <w:rsid w:val="00342CF4"/>
    <w:rsid w:val="00342D75"/>
    <w:rsid w:val="00343270"/>
    <w:rsid w:val="003434D0"/>
    <w:rsid w:val="00343BB2"/>
    <w:rsid w:val="00344112"/>
    <w:rsid w:val="00344162"/>
    <w:rsid w:val="00344435"/>
    <w:rsid w:val="00344582"/>
    <w:rsid w:val="003445E8"/>
    <w:rsid w:val="00345511"/>
    <w:rsid w:val="00345638"/>
    <w:rsid w:val="00345B50"/>
    <w:rsid w:val="00345E05"/>
    <w:rsid w:val="00346101"/>
    <w:rsid w:val="0034666C"/>
    <w:rsid w:val="003466AD"/>
    <w:rsid w:val="00346C4F"/>
    <w:rsid w:val="00346D49"/>
    <w:rsid w:val="003470A4"/>
    <w:rsid w:val="003470FD"/>
    <w:rsid w:val="003472D5"/>
    <w:rsid w:val="003474E5"/>
    <w:rsid w:val="003479B8"/>
    <w:rsid w:val="00347AA1"/>
    <w:rsid w:val="00347C81"/>
    <w:rsid w:val="00350578"/>
    <w:rsid w:val="003507CA"/>
    <w:rsid w:val="00350C29"/>
    <w:rsid w:val="00350DD1"/>
    <w:rsid w:val="00350ED9"/>
    <w:rsid w:val="00350F68"/>
    <w:rsid w:val="003516B6"/>
    <w:rsid w:val="003519DA"/>
    <w:rsid w:val="00351CC3"/>
    <w:rsid w:val="00351DED"/>
    <w:rsid w:val="0035200B"/>
    <w:rsid w:val="003524FD"/>
    <w:rsid w:val="0035250D"/>
    <w:rsid w:val="00352580"/>
    <w:rsid w:val="00352D9E"/>
    <w:rsid w:val="00353152"/>
    <w:rsid w:val="003531A7"/>
    <w:rsid w:val="003532B3"/>
    <w:rsid w:val="0035352D"/>
    <w:rsid w:val="00353D19"/>
    <w:rsid w:val="00353F26"/>
    <w:rsid w:val="00353F55"/>
    <w:rsid w:val="00354716"/>
    <w:rsid w:val="00354A02"/>
    <w:rsid w:val="00354BFF"/>
    <w:rsid w:val="00354FBA"/>
    <w:rsid w:val="00355054"/>
    <w:rsid w:val="00355255"/>
    <w:rsid w:val="0035537F"/>
    <w:rsid w:val="003553A2"/>
    <w:rsid w:val="00355511"/>
    <w:rsid w:val="00355888"/>
    <w:rsid w:val="00355BDF"/>
    <w:rsid w:val="00355C86"/>
    <w:rsid w:val="00355EA8"/>
    <w:rsid w:val="00355EBF"/>
    <w:rsid w:val="00355FAA"/>
    <w:rsid w:val="00355FCE"/>
    <w:rsid w:val="003561D4"/>
    <w:rsid w:val="00356427"/>
    <w:rsid w:val="00356462"/>
    <w:rsid w:val="003565EE"/>
    <w:rsid w:val="00356C39"/>
    <w:rsid w:val="00356CFD"/>
    <w:rsid w:val="0035746F"/>
    <w:rsid w:val="003575F2"/>
    <w:rsid w:val="00357674"/>
    <w:rsid w:val="0035773C"/>
    <w:rsid w:val="003579AD"/>
    <w:rsid w:val="00357B3F"/>
    <w:rsid w:val="00357E2D"/>
    <w:rsid w:val="00357E60"/>
    <w:rsid w:val="00357ECD"/>
    <w:rsid w:val="00360264"/>
    <w:rsid w:val="0036035E"/>
    <w:rsid w:val="0036054C"/>
    <w:rsid w:val="003607CC"/>
    <w:rsid w:val="00360BDF"/>
    <w:rsid w:val="00360E71"/>
    <w:rsid w:val="0036154B"/>
    <w:rsid w:val="003619CA"/>
    <w:rsid w:val="00361B49"/>
    <w:rsid w:val="00361DA8"/>
    <w:rsid w:val="00361E3D"/>
    <w:rsid w:val="00361FAA"/>
    <w:rsid w:val="00361FB2"/>
    <w:rsid w:val="00362195"/>
    <w:rsid w:val="00362501"/>
    <w:rsid w:val="00362658"/>
    <w:rsid w:val="003626CB"/>
    <w:rsid w:val="003628E9"/>
    <w:rsid w:val="00362A5D"/>
    <w:rsid w:val="00362AAE"/>
    <w:rsid w:val="00362B08"/>
    <w:rsid w:val="00362E8A"/>
    <w:rsid w:val="00363589"/>
    <w:rsid w:val="00363A29"/>
    <w:rsid w:val="00363AB7"/>
    <w:rsid w:val="00363C94"/>
    <w:rsid w:val="003640F6"/>
    <w:rsid w:val="003644DF"/>
    <w:rsid w:val="00364E17"/>
    <w:rsid w:val="00365365"/>
    <w:rsid w:val="00365382"/>
    <w:rsid w:val="003653C3"/>
    <w:rsid w:val="0036546B"/>
    <w:rsid w:val="0036564B"/>
    <w:rsid w:val="003659E7"/>
    <w:rsid w:val="00365B05"/>
    <w:rsid w:val="00365D07"/>
    <w:rsid w:val="00365D51"/>
    <w:rsid w:val="00365D95"/>
    <w:rsid w:val="003676AC"/>
    <w:rsid w:val="00367ED1"/>
    <w:rsid w:val="00367F08"/>
    <w:rsid w:val="003701A8"/>
    <w:rsid w:val="003702A2"/>
    <w:rsid w:val="003703E8"/>
    <w:rsid w:val="003704F5"/>
    <w:rsid w:val="00370530"/>
    <w:rsid w:val="00370C45"/>
    <w:rsid w:val="00370D7B"/>
    <w:rsid w:val="00371806"/>
    <w:rsid w:val="00371DA7"/>
    <w:rsid w:val="0037238C"/>
    <w:rsid w:val="003725CE"/>
    <w:rsid w:val="00372BD8"/>
    <w:rsid w:val="00373001"/>
    <w:rsid w:val="00373037"/>
    <w:rsid w:val="00373611"/>
    <w:rsid w:val="00373B6C"/>
    <w:rsid w:val="00373C81"/>
    <w:rsid w:val="00373CA6"/>
    <w:rsid w:val="00373D15"/>
    <w:rsid w:val="00373E13"/>
    <w:rsid w:val="00373EAE"/>
    <w:rsid w:val="003745FF"/>
    <w:rsid w:val="003746BC"/>
    <w:rsid w:val="00374B83"/>
    <w:rsid w:val="00374BD8"/>
    <w:rsid w:val="00376145"/>
    <w:rsid w:val="0037655F"/>
    <w:rsid w:val="0037659C"/>
    <w:rsid w:val="00376993"/>
    <w:rsid w:val="003773F5"/>
    <w:rsid w:val="00377507"/>
    <w:rsid w:val="00377D03"/>
    <w:rsid w:val="00377D23"/>
    <w:rsid w:val="00380339"/>
    <w:rsid w:val="0038035A"/>
    <w:rsid w:val="00380726"/>
    <w:rsid w:val="00380C04"/>
    <w:rsid w:val="00380D20"/>
    <w:rsid w:val="00380D52"/>
    <w:rsid w:val="0038123F"/>
    <w:rsid w:val="00381845"/>
    <w:rsid w:val="00381DDA"/>
    <w:rsid w:val="00381FEF"/>
    <w:rsid w:val="00382176"/>
    <w:rsid w:val="00382292"/>
    <w:rsid w:val="00382483"/>
    <w:rsid w:val="003824AD"/>
    <w:rsid w:val="00382B5A"/>
    <w:rsid w:val="00382CCF"/>
    <w:rsid w:val="00382E6E"/>
    <w:rsid w:val="0038314D"/>
    <w:rsid w:val="0038328B"/>
    <w:rsid w:val="003832D3"/>
    <w:rsid w:val="003839C0"/>
    <w:rsid w:val="00383A2D"/>
    <w:rsid w:val="00383A2E"/>
    <w:rsid w:val="00383AF2"/>
    <w:rsid w:val="00383B3C"/>
    <w:rsid w:val="00383E11"/>
    <w:rsid w:val="00383E4F"/>
    <w:rsid w:val="00384186"/>
    <w:rsid w:val="00384907"/>
    <w:rsid w:val="00385347"/>
    <w:rsid w:val="003854C9"/>
    <w:rsid w:val="00385575"/>
    <w:rsid w:val="0038579D"/>
    <w:rsid w:val="0038580D"/>
    <w:rsid w:val="00385E75"/>
    <w:rsid w:val="00386174"/>
    <w:rsid w:val="00386412"/>
    <w:rsid w:val="00386675"/>
    <w:rsid w:val="00386C2D"/>
    <w:rsid w:val="00387E0F"/>
    <w:rsid w:val="00390767"/>
    <w:rsid w:val="00390968"/>
    <w:rsid w:val="00390D5A"/>
    <w:rsid w:val="00390D62"/>
    <w:rsid w:val="00391427"/>
    <w:rsid w:val="00391B80"/>
    <w:rsid w:val="0039235F"/>
    <w:rsid w:val="00392366"/>
    <w:rsid w:val="00392754"/>
    <w:rsid w:val="003928F3"/>
    <w:rsid w:val="003929BE"/>
    <w:rsid w:val="00393011"/>
    <w:rsid w:val="00393295"/>
    <w:rsid w:val="00393347"/>
    <w:rsid w:val="00393625"/>
    <w:rsid w:val="0039379E"/>
    <w:rsid w:val="00393E25"/>
    <w:rsid w:val="00393F1D"/>
    <w:rsid w:val="00394773"/>
    <w:rsid w:val="00394E53"/>
    <w:rsid w:val="00395C4A"/>
    <w:rsid w:val="00395D37"/>
    <w:rsid w:val="00396AF6"/>
    <w:rsid w:val="00397E84"/>
    <w:rsid w:val="003A00F0"/>
    <w:rsid w:val="003A04DD"/>
    <w:rsid w:val="003A0541"/>
    <w:rsid w:val="003A0624"/>
    <w:rsid w:val="003A09DB"/>
    <w:rsid w:val="003A0CA2"/>
    <w:rsid w:val="003A0D96"/>
    <w:rsid w:val="003A0E8C"/>
    <w:rsid w:val="003A10E8"/>
    <w:rsid w:val="003A1164"/>
    <w:rsid w:val="003A13F0"/>
    <w:rsid w:val="003A1857"/>
    <w:rsid w:val="003A1A42"/>
    <w:rsid w:val="003A1BEC"/>
    <w:rsid w:val="003A1C76"/>
    <w:rsid w:val="003A1DFB"/>
    <w:rsid w:val="003A2189"/>
    <w:rsid w:val="003A2493"/>
    <w:rsid w:val="003A28BF"/>
    <w:rsid w:val="003A2B29"/>
    <w:rsid w:val="003A2EFC"/>
    <w:rsid w:val="003A3047"/>
    <w:rsid w:val="003A3151"/>
    <w:rsid w:val="003A32B9"/>
    <w:rsid w:val="003A3307"/>
    <w:rsid w:val="003A33D8"/>
    <w:rsid w:val="003A38F9"/>
    <w:rsid w:val="003A42F7"/>
    <w:rsid w:val="003A4322"/>
    <w:rsid w:val="003A45B6"/>
    <w:rsid w:val="003A4A48"/>
    <w:rsid w:val="003A59A3"/>
    <w:rsid w:val="003A5BE5"/>
    <w:rsid w:val="003A5EE6"/>
    <w:rsid w:val="003A6669"/>
    <w:rsid w:val="003A7055"/>
    <w:rsid w:val="003A7103"/>
    <w:rsid w:val="003A727C"/>
    <w:rsid w:val="003A79AE"/>
    <w:rsid w:val="003A7E5D"/>
    <w:rsid w:val="003A7EB4"/>
    <w:rsid w:val="003B0411"/>
    <w:rsid w:val="003B0D8C"/>
    <w:rsid w:val="003B0EA5"/>
    <w:rsid w:val="003B192D"/>
    <w:rsid w:val="003B1C66"/>
    <w:rsid w:val="003B2527"/>
    <w:rsid w:val="003B2B77"/>
    <w:rsid w:val="003B2D1C"/>
    <w:rsid w:val="003B3174"/>
    <w:rsid w:val="003B3856"/>
    <w:rsid w:val="003B39C5"/>
    <w:rsid w:val="003B3B3A"/>
    <w:rsid w:val="003B435B"/>
    <w:rsid w:val="003B4658"/>
    <w:rsid w:val="003B47F8"/>
    <w:rsid w:val="003B48A8"/>
    <w:rsid w:val="003B4B56"/>
    <w:rsid w:val="003B5061"/>
    <w:rsid w:val="003B584C"/>
    <w:rsid w:val="003B5E20"/>
    <w:rsid w:val="003B64EB"/>
    <w:rsid w:val="003B69FF"/>
    <w:rsid w:val="003B6BF7"/>
    <w:rsid w:val="003B6C80"/>
    <w:rsid w:val="003B6F90"/>
    <w:rsid w:val="003B71A6"/>
    <w:rsid w:val="003B72C9"/>
    <w:rsid w:val="003B7346"/>
    <w:rsid w:val="003B7979"/>
    <w:rsid w:val="003B7BC3"/>
    <w:rsid w:val="003B7D32"/>
    <w:rsid w:val="003B7F91"/>
    <w:rsid w:val="003C0105"/>
    <w:rsid w:val="003C01C0"/>
    <w:rsid w:val="003C03C3"/>
    <w:rsid w:val="003C0BF0"/>
    <w:rsid w:val="003C0C2D"/>
    <w:rsid w:val="003C1629"/>
    <w:rsid w:val="003C1A80"/>
    <w:rsid w:val="003C1E2E"/>
    <w:rsid w:val="003C1EBA"/>
    <w:rsid w:val="003C1F0E"/>
    <w:rsid w:val="003C1FBA"/>
    <w:rsid w:val="003C2055"/>
    <w:rsid w:val="003C2465"/>
    <w:rsid w:val="003C294E"/>
    <w:rsid w:val="003C2A47"/>
    <w:rsid w:val="003C2C06"/>
    <w:rsid w:val="003C2F90"/>
    <w:rsid w:val="003C33EC"/>
    <w:rsid w:val="003C38F1"/>
    <w:rsid w:val="003C3936"/>
    <w:rsid w:val="003C398E"/>
    <w:rsid w:val="003C3C41"/>
    <w:rsid w:val="003C3D1E"/>
    <w:rsid w:val="003C3DE2"/>
    <w:rsid w:val="003C3FA1"/>
    <w:rsid w:val="003C4616"/>
    <w:rsid w:val="003C4B27"/>
    <w:rsid w:val="003C5781"/>
    <w:rsid w:val="003C5834"/>
    <w:rsid w:val="003C5D13"/>
    <w:rsid w:val="003C6225"/>
    <w:rsid w:val="003C62FE"/>
    <w:rsid w:val="003C6462"/>
    <w:rsid w:val="003C7067"/>
    <w:rsid w:val="003C72DE"/>
    <w:rsid w:val="003C76C0"/>
    <w:rsid w:val="003C770E"/>
    <w:rsid w:val="003C79A3"/>
    <w:rsid w:val="003C7BFE"/>
    <w:rsid w:val="003C7D2D"/>
    <w:rsid w:val="003D0134"/>
    <w:rsid w:val="003D01A3"/>
    <w:rsid w:val="003D0357"/>
    <w:rsid w:val="003D0E29"/>
    <w:rsid w:val="003D0F99"/>
    <w:rsid w:val="003D107C"/>
    <w:rsid w:val="003D150B"/>
    <w:rsid w:val="003D1856"/>
    <w:rsid w:val="003D187B"/>
    <w:rsid w:val="003D1A17"/>
    <w:rsid w:val="003D1CDB"/>
    <w:rsid w:val="003D2B1C"/>
    <w:rsid w:val="003D2B69"/>
    <w:rsid w:val="003D2BE3"/>
    <w:rsid w:val="003D2FFD"/>
    <w:rsid w:val="003D3287"/>
    <w:rsid w:val="003D3355"/>
    <w:rsid w:val="003D3954"/>
    <w:rsid w:val="003D3BEC"/>
    <w:rsid w:val="003D3DF4"/>
    <w:rsid w:val="003D40EC"/>
    <w:rsid w:val="003D4C22"/>
    <w:rsid w:val="003D4EDB"/>
    <w:rsid w:val="003D5162"/>
    <w:rsid w:val="003D55F2"/>
    <w:rsid w:val="003D5665"/>
    <w:rsid w:val="003D5838"/>
    <w:rsid w:val="003D583F"/>
    <w:rsid w:val="003D6070"/>
    <w:rsid w:val="003D6492"/>
    <w:rsid w:val="003D706E"/>
    <w:rsid w:val="003D7922"/>
    <w:rsid w:val="003E0411"/>
    <w:rsid w:val="003E0684"/>
    <w:rsid w:val="003E0935"/>
    <w:rsid w:val="003E09B7"/>
    <w:rsid w:val="003E0AE5"/>
    <w:rsid w:val="003E11BA"/>
    <w:rsid w:val="003E120B"/>
    <w:rsid w:val="003E125E"/>
    <w:rsid w:val="003E1516"/>
    <w:rsid w:val="003E19A7"/>
    <w:rsid w:val="003E1ABC"/>
    <w:rsid w:val="003E1CF3"/>
    <w:rsid w:val="003E1E2A"/>
    <w:rsid w:val="003E1F74"/>
    <w:rsid w:val="003E257F"/>
    <w:rsid w:val="003E2611"/>
    <w:rsid w:val="003E2774"/>
    <w:rsid w:val="003E27AE"/>
    <w:rsid w:val="003E28C4"/>
    <w:rsid w:val="003E2C27"/>
    <w:rsid w:val="003E2D62"/>
    <w:rsid w:val="003E38DE"/>
    <w:rsid w:val="003E3973"/>
    <w:rsid w:val="003E3CC6"/>
    <w:rsid w:val="003E3D18"/>
    <w:rsid w:val="003E41D2"/>
    <w:rsid w:val="003E4396"/>
    <w:rsid w:val="003E46A8"/>
    <w:rsid w:val="003E4D0F"/>
    <w:rsid w:val="003E4FCC"/>
    <w:rsid w:val="003E5088"/>
    <w:rsid w:val="003E5137"/>
    <w:rsid w:val="003E57BB"/>
    <w:rsid w:val="003E5946"/>
    <w:rsid w:val="003E59A6"/>
    <w:rsid w:val="003E5F34"/>
    <w:rsid w:val="003E67AE"/>
    <w:rsid w:val="003E683E"/>
    <w:rsid w:val="003E6970"/>
    <w:rsid w:val="003E6B94"/>
    <w:rsid w:val="003E6D23"/>
    <w:rsid w:val="003E6F8C"/>
    <w:rsid w:val="003E73EF"/>
    <w:rsid w:val="003E7899"/>
    <w:rsid w:val="003E7BAD"/>
    <w:rsid w:val="003E7C3A"/>
    <w:rsid w:val="003E7F55"/>
    <w:rsid w:val="003E7FDF"/>
    <w:rsid w:val="003F004C"/>
    <w:rsid w:val="003F050A"/>
    <w:rsid w:val="003F0662"/>
    <w:rsid w:val="003F08BD"/>
    <w:rsid w:val="003F0C5A"/>
    <w:rsid w:val="003F1C6A"/>
    <w:rsid w:val="003F1FA0"/>
    <w:rsid w:val="003F203A"/>
    <w:rsid w:val="003F23C8"/>
    <w:rsid w:val="003F244A"/>
    <w:rsid w:val="003F24CA"/>
    <w:rsid w:val="003F2B84"/>
    <w:rsid w:val="003F2BD3"/>
    <w:rsid w:val="003F384E"/>
    <w:rsid w:val="003F396F"/>
    <w:rsid w:val="003F39A3"/>
    <w:rsid w:val="003F39BE"/>
    <w:rsid w:val="003F39EC"/>
    <w:rsid w:val="003F3CE4"/>
    <w:rsid w:val="003F3D09"/>
    <w:rsid w:val="003F3E44"/>
    <w:rsid w:val="003F3EBB"/>
    <w:rsid w:val="003F3EE7"/>
    <w:rsid w:val="003F4DAB"/>
    <w:rsid w:val="003F5064"/>
    <w:rsid w:val="003F538B"/>
    <w:rsid w:val="003F566F"/>
    <w:rsid w:val="003F660A"/>
    <w:rsid w:val="003F69AC"/>
    <w:rsid w:val="003F6A72"/>
    <w:rsid w:val="003F6A7D"/>
    <w:rsid w:val="003F70BB"/>
    <w:rsid w:val="003F7100"/>
    <w:rsid w:val="003F7340"/>
    <w:rsid w:val="003F78C3"/>
    <w:rsid w:val="0040050E"/>
    <w:rsid w:val="0040096B"/>
    <w:rsid w:val="00400DA2"/>
    <w:rsid w:val="004011E4"/>
    <w:rsid w:val="0040157E"/>
    <w:rsid w:val="004023D0"/>
    <w:rsid w:val="004025CB"/>
    <w:rsid w:val="00402716"/>
    <w:rsid w:val="00402969"/>
    <w:rsid w:val="00403442"/>
    <w:rsid w:val="00403C60"/>
    <w:rsid w:val="00403E1B"/>
    <w:rsid w:val="004043C8"/>
    <w:rsid w:val="004046B1"/>
    <w:rsid w:val="0040494C"/>
    <w:rsid w:val="00404A7A"/>
    <w:rsid w:val="00404D32"/>
    <w:rsid w:val="00404E2C"/>
    <w:rsid w:val="00405069"/>
    <w:rsid w:val="004050CA"/>
    <w:rsid w:val="00405679"/>
    <w:rsid w:val="00405AFC"/>
    <w:rsid w:val="00405B07"/>
    <w:rsid w:val="00405B17"/>
    <w:rsid w:val="00405C2A"/>
    <w:rsid w:val="004063E4"/>
    <w:rsid w:val="0040680F"/>
    <w:rsid w:val="0040707C"/>
    <w:rsid w:val="004070EF"/>
    <w:rsid w:val="00407F7F"/>
    <w:rsid w:val="00410559"/>
    <w:rsid w:val="0041085A"/>
    <w:rsid w:val="00410C19"/>
    <w:rsid w:val="00410E49"/>
    <w:rsid w:val="0041107B"/>
    <w:rsid w:val="00411420"/>
    <w:rsid w:val="00411B4F"/>
    <w:rsid w:val="00411DBA"/>
    <w:rsid w:val="00411E98"/>
    <w:rsid w:val="00411F79"/>
    <w:rsid w:val="0041201D"/>
    <w:rsid w:val="00412483"/>
    <w:rsid w:val="00412730"/>
    <w:rsid w:val="00412EFC"/>
    <w:rsid w:val="00413010"/>
    <w:rsid w:val="00413202"/>
    <w:rsid w:val="004137B8"/>
    <w:rsid w:val="00413940"/>
    <w:rsid w:val="00413B7D"/>
    <w:rsid w:val="00413C1B"/>
    <w:rsid w:val="00414028"/>
    <w:rsid w:val="00414C40"/>
    <w:rsid w:val="0041507E"/>
    <w:rsid w:val="00415217"/>
    <w:rsid w:val="00415294"/>
    <w:rsid w:val="00415C12"/>
    <w:rsid w:val="00415DCE"/>
    <w:rsid w:val="0041614C"/>
    <w:rsid w:val="0041623F"/>
    <w:rsid w:val="004168D2"/>
    <w:rsid w:val="0041739C"/>
    <w:rsid w:val="00417629"/>
    <w:rsid w:val="00417788"/>
    <w:rsid w:val="004178ED"/>
    <w:rsid w:val="00417BDA"/>
    <w:rsid w:val="00417F41"/>
    <w:rsid w:val="00420184"/>
    <w:rsid w:val="0042024A"/>
    <w:rsid w:val="00420521"/>
    <w:rsid w:val="0042063C"/>
    <w:rsid w:val="00420BD5"/>
    <w:rsid w:val="00420D74"/>
    <w:rsid w:val="004210FB"/>
    <w:rsid w:val="004214C8"/>
    <w:rsid w:val="004214F9"/>
    <w:rsid w:val="0042185B"/>
    <w:rsid w:val="00421D38"/>
    <w:rsid w:val="00422695"/>
    <w:rsid w:val="00422716"/>
    <w:rsid w:val="004227E2"/>
    <w:rsid w:val="004229B5"/>
    <w:rsid w:val="00422C6A"/>
    <w:rsid w:val="00422CA6"/>
    <w:rsid w:val="00422F17"/>
    <w:rsid w:val="0042301D"/>
    <w:rsid w:val="004236B7"/>
    <w:rsid w:val="004238F1"/>
    <w:rsid w:val="0042397F"/>
    <w:rsid w:val="00423B0B"/>
    <w:rsid w:val="00424527"/>
    <w:rsid w:val="00424749"/>
    <w:rsid w:val="00424BF3"/>
    <w:rsid w:val="004253F0"/>
    <w:rsid w:val="00425511"/>
    <w:rsid w:val="00425A65"/>
    <w:rsid w:val="00425C48"/>
    <w:rsid w:val="00425DE4"/>
    <w:rsid w:val="00425E5E"/>
    <w:rsid w:val="00426021"/>
    <w:rsid w:val="004260BF"/>
    <w:rsid w:val="004260ED"/>
    <w:rsid w:val="00426F30"/>
    <w:rsid w:val="004273F0"/>
    <w:rsid w:val="00427C57"/>
    <w:rsid w:val="00427F75"/>
    <w:rsid w:val="00430345"/>
    <w:rsid w:val="00430D0F"/>
    <w:rsid w:val="00431284"/>
    <w:rsid w:val="004322ED"/>
    <w:rsid w:val="00432F89"/>
    <w:rsid w:val="0043349E"/>
    <w:rsid w:val="00433B14"/>
    <w:rsid w:val="004342C8"/>
    <w:rsid w:val="0043433C"/>
    <w:rsid w:val="0043437E"/>
    <w:rsid w:val="00434389"/>
    <w:rsid w:val="004349BE"/>
    <w:rsid w:val="00434A90"/>
    <w:rsid w:val="00434B19"/>
    <w:rsid w:val="004350A1"/>
    <w:rsid w:val="004351DA"/>
    <w:rsid w:val="00435596"/>
    <w:rsid w:val="004356D6"/>
    <w:rsid w:val="00435E88"/>
    <w:rsid w:val="00436057"/>
    <w:rsid w:val="00436339"/>
    <w:rsid w:val="00436717"/>
    <w:rsid w:val="004369E5"/>
    <w:rsid w:val="00437220"/>
    <w:rsid w:val="00437564"/>
    <w:rsid w:val="0043778F"/>
    <w:rsid w:val="00437CD5"/>
    <w:rsid w:val="004403D5"/>
    <w:rsid w:val="004404D4"/>
    <w:rsid w:val="004408D9"/>
    <w:rsid w:val="00440D65"/>
    <w:rsid w:val="004410BE"/>
    <w:rsid w:val="00441244"/>
    <w:rsid w:val="004418FE"/>
    <w:rsid w:val="004419D0"/>
    <w:rsid w:val="00441C84"/>
    <w:rsid w:val="00441CC6"/>
    <w:rsid w:val="00442558"/>
    <w:rsid w:val="00442988"/>
    <w:rsid w:val="00443144"/>
    <w:rsid w:val="0044327E"/>
    <w:rsid w:val="00443330"/>
    <w:rsid w:val="0044339E"/>
    <w:rsid w:val="00443602"/>
    <w:rsid w:val="00443BD6"/>
    <w:rsid w:val="00443EBD"/>
    <w:rsid w:val="00444785"/>
    <w:rsid w:val="004447C8"/>
    <w:rsid w:val="00444953"/>
    <w:rsid w:val="00444ED8"/>
    <w:rsid w:val="00445B99"/>
    <w:rsid w:val="00446B04"/>
    <w:rsid w:val="00446CD6"/>
    <w:rsid w:val="00446CE6"/>
    <w:rsid w:val="00446D37"/>
    <w:rsid w:val="00447967"/>
    <w:rsid w:val="00447A9E"/>
    <w:rsid w:val="00447ADC"/>
    <w:rsid w:val="00447D30"/>
    <w:rsid w:val="0045012D"/>
    <w:rsid w:val="004506DA"/>
    <w:rsid w:val="00450A3E"/>
    <w:rsid w:val="00450DCB"/>
    <w:rsid w:val="00450F4F"/>
    <w:rsid w:val="00450F52"/>
    <w:rsid w:val="00451723"/>
    <w:rsid w:val="00451887"/>
    <w:rsid w:val="00451963"/>
    <w:rsid w:val="00451D9D"/>
    <w:rsid w:val="00451E9E"/>
    <w:rsid w:val="0045243D"/>
    <w:rsid w:val="00452581"/>
    <w:rsid w:val="0045274E"/>
    <w:rsid w:val="004527C6"/>
    <w:rsid w:val="00452A90"/>
    <w:rsid w:val="00452CFC"/>
    <w:rsid w:val="00452E50"/>
    <w:rsid w:val="00452E68"/>
    <w:rsid w:val="00453070"/>
    <w:rsid w:val="00453813"/>
    <w:rsid w:val="00453A6B"/>
    <w:rsid w:val="00453AEA"/>
    <w:rsid w:val="00453D09"/>
    <w:rsid w:val="00453DD0"/>
    <w:rsid w:val="00453DF2"/>
    <w:rsid w:val="00454CF8"/>
    <w:rsid w:val="00454FBC"/>
    <w:rsid w:val="00454FC7"/>
    <w:rsid w:val="0045511C"/>
    <w:rsid w:val="00455326"/>
    <w:rsid w:val="0045564A"/>
    <w:rsid w:val="00455D2A"/>
    <w:rsid w:val="0045686A"/>
    <w:rsid w:val="0045692F"/>
    <w:rsid w:val="00456DA5"/>
    <w:rsid w:val="00456E60"/>
    <w:rsid w:val="00457646"/>
    <w:rsid w:val="004576B6"/>
    <w:rsid w:val="004576B8"/>
    <w:rsid w:val="00457859"/>
    <w:rsid w:val="004601BD"/>
    <w:rsid w:val="004603D3"/>
    <w:rsid w:val="004606F0"/>
    <w:rsid w:val="004607DA"/>
    <w:rsid w:val="00461088"/>
    <w:rsid w:val="00461422"/>
    <w:rsid w:val="00461F85"/>
    <w:rsid w:val="00462131"/>
    <w:rsid w:val="0046238C"/>
    <w:rsid w:val="004624A0"/>
    <w:rsid w:val="004624AA"/>
    <w:rsid w:val="00462B51"/>
    <w:rsid w:val="004630BF"/>
    <w:rsid w:val="00463111"/>
    <w:rsid w:val="00463329"/>
    <w:rsid w:val="00463612"/>
    <w:rsid w:val="00463E1F"/>
    <w:rsid w:val="004641E4"/>
    <w:rsid w:val="004645A5"/>
    <w:rsid w:val="00464C2F"/>
    <w:rsid w:val="00465070"/>
    <w:rsid w:val="00465095"/>
    <w:rsid w:val="0046583E"/>
    <w:rsid w:val="00465A0F"/>
    <w:rsid w:val="00465DB8"/>
    <w:rsid w:val="00465F71"/>
    <w:rsid w:val="00466064"/>
    <w:rsid w:val="00466408"/>
    <w:rsid w:val="00466A79"/>
    <w:rsid w:val="004672BF"/>
    <w:rsid w:val="0046750A"/>
    <w:rsid w:val="00467AA5"/>
    <w:rsid w:val="00467B7F"/>
    <w:rsid w:val="00470423"/>
    <w:rsid w:val="00470536"/>
    <w:rsid w:val="004706CB"/>
    <w:rsid w:val="00470CCD"/>
    <w:rsid w:val="00470ED0"/>
    <w:rsid w:val="00471408"/>
    <w:rsid w:val="00471492"/>
    <w:rsid w:val="00471640"/>
    <w:rsid w:val="004717BE"/>
    <w:rsid w:val="00471AB6"/>
    <w:rsid w:val="00471B84"/>
    <w:rsid w:val="00471DB4"/>
    <w:rsid w:val="00471FFD"/>
    <w:rsid w:val="004720C3"/>
    <w:rsid w:val="004722D1"/>
    <w:rsid w:val="00472956"/>
    <w:rsid w:val="00472BC0"/>
    <w:rsid w:val="00472C39"/>
    <w:rsid w:val="00472C65"/>
    <w:rsid w:val="004732DA"/>
    <w:rsid w:val="0047360A"/>
    <w:rsid w:val="00473EBC"/>
    <w:rsid w:val="0047407D"/>
    <w:rsid w:val="00474465"/>
    <w:rsid w:val="00474659"/>
    <w:rsid w:val="0047489B"/>
    <w:rsid w:val="004749C8"/>
    <w:rsid w:val="00474BB7"/>
    <w:rsid w:val="00475215"/>
    <w:rsid w:val="00475524"/>
    <w:rsid w:val="00475687"/>
    <w:rsid w:val="00475778"/>
    <w:rsid w:val="00475A88"/>
    <w:rsid w:val="00475B35"/>
    <w:rsid w:val="00475B5D"/>
    <w:rsid w:val="00475CF4"/>
    <w:rsid w:val="00475D95"/>
    <w:rsid w:val="00475ED9"/>
    <w:rsid w:val="004761DF"/>
    <w:rsid w:val="00476348"/>
    <w:rsid w:val="0047664C"/>
    <w:rsid w:val="00476871"/>
    <w:rsid w:val="004769B8"/>
    <w:rsid w:val="00476E68"/>
    <w:rsid w:val="0047777B"/>
    <w:rsid w:val="00477CBA"/>
    <w:rsid w:val="00477E6C"/>
    <w:rsid w:val="00477FCB"/>
    <w:rsid w:val="004800C7"/>
    <w:rsid w:val="0048014A"/>
    <w:rsid w:val="004809A5"/>
    <w:rsid w:val="00480B0B"/>
    <w:rsid w:val="00480C09"/>
    <w:rsid w:val="00480E76"/>
    <w:rsid w:val="0048120D"/>
    <w:rsid w:val="004813FF"/>
    <w:rsid w:val="00481DB5"/>
    <w:rsid w:val="0048201D"/>
    <w:rsid w:val="00482528"/>
    <w:rsid w:val="0048260E"/>
    <w:rsid w:val="00482B1E"/>
    <w:rsid w:val="004831B1"/>
    <w:rsid w:val="004831B6"/>
    <w:rsid w:val="00483DF4"/>
    <w:rsid w:val="00483DFE"/>
    <w:rsid w:val="004841D9"/>
    <w:rsid w:val="004843EF"/>
    <w:rsid w:val="00484469"/>
    <w:rsid w:val="00484D7B"/>
    <w:rsid w:val="004855B7"/>
    <w:rsid w:val="00485B77"/>
    <w:rsid w:val="00485FF3"/>
    <w:rsid w:val="004860A0"/>
    <w:rsid w:val="004860A9"/>
    <w:rsid w:val="00486ED3"/>
    <w:rsid w:val="00487002"/>
    <w:rsid w:val="00487453"/>
    <w:rsid w:val="00487553"/>
    <w:rsid w:val="004875EA"/>
    <w:rsid w:val="004877BB"/>
    <w:rsid w:val="00487AD6"/>
    <w:rsid w:val="00487B18"/>
    <w:rsid w:val="00487C57"/>
    <w:rsid w:val="00487E92"/>
    <w:rsid w:val="004900B3"/>
    <w:rsid w:val="004906DF"/>
    <w:rsid w:val="00490C2F"/>
    <w:rsid w:val="00490DA0"/>
    <w:rsid w:val="0049114D"/>
    <w:rsid w:val="00491236"/>
    <w:rsid w:val="00491B03"/>
    <w:rsid w:val="00491E77"/>
    <w:rsid w:val="00491F10"/>
    <w:rsid w:val="00492380"/>
    <w:rsid w:val="0049288F"/>
    <w:rsid w:val="00492A5A"/>
    <w:rsid w:val="0049359E"/>
    <w:rsid w:val="00493A4B"/>
    <w:rsid w:val="00493B34"/>
    <w:rsid w:val="00493B3B"/>
    <w:rsid w:val="0049412B"/>
    <w:rsid w:val="004945F4"/>
    <w:rsid w:val="00494605"/>
    <w:rsid w:val="00494BFF"/>
    <w:rsid w:val="00494C7A"/>
    <w:rsid w:val="00494C97"/>
    <w:rsid w:val="0049519F"/>
    <w:rsid w:val="004957CD"/>
    <w:rsid w:val="004959AD"/>
    <w:rsid w:val="00495A1D"/>
    <w:rsid w:val="004961B2"/>
    <w:rsid w:val="004962E4"/>
    <w:rsid w:val="00497003"/>
    <w:rsid w:val="0049715A"/>
    <w:rsid w:val="00497DD6"/>
    <w:rsid w:val="00497F5C"/>
    <w:rsid w:val="004A0448"/>
    <w:rsid w:val="004A083E"/>
    <w:rsid w:val="004A0B57"/>
    <w:rsid w:val="004A0B8C"/>
    <w:rsid w:val="004A0BAE"/>
    <w:rsid w:val="004A0C04"/>
    <w:rsid w:val="004A0E8D"/>
    <w:rsid w:val="004A13F9"/>
    <w:rsid w:val="004A181C"/>
    <w:rsid w:val="004A1C76"/>
    <w:rsid w:val="004A1CE7"/>
    <w:rsid w:val="004A2459"/>
    <w:rsid w:val="004A25FB"/>
    <w:rsid w:val="004A26C8"/>
    <w:rsid w:val="004A29C1"/>
    <w:rsid w:val="004A30AC"/>
    <w:rsid w:val="004A324C"/>
    <w:rsid w:val="004A3990"/>
    <w:rsid w:val="004A3E52"/>
    <w:rsid w:val="004A3E89"/>
    <w:rsid w:val="004A43DB"/>
    <w:rsid w:val="004A4501"/>
    <w:rsid w:val="004A46BD"/>
    <w:rsid w:val="004A472B"/>
    <w:rsid w:val="004A4B1E"/>
    <w:rsid w:val="004A4F71"/>
    <w:rsid w:val="004A527E"/>
    <w:rsid w:val="004A5761"/>
    <w:rsid w:val="004A5896"/>
    <w:rsid w:val="004A5AF4"/>
    <w:rsid w:val="004A5EB7"/>
    <w:rsid w:val="004A6052"/>
    <w:rsid w:val="004A672E"/>
    <w:rsid w:val="004A6B49"/>
    <w:rsid w:val="004A6BEA"/>
    <w:rsid w:val="004A6D42"/>
    <w:rsid w:val="004A7110"/>
    <w:rsid w:val="004A7498"/>
    <w:rsid w:val="004A756A"/>
    <w:rsid w:val="004A785B"/>
    <w:rsid w:val="004A7A88"/>
    <w:rsid w:val="004B00A0"/>
    <w:rsid w:val="004B012B"/>
    <w:rsid w:val="004B02B9"/>
    <w:rsid w:val="004B059C"/>
    <w:rsid w:val="004B066B"/>
    <w:rsid w:val="004B0C62"/>
    <w:rsid w:val="004B17B5"/>
    <w:rsid w:val="004B17FA"/>
    <w:rsid w:val="004B1EA3"/>
    <w:rsid w:val="004B2104"/>
    <w:rsid w:val="004B25C1"/>
    <w:rsid w:val="004B2ADF"/>
    <w:rsid w:val="004B31A7"/>
    <w:rsid w:val="004B3614"/>
    <w:rsid w:val="004B4059"/>
    <w:rsid w:val="004B4414"/>
    <w:rsid w:val="004B461A"/>
    <w:rsid w:val="004B485D"/>
    <w:rsid w:val="004B4B92"/>
    <w:rsid w:val="004B55A8"/>
    <w:rsid w:val="004B575C"/>
    <w:rsid w:val="004B57E2"/>
    <w:rsid w:val="004B5990"/>
    <w:rsid w:val="004B59E3"/>
    <w:rsid w:val="004B5B44"/>
    <w:rsid w:val="004B5F8A"/>
    <w:rsid w:val="004B738D"/>
    <w:rsid w:val="004B747E"/>
    <w:rsid w:val="004B785C"/>
    <w:rsid w:val="004B7B94"/>
    <w:rsid w:val="004B7CF8"/>
    <w:rsid w:val="004B7E9F"/>
    <w:rsid w:val="004B7EDE"/>
    <w:rsid w:val="004B7F30"/>
    <w:rsid w:val="004B7F49"/>
    <w:rsid w:val="004B7FD9"/>
    <w:rsid w:val="004C05E7"/>
    <w:rsid w:val="004C0630"/>
    <w:rsid w:val="004C0F04"/>
    <w:rsid w:val="004C0F42"/>
    <w:rsid w:val="004C1382"/>
    <w:rsid w:val="004C186B"/>
    <w:rsid w:val="004C1C7B"/>
    <w:rsid w:val="004C1DF0"/>
    <w:rsid w:val="004C2367"/>
    <w:rsid w:val="004C2973"/>
    <w:rsid w:val="004C29C2"/>
    <w:rsid w:val="004C30F3"/>
    <w:rsid w:val="004C33BE"/>
    <w:rsid w:val="004C33EE"/>
    <w:rsid w:val="004C36DF"/>
    <w:rsid w:val="004C38A2"/>
    <w:rsid w:val="004C3926"/>
    <w:rsid w:val="004C3E65"/>
    <w:rsid w:val="004C3F89"/>
    <w:rsid w:val="004C4137"/>
    <w:rsid w:val="004C4ED6"/>
    <w:rsid w:val="004C51CD"/>
    <w:rsid w:val="004C56FB"/>
    <w:rsid w:val="004C5835"/>
    <w:rsid w:val="004C5AE1"/>
    <w:rsid w:val="004C614D"/>
    <w:rsid w:val="004C635C"/>
    <w:rsid w:val="004C67DF"/>
    <w:rsid w:val="004C6916"/>
    <w:rsid w:val="004C6AF2"/>
    <w:rsid w:val="004C6C68"/>
    <w:rsid w:val="004C6D98"/>
    <w:rsid w:val="004C7464"/>
    <w:rsid w:val="004D0378"/>
    <w:rsid w:val="004D07BB"/>
    <w:rsid w:val="004D0AC4"/>
    <w:rsid w:val="004D0E4E"/>
    <w:rsid w:val="004D0E97"/>
    <w:rsid w:val="004D1286"/>
    <w:rsid w:val="004D192D"/>
    <w:rsid w:val="004D1A4D"/>
    <w:rsid w:val="004D1F2B"/>
    <w:rsid w:val="004D1FAC"/>
    <w:rsid w:val="004D2131"/>
    <w:rsid w:val="004D21F8"/>
    <w:rsid w:val="004D2D19"/>
    <w:rsid w:val="004D2FA8"/>
    <w:rsid w:val="004D307A"/>
    <w:rsid w:val="004D3153"/>
    <w:rsid w:val="004D348B"/>
    <w:rsid w:val="004D35C6"/>
    <w:rsid w:val="004D384D"/>
    <w:rsid w:val="004D3D85"/>
    <w:rsid w:val="004D3F5B"/>
    <w:rsid w:val="004D46D0"/>
    <w:rsid w:val="004D4B10"/>
    <w:rsid w:val="004D4B60"/>
    <w:rsid w:val="004D4EAA"/>
    <w:rsid w:val="004D51E3"/>
    <w:rsid w:val="004D5319"/>
    <w:rsid w:val="004D54D4"/>
    <w:rsid w:val="004D5CC7"/>
    <w:rsid w:val="004D5FB1"/>
    <w:rsid w:val="004D605F"/>
    <w:rsid w:val="004D639C"/>
    <w:rsid w:val="004D64B6"/>
    <w:rsid w:val="004D696E"/>
    <w:rsid w:val="004D6ED4"/>
    <w:rsid w:val="004D6EE7"/>
    <w:rsid w:val="004D70B0"/>
    <w:rsid w:val="004D70ED"/>
    <w:rsid w:val="004D7282"/>
    <w:rsid w:val="004D7AF5"/>
    <w:rsid w:val="004D7B00"/>
    <w:rsid w:val="004E02DB"/>
    <w:rsid w:val="004E04B9"/>
    <w:rsid w:val="004E083A"/>
    <w:rsid w:val="004E08DC"/>
    <w:rsid w:val="004E0F2E"/>
    <w:rsid w:val="004E1051"/>
    <w:rsid w:val="004E1985"/>
    <w:rsid w:val="004E19D5"/>
    <w:rsid w:val="004E21B8"/>
    <w:rsid w:val="004E2432"/>
    <w:rsid w:val="004E25CC"/>
    <w:rsid w:val="004E2C29"/>
    <w:rsid w:val="004E32ED"/>
    <w:rsid w:val="004E36E7"/>
    <w:rsid w:val="004E37DA"/>
    <w:rsid w:val="004E37DE"/>
    <w:rsid w:val="004E3867"/>
    <w:rsid w:val="004E3A73"/>
    <w:rsid w:val="004E3F05"/>
    <w:rsid w:val="004E439B"/>
    <w:rsid w:val="004E49FA"/>
    <w:rsid w:val="004E541A"/>
    <w:rsid w:val="004E56D4"/>
    <w:rsid w:val="004E5D4D"/>
    <w:rsid w:val="004E5E00"/>
    <w:rsid w:val="004E5E64"/>
    <w:rsid w:val="004E5FF8"/>
    <w:rsid w:val="004E600E"/>
    <w:rsid w:val="004E64B3"/>
    <w:rsid w:val="004E64F8"/>
    <w:rsid w:val="004E6DDE"/>
    <w:rsid w:val="004E731D"/>
    <w:rsid w:val="004E76B8"/>
    <w:rsid w:val="004E7F39"/>
    <w:rsid w:val="004F0257"/>
    <w:rsid w:val="004F1676"/>
    <w:rsid w:val="004F1AE0"/>
    <w:rsid w:val="004F23C3"/>
    <w:rsid w:val="004F2514"/>
    <w:rsid w:val="004F2579"/>
    <w:rsid w:val="004F2717"/>
    <w:rsid w:val="004F2954"/>
    <w:rsid w:val="004F2955"/>
    <w:rsid w:val="004F2A40"/>
    <w:rsid w:val="004F2E10"/>
    <w:rsid w:val="004F320F"/>
    <w:rsid w:val="004F33E6"/>
    <w:rsid w:val="004F39DA"/>
    <w:rsid w:val="004F3B61"/>
    <w:rsid w:val="004F3D94"/>
    <w:rsid w:val="004F3FA5"/>
    <w:rsid w:val="004F4DDE"/>
    <w:rsid w:val="004F54B3"/>
    <w:rsid w:val="004F571B"/>
    <w:rsid w:val="004F585B"/>
    <w:rsid w:val="004F5C91"/>
    <w:rsid w:val="004F5CE5"/>
    <w:rsid w:val="004F5E52"/>
    <w:rsid w:val="004F5E70"/>
    <w:rsid w:val="004F6154"/>
    <w:rsid w:val="004F670F"/>
    <w:rsid w:val="004F693C"/>
    <w:rsid w:val="004F6A7B"/>
    <w:rsid w:val="004F6D87"/>
    <w:rsid w:val="005000B9"/>
    <w:rsid w:val="00500285"/>
    <w:rsid w:val="0050048B"/>
    <w:rsid w:val="005005B1"/>
    <w:rsid w:val="005008F6"/>
    <w:rsid w:val="00500C59"/>
    <w:rsid w:val="00500D87"/>
    <w:rsid w:val="00500E9C"/>
    <w:rsid w:val="005014FF"/>
    <w:rsid w:val="00501676"/>
    <w:rsid w:val="00501754"/>
    <w:rsid w:val="00501A5C"/>
    <w:rsid w:val="00501D27"/>
    <w:rsid w:val="00501DDF"/>
    <w:rsid w:val="00501E66"/>
    <w:rsid w:val="00501EE7"/>
    <w:rsid w:val="00502224"/>
    <w:rsid w:val="00502AEC"/>
    <w:rsid w:val="00502CC5"/>
    <w:rsid w:val="0050321A"/>
    <w:rsid w:val="005033B0"/>
    <w:rsid w:val="005038F2"/>
    <w:rsid w:val="00503A60"/>
    <w:rsid w:val="00504213"/>
    <w:rsid w:val="0050456E"/>
    <w:rsid w:val="0050462E"/>
    <w:rsid w:val="0050488A"/>
    <w:rsid w:val="005048D0"/>
    <w:rsid w:val="00504C60"/>
    <w:rsid w:val="00505469"/>
    <w:rsid w:val="00505550"/>
    <w:rsid w:val="0050579A"/>
    <w:rsid w:val="0050609A"/>
    <w:rsid w:val="0050673D"/>
    <w:rsid w:val="00506820"/>
    <w:rsid w:val="00507233"/>
    <w:rsid w:val="00507D4B"/>
    <w:rsid w:val="0051011A"/>
    <w:rsid w:val="0051026A"/>
    <w:rsid w:val="005105C4"/>
    <w:rsid w:val="0051062C"/>
    <w:rsid w:val="00510AF7"/>
    <w:rsid w:val="005114A4"/>
    <w:rsid w:val="005114D3"/>
    <w:rsid w:val="00511552"/>
    <w:rsid w:val="00511732"/>
    <w:rsid w:val="00511C0F"/>
    <w:rsid w:val="00511D92"/>
    <w:rsid w:val="00511D95"/>
    <w:rsid w:val="00511DF4"/>
    <w:rsid w:val="00511F0E"/>
    <w:rsid w:val="005125EF"/>
    <w:rsid w:val="00512867"/>
    <w:rsid w:val="005128F3"/>
    <w:rsid w:val="00512D5D"/>
    <w:rsid w:val="00512F3A"/>
    <w:rsid w:val="00512FB7"/>
    <w:rsid w:val="005136E6"/>
    <w:rsid w:val="00513A5D"/>
    <w:rsid w:val="00513A76"/>
    <w:rsid w:val="00513CA0"/>
    <w:rsid w:val="00514469"/>
    <w:rsid w:val="005145AA"/>
    <w:rsid w:val="0051487C"/>
    <w:rsid w:val="00514E53"/>
    <w:rsid w:val="00515041"/>
    <w:rsid w:val="005151A4"/>
    <w:rsid w:val="005158EA"/>
    <w:rsid w:val="00515C11"/>
    <w:rsid w:val="00515D4C"/>
    <w:rsid w:val="00515DB6"/>
    <w:rsid w:val="005161D4"/>
    <w:rsid w:val="005163BE"/>
    <w:rsid w:val="005165BF"/>
    <w:rsid w:val="0051668E"/>
    <w:rsid w:val="00517616"/>
    <w:rsid w:val="0051770E"/>
    <w:rsid w:val="0051795E"/>
    <w:rsid w:val="00517AB6"/>
    <w:rsid w:val="00520F11"/>
    <w:rsid w:val="00521071"/>
    <w:rsid w:val="00521497"/>
    <w:rsid w:val="0052228C"/>
    <w:rsid w:val="0052260F"/>
    <w:rsid w:val="00522862"/>
    <w:rsid w:val="00522E76"/>
    <w:rsid w:val="0052308B"/>
    <w:rsid w:val="00523718"/>
    <w:rsid w:val="00523814"/>
    <w:rsid w:val="0052386D"/>
    <w:rsid w:val="00523F80"/>
    <w:rsid w:val="0052502E"/>
    <w:rsid w:val="0052569A"/>
    <w:rsid w:val="005259BB"/>
    <w:rsid w:val="00526A90"/>
    <w:rsid w:val="00527152"/>
    <w:rsid w:val="005271C9"/>
    <w:rsid w:val="005275A2"/>
    <w:rsid w:val="0052780E"/>
    <w:rsid w:val="00527E6A"/>
    <w:rsid w:val="0053009D"/>
    <w:rsid w:val="00530D27"/>
    <w:rsid w:val="00531095"/>
    <w:rsid w:val="00531468"/>
    <w:rsid w:val="005315A9"/>
    <w:rsid w:val="00531779"/>
    <w:rsid w:val="00531C6C"/>
    <w:rsid w:val="00531E59"/>
    <w:rsid w:val="00531F20"/>
    <w:rsid w:val="005325DB"/>
    <w:rsid w:val="005326AA"/>
    <w:rsid w:val="00533062"/>
    <w:rsid w:val="00533130"/>
    <w:rsid w:val="005332E3"/>
    <w:rsid w:val="005333A3"/>
    <w:rsid w:val="0053369A"/>
    <w:rsid w:val="005336C4"/>
    <w:rsid w:val="005337EF"/>
    <w:rsid w:val="00533881"/>
    <w:rsid w:val="0053392F"/>
    <w:rsid w:val="00534135"/>
    <w:rsid w:val="00534552"/>
    <w:rsid w:val="00534DC0"/>
    <w:rsid w:val="00535408"/>
    <w:rsid w:val="00535E98"/>
    <w:rsid w:val="005361DF"/>
    <w:rsid w:val="005363A5"/>
    <w:rsid w:val="005365F5"/>
    <w:rsid w:val="0053669D"/>
    <w:rsid w:val="00536878"/>
    <w:rsid w:val="00536AC8"/>
    <w:rsid w:val="00536C0D"/>
    <w:rsid w:val="00536F76"/>
    <w:rsid w:val="005376DF"/>
    <w:rsid w:val="00537AA4"/>
    <w:rsid w:val="00540437"/>
    <w:rsid w:val="005404ED"/>
    <w:rsid w:val="005405C3"/>
    <w:rsid w:val="005406ED"/>
    <w:rsid w:val="00540FB7"/>
    <w:rsid w:val="0054104A"/>
    <w:rsid w:val="0054109C"/>
    <w:rsid w:val="00542386"/>
    <w:rsid w:val="005423D2"/>
    <w:rsid w:val="0054256C"/>
    <w:rsid w:val="00542647"/>
    <w:rsid w:val="0054281D"/>
    <w:rsid w:val="0054345A"/>
    <w:rsid w:val="00543677"/>
    <w:rsid w:val="00543770"/>
    <w:rsid w:val="0054389C"/>
    <w:rsid w:val="00543D29"/>
    <w:rsid w:val="00543EB4"/>
    <w:rsid w:val="00543F5A"/>
    <w:rsid w:val="0054438F"/>
    <w:rsid w:val="0054441D"/>
    <w:rsid w:val="00544479"/>
    <w:rsid w:val="00544F0E"/>
    <w:rsid w:val="00544F21"/>
    <w:rsid w:val="00545020"/>
    <w:rsid w:val="00545093"/>
    <w:rsid w:val="00545134"/>
    <w:rsid w:val="00545BDD"/>
    <w:rsid w:val="00545D17"/>
    <w:rsid w:val="00545FB0"/>
    <w:rsid w:val="0054611F"/>
    <w:rsid w:val="0054634E"/>
    <w:rsid w:val="00546711"/>
    <w:rsid w:val="005469E1"/>
    <w:rsid w:val="00546AA0"/>
    <w:rsid w:val="00546B29"/>
    <w:rsid w:val="00546DCD"/>
    <w:rsid w:val="0054738F"/>
    <w:rsid w:val="00547432"/>
    <w:rsid w:val="005474F2"/>
    <w:rsid w:val="005478AF"/>
    <w:rsid w:val="00547A11"/>
    <w:rsid w:val="00547F1E"/>
    <w:rsid w:val="00547F6A"/>
    <w:rsid w:val="00550187"/>
    <w:rsid w:val="00550255"/>
    <w:rsid w:val="00550350"/>
    <w:rsid w:val="00550937"/>
    <w:rsid w:val="00550B7F"/>
    <w:rsid w:val="00550B97"/>
    <w:rsid w:val="00550C69"/>
    <w:rsid w:val="00551062"/>
    <w:rsid w:val="00551177"/>
    <w:rsid w:val="00551539"/>
    <w:rsid w:val="00552744"/>
    <w:rsid w:val="005529AE"/>
    <w:rsid w:val="00552A82"/>
    <w:rsid w:val="00552D54"/>
    <w:rsid w:val="0055328E"/>
    <w:rsid w:val="00553F34"/>
    <w:rsid w:val="00553F6F"/>
    <w:rsid w:val="005542F4"/>
    <w:rsid w:val="0055470B"/>
    <w:rsid w:val="0055517F"/>
    <w:rsid w:val="00555197"/>
    <w:rsid w:val="005556B6"/>
    <w:rsid w:val="00555779"/>
    <w:rsid w:val="00555867"/>
    <w:rsid w:val="0055590E"/>
    <w:rsid w:val="00555A81"/>
    <w:rsid w:val="00555B49"/>
    <w:rsid w:val="005562AE"/>
    <w:rsid w:val="0055640C"/>
    <w:rsid w:val="0055653C"/>
    <w:rsid w:val="00556614"/>
    <w:rsid w:val="005566D3"/>
    <w:rsid w:val="00556DC9"/>
    <w:rsid w:val="00556E6D"/>
    <w:rsid w:val="00556F77"/>
    <w:rsid w:val="005570DC"/>
    <w:rsid w:val="005571FC"/>
    <w:rsid w:val="005573DE"/>
    <w:rsid w:val="00557703"/>
    <w:rsid w:val="00557CC5"/>
    <w:rsid w:val="005600DA"/>
    <w:rsid w:val="00560853"/>
    <w:rsid w:val="00560D45"/>
    <w:rsid w:val="00560E79"/>
    <w:rsid w:val="00561022"/>
    <w:rsid w:val="005617BD"/>
    <w:rsid w:val="00561A30"/>
    <w:rsid w:val="00561D08"/>
    <w:rsid w:val="00561DEC"/>
    <w:rsid w:val="00561E36"/>
    <w:rsid w:val="00562196"/>
    <w:rsid w:val="0056269E"/>
    <w:rsid w:val="005628D5"/>
    <w:rsid w:val="00562EC2"/>
    <w:rsid w:val="00563585"/>
    <w:rsid w:val="00563701"/>
    <w:rsid w:val="0056378F"/>
    <w:rsid w:val="005639FF"/>
    <w:rsid w:val="00564079"/>
    <w:rsid w:val="005640CC"/>
    <w:rsid w:val="005641E9"/>
    <w:rsid w:val="00564574"/>
    <w:rsid w:val="0056473D"/>
    <w:rsid w:val="0056476F"/>
    <w:rsid w:val="005651A4"/>
    <w:rsid w:val="00566A6E"/>
    <w:rsid w:val="00566D6E"/>
    <w:rsid w:val="00567834"/>
    <w:rsid w:val="0056797F"/>
    <w:rsid w:val="00567A51"/>
    <w:rsid w:val="00567B67"/>
    <w:rsid w:val="0057040E"/>
    <w:rsid w:val="00570458"/>
    <w:rsid w:val="00570C4D"/>
    <w:rsid w:val="00570F08"/>
    <w:rsid w:val="00570F30"/>
    <w:rsid w:val="005716AA"/>
    <w:rsid w:val="00571919"/>
    <w:rsid w:val="00572A7C"/>
    <w:rsid w:val="00572D44"/>
    <w:rsid w:val="00572DF5"/>
    <w:rsid w:val="0057301F"/>
    <w:rsid w:val="0057355F"/>
    <w:rsid w:val="005738C2"/>
    <w:rsid w:val="00573E43"/>
    <w:rsid w:val="00574075"/>
    <w:rsid w:val="005743FC"/>
    <w:rsid w:val="0057466D"/>
    <w:rsid w:val="00574CA6"/>
    <w:rsid w:val="00574E84"/>
    <w:rsid w:val="00574F51"/>
    <w:rsid w:val="0057543E"/>
    <w:rsid w:val="00575700"/>
    <w:rsid w:val="0057572A"/>
    <w:rsid w:val="00575C03"/>
    <w:rsid w:val="005761B9"/>
    <w:rsid w:val="00576589"/>
    <w:rsid w:val="005765B8"/>
    <w:rsid w:val="0057685C"/>
    <w:rsid w:val="00576CF5"/>
    <w:rsid w:val="00576E6B"/>
    <w:rsid w:val="00577070"/>
    <w:rsid w:val="005770FC"/>
    <w:rsid w:val="0057721D"/>
    <w:rsid w:val="005772DD"/>
    <w:rsid w:val="00577A53"/>
    <w:rsid w:val="00580615"/>
    <w:rsid w:val="00580761"/>
    <w:rsid w:val="005809D3"/>
    <w:rsid w:val="00581004"/>
    <w:rsid w:val="005812E8"/>
    <w:rsid w:val="005813E4"/>
    <w:rsid w:val="005817F0"/>
    <w:rsid w:val="00581BF3"/>
    <w:rsid w:val="0058285E"/>
    <w:rsid w:val="00582F9A"/>
    <w:rsid w:val="005830AB"/>
    <w:rsid w:val="0058314E"/>
    <w:rsid w:val="00583349"/>
    <w:rsid w:val="00583381"/>
    <w:rsid w:val="0058363C"/>
    <w:rsid w:val="0058387E"/>
    <w:rsid w:val="00583AAD"/>
    <w:rsid w:val="00583B43"/>
    <w:rsid w:val="00583E29"/>
    <w:rsid w:val="005840EE"/>
    <w:rsid w:val="0058417E"/>
    <w:rsid w:val="00584199"/>
    <w:rsid w:val="0058461C"/>
    <w:rsid w:val="00584764"/>
    <w:rsid w:val="00584CF7"/>
    <w:rsid w:val="0058519B"/>
    <w:rsid w:val="00585806"/>
    <w:rsid w:val="00585FFF"/>
    <w:rsid w:val="00586011"/>
    <w:rsid w:val="0058602F"/>
    <w:rsid w:val="0058631D"/>
    <w:rsid w:val="00586823"/>
    <w:rsid w:val="00586A71"/>
    <w:rsid w:val="005875A0"/>
    <w:rsid w:val="00587682"/>
    <w:rsid w:val="005876FE"/>
    <w:rsid w:val="005878CF"/>
    <w:rsid w:val="00587AAD"/>
    <w:rsid w:val="00587B37"/>
    <w:rsid w:val="00587C39"/>
    <w:rsid w:val="00587CE6"/>
    <w:rsid w:val="00590025"/>
    <w:rsid w:val="00590BA0"/>
    <w:rsid w:val="00591460"/>
    <w:rsid w:val="00591483"/>
    <w:rsid w:val="00591BE4"/>
    <w:rsid w:val="00592093"/>
    <w:rsid w:val="0059286B"/>
    <w:rsid w:val="00592BBA"/>
    <w:rsid w:val="00592BCA"/>
    <w:rsid w:val="00592C0E"/>
    <w:rsid w:val="00592DDA"/>
    <w:rsid w:val="00592FD1"/>
    <w:rsid w:val="00593ACD"/>
    <w:rsid w:val="00593AD6"/>
    <w:rsid w:val="00594093"/>
    <w:rsid w:val="0059413C"/>
    <w:rsid w:val="00594192"/>
    <w:rsid w:val="0059428F"/>
    <w:rsid w:val="00594432"/>
    <w:rsid w:val="00594BA2"/>
    <w:rsid w:val="00594CCE"/>
    <w:rsid w:val="00594CCF"/>
    <w:rsid w:val="00594D3A"/>
    <w:rsid w:val="00594E29"/>
    <w:rsid w:val="0059517D"/>
    <w:rsid w:val="005955FB"/>
    <w:rsid w:val="00595A8C"/>
    <w:rsid w:val="00595B7F"/>
    <w:rsid w:val="00595E96"/>
    <w:rsid w:val="00595ED5"/>
    <w:rsid w:val="00595EEC"/>
    <w:rsid w:val="00595EF9"/>
    <w:rsid w:val="00595F03"/>
    <w:rsid w:val="00595F37"/>
    <w:rsid w:val="0059645D"/>
    <w:rsid w:val="005968D2"/>
    <w:rsid w:val="00596E75"/>
    <w:rsid w:val="00597443"/>
    <w:rsid w:val="00597446"/>
    <w:rsid w:val="005974E2"/>
    <w:rsid w:val="005A0EC1"/>
    <w:rsid w:val="005A1019"/>
    <w:rsid w:val="005A1333"/>
    <w:rsid w:val="005A26B3"/>
    <w:rsid w:val="005A2954"/>
    <w:rsid w:val="005A329A"/>
    <w:rsid w:val="005A33C5"/>
    <w:rsid w:val="005A4035"/>
    <w:rsid w:val="005A4070"/>
    <w:rsid w:val="005A430C"/>
    <w:rsid w:val="005A468D"/>
    <w:rsid w:val="005A486E"/>
    <w:rsid w:val="005A4A9F"/>
    <w:rsid w:val="005A4EA3"/>
    <w:rsid w:val="005A4F3C"/>
    <w:rsid w:val="005A5793"/>
    <w:rsid w:val="005A5858"/>
    <w:rsid w:val="005A5929"/>
    <w:rsid w:val="005A595D"/>
    <w:rsid w:val="005A62C3"/>
    <w:rsid w:val="005A6822"/>
    <w:rsid w:val="005A7D6C"/>
    <w:rsid w:val="005B00DA"/>
    <w:rsid w:val="005B0341"/>
    <w:rsid w:val="005B0F03"/>
    <w:rsid w:val="005B18A4"/>
    <w:rsid w:val="005B19EE"/>
    <w:rsid w:val="005B24B8"/>
    <w:rsid w:val="005B24CC"/>
    <w:rsid w:val="005B29D5"/>
    <w:rsid w:val="005B2A1E"/>
    <w:rsid w:val="005B300E"/>
    <w:rsid w:val="005B32EA"/>
    <w:rsid w:val="005B369F"/>
    <w:rsid w:val="005B36F7"/>
    <w:rsid w:val="005B3962"/>
    <w:rsid w:val="005B3D8F"/>
    <w:rsid w:val="005B3E65"/>
    <w:rsid w:val="005B3EBA"/>
    <w:rsid w:val="005B3FE7"/>
    <w:rsid w:val="005B404D"/>
    <w:rsid w:val="005B4386"/>
    <w:rsid w:val="005B443C"/>
    <w:rsid w:val="005B49DC"/>
    <w:rsid w:val="005B4B4E"/>
    <w:rsid w:val="005B4D72"/>
    <w:rsid w:val="005B4DE7"/>
    <w:rsid w:val="005B5480"/>
    <w:rsid w:val="005B5746"/>
    <w:rsid w:val="005B5A06"/>
    <w:rsid w:val="005B5DD0"/>
    <w:rsid w:val="005B6DE2"/>
    <w:rsid w:val="005B6F23"/>
    <w:rsid w:val="005B7308"/>
    <w:rsid w:val="005B7320"/>
    <w:rsid w:val="005B7325"/>
    <w:rsid w:val="005B741D"/>
    <w:rsid w:val="005B7551"/>
    <w:rsid w:val="005B7557"/>
    <w:rsid w:val="005B7844"/>
    <w:rsid w:val="005B7879"/>
    <w:rsid w:val="005C013B"/>
    <w:rsid w:val="005C0260"/>
    <w:rsid w:val="005C0A7B"/>
    <w:rsid w:val="005C0AE3"/>
    <w:rsid w:val="005C0F51"/>
    <w:rsid w:val="005C1C42"/>
    <w:rsid w:val="005C202C"/>
    <w:rsid w:val="005C215A"/>
    <w:rsid w:val="005C2791"/>
    <w:rsid w:val="005C28BC"/>
    <w:rsid w:val="005C2AFF"/>
    <w:rsid w:val="005C2D82"/>
    <w:rsid w:val="005C2FA8"/>
    <w:rsid w:val="005C3246"/>
    <w:rsid w:val="005C39BB"/>
    <w:rsid w:val="005C3B3D"/>
    <w:rsid w:val="005C3E7A"/>
    <w:rsid w:val="005C412D"/>
    <w:rsid w:val="005C478B"/>
    <w:rsid w:val="005C4DD2"/>
    <w:rsid w:val="005C4FB2"/>
    <w:rsid w:val="005C5637"/>
    <w:rsid w:val="005C56C4"/>
    <w:rsid w:val="005C597F"/>
    <w:rsid w:val="005C5B02"/>
    <w:rsid w:val="005C5E8B"/>
    <w:rsid w:val="005C682A"/>
    <w:rsid w:val="005C6EB1"/>
    <w:rsid w:val="005C7087"/>
    <w:rsid w:val="005C71D6"/>
    <w:rsid w:val="005C74B7"/>
    <w:rsid w:val="005C7920"/>
    <w:rsid w:val="005C7A8F"/>
    <w:rsid w:val="005C7C20"/>
    <w:rsid w:val="005D030C"/>
    <w:rsid w:val="005D0B2A"/>
    <w:rsid w:val="005D0BA3"/>
    <w:rsid w:val="005D0CB1"/>
    <w:rsid w:val="005D0DBD"/>
    <w:rsid w:val="005D1F4B"/>
    <w:rsid w:val="005D1F9E"/>
    <w:rsid w:val="005D21C8"/>
    <w:rsid w:val="005D2404"/>
    <w:rsid w:val="005D2B7F"/>
    <w:rsid w:val="005D2E62"/>
    <w:rsid w:val="005D2EF7"/>
    <w:rsid w:val="005D2FE0"/>
    <w:rsid w:val="005D318D"/>
    <w:rsid w:val="005D3700"/>
    <w:rsid w:val="005D399E"/>
    <w:rsid w:val="005D3D1F"/>
    <w:rsid w:val="005D3DC9"/>
    <w:rsid w:val="005D3DF1"/>
    <w:rsid w:val="005D3E93"/>
    <w:rsid w:val="005D4124"/>
    <w:rsid w:val="005D42C2"/>
    <w:rsid w:val="005D473C"/>
    <w:rsid w:val="005D481D"/>
    <w:rsid w:val="005D4C00"/>
    <w:rsid w:val="005D5378"/>
    <w:rsid w:val="005D55A7"/>
    <w:rsid w:val="005D621D"/>
    <w:rsid w:val="005D63F3"/>
    <w:rsid w:val="005D68B3"/>
    <w:rsid w:val="005D6D74"/>
    <w:rsid w:val="005D706B"/>
    <w:rsid w:val="005D7527"/>
    <w:rsid w:val="005D7704"/>
    <w:rsid w:val="005D7CDC"/>
    <w:rsid w:val="005E031E"/>
    <w:rsid w:val="005E1046"/>
    <w:rsid w:val="005E189B"/>
    <w:rsid w:val="005E1931"/>
    <w:rsid w:val="005E1B15"/>
    <w:rsid w:val="005E24DA"/>
    <w:rsid w:val="005E2A6F"/>
    <w:rsid w:val="005E2AED"/>
    <w:rsid w:val="005E2CED"/>
    <w:rsid w:val="005E3072"/>
    <w:rsid w:val="005E3343"/>
    <w:rsid w:val="005E3424"/>
    <w:rsid w:val="005E41DD"/>
    <w:rsid w:val="005E48F6"/>
    <w:rsid w:val="005E4952"/>
    <w:rsid w:val="005E49C3"/>
    <w:rsid w:val="005E49E4"/>
    <w:rsid w:val="005E4A60"/>
    <w:rsid w:val="005E4C15"/>
    <w:rsid w:val="005E5026"/>
    <w:rsid w:val="005E5756"/>
    <w:rsid w:val="005E5882"/>
    <w:rsid w:val="005E5A43"/>
    <w:rsid w:val="005E5D8D"/>
    <w:rsid w:val="005E5F04"/>
    <w:rsid w:val="005E616F"/>
    <w:rsid w:val="005E65E3"/>
    <w:rsid w:val="005E6823"/>
    <w:rsid w:val="005E6B8E"/>
    <w:rsid w:val="005E6EBF"/>
    <w:rsid w:val="005E74CD"/>
    <w:rsid w:val="005E7759"/>
    <w:rsid w:val="005E7AEE"/>
    <w:rsid w:val="005F01C7"/>
    <w:rsid w:val="005F01E5"/>
    <w:rsid w:val="005F0BD3"/>
    <w:rsid w:val="005F0C94"/>
    <w:rsid w:val="005F1774"/>
    <w:rsid w:val="005F1BB3"/>
    <w:rsid w:val="005F1F93"/>
    <w:rsid w:val="005F2217"/>
    <w:rsid w:val="005F23D3"/>
    <w:rsid w:val="005F25B7"/>
    <w:rsid w:val="005F26E1"/>
    <w:rsid w:val="005F28F8"/>
    <w:rsid w:val="005F2FAC"/>
    <w:rsid w:val="005F3084"/>
    <w:rsid w:val="005F30B0"/>
    <w:rsid w:val="005F39E1"/>
    <w:rsid w:val="005F3D3C"/>
    <w:rsid w:val="005F3D69"/>
    <w:rsid w:val="005F3DA7"/>
    <w:rsid w:val="005F405D"/>
    <w:rsid w:val="005F4370"/>
    <w:rsid w:val="005F450A"/>
    <w:rsid w:val="005F4764"/>
    <w:rsid w:val="005F536F"/>
    <w:rsid w:val="005F578F"/>
    <w:rsid w:val="005F5D71"/>
    <w:rsid w:val="005F6A15"/>
    <w:rsid w:val="005F71C5"/>
    <w:rsid w:val="005F781F"/>
    <w:rsid w:val="005F7E55"/>
    <w:rsid w:val="0060007C"/>
    <w:rsid w:val="006002C9"/>
    <w:rsid w:val="0060048A"/>
    <w:rsid w:val="00600E8F"/>
    <w:rsid w:val="0060122A"/>
    <w:rsid w:val="00601545"/>
    <w:rsid w:val="006017A9"/>
    <w:rsid w:val="00601EA6"/>
    <w:rsid w:val="00601FEA"/>
    <w:rsid w:val="006021A2"/>
    <w:rsid w:val="00602682"/>
    <w:rsid w:val="00602867"/>
    <w:rsid w:val="00602C4D"/>
    <w:rsid w:val="00602F60"/>
    <w:rsid w:val="00603590"/>
    <w:rsid w:val="006035ED"/>
    <w:rsid w:val="0060463B"/>
    <w:rsid w:val="006046FE"/>
    <w:rsid w:val="00604EC0"/>
    <w:rsid w:val="00604ED1"/>
    <w:rsid w:val="006053C0"/>
    <w:rsid w:val="006057CD"/>
    <w:rsid w:val="006058B4"/>
    <w:rsid w:val="00605FAD"/>
    <w:rsid w:val="006062A4"/>
    <w:rsid w:val="00606452"/>
    <w:rsid w:val="0060689C"/>
    <w:rsid w:val="00606D85"/>
    <w:rsid w:val="0060727C"/>
    <w:rsid w:val="006078F1"/>
    <w:rsid w:val="006079E8"/>
    <w:rsid w:val="006100AC"/>
    <w:rsid w:val="00610131"/>
    <w:rsid w:val="00610223"/>
    <w:rsid w:val="00610689"/>
    <w:rsid w:val="00611051"/>
    <w:rsid w:val="00611191"/>
    <w:rsid w:val="006114AF"/>
    <w:rsid w:val="006115AE"/>
    <w:rsid w:val="006115F0"/>
    <w:rsid w:val="00611C69"/>
    <w:rsid w:val="006121A1"/>
    <w:rsid w:val="006123F7"/>
    <w:rsid w:val="00612CA5"/>
    <w:rsid w:val="006130A3"/>
    <w:rsid w:val="00613989"/>
    <w:rsid w:val="00613B9A"/>
    <w:rsid w:val="00613D96"/>
    <w:rsid w:val="0061414F"/>
    <w:rsid w:val="006142EC"/>
    <w:rsid w:val="006145B7"/>
    <w:rsid w:val="006146F5"/>
    <w:rsid w:val="006147B7"/>
    <w:rsid w:val="00614C67"/>
    <w:rsid w:val="00614EC7"/>
    <w:rsid w:val="00614F28"/>
    <w:rsid w:val="0061508B"/>
    <w:rsid w:val="0061517D"/>
    <w:rsid w:val="00615652"/>
    <w:rsid w:val="006157CA"/>
    <w:rsid w:val="0061591A"/>
    <w:rsid w:val="00615BF4"/>
    <w:rsid w:val="00615FEA"/>
    <w:rsid w:val="006168EC"/>
    <w:rsid w:val="0061734E"/>
    <w:rsid w:val="006173EA"/>
    <w:rsid w:val="0061761A"/>
    <w:rsid w:val="00617728"/>
    <w:rsid w:val="00617785"/>
    <w:rsid w:val="006178D0"/>
    <w:rsid w:val="00617C53"/>
    <w:rsid w:val="00617F0F"/>
    <w:rsid w:val="00617F87"/>
    <w:rsid w:val="0062047E"/>
    <w:rsid w:val="00620C98"/>
    <w:rsid w:val="00621893"/>
    <w:rsid w:val="00621F0A"/>
    <w:rsid w:val="00621FF4"/>
    <w:rsid w:val="0062212A"/>
    <w:rsid w:val="00622155"/>
    <w:rsid w:val="00622355"/>
    <w:rsid w:val="00622DCA"/>
    <w:rsid w:val="00622E12"/>
    <w:rsid w:val="00623669"/>
    <w:rsid w:val="006236D2"/>
    <w:rsid w:val="0062388B"/>
    <w:rsid w:val="00623D7D"/>
    <w:rsid w:val="0062406A"/>
    <w:rsid w:val="00624176"/>
    <w:rsid w:val="00624187"/>
    <w:rsid w:val="006242AB"/>
    <w:rsid w:val="0062461F"/>
    <w:rsid w:val="0062470B"/>
    <w:rsid w:val="0062479C"/>
    <w:rsid w:val="00624A9C"/>
    <w:rsid w:val="00624CE3"/>
    <w:rsid w:val="00624F13"/>
    <w:rsid w:val="00624FF7"/>
    <w:rsid w:val="0062504F"/>
    <w:rsid w:val="00625056"/>
    <w:rsid w:val="00625327"/>
    <w:rsid w:val="00625334"/>
    <w:rsid w:val="006255B9"/>
    <w:rsid w:val="00625D3D"/>
    <w:rsid w:val="0062602C"/>
    <w:rsid w:val="00626280"/>
    <w:rsid w:val="00626997"/>
    <w:rsid w:val="006273A8"/>
    <w:rsid w:val="00627ABC"/>
    <w:rsid w:val="00627C06"/>
    <w:rsid w:val="00627CD6"/>
    <w:rsid w:val="006303DD"/>
    <w:rsid w:val="00630877"/>
    <w:rsid w:val="00630C81"/>
    <w:rsid w:val="006310CE"/>
    <w:rsid w:val="006311C8"/>
    <w:rsid w:val="00631455"/>
    <w:rsid w:val="006318C8"/>
    <w:rsid w:val="006318F1"/>
    <w:rsid w:val="0063196A"/>
    <w:rsid w:val="00631BC8"/>
    <w:rsid w:val="00631BD1"/>
    <w:rsid w:val="00631C50"/>
    <w:rsid w:val="00631CDE"/>
    <w:rsid w:val="00631D9B"/>
    <w:rsid w:val="00632007"/>
    <w:rsid w:val="00632249"/>
    <w:rsid w:val="006327F5"/>
    <w:rsid w:val="006329F2"/>
    <w:rsid w:val="00633151"/>
    <w:rsid w:val="0063342A"/>
    <w:rsid w:val="0063394D"/>
    <w:rsid w:val="00633AB6"/>
    <w:rsid w:val="00633F9B"/>
    <w:rsid w:val="00634762"/>
    <w:rsid w:val="00634F66"/>
    <w:rsid w:val="00634F7A"/>
    <w:rsid w:val="0063550C"/>
    <w:rsid w:val="00635511"/>
    <w:rsid w:val="00635654"/>
    <w:rsid w:val="00635665"/>
    <w:rsid w:val="00635768"/>
    <w:rsid w:val="00635961"/>
    <w:rsid w:val="00635E5E"/>
    <w:rsid w:val="00635FAF"/>
    <w:rsid w:val="006360AE"/>
    <w:rsid w:val="0063615F"/>
    <w:rsid w:val="00636386"/>
    <w:rsid w:val="0063673C"/>
    <w:rsid w:val="0063695F"/>
    <w:rsid w:val="00636D3A"/>
    <w:rsid w:val="00636E64"/>
    <w:rsid w:val="00636FC8"/>
    <w:rsid w:val="00637234"/>
    <w:rsid w:val="006375F6"/>
    <w:rsid w:val="0063760C"/>
    <w:rsid w:val="00637B23"/>
    <w:rsid w:val="0064020D"/>
    <w:rsid w:val="006402D8"/>
    <w:rsid w:val="00640B0B"/>
    <w:rsid w:val="00640FC7"/>
    <w:rsid w:val="006411C2"/>
    <w:rsid w:val="0064165B"/>
    <w:rsid w:val="00641665"/>
    <w:rsid w:val="00641B66"/>
    <w:rsid w:val="00641DE9"/>
    <w:rsid w:val="00641F29"/>
    <w:rsid w:val="0064250C"/>
    <w:rsid w:val="00642E51"/>
    <w:rsid w:val="006431FB"/>
    <w:rsid w:val="006432AB"/>
    <w:rsid w:val="006434DC"/>
    <w:rsid w:val="00643606"/>
    <w:rsid w:val="006436A7"/>
    <w:rsid w:val="00643BB3"/>
    <w:rsid w:val="00643D08"/>
    <w:rsid w:val="00643D3C"/>
    <w:rsid w:val="00644181"/>
    <w:rsid w:val="006441F5"/>
    <w:rsid w:val="00644973"/>
    <w:rsid w:val="00644C21"/>
    <w:rsid w:val="00644C8D"/>
    <w:rsid w:val="0064536D"/>
    <w:rsid w:val="006455B5"/>
    <w:rsid w:val="0064569B"/>
    <w:rsid w:val="006456D3"/>
    <w:rsid w:val="00645E32"/>
    <w:rsid w:val="00646104"/>
    <w:rsid w:val="006462C4"/>
    <w:rsid w:val="006462D5"/>
    <w:rsid w:val="00646467"/>
    <w:rsid w:val="00646546"/>
    <w:rsid w:val="00646581"/>
    <w:rsid w:val="00646810"/>
    <w:rsid w:val="00646F1C"/>
    <w:rsid w:val="00647036"/>
    <w:rsid w:val="00647089"/>
    <w:rsid w:val="00647192"/>
    <w:rsid w:val="006472BF"/>
    <w:rsid w:val="006473BD"/>
    <w:rsid w:val="0064757B"/>
    <w:rsid w:val="0064784D"/>
    <w:rsid w:val="00647C53"/>
    <w:rsid w:val="00647EB3"/>
    <w:rsid w:val="00650003"/>
    <w:rsid w:val="006500E8"/>
    <w:rsid w:val="00650177"/>
    <w:rsid w:val="00650313"/>
    <w:rsid w:val="006507B0"/>
    <w:rsid w:val="00650801"/>
    <w:rsid w:val="0065091C"/>
    <w:rsid w:val="00650BC4"/>
    <w:rsid w:val="00650F92"/>
    <w:rsid w:val="00651049"/>
    <w:rsid w:val="006511D4"/>
    <w:rsid w:val="0065124B"/>
    <w:rsid w:val="006517DF"/>
    <w:rsid w:val="00651EEF"/>
    <w:rsid w:val="006523FE"/>
    <w:rsid w:val="006525D6"/>
    <w:rsid w:val="0065299B"/>
    <w:rsid w:val="0065349C"/>
    <w:rsid w:val="00653771"/>
    <w:rsid w:val="00653F54"/>
    <w:rsid w:val="00654252"/>
    <w:rsid w:val="00654283"/>
    <w:rsid w:val="00654628"/>
    <w:rsid w:val="00654B57"/>
    <w:rsid w:val="00654B65"/>
    <w:rsid w:val="00654CC9"/>
    <w:rsid w:val="00654E7C"/>
    <w:rsid w:val="00655704"/>
    <w:rsid w:val="0065571C"/>
    <w:rsid w:val="006557A8"/>
    <w:rsid w:val="006559AF"/>
    <w:rsid w:val="00655BF3"/>
    <w:rsid w:val="00655C0A"/>
    <w:rsid w:val="00656796"/>
    <w:rsid w:val="006569D4"/>
    <w:rsid w:val="00657023"/>
    <w:rsid w:val="00657110"/>
    <w:rsid w:val="00657724"/>
    <w:rsid w:val="0065777A"/>
    <w:rsid w:val="00657B4B"/>
    <w:rsid w:val="006611B6"/>
    <w:rsid w:val="00661BD2"/>
    <w:rsid w:val="00661E72"/>
    <w:rsid w:val="00661ED3"/>
    <w:rsid w:val="00662277"/>
    <w:rsid w:val="00662472"/>
    <w:rsid w:val="006624DB"/>
    <w:rsid w:val="006626DC"/>
    <w:rsid w:val="0066271B"/>
    <w:rsid w:val="0066295F"/>
    <w:rsid w:val="00662E87"/>
    <w:rsid w:val="00662FCE"/>
    <w:rsid w:val="00663395"/>
    <w:rsid w:val="006636E0"/>
    <w:rsid w:val="00663915"/>
    <w:rsid w:val="00663C50"/>
    <w:rsid w:val="00663CDB"/>
    <w:rsid w:val="0066434F"/>
    <w:rsid w:val="006648FC"/>
    <w:rsid w:val="00664A2C"/>
    <w:rsid w:val="00664E19"/>
    <w:rsid w:val="0066528B"/>
    <w:rsid w:val="00665D5F"/>
    <w:rsid w:val="00666104"/>
    <w:rsid w:val="00666545"/>
    <w:rsid w:val="006677AE"/>
    <w:rsid w:val="00667806"/>
    <w:rsid w:val="00667B0B"/>
    <w:rsid w:val="00670A03"/>
    <w:rsid w:val="00670D8C"/>
    <w:rsid w:val="00670E3A"/>
    <w:rsid w:val="00670E89"/>
    <w:rsid w:val="006714C4"/>
    <w:rsid w:val="00671C62"/>
    <w:rsid w:val="0067233E"/>
    <w:rsid w:val="006726EC"/>
    <w:rsid w:val="00672A1A"/>
    <w:rsid w:val="00672C33"/>
    <w:rsid w:val="00672ED9"/>
    <w:rsid w:val="006733EF"/>
    <w:rsid w:val="00673A2D"/>
    <w:rsid w:val="006740CE"/>
    <w:rsid w:val="00674180"/>
    <w:rsid w:val="00674561"/>
    <w:rsid w:val="0067481C"/>
    <w:rsid w:val="00674CF6"/>
    <w:rsid w:val="00674D8B"/>
    <w:rsid w:val="00674E81"/>
    <w:rsid w:val="006751AF"/>
    <w:rsid w:val="00675889"/>
    <w:rsid w:val="00676058"/>
    <w:rsid w:val="00676449"/>
    <w:rsid w:val="0067683F"/>
    <w:rsid w:val="006769FC"/>
    <w:rsid w:val="00676AD8"/>
    <w:rsid w:val="00676E61"/>
    <w:rsid w:val="00676FAA"/>
    <w:rsid w:val="006776E9"/>
    <w:rsid w:val="006777BC"/>
    <w:rsid w:val="00677BEF"/>
    <w:rsid w:val="00680140"/>
    <w:rsid w:val="006801CF"/>
    <w:rsid w:val="006801FC"/>
    <w:rsid w:val="0068025E"/>
    <w:rsid w:val="00680597"/>
    <w:rsid w:val="00680C28"/>
    <w:rsid w:val="00681277"/>
    <w:rsid w:val="006813C0"/>
    <w:rsid w:val="00681B6A"/>
    <w:rsid w:val="00681E98"/>
    <w:rsid w:val="00681F90"/>
    <w:rsid w:val="00681FB3"/>
    <w:rsid w:val="006821C7"/>
    <w:rsid w:val="00682848"/>
    <w:rsid w:val="00682883"/>
    <w:rsid w:val="00682D32"/>
    <w:rsid w:val="00682DD0"/>
    <w:rsid w:val="00682EDA"/>
    <w:rsid w:val="006831AD"/>
    <w:rsid w:val="006831E9"/>
    <w:rsid w:val="0068322F"/>
    <w:rsid w:val="00683707"/>
    <w:rsid w:val="006839E1"/>
    <w:rsid w:val="00683E0B"/>
    <w:rsid w:val="00684063"/>
    <w:rsid w:val="00684169"/>
    <w:rsid w:val="0068418A"/>
    <w:rsid w:val="006847CE"/>
    <w:rsid w:val="00684A05"/>
    <w:rsid w:val="00684EC2"/>
    <w:rsid w:val="00684FFE"/>
    <w:rsid w:val="006851AA"/>
    <w:rsid w:val="00685467"/>
    <w:rsid w:val="00685C4F"/>
    <w:rsid w:val="00685EB6"/>
    <w:rsid w:val="0068602D"/>
    <w:rsid w:val="00686117"/>
    <w:rsid w:val="0068676B"/>
    <w:rsid w:val="00686C4C"/>
    <w:rsid w:val="00686CA6"/>
    <w:rsid w:val="0068784D"/>
    <w:rsid w:val="0068788D"/>
    <w:rsid w:val="00687AEA"/>
    <w:rsid w:val="00687DD4"/>
    <w:rsid w:val="00690038"/>
    <w:rsid w:val="00690230"/>
    <w:rsid w:val="00690856"/>
    <w:rsid w:val="00690AAA"/>
    <w:rsid w:val="00690DE3"/>
    <w:rsid w:val="00691592"/>
    <w:rsid w:val="006916BD"/>
    <w:rsid w:val="006918FC"/>
    <w:rsid w:val="00691B8F"/>
    <w:rsid w:val="00691BA6"/>
    <w:rsid w:val="00691C95"/>
    <w:rsid w:val="00692016"/>
    <w:rsid w:val="0069236B"/>
    <w:rsid w:val="006925D4"/>
    <w:rsid w:val="00692C70"/>
    <w:rsid w:val="00693747"/>
    <w:rsid w:val="00693BA7"/>
    <w:rsid w:val="00694061"/>
    <w:rsid w:val="00694157"/>
    <w:rsid w:val="0069429A"/>
    <w:rsid w:val="006945C2"/>
    <w:rsid w:val="006946BB"/>
    <w:rsid w:val="0069474A"/>
    <w:rsid w:val="006949E9"/>
    <w:rsid w:val="00694B38"/>
    <w:rsid w:val="0069513A"/>
    <w:rsid w:val="006952EB"/>
    <w:rsid w:val="00695D6A"/>
    <w:rsid w:val="00695DD6"/>
    <w:rsid w:val="00695DE6"/>
    <w:rsid w:val="00695DFB"/>
    <w:rsid w:val="006967D1"/>
    <w:rsid w:val="00696D3D"/>
    <w:rsid w:val="00696EC4"/>
    <w:rsid w:val="00696F6C"/>
    <w:rsid w:val="006971A5"/>
    <w:rsid w:val="0069772B"/>
    <w:rsid w:val="006979AA"/>
    <w:rsid w:val="00697AD1"/>
    <w:rsid w:val="00697D0A"/>
    <w:rsid w:val="006A141B"/>
    <w:rsid w:val="006A1859"/>
    <w:rsid w:val="006A18CF"/>
    <w:rsid w:val="006A1BBB"/>
    <w:rsid w:val="006A226F"/>
    <w:rsid w:val="006A24C5"/>
    <w:rsid w:val="006A2A68"/>
    <w:rsid w:val="006A2B33"/>
    <w:rsid w:val="006A2E3E"/>
    <w:rsid w:val="006A32B2"/>
    <w:rsid w:val="006A38CC"/>
    <w:rsid w:val="006A3A63"/>
    <w:rsid w:val="006A3C39"/>
    <w:rsid w:val="006A3E1B"/>
    <w:rsid w:val="006A44BC"/>
    <w:rsid w:val="006A470A"/>
    <w:rsid w:val="006A4736"/>
    <w:rsid w:val="006A4E26"/>
    <w:rsid w:val="006A5047"/>
    <w:rsid w:val="006A53AF"/>
    <w:rsid w:val="006A5655"/>
    <w:rsid w:val="006A59EE"/>
    <w:rsid w:val="006A5DE5"/>
    <w:rsid w:val="006A6205"/>
    <w:rsid w:val="006A64B0"/>
    <w:rsid w:val="006A6598"/>
    <w:rsid w:val="006A67D3"/>
    <w:rsid w:val="006A69D6"/>
    <w:rsid w:val="006A6CC4"/>
    <w:rsid w:val="006A7288"/>
    <w:rsid w:val="006B005B"/>
    <w:rsid w:val="006B0947"/>
    <w:rsid w:val="006B1F4F"/>
    <w:rsid w:val="006B2036"/>
    <w:rsid w:val="006B2BE7"/>
    <w:rsid w:val="006B31D8"/>
    <w:rsid w:val="006B34C0"/>
    <w:rsid w:val="006B3574"/>
    <w:rsid w:val="006B3785"/>
    <w:rsid w:val="006B455B"/>
    <w:rsid w:val="006B562A"/>
    <w:rsid w:val="006B5E75"/>
    <w:rsid w:val="006B6274"/>
    <w:rsid w:val="006B6530"/>
    <w:rsid w:val="006B6722"/>
    <w:rsid w:val="006B71D8"/>
    <w:rsid w:val="006B72E4"/>
    <w:rsid w:val="006B7319"/>
    <w:rsid w:val="006B7468"/>
    <w:rsid w:val="006B7855"/>
    <w:rsid w:val="006C0201"/>
    <w:rsid w:val="006C026D"/>
    <w:rsid w:val="006C0861"/>
    <w:rsid w:val="006C09EC"/>
    <w:rsid w:val="006C0FD8"/>
    <w:rsid w:val="006C11A1"/>
    <w:rsid w:val="006C137B"/>
    <w:rsid w:val="006C1899"/>
    <w:rsid w:val="006C1D4D"/>
    <w:rsid w:val="006C1DAA"/>
    <w:rsid w:val="006C2A5A"/>
    <w:rsid w:val="006C33D6"/>
    <w:rsid w:val="006C3A82"/>
    <w:rsid w:val="006C3B8A"/>
    <w:rsid w:val="006C3BF6"/>
    <w:rsid w:val="006C427A"/>
    <w:rsid w:val="006C47DE"/>
    <w:rsid w:val="006C4A4D"/>
    <w:rsid w:val="006C4B3A"/>
    <w:rsid w:val="006C4E07"/>
    <w:rsid w:val="006C515F"/>
    <w:rsid w:val="006C587B"/>
    <w:rsid w:val="006C5B16"/>
    <w:rsid w:val="006C5D07"/>
    <w:rsid w:val="006C6157"/>
    <w:rsid w:val="006C627A"/>
    <w:rsid w:val="006C6BC6"/>
    <w:rsid w:val="006C6C25"/>
    <w:rsid w:val="006C6D33"/>
    <w:rsid w:val="006C6D42"/>
    <w:rsid w:val="006C6F8C"/>
    <w:rsid w:val="006C7152"/>
    <w:rsid w:val="006C7401"/>
    <w:rsid w:val="006C74AE"/>
    <w:rsid w:val="006C7788"/>
    <w:rsid w:val="006D0587"/>
    <w:rsid w:val="006D065F"/>
    <w:rsid w:val="006D1789"/>
    <w:rsid w:val="006D183E"/>
    <w:rsid w:val="006D1C49"/>
    <w:rsid w:val="006D1DB2"/>
    <w:rsid w:val="006D205D"/>
    <w:rsid w:val="006D2073"/>
    <w:rsid w:val="006D30E8"/>
    <w:rsid w:val="006D3822"/>
    <w:rsid w:val="006D3AD6"/>
    <w:rsid w:val="006D4730"/>
    <w:rsid w:val="006D4AC4"/>
    <w:rsid w:val="006D5328"/>
    <w:rsid w:val="006D5901"/>
    <w:rsid w:val="006D69A6"/>
    <w:rsid w:val="006D6D38"/>
    <w:rsid w:val="006D71C3"/>
    <w:rsid w:val="006D7233"/>
    <w:rsid w:val="006D7518"/>
    <w:rsid w:val="006D76B3"/>
    <w:rsid w:val="006D7A43"/>
    <w:rsid w:val="006D7F8A"/>
    <w:rsid w:val="006E012A"/>
    <w:rsid w:val="006E07C6"/>
    <w:rsid w:val="006E07FE"/>
    <w:rsid w:val="006E098B"/>
    <w:rsid w:val="006E0F49"/>
    <w:rsid w:val="006E13F3"/>
    <w:rsid w:val="006E187B"/>
    <w:rsid w:val="006E240A"/>
    <w:rsid w:val="006E2C1B"/>
    <w:rsid w:val="006E30A7"/>
    <w:rsid w:val="006E375C"/>
    <w:rsid w:val="006E397B"/>
    <w:rsid w:val="006E39A0"/>
    <w:rsid w:val="006E40BA"/>
    <w:rsid w:val="006E4921"/>
    <w:rsid w:val="006E5006"/>
    <w:rsid w:val="006E54CA"/>
    <w:rsid w:val="006E560D"/>
    <w:rsid w:val="006E5656"/>
    <w:rsid w:val="006E5B5D"/>
    <w:rsid w:val="006E5E3F"/>
    <w:rsid w:val="006E5F85"/>
    <w:rsid w:val="006E67C2"/>
    <w:rsid w:val="006E6A77"/>
    <w:rsid w:val="006E6E5C"/>
    <w:rsid w:val="006E7999"/>
    <w:rsid w:val="006E79DA"/>
    <w:rsid w:val="006E7A79"/>
    <w:rsid w:val="006E7E02"/>
    <w:rsid w:val="006F0511"/>
    <w:rsid w:val="006F06B6"/>
    <w:rsid w:val="006F07FC"/>
    <w:rsid w:val="006F08A3"/>
    <w:rsid w:val="006F08ED"/>
    <w:rsid w:val="006F15DB"/>
    <w:rsid w:val="006F1752"/>
    <w:rsid w:val="006F1F0C"/>
    <w:rsid w:val="006F242C"/>
    <w:rsid w:val="006F2A73"/>
    <w:rsid w:val="006F2A7C"/>
    <w:rsid w:val="006F309F"/>
    <w:rsid w:val="006F4830"/>
    <w:rsid w:val="006F4FC0"/>
    <w:rsid w:val="006F54CA"/>
    <w:rsid w:val="006F56C5"/>
    <w:rsid w:val="006F5BEF"/>
    <w:rsid w:val="006F5C21"/>
    <w:rsid w:val="006F5E6F"/>
    <w:rsid w:val="006F5FD0"/>
    <w:rsid w:val="006F680A"/>
    <w:rsid w:val="006F6A8A"/>
    <w:rsid w:val="006F6B1F"/>
    <w:rsid w:val="006F70C9"/>
    <w:rsid w:val="006F71D5"/>
    <w:rsid w:val="006F762A"/>
    <w:rsid w:val="006F7817"/>
    <w:rsid w:val="006F7A0B"/>
    <w:rsid w:val="007008A1"/>
    <w:rsid w:val="00700B60"/>
    <w:rsid w:val="00700E37"/>
    <w:rsid w:val="0070180E"/>
    <w:rsid w:val="00702201"/>
    <w:rsid w:val="007024D7"/>
    <w:rsid w:val="007025B3"/>
    <w:rsid w:val="007025B8"/>
    <w:rsid w:val="0070284C"/>
    <w:rsid w:val="0070292C"/>
    <w:rsid w:val="00702AE7"/>
    <w:rsid w:val="00702B08"/>
    <w:rsid w:val="00702B3A"/>
    <w:rsid w:val="00703123"/>
    <w:rsid w:val="00703493"/>
    <w:rsid w:val="007034B5"/>
    <w:rsid w:val="00703741"/>
    <w:rsid w:val="00703AAA"/>
    <w:rsid w:val="00703C4E"/>
    <w:rsid w:val="00704405"/>
    <w:rsid w:val="0070474B"/>
    <w:rsid w:val="00704CAE"/>
    <w:rsid w:val="00704CEB"/>
    <w:rsid w:val="00704DA7"/>
    <w:rsid w:val="00704E88"/>
    <w:rsid w:val="0070516E"/>
    <w:rsid w:val="0070522D"/>
    <w:rsid w:val="007054EB"/>
    <w:rsid w:val="00706075"/>
    <w:rsid w:val="0070635B"/>
    <w:rsid w:val="007066C8"/>
    <w:rsid w:val="007066F9"/>
    <w:rsid w:val="007067C0"/>
    <w:rsid w:val="00706AEB"/>
    <w:rsid w:val="00706BD5"/>
    <w:rsid w:val="00706CE1"/>
    <w:rsid w:val="0070713E"/>
    <w:rsid w:val="007075C0"/>
    <w:rsid w:val="00707BAB"/>
    <w:rsid w:val="00707DDE"/>
    <w:rsid w:val="0071001C"/>
    <w:rsid w:val="007102C6"/>
    <w:rsid w:val="00710313"/>
    <w:rsid w:val="00710581"/>
    <w:rsid w:val="00710A40"/>
    <w:rsid w:val="00710BE0"/>
    <w:rsid w:val="00711276"/>
    <w:rsid w:val="00711358"/>
    <w:rsid w:val="00711717"/>
    <w:rsid w:val="00711B32"/>
    <w:rsid w:val="007124AA"/>
    <w:rsid w:val="007126F7"/>
    <w:rsid w:val="0071273D"/>
    <w:rsid w:val="00712EC6"/>
    <w:rsid w:val="00713464"/>
    <w:rsid w:val="00713DA2"/>
    <w:rsid w:val="00713F45"/>
    <w:rsid w:val="007141DD"/>
    <w:rsid w:val="00714405"/>
    <w:rsid w:val="00714C0E"/>
    <w:rsid w:val="00714D34"/>
    <w:rsid w:val="0071505D"/>
    <w:rsid w:val="00715424"/>
    <w:rsid w:val="00715968"/>
    <w:rsid w:val="00715BE9"/>
    <w:rsid w:val="00715D83"/>
    <w:rsid w:val="00715E23"/>
    <w:rsid w:val="00716120"/>
    <w:rsid w:val="007163A2"/>
    <w:rsid w:val="0071657E"/>
    <w:rsid w:val="00717116"/>
    <w:rsid w:val="007173F4"/>
    <w:rsid w:val="0071761C"/>
    <w:rsid w:val="007176FC"/>
    <w:rsid w:val="00717949"/>
    <w:rsid w:val="0071798E"/>
    <w:rsid w:val="00717B56"/>
    <w:rsid w:val="00717B5D"/>
    <w:rsid w:val="00717C53"/>
    <w:rsid w:val="00717C70"/>
    <w:rsid w:val="00717F0A"/>
    <w:rsid w:val="00720006"/>
    <w:rsid w:val="007200BD"/>
    <w:rsid w:val="0072171C"/>
    <w:rsid w:val="0072200C"/>
    <w:rsid w:val="00722636"/>
    <w:rsid w:val="00722825"/>
    <w:rsid w:val="00722BFA"/>
    <w:rsid w:val="00722F2E"/>
    <w:rsid w:val="007231F1"/>
    <w:rsid w:val="0072339B"/>
    <w:rsid w:val="00723E21"/>
    <w:rsid w:val="00723FD3"/>
    <w:rsid w:val="0072422E"/>
    <w:rsid w:val="0072489A"/>
    <w:rsid w:val="00725016"/>
    <w:rsid w:val="0072516E"/>
    <w:rsid w:val="00725205"/>
    <w:rsid w:val="0072550F"/>
    <w:rsid w:val="00725814"/>
    <w:rsid w:val="00726497"/>
    <w:rsid w:val="00726504"/>
    <w:rsid w:val="0072676D"/>
    <w:rsid w:val="00726FCC"/>
    <w:rsid w:val="007273E2"/>
    <w:rsid w:val="0072778E"/>
    <w:rsid w:val="0073009D"/>
    <w:rsid w:val="00730606"/>
    <w:rsid w:val="00730A86"/>
    <w:rsid w:val="00730CD6"/>
    <w:rsid w:val="007312B8"/>
    <w:rsid w:val="007315B0"/>
    <w:rsid w:val="00731775"/>
    <w:rsid w:val="00731D7F"/>
    <w:rsid w:val="00731E0B"/>
    <w:rsid w:val="0073233D"/>
    <w:rsid w:val="0073256B"/>
    <w:rsid w:val="00732CA9"/>
    <w:rsid w:val="00732F25"/>
    <w:rsid w:val="00733E36"/>
    <w:rsid w:val="00734151"/>
    <w:rsid w:val="007341C0"/>
    <w:rsid w:val="007344A1"/>
    <w:rsid w:val="00734567"/>
    <w:rsid w:val="0073472F"/>
    <w:rsid w:val="00734F64"/>
    <w:rsid w:val="00735275"/>
    <w:rsid w:val="00735B3C"/>
    <w:rsid w:val="00735BE2"/>
    <w:rsid w:val="00735CA8"/>
    <w:rsid w:val="00735D7D"/>
    <w:rsid w:val="00736A3A"/>
    <w:rsid w:val="00736C48"/>
    <w:rsid w:val="007370B7"/>
    <w:rsid w:val="007379EE"/>
    <w:rsid w:val="00737B36"/>
    <w:rsid w:val="00737E24"/>
    <w:rsid w:val="00737F30"/>
    <w:rsid w:val="007406DA"/>
    <w:rsid w:val="00740C0A"/>
    <w:rsid w:val="00740CF8"/>
    <w:rsid w:val="007421B4"/>
    <w:rsid w:val="0074221A"/>
    <w:rsid w:val="0074231D"/>
    <w:rsid w:val="007425AC"/>
    <w:rsid w:val="007427B4"/>
    <w:rsid w:val="00742866"/>
    <w:rsid w:val="0074314D"/>
    <w:rsid w:val="007439AE"/>
    <w:rsid w:val="00744025"/>
    <w:rsid w:val="007441C7"/>
    <w:rsid w:val="0074477B"/>
    <w:rsid w:val="007448A1"/>
    <w:rsid w:val="00744B2F"/>
    <w:rsid w:val="00744F44"/>
    <w:rsid w:val="00745390"/>
    <w:rsid w:val="0074563B"/>
    <w:rsid w:val="0074566F"/>
    <w:rsid w:val="007456A4"/>
    <w:rsid w:val="00745D39"/>
    <w:rsid w:val="00745DB6"/>
    <w:rsid w:val="007463AB"/>
    <w:rsid w:val="00746534"/>
    <w:rsid w:val="007468DA"/>
    <w:rsid w:val="00746F2B"/>
    <w:rsid w:val="0074702F"/>
    <w:rsid w:val="007476A4"/>
    <w:rsid w:val="00747CCE"/>
    <w:rsid w:val="00750302"/>
    <w:rsid w:val="00750500"/>
    <w:rsid w:val="00750912"/>
    <w:rsid w:val="00751180"/>
    <w:rsid w:val="0075134D"/>
    <w:rsid w:val="0075187C"/>
    <w:rsid w:val="00751EE5"/>
    <w:rsid w:val="0075204B"/>
    <w:rsid w:val="0075208B"/>
    <w:rsid w:val="00752322"/>
    <w:rsid w:val="00752486"/>
    <w:rsid w:val="0075258A"/>
    <w:rsid w:val="00752ADA"/>
    <w:rsid w:val="00752B3D"/>
    <w:rsid w:val="00752CC0"/>
    <w:rsid w:val="00752E32"/>
    <w:rsid w:val="00752F95"/>
    <w:rsid w:val="0075300C"/>
    <w:rsid w:val="00753579"/>
    <w:rsid w:val="00753807"/>
    <w:rsid w:val="00753E1D"/>
    <w:rsid w:val="007540ED"/>
    <w:rsid w:val="0075419C"/>
    <w:rsid w:val="00754249"/>
    <w:rsid w:val="007546C8"/>
    <w:rsid w:val="00754739"/>
    <w:rsid w:val="00754B29"/>
    <w:rsid w:val="00754BC2"/>
    <w:rsid w:val="00754CCD"/>
    <w:rsid w:val="007554C5"/>
    <w:rsid w:val="00755B8B"/>
    <w:rsid w:val="00755BB9"/>
    <w:rsid w:val="00755ECF"/>
    <w:rsid w:val="0075609C"/>
    <w:rsid w:val="0075631B"/>
    <w:rsid w:val="007566F1"/>
    <w:rsid w:val="00756811"/>
    <w:rsid w:val="007574D8"/>
    <w:rsid w:val="00757A1E"/>
    <w:rsid w:val="00757EFF"/>
    <w:rsid w:val="0076026D"/>
    <w:rsid w:val="0076029D"/>
    <w:rsid w:val="007605A3"/>
    <w:rsid w:val="00760651"/>
    <w:rsid w:val="00760685"/>
    <w:rsid w:val="00760E90"/>
    <w:rsid w:val="00760FED"/>
    <w:rsid w:val="007610D8"/>
    <w:rsid w:val="007611FE"/>
    <w:rsid w:val="00761E11"/>
    <w:rsid w:val="00761FB0"/>
    <w:rsid w:val="00762010"/>
    <w:rsid w:val="00762163"/>
    <w:rsid w:val="007625B3"/>
    <w:rsid w:val="007625F5"/>
    <w:rsid w:val="00762BC9"/>
    <w:rsid w:val="00762DAE"/>
    <w:rsid w:val="00763159"/>
    <w:rsid w:val="00763567"/>
    <w:rsid w:val="007638C9"/>
    <w:rsid w:val="00763F04"/>
    <w:rsid w:val="00764026"/>
    <w:rsid w:val="007640AC"/>
    <w:rsid w:val="007642D9"/>
    <w:rsid w:val="007642FC"/>
    <w:rsid w:val="0076456E"/>
    <w:rsid w:val="007647DE"/>
    <w:rsid w:val="00764C92"/>
    <w:rsid w:val="00764D5B"/>
    <w:rsid w:val="0076511C"/>
    <w:rsid w:val="0076545C"/>
    <w:rsid w:val="007655A5"/>
    <w:rsid w:val="00765694"/>
    <w:rsid w:val="00765950"/>
    <w:rsid w:val="007659EC"/>
    <w:rsid w:val="00765EFB"/>
    <w:rsid w:val="0076681E"/>
    <w:rsid w:val="0076689A"/>
    <w:rsid w:val="00767137"/>
    <w:rsid w:val="0076718C"/>
    <w:rsid w:val="007677A5"/>
    <w:rsid w:val="00770034"/>
    <w:rsid w:val="007700A0"/>
    <w:rsid w:val="007700D4"/>
    <w:rsid w:val="007702EC"/>
    <w:rsid w:val="00770431"/>
    <w:rsid w:val="0077097B"/>
    <w:rsid w:val="00770BD8"/>
    <w:rsid w:val="00771AAE"/>
    <w:rsid w:val="00771D4B"/>
    <w:rsid w:val="0077206C"/>
    <w:rsid w:val="007720B9"/>
    <w:rsid w:val="0077220A"/>
    <w:rsid w:val="00772376"/>
    <w:rsid w:val="007730B4"/>
    <w:rsid w:val="007733E9"/>
    <w:rsid w:val="007735CB"/>
    <w:rsid w:val="00773725"/>
    <w:rsid w:val="00773A90"/>
    <w:rsid w:val="00773D62"/>
    <w:rsid w:val="00773DE0"/>
    <w:rsid w:val="007741B8"/>
    <w:rsid w:val="00774216"/>
    <w:rsid w:val="0077436B"/>
    <w:rsid w:val="007744C2"/>
    <w:rsid w:val="007745D5"/>
    <w:rsid w:val="007748A1"/>
    <w:rsid w:val="00774B7B"/>
    <w:rsid w:val="00774C46"/>
    <w:rsid w:val="00774EE0"/>
    <w:rsid w:val="007756CF"/>
    <w:rsid w:val="007756E9"/>
    <w:rsid w:val="00775792"/>
    <w:rsid w:val="00775F69"/>
    <w:rsid w:val="00776055"/>
    <w:rsid w:val="00776361"/>
    <w:rsid w:val="007764CB"/>
    <w:rsid w:val="00777412"/>
    <w:rsid w:val="00777850"/>
    <w:rsid w:val="007803AE"/>
    <w:rsid w:val="007808BB"/>
    <w:rsid w:val="00780C7E"/>
    <w:rsid w:val="00780E2B"/>
    <w:rsid w:val="00781112"/>
    <w:rsid w:val="00781B08"/>
    <w:rsid w:val="00781B1C"/>
    <w:rsid w:val="007825FE"/>
    <w:rsid w:val="0078272E"/>
    <w:rsid w:val="00782DC6"/>
    <w:rsid w:val="00782EC0"/>
    <w:rsid w:val="0078312C"/>
    <w:rsid w:val="00783240"/>
    <w:rsid w:val="00783992"/>
    <w:rsid w:val="00783A73"/>
    <w:rsid w:val="00783BC1"/>
    <w:rsid w:val="00783DEB"/>
    <w:rsid w:val="00783E69"/>
    <w:rsid w:val="0078478D"/>
    <w:rsid w:val="007849A1"/>
    <w:rsid w:val="00784B7C"/>
    <w:rsid w:val="00784BDE"/>
    <w:rsid w:val="00784E05"/>
    <w:rsid w:val="00785183"/>
    <w:rsid w:val="007851BF"/>
    <w:rsid w:val="0078538B"/>
    <w:rsid w:val="00785411"/>
    <w:rsid w:val="00785866"/>
    <w:rsid w:val="007859FD"/>
    <w:rsid w:val="00786074"/>
    <w:rsid w:val="00786557"/>
    <w:rsid w:val="00786DE9"/>
    <w:rsid w:val="00786E10"/>
    <w:rsid w:val="00786F36"/>
    <w:rsid w:val="007873BF"/>
    <w:rsid w:val="00787698"/>
    <w:rsid w:val="007876D7"/>
    <w:rsid w:val="0078797A"/>
    <w:rsid w:val="00787EA2"/>
    <w:rsid w:val="00787EA9"/>
    <w:rsid w:val="0079003B"/>
    <w:rsid w:val="0079066C"/>
    <w:rsid w:val="00790946"/>
    <w:rsid w:val="00790BD7"/>
    <w:rsid w:val="00790BED"/>
    <w:rsid w:val="00790C26"/>
    <w:rsid w:val="00791196"/>
    <w:rsid w:val="00791259"/>
    <w:rsid w:val="007914F4"/>
    <w:rsid w:val="007919C3"/>
    <w:rsid w:val="00791A59"/>
    <w:rsid w:val="00791D2E"/>
    <w:rsid w:val="00791D39"/>
    <w:rsid w:val="00791F13"/>
    <w:rsid w:val="00791F57"/>
    <w:rsid w:val="00792279"/>
    <w:rsid w:val="007922FD"/>
    <w:rsid w:val="007923EB"/>
    <w:rsid w:val="00792ADF"/>
    <w:rsid w:val="00792C52"/>
    <w:rsid w:val="00792D7B"/>
    <w:rsid w:val="007933DD"/>
    <w:rsid w:val="007934A1"/>
    <w:rsid w:val="00793527"/>
    <w:rsid w:val="007937A3"/>
    <w:rsid w:val="007938F9"/>
    <w:rsid w:val="00793F45"/>
    <w:rsid w:val="007942D6"/>
    <w:rsid w:val="0079512C"/>
    <w:rsid w:val="00795448"/>
    <w:rsid w:val="007954B2"/>
    <w:rsid w:val="007955C3"/>
    <w:rsid w:val="00796023"/>
    <w:rsid w:val="0079614B"/>
    <w:rsid w:val="007965D0"/>
    <w:rsid w:val="00797523"/>
    <w:rsid w:val="0079796C"/>
    <w:rsid w:val="00797B96"/>
    <w:rsid w:val="00797CBA"/>
    <w:rsid w:val="007A0633"/>
    <w:rsid w:val="007A0A40"/>
    <w:rsid w:val="007A0BB5"/>
    <w:rsid w:val="007A0C0B"/>
    <w:rsid w:val="007A1472"/>
    <w:rsid w:val="007A1738"/>
    <w:rsid w:val="007A1BC5"/>
    <w:rsid w:val="007A1DE9"/>
    <w:rsid w:val="007A1EDA"/>
    <w:rsid w:val="007A26DE"/>
    <w:rsid w:val="007A2931"/>
    <w:rsid w:val="007A3011"/>
    <w:rsid w:val="007A30B0"/>
    <w:rsid w:val="007A336A"/>
    <w:rsid w:val="007A3D4F"/>
    <w:rsid w:val="007A3DB4"/>
    <w:rsid w:val="007A42EC"/>
    <w:rsid w:val="007A434F"/>
    <w:rsid w:val="007A4777"/>
    <w:rsid w:val="007A4A3C"/>
    <w:rsid w:val="007A4D60"/>
    <w:rsid w:val="007A53AA"/>
    <w:rsid w:val="007A5729"/>
    <w:rsid w:val="007A578E"/>
    <w:rsid w:val="007A57E2"/>
    <w:rsid w:val="007A5B25"/>
    <w:rsid w:val="007A6061"/>
    <w:rsid w:val="007A6443"/>
    <w:rsid w:val="007A67A0"/>
    <w:rsid w:val="007A683A"/>
    <w:rsid w:val="007A6B50"/>
    <w:rsid w:val="007A6EE1"/>
    <w:rsid w:val="007A7259"/>
    <w:rsid w:val="007A72DD"/>
    <w:rsid w:val="007A775A"/>
    <w:rsid w:val="007B0C4E"/>
    <w:rsid w:val="007B11F2"/>
    <w:rsid w:val="007B1387"/>
    <w:rsid w:val="007B16AD"/>
    <w:rsid w:val="007B1A6F"/>
    <w:rsid w:val="007B1AEE"/>
    <w:rsid w:val="007B1B5D"/>
    <w:rsid w:val="007B1CF1"/>
    <w:rsid w:val="007B1D0E"/>
    <w:rsid w:val="007B2274"/>
    <w:rsid w:val="007B250C"/>
    <w:rsid w:val="007B2C2C"/>
    <w:rsid w:val="007B2DEC"/>
    <w:rsid w:val="007B31FB"/>
    <w:rsid w:val="007B3320"/>
    <w:rsid w:val="007B3762"/>
    <w:rsid w:val="007B3B7E"/>
    <w:rsid w:val="007B40C1"/>
    <w:rsid w:val="007B43DF"/>
    <w:rsid w:val="007B462B"/>
    <w:rsid w:val="007B48F0"/>
    <w:rsid w:val="007B50A1"/>
    <w:rsid w:val="007B51CC"/>
    <w:rsid w:val="007B59FE"/>
    <w:rsid w:val="007B5B5A"/>
    <w:rsid w:val="007B5C63"/>
    <w:rsid w:val="007B5FF9"/>
    <w:rsid w:val="007B63B3"/>
    <w:rsid w:val="007B6696"/>
    <w:rsid w:val="007B68AE"/>
    <w:rsid w:val="007B7140"/>
    <w:rsid w:val="007B72D4"/>
    <w:rsid w:val="007B7395"/>
    <w:rsid w:val="007B73D9"/>
    <w:rsid w:val="007B749C"/>
    <w:rsid w:val="007B7530"/>
    <w:rsid w:val="007B75C7"/>
    <w:rsid w:val="007B75D0"/>
    <w:rsid w:val="007B7AF2"/>
    <w:rsid w:val="007C0246"/>
    <w:rsid w:val="007C040D"/>
    <w:rsid w:val="007C0685"/>
    <w:rsid w:val="007C06A1"/>
    <w:rsid w:val="007C0D56"/>
    <w:rsid w:val="007C0FF7"/>
    <w:rsid w:val="007C15C1"/>
    <w:rsid w:val="007C1A1B"/>
    <w:rsid w:val="007C1C81"/>
    <w:rsid w:val="007C1D10"/>
    <w:rsid w:val="007C1D11"/>
    <w:rsid w:val="007C1E50"/>
    <w:rsid w:val="007C1EDD"/>
    <w:rsid w:val="007C2197"/>
    <w:rsid w:val="007C35D2"/>
    <w:rsid w:val="007C36E3"/>
    <w:rsid w:val="007C379E"/>
    <w:rsid w:val="007C3E53"/>
    <w:rsid w:val="007C3F1B"/>
    <w:rsid w:val="007C49E3"/>
    <w:rsid w:val="007C4D94"/>
    <w:rsid w:val="007C5018"/>
    <w:rsid w:val="007C57DC"/>
    <w:rsid w:val="007C58C2"/>
    <w:rsid w:val="007C5A52"/>
    <w:rsid w:val="007C5EBE"/>
    <w:rsid w:val="007C624F"/>
    <w:rsid w:val="007C67DC"/>
    <w:rsid w:val="007C6FD8"/>
    <w:rsid w:val="007C7399"/>
    <w:rsid w:val="007C785A"/>
    <w:rsid w:val="007D0F55"/>
    <w:rsid w:val="007D11F7"/>
    <w:rsid w:val="007D1477"/>
    <w:rsid w:val="007D14A6"/>
    <w:rsid w:val="007D14A7"/>
    <w:rsid w:val="007D14BA"/>
    <w:rsid w:val="007D1811"/>
    <w:rsid w:val="007D1C58"/>
    <w:rsid w:val="007D1D87"/>
    <w:rsid w:val="007D1EFD"/>
    <w:rsid w:val="007D21DB"/>
    <w:rsid w:val="007D2715"/>
    <w:rsid w:val="007D2C31"/>
    <w:rsid w:val="007D2F95"/>
    <w:rsid w:val="007D2FBD"/>
    <w:rsid w:val="007D3734"/>
    <w:rsid w:val="007D3C3C"/>
    <w:rsid w:val="007D4046"/>
    <w:rsid w:val="007D40D6"/>
    <w:rsid w:val="007D4400"/>
    <w:rsid w:val="007D448E"/>
    <w:rsid w:val="007D4DE5"/>
    <w:rsid w:val="007D4EB0"/>
    <w:rsid w:val="007D52F9"/>
    <w:rsid w:val="007D627C"/>
    <w:rsid w:val="007D6652"/>
    <w:rsid w:val="007D67E6"/>
    <w:rsid w:val="007D69AD"/>
    <w:rsid w:val="007D6A4B"/>
    <w:rsid w:val="007D6C53"/>
    <w:rsid w:val="007D6DCE"/>
    <w:rsid w:val="007D6F4F"/>
    <w:rsid w:val="007D70EB"/>
    <w:rsid w:val="007D71E2"/>
    <w:rsid w:val="007D723B"/>
    <w:rsid w:val="007D77EB"/>
    <w:rsid w:val="007D7CD6"/>
    <w:rsid w:val="007E007F"/>
    <w:rsid w:val="007E0127"/>
    <w:rsid w:val="007E04C8"/>
    <w:rsid w:val="007E04CD"/>
    <w:rsid w:val="007E0846"/>
    <w:rsid w:val="007E0907"/>
    <w:rsid w:val="007E0A21"/>
    <w:rsid w:val="007E0AF9"/>
    <w:rsid w:val="007E0BFC"/>
    <w:rsid w:val="007E0C32"/>
    <w:rsid w:val="007E1516"/>
    <w:rsid w:val="007E17E6"/>
    <w:rsid w:val="007E19FC"/>
    <w:rsid w:val="007E1E14"/>
    <w:rsid w:val="007E1F34"/>
    <w:rsid w:val="007E1F79"/>
    <w:rsid w:val="007E21E7"/>
    <w:rsid w:val="007E22E9"/>
    <w:rsid w:val="007E2DAC"/>
    <w:rsid w:val="007E2FCD"/>
    <w:rsid w:val="007E34BB"/>
    <w:rsid w:val="007E3B93"/>
    <w:rsid w:val="007E3C5C"/>
    <w:rsid w:val="007E41A9"/>
    <w:rsid w:val="007E4767"/>
    <w:rsid w:val="007E4986"/>
    <w:rsid w:val="007E517F"/>
    <w:rsid w:val="007E52D5"/>
    <w:rsid w:val="007E53F0"/>
    <w:rsid w:val="007E541D"/>
    <w:rsid w:val="007E54C5"/>
    <w:rsid w:val="007E5637"/>
    <w:rsid w:val="007E5706"/>
    <w:rsid w:val="007E570D"/>
    <w:rsid w:val="007E57DD"/>
    <w:rsid w:val="007E5919"/>
    <w:rsid w:val="007E5BD2"/>
    <w:rsid w:val="007E5C68"/>
    <w:rsid w:val="007E5E27"/>
    <w:rsid w:val="007E5F35"/>
    <w:rsid w:val="007E6221"/>
    <w:rsid w:val="007E65FA"/>
    <w:rsid w:val="007E7B01"/>
    <w:rsid w:val="007F01EC"/>
    <w:rsid w:val="007F03B3"/>
    <w:rsid w:val="007F0F29"/>
    <w:rsid w:val="007F0FE2"/>
    <w:rsid w:val="007F21E0"/>
    <w:rsid w:val="007F226C"/>
    <w:rsid w:val="007F3119"/>
    <w:rsid w:val="007F31A7"/>
    <w:rsid w:val="007F32BA"/>
    <w:rsid w:val="007F34DE"/>
    <w:rsid w:val="007F38EC"/>
    <w:rsid w:val="007F3914"/>
    <w:rsid w:val="007F3BA4"/>
    <w:rsid w:val="007F3E3A"/>
    <w:rsid w:val="007F3EA6"/>
    <w:rsid w:val="007F3F20"/>
    <w:rsid w:val="007F40EE"/>
    <w:rsid w:val="007F421A"/>
    <w:rsid w:val="007F4517"/>
    <w:rsid w:val="007F491B"/>
    <w:rsid w:val="007F4A29"/>
    <w:rsid w:val="007F4BE6"/>
    <w:rsid w:val="007F4C62"/>
    <w:rsid w:val="007F51BB"/>
    <w:rsid w:val="007F5483"/>
    <w:rsid w:val="007F57B7"/>
    <w:rsid w:val="007F5CBA"/>
    <w:rsid w:val="007F5F03"/>
    <w:rsid w:val="007F61EE"/>
    <w:rsid w:val="007F67BE"/>
    <w:rsid w:val="007F69A9"/>
    <w:rsid w:val="007F6BAC"/>
    <w:rsid w:val="007F6C7C"/>
    <w:rsid w:val="007F6CCF"/>
    <w:rsid w:val="007F726F"/>
    <w:rsid w:val="007F7469"/>
    <w:rsid w:val="007F77DE"/>
    <w:rsid w:val="007F79AB"/>
    <w:rsid w:val="007F7DC0"/>
    <w:rsid w:val="007F7DD9"/>
    <w:rsid w:val="00800385"/>
    <w:rsid w:val="008006A4"/>
    <w:rsid w:val="008012EA"/>
    <w:rsid w:val="008018F3"/>
    <w:rsid w:val="00801B81"/>
    <w:rsid w:val="0080229F"/>
    <w:rsid w:val="0080234E"/>
    <w:rsid w:val="00802508"/>
    <w:rsid w:val="0080276F"/>
    <w:rsid w:val="0080287D"/>
    <w:rsid w:val="00802F9F"/>
    <w:rsid w:val="008035F6"/>
    <w:rsid w:val="008039AA"/>
    <w:rsid w:val="00803CDF"/>
    <w:rsid w:val="00803D5A"/>
    <w:rsid w:val="00803FB8"/>
    <w:rsid w:val="0080413A"/>
    <w:rsid w:val="008045C2"/>
    <w:rsid w:val="00804A5F"/>
    <w:rsid w:val="00804CFB"/>
    <w:rsid w:val="0080500A"/>
    <w:rsid w:val="0080539C"/>
    <w:rsid w:val="008055B6"/>
    <w:rsid w:val="00806365"/>
    <w:rsid w:val="00806734"/>
    <w:rsid w:val="00806EBA"/>
    <w:rsid w:val="00807156"/>
    <w:rsid w:val="008073C9"/>
    <w:rsid w:val="00807493"/>
    <w:rsid w:val="00807646"/>
    <w:rsid w:val="008076E2"/>
    <w:rsid w:val="0081004C"/>
    <w:rsid w:val="00810187"/>
    <w:rsid w:val="00810869"/>
    <w:rsid w:val="00811001"/>
    <w:rsid w:val="008117C0"/>
    <w:rsid w:val="008117DD"/>
    <w:rsid w:val="00811B49"/>
    <w:rsid w:val="00811BF9"/>
    <w:rsid w:val="00811E78"/>
    <w:rsid w:val="00811F5E"/>
    <w:rsid w:val="0081205E"/>
    <w:rsid w:val="00812278"/>
    <w:rsid w:val="00812421"/>
    <w:rsid w:val="008124BE"/>
    <w:rsid w:val="008129E2"/>
    <w:rsid w:val="00813172"/>
    <w:rsid w:val="0081331B"/>
    <w:rsid w:val="00813539"/>
    <w:rsid w:val="00813A06"/>
    <w:rsid w:val="00813DA7"/>
    <w:rsid w:val="008142E1"/>
    <w:rsid w:val="00814722"/>
    <w:rsid w:val="00814765"/>
    <w:rsid w:val="008148D9"/>
    <w:rsid w:val="00814C19"/>
    <w:rsid w:val="00814C85"/>
    <w:rsid w:val="00814EE3"/>
    <w:rsid w:val="008154EE"/>
    <w:rsid w:val="008159FE"/>
    <w:rsid w:val="00815DAC"/>
    <w:rsid w:val="00815EB1"/>
    <w:rsid w:val="008161ED"/>
    <w:rsid w:val="00816D11"/>
    <w:rsid w:val="00816D83"/>
    <w:rsid w:val="00817FC8"/>
    <w:rsid w:val="008202EB"/>
    <w:rsid w:val="008203E4"/>
    <w:rsid w:val="00820712"/>
    <w:rsid w:val="0082097E"/>
    <w:rsid w:val="00822097"/>
    <w:rsid w:val="00822366"/>
    <w:rsid w:val="00822F7B"/>
    <w:rsid w:val="00823034"/>
    <w:rsid w:val="00823CE6"/>
    <w:rsid w:val="008244F0"/>
    <w:rsid w:val="00824695"/>
    <w:rsid w:val="008247EF"/>
    <w:rsid w:val="0082494F"/>
    <w:rsid w:val="00824B10"/>
    <w:rsid w:val="00824C75"/>
    <w:rsid w:val="00824DFE"/>
    <w:rsid w:val="0082527E"/>
    <w:rsid w:val="008256D2"/>
    <w:rsid w:val="00825759"/>
    <w:rsid w:val="00825988"/>
    <w:rsid w:val="008259F1"/>
    <w:rsid w:val="00825CC6"/>
    <w:rsid w:val="008267A1"/>
    <w:rsid w:val="008269F2"/>
    <w:rsid w:val="00826E08"/>
    <w:rsid w:val="0082736E"/>
    <w:rsid w:val="00827B96"/>
    <w:rsid w:val="008301C9"/>
    <w:rsid w:val="0083021E"/>
    <w:rsid w:val="008303D3"/>
    <w:rsid w:val="00831133"/>
    <w:rsid w:val="00831251"/>
    <w:rsid w:val="00831304"/>
    <w:rsid w:val="0083136F"/>
    <w:rsid w:val="00831857"/>
    <w:rsid w:val="008318FC"/>
    <w:rsid w:val="00831CAD"/>
    <w:rsid w:val="00831CD1"/>
    <w:rsid w:val="0083267D"/>
    <w:rsid w:val="00832B4A"/>
    <w:rsid w:val="00832EBE"/>
    <w:rsid w:val="00832F6B"/>
    <w:rsid w:val="00833156"/>
    <w:rsid w:val="00833324"/>
    <w:rsid w:val="00833507"/>
    <w:rsid w:val="0083437F"/>
    <w:rsid w:val="00834485"/>
    <w:rsid w:val="0083473F"/>
    <w:rsid w:val="00834817"/>
    <w:rsid w:val="008351D1"/>
    <w:rsid w:val="00835306"/>
    <w:rsid w:val="00835834"/>
    <w:rsid w:val="00836027"/>
    <w:rsid w:val="00836ED4"/>
    <w:rsid w:val="008378D5"/>
    <w:rsid w:val="00837953"/>
    <w:rsid w:val="00837DA0"/>
    <w:rsid w:val="0084089B"/>
    <w:rsid w:val="008409A0"/>
    <w:rsid w:val="008409D7"/>
    <w:rsid w:val="00840DD2"/>
    <w:rsid w:val="008410EB"/>
    <w:rsid w:val="00841A27"/>
    <w:rsid w:val="00841C83"/>
    <w:rsid w:val="00842279"/>
    <w:rsid w:val="0084260B"/>
    <w:rsid w:val="00842AAB"/>
    <w:rsid w:val="00843021"/>
    <w:rsid w:val="008430BB"/>
    <w:rsid w:val="00843C71"/>
    <w:rsid w:val="00843E15"/>
    <w:rsid w:val="00843FAE"/>
    <w:rsid w:val="00844211"/>
    <w:rsid w:val="00844763"/>
    <w:rsid w:val="00844EAC"/>
    <w:rsid w:val="00845247"/>
    <w:rsid w:val="008453B2"/>
    <w:rsid w:val="0084584B"/>
    <w:rsid w:val="00845BEA"/>
    <w:rsid w:val="008460F2"/>
    <w:rsid w:val="008462E9"/>
    <w:rsid w:val="008465A9"/>
    <w:rsid w:val="00846754"/>
    <w:rsid w:val="00846879"/>
    <w:rsid w:val="008469EE"/>
    <w:rsid w:val="00846D19"/>
    <w:rsid w:val="00846D58"/>
    <w:rsid w:val="008470A4"/>
    <w:rsid w:val="0084765B"/>
    <w:rsid w:val="00847810"/>
    <w:rsid w:val="0084795D"/>
    <w:rsid w:val="00847A29"/>
    <w:rsid w:val="008502DC"/>
    <w:rsid w:val="0085033C"/>
    <w:rsid w:val="008503B3"/>
    <w:rsid w:val="0085094F"/>
    <w:rsid w:val="00851466"/>
    <w:rsid w:val="00851CF1"/>
    <w:rsid w:val="00851FCC"/>
    <w:rsid w:val="00852043"/>
    <w:rsid w:val="00852139"/>
    <w:rsid w:val="00852810"/>
    <w:rsid w:val="00852B0B"/>
    <w:rsid w:val="00852ECC"/>
    <w:rsid w:val="008530DB"/>
    <w:rsid w:val="00853589"/>
    <w:rsid w:val="0085362C"/>
    <w:rsid w:val="008536E9"/>
    <w:rsid w:val="00853883"/>
    <w:rsid w:val="00853B65"/>
    <w:rsid w:val="00853D2F"/>
    <w:rsid w:val="00853DED"/>
    <w:rsid w:val="00853EF1"/>
    <w:rsid w:val="00853F4A"/>
    <w:rsid w:val="00854295"/>
    <w:rsid w:val="00854749"/>
    <w:rsid w:val="00854B2E"/>
    <w:rsid w:val="00855075"/>
    <w:rsid w:val="0085585A"/>
    <w:rsid w:val="008558C3"/>
    <w:rsid w:val="00855D15"/>
    <w:rsid w:val="00855D78"/>
    <w:rsid w:val="00856302"/>
    <w:rsid w:val="00856849"/>
    <w:rsid w:val="00856890"/>
    <w:rsid w:val="008568C0"/>
    <w:rsid w:val="008568DA"/>
    <w:rsid w:val="00856A91"/>
    <w:rsid w:val="00856ADB"/>
    <w:rsid w:val="00856C70"/>
    <w:rsid w:val="008573C0"/>
    <w:rsid w:val="0085786D"/>
    <w:rsid w:val="00857A00"/>
    <w:rsid w:val="00860502"/>
    <w:rsid w:val="008605A4"/>
    <w:rsid w:val="00860D1A"/>
    <w:rsid w:val="00860DDD"/>
    <w:rsid w:val="008610EF"/>
    <w:rsid w:val="00861330"/>
    <w:rsid w:val="00861E9F"/>
    <w:rsid w:val="008624B8"/>
    <w:rsid w:val="0086251C"/>
    <w:rsid w:val="008629D2"/>
    <w:rsid w:val="008629FD"/>
    <w:rsid w:val="00863343"/>
    <w:rsid w:val="00863483"/>
    <w:rsid w:val="00863698"/>
    <w:rsid w:val="008638C6"/>
    <w:rsid w:val="008639EB"/>
    <w:rsid w:val="00863FB0"/>
    <w:rsid w:val="00864310"/>
    <w:rsid w:val="00864C09"/>
    <w:rsid w:val="00864F89"/>
    <w:rsid w:val="00864FFF"/>
    <w:rsid w:val="00865345"/>
    <w:rsid w:val="00865442"/>
    <w:rsid w:val="008654FB"/>
    <w:rsid w:val="00865BBB"/>
    <w:rsid w:val="00865C15"/>
    <w:rsid w:val="00865FC4"/>
    <w:rsid w:val="00865FF4"/>
    <w:rsid w:val="0086620A"/>
    <w:rsid w:val="0086634F"/>
    <w:rsid w:val="00866574"/>
    <w:rsid w:val="008673A5"/>
    <w:rsid w:val="0086765B"/>
    <w:rsid w:val="008679BA"/>
    <w:rsid w:val="00867A52"/>
    <w:rsid w:val="00867EEC"/>
    <w:rsid w:val="00867F0E"/>
    <w:rsid w:val="008701AD"/>
    <w:rsid w:val="0087025C"/>
    <w:rsid w:val="0087058F"/>
    <w:rsid w:val="00870AC8"/>
    <w:rsid w:val="00870B01"/>
    <w:rsid w:val="00870D62"/>
    <w:rsid w:val="00871A73"/>
    <w:rsid w:val="00871C3D"/>
    <w:rsid w:val="00872271"/>
    <w:rsid w:val="00872382"/>
    <w:rsid w:val="00872669"/>
    <w:rsid w:val="00872C8E"/>
    <w:rsid w:val="00872CBD"/>
    <w:rsid w:val="00872DD5"/>
    <w:rsid w:val="0087344E"/>
    <w:rsid w:val="00873C05"/>
    <w:rsid w:val="00874064"/>
    <w:rsid w:val="008740FE"/>
    <w:rsid w:val="0087427D"/>
    <w:rsid w:val="00874494"/>
    <w:rsid w:val="00874666"/>
    <w:rsid w:val="0087476C"/>
    <w:rsid w:val="008748D1"/>
    <w:rsid w:val="00874B62"/>
    <w:rsid w:val="00874DEB"/>
    <w:rsid w:val="00874E2B"/>
    <w:rsid w:val="00874FD0"/>
    <w:rsid w:val="00875210"/>
    <w:rsid w:val="008755A5"/>
    <w:rsid w:val="00875797"/>
    <w:rsid w:val="00875A3C"/>
    <w:rsid w:val="00875FBB"/>
    <w:rsid w:val="008760FA"/>
    <w:rsid w:val="00876219"/>
    <w:rsid w:val="008766F0"/>
    <w:rsid w:val="00876ABD"/>
    <w:rsid w:val="00876C81"/>
    <w:rsid w:val="00876E1E"/>
    <w:rsid w:val="00876FF8"/>
    <w:rsid w:val="00877019"/>
    <w:rsid w:val="008771EF"/>
    <w:rsid w:val="008774D2"/>
    <w:rsid w:val="00877564"/>
    <w:rsid w:val="00877DCD"/>
    <w:rsid w:val="00877ED4"/>
    <w:rsid w:val="0088018A"/>
    <w:rsid w:val="0088034D"/>
    <w:rsid w:val="008803ED"/>
    <w:rsid w:val="008805FF"/>
    <w:rsid w:val="008806AF"/>
    <w:rsid w:val="008807E0"/>
    <w:rsid w:val="00880A89"/>
    <w:rsid w:val="008810B0"/>
    <w:rsid w:val="00881287"/>
    <w:rsid w:val="00881447"/>
    <w:rsid w:val="00881574"/>
    <w:rsid w:val="0088177A"/>
    <w:rsid w:val="0088177C"/>
    <w:rsid w:val="00881B0C"/>
    <w:rsid w:val="00881B7C"/>
    <w:rsid w:val="00881D40"/>
    <w:rsid w:val="00881DD2"/>
    <w:rsid w:val="00882040"/>
    <w:rsid w:val="008824B3"/>
    <w:rsid w:val="00882F72"/>
    <w:rsid w:val="00882FBF"/>
    <w:rsid w:val="008830D4"/>
    <w:rsid w:val="0088319E"/>
    <w:rsid w:val="008835D1"/>
    <w:rsid w:val="0088383C"/>
    <w:rsid w:val="00883C95"/>
    <w:rsid w:val="0088405F"/>
    <w:rsid w:val="00884297"/>
    <w:rsid w:val="0088482E"/>
    <w:rsid w:val="00884ADB"/>
    <w:rsid w:val="008850F3"/>
    <w:rsid w:val="0088525B"/>
    <w:rsid w:val="008854DF"/>
    <w:rsid w:val="00885522"/>
    <w:rsid w:val="00885C96"/>
    <w:rsid w:val="00885D9B"/>
    <w:rsid w:val="0088697D"/>
    <w:rsid w:val="00886B18"/>
    <w:rsid w:val="008870D6"/>
    <w:rsid w:val="0088740F"/>
    <w:rsid w:val="00887D4C"/>
    <w:rsid w:val="00890571"/>
    <w:rsid w:val="00890903"/>
    <w:rsid w:val="00890D3D"/>
    <w:rsid w:val="00890EED"/>
    <w:rsid w:val="00890F29"/>
    <w:rsid w:val="008913AB"/>
    <w:rsid w:val="008915D3"/>
    <w:rsid w:val="00891900"/>
    <w:rsid w:val="00891EA5"/>
    <w:rsid w:val="008921BD"/>
    <w:rsid w:val="00892DE7"/>
    <w:rsid w:val="00893350"/>
    <w:rsid w:val="00893611"/>
    <w:rsid w:val="008941B7"/>
    <w:rsid w:val="00894859"/>
    <w:rsid w:val="0089487F"/>
    <w:rsid w:val="00894B57"/>
    <w:rsid w:val="00894E42"/>
    <w:rsid w:val="0089503D"/>
    <w:rsid w:val="008955C2"/>
    <w:rsid w:val="00895905"/>
    <w:rsid w:val="00895B61"/>
    <w:rsid w:val="00895C4B"/>
    <w:rsid w:val="00895D63"/>
    <w:rsid w:val="00895E85"/>
    <w:rsid w:val="00895F04"/>
    <w:rsid w:val="00895F8A"/>
    <w:rsid w:val="0089601F"/>
    <w:rsid w:val="00896082"/>
    <w:rsid w:val="0089619F"/>
    <w:rsid w:val="00896206"/>
    <w:rsid w:val="008962E1"/>
    <w:rsid w:val="0089634B"/>
    <w:rsid w:val="008969A4"/>
    <w:rsid w:val="00896A61"/>
    <w:rsid w:val="00896E57"/>
    <w:rsid w:val="00897138"/>
    <w:rsid w:val="0089745B"/>
    <w:rsid w:val="0089773C"/>
    <w:rsid w:val="00897784"/>
    <w:rsid w:val="008978AA"/>
    <w:rsid w:val="00897A58"/>
    <w:rsid w:val="008A014C"/>
    <w:rsid w:val="008A024A"/>
    <w:rsid w:val="008A027E"/>
    <w:rsid w:val="008A044E"/>
    <w:rsid w:val="008A080F"/>
    <w:rsid w:val="008A0849"/>
    <w:rsid w:val="008A0D1C"/>
    <w:rsid w:val="008A0E14"/>
    <w:rsid w:val="008A1339"/>
    <w:rsid w:val="008A1488"/>
    <w:rsid w:val="008A1D51"/>
    <w:rsid w:val="008A1FFC"/>
    <w:rsid w:val="008A20F8"/>
    <w:rsid w:val="008A2485"/>
    <w:rsid w:val="008A255D"/>
    <w:rsid w:val="008A2882"/>
    <w:rsid w:val="008A3456"/>
    <w:rsid w:val="008A3533"/>
    <w:rsid w:val="008A3732"/>
    <w:rsid w:val="008A3F97"/>
    <w:rsid w:val="008A4165"/>
    <w:rsid w:val="008A42EF"/>
    <w:rsid w:val="008A4462"/>
    <w:rsid w:val="008A4831"/>
    <w:rsid w:val="008A4B73"/>
    <w:rsid w:val="008A4BA3"/>
    <w:rsid w:val="008A4DE9"/>
    <w:rsid w:val="008A582D"/>
    <w:rsid w:val="008A5891"/>
    <w:rsid w:val="008A594B"/>
    <w:rsid w:val="008A59BD"/>
    <w:rsid w:val="008A59E7"/>
    <w:rsid w:val="008A5CB4"/>
    <w:rsid w:val="008A5CF6"/>
    <w:rsid w:val="008A5D31"/>
    <w:rsid w:val="008A5E4C"/>
    <w:rsid w:val="008A5F0F"/>
    <w:rsid w:val="008A5F45"/>
    <w:rsid w:val="008A613B"/>
    <w:rsid w:val="008A64BA"/>
    <w:rsid w:val="008A661B"/>
    <w:rsid w:val="008A6733"/>
    <w:rsid w:val="008A69A3"/>
    <w:rsid w:val="008A6A83"/>
    <w:rsid w:val="008A6C65"/>
    <w:rsid w:val="008A6EC7"/>
    <w:rsid w:val="008A704C"/>
    <w:rsid w:val="008A751A"/>
    <w:rsid w:val="008A76DD"/>
    <w:rsid w:val="008A791C"/>
    <w:rsid w:val="008A7ADA"/>
    <w:rsid w:val="008A7D5F"/>
    <w:rsid w:val="008A7E54"/>
    <w:rsid w:val="008A7F61"/>
    <w:rsid w:val="008B021B"/>
    <w:rsid w:val="008B03F9"/>
    <w:rsid w:val="008B04F4"/>
    <w:rsid w:val="008B08A1"/>
    <w:rsid w:val="008B0B93"/>
    <w:rsid w:val="008B0CDA"/>
    <w:rsid w:val="008B1341"/>
    <w:rsid w:val="008B1630"/>
    <w:rsid w:val="008B1971"/>
    <w:rsid w:val="008B1EC7"/>
    <w:rsid w:val="008B1FFB"/>
    <w:rsid w:val="008B2069"/>
    <w:rsid w:val="008B25C7"/>
    <w:rsid w:val="008B265E"/>
    <w:rsid w:val="008B29C4"/>
    <w:rsid w:val="008B313D"/>
    <w:rsid w:val="008B3420"/>
    <w:rsid w:val="008B38C4"/>
    <w:rsid w:val="008B3BB8"/>
    <w:rsid w:val="008B4158"/>
    <w:rsid w:val="008B41CB"/>
    <w:rsid w:val="008B4280"/>
    <w:rsid w:val="008B4384"/>
    <w:rsid w:val="008B4570"/>
    <w:rsid w:val="008B5C34"/>
    <w:rsid w:val="008B5F3B"/>
    <w:rsid w:val="008B62BF"/>
    <w:rsid w:val="008B6B03"/>
    <w:rsid w:val="008B6D18"/>
    <w:rsid w:val="008B6D86"/>
    <w:rsid w:val="008B7129"/>
    <w:rsid w:val="008B735C"/>
    <w:rsid w:val="008C0150"/>
    <w:rsid w:val="008C0179"/>
    <w:rsid w:val="008C0329"/>
    <w:rsid w:val="008C089A"/>
    <w:rsid w:val="008C08C2"/>
    <w:rsid w:val="008C0C1C"/>
    <w:rsid w:val="008C0EAA"/>
    <w:rsid w:val="008C1001"/>
    <w:rsid w:val="008C12E4"/>
    <w:rsid w:val="008C1846"/>
    <w:rsid w:val="008C1D86"/>
    <w:rsid w:val="008C1F71"/>
    <w:rsid w:val="008C208C"/>
    <w:rsid w:val="008C284B"/>
    <w:rsid w:val="008C32F8"/>
    <w:rsid w:val="008C395F"/>
    <w:rsid w:val="008C3A23"/>
    <w:rsid w:val="008C3F69"/>
    <w:rsid w:val="008C3F9B"/>
    <w:rsid w:val="008C42B3"/>
    <w:rsid w:val="008C4405"/>
    <w:rsid w:val="008C4C07"/>
    <w:rsid w:val="008C4CEB"/>
    <w:rsid w:val="008C4EE2"/>
    <w:rsid w:val="008C4F33"/>
    <w:rsid w:val="008C4F70"/>
    <w:rsid w:val="008C4FFA"/>
    <w:rsid w:val="008C50A0"/>
    <w:rsid w:val="008C5633"/>
    <w:rsid w:val="008C572C"/>
    <w:rsid w:val="008C63DF"/>
    <w:rsid w:val="008C64DE"/>
    <w:rsid w:val="008C67F0"/>
    <w:rsid w:val="008C6A46"/>
    <w:rsid w:val="008C6F14"/>
    <w:rsid w:val="008C711E"/>
    <w:rsid w:val="008C71EB"/>
    <w:rsid w:val="008C725B"/>
    <w:rsid w:val="008C738D"/>
    <w:rsid w:val="008C73F6"/>
    <w:rsid w:val="008C7485"/>
    <w:rsid w:val="008C7EB9"/>
    <w:rsid w:val="008D04AE"/>
    <w:rsid w:val="008D07BF"/>
    <w:rsid w:val="008D08F7"/>
    <w:rsid w:val="008D093F"/>
    <w:rsid w:val="008D0E04"/>
    <w:rsid w:val="008D10FC"/>
    <w:rsid w:val="008D160B"/>
    <w:rsid w:val="008D19E0"/>
    <w:rsid w:val="008D1DB4"/>
    <w:rsid w:val="008D1F63"/>
    <w:rsid w:val="008D2437"/>
    <w:rsid w:val="008D2856"/>
    <w:rsid w:val="008D2CCD"/>
    <w:rsid w:val="008D336F"/>
    <w:rsid w:val="008D37C4"/>
    <w:rsid w:val="008D3BB8"/>
    <w:rsid w:val="008D3F7C"/>
    <w:rsid w:val="008D408D"/>
    <w:rsid w:val="008D41CA"/>
    <w:rsid w:val="008D4400"/>
    <w:rsid w:val="008D48DF"/>
    <w:rsid w:val="008D4AB9"/>
    <w:rsid w:val="008D4F72"/>
    <w:rsid w:val="008D5088"/>
    <w:rsid w:val="008D57B1"/>
    <w:rsid w:val="008D5986"/>
    <w:rsid w:val="008D5D71"/>
    <w:rsid w:val="008D6240"/>
    <w:rsid w:val="008D6571"/>
    <w:rsid w:val="008D6F53"/>
    <w:rsid w:val="008D72EB"/>
    <w:rsid w:val="008D7806"/>
    <w:rsid w:val="008D7865"/>
    <w:rsid w:val="008D7C89"/>
    <w:rsid w:val="008D7DA4"/>
    <w:rsid w:val="008E00CD"/>
    <w:rsid w:val="008E07D6"/>
    <w:rsid w:val="008E0A63"/>
    <w:rsid w:val="008E0E94"/>
    <w:rsid w:val="008E121D"/>
    <w:rsid w:val="008E15D6"/>
    <w:rsid w:val="008E1AD5"/>
    <w:rsid w:val="008E1BE9"/>
    <w:rsid w:val="008E1CA5"/>
    <w:rsid w:val="008E1CA6"/>
    <w:rsid w:val="008E26A7"/>
    <w:rsid w:val="008E27EB"/>
    <w:rsid w:val="008E3145"/>
    <w:rsid w:val="008E36FC"/>
    <w:rsid w:val="008E3986"/>
    <w:rsid w:val="008E3C55"/>
    <w:rsid w:val="008E3CA0"/>
    <w:rsid w:val="008E3DE6"/>
    <w:rsid w:val="008E3E16"/>
    <w:rsid w:val="008E43D1"/>
    <w:rsid w:val="008E4610"/>
    <w:rsid w:val="008E46C3"/>
    <w:rsid w:val="008E4816"/>
    <w:rsid w:val="008E4FF3"/>
    <w:rsid w:val="008E524C"/>
    <w:rsid w:val="008E543B"/>
    <w:rsid w:val="008E5680"/>
    <w:rsid w:val="008E58BB"/>
    <w:rsid w:val="008E596D"/>
    <w:rsid w:val="008E6445"/>
    <w:rsid w:val="008E659A"/>
    <w:rsid w:val="008E694B"/>
    <w:rsid w:val="008E6CFA"/>
    <w:rsid w:val="008E708B"/>
    <w:rsid w:val="008E79E2"/>
    <w:rsid w:val="008E7D26"/>
    <w:rsid w:val="008F14DE"/>
    <w:rsid w:val="008F1533"/>
    <w:rsid w:val="008F1653"/>
    <w:rsid w:val="008F1A05"/>
    <w:rsid w:val="008F20D4"/>
    <w:rsid w:val="008F2610"/>
    <w:rsid w:val="008F2658"/>
    <w:rsid w:val="008F26CC"/>
    <w:rsid w:val="008F271E"/>
    <w:rsid w:val="008F28E9"/>
    <w:rsid w:val="008F295A"/>
    <w:rsid w:val="008F338D"/>
    <w:rsid w:val="008F3AA8"/>
    <w:rsid w:val="008F3B3D"/>
    <w:rsid w:val="008F3B53"/>
    <w:rsid w:val="008F3D18"/>
    <w:rsid w:val="008F4254"/>
    <w:rsid w:val="008F42A2"/>
    <w:rsid w:val="008F45D8"/>
    <w:rsid w:val="008F474B"/>
    <w:rsid w:val="008F513E"/>
    <w:rsid w:val="008F52B0"/>
    <w:rsid w:val="008F5533"/>
    <w:rsid w:val="008F5975"/>
    <w:rsid w:val="008F5AF1"/>
    <w:rsid w:val="008F5E00"/>
    <w:rsid w:val="008F5EB1"/>
    <w:rsid w:val="008F6009"/>
    <w:rsid w:val="008F6244"/>
    <w:rsid w:val="008F660B"/>
    <w:rsid w:val="008F6C1F"/>
    <w:rsid w:val="008F763F"/>
    <w:rsid w:val="008F7776"/>
    <w:rsid w:val="008F7914"/>
    <w:rsid w:val="008F7F2B"/>
    <w:rsid w:val="008F7F2C"/>
    <w:rsid w:val="008F7FB9"/>
    <w:rsid w:val="00900379"/>
    <w:rsid w:val="00900479"/>
    <w:rsid w:val="009004F0"/>
    <w:rsid w:val="00900896"/>
    <w:rsid w:val="0090111B"/>
    <w:rsid w:val="00901502"/>
    <w:rsid w:val="009016A6"/>
    <w:rsid w:val="009019E4"/>
    <w:rsid w:val="00901A7A"/>
    <w:rsid w:val="009021B6"/>
    <w:rsid w:val="00902D4A"/>
    <w:rsid w:val="00902E04"/>
    <w:rsid w:val="00903A99"/>
    <w:rsid w:val="00903AF1"/>
    <w:rsid w:val="00903F84"/>
    <w:rsid w:val="00904105"/>
    <w:rsid w:val="00904461"/>
    <w:rsid w:val="009044B4"/>
    <w:rsid w:val="00904BD3"/>
    <w:rsid w:val="00904CEA"/>
    <w:rsid w:val="009050D3"/>
    <w:rsid w:val="00905346"/>
    <w:rsid w:val="009056F4"/>
    <w:rsid w:val="00905A6E"/>
    <w:rsid w:val="00905B9A"/>
    <w:rsid w:val="00905E39"/>
    <w:rsid w:val="00905F40"/>
    <w:rsid w:val="0090632C"/>
    <w:rsid w:val="009070BF"/>
    <w:rsid w:val="00907159"/>
    <w:rsid w:val="00907178"/>
    <w:rsid w:val="0090718A"/>
    <w:rsid w:val="009072FE"/>
    <w:rsid w:val="009074AC"/>
    <w:rsid w:val="00907A21"/>
    <w:rsid w:val="00907B1E"/>
    <w:rsid w:val="00907ECE"/>
    <w:rsid w:val="009112E3"/>
    <w:rsid w:val="0091169B"/>
    <w:rsid w:val="00911D3D"/>
    <w:rsid w:val="00911D9D"/>
    <w:rsid w:val="009123CA"/>
    <w:rsid w:val="009124F9"/>
    <w:rsid w:val="00912582"/>
    <w:rsid w:val="009127C3"/>
    <w:rsid w:val="00912DC8"/>
    <w:rsid w:val="00912F65"/>
    <w:rsid w:val="00912F69"/>
    <w:rsid w:val="0091386A"/>
    <w:rsid w:val="00913B4B"/>
    <w:rsid w:val="009143D4"/>
    <w:rsid w:val="00914487"/>
    <w:rsid w:val="00914AC1"/>
    <w:rsid w:val="00914C13"/>
    <w:rsid w:val="00915757"/>
    <w:rsid w:val="00915797"/>
    <w:rsid w:val="00915D99"/>
    <w:rsid w:val="00916217"/>
    <w:rsid w:val="0091695E"/>
    <w:rsid w:val="00916ACD"/>
    <w:rsid w:val="00916D7C"/>
    <w:rsid w:val="00916F24"/>
    <w:rsid w:val="00917AAF"/>
    <w:rsid w:val="00917C41"/>
    <w:rsid w:val="00917D1C"/>
    <w:rsid w:val="00920915"/>
    <w:rsid w:val="009209CA"/>
    <w:rsid w:val="00920D25"/>
    <w:rsid w:val="00920DE4"/>
    <w:rsid w:val="00920E51"/>
    <w:rsid w:val="00920FC1"/>
    <w:rsid w:val="00920FF9"/>
    <w:rsid w:val="009210A4"/>
    <w:rsid w:val="00921694"/>
    <w:rsid w:val="00921E6C"/>
    <w:rsid w:val="00921F67"/>
    <w:rsid w:val="00922845"/>
    <w:rsid w:val="009228E9"/>
    <w:rsid w:val="00922919"/>
    <w:rsid w:val="00922C7A"/>
    <w:rsid w:val="00923335"/>
    <w:rsid w:val="00923890"/>
    <w:rsid w:val="009240A1"/>
    <w:rsid w:val="00924298"/>
    <w:rsid w:val="009246FE"/>
    <w:rsid w:val="0092471E"/>
    <w:rsid w:val="00924D6E"/>
    <w:rsid w:val="009252D1"/>
    <w:rsid w:val="009256D7"/>
    <w:rsid w:val="0092578A"/>
    <w:rsid w:val="0092583E"/>
    <w:rsid w:val="00925A29"/>
    <w:rsid w:val="00925A70"/>
    <w:rsid w:val="00925B19"/>
    <w:rsid w:val="00925CD3"/>
    <w:rsid w:val="0092653B"/>
    <w:rsid w:val="0092673D"/>
    <w:rsid w:val="009267CE"/>
    <w:rsid w:val="00926887"/>
    <w:rsid w:val="00926AFF"/>
    <w:rsid w:val="00926BC9"/>
    <w:rsid w:val="00926C03"/>
    <w:rsid w:val="00926FD2"/>
    <w:rsid w:val="00927246"/>
    <w:rsid w:val="009274EA"/>
    <w:rsid w:val="00927796"/>
    <w:rsid w:val="00930126"/>
    <w:rsid w:val="00931085"/>
    <w:rsid w:val="0093162D"/>
    <w:rsid w:val="00931856"/>
    <w:rsid w:val="00931A59"/>
    <w:rsid w:val="00931A8C"/>
    <w:rsid w:val="00931B53"/>
    <w:rsid w:val="00931CCD"/>
    <w:rsid w:val="00931F20"/>
    <w:rsid w:val="009322D3"/>
    <w:rsid w:val="00932461"/>
    <w:rsid w:val="0093267C"/>
    <w:rsid w:val="009326AA"/>
    <w:rsid w:val="009330D1"/>
    <w:rsid w:val="00933237"/>
    <w:rsid w:val="0093361A"/>
    <w:rsid w:val="0093387E"/>
    <w:rsid w:val="009339E3"/>
    <w:rsid w:val="00934246"/>
    <w:rsid w:val="0093464A"/>
    <w:rsid w:val="00934D24"/>
    <w:rsid w:val="00935E72"/>
    <w:rsid w:val="0093641C"/>
    <w:rsid w:val="0093651B"/>
    <w:rsid w:val="00936609"/>
    <w:rsid w:val="009366BB"/>
    <w:rsid w:val="0093680B"/>
    <w:rsid w:val="009373A5"/>
    <w:rsid w:val="009374BE"/>
    <w:rsid w:val="009374CF"/>
    <w:rsid w:val="009374F0"/>
    <w:rsid w:val="009375E0"/>
    <w:rsid w:val="00937986"/>
    <w:rsid w:val="00937F0C"/>
    <w:rsid w:val="00940384"/>
    <w:rsid w:val="0094038D"/>
    <w:rsid w:val="00940D2D"/>
    <w:rsid w:val="00940D6D"/>
    <w:rsid w:val="00941548"/>
    <w:rsid w:val="00941715"/>
    <w:rsid w:val="00941BF4"/>
    <w:rsid w:val="009421FA"/>
    <w:rsid w:val="0094226F"/>
    <w:rsid w:val="00942324"/>
    <w:rsid w:val="00942437"/>
    <w:rsid w:val="009425A7"/>
    <w:rsid w:val="0094294F"/>
    <w:rsid w:val="00942A9B"/>
    <w:rsid w:val="009431D0"/>
    <w:rsid w:val="009433A8"/>
    <w:rsid w:val="0094376A"/>
    <w:rsid w:val="0094400F"/>
    <w:rsid w:val="00944055"/>
    <w:rsid w:val="00944180"/>
    <w:rsid w:val="009444E8"/>
    <w:rsid w:val="00944639"/>
    <w:rsid w:val="00944B14"/>
    <w:rsid w:val="00944CED"/>
    <w:rsid w:val="00944DC6"/>
    <w:rsid w:val="0094587F"/>
    <w:rsid w:val="00945912"/>
    <w:rsid w:val="00945D0B"/>
    <w:rsid w:val="00945D62"/>
    <w:rsid w:val="009461F0"/>
    <w:rsid w:val="0094623D"/>
    <w:rsid w:val="009462A4"/>
    <w:rsid w:val="0094678D"/>
    <w:rsid w:val="0094747E"/>
    <w:rsid w:val="009476F3"/>
    <w:rsid w:val="00947AAA"/>
    <w:rsid w:val="00947B6B"/>
    <w:rsid w:val="00947BF0"/>
    <w:rsid w:val="009500AE"/>
    <w:rsid w:val="009502CA"/>
    <w:rsid w:val="00950A2C"/>
    <w:rsid w:val="00950B50"/>
    <w:rsid w:val="00950DB0"/>
    <w:rsid w:val="0095153F"/>
    <w:rsid w:val="00951877"/>
    <w:rsid w:val="00951A3E"/>
    <w:rsid w:val="00951BA7"/>
    <w:rsid w:val="00952042"/>
    <w:rsid w:val="00952871"/>
    <w:rsid w:val="0095289F"/>
    <w:rsid w:val="00952C61"/>
    <w:rsid w:val="0095322F"/>
    <w:rsid w:val="0095348F"/>
    <w:rsid w:val="0095385C"/>
    <w:rsid w:val="009542E7"/>
    <w:rsid w:val="00954326"/>
    <w:rsid w:val="00954615"/>
    <w:rsid w:val="0095520F"/>
    <w:rsid w:val="00955A34"/>
    <w:rsid w:val="00955BC4"/>
    <w:rsid w:val="00955F57"/>
    <w:rsid w:val="00955F8F"/>
    <w:rsid w:val="00955FC4"/>
    <w:rsid w:val="00957400"/>
    <w:rsid w:val="0095757B"/>
    <w:rsid w:val="00957759"/>
    <w:rsid w:val="00957FE4"/>
    <w:rsid w:val="00960267"/>
    <w:rsid w:val="0096085B"/>
    <w:rsid w:val="00960899"/>
    <w:rsid w:val="00960B6A"/>
    <w:rsid w:val="00960BEB"/>
    <w:rsid w:val="00960D49"/>
    <w:rsid w:val="00960D6F"/>
    <w:rsid w:val="009613D5"/>
    <w:rsid w:val="009619E4"/>
    <w:rsid w:val="00961AAA"/>
    <w:rsid w:val="00961B6C"/>
    <w:rsid w:val="00961C4D"/>
    <w:rsid w:val="00961CAD"/>
    <w:rsid w:val="00961D3F"/>
    <w:rsid w:val="00961E22"/>
    <w:rsid w:val="009626B7"/>
    <w:rsid w:val="009629A2"/>
    <w:rsid w:val="0096328E"/>
    <w:rsid w:val="00963B1B"/>
    <w:rsid w:val="00963D22"/>
    <w:rsid w:val="009643B5"/>
    <w:rsid w:val="00964E23"/>
    <w:rsid w:val="00964E6F"/>
    <w:rsid w:val="00964EAD"/>
    <w:rsid w:val="0096541D"/>
    <w:rsid w:val="009658B3"/>
    <w:rsid w:val="00965CE6"/>
    <w:rsid w:val="00966215"/>
    <w:rsid w:val="0096633A"/>
    <w:rsid w:val="00966419"/>
    <w:rsid w:val="009669E1"/>
    <w:rsid w:val="00966B61"/>
    <w:rsid w:val="00966BD1"/>
    <w:rsid w:val="00966F10"/>
    <w:rsid w:val="00966F15"/>
    <w:rsid w:val="009670E7"/>
    <w:rsid w:val="0096791B"/>
    <w:rsid w:val="009679A5"/>
    <w:rsid w:val="00970028"/>
    <w:rsid w:val="00970283"/>
    <w:rsid w:val="00970355"/>
    <w:rsid w:val="00970578"/>
    <w:rsid w:val="009706A7"/>
    <w:rsid w:val="00970A6E"/>
    <w:rsid w:val="0097103B"/>
    <w:rsid w:val="009713AE"/>
    <w:rsid w:val="0097157E"/>
    <w:rsid w:val="0097164E"/>
    <w:rsid w:val="00971E14"/>
    <w:rsid w:val="00971F1C"/>
    <w:rsid w:val="00971F43"/>
    <w:rsid w:val="009721CB"/>
    <w:rsid w:val="009728E8"/>
    <w:rsid w:val="00972B81"/>
    <w:rsid w:val="00972C1B"/>
    <w:rsid w:val="009734DA"/>
    <w:rsid w:val="0097362B"/>
    <w:rsid w:val="00973979"/>
    <w:rsid w:val="00973A1A"/>
    <w:rsid w:val="00973BA2"/>
    <w:rsid w:val="00974119"/>
    <w:rsid w:val="009741E2"/>
    <w:rsid w:val="00974ADD"/>
    <w:rsid w:val="00974BD4"/>
    <w:rsid w:val="00974C62"/>
    <w:rsid w:val="00974C9F"/>
    <w:rsid w:val="0097513B"/>
    <w:rsid w:val="00975445"/>
    <w:rsid w:val="00975DA1"/>
    <w:rsid w:val="00975F4F"/>
    <w:rsid w:val="009762A4"/>
    <w:rsid w:val="00976AEB"/>
    <w:rsid w:val="00976D6D"/>
    <w:rsid w:val="00976EF9"/>
    <w:rsid w:val="0097705D"/>
    <w:rsid w:val="00977098"/>
    <w:rsid w:val="00977105"/>
    <w:rsid w:val="00977622"/>
    <w:rsid w:val="009776ED"/>
    <w:rsid w:val="00977758"/>
    <w:rsid w:val="009777E0"/>
    <w:rsid w:val="00977F46"/>
    <w:rsid w:val="009802F7"/>
    <w:rsid w:val="009803D9"/>
    <w:rsid w:val="00980774"/>
    <w:rsid w:val="009808F6"/>
    <w:rsid w:val="00980DD0"/>
    <w:rsid w:val="00981C37"/>
    <w:rsid w:val="00981CD1"/>
    <w:rsid w:val="00981EAA"/>
    <w:rsid w:val="00981EB5"/>
    <w:rsid w:val="00982388"/>
    <w:rsid w:val="00982463"/>
    <w:rsid w:val="0098388D"/>
    <w:rsid w:val="00983B63"/>
    <w:rsid w:val="00984098"/>
    <w:rsid w:val="00984214"/>
    <w:rsid w:val="0098462C"/>
    <w:rsid w:val="00984C83"/>
    <w:rsid w:val="00984EB5"/>
    <w:rsid w:val="00985045"/>
    <w:rsid w:val="009850DC"/>
    <w:rsid w:val="0098576B"/>
    <w:rsid w:val="00985850"/>
    <w:rsid w:val="0098601E"/>
    <w:rsid w:val="0098666D"/>
    <w:rsid w:val="00986B59"/>
    <w:rsid w:val="00986C3F"/>
    <w:rsid w:val="00986E61"/>
    <w:rsid w:val="0098715E"/>
    <w:rsid w:val="009872AB"/>
    <w:rsid w:val="00987B0B"/>
    <w:rsid w:val="00987E95"/>
    <w:rsid w:val="00990263"/>
    <w:rsid w:val="00990332"/>
    <w:rsid w:val="00990507"/>
    <w:rsid w:val="0099076B"/>
    <w:rsid w:val="00990AD2"/>
    <w:rsid w:val="00991037"/>
    <w:rsid w:val="009910DA"/>
    <w:rsid w:val="009917C0"/>
    <w:rsid w:val="0099194F"/>
    <w:rsid w:val="00991D4F"/>
    <w:rsid w:val="00991D71"/>
    <w:rsid w:val="00991DD8"/>
    <w:rsid w:val="00991E2A"/>
    <w:rsid w:val="00992122"/>
    <w:rsid w:val="009921E1"/>
    <w:rsid w:val="00992A07"/>
    <w:rsid w:val="00992DE7"/>
    <w:rsid w:val="0099347C"/>
    <w:rsid w:val="009934D8"/>
    <w:rsid w:val="00994134"/>
    <w:rsid w:val="0099442A"/>
    <w:rsid w:val="00994495"/>
    <w:rsid w:val="009944AB"/>
    <w:rsid w:val="0099497C"/>
    <w:rsid w:val="00994B90"/>
    <w:rsid w:val="0099507C"/>
    <w:rsid w:val="009950CC"/>
    <w:rsid w:val="009951FD"/>
    <w:rsid w:val="0099521B"/>
    <w:rsid w:val="0099549B"/>
    <w:rsid w:val="00995687"/>
    <w:rsid w:val="00995B83"/>
    <w:rsid w:val="009960B6"/>
    <w:rsid w:val="009967AE"/>
    <w:rsid w:val="009968B9"/>
    <w:rsid w:val="009972FC"/>
    <w:rsid w:val="009977CF"/>
    <w:rsid w:val="009977F9"/>
    <w:rsid w:val="00997F89"/>
    <w:rsid w:val="009A0424"/>
    <w:rsid w:val="009A0640"/>
    <w:rsid w:val="009A0F24"/>
    <w:rsid w:val="009A123C"/>
    <w:rsid w:val="009A12B3"/>
    <w:rsid w:val="009A135A"/>
    <w:rsid w:val="009A1491"/>
    <w:rsid w:val="009A1544"/>
    <w:rsid w:val="009A175A"/>
    <w:rsid w:val="009A20B8"/>
    <w:rsid w:val="009A25B8"/>
    <w:rsid w:val="009A3021"/>
    <w:rsid w:val="009A3278"/>
    <w:rsid w:val="009A34E9"/>
    <w:rsid w:val="009A367B"/>
    <w:rsid w:val="009A3749"/>
    <w:rsid w:val="009A378F"/>
    <w:rsid w:val="009A3795"/>
    <w:rsid w:val="009A3DFD"/>
    <w:rsid w:val="009A44C1"/>
    <w:rsid w:val="009A4C42"/>
    <w:rsid w:val="009A4CEA"/>
    <w:rsid w:val="009A4CFC"/>
    <w:rsid w:val="009A4D79"/>
    <w:rsid w:val="009A4FDD"/>
    <w:rsid w:val="009A5127"/>
    <w:rsid w:val="009A5310"/>
    <w:rsid w:val="009A544E"/>
    <w:rsid w:val="009A559D"/>
    <w:rsid w:val="009A57CF"/>
    <w:rsid w:val="009A5AD2"/>
    <w:rsid w:val="009A5E1F"/>
    <w:rsid w:val="009A68B4"/>
    <w:rsid w:val="009A6B20"/>
    <w:rsid w:val="009A6D72"/>
    <w:rsid w:val="009A6EBD"/>
    <w:rsid w:val="009A7107"/>
    <w:rsid w:val="009A7811"/>
    <w:rsid w:val="009A7C8D"/>
    <w:rsid w:val="009A7F5E"/>
    <w:rsid w:val="009B02EE"/>
    <w:rsid w:val="009B03C7"/>
    <w:rsid w:val="009B044B"/>
    <w:rsid w:val="009B04F0"/>
    <w:rsid w:val="009B07C6"/>
    <w:rsid w:val="009B089F"/>
    <w:rsid w:val="009B0941"/>
    <w:rsid w:val="009B0CFD"/>
    <w:rsid w:val="009B0DD8"/>
    <w:rsid w:val="009B158A"/>
    <w:rsid w:val="009B1684"/>
    <w:rsid w:val="009B16D1"/>
    <w:rsid w:val="009B1F61"/>
    <w:rsid w:val="009B237A"/>
    <w:rsid w:val="009B23BA"/>
    <w:rsid w:val="009B2633"/>
    <w:rsid w:val="009B2A0E"/>
    <w:rsid w:val="009B2A13"/>
    <w:rsid w:val="009B2C11"/>
    <w:rsid w:val="009B2D46"/>
    <w:rsid w:val="009B330E"/>
    <w:rsid w:val="009B34B9"/>
    <w:rsid w:val="009B3613"/>
    <w:rsid w:val="009B363F"/>
    <w:rsid w:val="009B38EE"/>
    <w:rsid w:val="009B3D1F"/>
    <w:rsid w:val="009B415B"/>
    <w:rsid w:val="009B4261"/>
    <w:rsid w:val="009B4411"/>
    <w:rsid w:val="009B442A"/>
    <w:rsid w:val="009B5B12"/>
    <w:rsid w:val="009B5E1D"/>
    <w:rsid w:val="009B605C"/>
    <w:rsid w:val="009B62F1"/>
    <w:rsid w:val="009B6350"/>
    <w:rsid w:val="009B65E4"/>
    <w:rsid w:val="009B66FF"/>
    <w:rsid w:val="009B675A"/>
    <w:rsid w:val="009B6BEB"/>
    <w:rsid w:val="009B716D"/>
    <w:rsid w:val="009B756E"/>
    <w:rsid w:val="009B776F"/>
    <w:rsid w:val="009B78EA"/>
    <w:rsid w:val="009B7EBD"/>
    <w:rsid w:val="009C00A1"/>
    <w:rsid w:val="009C0647"/>
    <w:rsid w:val="009C0A5C"/>
    <w:rsid w:val="009C0D75"/>
    <w:rsid w:val="009C0E4E"/>
    <w:rsid w:val="009C285B"/>
    <w:rsid w:val="009C2CD6"/>
    <w:rsid w:val="009C2FF3"/>
    <w:rsid w:val="009C3033"/>
    <w:rsid w:val="009C33F7"/>
    <w:rsid w:val="009C3A5F"/>
    <w:rsid w:val="009C3A79"/>
    <w:rsid w:val="009C3B2B"/>
    <w:rsid w:val="009C3BB5"/>
    <w:rsid w:val="009C3E67"/>
    <w:rsid w:val="009C4068"/>
    <w:rsid w:val="009C4B62"/>
    <w:rsid w:val="009C4D62"/>
    <w:rsid w:val="009C50BC"/>
    <w:rsid w:val="009C51AA"/>
    <w:rsid w:val="009C66BD"/>
    <w:rsid w:val="009C68AE"/>
    <w:rsid w:val="009C6B4D"/>
    <w:rsid w:val="009C6FD1"/>
    <w:rsid w:val="009C7424"/>
    <w:rsid w:val="009C7462"/>
    <w:rsid w:val="009C75B4"/>
    <w:rsid w:val="009C7BFD"/>
    <w:rsid w:val="009D0218"/>
    <w:rsid w:val="009D0326"/>
    <w:rsid w:val="009D053C"/>
    <w:rsid w:val="009D06DD"/>
    <w:rsid w:val="009D07C0"/>
    <w:rsid w:val="009D0833"/>
    <w:rsid w:val="009D0C9F"/>
    <w:rsid w:val="009D1274"/>
    <w:rsid w:val="009D1B2F"/>
    <w:rsid w:val="009D1C9A"/>
    <w:rsid w:val="009D1EBE"/>
    <w:rsid w:val="009D22E3"/>
    <w:rsid w:val="009D23E1"/>
    <w:rsid w:val="009D28A9"/>
    <w:rsid w:val="009D2CAD"/>
    <w:rsid w:val="009D2D9D"/>
    <w:rsid w:val="009D2E48"/>
    <w:rsid w:val="009D35C3"/>
    <w:rsid w:val="009D3675"/>
    <w:rsid w:val="009D3937"/>
    <w:rsid w:val="009D3A40"/>
    <w:rsid w:val="009D3D45"/>
    <w:rsid w:val="009D468E"/>
    <w:rsid w:val="009D4DCC"/>
    <w:rsid w:val="009D50C0"/>
    <w:rsid w:val="009D5658"/>
    <w:rsid w:val="009D576C"/>
    <w:rsid w:val="009D5790"/>
    <w:rsid w:val="009D58BF"/>
    <w:rsid w:val="009D5DC6"/>
    <w:rsid w:val="009D5FC2"/>
    <w:rsid w:val="009D6287"/>
    <w:rsid w:val="009D641B"/>
    <w:rsid w:val="009D6544"/>
    <w:rsid w:val="009D664C"/>
    <w:rsid w:val="009D69C2"/>
    <w:rsid w:val="009D6B4A"/>
    <w:rsid w:val="009D6E55"/>
    <w:rsid w:val="009D6F6E"/>
    <w:rsid w:val="009D6FBE"/>
    <w:rsid w:val="009D7377"/>
    <w:rsid w:val="009D7A86"/>
    <w:rsid w:val="009D7C92"/>
    <w:rsid w:val="009D7EE2"/>
    <w:rsid w:val="009E036F"/>
    <w:rsid w:val="009E0553"/>
    <w:rsid w:val="009E0915"/>
    <w:rsid w:val="009E0A22"/>
    <w:rsid w:val="009E1159"/>
    <w:rsid w:val="009E116C"/>
    <w:rsid w:val="009E158F"/>
    <w:rsid w:val="009E1870"/>
    <w:rsid w:val="009E18A4"/>
    <w:rsid w:val="009E1D64"/>
    <w:rsid w:val="009E2073"/>
    <w:rsid w:val="009E2BF4"/>
    <w:rsid w:val="009E2ED6"/>
    <w:rsid w:val="009E33B0"/>
    <w:rsid w:val="009E39FE"/>
    <w:rsid w:val="009E3F8C"/>
    <w:rsid w:val="009E461F"/>
    <w:rsid w:val="009E47AE"/>
    <w:rsid w:val="009E4E97"/>
    <w:rsid w:val="009E5297"/>
    <w:rsid w:val="009E5423"/>
    <w:rsid w:val="009E5B7D"/>
    <w:rsid w:val="009E5F98"/>
    <w:rsid w:val="009E6012"/>
    <w:rsid w:val="009E6333"/>
    <w:rsid w:val="009E64CC"/>
    <w:rsid w:val="009E650D"/>
    <w:rsid w:val="009E6B85"/>
    <w:rsid w:val="009E6C53"/>
    <w:rsid w:val="009E6D79"/>
    <w:rsid w:val="009E6E31"/>
    <w:rsid w:val="009E708B"/>
    <w:rsid w:val="009E7384"/>
    <w:rsid w:val="009E74F7"/>
    <w:rsid w:val="009F0794"/>
    <w:rsid w:val="009F0C7E"/>
    <w:rsid w:val="009F1A59"/>
    <w:rsid w:val="009F1C14"/>
    <w:rsid w:val="009F226C"/>
    <w:rsid w:val="009F29FE"/>
    <w:rsid w:val="009F2A1F"/>
    <w:rsid w:val="009F2C45"/>
    <w:rsid w:val="009F2CE1"/>
    <w:rsid w:val="009F2D6F"/>
    <w:rsid w:val="009F2FAB"/>
    <w:rsid w:val="009F3257"/>
    <w:rsid w:val="009F3373"/>
    <w:rsid w:val="009F3381"/>
    <w:rsid w:val="009F3935"/>
    <w:rsid w:val="009F3AE5"/>
    <w:rsid w:val="009F3F22"/>
    <w:rsid w:val="009F4323"/>
    <w:rsid w:val="009F43F9"/>
    <w:rsid w:val="009F51A5"/>
    <w:rsid w:val="009F51DB"/>
    <w:rsid w:val="009F54F0"/>
    <w:rsid w:val="009F55ED"/>
    <w:rsid w:val="009F5FCE"/>
    <w:rsid w:val="009F633F"/>
    <w:rsid w:val="009F6F29"/>
    <w:rsid w:val="009F7075"/>
    <w:rsid w:val="009F7C9F"/>
    <w:rsid w:val="009F7D0A"/>
    <w:rsid w:val="009F7D55"/>
    <w:rsid w:val="009F7D79"/>
    <w:rsid w:val="00A0054A"/>
    <w:rsid w:val="00A00729"/>
    <w:rsid w:val="00A00C93"/>
    <w:rsid w:val="00A0157F"/>
    <w:rsid w:val="00A01C2C"/>
    <w:rsid w:val="00A02330"/>
    <w:rsid w:val="00A02361"/>
    <w:rsid w:val="00A02364"/>
    <w:rsid w:val="00A028C4"/>
    <w:rsid w:val="00A029EF"/>
    <w:rsid w:val="00A02B32"/>
    <w:rsid w:val="00A02CCF"/>
    <w:rsid w:val="00A03103"/>
    <w:rsid w:val="00A03636"/>
    <w:rsid w:val="00A0370D"/>
    <w:rsid w:val="00A03AF4"/>
    <w:rsid w:val="00A03B2A"/>
    <w:rsid w:val="00A040AD"/>
    <w:rsid w:val="00A04489"/>
    <w:rsid w:val="00A049FF"/>
    <w:rsid w:val="00A04B1E"/>
    <w:rsid w:val="00A04E16"/>
    <w:rsid w:val="00A05448"/>
    <w:rsid w:val="00A0557A"/>
    <w:rsid w:val="00A056B8"/>
    <w:rsid w:val="00A058A6"/>
    <w:rsid w:val="00A05D67"/>
    <w:rsid w:val="00A05D9A"/>
    <w:rsid w:val="00A05E63"/>
    <w:rsid w:val="00A06041"/>
    <w:rsid w:val="00A063B0"/>
    <w:rsid w:val="00A0646F"/>
    <w:rsid w:val="00A065F7"/>
    <w:rsid w:val="00A071EA"/>
    <w:rsid w:val="00A074EF"/>
    <w:rsid w:val="00A07877"/>
    <w:rsid w:val="00A07D72"/>
    <w:rsid w:val="00A10769"/>
    <w:rsid w:val="00A10B16"/>
    <w:rsid w:val="00A10B84"/>
    <w:rsid w:val="00A10C9B"/>
    <w:rsid w:val="00A11039"/>
    <w:rsid w:val="00A11898"/>
    <w:rsid w:val="00A11A1C"/>
    <w:rsid w:val="00A11CEC"/>
    <w:rsid w:val="00A1210A"/>
    <w:rsid w:val="00A121AA"/>
    <w:rsid w:val="00A12248"/>
    <w:rsid w:val="00A129DB"/>
    <w:rsid w:val="00A12D5C"/>
    <w:rsid w:val="00A1306A"/>
    <w:rsid w:val="00A13A7C"/>
    <w:rsid w:val="00A13BC6"/>
    <w:rsid w:val="00A141CC"/>
    <w:rsid w:val="00A14316"/>
    <w:rsid w:val="00A143DD"/>
    <w:rsid w:val="00A148A8"/>
    <w:rsid w:val="00A156AE"/>
    <w:rsid w:val="00A1573C"/>
    <w:rsid w:val="00A15A55"/>
    <w:rsid w:val="00A15B0D"/>
    <w:rsid w:val="00A16090"/>
    <w:rsid w:val="00A16196"/>
    <w:rsid w:val="00A163D0"/>
    <w:rsid w:val="00A1664A"/>
    <w:rsid w:val="00A1684E"/>
    <w:rsid w:val="00A16C71"/>
    <w:rsid w:val="00A16F80"/>
    <w:rsid w:val="00A1745E"/>
    <w:rsid w:val="00A174C3"/>
    <w:rsid w:val="00A178C4"/>
    <w:rsid w:val="00A17C61"/>
    <w:rsid w:val="00A17C6D"/>
    <w:rsid w:val="00A201A9"/>
    <w:rsid w:val="00A20217"/>
    <w:rsid w:val="00A20C56"/>
    <w:rsid w:val="00A21830"/>
    <w:rsid w:val="00A21AA0"/>
    <w:rsid w:val="00A21FAE"/>
    <w:rsid w:val="00A2200A"/>
    <w:rsid w:val="00A22184"/>
    <w:rsid w:val="00A2223B"/>
    <w:rsid w:val="00A226B8"/>
    <w:rsid w:val="00A2276D"/>
    <w:rsid w:val="00A227DE"/>
    <w:rsid w:val="00A22854"/>
    <w:rsid w:val="00A22941"/>
    <w:rsid w:val="00A22A73"/>
    <w:rsid w:val="00A22BAD"/>
    <w:rsid w:val="00A22FE9"/>
    <w:rsid w:val="00A2301B"/>
    <w:rsid w:val="00A23E74"/>
    <w:rsid w:val="00A23FAF"/>
    <w:rsid w:val="00A24653"/>
    <w:rsid w:val="00A2469E"/>
    <w:rsid w:val="00A24955"/>
    <w:rsid w:val="00A24E46"/>
    <w:rsid w:val="00A24F3B"/>
    <w:rsid w:val="00A255B9"/>
    <w:rsid w:val="00A257BC"/>
    <w:rsid w:val="00A2607D"/>
    <w:rsid w:val="00A263C0"/>
    <w:rsid w:val="00A26497"/>
    <w:rsid w:val="00A264E6"/>
    <w:rsid w:val="00A26749"/>
    <w:rsid w:val="00A26835"/>
    <w:rsid w:val="00A2690B"/>
    <w:rsid w:val="00A26D6F"/>
    <w:rsid w:val="00A26DC1"/>
    <w:rsid w:val="00A26FFA"/>
    <w:rsid w:val="00A272E2"/>
    <w:rsid w:val="00A27486"/>
    <w:rsid w:val="00A274A4"/>
    <w:rsid w:val="00A2759D"/>
    <w:rsid w:val="00A279E5"/>
    <w:rsid w:val="00A27AF3"/>
    <w:rsid w:val="00A27CCC"/>
    <w:rsid w:val="00A30A94"/>
    <w:rsid w:val="00A30B9D"/>
    <w:rsid w:val="00A30BAF"/>
    <w:rsid w:val="00A312BB"/>
    <w:rsid w:val="00A3131D"/>
    <w:rsid w:val="00A31837"/>
    <w:rsid w:val="00A31A7C"/>
    <w:rsid w:val="00A322EE"/>
    <w:rsid w:val="00A32716"/>
    <w:rsid w:val="00A32831"/>
    <w:rsid w:val="00A32ABE"/>
    <w:rsid w:val="00A32E23"/>
    <w:rsid w:val="00A330D9"/>
    <w:rsid w:val="00A33222"/>
    <w:rsid w:val="00A33731"/>
    <w:rsid w:val="00A339C1"/>
    <w:rsid w:val="00A3416A"/>
    <w:rsid w:val="00A345C0"/>
    <w:rsid w:val="00A3488F"/>
    <w:rsid w:val="00A34EC7"/>
    <w:rsid w:val="00A354DA"/>
    <w:rsid w:val="00A356AA"/>
    <w:rsid w:val="00A35905"/>
    <w:rsid w:val="00A359AB"/>
    <w:rsid w:val="00A35B1A"/>
    <w:rsid w:val="00A35DC2"/>
    <w:rsid w:val="00A36400"/>
    <w:rsid w:val="00A36E3A"/>
    <w:rsid w:val="00A370FF"/>
    <w:rsid w:val="00A374FE"/>
    <w:rsid w:val="00A3775D"/>
    <w:rsid w:val="00A37783"/>
    <w:rsid w:val="00A37831"/>
    <w:rsid w:val="00A37894"/>
    <w:rsid w:val="00A37EDD"/>
    <w:rsid w:val="00A40062"/>
    <w:rsid w:val="00A40265"/>
    <w:rsid w:val="00A40543"/>
    <w:rsid w:val="00A40B19"/>
    <w:rsid w:val="00A40E49"/>
    <w:rsid w:val="00A41318"/>
    <w:rsid w:val="00A4154B"/>
    <w:rsid w:val="00A417BE"/>
    <w:rsid w:val="00A41C6C"/>
    <w:rsid w:val="00A42504"/>
    <w:rsid w:val="00A426AB"/>
    <w:rsid w:val="00A42835"/>
    <w:rsid w:val="00A42986"/>
    <w:rsid w:val="00A42CF8"/>
    <w:rsid w:val="00A42F4F"/>
    <w:rsid w:val="00A43420"/>
    <w:rsid w:val="00A43444"/>
    <w:rsid w:val="00A4348D"/>
    <w:rsid w:val="00A43B6F"/>
    <w:rsid w:val="00A4408E"/>
    <w:rsid w:val="00A445B4"/>
    <w:rsid w:val="00A44776"/>
    <w:rsid w:val="00A4492B"/>
    <w:rsid w:val="00A44A59"/>
    <w:rsid w:val="00A44A95"/>
    <w:rsid w:val="00A44AA5"/>
    <w:rsid w:val="00A44CB1"/>
    <w:rsid w:val="00A4500F"/>
    <w:rsid w:val="00A4501A"/>
    <w:rsid w:val="00A451BC"/>
    <w:rsid w:val="00A4546C"/>
    <w:rsid w:val="00A4560E"/>
    <w:rsid w:val="00A45A6D"/>
    <w:rsid w:val="00A45EB5"/>
    <w:rsid w:val="00A45F8C"/>
    <w:rsid w:val="00A4646C"/>
    <w:rsid w:val="00A46B46"/>
    <w:rsid w:val="00A46C46"/>
    <w:rsid w:val="00A46CBA"/>
    <w:rsid w:val="00A47A8D"/>
    <w:rsid w:val="00A47D31"/>
    <w:rsid w:val="00A500D7"/>
    <w:rsid w:val="00A5015D"/>
    <w:rsid w:val="00A5017E"/>
    <w:rsid w:val="00A501CC"/>
    <w:rsid w:val="00A5036B"/>
    <w:rsid w:val="00A5046D"/>
    <w:rsid w:val="00A50691"/>
    <w:rsid w:val="00A50758"/>
    <w:rsid w:val="00A509D9"/>
    <w:rsid w:val="00A50B6B"/>
    <w:rsid w:val="00A5103E"/>
    <w:rsid w:val="00A51363"/>
    <w:rsid w:val="00A513F0"/>
    <w:rsid w:val="00A519EA"/>
    <w:rsid w:val="00A51C67"/>
    <w:rsid w:val="00A51E61"/>
    <w:rsid w:val="00A522EA"/>
    <w:rsid w:val="00A53647"/>
    <w:rsid w:val="00A53895"/>
    <w:rsid w:val="00A53AB2"/>
    <w:rsid w:val="00A53B6D"/>
    <w:rsid w:val="00A53C9B"/>
    <w:rsid w:val="00A53CC3"/>
    <w:rsid w:val="00A53D5B"/>
    <w:rsid w:val="00A53FC3"/>
    <w:rsid w:val="00A54047"/>
    <w:rsid w:val="00A54571"/>
    <w:rsid w:val="00A54576"/>
    <w:rsid w:val="00A550F9"/>
    <w:rsid w:val="00A55229"/>
    <w:rsid w:val="00A5585B"/>
    <w:rsid w:val="00A55C37"/>
    <w:rsid w:val="00A56510"/>
    <w:rsid w:val="00A56690"/>
    <w:rsid w:val="00A56AC3"/>
    <w:rsid w:val="00A56B46"/>
    <w:rsid w:val="00A576B0"/>
    <w:rsid w:val="00A5798F"/>
    <w:rsid w:val="00A601B4"/>
    <w:rsid w:val="00A60628"/>
    <w:rsid w:val="00A60887"/>
    <w:rsid w:val="00A6092E"/>
    <w:rsid w:val="00A60DEB"/>
    <w:rsid w:val="00A61247"/>
    <w:rsid w:val="00A61620"/>
    <w:rsid w:val="00A61697"/>
    <w:rsid w:val="00A61887"/>
    <w:rsid w:val="00A61986"/>
    <w:rsid w:val="00A62099"/>
    <w:rsid w:val="00A62330"/>
    <w:rsid w:val="00A62C81"/>
    <w:rsid w:val="00A62E00"/>
    <w:rsid w:val="00A630B4"/>
    <w:rsid w:val="00A63FBC"/>
    <w:rsid w:val="00A642D3"/>
    <w:rsid w:val="00A6451A"/>
    <w:rsid w:val="00A645FA"/>
    <w:rsid w:val="00A64A7A"/>
    <w:rsid w:val="00A64ADA"/>
    <w:rsid w:val="00A64D7E"/>
    <w:rsid w:val="00A65014"/>
    <w:rsid w:val="00A65083"/>
    <w:rsid w:val="00A65120"/>
    <w:rsid w:val="00A65416"/>
    <w:rsid w:val="00A656FD"/>
    <w:rsid w:val="00A659F5"/>
    <w:rsid w:val="00A65B9D"/>
    <w:rsid w:val="00A65CCB"/>
    <w:rsid w:val="00A66347"/>
    <w:rsid w:val="00A667D3"/>
    <w:rsid w:val="00A66EAA"/>
    <w:rsid w:val="00A66F19"/>
    <w:rsid w:val="00A6780D"/>
    <w:rsid w:val="00A67C44"/>
    <w:rsid w:val="00A67E34"/>
    <w:rsid w:val="00A70013"/>
    <w:rsid w:val="00A70411"/>
    <w:rsid w:val="00A70449"/>
    <w:rsid w:val="00A7064B"/>
    <w:rsid w:val="00A707CF"/>
    <w:rsid w:val="00A70EA8"/>
    <w:rsid w:val="00A713D0"/>
    <w:rsid w:val="00A71421"/>
    <w:rsid w:val="00A716AB"/>
    <w:rsid w:val="00A71A56"/>
    <w:rsid w:val="00A71E8E"/>
    <w:rsid w:val="00A720AD"/>
    <w:rsid w:val="00A72290"/>
    <w:rsid w:val="00A72392"/>
    <w:rsid w:val="00A726CC"/>
    <w:rsid w:val="00A72921"/>
    <w:rsid w:val="00A72ED4"/>
    <w:rsid w:val="00A73035"/>
    <w:rsid w:val="00A73133"/>
    <w:rsid w:val="00A73A95"/>
    <w:rsid w:val="00A74847"/>
    <w:rsid w:val="00A748B8"/>
    <w:rsid w:val="00A74C5A"/>
    <w:rsid w:val="00A74D87"/>
    <w:rsid w:val="00A7502E"/>
    <w:rsid w:val="00A7530D"/>
    <w:rsid w:val="00A75690"/>
    <w:rsid w:val="00A75837"/>
    <w:rsid w:val="00A75957"/>
    <w:rsid w:val="00A75E70"/>
    <w:rsid w:val="00A76453"/>
    <w:rsid w:val="00A7684B"/>
    <w:rsid w:val="00A768B1"/>
    <w:rsid w:val="00A76B29"/>
    <w:rsid w:val="00A76C0F"/>
    <w:rsid w:val="00A76C79"/>
    <w:rsid w:val="00A76D01"/>
    <w:rsid w:val="00A76F38"/>
    <w:rsid w:val="00A76FA9"/>
    <w:rsid w:val="00A77013"/>
    <w:rsid w:val="00A774B8"/>
    <w:rsid w:val="00A77523"/>
    <w:rsid w:val="00A77827"/>
    <w:rsid w:val="00A779A5"/>
    <w:rsid w:val="00A80160"/>
    <w:rsid w:val="00A80361"/>
    <w:rsid w:val="00A80364"/>
    <w:rsid w:val="00A80D19"/>
    <w:rsid w:val="00A80E01"/>
    <w:rsid w:val="00A80F1A"/>
    <w:rsid w:val="00A81B28"/>
    <w:rsid w:val="00A81BA0"/>
    <w:rsid w:val="00A81C15"/>
    <w:rsid w:val="00A820BD"/>
    <w:rsid w:val="00A822F2"/>
    <w:rsid w:val="00A82314"/>
    <w:rsid w:val="00A82524"/>
    <w:rsid w:val="00A826BD"/>
    <w:rsid w:val="00A82843"/>
    <w:rsid w:val="00A82B09"/>
    <w:rsid w:val="00A82E37"/>
    <w:rsid w:val="00A82F4C"/>
    <w:rsid w:val="00A82FDA"/>
    <w:rsid w:val="00A83523"/>
    <w:rsid w:val="00A8378D"/>
    <w:rsid w:val="00A8393E"/>
    <w:rsid w:val="00A83A7F"/>
    <w:rsid w:val="00A84156"/>
    <w:rsid w:val="00A841F4"/>
    <w:rsid w:val="00A8458A"/>
    <w:rsid w:val="00A8494F"/>
    <w:rsid w:val="00A84A55"/>
    <w:rsid w:val="00A84B26"/>
    <w:rsid w:val="00A852DC"/>
    <w:rsid w:val="00A853DB"/>
    <w:rsid w:val="00A86220"/>
    <w:rsid w:val="00A86360"/>
    <w:rsid w:val="00A863B6"/>
    <w:rsid w:val="00A8641F"/>
    <w:rsid w:val="00A86602"/>
    <w:rsid w:val="00A86757"/>
    <w:rsid w:val="00A86AEA"/>
    <w:rsid w:val="00A86B12"/>
    <w:rsid w:val="00A86EF9"/>
    <w:rsid w:val="00A87293"/>
    <w:rsid w:val="00A872E8"/>
    <w:rsid w:val="00A877D2"/>
    <w:rsid w:val="00A87A35"/>
    <w:rsid w:val="00A87B21"/>
    <w:rsid w:val="00A87BC3"/>
    <w:rsid w:val="00A87ED5"/>
    <w:rsid w:val="00A903EA"/>
    <w:rsid w:val="00A9048A"/>
    <w:rsid w:val="00A90A94"/>
    <w:rsid w:val="00A90CA8"/>
    <w:rsid w:val="00A90CCD"/>
    <w:rsid w:val="00A911F0"/>
    <w:rsid w:val="00A91F9D"/>
    <w:rsid w:val="00A921EC"/>
    <w:rsid w:val="00A92666"/>
    <w:rsid w:val="00A92760"/>
    <w:rsid w:val="00A92771"/>
    <w:rsid w:val="00A92A23"/>
    <w:rsid w:val="00A92E36"/>
    <w:rsid w:val="00A92E7A"/>
    <w:rsid w:val="00A93862"/>
    <w:rsid w:val="00A93BEC"/>
    <w:rsid w:val="00A93D0A"/>
    <w:rsid w:val="00A93E51"/>
    <w:rsid w:val="00A94EBD"/>
    <w:rsid w:val="00A95655"/>
    <w:rsid w:val="00A95914"/>
    <w:rsid w:val="00A95A4F"/>
    <w:rsid w:val="00A95EA8"/>
    <w:rsid w:val="00A9609B"/>
    <w:rsid w:val="00A965D5"/>
    <w:rsid w:val="00A965F6"/>
    <w:rsid w:val="00A9665A"/>
    <w:rsid w:val="00A96C27"/>
    <w:rsid w:val="00A973F1"/>
    <w:rsid w:val="00A97712"/>
    <w:rsid w:val="00A977E4"/>
    <w:rsid w:val="00A97B85"/>
    <w:rsid w:val="00A97F7A"/>
    <w:rsid w:val="00AA0003"/>
    <w:rsid w:val="00AA0721"/>
    <w:rsid w:val="00AA07FD"/>
    <w:rsid w:val="00AA0BBA"/>
    <w:rsid w:val="00AA1335"/>
    <w:rsid w:val="00AA1675"/>
    <w:rsid w:val="00AA1FBA"/>
    <w:rsid w:val="00AA25ED"/>
    <w:rsid w:val="00AA2A0C"/>
    <w:rsid w:val="00AA2FC0"/>
    <w:rsid w:val="00AA3216"/>
    <w:rsid w:val="00AA357C"/>
    <w:rsid w:val="00AA3F54"/>
    <w:rsid w:val="00AA3FBA"/>
    <w:rsid w:val="00AA4507"/>
    <w:rsid w:val="00AA5139"/>
    <w:rsid w:val="00AA5279"/>
    <w:rsid w:val="00AA528F"/>
    <w:rsid w:val="00AA57C4"/>
    <w:rsid w:val="00AA581E"/>
    <w:rsid w:val="00AA5838"/>
    <w:rsid w:val="00AA5B55"/>
    <w:rsid w:val="00AA5CC2"/>
    <w:rsid w:val="00AA5FA6"/>
    <w:rsid w:val="00AA65EA"/>
    <w:rsid w:val="00AA693F"/>
    <w:rsid w:val="00AA6B2F"/>
    <w:rsid w:val="00AA6C97"/>
    <w:rsid w:val="00AA6E77"/>
    <w:rsid w:val="00AA71FD"/>
    <w:rsid w:val="00AA7274"/>
    <w:rsid w:val="00AA72C8"/>
    <w:rsid w:val="00AA73BB"/>
    <w:rsid w:val="00AA7403"/>
    <w:rsid w:val="00AA7FB0"/>
    <w:rsid w:val="00AB061B"/>
    <w:rsid w:val="00AB06C4"/>
    <w:rsid w:val="00AB06CB"/>
    <w:rsid w:val="00AB071B"/>
    <w:rsid w:val="00AB0822"/>
    <w:rsid w:val="00AB0DF2"/>
    <w:rsid w:val="00AB0E92"/>
    <w:rsid w:val="00AB1140"/>
    <w:rsid w:val="00AB1E07"/>
    <w:rsid w:val="00AB2452"/>
    <w:rsid w:val="00AB24F1"/>
    <w:rsid w:val="00AB2531"/>
    <w:rsid w:val="00AB2AA1"/>
    <w:rsid w:val="00AB2AAF"/>
    <w:rsid w:val="00AB2B74"/>
    <w:rsid w:val="00AB2BC5"/>
    <w:rsid w:val="00AB397C"/>
    <w:rsid w:val="00AB3C41"/>
    <w:rsid w:val="00AB3F52"/>
    <w:rsid w:val="00AB4799"/>
    <w:rsid w:val="00AB4983"/>
    <w:rsid w:val="00AB4D14"/>
    <w:rsid w:val="00AB5163"/>
    <w:rsid w:val="00AB58F4"/>
    <w:rsid w:val="00AB6727"/>
    <w:rsid w:val="00AB6E40"/>
    <w:rsid w:val="00AB7171"/>
    <w:rsid w:val="00AB736A"/>
    <w:rsid w:val="00AB7534"/>
    <w:rsid w:val="00AB7574"/>
    <w:rsid w:val="00AB77D6"/>
    <w:rsid w:val="00AB791D"/>
    <w:rsid w:val="00AB79B5"/>
    <w:rsid w:val="00AB7BB0"/>
    <w:rsid w:val="00AB7E52"/>
    <w:rsid w:val="00AC013A"/>
    <w:rsid w:val="00AC0650"/>
    <w:rsid w:val="00AC0C40"/>
    <w:rsid w:val="00AC0C50"/>
    <w:rsid w:val="00AC0FBC"/>
    <w:rsid w:val="00AC100C"/>
    <w:rsid w:val="00AC115A"/>
    <w:rsid w:val="00AC1375"/>
    <w:rsid w:val="00AC140C"/>
    <w:rsid w:val="00AC18AB"/>
    <w:rsid w:val="00AC1C9C"/>
    <w:rsid w:val="00AC1CB8"/>
    <w:rsid w:val="00AC1E34"/>
    <w:rsid w:val="00AC206B"/>
    <w:rsid w:val="00AC2479"/>
    <w:rsid w:val="00AC254D"/>
    <w:rsid w:val="00AC2AFE"/>
    <w:rsid w:val="00AC2EC4"/>
    <w:rsid w:val="00AC3552"/>
    <w:rsid w:val="00AC3754"/>
    <w:rsid w:val="00AC3D32"/>
    <w:rsid w:val="00AC45E1"/>
    <w:rsid w:val="00AC4854"/>
    <w:rsid w:val="00AC5000"/>
    <w:rsid w:val="00AC5005"/>
    <w:rsid w:val="00AC5055"/>
    <w:rsid w:val="00AC532B"/>
    <w:rsid w:val="00AC56FB"/>
    <w:rsid w:val="00AC57F3"/>
    <w:rsid w:val="00AC5959"/>
    <w:rsid w:val="00AC5A85"/>
    <w:rsid w:val="00AC5EEC"/>
    <w:rsid w:val="00AC66FC"/>
    <w:rsid w:val="00AC699F"/>
    <w:rsid w:val="00AC6A7B"/>
    <w:rsid w:val="00AC7297"/>
    <w:rsid w:val="00AC7771"/>
    <w:rsid w:val="00AC7A25"/>
    <w:rsid w:val="00AC7A26"/>
    <w:rsid w:val="00AC7B35"/>
    <w:rsid w:val="00AD0078"/>
    <w:rsid w:val="00AD02E7"/>
    <w:rsid w:val="00AD0334"/>
    <w:rsid w:val="00AD0765"/>
    <w:rsid w:val="00AD076D"/>
    <w:rsid w:val="00AD09DA"/>
    <w:rsid w:val="00AD0F19"/>
    <w:rsid w:val="00AD1272"/>
    <w:rsid w:val="00AD17C9"/>
    <w:rsid w:val="00AD1C4F"/>
    <w:rsid w:val="00AD2034"/>
    <w:rsid w:val="00AD2395"/>
    <w:rsid w:val="00AD266F"/>
    <w:rsid w:val="00AD26FC"/>
    <w:rsid w:val="00AD27E2"/>
    <w:rsid w:val="00AD297A"/>
    <w:rsid w:val="00AD2A78"/>
    <w:rsid w:val="00AD2E7A"/>
    <w:rsid w:val="00AD335C"/>
    <w:rsid w:val="00AD343C"/>
    <w:rsid w:val="00AD35ED"/>
    <w:rsid w:val="00AD3708"/>
    <w:rsid w:val="00AD396D"/>
    <w:rsid w:val="00AD3A1D"/>
    <w:rsid w:val="00AD3CF0"/>
    <w:rsid w:val="00AD4617"/>
    <w:rsid w:val="00AD466F"/>
    <w:rsid w:val="00AD4ECC"/>
    <w:rsid w:val="00AD523E"/>
    <w:rsid w:val="00AD53CA"/>
    <w:rsid w:val="00AD54EA"/>
    <w:rsid w:val="00AD57B1"/>
    <w:rsid w:val="00AD5823"/>
    <w:rsid w:val="00AD5B43"/>
    <w:rsid w:val="00AD5F4F"/>
    <w:rsid w:val="00AD62FB"/>
    <w:rsid w:val="00AD697F"/>
    <w:rsid w:val="00AD745D"/>
    <w:rsid w:val="00AD7678"/>
    <w:rsid w:val="00AD7BBD"/>
    <w:rsid w:val="00AD7D4A"/>
    <w:rsid w:val="00AE038B"/>
    <w:rsid w:val="00AE052B"/>
    <w:rsid w:val="00AE074C"/>
    <w:rsid w:val="00AE0CDC"/>
    <w:rsid w:val="00AE1323"/>
    <w:rsid w:val="00AE134C"/>
    <w:rsid w:val="00AE1376"/>
    <w:rsid w:val="00AE150E"/>
    <w:rsid w:val="00AE162D"/>
    <w:rsid w:val="00AE180B"/>
    <w:rsid w:val="00AE1D23"/>
    <w:rsid w:val="00AE285A"/>
    <w:rsid w:val="00AE2B3E"/>
    <w:rsid w:val="00AE33D3"/>
    <w:rsid w:val="00AE359E"/>
    <w:rsid w:val="00AE3B74"/>
    <w:rsid w:val="00AE44CE"/>
    <w:rsid w:val="00AE48F1"/>
    <w:rsid w:val="00AE4B1D"/>
    <w:rsid w:val="00AE4B59"/>
    <w:rsid w:val="00AE52A3"/>
    <w:rsid w:val="00AE52DF"/>
    <w:rsid w:val="00AE5390"/>
    <w:rsid w:val="00AE58BA"/>
    <w:rsid w:val="00AE5C04"/>
    <w:rsid w:val="00AE5C27"/>
    <w:rsid w:val="00AE5CDE"/>
    <w:rsid w:val="00AE5DDE"/>
    <w:rsid w:val="00AE642E"/>
    <w:rsid w:val="00AE6918"/>
    <w:rsid w:val="00AE6D17"/>
    <w:rsid w:val="00AE75C3"/>
    <w:rsid w:val="00AE7661"/>
    <w:rsid w:val="00AE77B5"/>
    <w:rsid w:val="00AE7A4E"/>
    <w:rsid w:val="00AE7B4D"/>
    <w:rsid w:val="00AE7B6B"/>
    <w:rsid w:val="00AE7F4A"/>
    <w:rsid w:val="00AF0185"/>
    <w:rsid w:val="00AF0331"/>
    <w:rsid w:val="00AF0439"/>
    <w:rsid w:val="00AF059D"/>
    <w:rsid w:val="00AF0D06"/>
    <w:rsid w:val="00AF0DBC"/>
    <w:rsid w:val="00AF0FD7"/>
    <w:rsid w:val="00AF1001"/>
    <w:rsid w:val="00AF11EC"/>
    <w:rsid w:val="00AF12B8"/>
    <w:rsid w:val="00AF13E8"/>
    <w:rsid w:val="00AF178B"/>
    <w:rsid w:val="00AF1826"/>
    <w:rsid w:val="00AF19B8"/>
    <w:rsid w:val="00AF1F53"/>
    <w:rsid w:val="00AF2174"/>
    <w:rsid w:val="00AF2240"/>
    <w:rsid w:val="00AF244E"/>
    <w:rsid w:val="00AF25F6"/>
    <w:rsid w:val="00AF269C"/>
    <w:rsid w:val="00AF296F"/>
    <w:rsid w:val="00AF29CD"/>
    <w:rsid w:val="00AF2D0D"/>
    <w:rsid w:val="00AF37DC"/>
    <w:rsid w:val="00AF3868"/>
    <w:rsid w:val="00AF41BA"/>
    <w:rsid w:val="00AF4396"/>
    <w:rsid w:val="00AF440F"/>
    <w:rsid w:val="00AF44D9"/>
    <w:rsid w:val="00AF48B0"/>
    <w:rsid w:val="00AF4C3D"/>
    <w:rsid w:val="00AF5021"/>
    <w:rsid w:val="00AF514F"/>
    <w:rsid w:val="00AF53E0"/>
    <w:rsid w:val="00AF553D"/>
    <w:rsid w:val="00AF571B"/>
    <w:rsid w:val="00AF5875"/>
    <w:rsid w:val="00AF5931"/>
    <w:rsid w:val="00AF5962"/>
    <w:rsid w:val="00AF5F19"/>
    <w:rsid w:val="00AF6508"/>
    <w:rsid w:val="00AF6588"/>
    <w:rsid w:val="00AF6930"/>
    <w:rsid w:val="00AF7059"/>
    <w:rsid w:val="00AF721E"/>
    <w:rsid w:val="00AF780C"/>
    <w:rsid w:val="00AF7B6A"/>
    <w:rsid w:val="00AF7BE2"/>
    <w:rsid w:val="00AF7DAC"/>
    <w:rsid w:val="00B00633"/>
    <w:rsid w:val="00B00652"/>
    <w:rsid w:val="00B00F2E"/>
    <w:rsid w:val="00B010FE"/>
    <w:rsid w:val="00B01390"/>
    <w:rsid w:val="00B017F1"/>
    <w:rsid w:val="00B01D10"/>
    <w:rsid w:val="00B01E56"/>
    <w:rsid w:val="00B02C76"/>
    <w:rsid w:val="00B02CBC"/>
    <w:rsid w:val="00B0382C"/>
    <w:rsid w:val="00B03857"/>
    <w:rsid w:val="00B038CC"/>
    <w:rsid w:val="00B0393E"/>
    <w:rsid w:val="00B03A95"/>
    <w:rsid w:val="00B03B6C"/>
    <w:rsid w:val="00B03BD7"/>
    <w:rsid w:val="00B040E2"/>
    <w:rsid w:val="00B04D73"/>
    <w:rsid w:val="00B0504D"/>
    <w:rsid w:val="00B0538D"/>
    <w:rsid w:val="00B055C2"/>
    <w:rsid w:val="00B056D0"/>
    <w:rsid w:val="00B05CF1"/>
    <w:rsid w:val="00B05D5E"/>
    <w:rsid w:val="00B06081"/>
    <w:rsid w:val="00B06592"/>
    <w:rsid w:val="00B072B4"/>
    <w:rsid w:val="00B078D6"/>
    <w:rsid w:val="00B07A5F"/>
    <w:rsid w:val="00B07BDF"/>
    <w:rsid w:val="00B07DD0"/>
    <w:rsid w:val="00B10594"/>
    <w:rsid w:val="00B1071F"/>
    <w:rsid w:val="00B10782"/>
    <w:rsid w:val="00B10855"/>
    <w:rsid w:val="00B10A39"/>
    <w:rsid w:val="00B10F5B"/>
    <w:rsid w:val="00B10F7C"/>
    <w:rsid w:val="00B1108B"/>
    <w:rsid w:val="00B116F2"/>
    <w:rsid w:val="00B11A05"/>
    <w:rsid w:val="00B11B8B"/>
    <w:rsid w:val="00B11EFE"/>
    <w:rsid w:val="00B11F93"/>
    <w:rsid w:val="00B120FF"/>
    <w:rsid w:val="00B12565"/>
    <w:rsid w:val="00B12961"/>
    <w:rsid w:val="00B12F9B"/>
    <w:rsid w:val="00B13487"/>
    <w:rsid w:val="00B135C9"/>
    <w:rsid w:val="00B13690"/>
    <w:rsid w:val="00B138D5"/>
    <w:rsid w:val="00B13DFC"/>
    <w:rsid w:val="00B13E87"/>
    <w:rsid w:val="00B13F5A"/>
    <w:rsid w:val="00B143BD"/>
    <w:rsid w:val="00B1480F"/>
    <w:rsid w:val="00B14DC0"/>
    <w:rsid w:val="00B15032"/>
    <w:rsid w:val="00B152A6"/>
    <w:rsid w:val="00B153FF"/>
    <w:rsid w:val="00B15476"/>
    <w:rsid w:val="00B15553"/>
    <w:rsid w:val="00B1567D"/>
    <w:rsid w:val="00B15B23"/>
    <w:rsid w:val="00B15BA6"/>
    <w:rsid w:val="00B15BC2"/>
    <w:rsid w:val="00B15FDE"/>
    <w:rsid w:val="00B1607B"/>
    <w:rsid w:val="00B1686F"/>
    <w:rsid w:val="00B169AD"/>
    <w:rsid w:val="00B16E57"/>
    <w:rsid w:val="00B17C53"/>
    <w:rsid w:val="00B17EFF"/>
    <w:rsid w:val="00B200D1"/>
    <w:rsid w:val="00B206F5"/>
    <w:rsid w:val="00B2083A"/>
    <w:rsid w:val="00B2098A"/>
    <w:rsid w:val="00B2101F"/>
    <w:rsid w:val="00B2111C"/>
    <w:rsid w:val="00B21459"/>
    <w:rsid w:val="00B2152F"/>
    <w:rsid w:val="00B217D2"/>
    <w:rsid w:val="00B218A0"/>
    <w:rsid w:val="00B21A35"/>
    <w:rsid w:val="00B21B0C"/>
    <w:rsid w:val="00B21B8A"/>
    <w:rsid w:val="00B21E23"/>
    <w:rsid w:val="00B224DF"/>
    <w:rsid w:val="00B22595"/>
    <w:rsid w:val="00B229DB"/>
    <w:rsid w:val="00B22FDD"/>
    <w:rsid w:val="00B234F3"/>
    <w:rsid w:val="00B23924"/>
    <w:rsid w:val="00B23A94"/>
    <w:rsid w:val="00B23C43"/>
    <w:rsid w:val="00B23CBA"/>
    <w:rsid w:val="00B23D7F"/>
    <w:rsid w:val="00B24057"/>
    <w:rsid w:val="00B2412A"/>
    <w:rsid w:val="00B2435C"/>
    <w:rsid w:val="00B24770"/>
    <w:rsid w:val="00B24BC2"/>
    <w:rsid w:val="00B24D3C"/>
    <w:rsid w:val="00B25424"/>
    <w:rsid w:val="00B25594"/>
    <w:rsid w:val="00B259A3"/>
    <w:rsid w:val="00B259B1"/>
    <w:rsid w:val="00B25D83"/>
    <w:rsid w:val="00B25F1C"/>
    <w:rsid w:val="00B25F21"/>
    <w:rsid w:val="00B26250"/>
    <w:rsid w:val="00B26275"/>
    <w:rsid w:val="00B26457"/>
    <w:rsid w:val="00B26981"/>
    <w:rsid w:val="00B26B44"/>
    <w:rsid w:val="00B26B56"/>
    <w:rsid w:val="00B272D9"/>
    <w:rsid w:val="00B274B1"/>
    <w:rsid w:val="00B27B87"/>
    <w:rsid w:val="00B27D52"/>
    <w:rsid w:val="00B27FF9"/>
    <w:rsid w:val="00B30F8B"/>
    <w:rsid w:val="00B31009"/>
    <w:rsid w:val="00B311DF"/>
    <w:rsid w:val="00B315B1"/>
    <w:rsid w:val="00B3165E"/>
    <w:rsid w:val="00B319D1"/>
    <w:rsid w:val="00B31A62"/>
    <w:rsid w:val="00B31B28"/>
    <w:rsid w:val="00B31B64"/>
    <w:rsid w:val="00B32027"/>
    <w:rsid w:val="00B320A7"/>
    <w:rsid w:val="00B320FA"/>
    <w:rsid w:val="00B3238F"/>
    <w:rsid w:val="00B329E8"/>
    <w:rsid w:val="00B32AAD"/>
    <w:rsid w:val="00B334CE"/>
    <w:rsid w:val="00B337EC"/>
    <w:rsid w:val="00B33D6E"/>
    <w:rsid w:val="00B34018"/>
    <w:rsid w:val="00B34156"/>
    <w:rsid w:val="00B345DE"/>
    <w:rsid w:val="00B348F2"/>
    <w:rsid w:val="00B34960"/>
    <w:rsid w:val="00B34B89"/>
    <w:rsid w:val="00B35284"/>
    <w:rsid w:val="00B3565E"/>
    <w:rsid w:val="00B358A8"/>
    <w:rsid w:val="00B3595E"/>
    <w:rsid w:val="00B35B84"/>
    <w:rsid w:val="00B3609D"/>
    <w:rsid w:val="00B3755C"/>
    <w:rsid w:val="00B377C8"/>
    <w:rsid w:val="00B37C52"/>
    <w:rsid w:val="00B37D02"/>
    <w:rsid w:val="00B37E4D"/>
    <w:rsid w:val="00B40285"/>
    <w:rsid w:val="00B40374"/>
    <w:rsid w:val="00B40428"/>
    <w:rsid w:val="00B40553"/>
    <w:rsid w:val="00B4087B"/>
    <w:rsid w:val="00B41090"/>
    <w:rsid w:val="00B412A5"/>
    <w:rsid w:val="00B41859"/>
    <w:rsid w:val="00B41860"/>
    <w:rsid w:val="00B41ACA"/>
    <w:rsid w:val="00B41AE4"/>
    <w:rsid w:val="00B41C24"/>
    <w:rsid w:val="00B41C7E"/>
    <w:rsid w:val="00B41C88"/>
    <w:rsid w:val="00B41F06"/>
    <w:rsid w:val="00B42043"/>
    <w:rsid w:val="00B42051"/>
    <w:rsid w:val="00B42099"/>
    <w:rsid w:val="00B4218A"/>
    <w:rsid w:val="00B42207"/>
    <w:rsid w:val="00B42448"/>
    <w:rsid w:val="00B42B06"/>
    <w:rsid w:val="00B42B77"/>
    <w:rsid w:val="00B42F39"/>
    <w:rsid w:val="00B4313F"/>
    <w:rsid w:val="00B436E6"/>
    <w:rsid w:val="00B43D0A"/>
    <w:rsid w:val="00B44216"/>
    <w:rsid w:val="00B44C20"/>
    <w:rsid w:val="00B44D75"/>
    <w:rsid w:val="00B45168"/>
    <w:rsid w:val="00B451E8"/>
    <w:rsid w:val="00B45308"/>
    <w:rsid w:val="00B4540F"/>
    <w:rsid w:val="00B45481"/>
    <w:rsid w:val="00B4557D"/>
    <w:rsid w:val="00B4572F"/>
    <w:rsid w:val="00B459E8"/>
    <w:rsid w:val="00B46564"/>
    <w:rsid w:val="00B466DC"/>
    <w:rsid w:val="00B46A43"/>
    <w:rsid w:val="00B46DC5"/>
    <w:rsid w:val="00B47988"/>
    <w:rsid w:val="00B47BC0"/>
    <w:rsid w:val="00B47C87"/>
    <w:rsid w:val="00B47C97"/>
    <w:rsid w:val="00B47DBF"/>
    <w:rsid w:val="00B47E00"/>
    <w:rsid w:val="00B50003"/>
    <w:rsid w:val="00B510AE"/>
    <w:rsid w:val="00B5119E"/>
    <w:rsid w:val="00B51A3D"/>
    <w:rsid w:val="00B52557"/>
    <w:rsid w:val="00B52816"/>
    <w:rsid w:val="00B5294C"/>
    <w:rsid w:val="00B52E3E"/>
    <w:rsid w:val="00B52FFA"/>
    <w:rsid w:val="00B53362"/>
    <w:rsid w:val="00B541BE"/>
    <w:rsid w:val="00B542AE"/>
    <w:rsid w:val="00B543B3"/>
    <w:rsid w:val="00B543DC"/>
    <w:rsid w:val="00B549D2"/>
    <w:rsid w:val="00B54D4B"/>
    <w:rsid w:val="00B54DF5"/>
    <w:rsid w:val="00B5582E"/>
    <w:rsid w:val="00B56390"/>
    <w:rsid w:val="00B5654B"/>
    <w:rsid w:val="00B56975"/>
    <w:rsid w:val="00B56DBC"/>
    <w:rsid w:val="00B56E0A"/>
    <w:rsid w:val="00B57034"/>
    <w:rsid w:val="00B57421"/>
    <w:rsid w:val="00B5746F"/>
    <w:rsid w:val="00B57967"/>
    <w:rsid w:val="00B57D1E"/>
    <w:rsid w:val="00B60463"/>
    <w:rsid w:val="00B6047E"/>
    <w:rsid w:val="00B6050D"/>
    <w:rsid w:val="00B6063B"/>
    <w:rsid w:val="00B60775"/>
    <w:rsid w:val="00B607C2"/>
    <w:rsid w:val="00B60995"/>
    <w:rsid w:val="00B609A0"/>
    <w:rsid w:val="00B60D6A"/>
    <w:rsid w:val="00B60F3E"/>
    <w:rsid w:val="00B617B4"/>
    <w:rsid w:val="00B61826"/>
    <w:rsid w:val="00B61AAB"/>
    <w:rsid w:val="00B61BAF"/>
    <w:rsid w:val="00B61D04"/>
    <w:rsid w:val="00B61D45"/>
    <w:rsid w:val="00B62893"/>
    <w:rsid w:val="00B62BED"/>
    <w:rsid w:val="00B62C32"/>
    <w:rsid w:val="00B62E56"/>
    <w:rsid w:val="00B62F35"/>
    <w:rsid w:val="00B63311"/>
    <w:rsid w:val="00B633B1"/>
    <w:rsid w:val="00B635A3"/>
    <w:rsid w:val="00B637E7"/>
    <w:rsid w:val="00B63833"/>
    <w:rsid w:val="00B63897"/>
    <w:rsid w:val="00B63E32"/>
    <w:rsid w:val="00B63EDF"/>
    <w:rsid w:val="00B64495"/>
    <w:rsid w:val="00B64613"/>
    <w:rsid w:val="00B64BF0"/>
    <w:rsid w:val="00B655AF"/>
    <w:rsid w:val="00B65958"/>
    <w:rsid w:val="00B65D83"/>
    <w:rsid w:val="00B65FFD"/>
    <w:rsid w:val="00B662E5"/>
    <w:rsid w:val="00B663A2"/>
    <w:rsid w:val="00B66469"/>
    <w:rsid w:val="00B664E5"/>
    <w:rsid w:val="00B664E7"/>
    <w:rsid w:val="00B6689C"/>
    <w:rsid w:val="00B66B0F"/>
    <w:rsid w:val="00B66B32"/>
    <w:rsid w:val="00B6706D"/>
    <w:rsid w:val="00B6762B"/>
    <w:rsid w:val="00B67E09"/>
    <w:rsid w:val="00B67E3B"/>
    <w:rsid w:val="00B70770"/>
    <w:rsid w:val="00B70788"/>
    <w:rsid w:val="00B70971"/>
    <w:rsid w:val="00B70B4C"/>
    <w:rsid w:val="00B70F68"/>
    <w:rsid w:val="00B71359"/>
    <w:rsid w:val="00B713E9"/>
    <w:rsid w:val="00B71666"/>
    <w:rsid w:val="00B71B7E"/>
    <w:rsid w:val="00B71C4C"/>
    <w:rsid w:val="00B71D63"/>
    <w:rsid w:val="00B71DA7"/>
    <w:rsid w:val="00B721E9"/>
    <w:rsid w:val="00B7223B"/>
    <w:rsid w:val="00B72626"/>
    <w:rsid w:val="00B728B9"/>
    <w:rsid w:val="00B72D3F"/>
    <w:rsid w:val="00B730B0"/>
    <w:rsid w:val="00B7317D"/>
    <w:rsid w:val="00B73D46"/>
    <w:rsid w:val="00B73D96"/>
    <w:rsid w:val="00B746AB"/>
    <w:rsid w:val="00B748FE"/>
    <w:rsid w:val="00B74AB2"/>
    <w:rsid w:val="00B74C10"/>
    <w:rsid w:val="00B754BF"/>
    <w:rsid w:val="00B75547"/>
    <w:rsid w:val="00B755EF"/>
    <w:rsid w:val="00B758C2"/>
    <w:rsid w:val="00B75980"/>
    <w:rsid w:val="00B75E7C"/>
    <w:rsid w:val="00B75F15"/>
    <w:rsid w:val="00B75F2C"/>
    <w:rsid w:val="00B761C8"/>
    <w:rsid w:val="00B762F0"/>
    <w:rsid w:val="00B76696"/>
    <w:rsid w:val="00B7670A"/>
    <w:rsid w:val="00B77B5A"/>
    <w:rsid w:val="00B80554"/>
    <w:rsid w:val="00B80719"/>
    <w:rsid w:val="00B80ACF"/>
    <w:rsid w:val="00B80C37"/>
    <w:rsid w:val="00B80D7D"/>
    <w:rsid w:val="00B80F96"/>
    <w:rsid w:val="00B81891"/>
    <w:rsid w:val="00B81B39"/>
    <w:rsid w:val="00B820B4"/>
    <w:rsid w:val="00B82402"/>
    <w:rsid w:val="00B82784"/>
    <w:rsid w:val="00B82834"/>
    <w:rsid w:val="00B82B35"/>
    <w:rsid w:val="00B82DAB"/>
    <w:rsid w:val="00B83C6B"/>
    <w:rsid w:val="00B83C72"/>
    <w:rsid w:val="00B83D49"/>
    <w:rsid w:val="00B83DFD"/>
    <w:rsid w:val="00B84048"/>
    <w:rsid w:val="00B844EE"/>
    <w:rsid w:val="00B8470A"/>
    <w:rsid w:val="00B848D1"/>
    <w:rsid w:val="00B848FD"/>
    <w:rsid w:val="00B84935"/>
    <w:rsid w:val="00B849F7"/>
    <w:rsid w:val="00B8523C"/>
    <w:rsid w:val="00B85263"/>
    <w:rsid w:val="00B86CDD"/>
    <w:rsid w:val="00B86DD1"/>
    <w:rsid w:val="00B86F0C"/>
    <w:rsid w:val="00B8710E"/>
    <w:rsid w:val="00B87855"/>
    <w:rsid w:val="00B87940"/>
    <w:rsid w:val="00B87C17"/>
    <w:rsid w:val="00B87DE1"/>
    <w:rsid w:val="00B90163"/>
    <w:rsid w:val="00B90CBA"/>
    <w:rsid w:val="00B91262"/>
    <w:rsid w:val="00B913B7"/>
    <w:rsid w:val="00B91622"/>
    <w:rsid w:val="00B919B9"/>
    <w:rsid w:val="00B91A99"/>
    <w:rsid w:val="00B922F9"/>
    <w:rsid w:val="00B924A9"/>
    <w:rsid w:val="00B92E8F"/>
    <w:rsid w:val="00B9337A"/>
    <w:rsid w:val="00B93773"/>
    <w:rsid w:val="00B93C5D"/>
    <w:rsid w:val="00B93D77"/>
    <w:rsid w:val="00B93DAD"/>
    <w:rsid w:val="00B94B09"/>
    <w:rsid w:val="00B95B4F"/>
    <w:rsid w:val="00B95CA7"/>
    <w:rsid w:val="00B95EF5"/>
    <w:rsid w:val="00B960C6"/>
    <w:rsid w:val="00B96A11"/>
    <w:rsid w:val="00B96AA3"/>
    <w:rsid w:val="00B96DC9"/>
    <w:rsid w:val="00B97B34"/>
    <w:rsid w:val="00B97C87"/>
    <w:rsid w:val="00BA035E"/>
    <w:rsid w:val="00BA0842"/>
    <w:rsid w:val="00BA0C63"/>
    <w:rsid w:val="00BA0F6E"/>
    <w:rsid w:val="00BA11D3"/>
    <w:rsid w:val="00BA15BB"/>
    <w:rsid w:val="00BA172C"/>
    <w:rsid w:val="00BA1F59"/>
    <w:rsid w:val="00BA27F0"/>
    <w:rsid w:val="00BA2827"/>
    <w:rsid w:val="00BA2B6A"/>
    <w:rsid w:val="00BA34A2"/>
    <w:rsid w:val="00BA381D"/>
    <w:rsid w:val="00BA38C2"/>
    <w:rsid w:val="00BA3986"/>
    <w:rsid w:val="00BA3AD2"/>
    <w:rsid w:val="00BA3BD8"/>
    <w:rsid w:val="00BA3DBB"/>
    <w:rsid w:val="00BA4643"/>
    <w:rsid w:val="00BA47C6"/>
    <w:rsid w:val="00BA48CD"/>
    <w:rsid w:val="00BA503E"/>
    <w:rsid w:val="00BA5496"/>
    <w:rsid w:val="00BA554B"/>
    <w:rsid w:val="00BA587F"/>
    <w:rsid w:val="00BA5A24"/>
    <w:rsid w:val="00BA5E44"/>
    <w:rsid w:val="00BA61D6"/>
    <w:rsid w:val="00BA645F"/>
    <w:rsid w:val="00BA69A0"/>
    <w:rsid w:val="00BA69AF"/>
    <w:rsid w:val="00BA6EFE"/>
    <w:rsid w:val="00BA71A4"/>
    <w:rsid w:val="00BA7A30"/>
    <w:rsid w:val="00BA7D70"/>
    <w:rsid w:val="00BA7EC0"/>
    <w:rsid w:val="00BB01DD"/>
    <w:rsid w:val="00BB049D"/>
    <w:rsid w:val="00BB06AA"/>
    <w:rsid w:val="00BB0886"/>
    <w:rsid w:val="00BB0972"/>
    <w:rsid w:val="00BB0B80"/>
    <w:rsid w:val="00BB0C15"/>
    <w:rsid w:val="00BB1041"/>
    <w:rsid w:val="00BB1495"/>
    <w:rsid w:val="00BB18E1"/>
    <w:rsid w:val="00BB2297"/>
    <w:rsid w:val="00BB2392"/>
    <w:rsid w:val="00BB295C"/>
    <w:rsid w:val="00BB2F5B"/>
    <w:rsid w:val="00BB356B"/>
    <w:rsid w:val="00BB3A36"/>
    <w:rsid w:val="00BB3D91"/>
    <w:rsid w:val="00BB3DF6"/>
    <w:rsid w:val="00BB3E38"/>
    <w:rsid w:val="00BB3EF8"/>
    <w:rsid w:val="00BB48BC"/>
    <w:rsid w:val="00BB4E8B"/>
    <w:rsid w:val="00BB4FEE"/>
    <w:rsid w:val="00BB50F5"/>
    <w:rsid w:val="00BB50FF"/>
    <w:rsid w:val="00BB53B1"/>
    <w:rsid w:val="00BB5695"/>
    <w:rsid w:val="00BB5718"/>
    <w:rsid w:val="00BB5AE6"/>
    <w:rsid w:val="00BB5B53"/>
    <w:rsid w:val="00BB5C93"/>
    <w:rsid w:val="00BB62B2"/>
    <w:rsid w:val="00BB64DA"/>
    <w:rsid w:val="00BB6B9A"/>
    <w:rsid w:val="00BB6F11"/>
    <w:rsid w:val="00BB721A"/>
    <w:rsid w:val="00BB78BF"/>
    <w:rsid w:val="00BB7A2A"/>
    <w:rsid w:val="00BC02C6"/>
    <w:rsid w:val="00BC0392"/>
    <w:rsid w:val="00BC07B2"/>
    <w:rsid w:val="00BC0F0D"/>
    <w:rsid w:val="00BC11B5"/>
    <w:rsid w:val="00BC11BB"/>
    <w:rsid w:val="00BC1210"/>
    <w:rsid w:val="00BC14AF"/>
    <w:rsid w:val="00BC16F5"/>
    <w:rsid w:val="00BC17CB"/>
    <w:rsid w:val="00BC1B2B"/>
    <w:rsid w:val="00BC25C9"/>
    <w:rsid w:val="00BC260D"/>
    <w:rsid w:val="00BC27D8"/>
    <w:rsid w:val="00BC3349"/>
    <w:rsid w:val="00BC35C6"/>
    <w:rsid w:val="00BC380E"/>
    <w:rsid w:val="00BC3A29"/>
    <w:rsid w:val="00BC3ECF"/>
    <w:rsid w:val="00BC3F10"/>
    <w:rsid w:val="00BC3F21"/>
    <w:rsid w:val="00BC4220"/>
    <w:rsid w:val="00BC429E"/>
    <w:rsid w:val="00BC42BD"/>
    <w:rsid w:val="00BC4454"/>
    <w:rsid w:val="00BC48E6"/>
    <w:rsid w:val="00BC4945"/>
    <w:rsid w:val="00BC4FEA"/>
    <w:rsid w:val="00BC50B1"/>
    <w:rsid w:val="00BC56E8"/>
    <w:rsid w:val="00BC5F5D"/>
    <w:rsid w:val="00BC6019"/>
    <w:rsid w:val="00BC6353"/>
    <w:rsid w:val="00BC68F7"/>
    <w:rsid w:val="00BC6F3A"/>
    <w:rsid w:val="00BC6FBF"/>
    <w:rsid w:val="00BC72DC"/>
    <w:rsid w:val="00BC7625"/>
    <w:rsid w:val="00BD00F0"/>
    <w:rsid w:val="00BD0293"/>
    <w:rsid w:val="00BD06CE"/>
    <w:rsid w:val="00BD06DB"/>
    <w:rsid w:val="00BD06F9"/>
    <w:rsid w:val="00BD0B38"/>
    <w:rsid w:val="00BD12E6"/>
    <w:rsid w:val="00BD15FC"/>
    <w:rsid w:val="00BD1F63"/>
    <w:rsid w:val="00BD1FD0"/>
    <w:rsid w:val="00BD26D8"/>
    <w:rsid w:val="00BD2709"/>
    <w:rsid w:val="00BD298F"/>
    <w:rsid w:val="00BD2E48"/>
    <w:rsid w:val="00BD2FE0"/>
    <w:rsid w:val="00BD35F3"/>
    <w:rsid w:val="00BD3707"/>
    <w:rsid w:val="00BD3801"/>
    <w:rsid w:val="00BD3911"/>
    <w:rsid w:val="00BD3CEE"/>
    <w:rsid w:val="00BD3D3F"/>
    <w:rsid w:val="00BD4291"/>
    <w:rsid w:val="00BD43BF"/>
    <w:rsid w:val="00BD4651"/>
    <w:rsid w:val="00BD48E6"/>
    <w:rsid w:val="00BD4DA8"/>
    <w:rsid w:val="00BD5126"/>
    <w:rsid w:val="00BD51B6"/>
    <w:rsid w:val="00BD5251"/>
    <w:rsid w:val="00BD526A"/>
    <w:rsid w:val="00BD53A3"/>
    <w:rsid w:val="00BD54A9"/>
    <w:rsid w:val="00BD5935"/>
    <w:rsid w:val="00BD5A4E"/>
    <w:rsid w:val="00BD5C48"/>
    <w:rsid w:val="00BD5F77"/>
    <w:rsid w:val="00BD65C5"/>
    <w:rsid w:val="00BD69CE"/>
    <w:rsid w:val="00BD6AE9"/>
    <w:rsid w:val="00BD6F84"/>
    <w:rsid w:val="00BD760E"/>
    <w:rsid w:val="00BD761F"/>
    <w:rsid w:val="00BD7A8B"/>
    <w:rsid w:val="00BE0135"/>
    <w:rsid w:val="00BE03F4"/>
    <w:rsid w:val="00BE0E44"/>
    <w:rsid w:val="00BE1198"/>
    <w:rsid w:val="00BE16C1"/>
    <w:rsid w:val="00BE171B"/>
    <w:rsid w:val="00BE1870"/>
    <w:rsid w:val="00BE1B1C"/>
    <w:rsid w:val="00BE24C3"/>
    <w:rsid w:val="00BE24D1"/>
    <w:rsid w:val="00BE2ED1"/>
    <w:rsid w:val="00BE31A6"/>
    <w:rsid w:val="00BE3260"/>
    <w:rsid w:val="00BE32E0"/>
    <w:rsid w:val="00BE3CE7"/>
    <w:rsid w:val="00BE4291"/>
    <w:rsid w:val="00BE469A"/>
    <w:rsid w:val="00BE4975"/>
    <w:rsid w:val="00BE4BCC"/>
    <w:rsid w:val="00BE54B4"/>
    <w:rsid w:val="00BE5913"/>
    <w:rsid w:val="00BE5925"/>
    <w:rsid w:val="00BE5E00"/>
    <w:rsid w:val="00BE6103"/>
    <w:rsid w:val="00BE64D5"/>
    <w:rsid w:val="00BE6AA1"/>
    <w:rsid w:val="00BE6AD7"/>
    <w:rsid w:val="00BE6DF3"/>
    <w:rsid w:val="00BE7190"/>
    <w:rsid w:val="00BE76D5"/>
    <w:rsid w:val="00BE7B17"/>
    <w:rsid w:val="00BE7C1C"/>
    <w:rsid w:val="00BE7D2E"/>
    <w:rsid w:val="00BF0004"/>
    <w:rsid w:val="00BF032F"/>
    <w:rsid w:val="00BF0564"/>
    <w:rsid w:val="00BF0776"/>
    <w:rsid w:val="00BF0ACA"/>
    <w:rsid w:val="00BF1062"/>
    <w:rsid w:val="00BF1526"/>
    <w:rsid w:val="00BF1782"/>
    <w:rsid w:val="00BF1B4D"/>
    <w:rsid w:val="00BF1D71"/>
    <w:rsid w:val="00BF1E14"/>
    <w:rsid w:val="00BF3879"/>
    <w:rsid w:val="00BF38A5"/>
    <w:rsid w:val="00BF3946"/>
    <w:rsid w:val="00BF3C41"/>
    <w:rsid w:val="00BF3CE0"/>
    <w:rsid w:val="00BF40DD"/>
    <w:rsid w:val="00BF4448"/>
    <w:rsid w:val="00BF4AF8"/>
    <w:rsid w:val="00BF4B91"/>
    <w:rsid w:val="00BF4E77"/>
    <w:rsid w:val="00BF4EBF"/>
    <w:rsid w:val="00BF59C3"/>
    <w:rsid w:val="00BF5A21"/>
    <w:rsid w:val="00BF5E45"/>
    <w:rsid w:val="00BF5FB1"/>
    <w:rsid w:val="00BF601C"/>
    <w:rsid w:val="00BF6625"/>
    <w:rsid w:val="00BF6AB8"/>
    <w:rsid w:val="00BF6C52"/>
    <w:rsid w:val="00BF6E27"/>
    <w:rsid w:val="00BF71C9"/>
    <w:rsid w:val="00C000D1"/>
    <w:rsid w:val="00C00136"/>
    <w:rsid w:val="00C00539"/>
    <w:rsid w:val="00C0088C"/>
    <w:rsid w:val="00C00AC6"/>
    <w:rsid w:val="00C00F19"/>
    <w:rsid w:val="00C01247"/>
    <w:rsid w:val="00C013FE"/>
    <w:rsid w:val="00C0167E"/>
    <w:rsid w:val="00C01875"/>
    <w:rsid w:val="00C01C50"/>
    <w:rsid w:val="00C02CE1"/>
    <w:rsid w:val="00C02D96"/>
    <w:rsid w:val="00C02E1E"/>
    <w:rsid w:val="00C02E6D"/>
    <w:rsid w:val="00C033C8"/>
    <w:rsid w:val="00C035A7"/>
    <w:rsid w:val="00C03B39"/>
    <w:rsid w:val="00C03C13"/>
    <w:rsid w:val="00C03D4D"/>
    <w:rsid w:val="00C03DBB"/>
    <w:rsid w:val="00C04039"/>
    <w:rsid w:val="00C0480A"/>
    <w:rsid w:val="00C04832"/>
    <w:rsid w:val="00C04EA4"/>
    <w:rsid w:val="00C04F8C"/>
    <w:rsid w:val="00C05298"/>
    <w:rsid w:val="00C0540E"/>
    <w:rsid w:val="00C05616"/>
    <w:rsid w:val="00C059AF"/>
    <w:rsid w:val="00C05C97"/>
    <w:rsid w:val="00C060C1"/>
    <w:rsid w:val="00C06153"/>
    <w:rsid w:val="00C06273"/>
    <w:rsid w:val="00C063DF"/>
    <w:rsid w:val="00C06520"/>
    <w:rsid w:val="00C0739C"/>
    <w:rsid w:val="00C07416"/>
    <w:rsid w:val="00C07690"/>
    <w:rsid w:val="00C0777A"/>
    <w:rsid w:val="00C079B3"/>
    <w:rsid w:val="00C07BD4"/>
    <w:rsid w:val="00C07DBA"/>
    <w:rsid w:val="00C07E24"/>
    <w:rsid w:val="00C102FE"/>
    <w:rsid w:val="00C10909"/>
    <w:rsid w:val="00C10B52"/>
    <w:rsid w:val="00C111BA"/>
    <w:rsid w:val="00C11A43"/>
    <w:rsid w:val="00C11B1D"/>
    <w:rsid w:val="00C11D0A"/>
    <w:rsid w:val="00C11EAD"/>
    <w:rsid w:val="00C12287"/>
    <w:rsid w:val="00C12340"/>
    <w:rsid w:val="00C12344"/>
    <w:rsid w:val="00C12408"/>
    <w:rsid w:val="00C1271B"/>
    <w:rsid w:val="00C1283A"/>
    <w:rsid w:val="00C128C0"/>
    <w:rsid w:val="00C12BB8"/>
    <w:rsid w:val="00C13030"/>
    <w:rsid w:val="00C13079"/>
    <w:rsid w:val="00C134AC"/>
    <w:rsid w:val="00C1388A"/>
    <w:rsid w:val="00C139AB"/>
    <w:rsid w:val="00C13AB4"/>
    <w:rsid w:val="00C13E58"/>
    <w:rsid w:val="00C14373"/>
    <w:rsid w:val="00C144DE"/>
    <w:rsid w:val="00C147D3"/>
    <w:rsid w:val="00C14A26"/>
    <w:rsid w:val="00C14AA3"/>
    <w:rsid w:val="00C14DEC"/>
    <w:rsid w:val="00C14EB8"/>
    <w:rsid w:val="00C14FF6"/>
    <w:rsid w:val="00C15005"/>
    <w:rsid w:val="00C1531E"/>
    <w:rsid w:val="00C15415"/>
    <w:rsid w:val="00C15644"/>
    <w:rsid w:val="00C1578B"/>
    <w:rsid w:val="00C15819"/>
    <w:rsid w:val="00C15B4B"/>
    <w:rsid w:val="00C15D70"/>
    <w:rsid w:val="00C16152"/>
    <w:rsid w:val="00C16279"/>
    <w:rsid w:val="00C16A35"/>
    <w:rsid w:val="00C16DAD"/>
    <w:rsid w:val="00C16DEE"/>
    <w:rsid w:val="00C17017"/>
    <w:rsid w:val="00C17038"/>
    <w:rsid w:val="00C1729E"/>
    <w:rsid w:val="00C174DC"/>
    <w:rsid w:val="00C17543"/>
    <w:rsid w:val="00C17E47"/>
    <w:rsid w:val="00C200BF"/>
    <w:rsid w:val="00C201A4"/>
    <w:rsid w:val="00C202B6"/>
    <w:rsid w:val="00C2073C"/>
    <w:rsid w:val="00C20A64"/>
    <w:rsid w:val="00C21730"/>
    <w:rsid w:val="00C219EC"/>
    <w:rsid w:val="00C21FA3"/>
    <w:rsid w:val="00C2251E"/>
    <w:rsid w:val="00C22B9A"/>
    <w:rsid w:val="00C22E2D"/>
    <w:rsid w:val="00C22E86"/>
    <w:rsid w:val="00C232A3"/>
    <w:rsid w:val="00C233B4"/>
    <w:rsid w:val="00C23B3D"/>
    <w:rsid w:val="00C2415D"/>
    <w:rsid w:val="00C246FE"/>
    <w:rsid w:val="00C24960"/>
    <w:rsid w:val="00C24F26"/>
    <w:rsid w:val="00C24FB7"/>
    <w:rsid w:val="00C2501D"/>
    <w:rsid w:val="00C25066"/>
    <w:rsid w:val="00C2511B"/>
    <w:rsid w:val="00C25D80"/>
    <w:rsid w:val="00C25EAD"/>
    <w:rsid w:val="00C26A49"/>
    <w:rsid w:val="00C26B02"/>
    <w:rsid w:val="00C26FDE"/>
    <w:rsid w:val="00C272CA"/>
    <w:rsid w:val="00C27773"/>
    <w:rsid w:val="00C27E4E"/>
    <w:rsid w:val="00C3038A"/>
    <w:rsid w:val="00C306D9"/>
    <w:rsid w:val="00C30761"/>
    <w:rsid w:val="00C309B3"/>
    <w:rsid w:val="00C3135A"/>
    <w:rsid w:val="00C3146E"/>
    <w:rsid w:val="00C314BF"/>
    <w:rsid w:val="00C31540"/>
    <w:rsid w:val="00C3180F"/>
    <w:rsid w:val="00C31844"/>
    <w:rsid w:val="00C31B3B"/>
    <w:rsid w:val="00C321F8"/>
    <w:rsid w:val="00C32323"/>
    <w:rsid w:val="00C32366"/>
    <w:rsid w:val="00C32636"/>
    <w:rsid w:val="00C32A5E"/>
    <w:rsid w:val="00C32F1E"/>
    <w:rsid w:val="00C336A3"/>
    <w:rsid w:val="00C3375F"/>
    <w:rsid w:val="00C337AA"/>
    <w:rsid w:val="00C337DE"/>
    <w:rsid w:val="00C33D2B"/>
    <w:rsid w:val="00C33D66"/>
    <w:rsid w:val="00C33FBB"/>
    <w:rsid w:val="00C34232"/>
    <w:rsid w:val="00C345A8"/>
    <w:rsid w:val="00C34C84"/>
    <w:rsid w:val="00C34E88"/>
    <w:rsid w:val="00C34F1D"/>
    <w:rsid w:val="00C34F8E"/>
    <w:rsid w:val="00C35457"/>
    <w:rsid w:val="00C35638"/>
    <w:rsid w:val="00C35928"/>
    <w:rsid w:val="00C359BF"/>
    <w:rsid w:val="00C35B4A"/>
    <w:rsid w:val="00C35CA3"/>
    <w:rsid w:val="00C35F57"/>
    <w:rsid w:val="00C35FA7"/>
    <w:rsid w:val="00C360B0"/>
    <w:rsid w:val="00C3627E"/>
    <w:rsid w:val="00C36694"/>
    <w:rsid w:val="00C366DD"/>
    <w:rsid w:val="00C36B86"/>
    <w:rsid w:val="00C36F87"/>
    <w:rsid w:val="00C375C7"/>
    <w:rsid w:val="00C37653"/>
    <w:rsid w:val="00C37939"/>
    <w:rsid w:val="00C3793C"/>
    <w:rsid w:val="00C379FF"/>
    <w:rsid w:val="00C37B9A"/>
    <w:rsid w:val="00C37C4B"/>
    <w:rsid w:val="00C37E66"/>
    <w:rsid w:val="00C40000"/>
    <w:rsid w:val="00C400F6"/>
    <w:rsid w:val="00C40134"/>
    <w:rsid w:val="00C40262"/>
    <w:rsid w:val="00C403DD"/>
    <w:rsid w:val="00C4054E"/>
    <w:rsid w:val="00C407EB"/>
    <w:rsid w:val="00C40D80"/>
    <w:rsid w:val="00C4133C"/>
    <w:rsid w:val="00C413BB"/>
    <w:rsid w:val="00C414B9"/>
    <w:rsid w:val="00C41BED"/>
    <w:rsid w:val="00C421A1"/>
    <w:rsid w:val="00C42A6A"/>
    <w:rsid w:val="00C42BAC"/>
    <w:rsid w:val="00C42BF1"/>
    <w:rsid w:val="00C42CAC"/>
    <w:rsid w:val="00C42F05"/>
    <w:rsid w:val="00C43055"/>
    <w:rsid w:val="00C43208"/>
    <w:rsid w:val="00C4338B"/>
    <w:rsid w:val="00C43985"/>
    <w:rsid w:val="00C43B18"/>
    <w:rsid w:val="00C43EBE"/>
    <w:rsid w:val="00C44634"/>
    <w:rsid w:val="00C4466D"/>
    <w:rsid w:val="00C4492F"/>
    <w:rsid w:val="00C454BB"/>
    <w:rsid w:val="00C4557B"/>
    <w:rsid w:val="00C458CA"/>
    <w:rsid w:val="00C45F8A"/>
    <w:rsid w:val="00C46273"/>
    <w:rsid w:val="00C46303"/>
    <w:rsid w:val="00C46E30"/>
    <w:rsid w:val="00C47337"/>
    <w:rsid w:val="00C47682"/>
    <w:rsid w:val="00C47733"/>
    <w:rsid w:val="00C47F15"/>
    <w:rsid w:val="00C50612"/>
    <w:rsid w:val="00C508F3"/>
    <w:rsid w:val="00C509A6"/>
    <w:rsid w:val="00C50BAE"/>
    <w:rsid w:val="00C5116F"/>
    <w:rsid w:val="00C511E2"/>
    <w:rsid w:val="00C5122C"/>
    <w:rsid w:val="00C51682"/>
    <w:rsid w:val="00C5190F"/>
    <w:rsid w:val="00C519A0"/>
    <w:rsid w:val="00C52000"/>
    <w:rsid w:val="00C52AA6"/>
    <w:rsid w:val="00C52D70"/>
    <w:rsid w:val="00C531CD"/>
    <w:rsid w:val="00C536FB"/>
    <w:rsid w:val="00C538BA"/>
    <w:rsid w:val="00C55799"/>
    <w:rsid w:val="00C565D1"/>
    <w:rsid w:val="00C56707"/>
    <w:rsid w:val="00C56E52"/>
    <w:rsid w:val="00C57007"/>
    <w:rsid w:val="00C57713"/>
    <w:rsid w:val="00C57A20"/>
    <w:rsid w:val="00C57B3D"/>
    <w:rsid w:val="00C57BF9"/>
    <w:rsid w:val="00C60548"/>
    <w:rsid w:val="00C60B8D"/>
    <w:rsid w:val="00C610B0"/>
    <w:rsid w:val="00C613D0"/>
    <w:rsid w:val="00C61574"/>
    <w:rsid w:val="00C615B4"/>
    <w:rsid w:val="00C61796"/>
    <w:rsid w:val="00C61BC4"/>
    <w:rsid w:val="00C62189"/>
    <w:rsid w:val="00C62257"/>
    <w:rsid w:val="00C62514"/>
    <w:rsid w:val="00C62798"/>
    <w:rsid w:val="00C628CD"/>
    <w:rsid w:val="00C62B3B"/>
    <w:rsid w:val="00C62F33"/>
    <w:rsid w:val="00C630A4"/>
    <w:rsid w:val="00C63227"/>
    <w:rsid w:val="00C632F0"/>
    <w:rsid w:val="00C633BC"/>
    <w:rsid w:val="00C633DB"/>
    <w:rsid w:val="00C64072"/>
    <w:rsid w:val="00C645AD"/>
    <w:rsid w:val="00C64600"/>
    <w:rsid w:val="00C64A8E"/>
    <w:rsid w:val="00C64C77"/>
    <w:rsid w:val="00C655BC"/>
    <w:rsid w:val="00C65DFD"/>
    <w:rsid w:val="00C66251"/>
    <w:rsid w:val="00C66444"/>
    <w:rsid w:val="00C667E0"/>
    <w:rsid w:val="00C66C0A"/>
    <w:rsid w:val="00C6740B"/>
    <w:rsid w:val="00C67883"/>
    <w:rsid w:val="00C6799E"/>
    <w:rsid w:val="00C679A8"/>
    <w:rsid w:val="00C67E88"/>
    <w:rsid w:val="00C67ECF"/>
    <w:rsid w:val="00C67F1D"/>
    <w:rsid w:val="00C70107"/>
    <w:rsid w:val="00C703F1"/>
    <w:rsid w:val="00C7052C"/>
    <w:rsid w:val="00C70893"/>
    <w:rsid w:val="00C70963"/>
    <w:rsid w:val="00C70A65"/>
    <w:rsid w:val="00C70A98"/>
    <w:rsid w:val="00C7100E"/>
    <w:rsid w:val="00C71558"/>
    <w:rsid w:val="00C71F41"/>
    <w:rsid w:val="00C72084"/>
    <w:rsid w:val="00C72B1F"/>
    <w:rsid w:val="00C72CEC"/>
    <w:rsid w:val="00C73104"/>
    <w:rsid w:val="00C73109"/>
    <w:rsid w:val="00C735AB"/>
    <w:rsid w:val="00C73D07"/>
    <w:rsid w:val="00C73D15"/>
    <w:rsid w:val="00C73F0C"/>
    <w:rsid w:val="00C74111"/>
    <w:rsid w:val="00C7455B"/>
    <w:rsid w:val="00C746D1"/>
    <w:rsid w:val="00C74873"/>
    <w:rsid w:val="00C75277"/>
    <w:rsid w:val="00C7594C"/>
    <w:rsid w:val="00C75BF3"/>
    <w:rsid w:val="00C76020"/>
    <w:rsid w:val="00C760E9"/>
    <w:rsid w:val="00C76452"/>
    <w:rsid w:val="00C764F0"/>
    <w:rsid w:val="00C76511"/>
    <w:rsid w:val="00C76D7E"/>
    <w:rsid w:val="00C76D9E"/>
    <w:rsid w:val="00C77490"/>
    <w:rsid w:val="00C7785D"/>
    <w:rsid w:val="00C77D8F"/>
    <w:rsid w:val="00C77F24"/>
    <w:rsid w:val="00C80033"/>
    <w:rsid w:val="00C80171"/>
    <w:rsid w:val="00C80392"/>
    <w:rsid w:val="00C805DC"/>
    <w:rsid w:val="00C80641"/>
    <w:rsid w:val="00C8096A"/>
    <w:rsid w:val="00C80B5B"/>
    <w:rsid w:val="00C80E19"/>
    <w:rsid w:val="00C81026"/>
    <w:rsid w:val="00C810EF"/>
    <w:rsid w:val="00C81194"/>
    <w:rsid w:val="00C814EC"/>
    <w:rsid w:val="00C81F38"/>
    <w:rsid w:val="00C820A4"/>
    <w:rsid w:val="00C82915"/>
    <w:rsid w:val="00C82996"/>
    <w:rsid w:val="00C83492"/>
    <w:rsid w:val="00C835AD"/>
    <w:rsid w:val="00C83881"/>
    <w:rsid w:val="00C83D66"/>
    <w:rsid w:val="00C84D91"/>
    <w:rsid w:val="00C85096"/>
    <w:rsid w:val="00C850C2"/>
    <w:rsid w:val="00C850FE"/>
    <w:rsid w:val="00C852BE"/>
    <w:rsid w:val="00C85663"/>
    <w:rsid w:val="00C85735"/>
    <w:rsid w:val="00C85A1A"/>
    <w:rsid w:val="00C8679C"/>
    <w:rsid w:val="00C8692E"/>
    <w:rsid w:val="00C86A3C"/>
    <w:rsid w:val="00C86B26"/>
    <w:rsid w:val="00C86F2A"/>
    <w:rsid w:val="00C86F40"/>
    <w:rsid w:val="00C8716F"/>
    <w:rsid w:val="00C8721A"/>
    <w:rsid w:val="00C8768B"/>
    <w:rsid w:val="00C87774"/>
    <w:rsid w:val="00C878A2"/>
    <w:rsid w:val="00C87DD4"/>
    <w:rsid w:val="00C90608"/>
    <w:rsid w:val="00C9073C"/>
    <w:rsid w:val="00C909D0"/>
    <w:rsid w:val="00C91058"/>
    <w:rsid w:val="00C91435"/>
    <w:rsid w:val="00C91805"/>
    <w:rsid w:val="00C919AC"/>
    <w:rsid w:val="00C91CE8"/>
    <w:rsid w:val="00C91F15"/>
    <w:rsid w:val="00C92702"/>
    <w:rsid w:val="00C927EE"/>
    <w:rsid w:val="00C9289B"/>
    <w:rsid w:val="00C928A5"/>
    <w:rsid w:val="00C92A3A"/>
    <w:rsid w:val="00C92A3C"/>
    <w:rsid w:val="00C92AC6"/>
    <w:rsid w:val="00C93367"/>
    <w:rsid w:val="00C93CB8"/>
    <w:rsid w:val="00C94B38"/>
    <w:rsid w:val="00C94C88"/>
    <w:rsid w:val="00C94E24"/>
    <w:rsid w:val="00C9529B"/>
    <w:rsid w:val="00C956BA"/>
    <w:rsid w:val="00C95843"/>
    <w:rsid w:val="00C96104"/>
    <w:rsid w:val="00C96435"/>
    <w:rsid w:val="00C966F1"/>
    <w:rsid w:val="00C9677A"/>
    <w:rsid w:val="00C96AE4"/>
    <w:rsid w:val="00C96FE7"/>
    <w:rsid w:val="00C974B4"/>
    <w:rsid w:val="00C97537"/>
    <w:rsid w:val="00C977C5"/>
    <w:rsid w:val="00C979BB"/>
    <w:rsid w:val="00C97B75"/>
    <w:rsid w:val="00C97EA3"/>
    <w:rsid w:val="00CA0390"/>
    <w:rsid w:val="00CA0391"/>
    <w:rsid w:val="00CA039F"/>
    <w:rsid w:val="00CA0610"/>
    <w:rsid w:val="00CA06DE"/>
    <w:rsid w:val="00CA078D"/>
    <w:rsid w:val="00CA0D69"/>
    <w:rsid w:val="00CA0EB0"/>
    <w:rsid w:val="00CA0FD6"/>
    <w:rsid w:val="00CA1034"/>
    <w:rsid w:val="00CA111E"/>
    <w:rsid w:val="00CA1B7F"/>
    <w:rsid w:val="00CA1CA5"/>
    <w:rsid w:val="00CA1CFD"/>
    <w:rsid w:val="00CA1D96"/>
    <w:rsid w:val="00CA2A1D"/>
    <w:rsid w:val="00CA3798"/>
    <w:rsid w:val="00CA3901"/>
    <w:rsid w:val="00CA3969"/>
    <w:rsid w:val="00CA3FAF"/>
    <w:rsid w:val="00CA426D"/>
    <w:rsid w:val="00CA434A"/>
    <w:rsid w:val="00CA47D9"/>
    <w:rsid w:val="00CA4916"/>
    <w:rsid w:val="00CA4A9A"/>
    <w:rsid w:val="00CA50EF"/>
    <w:rsid w:val="00CA5406"/>
    <w:rsid w:val="00CA567C"/>
    <w:rsid w:val="00CA5B6F"/>
    <w:rsid w:val="00CA5CA3"/>
    <w:rsid w:val="00CA5EC3"/>
    <w:rsid w:val="00CA6005"/>
    <w:rsid w:val="00CA649D"/>
    <w:rsid w:val="00CA6510"/>
    <w:rsid w:val="00CA67FC"/>
    <w:rsid w:val="00CA6915"/>
    <w:rsid w:val="00CA6BFA"/>
    <w:rsid w:val="00CA7D28"/>
    <w:rsid w:val="00CB0011"/>
    <w:rsid w:val="00CB0384"/>
    <w:rsid w:val="00CB04EC"/>
    <w:rsid w:val="00CB06BE"/>
    <w:rsid w:val="00CB078B"/>
    <w:rsid w:val="00CB0A70"/>
    <w:rsid w:val="00CB0AEA"/>
    <w:rsid w:val="00CB0BA6"/>
    <w:rsid w:val="00CB0C32"/>
    <w:rsid w:val="00CB0EC7"/>
    <w:rsid w:val="00CB12AF"/>
    <w:rsid w:val="00CB1563"/>
    <w:rsid w:val="00CB1996"/>
    <w:rsid w:val="00CB1BD0"/>
    <w:rsid w:val="00CB3146"/>
    <w:rsid w:val="00CB3601"/>
    <w:rsid w:val="00CB361A"/>
    <w:rsid w:val="00CB3645"/>
    <w:rsid w:val="00CB3A12"/>
    <w:rsid w:val="00CB3C91"/>
    <w:rsid w:val="00CB3EB1"/>
    <w:rsid w:val="00CB40CE"/>
    <w:rsid w:val="00CB42F4"/>
    <w:rsid w:val="00CB43EF"/>
    <w:rsid w:val="00CB45C0"/>
    <w:rsid w:val="00CB48AC"/>
    <w:rsid w:val="00CB4961"/>
    <w:rsid w:val="00CB4EC5"/>
    <w:rsid w:val="00CB4F95"/>
    <w:rsid w:val="00CB5067"/>
    <w:rsid w:val="00CB519C"/>
    <w:rsid w:val="00CB523D"/>
    <w:rsid w:val="00CB5897"/>
    <w:rsid w:val="00CB5A16"/>
    <w:rsid w:val="00CB5F63"/>
    <w:rsid w:val="00CB61CC"/>
    <w:rsid w:val="00CB6420"/>
    <w:rsid w:val="00CB6A85"/>
    <w:rsid w:val="00CB6D29"/>
    <w:rsid w:val="00CB72D2"/>
    <w:rsid w:val="00CB767C"/>
    <w:rsid w:val="00CB7682"/>
    <w:rsid w:val="00CB77FB"/>
    <w:rsid w:val="00CC02CE"/>
    <w:rsid w:val="00CC0311"/>
    <w:rsid w:val="00CC0A1C"/>
    <w:rsid w:val="00CC0A61"/>
    <w:rsid w:val="00CC0B1B"/>
    <w:rsid w:val="00CC0CBE"/>
    <w:rsid w:val="00CC0DA2"/>
    <w:rsid w:val="00CC0EBB"/>
    <w:rsid w:val="00CC0F82"/>
    <w:rsid w:val="00CC108C"/>
    <w:rsid w:val="00CC16AE"/>
    <w:rsid w:val="00CC20D3"/>
    <w:rsid w:val="00CC29CB"/>
    <w:rsid w:val="00CC2E3B"/>
    <w:rsid w:val="00CC3013"/>
    <w:rsid w:val="00CC34A4"/>
    <w:rsid w:val="00CC399E"/>
    <w:rsid w:val="00CC3CC1"/>
    <w:rsid w:val="00CC3CE0"/>
    <w:rsid w:val="00CC3D7D"/>
    <w:rsid w:val="00CC3FB8"/>
    <w:rsid w:val="00CC4932"/>
    <w:rsid w:val="00CC4B3F"/>
    <w:rsid w:val="00CC4BCA"/>
    <w:rsid w:val="00CC4DEC"/>
    <w:rsid w:val="00CC52B6"/>
    <w:rsid w:val="00CC5C8C"/>
    <w:rsid w:val="00CC6A60"/>
    <w:rsid w:val="00CC6E8C"/>
    <w:rsid w:val="00CC70CA"/>
    <w:rsid w:val="00CC744F"/>
    <w:rsid w:val="00CC76BA"/>
    <w:rsid w:val="00CC76E2"/>
    <w:rsid w:val="00CC7CBF"/>
    <w:rsid w:val="00CC7DC2"/>
    <w:rsid w:val="00CD01ED"/>
    <w:rsid w:val="00CD027B"/>
    <w:rsid w:val="00CD0352"/>
    <w:rsid w:val="00CD03BF"/>
    <w:rsid w:val="00CD03E3"/>
    <w:rsid w:val="00CD0F5B"/>
    <w:rsid w:val="00CD0FCD"/>
    <w:rsid w:val="00CD1123"/>
    <w:rsid w:val="00CD12D6"/>
    <w:rsid w:val="00CD1BE7"/>
    <w:rsid w:val="00CD1C80"/>
    <w:rsid w:val="00CD20D0"/>
    <w:rsid w:val="00CD215B"/>
    <w:rsid w:val="00CD2681"/>
    <w:rsid w:val="00CD3165"/>
    <w:rsid w:val="00CD3D4B"/>
    <w:rsid w:val="00CD3DDB"/>
    <w:rsid w:val="00CD3EAD"/>
    <w:rsid w:val="00CD3F0B"/>
    <w:rsid w:val="00CD413E"/>
    <w:rsid w:val="00CD4664"/>
    <w:rsid w:val="00CD48C2"/>
    <w:rsid w:val="00CD4A8D"/>
    <w:rsid w:val="00CD5493"/>
    <w:rsid w:val="00CD5896"/>
    <w:rsid w:val="00CD5FAF"/>
    <w:rsid w:val="00CD6204"/>
    <w:rsid w:val="00CD63B3"/>
    <w:rsid w:val="00CD63DB"/>
    <w:rsid w:val="00CD65FE"/>
    <w:rsid w:val="00CD6F02"/>
    <w:rsid w:val="00CD6FFA"/>
    <w:rsid w:val="00CD7190"/>
    <w:rsid w:val="00CD7261"/>
    <w:rsid w:val="00CD769D"/>
    <w:rsid w:val="00CD7E69"/>
    <w:rsid w:val="00CE0DD8"/>
    <w:rsid w:val="00CE0FA2"/>
    <w:rsid w:val="00CE1591"/>
    <w:rsid w:val="00CE17F3"/>
    <w:rsid w:val="00CE2075"/>
    <w:rsid w:val="00CE21A5"/>
    <w:rsid w:val="00CE236C"/>
    <w:rsid w:val="00CE23C4"/>
    <w:rsid w:val="00CE287D"/>
    <w:rsid w:val="00CE2B45"/>
    <w:rsid w:val="00CE2BEB"/>
    <w:rsid w:val="00CE2C77"/>
    <w:rsid w:val="00CE2CF2"/>
    <w:rsid w:val="00CE31F6"/>
    <w:rsid w:val="00CE3468"/>
    <w:rsid w:val="00CE3548"/>
    <w:rsid w:val="00CE36E5"/>
    <w:rsid w:val="00CE3897"/>
    <w:rsid w:val="00CE3A22"/>
    <w:rsid w:val="00CE3D0A"/>
    <w:rsid w:val="00CE3EBA"/>
    <w:rsid w:val="00CE3FB2"/>
    <w:rsid w:val="00CE4257"/>
    <w:rsid w:val="00CE468E"/>
    <w:rsid w:val="00CE4716"/>
    <w:rsid w:val="00CE4966"/>
    <w:rsid w:val="00CE4BB2"/>
    <w:rsid w:val="00CE5086"/>
    <w:rsid w:val="00CE519F"/>
    <w:rsid w:val="00CE5789"/>
    <w:rsid w:val="00CE5873"/>
    <w:rsid w:val="00CE5F67"/>
    <w:rsid w:val="00CE5FAE"/>
    <w:rsid w:val="00CE621A"/>
    <w:rsid w:val="00CE6428"/>
    <w:rsid w:val="00CE64CA"/>
    <w:rsid w:val="00CE6706"/>
    <w:rsid w:val="00CE6D1A"/>
    <w:rsid w:val="00CE7014"/>
    <w:rsid w:val="00CE7350"/>
    <w:rsid w:val="00CE7F76"/>
    <w:rsid w:val="00CF082C"/>
    <w:rsid w:val="00CF0B84"/>
    <w:rsid w:val="00CF0C5B"/>
    <w:rsid w:val="00CF0CDF"/>
    <w:rsid w:val="00CF112D"/>
    <w:rsid w:val="00CF1471"/>
    <w:rsid w:val="00CF1588"/>
    <w:rsid w:val="00CF15D4"/>
    <w:rsid w:val="00CF16C3"/>
    <w:rsid w:val="00CF18A3"/>
    <w:rsid w:val="00CF1B51"/>
    <w:rsid w:val="00CF1C3A"/>
    <w:rsid w:val="00CF1EBB"/>
    <w:rsid w:val="00CF1FC9"/>
    <w:rsid w:val="00CF2662"/>
    <w:rsid w:val="00CF29F3"/>
    <w:rsid w:val="00CF2FCF"/>
    <w:rsid w:val="00CF3191"/>
    <w:rsid w:val="00CF3891"/>
    <w:rsid w:val="00CF389C"/>
    <w:rsid w:val="00CF4087"/>
    <w:rsid w:val="00CF426C"/>
    <w:rsid w:val="00CF4506"/>
    <w:rsid w:val="00CF4670"/>
    <w:rsid w:val="00CF47F6"/>
    <w:rsid w:val="00CF4927"/>
    <w:rsid w:val="00CF4D06"/>
    <w:rsid w:val="00CF4D26"/>
    <w:rsid w:val="00CF4D4A"/>
    <w:rsid w:val="00CF523A"/>
    <w:rsid w:val="00CF581C"/>
    <w:rsid w:val="00CF589C"/>
    <w:rsid w:val="00CF6414"/>
    <w:rsid w:val="00CF68DD"/>
    <w:rsid w:val="00CF6ABB"/>
    <w:rsid w:val="00CF748D"/>
    <w:rsid w:val="00CF7A2C"/>
    <w:rsid w:val="00CF7C00"/>
    <w:rsid w:val="00D00609"/>
    <w:rsid w:val="00D0076A"/>
    <w:rsid w:val="00D00816"/>
    <w:rsid w:val="00D00EBF"/>
    <w:rsid w:val="00D0157E"/>
    <w:rsid w:val="00D01B4E"/>
    <w:rsid w:val="00D02311"/>
    <w:rsid w:val="00D025C8"/>
    <w:rsid w:val="00D02963"/>
    <w:rsid w:val="00D029A1"/>
    <w:rsid w:val="00D033F9"/>
    <w:rsid w:val="00D0354C"/>
    <w:rsid w:val="00D03BE9"/>
    <w:rsid w:val="00D03EB5"/>
    <w:rsid w:val="00D03F05"/>
    <w:rsid w:val="00D04302"/>
    <w:rsid w:val="00D047D6"/>
    <w:rsid w:val="00D0485B"/>
    <w:rsid w:val="00D04874"/>
    <w:rsid w:val="00D04C9A"/>
    <w:rsid w:val="00D04D95"/>
    <w:rsid w:val="00D05233"/>
    <w:rsid w:val="00D0539E"/>
    <w:rsid w:val="00D0556B"/>
    <w:rsid w:val="00D056B1"/>
    <w:rsid w:val="00D057D7"/>
    <w:rsid w:val="00D05AD9"/>
    <w:rsid w:val="00D05BAA"/>
    <w:rsid w:val="00D05BAF"/>
    <w:rsid w:val="00D05CAA"/>
    <w:rsid w:val="00D05E08"/>
    <w:rsid w:val="00D0614C"/>
    <w:rsid w:val="00D067A9"/>
    <w:rsid w:val="00D0693E"/>
    <w:rsid w:val="00D06C43"/>
    <w:rsid w:val="00D06CBE"/>
    <w:rsid w:val="00D07D42"/>
    <w:rsid w:val="00D07E02"/>
    <w:rsid w:val="00D10385"/>
    <w:rsid w:val="00D1098B"/>
    <w:rsid w:val="00D10A24"/>
    <w:rsid w:val="00D110B3"/>
    <w:rsid w:val="00D114F5"/>
    <w:rsid w:val="00D1174B"/>
    <w:rsid w:val="00D119FF"/>
    <w:rsid w:val="00D11B15"/>
    <w:rsid w:val="00D11B50"/>
    <w:rsid w:val="00D11BB2"/>
    <w:rsid w:val="00D11D96"/>
    <w:rsid w:val="00D11E7C"/>
    <w:rsid w:val="00D11EFA"/>
    <w:rsid w:val="00D120D4"/>
    <w:rsid w:val="00D1217C"/>
    <w:rsid w:val="00D12381"/>
    <w:rsid w:val="00D12845"/>
    <w:rsid w:val="00D12C33"/>
    <w:rsid w:val="00D12EDF"/>
    <w:rsid w:val="00D13218"/>
    <w:rsid w:val="00D1380A"/>
    <w:rsid w:val="00D13D6E"/>
    <w:rsid w:val="00D13E65"/>
    <w:rsid w:val="00D13FC0"/>
    <w:rsid w:val="00D14196"/>
    <w:rsid w:val="00D14576"/>
    <w:rsid w:val="00D14C60"/>
    <w:rsid w:val="00D15114"/>
    <w:rsid w:val="00D15A6A"/>
    <w:rsid w:val="00D15D8C"/>
    <w:rsid w:val="00D15FD9"/>
    <w:rsid w:val="00D16304"/>
    <w:rsid w:val="00D1631D"/>
    <w:rsid w:val="00D167D5"/>
    <w:rsid w:val="00D16CAA"/>
    <w:rsid w:val="00D16D34"/>
    <w:rsid w:val="00D173B7"/>
    <w:rsid w:val="00D174A5"/>
    <w:rsid w:val="00D17987"/>
    <w:rsid w:val="00D179EA"/>
    <w:rsid w:val="00D205FA"/>
    <w:rsid w:val="00D20657"/>
    <w:rsid w:val="00D2082C"/>
    <w:rsid w:val="00D209E0"/>
    <w:rsid w:val="00D20C43"/>
    <w:rsid w:val="00D20DC6"/>
    <w:rsid w:val="00D21095"/>
    <w:rsid w:val="00D211E4"/>
    <w:rsid w:val="00D21488"/>
    <w:rsid w:val="00D215B0"/>
    <w:rsid w:val="00D21E1C"/>
    <w:rsid w:val="00D221D5"/>
    <w:rsid w:val="00D2239A"/>
    <w:rsid w:val="00D22497"/>
    <w:rsid w:val="00D22BFC"/>
    <w:rsid w:val="00D2306A"/>
    <w:rsid w:val="00D23188"/>
    <w:rsid w:val="00D231A4"/>
    <w:rsid w:val="00D231E0"/>
    <w:rsid w:val="00D232BA"/>
    <w:rsid w:val="00D23BF9"/>
    <w:rsid w:val="00D2402C"/>
    <w:rsid w:val="00D2414C"/>
    <w:rsid w:val="00D241F5"/>
    <w:rsid w:val="00D243CE"/>
    <w:rsid w:val="00D24727"/>
    <w:rsid w:val="00D24913"/>
    <w:rsid w:val="00D24C9F"/>
    <w:rsid w:val="00D24F95"/>
    <w:rsid w:val="00D25D0F"/>
    <w:rsid w:val="00D25D30"/>
    <w:rsid w:val="00D26166"/>
    <w:rsid w:val="00D2668F"/>
    <w:rsid w:val="00D26A7F"/>
    <w:rsid w:val="00D26B8A"/>
    <w:rsid w:val="00D26ED2"/>
    <w:rsid w:val="00D26F2A"/>
    <w:rsid w:val="00D30157"/>
    <w:rsid w:val="00D311D1"/>
    <w:rsid w:val="00D319E2"/>
    <w:rsid w:val="00D31CDD"/>
    <w:rsid w:val="00D31E2D"/>
    <w:rsid w:val="00D32320"/>
    <w:rsid w:val="00D32415"/>
    <w:rsid w:val="00D325ED"/>
    <w:rsid w:val="00D3267B"/>
    <w:rsid w:val="00D328D0"/>
    <w:rsid w:val="00D32EA5"/>
    <w:rsid w:val="00D3339A"/>
    <w:rsid w:val="00D33466"/>
    <w:rsid w:val="00D33F7F"/>
    <w:rsid w:val="00D33F98"/>
    <w:rsid w:val="00D34CE2"/>
    <w:rsid w:val="00D34D0A"/>
    <w:rsid w:val="00D34F59"/>
    <w:rsid w:val="00D35329"/>
    <w:rsid w:val="00D355E0"/>
    <w:rsid w:val="00D35775"/>
    <w:rsid w:val="00D35790"/>
    <w:rsid w:val="00D35E70"/>
    <w:rsid w:val="00D35FCE"/>
    <w:rsid w:val="00D36D4C"/>
    <w:rsid w:val="00D37978"/>
    <w:rsid w:val="00D37B6A"/>
    <w:rsid w:val="00D37D56"/>
    <w:rsid w:val="00D37E5C"/>
    <w:rsid w:val="00D4018B"/>
    <w:rsid w:val="00D401F5"/>
    <w:rsid w:val="00D4089F"/>
    <w:rsid w:val="00D408C7"/>
    <w:rsid w:val="00D408E0"/>
    <w:rsid w:val="00D40A59"/>
    <w:rsid w:val="00D40D36"/>
    <w:rsid w:val="00D40FA1"/>
    <w:rsid w:val="00D41219"/>
    <w:rsid w:val="00D4158E"/>
    <w:rsid w:val="00D4227E"/>
    <w:rsid w:val="00D42498"/>
    <w:rsid w:val="00D426AA"/>
    <w:rsid w:val="00D42857"/>
    <w:rsid w:val="00D42A94"/>
    <w:rsid w:val="00D42E1D"/>
    <w:rsid w:val="00D42F1E"/>
    <w:rsid w:val="00D42F7C"/>
    <w:rsid w:val="00D42FEA"/>
    <w:rsid w:val="00D43204"/>
    <w:rsid w:val="00D439DD"/>
    <w:rsid w:val="00D43A04"/>
    <w:rsid w:val="00D43C47"/>
    <w:rsid w:val="00D453E2"/>
    <w:rsid w:val="00D45934"/>
    <w:rsid w:val="00D45DEA"/>
    <w:rsid w:val="00D45F2A"/>
    <w:rsid w:val="00D460D4"/>
    <w:rsid w:val="00D4618D"/>
    <w:rsid w:val="00D4688C"/>
    <w:rsid w:val="00D46F20"/>
    <w:rsid w:val="00D470E6"/>
    <w:rsid w:val="00D47274"/>
    <w:rsid w:val="00D4730F"/>
    <w:rsid w:val="00D4748A"/>
    <w:rsid w:val="00D47874"/>
    <w:rsid w:val="00D50691"/>
    <w:rsid w:val="00D5093F"/>
    <w:rsid w:val="00D50A93"/>
    <w:rsid w:val="00D50CE2"/>
    <w:rsid w:val="00D50EAA"/>
    <w:rsid w:val="00D5106D"/>
    <w:rsid w:val="00D511CA"/>
    <w:rsid w:val="00D511E9"/>
    <w:rsid w:val="00D51293"/>
    <w:rsid w:val="00D51D1E"/>
    <w:rsid w:val="00D51EC0"/>
    <w:rsid w:val="00D52015"/>
    <w:rsid w:val="00D522BA"/>
    <w:rsid w:val="00D52746"/>
    <w:rsid w:val="00D529D8"/>
    <w:rsid w:val="00D52A34"/>
    <w:rsid w:val="00D52EB8"/>
    <w:rsid w:val="00D537F9"/>
    <w:rsid w:val="00D53B8D"/>
    <w:rsid w:val="00D53D22"/>
    <w:rsid w:val="00D53F0E"/>
    <w:rsid w:val="00D540E6"/>
    <w:rsid w:val="00D54631"/>
    <w:rsid w:val="00D54D29"/>
    <w:rsid w:val="00D54DAC"/>
    <w:rsid w:val="00D54E3B"/>
    <w:rsid w:val="00D551CC"/>
    <w:rsid w:val="00D5521A"/>
    <w:rsid w:val="00D55400"/>
    <w:rsid w:val="00D560D9"/>
    <w:rsid w:val="00D56BB6"/>
    <w:rsid w:val="00D56C5D"/>
    <w:rsid w:val="00D56C64"/>
    <w:rsid w:val="00D56FBC"/>
    <w:rsid w:val="00D57190"/>
    <w:rsid w:val="00D57CE2"/>
    <w:rsid w:val="00D57E4F"/>
    <w:rsid w:val="00D60193"/>
    <w:rsid w:val="00D606C3"/>
    <w:rsid w:val="00D60CDF"/>
    <w:rsid w:val="00D61C3A"/>
    <w:rsid w:val="00D6231B"/>
    <w:rsid w:val="00D62619"/>
    <w:rsid w:val="00D62744"/>
    <w:rsid w:val="00D627B7"/>
    <w:rsid w:val="00D627BC"/>
    <w:rsid w:val="00D62BC2"/>
    <w:rsid w:val="00D63197"/>
    <w:rsid w:val="00D63372"/>
    <w:rsid w:val="00D633E7"/>
    <w:rsid w:val="00D63673"/>
    <w:rsid w:val="00D63794"/>
    <w:rsid w:val="00D63F31"/>
    <w:rsid w:val="00D63F4D"/>
    <w:rsid w:val="00D641F6"/>
    <w:rsid w:val="00D643F6"/>
    <w:rsid w:val="00D64975"/>
    <w:rsid w:val="00D64985"/>
    <w:rsid w:val="00D65383"/>
    <w:rsid w:val="00D6567F"/>
    <w:rsid w:val="00D65B49"/>
    <w:rsid w:val="00D65B9D"/>
    <w:rsid w:val="00D65DBC"/>
    <w:rsid w:val="00D6635E"/>
    <w:rsid w:val="00D66540"/>
    <w:rsid w:val="00D66856"/>
    <w:rsid w:val="00D66873"/>
    <w:rsid w:val="00D67075"/>
    <w:rsid w:val="00D670A1"/>
    <w:rsid w:val="00D673E5"/>
    <w:rsid w:val="00D675F9"/>
    <w:rsid w:val="00D676DB"/>
    <w:rsid w:val="00D67820"/>
    <w:rsid w:val="00D70655"/>
    <w:rsid w:val="00D70826"/>
    <w:rsid w:val="00D70E87"/>
    <w:rsid w:val="00D70EF4"/>
    <w:rsid w:val="00D718C1"/>
    <w:rsid w:val="00D71D8B"/>
    <w:rsid w:val="00D71E2A"/>
    <w:rsid w:val="00D72094"/>
    <w:rsid w:val="00D72267"/>
    <w:rsid w:val="00D72751"/>
    <w:rsid w:val="00D72796"/>
    <w:rsid w:val="00D72A47"/>
    <w:rsid w:val="00D732ED"/>
    <w:rsid w:val="00D73803"/>
    <w:rsid w:val="00D739B2"/>
    <w:rsid w:val="00D741FB"/>
    <w:rsid w:val="00D74630"/>
    <w:rsid w:val="00D74B7E"/>
    <w:rsid w:val="00D75077"/>
    <w:rsid w:val="00D751A9"/>
    <w:rsid w:val="00D7536F"/>
    <w:rsid w:val="00D75385"/>
    <w:rsid w:val="00D753FC"/>
    <w:rsid w:val="00D755D2"/>
    <w:rsid w:val="00D7567B"/>
    <w:rsid w:val="00D75C5C"/>
    <w:rsid w:val="00D75D35"/>
    <w:rsid w:val="00D75EEC"/>
    <w:rsid w:val="00D76A33"/>
    <w:rsid w:val="00D774B2"/>
    <w:rsid w:val="00D777B6"/>
    <w:rsid w:val="00D779E7"/>
    <w:rsid w:val="00D77A4B"/>
    <w:rsid w:val="00D77F8C"/>
    <w:rsid w:val="00D80364"/>
    <w:rsid w:val="00D80420"/>
    <w:rsid w:val="00D804CC"/>
    <w:rsid w:val="00D80A17"/>
    <w:rsid w:val="00D80A96"/>
    <w:rsid w:val="00D80B0A"/>
    <w:rsid w:val="00D80BB7"/>
    <w:rsid w:val="00D80C51"/>
    <w:rsid w:val="00D80FF1"/>
    <w:rsid w:val="00D81142"/>
    <w:rsid w:val="00D81399"/>
    <w:rsid w:val="00D8146C"/>
    <w:rsid w:val="00D814AF"/>
    <w:rsid w:val="00D81746"/>
    <w:rsid w:val="00D81CD9"/>
    <w:rsid w:val="00D81E31"/>
    <w:rsid w:val="00D823D8"/>
    <w:rsid w:val="00D824F2"/>
    <w:rsid w:val="00D82509"/>
    <w:rsid w:val="00D826C5"/>
    <w:rsid w:val="00D82E7D"/>
    <w:rsid w:val="00D82FDD"/>
    <w:rsid w:val="00D8320A"/>
    <w:rsid w:val="00D832B8"/>
    <w:rsid w:val="00D83317"/>
    <w:rsid w:val="00D835BE"/>
    <w:rsid w:val="00D83870"/>
    <w:rsid w:val="00D839CD"/>
    <w:rsid w:val="00D83A11"/>
    <w:rsid w:val="00D83CA5"/>
    <w:rsid w:val="00D842E9"/>
    <w:rsid w:val="00D84BBA"/>
    <w:rsid w:val="00D84E45"/>
    <w:rsid w:val="00D855DF"/>
    <w:rsid w:val="00D85AAE"/>
    <w:rsid w:val="00D85CAF"/>
    <w:rsid w:val="00D85FA0"/>
    <w:rsid w:val="00D85FF7"/>
    <w:rsid w:val="00D867FD"/>
    <w:rsid w:val="00D870D7"/>
    <w:rsid w:val="00D873D4"/>
    <w:rsid w:val="00D875CA"/>
    <w:rsid w:val="00D875D7"/>
    <w:rsid w:val="00D8788A"/>
    <w:rsid w:val="00D8792A"/>
    <w:rsid w:val="00D87EC8"/>
    <w:rsid w:val="00D90567"/>
    <w:rsid w:val="00D9074B"/>
    <w:rsid w:val="00D90769"/>
    <w:rsid w:val="00D908D8"/>
    <w:rsid w:val="00D90A62"/>
    <w:rsid w:val="00D90C74"/>
    <w:rsid w:val="00D90F0F"/>
    <w:rsid w:val="00D90F8C"/>
    <w:rsid w:val="00D915BD"/>
    <w:rsid w:val="00D91762"/>
    <w:rsid w:val="00D91ECB"/>
    <w:rsid w:val="00D92482"/>
    <w:rsid w:val="00D929F0"/>
    <w:rsid w:val="00D93043"/>
    <w:rsid w:val="00D931FF"/>
    <w:rsid w:val="00D932A0"/>
    <w:rsid w:val="00D934E6"/>
    <w:rsid w:val="00D93556"/>
    <w:rsid w:val="00D9377E"/>
    <w:rsid w:val="00D93C22"/>
    <w:rsid w:val="00D940A1"/>
    <w:rsid w:val="00D94560"/>
    <w:rsid w:val="00D946BA"/>
    <w:rsid w:val="00D9473D"/>
    <w:rsid w:val="00D9491D"/>
    <w:rsid w:val="00D94AC1"/>
    <w:rsid w:val="00D94C0D"/>
    <w:rsid w:val="00D94FE2"/>
    <w:rsid w:val="00D95483"/>
    <w:rsid w:val="00D9548F"/>
    <w:rsid w:val="00D95530"/>
    <w:rsid w:val="00D95978"/>
    <w:rsid w:val="00D95B2A"/>
    <w:rsid w:val="00D95BCF"/>
    <w:rsid w:val="00D95F95"/>
    <w:rsid w:val="00D96364"/>
    <w:rsid w:val="00D966EF"/>
    <w:rsid w:val="00D96B5A"/>
    <w:rsid w:val="00D96BA8"/>
    <w:rsid w:val="00D96EA4"/>
    <w:rsid w:val="00D9754F"/>
    <w:rsid w:val="00D979F5"/>
    <w:rsid w:val="00D97F98"/>
    <w:rsid w:val="00DA015D"/>
    <w:rsid w:val="00DA0585"/>
    <w:rsid w:val="00DA0E9B"/>
    <w:rsid w:val="00DA109D"/>
    <w:rsid w:val="00DA124E"/>
    <w:rsid w:val="00DA17F7"/>
    <w:rsid w:val="00DA1FE9"/>
    <w:rsid w:val="00DA2168"/>
    <w:rsid w:val="00DA2652"/>
    <w:rsid w:val="00DA375D"/>
    <w:rsid w:val="00DA406B"/>
    <w:rsid w:val="00DA44AD"/>
    <w:rsid w:val="00DA4BC0"/>
    <w:rsid w:val="00DA4C3D"/>
    <w:rsid w:val="00DA54C9"/>
    <w:rsid w:val="00DA6130"/>
    <w:rsid w:val="00DA6880"/>
    <w:rsid w:val="00DA68AD"/>
    <w:rsid w:val="00DA6942"/>
    <w:rsid w:val="00DA6A75"/>
    <w:rsid w:val="00DA7537"/>
    <w:rsid w:val="00DA7DAF"/>
    <w:rsid w:val="00DA7F92"/>
    <w:rsid w:val="00DB0187"/>
    <w:rsid w:val="00DB01D5"/>
    <w:rsid w:val="00DB02C6"/>
    <w:rsid w:val="00DB0422"/>
    <w:rsid w:val="00DB0C4C"/>
    <w:rsid w:val="00DB1091"/>
    <w:rsid w:val="00DB158D"/>
    <w:rsid w:val="00DB1644"/>
    <w:rsid w:val="00DB2122"/>
    <w:rsid w:val="00DB2181"/>
    <w:rsid w:val="00DB2390"/>
    <w:rsid w:val="00DB2BE4"/>
    <w:rsid w:val="00DB2D02"/>
    <w:rsid w:val="00DB3183"/>
    <w:rsid w:val="00DB3CBF"/>
    <w:rsid w:val="00DB3E1B"/>
    <w:rsid w:val="00DB3F00"/>
    <w:rsid w:val="00DB4EA5"/>
    <w:rsid w:val="00DB575C"/>
    <w:rsid w:val="00DB60C6"/>
    <w:rsid w:val="00DB6157"/>
    <w:rsid w:val="00DB634A"/>
    <w:rsid w:val="00DB6D4A"/>
    <w:rsid w:val="00DB6F6E"/>
    <w:rsid w:val="00DB6F8D"/>
    <w:rsid w:val="00DB76CF"/>
    <w:rsid w:val="00DB796F"/>
    <w:rsid w:val="00DB7C81"/>
    <w:rsid w:val="00DB7DD4"/>
    <w:rsid w:val="00DB7F82"/>
    <w:rsid w:val="00DB7FF4"/>
    <w:rsid w:val="00DC00CB"/>
    <w:rsid w:val="00DC0191"/>
    <w:rsid w:val="00DC0869"/>
    <w:rsid w:val="00DC0D8B"/>
    <w:rsid w:val="00DC12C4"/>
    <w:rsid w:val="00DC12EC"/>
    <w:rsid w:val="00DC17A3"/>
    <w:rsid w:val="00DC1AD7"/>
    <w:rsid w:val="00DC1B3D"/>
    <w:rsid w:val="00DC1BFE"/>
    <w:rsid w:val="00DC37CD"/>
    <w:rsid w:val="00DC3844"/>
    <w:rsid w:val="00DC384C"/>
    <w:rsid w:val="00DC39B5"/>
    <w:rsid w:val="00DC39BE"/>
    <w:rsid w:val="00DC3F3E"/>
    <w:rsid w:val="00DC40BB"/>
    <w:rsid w:val="00DC426D"/>
    <w:rsid w:val="00DC45B8"/>
    <w:rsid w:val="00DC4634"/>
    <w:rsid w:val="00DC4FB7"/>
    <w:rsid w:val="00DC4FCC"/>
    <w:rsid w:val="00DC50EF"/>
    <w:rsid w:val="00DC55EE"/>
    <w:rsid w:val="00DC5993"/>
    <w:rsid w:val="00DC5B08"/>
    <w:rsid w:val="00DC6230"/>
    <w:rsid w:val="00DC6664"/>
    <w:rsid w:val="00DC67D1"/>
    <w:rsid w:val="00DC6AC0"/>
    <w:rsid w:val="00DC7195"/>
    <w:rsid w:val="00DC73FC"/>
    <w:rsid w:val="00DC740A"/>
    <w:rsid w:val="00DC756C"/>
    <w:rsid w:val="00DC7625"/>
    <w:rsid w:val="00DC7779"/>
    <w:rsid w:val="00DC7856"/>
    <w:rsid w:val="00DC7BFF"/>
    <w:rsid w:val="00DD0048"/>
    <w:rsid w:val="00DD0143"/>
    <w:rsid w:val="00DD04F5"/>
    <w:rsid w:val="00DD073B"/>
    <w:rsid w:val="00DD0EE7"/>
    <w:rsid w:val="00DD0F02"/>
    <w:rsid w:val="00DD112B"/>
    <w:rsid w:val="00DD1292"/>
    <w:rsid w:val="00DD15D6"/>
    <w:rsid w:val="00DD282F"/>
    <w:rsid w:val="00DD2AD1"/>
    <w:rsid w:val="00DD2F6B"/>
    <w:rsid w:val="00DD3041"/>
    <w:rsid w:val="00DD309C"/>
    <w:rsid w:val="00DD34D1"/>
    <w:rsid w:val="00DD3684"/>
    <w:rsid w:val="00DD3BEF"/>
    <w:rsid w:val="00DD44E1"/>
    <w:rsid w:val="00DD4531"/>
    <w:rsid w:val="00DD4942"/>
    <w:rsid w:val="00DD5115"/>
    <w:rsid w:val="00DD5D36"/>
    <w:rsid w:val="00DD5FC2"/>
    <w:rsid w:val="00DD613C"/>
    <w:rsid w:val="00DD6183"/>
    <w:rsid w:val="00DD62FE"/>
    <w:rsid w:val="00DD6482"/>
    <w:rsid w:val="00DD657D"/>
    <w:rsid w:val="00DD6D04"/>
    <w:rsid w:val="00DD7B6C"/>
    <w:rsid w:val="00DD7BC8"/>
    <w:rsid w:val="00DE017E"/>
    <w:rsid w:val="00DE062E"/>
    <w:rsid w:val="00DE0994"/>
    <w:rsid w:val="00DE0BD5"/>
    <w:rsid w:val="00DE1009"/>
    <w:rsid w:val="00DE14E0"/>
    <w:rsid w:val="00DE19FB"/>
    <w:rsid w:val="00DE1DED"/>
    <w:rsid w:val="00DE1E5A"/>
    <w:rsid w:val="00DE213A"/>
    <w:rsid w:val="00DE21FD"/>
    <w:rsid w:val="00DE227C"/>
    <w:rsid w:val="00DE27AA"/>
    <w:rsid w:val="00DE297E"/>
    <w:rsid w:val="00DE2E3C"/>
    <w:rsid w:val="00DE3116"/>
    <w:rsid w:val="00DE36E3"/>
    <w:rsid w:val="00DE39B0"/>
    <w:rsid w:val="00DE402E"/>
    <w:rsid w:val="00DE4153"/>
    <w:rsid w:val="00DE469D"/>
    <w:rsid w:val="00DE4800"/>
    <w:rsid w:val="00DE49A0"/>
    <w:rsid w:val="00DE4A43"/>
    <w:rsid w:val="00DE4C70"/>
    <w:rsid w:val="00DE4C7A"/>
    <w:rsid w:val="00DE4DFD"/>
    <w:rsid w:val="00DE5095"/>
    <w:rsid w:val="00DE5879"/>
    <w:rsid w:val="00DE59F3"/>
    <w:rsid w:val="00DE5A86"/>
    <w:rsid w:val="00DE5EF2"/>
    <w:rsid w:val="00DE685F"/>
    <w:rsid w:val="00DE6DA3"/>
    <w:rsid w:val="00DE6F2A"/>
    <w:rsid w:val="00DE7A82"/>
    <w:rsid w:val="00DE7F83"/>
    <w:rsid w:val="00DF03C9"/>
    <w:rsid w:val="00DF067C"/>
    <w:rsid w:val="00DF0BE2"/>
    <w:rsid w:val="00DF1035"/>
    <w:rsid w:val="00DF1421"/>
    <w:rsid w:val="00DF1F7C"/>
    <w:rsid w:val="00DF1FB0"/>
    <w:rsid w:val="00DF245E"/>
    <w:rsid w:val="00DF2D57"/>
    <w:rsid w:val="00DF2EB2"/>
    <w:rsid w:val="00DF308B"/>
    <w:rsid w:val="00DF31A8"/>
    <w:rsid w:val="00DF35E5"/>
    <w:rsid w:val="00DF4456"/>
    <w:rsid w:val="00DF4A1F"/>
    <w:rsid w:val="00DF4F04"/>
    <w:rsid w:val="00DF5643"/>
    <w:rsid w:val="00DF5849"/>
    <w:rsid w:val="00DF5A2B"/>
    <w:rsid w:val="00DF5A2E"/>
    <w:rsid w:val="00DF5B3D"/>
    <w:rsid w:val="00DF5D4D"/>
    <w:rsid w:val="00DF5E39"/>
    <w:rsid w:val="00DF5F3A"/>
    <w:rsid w:val="00DF62A7"/>
    <w:rsid w:val="00DF68AD"/>
    <w:rsid w:val="00DF699B"/>
    <w:rsid w:val="00DF6BB1"/>
    <w:rsid w:val="00DF75FF"/>
    <w:rsid w:val="00DF77D1"/>
    <w:rsid w:val="00DF79A7"/>
    <w:rsid w:val="00DF7A0B"/>
    <w:rsid w:val="00DF7B62"/>
    <w:rsid w:val="00DF7C3C"/>
    <w:rsid w:val="00E00140"/>
    <w:rsid w:val="00E01402"/>
    <w:rsid w:val="00E017EA"/>
    <w:rsid w:val="00E0197D"/>
    <w:rsid w:val="00E01A2B"/>
    <w:rsid w:val="00E02099"/>
    <w:rsid w:val="00E025C0"/>
    <w:rsid w:val="00E02915"/>
    <w:rsid w:val="00E02F2E"/>
    <w:rsid w:val="00E03D97"/>
    <w:rsid w:val="00E0426E"/>
    <w:rsid w:val="00E042D4"/>
    <w:rsid w:val="00E04BA8"/>
    <w:rsid w:val="00E04C11"/>
    <w:rsid w:val="00E04F3C"/>
    <w:rsid w:val="00E0506E"/>
    <w:rsid w:val="00E05101"/>
    <w:rsid w:val="00E05322"/>
    <w:rsid w:val="00E0562F"/>
    <w:rsid w:val="00E058D1"/>
    <w:rsid w:val="00E05A45"/>
    <w:rsid w:val="00E060C1"/>
    <w:rsid w:val="00E063AE"/>
    <w:rsid w:val="00E0641B"/>
    <w:rsid w:val="00E067F8"/>
    <w:rsid w:val="00E06975"/>
    <w:rsid w:val="00E06993"/>
    <w:rsid w:val="00E07722"/>
    <w:rsid w:val="00E07ABB"/>
    <w:rsid w:val="00E1020C"/>
    <w:rsid w:val="00E102B4"/>
    <w:rsid w:val="00E104E2"/>
    <w:rsid w:val="00E10557"/>
    <w:rsid w:val="00E10735"/>
    <w:rsid w:val="00E107C3"/>
    <w:rsid w:val="00E10F72"/>
    <w:rsid w:val="00E10F8F"/>
    <w:rsid w:val="00E11579"/>
    <w:rsid w:val="00E117AF"/>
    <w:rsid w:val="00E1214C"/>
    <w:rsid w:val="00E123E6"/>
    <w:rsid w:val="00E12497"/>
    <w:rsid w:val="00E12B62"/>
    <w:rsid w:val="00E12BCE"/>
    <w:rsid w:val="00E12E0D"/>
    <w:rsid w:val="00E12FB7"/>
    <w:rsid w:val="00E130F5"/>
    <w:rsid w:val="00E1332D"/>
    <w:rsid w:val="00E13562"/>
    <w:rsid w:val="00E136DB"/>
    <w:rsid w:val="00E13886"/>
    <w:rsid w:val="00E13D9C"/>
    <w:rsid w:val="00E13E49"/>
    <w:rsid w:val="00E149A1"/>
    <w:rsid w:val="00E150B2"/>
    <w:rsid w:val="00E150D6"/>
    <w:rsid w:val="00E15119"/>
    <w:rsid w:val="00E15790"/>
    <w:rsid w:val="00E15E7E"/>
    <w:rsid w:val="00E167C1"/>
    <w:rsid w:val="00E16CF6"/>
    <w:rsid w:val="00E1710E"/>
    <w:rsid w:val="00E172A0"/>
    <w:rsid w:val="00E17484"/>
    <w:rsid w:val="00E179D6"/>
    <w:rsid w:val="00E17C9B"/>
    <w:rsid w:val="00E206AC"/>
    <w:rsid w:val="00E20998"/>
    <w:rsid w:val="00E20B6B"/>
    <w:rsid w:val="00E20FB1"/>
    <w:rsid w:val="00E211DB"/>
    <w:rsid w:val="00E2156C"/>
    <w:rsid w:val="00E21C43"/>
    <w:rsid w:val="00E21DB1"/>
    <w:rsid w:val="00E221C0"/>
    <w:rsid w:val="00E23291"/>
    <w:rsid w:val="00E238DF"/>
    <w:rsid w:val="00E23A6F"/>
    <w:rsid w:val="00E24032"/>
    <w:rsid w:val="00E241EE"/>
    <w:rsid w:val="00E24377"/>
    <w:rsid w:val="00E243A0"/>
    <w:rsid w:val="00E25B09"/>
    <w:rsid w:val="00E25D21"/>
    <w:rsid w:val="00E25E74"/>
    <w:rsid w:val="00E2643B"/>
    <w:rsid w:val="00E26AF2"/>
    <w:rsid w:val="00E26C92"/>
    <w:rsid w:val="00E2710F"/>
    <w:rsid w:val="00E27773"/>
    <w:rsid w:val="00E27AA2"/>
    <w:rsid w:val="00E27B1D"/>
    <w:rsid w:val="00E27D0A"/>
    <w:rsid w:val="00E3000F"/>
    <w:rsid w:val="00E301F8"/>
    <w:rsid w:val="00E30534"/>
    <w:rsid w:val="00E308C2"/>
    <w:rsid w:val="00E30AFD"/>
    <w:rsid w:val="00E31300"/>
    <w:rsid w:val="00E3194C"/>
    <w:rsid w:val="00E3198D"/>
    <w:rsid w:val="00E31C30"/>
    <w:rsid w:val="00E31D3B"/>
    <w:rsid w:val="00E31E1E"/>
    <w:rsid w:val="00E3243B"/>
    <w:rsid w:val="00E329AC"/>
    <w:rsid w:val="00E32C97"/>
    <w:rsid w:val="00E332AF"/>
    <w:rsid w:val="00E33661"/>
    <w:rsid w:val="00E33DCF"/>
    <w:rsid w:val="00E342F1"/>
    <w:rsid w:val="00E3468B"/>
    <w:rsid w:val="00E34D90"/>
    <w:rsid w:val="00E350A0"/>
    <w:rsid w:val="00E3532E"/>
    <w:rsid w:val="00E3588F"/>
    <w:rsid w:val="00E359B7"/>
    <w:rsid w:val="00E35D81"/>
    <w:rsid w:val="00E35FB9"/>
    <w:rsid w:val="00E3649D"/>
    <w:rsid w:val="00E364B8"/>
    <w:rsid w:val="00E364D3"/>
    <w:rsid w:val="00E36DEC"/>
    <w:rsid w:val="00E36FD5"/>
    <w:rsid w:val="00E3751F"/>
    <w:rsid w:val="00E37838"/>
    <w:rsid w:val="00E37915"/>
    <w:rsid w:val="00E37AB1"/>
    <w:rsid w:val="00E37CEA"/>
    <w:rsid w:val="00E40279"/>
    <w:rsid w:val="00E4027F"/>
    <w:rsid w:val="00E402ED"/>
    <w:rsid w:val="00E4031F"/>
    <w:rsid w:val="00E40427"/>
    <w:rsid w:val="00E40B9C"/>
    <w:rsid w:val="00E40CAE"/>
    <w:rsid w:val="00E40DF2"/>
    <w:rsid w:val="00E40FBB"/>
    <w:rsid w:val="00E41195"/>
    <w:rsid w:val="00E413DD"/>
    <w:rsid w:val="00E41F43"/>
    <w:rsid w:val="00E41FAB"/>
    <w:rsid w:val="00E42068"/>
    <w:rsid w:val="00E421DE"/>
    <w:rsid w:val="00E4250B"/>
    <w:rsid w:val="00E425A5"/>
    <w:rsid w:val="00E42913"/>
    <w:rsid w:val="00E42AE9"/>
    <w:rsid w:val="00E42BB8"/>
    <w:rsid w:val="00E42F07"/>
    <w:rsid w:val="00E4334E"/>
    <w:rsid w:val="00E435B8"/>
    <w:rsid w:val="00E43E5B"/>
    <w:rsid w:val="00E43EE4"/>
    <w:rsid w:val="00E43F5E"/>
    <w:rsid w:val="00E44570"/>
    <w:rsid w:val="00E445E6"/>
    <w:rsid w:val="00E44D72"/>
    <w:rsid w:val="00E44E26"/>
    <w:rsid w:val="00E44F01"/>
    <w:rsid w:val="00E45011"/>
    <w:rsid w:val="00E45063"/>
    <w:rsid w:val="00E4522D"/>
    <w:rsid w:val="00E453A2"/>
    <w:rsid w:val="00E453A9"/>
    <w:rsid w:val="00E45691"/>
    <w:rsid w:val="00E45D05"/>
    <w:rsid w:val="00E45E33"/>
    <w:rsid w:val="00E45F64"/>
    <w:rsid w:val="00E460A6"/>
    <w:rsid w:val="00E4646B"/>
    <w:rsid w:val="00E4681B"/>
    <w:rsid w:val="00E46944"/>
    <w:rsid w:val="00E469A9"/>
    <w:rsid w:val="00E469BF"/>
    <w:rsid w:val="00E46C4D"/>
    <w:rsid w:val="00E46C52"/>
    <w:rsid w:val="00E46EE4"/>
    <w:rsid w:val="00E470AD"/>
    <w:rsid w:val="00E476CE"/>
    <w:rsid w:val="00E47744"/>
    <w:rsid w:val="00E4797C"/>
    <w:rsid w:val="00E47B3F"/>
    <w:rsid w:val="00E47C15"/>
    <w:rsid w:val="00E47C39"/>
    <w:rsid w:val="00E47D47"/>
    <w:rsid w:val="00E50C2D"/>
    <w:rsid w:val="00E50C5F"/>
    <w:rsid w:val="00E50F36"/>
    <w:rsid w:val="00E5108E"/>
    <w:rsid w:val="00E51247"/>
    <w:rsid w:val="00E51C4B"/>
    <w:rsid w:val="00E5207A"/>
    <w:rsid w:val="00E52126"/>
    <w:rsid w:val="00E52597"/>
    <w:rsid w:val="00E52A2E"/>
    <w:rsid w:val="00E531BE"/>
    <w:rsid w:val="00E53360"/>
    <w:rsid w:val="00E53A20"/>
    <w:rsid w:val="00E53B19"/>
    <w:rsid w:val="00E540A2"/>
    <w:rsid w:val="00E55503"/>
    <w:rsid w:val="00E55A35"/>
    <w:rsid w:val="00E55B3A"/>
    <w:rsid w:val="00E56C34"/>
    <w:rsid w:val="00E56D87"/>
    <w:rsid w:val="00E5752B"/>
    <w:rsid w:val="00E57E75"/>
    <w:rsid w:val="00E6043E"/>
    <w:rsid w:val="00E60565"/>
    <w:rsid w:val="00E607F8"/>
    <w:rsid w:val="00E60882"/>
    <w:rsid w:val="00E60E1A"/>
    <w:rsid w:val="00E60FC2"/>
    <w:rsid w:val="00E61590"/>
    <w:rsid w:val="00E617A7"/>
    <w:rsid w:val="00E618E0"/>
    <w:rsid w:val="00E61B95"/>
    <w:rsid w:val="00E61C6B"/>
    <w:rsid w:val="00E6210D"/>
    <w:rsid w:val="00E62B9F"/>
    <w:rsid w:val="00E62C1C"/>
    <w:rsid w:val="00E62C65"/>
    <w:rsid w:val="00E62D38"/>
    <w:rsid w:val="00E62D54"/>
    <w:rsid w:val="00E62E22"/>
    <w:rsid w:val="00E63B79"/>
    <w:rsid w:val="00E63C9B"/>
    <w:rsid w:val="00E64019"/>
    <w:rsid w:val="00E64098"/>
    <w:rsid w:val="00E641AF"/>
    <w:rsid w:val="00E64467"/>
    <w:rsid w:val="00E64785"/>
    <w:rsid w:val="00E64EBF"/>
    <w:rsid w:val="00E6604D"/>
    <w:rsid w:val="00E660D6"/>
    <w:rsid w:val="00E66612"/>
    <w:rsid w:val="00E6692C"/>
    <w:rsid w:val="00E66D4F"/>
    <w:rsid w:val="00E66DCB"/>
    <w:rsid w:val="00E66E75"/>
    <w:rsid w:val="00E67230"/>
    <w:rsid w:val="00E673E8"/>
    <w:rsid w:val="00E675EA"/>
    <w:rsid w:val="00E6761E"/>
    <w:rsid w:val="00E679A2"/>
    <w:rsid w:val="00E67E24"/>
    <w:rsid w:val="00E70103"/>
    <w:rsid w:val="00E7015C"/>
    <w:rsid w:val="00E701A3"/>
    <w:rsid w:val="00E70B7F"/>
    <w:rsid w:val="00E710EC"/>
    <w:rsid w:val="00E711D0"/>
    <w:rsid w:val="00E713AE"/>
    <w:rsid w:val="00E713FD"/>
    <w:rsid w:val="00E72BD7"/>
    <w:rsid w:val="00E72C34"/>
    <w:rsid w:val="00E73031"/>
    <w:rsid w:val="00E73B23"/>
    <w:rsid w:val="00E73C05"/>
    <w:rsid w:val="00E73DB4"/>
    <w:rsid w:val="00E745C3"/>
    <w:rsid w:val="00E746C0"/>
    <w:rsid w:val="00E74C08"/>
    <w:rsid w:val="00E74D81"/>
    <w:rsid w:val="00E750A7"/>
    <w:rsid w:val="00E7568D"/>
    <w:rsid w:val="00E757B8"/>
    <w:rsid w:val="00E758CD"/>
    <w:rsid w:val="00E75D49"/>
    <w:rsid w:val="00E7678F"/>
    <w:rsid w:val="00E77109"/>
    <w:rsid w:val="00E771F8"/>
    <w:rsid w:val="00E776B7"/>
    <w:rsid w:val="00E77BB7"/>
    <w:rsid w:val="00E77D61"/>
    <w:rsid w:val="00E80421"/>
    <w:rsid w:val="00E8094B"/>
    <w:rsid w:val="00E80AE6"/>
    <w:rsid w:val="00E80CEA"/>
    <w:rsid w:val="00E80F5B"/>
    <w:rsid w:val="00E818F8"/>
    <w:rsid w:val="00E81B22"/>
    <w:rsid w:val="00E81D1C"/>
    <w:rsid w:val="00E83162"/>
    <w:rsid w:val="00E83300"/>
    <w:rsid w:val="00E8378F"/>
    <w:rsid w:val="00E83943"/>
    <w:rsid w:val="00E840F9"/>
    <w:rsid w:val="00E841D1"/>
    <w:rsid w:val="00E84251"/>
    <w:rsid w:val="00E842E2"/>
    <w:rsid w:val="00E84534"/>
    <w:rsid w:val="00E849F9"/>
    <w:rsid w:val="00E84BFC"/>
    <w:rsid w:val="00E8535D"/>
    <w:rsid w:val="00E85DEF"/>
    <w:rsid w:val="00E86168"/>
    <w:rsid w:val="00E862C9"/>
    <w:rsid w:val="00E86431"/>
    <w:rsid w:val="00E865CB"/>
    <w:rsid w:val="00E8728C"/>
    <w:rsid w:val="00E8729E"/>
    <w:rsid w:val="00E878E3"/>
    <w:rsid w:val="00E87D9A"/>
    <w:rsid w:val="00E87E29"/>
    <w:rsid w:val="00E901B7"/>
    <w:rsid w:val="00E9033F"/>
    <w:rsid w:val="00E90598"/>
    <w:rsid w:val="00E906E8"/>
    <w:rsid w:val="00E90795"/>
    <w:rsid w:val="00E90F0F"/>
    <w:rsid w:val="00E910F1"/>
    <w:rsid w:val="00E91169"/>
    <w:rsid w:val="00E9119C"/>
    <w:rsid w:val="00E91419"/>
    <w:rsid w:val="00E9144B"/>
    <w:rsid w:val="00E91A45"/>
    <w:rsid w:val="00E92D27"/>
    <w:rsid w:val="00E92FAD"/>
    <w:rsid w:val="00E93186"/>
    <w:rsid w:val="00E93223"/>
    <w:rsid w:val="00E93EC3"/>
    <w:rsid w:val="00E94063"/>
    <w:rsid w:val="00E9412C"/>
    <w:rsid w:val="00E949F4"/>
    <w:rsid w:val="00E95415"/>
    <w:rsid w:val="00E95DC1"/>
    <w:rsid w:val="00E96A8C"/>
    <w:rsid w:val="00E97431"/>
    <w:rsid w:val="00E97433"/>
    <w:rsid w:val="00E97522"/>
    <w:rsid w:val="00E97576"/>
    <w:rsid w:val="00E97A89"/>
    <w:rsid w:val="00E97B41"/>
    <w:rsid w:val="00E97D5D"/>
    <w:rsid w:val="00EA02DE"/>
    <w:rsid w:val="00EA0362"/>
    <w:rsid w:val="00EA0610"/>
    <w:rsid w:val="00EA07B9"/>
    <w:rsid w:val="00EA0BA5"/>
    <w:rsid w:val="00EA18B4"/>
    <w:rsid w:val="00EA1A23"/>
    <w:rsid w:val="00EA1BF3"/>
    <w:rsid w:val="00EA221F"/>
    <w:rsid w:val="00EA280A"/>
    <w:rsid w:val="00EA2BB3"/>
    <w:rsid w:val="00EA2E40"/>
    <w:rsid w:val="00EA2FE1"/>
    <w:rsid w:val="00EA33E7"/>
    <w:rsid w:val="00EA346F"/>
    <w:rsid w:val="00EA376D"/>
    <w:rsid w:val="00EA3899"/>
    <w:rsid w:val="00EA39F4"/>
    <w:rsid w:val="00EA3D3C"/>
    <w:rsid w:val="00EA3D43"/>
    <w:rsid w:val="00EA410A"/>
    <w:rsid w:val="00EA4530"/>
    <w:rsid w:val="00EA4857"/>
    <w:rsid w:val="00EA4B9A"/>
    <w:rsid w:val="00EA4E46"/>
    <w:rsid w:val="00EA5022"/>
    <w:rsid w:val="00EA515C"/>
    <w:rsid w:val="00EA5B8D"/>
    <w:rsid w:val="00EA5F25"/>
    <w:rsid w:val="00EA5F3C"/>
    <w:rsid w:val="00EA67F3"/>
    <w:rsid w:val="00EA697C"/>
    <w:rsid w:val="00EA6BD2"/>
    <w:rsid w:val="00EA6BF7"/>
    <w:rsid w:val="00EA6E0F"/>
    <w:rsid w:val="00EA6F8E"/>
    <w:rsid w:val="00EA7559"/>
    <w:rsid w:val="00EA7DB7"/>
    <w:rsid w:val="00EA7DDE"/>
    <w:rsid w:val="00EB016F"/>
    <w:rsid w:val="00EB0180"/>
    <w:rsid w:val="00EB031A"/>
    <w:rsid w:val="00EB05F5"/>
    <w:rsid w:val="00EB0AC6"/>
    <w:rsid w:val="00EB10F2"/>
    <w:rsid w:val="00EB11D3"/>
    <w:rsid w:val="00EB1AF4"/>
    <w:rsid w:val="00EB1BF3"/>
    <w:rsid w:val="00EB2660"/>
    <w:rsid w:val="00EB26D1"/>
    <w:rsid w:val="00EB2927"/>
    <w:rsid w:val="00EB2CB7"/>
    <w:rsid w:val="00EB2CF7"/>
    <w:rsid w:val="00EB37D3"/>
    <w:rsid w:val="00EB39B4"/>
    <w:rsid w:val="00EB3E69"/>
    <w:rsid w:val="00EB3EB8"/>
    <w:rsid w:val="00EB3FEB"/>
    <w:rsid w:val="00EB443B"/>
    <w:rsid w:val="00EB4562"/>
    <w:rsid w:val="00EB45F9"/>
    <w:rsid w:val="00EB472B"/>
    <w:rsid w:val="00EB476F"/>
    <w:rsid w:val="00EB4CA0"/>
    <w:rsid w:val="00EB52CA"/>
    <w:rsid w:val="00EB56EE"/>
    <w:rsid w:val="00EB5BB9"/>
    <w:rsid w:val="00EB5E33"/>
    <w:rsid w:val="00EB660C"/>
    <w:rsid w:val="00EB67A3"/>
    <w:rsid w:val="00EB6E90"/>
    <w:rsid w:val="00EB74AF"/>
    <w:rsid w:val="00EB793D"/>
    <w:rsid w:val="00EB7B19"/>
    <w:rsid w:val="00EB7D8B"/>
    <w:rsid w:val="00EC01EA"/>
    <w:rsid w:val="00EC0500"/>
    <w:rsid w:val="00EC07C1"/>
    <w:rsid w:val="00EC0CE9"/>
    <w:rsid w:val="00EC10B6"/>
    <w:rsid w:val="00EC1261"/>
    <w:rsid w:val="00EC1335"/>
    <w:rsid w:val="00EC1B32"/>
    <w:rsid w:val="00EC1B33"/>
    <w:rsid w:val="00EC1FBC"/>
    <w:rsid w:val="00EC1FE1"/>
    <w:rsid w:val="00EC248E"/>
    <w:rsid w:val="00EC27BD"/>
    <w:rsid w:val="00EC2CC5"/>
    <w:rsid w:val="00EC2E0E"/>
    <w:rsid w:val="00EC2E7A"/>
    <w:rsid w:val="00EC33B1"/>
    <w:rsid w:val="00EC33F8"/>
    <w:rsid w:val="00EC34CF"/>
    <w:rsid w:val="00EC3653"/>
    <w:rsid w:val="00EC3734"/>
    <w:rsid w:val="00EC487C"/>
    <w:rsid w:val="00EC4C72"/>
    <w:rsid w:val="00EC4FD6"/>
    <w:rsid w:val="00EC50A6"/>
    <w:rsid w:val="00EC56FF"/>
    <w:rsid w:val="00EC571D"/>
    <w:rsid w:val="00EC6301"/>
    <w:rsid w:val="00EC630B"/>
    <w:rsid w:val="00EC64EC"/>
    <w:rsid w:val="00EC65B4"/>
    <w:rsid w:val="00EC669F"/>
    <w:rsid w:val="00EC6A41"/>
    <w:rsid w:val="00EC700E"/>
    <w:rsid w:val="00EC7A80"/>
    <w:rsid w:val="00EC7D96"/>
    <w:rsid w:val="00EC7DF8"/>
    <w:rsid w:val="00ED0517"/>
    <w:rsid w:val="00ED0B9A"/>
    <w:rsid w:val="00ED0BD4"/>
    <w:rsid w:val="00ED0D05"/>
    <w:rsid w:val="00ED1A7E"/>
    <w:rsid w:val="00ED1AF1"/>
    <w:rsid w:val="00ED21C9"/>
    <w:rsid w:val="00ED2214"/>
    <w:rsid w:val="00ED2272"/>
    <w:rsid w:val="00ED227D"/>
    <w:rsid w:val="00ED2349"/>
    <w:rsid w:val="00ED28BA"/>
    <w:rsid w:val="00ED2E64"/>
    <w:rsid w:val="00ED3004"/>
    <w:rsid w:val="00ED3255"/>
    <w:rsid w:val="00ED37D5"/>
    <w:rsid w:val="00ED3BD0"/>
    <w:rsid w:val="00ED3F74"/>
    <w:rsid w:val="00ED4208"/>
    <w:rsid w:val="00ED450C"/>
    <w:rsid w:val="00ED513B"/>
    <w:rsid w:val="00ED54FE"/>
    <w:rsid w:val="00ED5806"/>
    <w:rsid w:val="00ED5B3A"/>
    <w:rsid w:val="00ED6013"/>
    <w:rsid w:val="00ED66FD"/>
    <w:rsid w:val="00ED67D1"/>
    <w:rsid w:val="00ED6B29"/>
    <w:rsid w:val="00ED700D"/>
    <w:rsid w:val="00ED700F"/>
    <w:rsid w:val="00ED728B"/>
    <w:rsid w:val="00ED79AE"/>
    <w:rsid w:val="00EE0337"/>
    <w:rsid w:val="00EE0521"/>
    <w:rsid w:val="00EE089E"/>
    <w:rsid w:val="00EE0CC4"/>
    <w:rsid w:val="00EE1403"/>
    <w:rsid w:val="00EE1700"/>
    <w:rsid w:val="00EE2336"/>
    <w:rsid w:val="00EE2557"/>
    <w:rsid w:val="00EE2581"/>
    <w:rsid w:val="00EE2B0B"/>
    <w:rsid w:val="00EE2BB4"/>
    <w:rsid w:val="00EE3089"/>
    <w:rsid w:val="00EE3992"/>
    <w:rsid w:val="00EE3D87"/>
    <w:rsid w:val="00EE432E"/>
    <w:rsid w:val="00EE45C3"/>
    <w:rsid w:val="00EE4646"/>
    <w:rsid w:val="00EE4C86"/>
    <w:rsid w:val="00EE4D58"/>
    <w:rsid w:val="00EE4E78"/>
    <w:rsid w:val="00EE4EE7"/>
    <w:rsid w:val="00EE5159"/>
    <w:rsid w:val="00EE596A"/>
    <w:rsid w:val="00EE5EE0"/>
    <w:rsid w:val="00EE6350"/>
    <w:rsid w:val="00EE6A67"/>
    <w:rsid w:val="00EE6C9B"/>
    <w:rsid w:val="00EE6D5F"/>
    <w:rsid w:val="00EE7650"/>
    <w:rsid w:val="00EE78F9"/>
    <w:rsid w:val="00EE7AA1"/>
    <w:rsid w:val="00EE7B60"/>
    <w:rsid w:val="00EE7FC3"/>
    <w:rsid w:val="00EF0209"/>
    <w:rsid w:val="00EF0779"/>
    <w:rsid w:val="00EF0A2E"/>
    <w:rsid w:val="00EF22C2"/>
    <w:rsid w:val="00EF2F02"/>
    <w:rsid w:val="00EF3845"/>
    <w:rsid w:val="00EF3890"/>
    <w:rsid w:val="00EF3990"/>
    <w:rsid w:val="00EF3A9F"/>
    <w:rsid w:val="00EF3C8B"/>
    <w:rsid w:val="00EF3D4D"/>
    <w:rsid w:val="00EF434F"/>
    <w:rsid w:val="00EF4472"/>
    <w:rsid w:val="00EF44CA"/>
    <w:rsid w:val="00EF5468"/>
    <w:rsid w:val="00EF5537"/>
    <w:rsid w:val="00EF5807"/>
    <w:rsid w:val="00EF58CC"/>
    <w:rsid w:val="00EF5B09"/>
    <w:rsid w:val="00EF5BB0"/>
    <w:rsid w:val="00EF6055"/>
    <w:rsid w:val="00EF60F0"/>
    <w:rsid w:val="00EF61BA"/>
    <w:rsid w:val="00EF64A0"/>
    <w:rsid w:val="00EF6866"/>
    <w:rsid w:val="00EF688C"/>
    <w:rsid w:val="00EF68D8"/>
    <w:rsid w:val="00EF6A57"/>
    <w:rsid w:val="00EF6AAC"/>
    <w:rsid w:val="00EF6CC5"/>
    <w:rsid w:val="00EF6D6F"/>
    <w:rsid w:val="00EF6D80"/>
    <w:rsid w:val="00EF79BC"/>
    <w:rsid w:val="00EF7AA7"/>
    <w:rsid w:val="00F00362"/>
    <w:rsid w:val="00F00736"/>
    <w:rsid w:val="00F00AF3"/>
    <w:rsid w:val="00F00D28"/>
    <w:rsid w:val="00F00FE1"/>
    <w:rsid w:val="00F015B3"/>
    <w:rsid w:val="00F018B7"/>
    <w:rsid w:val="00F01ADE"/>
    <w:rsid w:val="00F022E0"/>
    <w:rsid w:val="00F029AF"/>
    <w:rsid w:val="00F02CF2"/>
    <w:rsid w:val="00F02E88"/>
    <w:rsid w:val="00F036AF"/>
    <w:rsid w:val="00F04239"/>
    <w:rsid w:val="00F04293"/>
    <w:rsid w:val="00F042F4"/>
    <w:rsid w:val="00F04B6B"/>
    <w:rsid w:val="00F04CF8"/>
    <w:rsid w:val="00F05187"/>
    <w:rsid w:val="00F05306"/>
    <w:rsid w:val="00F054D6"/>
    <w:rsid w:val="00F055D5"/>
    <w:rsid w:val="00F059F5"/>
    <w:rsid w:val="00F05E86"/>
    <w:rsid w:val="00F05EC6"/>
    <w:rsid w:val="00F060FA"/>
    <w:rsid w:val="00F064DC"/>
    <w:rsid w:val="00F0659D"/>
    <w:rsid w:val="00F070D8"/>
    <w:rsid w:val="00F073DB"/>
    <w:rsid w:val="00F0784A"/>
    <w:rsid w:val="00F07B5B"/>
    <w:rsid w:val="00F1052A"/>
    <w:rsid w:val="00F10663"/>
    <w:rsid w:val="00F10674"/>
    <w:rsid w:val="00F106B8"/>
    <w:rsid w:val="00F1077B"/>
    <w:rsid w:val="00F10C95"/>
    <w:rsid w:val="00F11CA6"/>
    <w:rsid w:val="00F11D64"/>
    <w:rsid w:val="00F1216F"/>
    <w:rsid w:val="00F12270"/>
    <w:rsid w:val="00F125BC"/>
    <w:rsid w:val="00F12A75"/>
    <w:rsid w:val="00F12CF1"/>
    <w:rsid w:val="00F13443"/>
    <w:rsid w:val="00F1359F"/>
    <w:rsid w:val="00F138F2"/>
    <w:rsid w:val="00F13998"/>
    <w:rsid w:val="00F13BED"/>
    <w:rsid w:val="00F13C98"/>
    <w:rsid w:val="00F13D02"/>
    <w:rsid w:val="00F1436A"/>
    <w:rsid w:val="00F143A5"/>
    <w:rsid w:val="00F1477B"/>
    <w:rsid w:val="00F148E1"/>
    <w:rsid w:val="00F1491B"/>
    <w:rsid w:val="00F14A0E"/>
    <w:rsid w:val="00F14C6E"/>
    <w:rsid w:val="00F14C9D"/>
    <w:rsid w:val="00F1511E"/>
    <w:rsid w:val="00F151F3"/>
    <w:rsid w:val="00F15255"/>
    <w:rsid w:val="00F152C1"/>
    <w:rsid w:val="00F15DBE"/>
    <w:rsid w:val="00F15E6A"/>
    <w:rsid w:val="00F15E84"/>
    <w:rsid w:val="00F160C5"/>
    <w:rsid w:val="00F16249"/>
    <w:rsid w:val="00F1678C"/>
    <w:rsid w:val="00F16867"/>
    <w:rsid w:val="00F16959"/>
    <w:rsid w:val="00F16C5B"/>
    <w:rsid w:val="00F16EC1"/>
    <w:rsid w:val="00F17191"/>
    <w:rsid w:val="00F171EA"/>
    <w:rsid w:val="00F1751B"/>
    <w:rsid w:val="00F17B11"/>
    <w:rsid w:val="00F17E73"/>
    <w:rsid w:val="00F2032E"/>
    <w:rsid w:val="00F20366"/>
    <w:rsid w:val="00F2088D"/>
    <w:rsid w:val="00F20A58"/>
    <w:rsid w:val="00F20B11"/>
    <w:rsid w:val="00F20DCC"/>
    <w:rsid w:val="00F21275"/>
    <w:rsid w:val="00F218F8"/>
    <w:rsid w:val="00F228AE"/>
    <w:rsid w:val="00F22D5A"/>
    <w:rsid w:val="00F23076"/>
    <w:rsid w:val="00F23090"/>
    <w:rsid w:val="00F23316"/>
    <w:rsid w:val="00F2350A"/>
    <w:rsid w:val="00F2356D"/>
    <w:rsid w:val="00F23636"/>
    <w:rsid w:val="00F24367"/>
    <w:rsid w:val="00F247CE"/>
    <w:rsid w:val="00F24C8A"/>
    <w:rsid w:val="00F24D61"/>
    <w:rsid w:val="00F25523"/>
    <w:rsid w:val="00F2563E"/>
    <w:rsid w:val="00F25B0B"/>
    <w:rsid w:val="00F25BCA"/>
    <w:rsid w:val="00F25F66"/>
    <w:rsid w:val="00F260D8"/>
    <w:rsid w:val="00F275EF"/>
    <w:rsid w:val="00F27621"/>
    <w:rsid w:val="00F279A0"/>
    <w:rsid w:val="00F279A8"/>
    <w:rsid w:val="00F27BA8"/>
    <w:rsid w:val="00F27D21"/>
    <w:rsid w:val="00F30915"/>
    <w:rsid w:val="00F30B8D"/>
    <w:rsid w:val="00F31209"/>
    <w:rsid w:val="00F3167A"/>
    <w:rsid w:val="00F316A4"/>
    <w:rsid w:val="00F31929"/>
    <w:rsid w:val="00F31C8E"/>
    <w:rsid w:val="00F31CDF"/>
    <w:rsid w:val="00F31EE9"/>
    <w:rsid w:val="00F3213A"/>
    <w:rsid w:val="00F32354"/>
    <w:rsid w:val="00F32446"/>
    <w:rsid w:val="00F32939"/>
    <w:rsid w:val="00F32BF4"/>
    <w:rsid w:val="00F33006"/>
    <w:rsid w:val="00F33672"/>
    <w:rsid w:val="00F336A8"/>
    <w:rsid w:val="00F3386D"/>
    <w:rsid w:val="00F33953"/>
    <w:rsid w:val="00F34059"/>
    <w:rsid w:val="00F3421C"/>
    <w:rsid w:val="00F3471D"/>
    <w:rsid w:val="00F347BF"/>
    <w:rsid w:val="00F34A18"/>
    <w:rsid w:val="00F35018"/>
    <w:rsid w:val="00F35230"/>
    <w:rsid w:val="00F35DD3"/>
    <w:rsid w:val="00F35EBF"/>
    <w:rsid w:val="00F361DC"/>
    <w:rsid w:val="00F3654E"/>
    <w:rsid w:val="00F36706"/>
    <w:rsid w:val="00F36952"/>
    <w:rsid w:val="00F370F7"/>
    <w:rsid w:val="00F377AE"/>
    <w:rsid w:val="00F3792E"/>
    <w:rsid w:val="00F40055"/>
    <w:rsid w:val="00F40861"/>
    <w:rsid w:val="00F409D1"/>
    <w:rsid w:val="00F409E1"/>
    <w:rsid w:val="00F40BA8"/>
    <w:rsid w:val="00F40C4F"/>
    <w:rsid w:val="00F41046"/>
    <w:rsid w:val="00F41185"/>
    <w:rsid w:val="00F41585"/>
    <w:rsid w:val="00F41D48"/>
    <w:rsid w:val="00F420BC"/>
    <w:rsid w:val="00F422EC"/>
    <w:rsid w:val="00F42636"/>
    <w:rsid w:val="00F42746"/>
    <w:rsid w:val="00F42D5F"/>
    <w:rsid w:val="00F42F16"/>
    <w:rsid w:val="00F433BD"/>
    <w:rsid w:val="00F437BD"/>
    <w:rsid w:val="00F43C94"/>
    <w:rsid w:val="00F43D10"/>
    <w:rsid w:val="00F4412F"/>
    <w:rsid w:val="00F4493A"/>
    <w:rsid w:val="00F44E56"/>
    <w:rsid w:val="00F44EAF"/>
    <w:rsid w:val="00F44FE1"/>
    <w:rsid w:val="00F4505B"/>
    <w:rsid w:val="00F452B7"/>
    <w:rsid w:val="00F4537C"/>
    <w:rsid w:val="00F458A1"/>
    <w:rsid w:val="00F45B92"/>
    <w:rsid w:val="00F45C8E"/>
    <w:rsid w:val="00F45F0A"/>
    <w:rsid w:val="00F45F66"/>
    <w:rsid w:val="00F46434"/>
    <w:rsid w:val="00F47087"/>
    <w:rsid w:val="00F47838"/>
    <w:rsid w:val="00F47844"/>
    <w:rsid w:val="00F47B9E"/>
    <w:rsid w:val="00F47CD8"/>
    <w:rsid w:val="00F47F41"/>
    <w:rsid w:val="00F50472"/>
    <w:rsid w:val="00F50DA5"/>
    <w:rsid w:val="00F51466"/>
    <w:rsid w:val="00F51C18"/>
    <w:rsid w:val="00F51F12"/>
    <w:rsid w:val="00F52D67"/>
    <w:rsid w:val="00F52DEE"/>
    <w:rsid w:val="00F52ED9"/>
    <w:rsid w:val="00F531A8"/>
    <w:rsid w:val="00F53762"/>
    <w:rsid w:val="00F53A3D"/>
    <w:rsid w:val="00F53FC9"/>
    <w:rsid w:val="00F5427C"/>
    <w:rsid w:val="00F54B25"/>
    <w:rsid w:val="00F54D25"/>
    <w:rsid w:val="00F551D2"/>
    <w:rsid w:val="00F5540D"/>
    <w:rsid w:val="00F5566D"/>
    <w:rsid w:val="00F55699"/>
    <w:rsid w:val="00F55DF0"/>
    <w:rsid w:val="00F569EA"/>
    <w:rsid w:val="00F56B46"/>
    <w:rsid w:val="00F56BF2"/>
    <w:rsid w:val="00F56EC5"/>
    <w:rsid w:val="00F56FDF"/>
    <w:rsid w:val="00F56FE0"/>
    <w:rsid w:val="00F57305"/>
    <w:rsid w:val="00F57406"/>
    <w:rsid w:val="00F57486"/>
    <w:rsid w:val="00F57AEC"/>
    <w:rsid w:val="00F57B72"/>
    <w:rsid w:val="00F57DDA"/>
    <w:rsid w:val="00F60533"/>
    <w:rsid w:val="00F607EB"/>
    <w:rsid w:val="00F60C4A"/>
    <w:rsid w:val="00F60C71"/>
    <w:rsid w:val="00F60D3B"/>
    <w:rsid w:val="00F6114B"/>
    <w:rsid w:val="00F615CB"/>
    <w:rsid w:val="00F61C7E"/>
    <w:rsid w:val="00F61F97"/>
    <w:rsid w:val="00F62329"/>
    <w:rsid w:val="00F62450"/>
    <w:rsid w:val="00F62465"/>
    <w:rsid w:val="00F625C2"/>
    <w:rsid w:val="00F626E6"/>
    <w:rsid w:val="00F62789"/>
    <w:rsid w:val="00F6297B"/>
    <w:rsid w:val="00F62A47"/>
    <w:rsid w:val="00F62EA4"/>
    <w:rsid w:val="00F63053"/>
    <w:rsid w:val="00F64192"/>
    <w:rsid w:val="00F6482D"/>
    <w:rsid w:val="00F64A0B"/>
    <w:rsid w:val="00F64A8C"/>
    <w:rsid w:val="00F64CB4"/>
    <w:rsid w:val="00F64E94"/>
    <w:rsid w:val="00F65016"/>
    <w:rsid w:val="00F65302"/>
    <w:rsid w:val="00F653C8"/>
    <w:rsid w:val="00F6542D"/>
    <w:rsid w:val="00F65A14"/>
    <w:rsid w:val="00F65C42"/>
    <w:rsid w:val="00F65CBA"/>
    <w:rsid w:val="00F65D62"/>
    <w:rsid w:val="00F6610F"/>
    <w:rsid w:val="00F663CC"/>
    <w:rsid w:val="00F664F4"/>
    <w:rsid w:val="00F66991"/>
    <w:rsid w:val="00F66C5B"/>
    <w:rsid w:val="00F66E41"/>
    <w:rsid w:val="00F672B8"/>
    <w:rsid w:val="00F70278"/>
    <w:rsid w:val="00F702EA"/>
    <w:rsid w:val="00F7084D"/>
    <w:rsid w:val="00F711BC"/>
    <w:rsid w:val="00F71250"/>
    <w:rsid w:val="00F71600"/>
    <w:rsid w:val="00F71759"/>
    <w:rsid w:val="00F719C2"/>
    <w:rsid w:val="00F719C7"/>
    <w:rsid w:val="00F71B36"/>
    <w:rsid w:val="00F71DF9"/>
    <w:rsid w:val="00F7245E"/>
    <w:rsid w:val="00F726C5"/>
    <w:rsid w:val="00F72848"/>
    <w:rsid w:val="00F72B01"/>
    <w:rsid w:val="00F72B5B"/>
    <w:rsid w:val="00F72CE1"/>
    <w:rsid w:val="00F72D9D"/>
    <w:rsid w:val="00F72DBE"/>
    <w:rsid w:val="00F72EE6"/>
    <w:rsid w:val="00F73217"/>
    <w:rsid w:val="00F73283"/>
    <w:rsid w:val="00F73624"/>
    <w:rsid w:val="00F7372D"/>
    <w:rsid w:val="00F73788"/>
    <w:rsid w:val="00F74044"/>
    <w:rsid w:val="00F74079"/>
    <w:rsid w:val="00F744CA"/>
    <w:rsid w:val="00F74BB8"/>
    <w:rsid w:val="00F74C96"/>
    <w:rsid w:val="00F74E95"/>
    <w:rsid w:val="00F74FCE"/>
    <w:rsid w:val="00F7521A"/>
    <w:rsid w:val="00F7547E"/>
    <w:rsid w:val="00F75533"/>
    <w:rsid w:val="00F75D1C"/>
    <w:rsid w:val="00F76097"/>
    <w:rsid w:val="00F761A5"/>
    <w:rsid w:val="00F765D9"/>
    <w:rsid w:val="00F7663B"/>
    <w:rsid w:val="00F76D0C"/>
    <w:rsid w:val="00F7705D"/>
    <w:rsid w:val="00F7707C"/>
    <w:rsid w:val="00F775D4"/>
    <w:rsid w:val="00F77833"/>
    <w:rsid w:val="00F77901"/>
    <w:rsid w:val="00F779A7"/>
    <w:rsid w:val="00F77A70"/>
    <w:rsid w:val="00F80037"/>
    <w:rsid w:val="00F80202"/>
    <w:rsid w:val="00F80812"/>
    <w:rsid w:val="00F80D7A"/>
    <w:rsid w:val="00F80E7B"/>
    <w:rsid w:val="00F80F88"/>
    <w:rsid w:val="00F812A8"/>
    <w:rsid w:val="00F8133B"/>
    <w:rsid w:val="00F814AE"/>
    <w:rsid w:val="00F814B9"/>
    <w:rsid w:val="00F81751"/>
    <w:rsid w:val="00F81FC5"/>
    <w:rsid w:val="00F8208A"/>
    <w:rsid w:val="00F820F5"/>
    <w:rsid w:val="00F828EF"/>
    <w:rsid w:val="00F82D41"/>
    <w:rsid w:val="00F82D7C"/>
    <w:rsid w:val="00F8318D"/>
    <w:rsid w:val="00F836DA"/>
    <w:rsid w:val="00F837E0"/>
    <w:rsid w:val="00F83876"/>
    <w:rsid w:val="00F83BEF"/>
    <w:rsid w:val="00F84002"/>
    <w:rsid w:val="00F8403C"/>
    <w:rsid w:val="00F84160"/>
    <w:rsid w:val="00F8482A"/>
    <w:rsid w:val="00F84DEA"/>
    <w:rsid w:val="00F84F3B"/>
    <w:rsid w:val="00F85042"/>
    <w:rsid w:val="00F85432"/>
    <w:rsid w:val="00F85CE3"/>
    <w:rsid w:val="00F85DCC"/>
    <w:rsid w:val="00F85DD4"/>
    <w:rsid w:val="00F85FEF"/>
    <w:rsid w:val="00F8603C"/>
    <w:rsid w:val="00F866DF"/>
    <w:rsid w:val="00F86731"/>
    <w:rsid w:val="00F867D3"/>
    <w:rsid w:val="00F86822"/>
    <w:rsid w:val="00F86991"/>
    <w:rsid w:val="00F86F5E"/>
    <w:rsid w:val="00F8751F"/>
    <w:rsid w:val="00F8763C"/>
    <w:rsid w:val="00F8786D"/>
    <w:rsid w:val="00F87967"/>
    <w:rsid w:val="00F87F6A"/>
    <w:rsid w:val="00F90695"/>
    <w:rsid w:val="00F90922"/>
    <w:rsid w:val="00F90C2A"/>
    <w:rsid w:val="00F90DEF"/>
    <w:rsid w:val="00F91039"/>
    <w:rsid w:val="00F91AC7"/>
    <w:rsid w:val="00F91D33"/>
    <w:rsid w:val="00F921A4"/>
    <w:rsid w:val="00F9252F"/>
    <w:rsid w:val="00F92564"/>
    <w:rsid w:val="00F9268A"/>
    <w:rsid w:val="00F926F9"/>
    <w:rsid w:val="00F92A62"/>
    <w:rsid w:val="00F92E21"/>
    <w:rsid w:val="00F932F6"/>
    <w:rsid w:val="00F93378"/>
    <w:rsid w:val="00F9349F"/>
    <w:rsid w:val="00F93612"/>
    <w:rsid w:val="00F93CED"/>
    <w:rsid w:val="00F93D13"/>
    <w:rsid w:val="00F93DFA"/>
    <w:rsid w:val="00F94181"/>
    <w:rsid w:val="00F94458"/>
    <w:rsid w:val="00F945BB"/>
    <w:rsid w:val="00F945E3"/>
    <w:rsid w:val="00F94650"/>
    <w:rsid w:val="00F94A43"/>
    <w:rsid w:val="00F94CFB"/>
    <w:rsid w:val="00F94E8C"/>
    <w:rsid w:val="00F94F74"/>
    <w:rsid w:val="00F9567B"/>
    <w:rsid w:val="00F9571A"/>
    <w:rsid w:val="00F95901"/>
    <w:rsid w:val="00F9608F"/>
    <w:rsid w:val="00F964FF"/>
    <w:rsid w:val="00F96A3A"/>
    <w:rsid w:val="00F96B01"/>
    <w:rsid w:val="00F97050"/>
    <w:rsid w:val="00F977BD"/>
    <w:rsid w:val="00F97A69"/>
    <w:rsid w:val="00F97ECA"/>
    <w:rsid w:val="00FA0393"/>
    <w:rsid w:val="00FA04D7"/>
    <w:rsid w:val="00FA0936"/>
    <w:rsid w:val="00FA0995"/>
    <w:rsid w:val="00FA0C57"/>
    <w:rsid w:val="00FA0F73"/>
    <w:rsid w:val="00FA11B9"/>
    <w:rsid w:val="00FA1442"/>
    <w:rsid w:val="00FA16B1"/>
    <w:rsid w:val="00FA1955"/>
    <w:rsid w:val="00FA207E"/>
    <w:rsid w:val="00FA2254"/>
    <w:rsid w:val="00FA2791"/>
    <w:rsid w:val="00FA28BA"/>
    <w:rsid w:val="00FA29F2"/>
    <w:rsid w:val="00FA2A72"/>
    <w:rsid w:val="00FA2A9B"/>
    <w:rsid w:val="00FA30BD"/>
    <w:rsid w:val="00FA32A6"/>
    <w:rsid w:val="00FA32E9"/>
    <w:rsid w:val="00FA36D3"/>
    <w:rsid w:val="00FA3BD2"/>
    <w:rsid w:val="00FA3DA9"/>
    <w:rsid w:val="00FA4540"/>
    <w:rsid w:val="00FA493B"/>
    <w:rsid w:val="00FA4C11"/>
    <w:rsid w:val="00FA4E60"/>
    <w:rsid w:val="00FA4EFD"/>
    <w:rsid w:val="00FA4FA6"/>
    <w:rsid w:val="00FA5A33"/>
    <w:rsid w:val="00FA6679"/>
    <w:rsid w:val="00FA675C"/>
    <w:rsid w:val="00FA6A71"/>
    <w:rsid w:val="00FA6CD5"/>
    <w:rsid w:val="00FA7063"/>
    <w:rsid w:val="00FA76B1"/>
    <w:rsid w:val="00FA7DC3"/>
    <w:rsid w:val="00FB0087"/>
    <w:rsid w:val="00FB0260"/>
    <w:rsid w:val="00FB03DB"/>
    <w:rsid w:val="00FB055D"/>
    <w:rsid w:val="00FB0679"/>
    <w:rsid w:val="00FB07D7"/>
    <w:rsid w:val="00FB09C6"/>
    <w:rsid w:val="00FB0AED"/>
    <w:rsid w:val="00FB1397"/>
    <w:rsid w:val="00FB152A"/>
    <w:rsid w:val="00FB16C4"/>
    <w:rsid w:val="00FB1B59"/>
    <w:rsid w:val="00FB1C9C"/>
    <w:rsid w:val="00FB2055"/>
    <w:rsid w:val="00FB259E"/>
    <w:rsid w:val="00FB27C5"/>
    <w:rsid w:val="00FB2A1C"/>
    <w:rsid w:val="00FB2B28"/>
    <w:rsid w:val="00FB2DD4"/>
    <w:rsid w:val="00FB31B7"/>
    <w:rsid w:val="00FB31C9"/>
    <w:rsid w:val="00FB32E3"/>
    <w:rsid w:val="00FB35E5"/>
    <w:rsid w:val="00FB364B"/>
    <w:rsid w:val="00FB40F7"/>
    <w:rsid w:val="00FB42C9"/>
    <w:rsid w:val="00FB472F"/>
    <w:rsid w:val="00FB4C04"/>
    <w:rsid w:val="00FB5217"/>
    <w:rsid w:val="00FB5366"/>
    <w:rsid w:val="00FB5780"/>
    <w:rsid w:val="00FB58CD"/>
    <w:rsid w:val="00FB5A68"/>
    <w:rsid w:val="00FB5D09"/>
    <w:rsid w:val="00FB6108"/>
    <w:rsid w:val="00FB6109"/>
    <w:rsid w:val="00FB682E"/>
    <w:rsid w:val="00FB6B14"/>
    <w:rsid w:val="00FB6CEF"/>
    <w:rsid w:val="00FB6D6B"/>
    <w:rsid w:val="00FB6E4B"/>
    <w:rsid w:val="00FB712C"/>
    <w:rsid w:val="00FB71FB"/>
    <w:rsid w:val="00FB7617"/>
    <w:rsid w:val="00FB7BBB"/>
    <w:rsid w:val="00FC018F"/>
    <w:rsid w:val="00FC0243"/>
    <w:rsid w:val="00FC02E6"/>
    <w:rsid w:val="00FC0530"/>
    <w:rsid w:val="00FC063E"/>
    <w:rsid w:val="00FC0A36"/>
    <w:rsid w:val="00FC100D"/>
    <w:rsid w:val="00FC184C"/>
    <w:rsid w:val="00FC1D9C"/>
    <w:rsid w:val="00FC1F47"/>
    <w:rsid w:val="00FC2349"/>
    <w:rsid w:val="00FC27BE"/>
    <w:rsid w:val="00FC2AF4"/>
    <w:rsid w:val="00FC2D7B"/>
    <w:rsid w:val="00FC2E94"/>
    <w:rsid w:val="00FC2FE4"/>
    <w:rsid w:val="00FC306D"/>
    <w:rsid w:val="00FC3087"/>
    <w:rsid w:val="00FC3117"/>
    <w:rsid w:val="00FC335D"/>
    <w:rsid w:val="00FC33E7"/>
    <w:rsid w:val="00FC3AE1"/>
    <w:rsid w:val="00FC3E0C"/>
    <w:rsid w:val="00FC41B4"/>
    <w:rsid w:val="00FC428D"/>
    <w:rsid w:val="00FC435E"/>
    <w:rsid w:val="00FC4654"/>
    <w:rsid w:val="00FC497A"/>
    <w:rsid w:val="00FC4DF4"/>
    <w:rsid w:val="00FC4EA7"/>
    <w:rsid w:val="00FC508B"/>
    <w:rsid w:val="00FC5A29"/>
    <w:rsid w:val="00FC5A42"/>
    <w:rsid w:val="00FC5C0F"/>
    <w:rsid w:val="00FC6305"/>
    <w:rsid w:val="00FC6CC5"/>
    <w:rsid w:val="00FC6DB3"/>
    <w:rsid w:val="00FC6E73"/>
    <w:rsid w:val="00FC7244"/>
    <w:rsid w:val="00FC78BA"/>
    <w:rsid w:val="00FC7FE7"/>
    <w:rsid w:val="00FD0BEA"/>
    <w:rsid w:val="00FD0CDD"/>
    <w:rsid w:val="00FD12BB"/>
    <w:rsid w:val="00FD16C6"/>
    <w:rsid w:val="00FD1943"/>
    <w:rsid w:val="00FD19F5"/>
    <w:rsid w:val="00FD1E0E"/>
    <w:rsid w:val="00FD1EDC"/>
    <w:rsid w:val="00FD2010"/>
    <w:rsid w:val="00FD2090"/>
    <w:rsid w:val="00FD2250"/>
    <w:rsid w:val="00FD2509"/>
    <w:rsid w:val="00FD25BC"/>
    <w:rsid w:val="00FD28AA"/>
    <w:rsid w:val="00FD28FC"/>
    <w:rsid w:val="00FD2A64"/>
    <w:rsid w:val="00FD2A92"/>
    <w:rsid w:val="00FD2C25"/>
    <w:rsid w:val="00FD2D8E"/>
    <w:rsid w:val="00FD2F30"/>
    <w:rsid w:val="00FD3008"/>
    <w:rsid w:val="00FD318D"/>
    <w:rsid w:val="00FD346F"/>
    <w:rsid w:val="00FD35C1"/>
    <w:rsid w:val="00FD39C1"/>
    <w:rsid w:val="00FD3ECC"/>
    <w:rsid w:val="00FD42B5"/>
    <w:rsid w:val="00FD432A"/>
    <w:rsid w:val="00FD45C0"/>
    <w:rsid w:val="00FD4C16"/>
    <w:rsid w:val="00FD574C"/>
    <w:rsid w:val="00FD5983"/>
    <w:rsid w:val="00FD5A00"/>
    <w:rsid w:val="00FD5B7F"/>
    <w:rsid w:val="00FD5E9D"/>
    <w:rsid w:val="00FD63A8"/>
    <w:rsid w:val="00FD6772"/>
    <w:rsid w:val="00FD68B7"/>
    <w:rsid w:val="00FD6A4E"/>
    <w:rsid w:val="00FD6B94"/>
    <w:rsid w:val="00FD6F93"/>
    <w:rsid w:val="00FD700D"/>
    <w:rsid w:val="00FD7A0D"/>
    <w:rsid w:val="00FD7EB5"/>
    <w:rsid w:val="00FD7FD8"/>
    <w:rsid w:val="00FE060B"/>
    <w:rsid w:val="00FE0729"/>
    <w:rsid w:val="00FE10AB"/>
    <w:rsid w:val="00FE10F0"/>
    <w:rsid w:val="00FE14E1"/>
    <w:rsid w:val="00FE15B0"/>
    <w:rsid w:val="00FE16EB"/>
    <w:rsid w:val="00FE188D"/>
    <w:rsid w:val="00FE1E01"/>
    <w:rsid w:val="00FE253A"/>
    <w:rsid w:val="00FE2571"/>
    <w:rsid w:val="00FE2985"/>
    <w:rsid w:val="00FE2C70"/>
    <w:rsid w:val="00FE2E43"/>
    <w:rsid w:val="00FE2F83"/>
    <w:rsid w:val="00FE38BD"/>
    <w:rsid w:val="00FE481A"/>
    <w:rsid w:val="00FE4899"/>
    <w:rsid w:val="00FE4C5B"/>
    <w:rsid w:val="00FE4E61"/>
    <w:rsid w:val="00FE50A3"/>
    <w:rsid w:val="00FE5178"/>
    <w:rsid w:val="00FE5485"/>
    <w:rsid w:val="00FE5868"/>
    <w:rsid w:val="00FE599A"/>
    <w:rsid w:val="00FE5E71"/>
    <w:rsid w:val="00FE5F8F"/>
    <w:rsid w:val="00FE6484"/>
    <w:rsid w:val="00FE65B4"/>
    <w:rsid w:val="00FE6C3D"/>
    <w:rsid w:val="00FE6D53"/>
    <w:rsid w:val="00FE76A3"/>
    <w:rsid w:val="00FF016A"/>
    <w:rsid w:val="00FF0257"/>
    <w:rsid w:val="00FF0341"/>
    <w:rsid w:val="00FF03CE"/>
    <w:rsid w:val="00FF0A5A"/>
    <w:rsid w:val="00FF168D"/>
    <w:rsid w:val="00FF16DB"/>
    <w:rsid w:val="00FF1822"/>
    <w:rsid w:val="00FF21BC"/>
    <w:rsid w:val="00FF2284"/>
    <w:rsid w:val="00FF22C6"/>
    <w:rsid w:val="00FF23AC"/>
    <w:rsid w:val="00FF26F3"/>
    <w:rsid w:val="00FF2843"/>
    <w:rsid w:val="00FF28E8"/>
    <w:rsid w:val="00FF2A58"/>
    <w:rsid w:val="00FF2ACD"/>
    <w:rsid w:val="00FF2B34"/>
    <w:rsid w:val="00FF341F"/>
    <w:rsid w:val="00FF3810"/>
    <w:rsid w:val="00FF3D2C"/>
    <w:rsid w:val="00FF3F2D"/>
    <w:rsid w:val="00FF405C"/>
    <w:rsid w:val="00FF416D"/>
    <w:rsid w:val="00FF436C"/>
    <w:rsid w:val="00FF452E"/>
    <w:rsid w:val="00FF4740"/>
    <w:rsid w:val="00FF4965"/>
    <w:rsid w:val="00FF4998"/>
    <w:rsid w:val="00FF4D1B"/>
    <w:rsid w:val="00FF540D"/>
    <w:rsid w:val="00FF5411"/>
    <w:rsid w:val="00FF5A98"/>
    <w:rsid w:val="00FF5ABA"/>
    <w:rsid w:val="00FF684E"/>
    <w:rsid w:val="00FF72BC"/>
    <w:rsid w:val="00FF74A2"/>
    <w:rsid w:val="00FF76A7"/>
    <w:rsid w:val="00FF7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D8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unhideWhenUsed/>
    <w:rsid w:val="00FE4899"/>
    <w:pPr>
      <w:spacing w:line="240" w:lineRule="auto"/>
    </w:pPr>
    <w:rPr>
      <w:sz w:val="20"/>
      <w:szCs w:val="20"/>
    </w:rPr>
  </w:style>
  <w:style w:type="character" w:customStyle="1" w:styleId="afb">
    <w:name w:val="Текст примечания Знак"/>
    <w:basedOn w:val="a0"/>
    <w:link w:val="afa"/>
    <w:uiPriority w:val="99"/>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FollowedHyperlink"/>
    <w:basedOn w:val="a0"/>
    <w:uiPriority w:val="99"/>
    <w:semiHidden/>
    <w:unhideWhenUsed/>
    <w:rsid w:val="0045564A"/>
    <w:rPr>
      <w:color w:val="800080"/>
      <w:u w:val="single"/>
    </w:rPr>
  </w:style>
  <w:style w:type="paragraph" w:customStyle="1" w:styleId="font5">
    <w:name w:val="font5"/>
    <w:basedOn w:val="a"/>
    <w:rsid w:val="0045564A"/>
    <w:pPr>
      <w:spacing w:before="100" w:beforeAutospacing="1" w:after="100" w:afterAutospacing="1" w:line="240" w:lineRule="auto"/>
      <w:jc w:val="left"/>
    </w:pPr>
    <w:rPr>
      <w:rFonts w:ascii="Times New Roman" w:hAnsi="Times New Roman"/>
      <w:color w:val="000000"/>
      <w:sz w:val="24"/>
      <w:szCs w:val="24"/>
    </w:rPr>
  </w:style>
  <w:style w:type="paragraph" w:customStyle="1" w:styleId="font6">
    <w:name w:val="font6"/>
    <w:basedOn w:val="a"/>
    <w:rsid w:val="0045564A"/>
    <w:pPr>
      <w:spacing w:before="100" w:beforeAutospacing="1" w:after="100" w:afterAutospacing="1" w:line="240" w:lineRule="auto"/>
      <w:jc w:val="left"/>
    </w:pPr>
    <w:rPr>
      <w:rFonts w:ascii="Times New Roman" w:hAnsi="Times New Roman"/>
      <w:b/>
      <w:bCs/>
      <w:color w:val="000000"/>
      <w:sz w:val="24"/>
      <w:szCs w:val="24"/>
    </w:rPr>
  </w:style>
  <w:style w:type="paragraph" w:customStyle="1" w:styleId="font7">
    <w:name w:val="font7"/>
    <w:basedOn w:val="a"/>
    <w:rsid w:val="0045564A"/>
    <w:pPr>
      <w:spacing w:before="100" w:beforeAutospacing="1" w:after="100" w:afterAutospacing="1" w:line="240" w:lineRule="auto"/>
      <w:jc w:val="left"/>
    </w:pPr>
    <w:rPr>
      <w:rFonts w:ascii="Times New Roman" w:hAnsi="Times New Roman"/>
      <w:b/>
      <w:bCs/>
      <w:color w:val="000000"/>
      <w:sz w:val="20"/>
      <w:szCs w:val="20"/>
    </w:rPr>
  </w:style>
  <w:style w:type="paragraph" w:customStyle="1" w:styleId="font8">
    <w:name w:val="font8"/>
    <w:basedOn w:val="a"/>
    <w:rsid w:val="0045564A"/>
    <w:pPr>
      <w:spacing w:before="100" w:beforeAutospacing="1" w:after="100" w:afterAutospacing="1" w:line="240" w:lineRule="auto"/>
      <w:jc w:val="left"/>
    </w:pPr>
    <w:rPr>
      <w:rFonts w:cs="Calibri"/>
      <w:color w:val="000000"/>
      <w:sz w:val="24"/>
      <w:szCs w:val="24"/>
    </w:rPr>
  </w:style>
  <w:style w:type="paragraph" w:customStyle="1" w:styleId="font9">
    <w:name w:val="font9"/>
    <w:basedOn w:val="a"/>
    <w:rsid w:val="0045564A"/>
    <w:pPr>
      <w:spacing w:before="100" w:beforeAutospacing="1" w:after="100" w:afterAutospacing="1" w:line="240" w:lineRule="auto"/>
      <w:jc w:val="left"/>
    </w:pPr>
    <w:rPr>
      <w:rFonts w:ascii="Times New Roman" w:hAnsi="Times New Roman"/>
      <w:b/>
      <w:bCs/>
      <w:color w:val="000000"/>
      <w:sz w:val="18"/>
      <w:szCs w:val="18"/>
    </w:rPr>
  </w:style>
  <w:style w:type="paragraph" w:customStyle="1" w:styleId="font10">
    <w:name w:val="font10"/>
    <w:basedOn w:val="a"/>
    <w:rsid w:val="0045564A"/>
    <w:pPr>
      <w:spacing w:before="100" w:beforeAutospacing="1" w:after="100" w:afterAutospacing="1" w:line="240" w:lineRule="auto"/>
      <w:jc w:val="left"/>
    </w:pPr>
    <w:rPr>
      <w:rFonts w:ascii="Tahoma" w:hAnsi="Tahoma" w:cs="Tahoma"/>
      <w:color w:val="000000"/>
      <w:sz w:val="18"/>
      <w:szCs w:val="18"/>
    </w:rPr>
  </w:style>
  <w:style w:type="paragraph" w:customStyle="1" w:styleId="font11">
    <w:name w:val="font11"/>
    <w:basedOn w:val="a"/>
    <w:rsid w:val="0045564A"/>
    <w:pPr>
      <w:spacing w:before="100" w:beforeAutospacing="1" w:after="100" w:afterAutospacing="1" w:line="240" w:lineRule="auto"/>
      <w:jc w:val="left"/>
    </w:pPr>
    <w:rPr>
      <w:rFonts w:ascii="Times New Roman" w:hAnsi="Times New Roman"/>
      <w:b/>
      <w:bCs/>
      <w:color w:val="FF0000"/>
      <w:sz w:val="24"/>
      <w:szCs w:val="24"/>
    </w:rPr>
  </w:style>
  <w:style w:type="paragraph" w:customStyle="1" w:styleId="font12">
    <w:name w:val="font12"/>
    <w:basedOn w:val="a"/>
    <w:rsid w:val="0045564A"/>
    <w:pPr>
      <w:spacing w:before="100" w:beforeAutospacing="1" w:after="100" w:afterAutospacing="1" w:line="240" w:lineRule="auto"/>
      <w:jc w:val="left"/>
    </w:pPr>
    <w:rPr>
      <w:rFonts w:ascii="Times New Roman" w:hAnsi="Times New Roman"/>
      <w:b/>
      <w:bCs/>
      <w:color w:val="FF0000"/>
      <w:sz w:val="18"/>
      <w:szCs w:val="18"/>
    </w:rPr>
  </w:style>
  <w:style w:type="paragraph" w:customStyle="1" w:styleId="font13">
    <w:name w:val="font13"/>
    <w:basedOn w:val="a"/>
    <w:rsid w:val="0045564A"/>
    <w:pPr>
      <w:spacing w:before="100" w:beforeAutospacing="1" w:after="100" w:afterAutospacing="1" w:line="240" w:lineRule="auto"/>
      <w:jc w:val="left"/>
    </w:pPr>
    <w:rPr>
      <w:rFonts w:ascii="Times New Roman" w:hAnsi="Times New Roman"/>
      <w:sz w:val="24"/>
      <w:szCs w:val="24"/>
    </w:rPr>
  </w:style>
  <w:style w:type="paragraph" w:customStyle="1" w:styleId="font14">
    <w:name w:val="font14"/>
    <w:basedOn w:val="a"/>
    <w:rsid w:val="0045564A"/>
    <w:pPr>
      <w:spacing w:before="100" w:beforeAutospacing="1" w:after="100" w:afterAutospacing="1" w:line="240" w:lineRule="auto"/>
      <w:jc w:val="left"/>
    </w:pPr>
    <w:rPr>
      <w:rFonts w:ascii="Times New Roman" w:hAnsi="Times New Roman"/>
      <w:b/>
      <w:bCs/>
      <w:sz w:val="24"/>
      <w:szCs w:val="24"/>
    </w:rPr>
  </w:style>
  <w:style w:type="paragraph" w:customStyle="1" w:styleId="font15">
    <w:name w:val="font15"/>
    <w:basedOn w:val="a"/>
    <w:rsid w:val="0045564A"/>
    <w:pPr>
      <w:spacing w:before="100" w:beforeAutospacing="1" w:after="100" w:afterAutospacing="1" w:line="240" w:lineRule="auto"/>
      <w:jc w:val="left"/>
    </w:pPr>
    <w:rPr>
      <w:rFonts w:ascii="Times New Roman" w:hAnsi="Times New Roman"/>
      <w:b/>
      <w:bCs/>
      <w:sz w:val="20"/>
      <w:szCs w:val="20"/>
    </w:rPr>
  </w:style>
  <w:style w:type="paragraph" w:customStyle="1" w:styleId="font16">
    <w:name w:val="font16"/>
    <w:basedOn w:val="a"/>
    <w:rsid w:val="0045564A"/>
    <w:pPr>
      <w:spacing w:before="100" w:beforeAutospacing="1" w:after="100" w:afterAutospacing="1" w:line="240" w:lineRule="auto"/>
      <w:jc w:val="left"/>
    </w:pPr>
    <w:rPr>
      <w:rFonts w:cs="Calibri"/>
      <w:sz w:val="24"/>
      <w:szCs w:val="24"/>
    </w:rPr>
  </w:style>
  <w:style w:type="paragraph" w:customStyle="1" w:styleId="font17">
    <w:name w:val="font17"/>
    <w:basedOn w:val="a"/>
    <w:rsid w:val="0045564A"/>
    <w:pPr>
      <w:spacing w:before="100" w:beforeAutospacing="1" w:after="100" w:afterAutospacing="1" w:line="240" w:lineRule="auto"/>
      <w:jc w:val="left"/>
    </w:pPr>
    <w:rPr>
      <w:rFonts w:ascii="Times New Roman" w:hAnsi="Times New Roman"/>
      <w:b/>
      <w:bCs/>
      <w:sz w:val="18"/>
      <w:szCs w:val="18"/>
    </w:rPr>
  </w:style>
  <w:style w:type="paragraph" w:customStyle="1" w:styleId="xl65">
    <w:name w:val="xl65"/>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6">
    <w:name w:val="xl66"/>
    <w:basedOn w:val="a"/>
    <w:rsid w:val="0045564A"/>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45564A"/>
    <w:pPr>
      <w:spacing w:before="100" w:beforeAutospacing="1" w:after="100" w:afterAutospacing="1" w:line="240" w:lineRule="auto"/>
      <w:jc w:val="left"/>
    </w:pPr>
    <w:rPr>
      <w:rFonts w:ascii="Times New Roman" w:hAnsi="Times New Roman"/>
      <w:color w:val="000000"/>
      <w:sz w:val="24"/>
      <w:szCs w:val="24"/>
    </w:rPr>
  </w:style>
  <w:style w:type="paragraph" w:customStyle="1" w:styleId="xl68">
    <w:name w:val="xl68"/>
    <w:basedOn w:val="a"/>
    <w:rsid w:val="004556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9">
    <w:name w:val="xl69"/>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4556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1">
    <w:name w:val="xl71"/>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2">
    <w:name w:val="xl72"/>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3">
    <w:name w:val="xl73"/>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4">
    <w:name w:val="xl74"/>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5">
    <w:name w:val="xl75"/>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color w:val="000000"/>
      <w:sz w:val="24"/>
      <w:szCs w:val="24"/>
    </w:rPr>
  </w:style>
  <w:style w:type="paragraph" w:customStyle="1" w:styleId="xl76">
    <w:name w:val="xl76"/>
    <w:basedOn w:val="a"/>
    <w:rsid w:val="004556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7">
    <w:name w:val="xl77"/>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color w:val="000000"/>
      <w:sz w:val="24"/>
      <w:szCs w:val="24"/>
    </w:rPr>
  </w:style>
  <w:style w:type="paragraph" w:customStyle="1" w:styleId="xl78">
    <w:name w:val="xl78"/>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24"/>
      <w:szCs w:val="24"/>
    </w:rPr>
  </w:style>
  <w:style w:type="paragraph" w:customStyle="1" w:styleId="xl79">
    <w:name w:val="xl79"/>
    <w:basedOn w:val="a"/>
    <w:rsid w:val="0045564A"/>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0">
    <w:name w:val="xl80"/>
    <w:basedOn w:val="a"/>
    <w:rsid w:val="0045564A"/>
    <w:pPr>
      <w:spacing w:before="100" w:beforeAutospacing="1" w:after="100" w:afterAutospacing="1" w:line="240" w:lineRule="auto"/>
      <w:jc w:val="left"/>
      <w:textAlignment w:val="top"/>
    </w:pPr>
    <w:rPr>
      <w:rFonts w:ascii="Times New Roman" w:hAnsi="Times New Roman"/>
      <w:color w:val="000000"/>
      <w:sz w:val="24"/>
      <w:szCs w:val="24"/>
    </w:rPr>
  </w:style>
  <w:style w:type="paragraph" w:customStyle="1" w:styleId="xl81">
    <w:name w:val="xl81"/>
    <w:basedOn w:val="a"/>
    <w:rsid w:val="0045564A"/>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83">
    <w:name w:val="xl83"/>
    <w:basedOn w:val="a"/>
    <w:rsid w:val="0045564A"/>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4">
    <w:name w:val="xl84"/>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5">
    <w:name w:val="xl85"/>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color w:val="FF0000"/>
      <w:sz w:val="24"/>
      <w:szCs w:val="24"/>
    </w:rPr>
  </w:style>
  <w:style w:type="paragraph" w:customStyle="1" w:styleId="xl87">
    <w:name w:val="xl87"/>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rPr>
  </w:style>
  <w:style w:type="paragraph" w:customStyle="1" w:styleId="xl88">
    <w:name w:val="xl88"/>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4556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top"/>
    </w:pPr>
    <w:rPr>
      <w:rFonts w:ascii="Times New Roman" w:hAnsi="Times New Roman"/>
      <w:color w:val="000000"/>
      <w:sz w:val="24"/>
      <w:szCs w:val="24"/>
    </w:rPr>
  </w:style>
  <w:style w:type="paragraph" w:customStyle="1" w:styleId="xl90">
    <w:name w:val="xl90"/>
    <w:basedOn w:val="a"/>
    <w:rsid w:val="004556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1">
    <w:name w:val="xl91"/>
    <w:basedOn w:val="a"/>
    <w:rsid w:val="0045564A"/>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2">
    <w:name w:val="xl92"/>
    <w:basedOn w:val="a"/>
    <w:rsid w:val="004556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3">
    <w:name w:val="xl93"/>
    <w:basedOn w:val="a"/>
    <w:rsid w:val="004556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center"/>
    </w:pPr>
    <w:rPr>
      <w:rFonts w:ascii="Times New Roman" w:hAnsi="Times New Roman"/>
      <w:color w:val="000000"/>
      <w:sz w:val="24"/>
      <w:szCs w:val="24"/>
    </w:rPr>
  </w:style>
  <w:style w:type="paragraph" w:customStyle="1" w:styleId="xl94">
    <w:name w:val="xl94"/>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b/>
      <w:bCs/>
      <w:color w:val="000000"/>
      <w:sz w:val="24"/>
      <w:szCs w:val="24"/>
    </w:rPr>
  </w:style>
  <w:style w:type="paragraph" w:customStyle="1" w:styleId="xl95">
    <w:name w:val="xl95"/>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b/>
      <w:bCs/>
      <w:color w:val="000000"/>
      <w:sz w:val="24"/>
      <w:szCs w:val="24"/>
    </w:rPr>
  </w:style>
  <w:style w:type="paragraph" w:customStyle="1" w:styleId="xl96">
    <w:name w:val="xl96"/>
    <w:basedOn w:val="a"/>
    <w:rsid w:val="004556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center"/>
    </w:pPr>
    <w:rPr>
      <w:rFonts w:ascii="Times New Roman" w:hAnsi="Times New Roman"/>
      <w:color w:val="000000"/>
      <w:sz w:val="24"/>
      <w:szCs w:val="24"/>
    </w:rPr>
  </w:style>
  <w:style w:type="numbering" w:customStyle="1" w:styleId="28">
    <w:name w:val="Нет списка2"/>
    <w:next w:val="a2"/>
    <w:uiPriority w:val="99"/>
    <w:semiHidden/>
    <w:unhideWhenUsed/>
    <w:rsid w:val="00A86220"/>
  </w:style>
  <w:style w:type="table" w:customStyle="1" w:styleId="31">
    <w:name w:val="Сетка таблицы3"/>
    <w:basedOn w:val="a1"/>
    <w:next w:val="a3"/>
    <w:rsid w:val="00A862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86220"/>
  </w:style>
  <w:style w:type="table" w:customStyle="1" w:styleId="111">
    <w:name w:val="Сетка таблицы11"/>
    <w:basedOn w:val="a1"/>
    <w:next w:val="a3"/>
    <w:uiPriority w:val="59"/>
    <w:rsid w:val="00A862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rsid w:val="00A86220"/>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unhideWhenUsed/>
    <w:rsid w:val="00FE4899"/>
    <w:pPr>
      <w:spacing w:line="240" w:lineRule="auto"/>
    </w:pPr>
    <w:rPr>
      <w:sz w:val="20"/>
      <w:szCs w:val="20"/>
    </w:rPr>
  </w:style>
  <w:style w:type="character" w:customStyle="1" w:styleId="afb">
    <w:name w:val="Текст примечания Знак"/>
    <w:basedOn w:val="a0"/>
    <w:link w:val="afa"/>
    <w:uiPriority w:val="99"/>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FollowedHyperlink"/>
    <w:basedOn w:val="a0"/>
    <w:uiPriority w:val="99"/>
    <w:semiHidden/>
    <w:unhideWhenUsed/>
    <w:rsid w:val="0045564A"/>
    <w:rPr>
      <w:color w:val="800080"/>
      <w:u w:val="single"/>
    </w:rPr>
  </w:style>
  <w:style w:type="paragraph" w:customStyle="1" w:styleId="font5">
    <w:name w:val="font5"/>
    <w:basedOn w:val="a"/>
    <w:rsid w:val="0045564A"/>
    <w:pPr>
      <w:spacing w:before="100" w:beforeAutospacing="1" w:after="100" w:afterAutospacing="1" w:line="240" w:lineRule="auto"/>
      <w:jc w:val="left"/>
    </w:pPr>
    <w:rPr>
      <w:rFonts w:ascii="Times New Roman" w:hAnsi="Times New Roman"/>
      <w:color w:val="000000"/>
      <w:sz w:val="24"/>
      <w:szCs w:val="24"/>
    </w:rPr>
  </w:style>
  <w:style w:type="paragraph" w:customStyle="1" w:styleId="font6">
    <w:name w:val="font6"/>
    <w:basedOn w:val="a"/>
    <w:rsid w:val="0045564A"/>
    <w:pPr>
      <w:spacing w:before="100" w:beforeAutospacing="1" w:after="100" w:afterAutospacing="1" w:line="240" w:lineRule="auto"/>
      <w:jc w:val="left"/>
    </w:pPr>
    <w:rPr>
      <w:rFonts w:ascii="Times New Roman" w:hAnsi="Times New Roman"/>
      <w:b/>
      <w:bCs/>
      <w:color w:val="000000"/>
      <w:sz w:val="24"/>
      <w:szCs w:val="24"/>
    </w:rPr>
  </w:style>
  <w:style w:type="paragraph" w:customStyle="1" w:styleId="font7">
    <w:name w:val="font7"/>
    <w:basedOn w:val="a"/>
    <w:rsid w:val="0045564A"/>
    <w:pPr>
      <w:spacing w:before="100" w:beforeAutospacing="1" w:after="100" w:afterAutospacing="1" w:line="240" w:lineRule="auto"/>
      <w:jc w:val="left"/>
    </w:pPr>
    <w:rPr>
      <w:rFonts w:ascii="Times New Roman" w:hAnsi="Times New Roman"/>
      <w:b/>
      <w:bCs/>
      <w:color w:val="000000"/>
      <w:sz w:val="20"/>
      <w:szCs w:val="20"/>
    </w:rPr>
  </w:style>
  <w:style w:type="paragraph" w:customStyle="1" w:styleId="font8">
    <w:name w:val="font8"/>
    <w:basedOn w:val="a"/>
    <w:rsid w:val="0045564A"/>
    <w:pPr>
      <w:spacing w:before="100" w:beforeAutospacing="1" w:after="100" w:afterAutospacing="1" w:line="240" w:lineRule="auto"/>
      <w:jc w:val="left"/>
    </w:pPr>
    <w:rPr>
      <w:rFonts w:cs="Calibri"/>
      <w:color w:val="000000"/>
      <w:sz w:val="24"/>
      <w:szCs w:val="24"/>
    </w:rPr>
  </w:style>
  <w:style w:type="paragraph" w:customStyle="1" w:styleId="font9">
    <w:name w:val="font9"/>
    <w:basedOn w:val="a"/>
    <w:rsid w:val="0045564A"/>
    <w:pPr>
      <w:spacing w:before="100" w:beforeAutospacing="1" w:after="100" w:afterAutospacing="1" w:line="240" w:lineRule="auto"/>
      <w:jc w:val="left"/>
    </w:pPr>
    <w:rPr>
      <w:rFonts w:ascii="Times New Roman" w:hAnsi="Times New Roman"/>
      <w:b/>
      <w:bCs/>
      <w:color w:val="000000"/>
      <w:sz w:val="18"/>
      <w:szCs w:val="18"/>
    </w:rPr>
  </w:style>
  <w:style w:type="paragraph" w:customStyle="1" w:styleId="font10">
    <w:name w:val="font10"/>
    <w:basedOn w:val="a"/>
    <w:rsid w:val="0045564A"/>
    <w:pPr>
      <w:spacing w:before="100" w:beforeAutospacing="1" w:after="100" w:afterAutospacing="1" w:line="240" w:lineRule="auto"/>
      <w:jc w:val="left"/>
    </w:pPr>
    <w:rPr>
      <w:rFonts w:ascii="Tahoma" w:hAnsi="Tahoma" w:cs="Tahoma"/>
      <w:color w:val="000000"/>
      <w:sz w:val="18"/>
      <w:szCs w:val="18"/>
    </w:rPr>
  </w:style>
  <w:style w:type="paragraph" w:customStyle="1" w:styleId="font11">
    <w:name w:val="font11"/>
    <w:basedOn w:val="a"/>
    <w:rsid w:val="0045564A"/>
    <w:pPr>
      <w:spacing w:before="100" w:beforeAutospacing="1" w:after="100" w:afterAutospacing="1" w:line="240" w:lineRule="auto"/>
      <w:jc w:val="left"/>
    </w:pPr>
    <w:rPr>
      <w:rFonts w:ascii="Times New Roman" w:hAnsi="Times New Roman"/>
      <w:b/>
      <w:bCs/>
      <w:color w:val="FF0000"/>
      <w:sz w:val="24"/>
      <w:szCs w:val="24"/>
    </w:rPr>
  </w:style>
  <w:style w:type="paragraph" w:customStyle="1" w:styleId="font12">
    <w:name w:val="font12"/>
    <w:basedOn w:val="a"/>
    <w:rsid w:val="0045564A"/>
    <w:pPr>
      <w:spacing w:before="100" w:beforeAutospacing="1" w:after="100" w:afterAutospacing="1" w:line="240" w:lineRule="auto"/>
      <w:jc w:val="left"/>
    </w:pPr>
    <w:rPr>
      <w:rFonts w:ascii="Times New Roman" w:hAnsi="Times New Roman"/>
      <w:b/>
      <w:bCs/>
      <w:color w:val="FF0000"/>
      <w:sz w:val="18"/>
      <w:szCs w:val="18"/>
    </w:rPr>
  </w:style>
  <w:style w:type="paragraph" w:customStyle="1" w:styleId="font13">
    <w:name w:val="font13"/>
    <w:basedOn w:val="a"/>
    <w:rsid w:val="0045564A"/>
    <w:pPr>
      <w:spacing w:before="100" w:beforeAutospacing="1" w:after="100" w:afterAutospacing="1" w:line="240" w:lineRule="auto"/>
      <w:jc w:val="left"/>
    </w:pPr>
    <w:rPr>
      <w:rFonts w:ascii="Times New Roman" w:hAnsi="Times New Roman"/>
      <w:sz w:val="24"/>
      <w:szCs w:val="24"/>
    </w:rPr>
  </w:style>
  <w:style w:type="paragraph" w:customStyle="1" w:styleId="font14">
    <w:name w:val="font14"/>
    <w:basedOn w:val="a"/>
    <w:rsid w:val="0045564A"/>
    <w:pPr>
      <w:spacing w:before="100" w:beforeAutospacing="1" w:after="100" w:afterAutospacing="1" w:line="240" w:lineRule="auto"/>
      <w:jc w:val="left"/>
    </w:pPr>
    <w:rPr>
      <w:rFonts w:ascii="Times New Roman" w:hAnsi="Times New Roman"/>
      <w:b/>
      <w:bCs/>
      <w:sz w:val="24"/>
      <w:szCs w:val="24"/>
    </w:rPr>
  </w:style>
  <w:style w:type="paragraph" w:customStyle="1" w:styleId="font15">
    <w:name w:val="font15"/>
    <w:basedOn w:val="a"/>
    <w:rsid w:val="0045564A"/>
    <w:pPr>
      <w:spacing w:before="100" w:beforeAutospacing="1" w:after="100" w:afterAutospacing="1" w:line="240" w:lineRule="auto"/>
      <w:jc w:val="left"/>
    </w:pPr>
    <w:rPr>
      <w:rFonts w:ascii="Times New Roman" w:hAnsi="Times New Roman"/>
      <w:b/>
      <w:bCs/>
      <w:sz w:val="20"/>
      <w:szCs w:val="20"/>
    </w:rPr>
  </w:style>
  <w:style w:type="paragraph" w:customStyle="1" w:styleId="font16">
    <w:name w:val="font16"/>
    <w:basedOn w:val="a"/>
    <w:rsid w:val="0045564A"/>
    <w:pPr>
      <w:spacing w:before="100" w:beforeAutospacing="1" w:after="100" w:afterAutospacing="1" w:line="240" w:lineRule="auto"/>
      <w:jc w:val="left"/>
    </w:pPr>
    <w:rPr>
      <w:rFonts w:cs="Calibri"/>
      <w:sz w:val="24"/>
      <w:szCs w:val="24"/>
    </w:rPr>
  </w:style>
  <w:style w:type="paragraph" w:customStyle="1" w:styleId="font17">
    <w:name w:val="font17"/>
    <w:basedOn w:val="a"/>
    <w:rsid w:val="0045564A"/>
    <w:pPr>
      <w:spacing w:before="100" w:beforeAutospacing="1" w:after="100" w:afterAutospacing="1" w:line="240" w:lineRule="auto"/>
      <w:jc w:val="left"/>
    </w:pPr>
    <w:rPr>
      <w:rFonts w:ascii="Times New Roman" w:hAnsi="Times New Roman"/>
      <w:b/>
      <w:bCs/>
      <w:sz w:val="18"/>
      <w:szCs w:val="18"/>
    </w:rPr>
  </w:style>
  <w:style w:type="paragraph" w:customStyle="1" w:styleId="xl65">
    <w:name w:val="xl65"/>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6">
    <w:name w:val="xl66"/>
    <w:basedOn w:val="a"/>
    <w:rsid w:val="0045564A"/>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45564A"/>
    <w:pPr>
      <w:spacing w:before="100" w:beforeAutospacing="1" w:after="100" w:afterAutospacing="1" w:line="240" w:lineRule="auto"/>
      <w:jc w:val="left"/>
    </w:pPr>
    <w:rPr>
      <w:rFonts w:ascii="Times New Roman" w:hAnsi="Times New Roman"/>
      <w:color w:val="000000"/>
      <w:sz w:val="24"/>
      <w:szCs w:val="24"/>
    </w:rPr>
  </w:style>
  <w:style w:type="paragraph" w:customStyle="1" w:styleId="xl68">
    <w:name w:val="xl68"/>
    <w:basedOn w:val="a"/>
    <w:rsid w:val="004556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9">
    <w:name w:val="xl69"/>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4556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1">
    <w:name w:val="xl71"/>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2">
    <w:name w:val="xl72"/>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3">
    <w:name w:val="xl73"/>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4">
    <w:name w:val="xl74"/>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5">
    <w:name w:val="xl75"/>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color w:val="000000"/>
      <w:sz w:val="24"/>
      <w:szCs w:val="24"/>
    </w:rPr>
  </w:style>
  <w:style w:type="paragraph" w:customStyle="1" w:styleId="xl76">
    <w:name w:val="xl76"/>
    <w:basedOn w:val="a"/>
    <w:rsid w:val="004556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7">
    <w:name w:val="xl77"/>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color w:val="000000"/>
      <w:sz w:val="24"/>
      <w:szCs w:val="24"/>
    </w:rPr>
  </w:style>
  <w:style w:type="paragraph" w:customStyle="1" w:styleId="xl78">
    <w:name w:val="xl78"/>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24"/>
      <w:szCs w:val="24"/>
    </w:rPr>
  </w:style>
  <w:style w:type="paragraph" w:customStyle="1" w:styleId="xl79">
    <w:name w:val="xl79"/>
    <w:basedOn w:val="a"/>
    <w:rsid w:val="0045564A"/>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0">
    <w:name w:val="xl80"/>
    <w:basedOn w:val="a"/>
    <w:rsid w:val="0045564A"/>
    <w:pPr>
      <w:spacing w:before="100" w:beforeAutospacing="1" w:after="100" w:afterAutospacing="1" w:line="240" w:lineRule="auto"/>
      <w:jc w:val="left"/>
      <w:textAlignment w:val="top"/>
    </w:pPr>
    <w:rPr>
      <w:rFonts w:ascii="Times New Roman" w:hAnsi="Times New Roman"/>
      <w:color w:val="000000"/>
      <w:sz w:val="24"/>
      <w:szCs w:val="24"/>
    </w:rPr>
  </w:style>
  <w:style w:type="paragraph" w:customStyle="1" w:styleId="xl81">
    <w:name w:val="xl81"/>
    <w:basedOn w:val="a"/>
    <w:rsid w:val="0045564A"/>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83">
    <w:name w:val="xl83"/>
    <w:basedOn w:val="a"/>
    <w:rsid w:val="0045564A"/>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4">
    <w:name w:val="xl84"/>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5">
    <w:name w:val="xl85"/>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color w:val="FF0000"/>
      <w:sz w:val="24"/>
      <w:szCs w:val="24"/>
    </w:rPr>
  </w:style>
  <w:style w:type="paragraph" w:customStyle="1" w:styleId="xl87">
    <w:name w:val="xl87"/>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rPr>
  </w:style>
  <w:style w:type="paragraph" w:customStyle="1" w:styleId="xl88">
    <w:name w:val="xl88"/>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4556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top"/>
    </w:pPr>
    <w:rPr>
      <w:rFonts w:ascii="Times New Roman" w:hAnsi="Times New Roman"/>
      <w:color w:val="000000"/>
      <w:sz w:val="24"/>
      <w:szCs w:val="24"/>
    </w:rPr>
  </w:style>
  <w:style w:type="paragraph" w:customStyle="1" w:styleId="xl90">
    <w:name w:val="xl90"/>
    <w:basedOn w:val="a"/>
    <w:rsid w:val="004556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1">
    <w:name w:val="xl91"/>
    <w:basedOn w:val="a"/>
    <w:rsid w:val="0045564A"/>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2">
    <w:name w:val="xl92"/>
    <w:basedOn w:val="a"/>
    <w:rsid w:val="004556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3">
    <w:name w:val="xl93"/>
    <w:basedOn w:val="a"/>
    <w:rsid w:val="004556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center"/>
    </w:pPr>
    <w:rPr>
      <w:rFonts w:ascii="Times New Roman" w:hAnsi="Times New Roman"/>
      <w:color w:val="000000"/>
      <w:sz w:val="24"/>
      <w:szCs w:val="24"/>
    </w:rPr>
  </w:style>
  <w:style w:type="paragraph" w:customStyle="1" w:styleId="xl94">
    <w:name w:val="xl94"/>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b/>
      <w:bCs/>
      <w:color w:val="000000"/>
      <w:sz w:val="24"/>
      <w:szCs w:val="24"/>
    </w:rPr>
  </w:style>
  <w:style w:type="paragraph" w:customStyle="1" w:styleId="xl95">
    <w:name w:val="xl95"/>
    <w:basedOn w:val="a"/>
    <w:rsid w:val="00455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b/>
      <w:bCs/>
      <w:color w:val="000000"/>
      <w:sz w:val="24"/>
      <w:szCs w:val="24"/>
    </w:rPr>
  </w:style>
  <w:style w:type="paragraph" w:customStyle="1" w:styleId="xl96">
    <w:name w:val="xl96"/>
    <w:basedOn w:val="a"/>
    <w:rsid w:val="0045564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center"/>
    </w:pPr>
    <w:rPr>
      <w:rFonts w:ascii="Times New Roman" w:hAnsi="Times New Roman"/>
      <w:color w:val="000000"/>
      <w:sz w:val="24"/>
      <w:szCs w:val="24"/>
    </w:rPr>
  </w:style>
  <w:style w:type="numbering" w:customStyle="1" w:styleId="28">
    <w:name w:val="Нет списка2"/>
    <w:next w:val="a2"/>
    <w:uiPriority w:val="99"/>
    <w:semiHidden/>
    <w:unhideWhenUsed/>
    <w:rsid w:val="00A86220"/>
  </w:style>
  <w:style w:type="table" w:customStyle="1" w:styleId="31">
    <w:name w:val="Сетка таблицы3"/>
    <w:basedOn w:val="a1"/>
    <w:next w:val="a3"/>
    <w:rsid w:val="00A862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86220"/>
  </w:style>
  <w:style w:type="table" w:customStyle="1" w:styleId="111">
    <w:name w:val="Сетка таблицы11"/>
    <w:basedOn w:val="a1"/>
    <w:next w:val="a3"/>
    <w:uiPriority w:val="59"/>
    <w:rsid w:val="00A862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rsid w:val="00A86220"/>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39">
      <w:bodyDiv w:val="1"/>
      <w:marLeft w:val="0"/>
      <w:marRight w:val="0"/>
      <w:marTop w:val="0"/>
      <w:marBottom w:val="0"/>
      <w:divBdr>
        <w:top w:val="none" w:sz="0" w:space="0" w:color="auto"/>
        <w:left w:val="none" w:sz="0" w:space="0" w:color="auto"/>
        <w:bottom w:val="none" w:sz="0" w:space="0" w:color="auto"/>
        <w:right w:val="none" w:sz="0" w:space="0" w:color="auto"/>
      </w:divBdr>
    </w:div>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64568552">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85538722">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7093518">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1039941">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299651886">
      <w:bodyDiv w:val="1"/>
      <w:marLeft w:val="0"/>
      <w:marRight w:val="0"/>
      <w:marTop w:val="0"/>
      <w:marBottom w:val="0"/>
      <w:divBdr>
        <w:top w:val="none" w:sz="0" w:space="0" w:color="auto"/>
        <w:left w:val="none" w:sz="0" w:space="0" w:color="auto"/>
        <w:bottom w:val="none" w:sz="0" w:space="0" w:color="auto"/>
        <w:right w:val="none" w:sz="0" w:space="0" w:color="auto"/>
      </w:divBdr>
    </w:div>
    <w:div w:id="317660057">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1684090">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88593708">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23903144">
      <w:bodyDiv w:val="1"/>
      <w:marLeft w:val="0"/>
      <w:marRight w:val="0"/>
      <w:marTop w:val="0"/>
      <w:marBottom w:val="0"/>
      <w:divBdr>
        <w:top w:val="none" w:sz="0" w:space="0" w:color="auto"/>
        <w:left w:val="none" w:sz="0" w:space="0" w:color="auto"/>
        <w:bottom w:val="none" w:sz="0" w:space="0" w:color="auto"/>
        <w:right w:val="none" w:sz="0" w:space="0" w:color="auto"/>
      </w:divBdr>
    </w:div>
    <w:div w:id="538859766">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33752588">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11542166">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82387454">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7708773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51934353">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75380175">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997271266">
      <w:bodyDiv w:val="1"/>
      <w:marLeft w:val="0"/>
      <w:marRight w:val="0"/>
      <w:marTop w:val="0"/>
      <w:marBottom w:val="0"/>
      <w:divBdr>
        <w:top w:val="none" w:sz="0" w:space="0" w:color="auto"/>
        <w:left w:val="none" w:sz="0" w:space="0" w:color="auto"/>
        <w:bottom w:val="none" w:sz="0" w:space="0" w:color="auto"/>
        <w:right w:val="none" w:sz="0" w:space="0" w:color="auto"/>
      </w:divBdr>
    </w:div>
    <w:div w:id="998969658">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29646342">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1757375">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69252706">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180579429">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296482">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21617204">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58041115">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77506946">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86583973">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2915686">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42860216">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572886631">
      <w:bodyDiv w:val="1"/>
      <w:marLeft w:val="0"/>
      <w:marRight w:val="0"/>
      <w:marTop w:val="0"/>
      <w:marBottom w:val="0"/>
      <w:divBdr>
        <w:top w:val="none" w:sz="0" w:space="0" w:color="auto"/>
        <w:left w:val="none" w:sz="0" w:space="0" w:color="auto"/>
        <w:bottom w:val="none" w:sz="0" w:space="0" w:color="auto"/>
        <w:right w:val="none" w:sz="0" w:space="0" w:color="auto"/>
      </w:divBdr>
    </w:div>
    <w:div w:id="1576090838">
      <w:bodyDiv w:val="1"/>
      <w:marLeft w:val="0"/>
      <w:marRight w:val="0"/>
      <w:marTop w:val="0"/>
      <w:marBottom w:val="0"/>
      <w:divBdr>
        <w:top w:val="none" w:sz="0" w:space="0" w:color="auto"/>
        <w:left w:val="none" w:sz="0" w:space="0" w:color="auto"/>
        <w:bottom w:val="none" w:sz="0" w:space="0" w:color="auto"/>
        <w:right w:val="none" w:sz="0" w:space="0" w:color="auto"/>
      </w:divBdr>
    </w:div>
    <w:div w:id="1597984435">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46203885">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25985284">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47802623">
      <w:bodyDiv w:val="1"/>
      <w:marLeft w:val="0"/>
      <w:marRight w:val="0"/>
      <w:marTop w:val="0"/>
      <w:marBottom w:val="0"/>
      <w:divBdr>
        <w:top w:val="none" w:sz="0" w:space="0" w:color="auto"/>
        <w:left w:val="none" w:sz="0" w:space="0" w:color="auto"/>
        <w:bottom w:val="none" w:sz="0" w:space="0" w:color="auto"/>
        <w:right w:val="none" w:sz="0" w:space="0" w:color="auto"/>
      </w:divBdr>
    </w:div>
    <w:div w:id="1748108808">
      <w:bodyDiv w:val="1"/>
      <w:marLeft w:val="0"/>
      <w:marRight w:val="0"/>
      <w:marTop w:val="0"/>
      <w:marBottom w:val="0"/>
      <w:divBdr>
        <w:top w:val="none" w:sz="0" w:space="0" w:color="auto"/>
        <w:left w:val="none" w:sz="0" w:space="0" w:color="auto"/>
        <w:bottom w:val="none" w:sz="0" w:space="0" w:color="auto"/>
        <w:right w:val="none" w:sz="0" w:space="0" w:color="auto"/>
      </w:divBdr>
    </w:div>
    <w:div w:id="1773235353">
      <w:bodyDiv w:val="1"/>
      <w:marLeft w:val="0"/>
      <w:marRight w:val="0"/>
      <w:marTop w:val="0"/>
      <w:marBottom w:val="0"/>
      <w:divBdr>
        <w:top w:val="none" w:sz="0" w:space="0" w:color="auto"/>
        <w:left w:val="none" w:sz="0" w:space="0" w:color="auto"/>
        <w:bottom w:val="none" w:sz="0" w:space="0" w:color="auto"/>
        <w:right w:val="none" w:sz="0" w:space="0" w:color="auto"/>
      </w:divBdr>
    </w:div>
    <w:div w:id="1777482022">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79748120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65826601">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82861574">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57249857">
      <w:bodyDiv w:val="1"/>
      <w:marLeft w:val="0"/>
      <w:marRight w:val="0"/>
      <w:marTop w:val="0"/>
      <w:marBottom w:val="0"/>
      <w:divBdr>
        <w:top w:val="none" w:sz="0" w:space="0" w:color="auto"/>
        <w:left w:val="none" w:sz="0" w:space="0" w:color="auto"/>
        <w:bottom w:val="none" w:sz="0" w:space="0" w:color="auto"/>
        <w:right w:val="none" w:sz="0" w:space="0" w:color="auto"/>
      </w:divBdr>
    </w:div>
    <w:div w:id="1975719218">
      <w:bodyDiv w:val="1"/>
      <w:marLeft w:val="0"/>
      <w:marRight w:val="0"/>
      <w:marTop w:val="0"/>
      <w:marBottom w:val="0"/>
      <w:divBdr>
        <w:top w:val="none" w:sz="0" w:space="0" w:color="auto"/>
        <w:left w:val="none" w:sz="0" w:space="0" w:color="auto"/>
        <w:bottom w:val="none" w:sz="0" w:space="0" w:color="auto"/>
        <w:right w:val="none" w:sz="0" w:space="0" w:color="auto"/>
      </w:divBdr>
    </w:div>
    <w:div w:id="1987005953">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1999189468">
      <w:bodyDiv w:val="1"/>
      <w:marLeft w:val="0"/>
      <w:marRight w:val="0"/>
      <w:marTop w:val="0"/>
      <w:marBottom w:val="0"/>
      <w:divBdr>
        <w:top w:val="none" w:sz="0" w:space="0" w:color="auto"/>
        <w:left w:val="none" w:sz="0" w:space="0" w:color="auto"/>
        <w:bottom w:val="none" w:sz="0" w:space="0" w:color="auto"/>
        <w:right w:val="none" w:sz="0" w:space="0" w:color="auto"/>
      </w:divBdr>
    </w:div>
    <w:div w:id="2017145933">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85908467">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6EE39B95C69967BA27C0D20D0FFB6D1EE6FC3D40FD17F941E6CD5D990A7C3FDB9772D2E98550145571D94fFiEH"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7EB3-3E4C-4B67-AE69-B78505C6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08.11.2019.dotx</Template>
  <TotalTime>190</TotalTime>
  <Pages>115</Pages>
  <Words>38465</Words>
  <Characters>219251</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257202</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Веретенников Александр Федотович</cp:lastModifiedBy>
  <cp:revision>74</cp:revision>
  <cp:lastPrinted>2023-11-13T06:47:00Z</cp:lastPrinted>
  <dcterms:created xsi:type="dcterms:W3CDTF">2023-10-24T05:58:00Z</dcterms:created>
  <dcterms:modified xsi:type="dcterms:W3CDTF">2023-11-16T02:13:00Z</dcterms:modified>
</cp:coreProperties>
</file>