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6E153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6E153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6E153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6E1532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6E153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6E1532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6E1532" w:rsidP="006E1532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02.03.2022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 xml:space="preserve">г. Бородино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66</w:t>
      </w:r>
      <w:r w:rsidR="00F30731">
        <w:rPr>
          <w:rFonts w:ascii="Arial" w:hAnsi="Arial" w:cs="Arial"/>
        </w:rPr>
        <w:t xml:space="preserve">                                             </w:t>
      </w:r>
    </w:p>
    <w:p w:rsidR="00F30731" w:rsidRDefault="00F30731" w:rsidP="006E1532">
      <w:pPr>
        <w:jc w:val="both"/>
        <w:rPr>
          <w:rFonts w:ascii="Arial" w:hAnsi="Arial" w:cs="Arial"/>
        </w:rPr>
      </w:pPr>
    </w:p>
    <w:p w:rsidR="00F30731" w:rsidRDefault="00F30731" w:rsidP="006E1532">
      <w:pPr>
        <w:pStyle w:val="ConsPlusCell"/>
        <w:widowControl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bookmarkEnd w:id="0"/>
    <w:p w:rsidR="00F30731" w:rsidRDefault="00F30731" w:rsidP="006E1532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6E153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5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</w:t>
      </w:r>
      <w:r w:rsidR="006E1532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ПОСТАНОВЛЯЮ:</w:t>
      </w:r>
      <w:proofErr w:type="gramEnd"/>
    </w:p>
    <w:p w:rsidR="00F30731" w:rsidRDefault="00F30731" w:rsidP="006E153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6E153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820 165 705,10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21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87 788 445,91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44A2" w:rsidRDefault="009D44A2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1</w:t>
      </w:r>
      <w:r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федерального бюджета - 21 560 662,21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9D44A2" w:rsidRDefault="009D44A2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21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21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5 013 125,00 рублей;»</w:t>
      </w:r>
    </w:p>
    <w:p w:rsidR="009D44A2" w:rsidRDefault="009D44A2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>
        <w:rPr>
          <w:rFonts w:ascii="Arial" w:hAnsi="Arial" w:cs="Arial"/>
          <w:color w:val="000000" w:themeColor="text1"/>
        </w:rPr>
        <w:t>25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краевого бюджета – 73 671 968,80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9D44A2" w:rsidRDefault="009D44A2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33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21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4 895 148,00 рублей;»</w:t>
      </w:r>
    </w:p>
    <w:p w:rsidR="000F7997" w:rsidRDefault="000F7997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>
        <w:rPr>
          <w:rFonts w:ascii="Arial" w:hAnsi="Arial" w:cs="Arial"/>
          <w:color w:val="000000" w:themeColor="text1"/>
        </w:rPr>
        <w:t>37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724 933 074,09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45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21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77 880 172,91 рублей;»</w:t>
      </w:r>
    </w:p>
    <w:p w:rsidR="00A25864" w:rsidRDefault="00A25864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Pr="00753A0E">
        <w:rPr>
          <w:rFonts w:ascii="Arial" w:hAnsi="Arial" w:cs="Arial"/>
          <w:color w:val="000000"/>
        </w:rPr>
        <w:t xml:space="preserve">Приложение 1 к паспорту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 1</w:t>
      </w:r>
      <w:r>
        <w:rPr>
          <w:rFonts w:ascii="Arial" w:hAnsi="Arial" w:cs="Arial"/>
          <w:color w:val="000000" w:themeColor="text1"/>
        </w:rPr>
        <w:t>.</w:t>
      </w:r>
    </w:p>
    <w:p w:rsidR="00A25864" w:rsidRDefault="00A25864" w:rsidP="006E1532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1.3. </w:t>
      </w:r>
      <w:r>
        <w:rPr>
          <w:rFonts w:ascii="Arial" w:hAnsi="Arial" w:cs="Arial"/>
          <w:color w:val="000000"/>
          <w:lang w:eastAsia="en-US"/>
        </w:rPr>
        <w:t xml:space="preserve">Приложение 1 подпрограмме 2 "Поддержка искусства и народного творчества", реализуемой в рамках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2.</w:t>
      </w:r>
    </w:p>
    <w:p w:rsidR="005E7EA5" w:rsidRPr="00C61677" w:rsidRDefault="005E7EA5" w:rsidP="006E1532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6E153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6E153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6E1532" w:rsidRPr="002B656A" w:rsidRDefault="006E1532" w:rsidP="006E153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5E7EA5" w:rsidRDefault="006E1532" w:rsidP="006E153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</w:t>
      </w:r>
      <w:r w:rsidR="005E7EA5">
        <w:rPr>
          <w:rFonts w:ascii="Arial" w:hAnsi="Arial" w:cs="Arial"/>
          <w:color w:val="000000" w:themeColor="text1"/>
        </w:rPr>
        <w:t xml:space="preserve">лава города Бородино                 </w:t>
      </w:r>
      <w:r w:rsidR="005E7EA5">
        <w:rPr>
          <w:rFonts w:ascii="Arial" w:hAnsi="Arial" w:cs="Arial"/>
          <w:color w:val="000000" w:themeColor="text1"/>
        </w:rPr>
        <w:tab/>
        <w:t xml:space="preserve">     А.Ф. Веретенников</w:t>
      </w:r>
    </w:p>
    <w:p w:rsidR="006E1532" w:rsidRDefault="006E1532" w:rsidP="005E7EA5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Default="005E7EA5" w:rsidP="006E153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  <w:r w:rsidR="006E15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66F1F">
        <w:rPr>
          <w:rFonts w:ascii="Arial" w:hAnsi="Arial" w:cs="Arial"/>
          <w:sz w:val="20"/>
          <w:szCs w:val="20"/>
        </w:rPr>
        <w:t>32900</w:t>
      </w: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C46C15" w:rsidRDefault="00C46C15" w:rsidP="00C46C15">
      <w:pPr>
        <w:jc w:val="both"/>
        <w:rPr>
          <w:rFonts w:ascii="Arial" w:hAnsi="Arial" w:cs="Arial"/>
          <w:color w:val="000000"/>
        </w:rPr>
        <w:sectPr w:rsidR="00C46C15" w:rsidSect="006E1532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926"/>
      </w:tblGrid>
      <w:tr w:rsidR="005E7EA5" w:rsidTr="005E7EA5">
        <w:tc>
          <w:tcPr>
            <w:tcW w:w="9634" w:type="dxa"/>
          </w:tcPr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926" w:type="dxa"/>
          </w:tcPr>
          <w:p w:rsidR="005E7EA5" w:rsidRPr="00753A0E" w:rsidRDefault="005E7EA5" w:rsidP="005E7EA5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 w:rsidR="006E1532">
              <w:rPr>
                <w:rFonts w:ascii="Arial" w:hAnsi="Arial" w:cs="Arial"/>
                <w:color w:val="000000"/>
              </w:rPr>
              <w:t>02.03.2022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6E1532">
              <w:rPr>
                <w:rFonts w:ascii="Arial" w:hAnsi="Arial" w:cs="Arial"/>
                <w:color w:val="000000"/>
              </w:rPr>
              <w:t xml:space="preserve"> 66</w:t>
            </w:r>
          </w:p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1 к паспорту муниципальной программы города Бородино "Развитие культуры" </w:t>
            </w:r>
          </w:p>
          <w:p w:rsidR="005E7EA5" w:rsidRDefault="005E7EA5" w:rsidP="00A2586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W w:w="1954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547"/>
        <w:gridCol w:w="1272"/>
        <w:gridCol w:w="46"/>
        <w:gridCol w:w="685"/>
        <w:gridCol w:w="39"/>
        <w:gridCol w:w="646"/>
        <w:gridCol w:w="52"/>
        <w:gridCol w:w="1510"/>
        <w:gridCol w:w="52"/>
        <w:gridCol w:w="796"/>
        <w:gridCol w:w="52"/>
        <w:gridCol w:w="234"/>
        <w:gridCol w:w="706"/>
        <w:gridCol w:w="52"/>
        <w:gridCol w:w="376"/>
        <w:gridCol w:w="565"/>
        <w:gridCol w:w="52"/>
        <w:gridCol w:w="523"/>
        <w:gridCol w:w="275"/>
        <w:gridCol w:w="52"/>
        <w:gridCol w:w="665"/>
        <w:gridCol w:w="135"/>
        <w:gridCol w:w="52"/>
        <w:gridCol w:w="799"/>
        <w:gridCol w:w="52"/>
        <w:gridCol w:w="96"/>
        <w:gridCol w:w="706"/>
        <w:gridCol w:w="52"/>
        <w:gridCol w:w="249"/>
        <w:gridCol w:w="551"/>
        <w:gridCol w:w="52"/>
        <w:gridCol w:w="126"/>
        <w:gridCol w:w="254"/>
        <w:gridCol w:w="36"/>
        <w:gridCol w:w="399"/>
        <w:gridCol w:w="27"/>
        <w:gridCol w:w="73"/>
        <w:gridCol w:w="347"/>
        <w:gridCol w:w="36"/>
        <w:gridCol w:w="360"/>
        <w:gridCol w:w="27"/>
        <w:gridCol w:w="40"/>
        <w:gridCol w:w="385"/>
        <w:gridCol w:w="36"/>
        <w:gridCol w:w="354"/>
        <w:gridCol w:w="27"/>
        <w:gridCol w:w="48"/>
        <w:gridCol w:w="36"/>
        <w:gridCol w:w="756"/>
        <w:gridCol w:w="31"/>
        <w:gridCol w:w="987"/>
        <w:gridCol w:w="36"/>
        <w:gridCol w:w="389"/>
        <w:gridCol w:w="36"/>
        <w:gridCol w:w="956"/>
        <w:gridCol w:w="36"/>
        <w:gridCol w:w="1099"/>
        <w:gridCol w:w="98"/>
      </w:tblGrid>
      <w:tr w:rsidR="005E7EA5" w:rsidTr="00B826DF">
        <w:trPr>
          <w:trHeight w:val="600"/>
        </w:trPr>
        <w:tc>
          <w:tcPr>
            <w:tcW w:w="1114" w:type="dxa"/>
            <w:gridSpan w:val="2"/>
          </w:tcPr>
          <w:p w:rsidR="005E7EA5" w:rsidRDefault="005E7EA5" w:rsidP="005E7EA5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2" w:type="dxa"/>
          </w:tcPr>
          <w:p w:rsidR="005E7EA5" w:rsidRDefault="005E7EA5" w:rsidP="005E7EA5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538" w:type="dxa"/>
            <w:gridSpan w:val="32"/>
            <w:hideMark/>
          </w:tcPr>
          <w:p w:rsidR="005E7EA5" w:rsidRDefault="005E7EA5" w:rsidP="005E7EA5">
            <w:pPr>
              <w:spacing w:line="276" w:lineRule="auto"/>
              <w:ind w:left="131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Цели, целевые показатели, задачи, показатели результативности по программе «Развитие культуры»</w:t>
            </w:r>
          </w:p>
        </w:tc>
        <w:tc>
          <w:tcPr>
            <w:tcW w:w="882" w:type="dxa"/>
            <w:gridSpan w:val="5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48" w:type="dxa"/>
            <w:gridSpan w:val="5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4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54" w:type="dxa"/>
            <w:gridSpan w:val="3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197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5E7EA5" w:rsidTr="00B826DF">
        <w:trPr>
          <w:gridAfter w:val="1"/>
          <w:wAfter w:w="98" w:type="dxa"/>
          <w:trHeight w:val="375"/>
        </w:trPr>
        <w:tc>
          <w:tcPr>
            <w:tcW w:w="567" w:type="dxa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819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731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685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562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4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gridSpan w:val="5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7" w:type="dxa"/>
            <w:gridSpan w:val="3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83" w:type="dxa"/>
            <w:gridSpan w:val="4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82" w:type="dxa"/>
            <w:gridSpan w:val="5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48" w:type="dxa"/>
            <w:gridSpan w:val="5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gridSpan w:val="4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92" w:type="dxa"/>
            <w:gridSpan w:val="2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18" w:type="dxa"/>
            <w:gridSpan w:val="2"/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135" w:type="dxa"/>
            <w:gridSpan w:val="2"/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5E7EA5" w:rsidTr="00B826DF">
        <w:trPr>
          <w:gridAfter w:val="9"/>
          <w:wAfter w:w="3668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Цели, задачи, показатели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Единица  измерения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Вес показателя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Источник информации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2013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2014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2016</w:t>
            </w:r>
          </w:p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2018 </w:t>
            </w:r>
          </w:p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2019</w:t>
            </w:r>
          </w:p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2022</w:t>
            </w:r>
          </w:p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2023</w:t>
            </w:r>
          </w:p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</w:tr>
      <w:tr w:rsidR="005E7EA5" w:rsidTr="00B826DF">
        <w:trPr>
          <w:gridAfter w:val="9"/>
          <w:wAfter w:w="3668" w:type="dxa"/>
          <w:trHeight w:val="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8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i/>
                <w:iCs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eastAsia="en-US"/>
              </w:rPr>
              <w:t>Цель программы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: создание условий для развития и реализации культурного и духовного потенциала населения  города Бородино;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EA5" w:rsidTr="00B826DF">
        <w:trPr>
          <w:gridAfter w:val="9"/>
          <w:wAfter w:w="3668" w:type="dxa"/>
          <w:trHeight w:val="3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Отраслевая статистическая отчетность (форма № 7-НК   «Сведения об учреждении культурно-досугового типа»; № 8-НК «Сведения о деятельности музея»;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147,79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149,49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78,74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26,95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81,85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90,11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93,85</w:t>
            </w:r>
          </w:p>
        </w:tc>
      </w:tr>
      <w:tr w:rsidR="005E7EA5" w:rsidTr="00B826DF">
        <w:trPr>
          <w:gridAfter w:val="9"/>
          <w:wAfter w:w="3668" w:type="dxa"/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7" w:right="-108" w:firstLine="107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Количество экземпляров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экз.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 w:firstLine="108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Отраслевая статистическа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277,4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249,16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250,6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190</w:t>
            </w:r>
          </w:p>
        </w:tc>
      </w:tr>
      <w:tr w:rsidR="005E7EA5" w:rsidTr="00B826DF">
        <w:trPr>
          <w:gridAfter w:val="9"/>
          <w:wAfter w:w="3668" w:type="dxa"/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15308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Pr="00AD0867" w:rsidRDefault="005E7EA5" w:rsidP="005E7EA5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Задача 1. </w:t>
            </w:r>
            <w:r w:rsidRPr="00AD0867">
              <w:rPr>
                <w:rFonts w:ascii="Arial" w:hAnsi="Arial" w:cs="Arial"/>
                <w:sz w:val="22"/>
                <w:szCs w:val="22"/>
                <w:lang w:eastAsia="en-US"/>
              </w:rPr>
              <w:t>«С</w:t>
            </w:r>
            <w:r w:rsidRPr="00AD086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охранение и эффективное использование культурного наследия </w:t>
            </w:r>
            <w:r w:rsidRPr="00AD0867">
              <w:rPr>
                <w:rFonts w:ascii="Arial" w:hAnsi="Arial" w:cs="Arial"/>
                <w:sz w:val="22"/>
                <w:szCs w:val="22"/>
                <w:lang w:eastAsia="en-US"/>
              </w:rPr>
              <w:t>города Бородино</w:t>
            </w:r>
            <w:r w:rsidRPr="00AD086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».</w:t>
            </w:r>
            <w:r w:rsidRPr="00AD086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</w:tc>
      </w:tr>
      <w:tr w:rsidR="005E7EA5" w:rsidTr="00B826DF">
        <w:trPr>
          <w:gridAfter w:val="9"/>
          <w:wAfter w:w="3668" w:type="dxa"/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6E1532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5308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Подпрограмма 1. Сохранение культурного наследия</w:t>
            </w:r>
          </w:p>
        </w:tc>
      </w:tr>
      <w:tr w:rsidR="005E7EA5" w:rsidTr="00B826DF">
        <w:trPr>
          <w:gridAfter w:val="8"/>
          <w:wAfter w:w="3637" w:type="dxa"/>
          <w:trHeight w:val="3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Среднее число книговыдач в расчёте на            1 тыс. человек населения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экз.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3C2E2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  <w:r w:rsidR="003C2E2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13907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13756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12929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13025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13219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13320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7763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13356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13413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13479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13479</w:t>
            </w:r>
          </w:p>
        </w:tc>
      </w:tr>
      <w:tr w:rsidR="005E7EA5" w:rsidTr="00B826DF">
        <w:trPr>
          <w:gridAfter w:val="8"/>
          <w:wAfter w:w="3637" w:type="dxa"/>
          <w:trHeight w:val="9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Доля представленных (во всех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3C2E28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Отраслевая статистическая отчетность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(форма № 8-НК «Сведения о деятельности музея»)  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41,70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42,45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41,7</w:t>
            </w:r>
          </w:p>
        </w:tc>
      </w:tr>
      <w:tr w:rsidR="005E7EA5" w:rsidTr="00B826DF">
        <w:trPr>
          <w:gridAfter w:val="8"/>
          <w:wAfter w:w="3637" w:type="dxa"/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Ежегодное увеличение посещаемости музейных учреждений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посещений на 1 жителя в год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Расчетный показатель на основе ведомственной отчетности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0,20</w:t>
            </w:r>
          </w:p>
        </w:tc>
      </w:tr>
      <w:tr w:rsidR="005E7EA5" w:rsidTr="00B826DF">
        <w:trPr>
          <w:gridAfter w:val="8"/>
          <w:wAfter w:w="3637" w:type="dxa"/>
          <w:trHeight w:val="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Количество посетителей муниципальных  библиотек на 1 тыс. человек населения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3C2E28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Отраслевая статистическая отчетность (форма 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587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602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605</w:t>
            </w: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608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E7EA5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5E7EA5" w:rsidRPr="00536A30" w:rsidRDefault="005E7EA5" w:rsidP="005E7E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6A3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608</w:t>
            </w:r>
          </w:p>
        </w:tc>
      </w:tr>
      <w:tr w:rsidR="005E7EA5" w:rsidTr="00B826DF">
        <w:trPr>
          <w:gridAfter w:val="8"/>
          <w:wAfter w:w="3637" w:type="dxa"/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533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Задача 2. «Обеспечение доступа населения  города Бородино к культурным благам и участию в культурной  жизни»;</w:t>
            </w:r>
          </w:p>
        </w:tc>
      </w:tr>
      <w:tr w:rsidR="005E7EA5" w:rsidTr="00B826DF">
        <w:trPr>
          <w:gridAfter w:val="8"/>
          <w:wAfter w:w="3637" w:type="dxa"/>
          <w:trHeight w:val="4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6E1532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533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Подпрограмма 2.  Поддержка искусства и народного творчества </w:t>
            </w:r>
          </w:p>
        </w:tc>
      </w:tr>
      <w:tr w:rsidR="005E7EA5" w:rsidTr="00B826DF">
        <w:trPr>
          <w:gridAfter w:val="8"/>
          <w:wAfter w:w="3637" w:type="dxa"/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Среднее число зрителей на мероприятиях в   муниципальных учреждениях культурно-досугового типа на 1 тыс. человек населения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Расчетный показатель на основе ведомственной отчетности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249,1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710,87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Pr="002D3D62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3D62">
              <w:rPr>
                <w:rFonts w:ascii="Arial" w:hAnsi="Arial" w:cs="Arial"/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627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634</w:t>
            </w:r>
          </w:p>
        </w:tc>
      </w:tr>
      <w:tr w:rsidR="005E7EA5" w:rsidTr="00B826DF">
        <w:trPr>
          <w:gridAfter w:val="8"/>
          <w:wAfter w:w="3637" w:type="dxa"/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3,29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3,32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3,32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3,32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3,37</w:t>
            </w:r>
          </w:p>
        </w:tc>
      </w:tr>
      <w:tr w:rsidR="005E7EA5" w:rsidTr="00B826DF">
        <w:trPr>
          <w:gridAfter w:val="8"/>
          <w:wAfter w:w="3637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Число участников клубных формирований на 1 тыс. человек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населения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чел.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3C2E28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Отраслевая статистическая отчетность (форма № 7-НК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«Сведения об учреждении культурно-досугового типа»)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69,8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71,3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71,8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73,0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73,9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74,6</w:t>
            </w:r>
          </w:p>
        </w:tc>
      </w:tr>
      <w:tr w:rsidR="005E7EA5" w:rsidTr="00B826DF">
        <w:trPr>
          <w:gridAfter w:val="8"/>
          <w:wAfter w:w="3637" w:type="dxa"/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Число участников клубных формирований для детей в возрасте до 14 лет включительно на 1 тыс. человек населения.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3C2E28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50,7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51,2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51,7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53,1</w:t>
            </w:r>
          </w:p>
        </w:tc>
      </w:tr>
      <w:tr w:rsidR="00B826DF" w:rsidTr="00B826DF">
        <w:trPr>
          <w:gridAfter w:val="8"/>
          <w:wAfter w:w="3637" w:type="dxa"/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Default="00B826DF" w:rsidP="00B826D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bCs/>
                <w:sz w:val="22"/>
                <w:szCs w:val="22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Расчетный показатель на основе ведомственной отчетности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Pr="00763D5E" w:rsidRDefault="00B826DF" w:rsidP="00B8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D5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6DF" w:rsidRDefault="00B826DF" w:rsidP="00B826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</w:tr>
      <w:tr w:rsidR="005E7EA5" w:rsidTr="00B826DF">
        <w:trPr>
          <w:gridAfter w:val="8"/>
          <w:wAfter w:w="3637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3.</w:t>
            </w:r>
          </w:p>
        </w:tc>
        <w:tc>
          <w:tcPr>
            <w:tcW w:w="1533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Задача 3. Создание условий для устойчивого развития отрасли «культура» в городе Бородино» </w:t>
            </w:r>
          </w:p>
          <w:p w:rsidR="005E7EA5" w:rsidRDefault="005E7EA5" w:rsidP="005E7EA5">
            <w:pPr>
              <w:spacing w:line="276" w:lineRule="auto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7EA5" w:rsidTr="00B826DF">
        <w:trPr>
          <w:gridAfter w:val="8"/>
          <w:wAfter w:w="3637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 3.1.</w:t>
            </w:r>
          </w:p>
        </w:tc>
        <w:tc>
          <w:tcPr>
            <w:tcW w:w="15339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7" w:right="-108" w:firstLine="107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Подпрограмма 3. Обеспечение условий реализации муниципальной программы и прочие мероприятия</w:t>
            </w:r>
          </w:p>
          <w:p w:rsidR="005E7EA5" w:rsidRDefault="005E7EA5" w:rsidP="005E7EA5">
            <w:pPr>
              <w:spacing w:line="276" w:lineRule="auto"/>
              <w:ind w:left="-107" w:right="-108" w:firstLine="107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5E7EA5" w:rsidTr="00B826DF">
        <w:trPr>
          <w:gridAfter w:val="8"/>
          <w:wAfter w:w="3637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Количество детей, привлекаемых к участию в творческих мероприятиях в общем числе детей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823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818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815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815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815</w:t>
            </w:r>
          </w:p>
        </w:tc>
      </w:tr>
      <w:tr w:rsidR="005E7EA5" w:rsidTr="00B826DF">
        <w:trPr>
          <w:gridAfter w:val="8"/>
          <w:wAfter w:w="3637" w:type="dxa"/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</w:tr>
      <w:tr w:rsidR="005E7EA5" w:rsidTr="00B826DF">
        <w:trPr>
          <w:gridAfter w:val="8"/>
          <w:wAfter w:w="3637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Расчетный показатель на основе ведомственной отчетности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5E7EA5" w:rsidTr="00B826DF">
        <w:trPr>
          <w:gridAfter w:val="8"/>
          <w:wAfter w:w="3637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7" w:right="-1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Количество библиографических записей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в электронных каталогах муниципальных  библиотек 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тыс.ед</w:t>
            </w:r>
            <w:proofErr w:type="spell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Отраслевая статистическая отчетность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(форма  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21551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30801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40154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40700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40902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5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41831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42371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5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42971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6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42571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6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43271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6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43271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ind w:left="-6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43271</w:t>
            </w:r>
          </w:p>
        </w:tc>
      </w:tr>
      <w:tr w:rsidR="005E7EA5" w:rsidTr="00B826DF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7" w:right="-108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Число получателей денежных поощрений 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Ведомственная отчетность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3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E7EA5" w:rsidTr="00B826DF">
        <w:trPr>
          <w:gridAfter w:val="8"/>
          <w:wAfter w:w="3637" w:type="dxa"/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Своевременность и качество  подготовленных проектов нормативных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Нормативные правовые акты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5E7EA5" w:rsidTr="00B826DF">
        <w:trPr>
          <w:gridAfter w:val="8"/>
          <w:wAfter w:w="3637" w:type="dxa"/>
          <w:trHeight w:val="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Нормативно-правовой акт  (Распоряжение по ОКСМП и ИО, инструктивные письма)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5E7EA5" w:rsidTr="006E1532">
        <w:trPr>
          <w:gridAfter w:val="8"/>
          <w:wAfter w:w="3637" w:type="dxa"/>
          <w:trHeight w:val="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Уровень исполнения расходов главного распорядителя за счет средств  местного бюджета (без учета межбюджетных трансфертов, имеющих целевое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назначение, из федерального бюджета)  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Годовая бухгалтерская отчетность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99,98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5E7EA5" w:rsidTr="00B826DF">
        <w:trPr>
          <w:gridAfter w:val="8"/>
          <w:wAfter w:w="3637" w:type="dxa"/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Своевременность утверждения 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Постановлением Администрации города Бородино от 26.08.2015 № 773 «Об утверждении Порядка формирования и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финаансового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обеспечения выполнения муниципального задания на оказание муниципальных услуг (выполнение работ) муниципальными бюджетными учреждениям»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ind w:left="-109" w:right="2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5E7EA5" w:rsidTr="00B826DF">
        <w:trPr>
          <w:gridAfter w:val="8"/>
          <w:wAfter w:w="3637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Соблюдение сроков представления главным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распорядителем  годовой бюджетной отчетности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Нормативно-правовой акт (Приказ Финансового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управления  Администрации города Бородино)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5" w:rsidRPr="001806AA" w:rsidRDefault="005E7EA5" w:rsidP="005E7EA5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806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5E7EA5" w:rsidRDefault="005E7EA5" w:rsidP="00A25864">
      <w:pPr>
        <w:ind w:firstLine="708"/>
        <w:jc w:val="both"/>
        <w:rPr>
          <w:rFonts w:ascii="Arial" w:hAnsi="Arial" w:cs="Arial"/>
          <w:color w:val="000000"/>
        </w:rPr>
      </w:pPr>
    </w:p>
    <w:p w:rsidR="00A273A8" w:rsidRDefault="00A273A8" w:rsidP="003C2E28">
      <w:pPr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  <w:sectPr w:rsidR="00A273A8" w:rsidSect="00A273A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9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5"/>
        <w:gridCol w:w="18235"/>
      </w:tblGrid>
      <w:tr w:rsidR="00C46C15" w:rsidTr="00A273A8">
        <w:trPr>
          <w:trHeight w:val="300"/>
        </w:trPr>
        <w:tc>
          <w:tcPr>
            <w:tcW w:w="995" w:type="dxa"/>
          </w:tcPr>
          <w:p w:rsidR="00C46C15" w:rsidRDefault="00C46C15" w:rsidP="003C2E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35" w:type="dxa"/>
            <w:hideMark/>
          </w:tcPr>
          <w:p w:rsidR="00C46C15" w:rsidRDefault="00C46C15" w:rsidP="003C2E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Перечень целевых индикаторов подпрограммы «Поддержка искусства и народного творчества»</w:t>
            </w:r>
          </w:p>
        </w:tc>
      </w:tr>
    </w:tbl>
    <w:tbl>
      <w:tblPr>
        <w:tblpPr w:leftFromText="180" w:rightFromText="180" w:bottomFromText="200" w:vertAnchor="text" w:horzAnchor="page" w:tblpXSpec="center" w:tblpY="84"/>
        <w:tblW w:w="15769" w:type="dxa"/>
        <w:tblLayout w:type="fixed"/>
        <w:tblLook w:val="04A0" w:firstRow="1" w:lastRow="0" w:firstColumn="1" w:lastColumn="0" w:noHBand="0" w:noVBand="1"/>
      </w:tblPr>
      <w:tblGrid>
        <w:gridCol w:w="562"/>
        <w:gridCol w:w="2987"/>
        <w:gridCol w:w="992"/>
        <w:gridCol w:w="3126"/>
        <w:gridCol w:w="1849"/>
        <w:gridCol w:w="1985"/>
        <w:gridCol w:w="2274"/>
        <w:gridCol w:w="1978"/>
        <w:gridCol w:w="16"/>
      </w:tblGrid>
      <w:tr w:rsidR="00C46C15" w:rsidRPr="007B4B92" w:rsidTr="003C2E28">
        <w:trPr>
          <w:gridAfter w:val="1"/>
          <w:wAfter w:w="16" w:type="dxa"/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 № </w:t>
            </w:r>
            <w:proofErr w:type="gramStart"/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Цель,                                                             целевые индикаторы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  измерения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Источник информации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6C15" w:rsidRPr="007B4B92" w:rsidRDefault="00C46C15" w:rsidP="00C46C1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</w:tr>
      <w:tr w:rsidR="00C46C15" w:rsidRPr="007B4B92" w:rsidTr="006E1532">
        <w:trPr>
          <w:trHeight w:val="1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6E1532" w:rsidRDefault="00C46C15" w:rsidP="006E1532">
            <w:pPr>
              <w:spacing w:line="276" w:lineRule="auto"/>
              <w:ind w:left="34" w:right="-108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t xml:space="preserve">Цель: </w:t>
            </w:r>
            <w:r w:rsidRPr="007B4B9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Обеспечение доступа населения города Бородино к культурным благам и участию в культурной жизни </w:t>
            </w:r>
          </w:p>
        </w:tc>
      </w:tr>
      <w:tr w:rsidR="00C46C15" w:rsidRPr="007B4B92" w:rsidTr="006E1532">
        <w:trPr>
          <w:trHeight w:val="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C15" w:rsidRPr="007B4B92" w:rsidRDefault="00C46C15" w:rsidP="00C46C15">
            <w:pPr>
              <w:pStyle w:val="ConsPlusNormal"/>
              <w:widowControl/>
              <w:spacing w:line="276" w:lineRule="auto"/>
              <w:ind w:firstLine="0"/>
              <w:rPr>
                <w:bCs/>
                <w:lang w:eastAsia="en-US"/>
              </w:rPr>
            </w:pPr>
            <w:r>
              <w:rPr>
                <w:i/>
                <w:iCs/>
                <w:color w:val="000000"/>
                <w:u w:val="single"/>
                <w:lang w:eastAsia="en-US"/>
              </w:rPr>
              <w:t xml:space="preserve">Задача 1.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С</w:t>
            </w:r>
            <w:r w:rsidRPr="007B4B92">
              <w:rPr>
                <w:bCs/>
                <w:lang w:eastAsia="en-US"/>
              </w:rPr>
              <w:t xml:space="preserve">охранение и развитие </w:t>
            </w:r>
            <w:r>
              <w:rPr>
                <w:bCs/>
                <w:lang w:eastAsia="en-US"/>
              </w:rPr>
              <w:t>традиционной народной культуры;</w:t>
            </w:r>
          </w:p>
        </w:tc>
      </w:tr>
      <w:tr w:rsidR="00C46C15" w:rsidRPr="007B4B92" w:rsidTr="003C2E28">
        <w:trPr>
          <w:gridAfter w:val="1"/>
          <w:wAfter w:w="16" w:type="dxa"/>
          <w:trHeight w:val="9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5" w:rsidRDefault="00C46C15" w:rsidP="00C46C15">
            <w:pPr>
              <w:spacing w:line="276" w:lineRule="auto"/>
              <w:ind w:left="-1821" w:right="45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</w:t>
            </w:r>
          </w:p>
          <w:p w:rsidR="00C46C15" w:rsidRPr="00E060FE" w:rsidRDefault="00C46C15" w:rsidP="00C46C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ind w:left="34" w:right="-108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Среднее число зрителей на мероприятиях в  муниципальных учреждений культурно-досугового типа на 1 тыс. человек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626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627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634</w:t>
            </w:r>
          </w:p>
        </w:tc>
      </w:tr>
      <w:tr w:rsidR="00C46C15" w:rsidRPr="007B4B92" w:rsidTr="003C2E28">
        <w:trPr>
          <w:gridAfter w:val="1"/>
          <w:wAfter w:w="16" w:type="dxa"/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5" w:rsidRPr="007B4B92" w:rsidRDefault="00C46C15" w:rsidP="00C46C15">
            <w:pPr>
              <w:spacing w:line="276" w:lineRule="auto"/>
              <w:ind w:left="-182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C15" w:rsidRPr="00F47E75" w:rsidRDefault="00C46C15" w:rsidP="00C46C15">
            <w:pPr>
              <w:pStyle w:val="ConsPlusNormal"/>
              <w:widowControl/>
              <w:spacing w:line="276" w:lineRule="auto"/>
              <w:ind w:firstLine="0"/>
              <w:rPr>
                <w:bCs/>
                <w:lang w:eastAsia="en-US"/>
              </w:rPr>
            </w:pPr>
            <w:r w:rsidRPr="00E060FE">
              <w:rPr>
                <w:i/>
                <w:iCs/>
                <w:color w:val="000000"/>
                <w:u w:val="single"/>
                <w:lang w:eastAsia="en-US"/>
              </w:rPr>
              <w:t xml:space="preserve">Задача 2. </w:t>
            </w:r>
            <w:r w:rsidRPr="00E060FE">
              <w:rPr>
                <w:bCs/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>П</w:t>
            </w:r>
            <w:r w:rsidRPr="00E060FE">
              <w:rPr>
                <w:bCs/>
                <w:lang w:eastAsia="en-US"/>
              </w:rPr>
              <w:t xml:space="preserve">оддержка </w:t>
            </w:r>
            <w:r>
              <w:rPr>
                <w:bCs/>
                <w:lang w:eastAsia="en-US"/>
              </w:rPr>
              <w:t>творческих инициатив населения;</w:t>
            </w:r>
          </w:p>
        </w:tc>
      </w:tr>
      <w:tr w:rsidR="00C46C15" w:rsidRPr="007B4B92" w:rsidTr="003C2E28">
        <w:trPr>
          <w:gridAfter w:val="1"/>
          <w:wAfter w:w="16" w:type="dxa"/>
          <w:trHeight w:val="10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2.1</w:t>
            </w: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ind w:left="34" w:right="-108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3,32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3,32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3,37</w:t>
            </w:r>
          </w:p>
        </w:tc>
      </w:tr>
      <w:tr w:rsidR="00C46C15" w:rsidRPr="007B4B92" w:rsidTr="00C46C15">
        <w:trPr>
          <w:gridAfter w:val="1"/>
          <w:wAfter w:w="16" w:type="dxa"/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ind w:left="34" w:right="-108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73,9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74,6</w:t>
            </w:r>
          </w:p>
        </w:tc>
      </w:tr>
      <w:tr w:rsidR="00C46C15" w:rsidRPr="007B4B92" w:rsidTr="00C46C15">
        <w:trPr>
          <w:gridAfter w:val="1"/>
          <w:wAfter w:w="16" w:type="dxa"/>
          <w:trHeight w:val="9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2.3</w:t>
            </w: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6E1532">
            <w:pPr>
              <w:spacing w:line="276" w:lineRule="auto"/>
              <w:ind w:left="34" w:right="-108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участников клубных формирований для детей в возрасте до 14 лет включительно на 1 тыс. чел.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ind w:left="-159" w:right="-108" w:firstLine="159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C15" w:rsidRPr="007B4B92" w:rsidRDefault="00C46C15" w:rsidP="00C46C1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Отраслевая статистическая отчетность (форма № 7-НК   «Сведения об учреждении культурно-досугового типа») 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51,7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sz w:val="20"/>
                <w:szCs w:val="20"/>
                <w:lang w:eastAsia="en-US"/>
              </w:rPr>
              <w:t>53,1</w:t>
            </w:r>
          </w:p>
        </w:tc>
      </w:tr>
      <w:tr w:rsidR="00C46C15" w:rsidRPr="007B4B92" w:rsidTr="006E1532">
        <w:trPr>
          <w:gridAfter w:val="1"/>
          <w:wAfter w:w="16" w:type="dxa"/>
          <w:trHeight w:val="1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5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C15" w:rsidRPr="00FA4165" w:rsidRDefault="00C46C15" w:rsidP="00C46C1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C15">
              <w:rPr>
                <w:rFonts w:ascii="Arial" w:hAnsi="Arial" w:cs="Arial"/>
                <w:bCs/>
                <w:sz w:val="20"/>
                <w:szCs w:val="20"/>
                <w:u w:val="single"/>
              </w:rPr>
              <w:t>Задача 3.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Pr="00FA4165">
              <w:rPr>
                <w:rFonts w:ascii="Arial" w:hAnsi="Arial" w:cs="Arial"/>
                <w:bCs/>
                <w:sz w:val="20"/>
                <w:szCs w:val="20"/>
              </w:rPr>
              <w:t>Развитие добровольческой (волонтерской) деятельности в области художественного творчества, культуры, искусства</w:t>
            </w:r>
          </w:p>
        </w:tc>
      </w:tr>
      <w:tr w:rsidR="00C46C15" w:rsidRPr="007B4B92" w:rsidTr="00C46C15">
        <w:trPr>
          <w:gridAfter w:val="1"/>
          <w:wAfter w:w="16" w:type="dxa"/>
          <w:trHeight w:val="9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5" w:rsidRDefault="00C46C15" w:rsidP="00C46C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C15" w:rsidRPr="00FA4165" w:rsidRDefault="00C46C15" w:rsidP="00C46C15">
            <w:pPr>
              <w:rPr>
                <w:rFonts w:ascii="Arial" w:hAnsi="Arial" w:cs="Arial"/>
                <w:sz w:val="20"/>
                <w:szCs w:val="20"/>
              </w:rPr>
            </w:pPr>
            <w:r w:rsidRPr="00FA4165">
              <w:rPr>
                <w:rFonts w:ascii="Arial" w:hAnsi="Arial" w:cs="Arial"/>
                <w:bCs/>
                <w:sz w:val="20"/>
                <w:szCs w:val="20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C15" w:rsidRPr="007B4B92" w:rsidRDefault="00C46C15" w:rsidP="00C46C15">
            <w:pPr>
              <w:spacing w:line="276" w:lineRule="auto"/>
              <w:ind w:left="-159" w:right="-108" w:firstLine="159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C15" w:rsidRPr="007B4B92" w:rsidRDefault="00C46C15" w:rsidP="00C46C15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B4B9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C15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C15" w:rsidRPr="007B4B92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C15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C15" w:rsidRDefault="00C46C15" w:rsidP="00C46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</w:tr>
    </w:tbl>
    <w:p w:rsidR="00A273A8" w:rsidRDefault="00A273A8" w:rsidP="006E1532">
      <w:pPr>
        <w:jc w:val="both"/>
        <w:rPr>
          <w:rFonts w:ascii="Arial" w:hAnsi="Arial" w:cs="Arial"/>
          <w:color w:val="000000"/>
        </w:rPr>
        <w:sectPr w:rsidR="00A273A8" w:rsidSect="00A273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44A2" w:rsidRDefault="009D44A2" w:rsidP="006E1532">
      <w:pPr>
        <w:jc w:val="both"/>
      </w:pPr>
    </w:p>
    <w:sectPr w:rsidR="009D44A2" w:rsidSect="006E1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F7997"/>
    <w:rsid w:val="002160FF"/>
    <w:rsid w:val="003C2E28"/>
    <w:rsid w:val="00554098"/>
    <w:rsid w:val="005E7EA5"/>
    <w:rsid w:val="006E1532"/>
    <w:rsid w:val="009D44A2"/>
    <w:rsid w:val="00A25864"/>
    <w:rsid w:val="00A273A8"/>
    <w:rsid w:val="00B764A6"/>
    <w:rsid w:val="00B826DF"/>
    <w:rsid w:val="00C46C15"/>
    <w:rsid w:val="00D23BA7"/>
    <w:rsid w:val="00EB2E40"/>
    <w:rsid w:val="00F30731"/>
    <w:rsid w:val="00F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6A90A00B2434164D9AB04E32DB874F73BB12E60A4BEB80A214C4F03BA0C09C735BE3EBA698580503769DdDY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Маркелис Надежда Викторовна</cp:lastModifiedBy>
  <cp:revision>7</cp:revision>
  <cp:lastPrinted>2022-03-02T03:12:00Z</cp:lastPrinted>
  <dcterms:created xsi:type="dcterms:W3CDTF">2022-02-01T02:24:00Z</dcterms:created>
  <dcterms:modified xsi:type="dcterms:W3CDTF">2022-03-02T03:14:00Z</dcterms:modified>
</cp:coreProperties>
</file>