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835" w:rsidRDefault="00594835" w:rsidP="0059483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КРАСНОЯРСКИЙ КРАЙ</w:t>
      </w:r>
    </w:p>
    <w:p w:rsidR="00594835" w:rsidRDefault="00594835" w:rsidP="00594835">
      <w:pPr>
        <w:keepNext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ГОРОДСКОЙ ОКРУГ ГОРОД БОРОДИНО КРАСНОЯРСКОГО КРАЯ</w:t>
      </w:r>
    </w:p>
    <w:p w:rsidR="00594835" w:rsidRDefault="00594835" w:rsidP="0059483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АДМИНИСТРАЦИЯ ГОРОДА БОРОДИНО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9"/>
        <w:gridCol w:w="3149"/>
        <w:gridCol w:w="3283"/>
      </w:tblGrid>
      <w:tr w:rsidR="00594835" w:rsidTr="002F7BCB">
        <w:trPr>
          <w:jc w:val="center"/>
        </w:trPr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94835" w:rsidRDefault="00594835" w:rsidP="002F7BC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52" w:type="dxa"/>
            <w:shd w:val="clear" w:color="auto" w:fill="auto"/>
            <w:tcMar>
              <w:left w:w="108" w:type="dxa"/>
              <w:right w:w="108" w:type="dxa"/>
            </w:tcMar>
          </w:tcPr>
          <w:p w:rsidR="00594835" w:rsidRDefault="00594835" w:rsidP="002F7B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</w:p>
          <w:p w:rsidR="00594835" w:rsidRDefault="00594835" w:rsidP="002F7BCB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ПОСТАНОВЛЕНИЕ</w:t>
            </w:r>
          </w:p>
          <w:p w:rsidR="00594835" w:rsidRDefault="00594835" w:rsidP="002F7BCB">
            <w:pPr>
              <w:spacing w:after="0" w:line="240" w:lineRule="auto"/>
              <w:jc w:val="center"/>
            </w:pPr>
          </w:p>
        </w:tc>
        <w:tc>
          <w:tcPr>
            <w:tcW w:w="3296" w:type="dxa"/>
            <w:shd w:val="clear" w:color="auto" w:fill="auto"/>
            <w:tcMar>
              <w:left w:w="108" w:type="dxa"/>
              <w:right w:w="108" w:type="dxa"/>
            </w:tcMar>
          </w:tcPr>
          <w:p w:rsidR="00594835" w:rsidRDefault="00594835" w:rsidP="002F7BCB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</w:tr>
    </w:tbl>
    <w:p w:rsidR="00594835" w:rsidRDefault="00594835" w:rsidP="00594835">
      <w:pPr>
        <w:tabs>
          <w:tab w:val="center" w:pos="4536"/>
          <w:tab w:val="left" w:pos="8540"/>
        </w:tabs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14.11.2022 </w:t>
      </w:r>
      <w:r>
        <w:rPr>
          <w:rFonts w:ascii="Arial" w:eastAsia="Arial" w:hAnsi="Arial" w:cs="Arial"/>
          <w:sz w:val="24"/>
        </w:rPr>
        <w:tab/>
        <w:t xml:space="preserve">г. Бородино </w:t>
      </w:r>
      <w:r>
        <w:rPr>
          <w:rFonts w:ascii="Arial" w:eastAsia="Arial" w:hAnsi="Arial" w:cs="Arial"/>
          <w:sz w:val="24"/>
        </w:rPr>
        <w:tab/>
        <w:t>№ 627</w:t>
      </w:r>
    </w:p>
    <w:p w:rsidR="00594835" w:rsidRDefault="00594835" w:rsidP="00594835">
      <w:pPr>
        <w:spacing w:after="0" w:line="240" w:lineRule="auto"/>
        <w:jc w:val="righ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</w:t>
      </w:r>
    </w:p>
    <w:p w:rsidR="00594835" w:rsidRDefault="00594835" w:rsidP="00594835">
      <w:pPr>
        <w:spacing w:after="0" w:line="240" w:lineRule="auto"/>
        <w:rPr>
          <w:rFonts w:ascii="Arial" w:eastAsia="Arial" w:hAnsi="Arial" w:cs="Arial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3"/>
      </w:tblGrid>
      <w:tr w:rsidR="00594835" w:rsidTr="002F7BCB">
        <w:tc>
          <w:tcPr>
            <w:tcW w:w="10108" w:type="dxa"/>
            <w:shd w:val="clear" w:color="auto" w:fill="auto"/>
            <w:tcMar>
              <w:left w:w="108" w:type="dxa"/>
              <w:right w:w="108" w:type="dxa"/>
            </w:tcMar>
          </w:tcPr>
          <w:p w:rsidR="00594835" w:rsidRDefault="00594835" w:rsidP="002F7BCB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О внесении изменений в постановление администрации города Бородино Красноярского края от 22.10.2013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Arial" w:eastAsia="Arial" w:hAnsi="Arial" w:cs="Arial"/>
                <w:sz w:val="24"/>
              </w:rPr>
              <w:t xml:space="preserve"> 1150 «Об утверждении муниципальной программы города Бородино «Управление муниципальными финансами»</w:t>
            </w:r>
          </w:p>
        </w:tc>
      </w:tr>
    </w:tbl>
    <w:p w:rsidR="00594835" w:rsidRDefault="00594835" w:rsidP="00594835">
      <w:pPr>
        <w:spacing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594835" w:rsidRPr="00C644C3" w:rsidRDefault="00594835" w:rsidP="00594835">
      <w:pPr>
        <w:spacing w:after="0" w:line="240" w:lineRule="auto"/>
        <w:ind w:firstLine="539"/>
        <w:jc w:val="both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 xml:space="preserve">В соответствии со статьей 179 Бюджетного кодекса Российской Федерации, постановлением администрации города Бородино от 23.07.2013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Arial" w:eastAsia="Arial" w:hAnsi="Arial" w:cs="Arial"/>
          <w:sz w:val="24"/>
        </w:rPr>
        <w:t xml:space="preserve"> 760 «Об утверждении Порядка принятия решений о разработке муниципальных программ города Бородино, их формировании и </w:t>
      </w:r>
      <w:r w:rsidRPr="00C644C3">
        <w:rPr>
          <w:rFonts w:ascii="Arial" w:eastAsia="Arial" w:hAnsi="Arial" w:cs="Arial"/>
          <w:sz w:val="24"/>
        </w:rPr>
        <w:t xml:space="preserve">реализации», распоряжением администрации города Бородино от 26.07.2013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>
        <w:rPr>
          <w:rFonts w:eastAsia="Segoe UI Symbol" w:cs="Segoe UI Symbo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92 «Об утверждении перечня муниципальных программ города Бородино», постановлением администрации города Бородино от 23.07.2015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644 «О порядке составления проекта решения Бородинского городского Совета</w:t>
      </w:r>
      <w:proofErr w:type="gramEnd"/>
      <w:r w:rsidRPr="00C644C3">
        <w:rPr>
          <w:rFonts w:ascii="Arial" w:eastAsia="Arial" w:hAnsi="Arial" w:cs="Arial"/>
          <w:sz w:val="24"/>
        </w:rPr>
        <w:t xml:space="preserve"> депутатов о бюджете города Бородино на очередной финансовый год и плановый период», на основании Устава города Бородино ПОСТАНОВЛЯЮ:</w:t>
      </w:r>
    </w:p>
    <w:p w:rsidR="00594835" w:rsidRPr="00C644C3" w:rsidRDefault="00594835" w:rsidP="0059483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Изложить в новой редакции приложение к постановлению администрации города Бородино от 22.10.2013 № 1150 «Об утверждении муниципальной программы города Бородино «Управление муниципальными финансами», согласно приложению.</w:t>
      </w:r>
    </w:p>
    <w:p w:rsidR="00594835" w:rsidRPr="00C644C3" w:rsidRDefault="00594835" w:rsidP="005948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C644C3">
        <w:rPr>
          <w:rFonts w:ascii="Arial" w:eastAsia="Arial" w:hAnsi="Arial" w:cs="Arial"/>
          <w:sz w:val="24"/>
        </w:rPr>
        <w:t xml:space="preserve">2.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исполнением настоящего постановления возложить на руководителя Финансового управления администрации города Бородино Л.М. </w:t>
      </w:r>
      <w:proofErr w:type="spellStart"/>
      <w:r w:rsidRPr="00C644C3">
        <w:rPr>
          <w:rFonts w:ascii="Arial" w:eastAsia="Arial" w:hAnsi="Arial" w:cs="Arial"/>
          <w:sz w:val="24"/>
        </w:rPr>
        <w:t>Мильчакову</w:t>
      </w:r>
      <w:proofErr w:type="spellEnd"/>
      <w:r w:rsidRPr="00C644C3">
        <w:rPr>
          <w:rFonts w:ascii="Arial" w:eastAsia="Arial" w:hAnsi="Arial" w:cs="Arial"/>
          <w:sz w:val="24"/>
        </w:rPr>
        <w:t>.</w:t>
      </w:r>
    </w:p>
    <w:p w:rsidR="00594835" w:rsidRPr="00C644C3" w:rsidRDefault="00594835" w:rsidP="0059483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3. Настоящее постановление подлежит официальному опубликованию в газете «Бородинский вестник» и размещению на официальном сайте</w:t>
      </w:r>
      <w:r>
        <w:rPr>
          <w:rFonts w:ascii="Arial" w:eastAsia="Arial" w:hAnsi="Arial" w:cs="Arial"/>
          <w:sz w:val="24"/>
        </w:rPr>
        <w:t xml:space="preserve"> городского округа </w:t>
      </w:r>
      <w:r w:rsidRPr="00C644C3">
        <w:rPr>
          <w:rFonts w:ascii="Arial" w:eastAsia="Arial" w:hAnsi="Arial" w:cs="Arial"/>
          <w:sz w:val="24"/>
        </w:rPr>
        <w:t>город</w:t>
      </w:r>
      <w:r>
        <w:rPr>
          <w:rFonts w:ascii="Arial" w:eastAsia="Arial" w:hAnsi="Arial" w:cs="Arial"/>
          <w:sz w:val="24"/>
        </w:rPr>
        <w:t xml:space="preserve">а </w:t>
      </w:r>
      <w:r w:rsidRPr="00C644C3">
        <w:rPr>
          <w:rFonts w:ascii="Arial" w:eastAsia="Arial" w:hAnsi="Arial" w:cs="Arial"/>
          <w:sz w:val="24"/>
        </w:rPr>
        <w:t>Бородино</w:t>
      </w:r>
      <w:r>
        <w:rPr>
          <w:rFonts w:ascii="Arial" w:eastAsia="Arial" w:hAnsi="Arial" w:cs="Arial"/>
          <w:sz w:val="24"/>
        </w:rPr>
        <w:t xml:space="preserve"> Красноярского края</w:t>
      </w:r>
      <w:r w:rsidRPr="00C644C3">
        <w:rPr>
          <w:rFonts w:ascii="Arial" w:eastAsia="Arial" w:hAnsi="Arial" w:cs="Arial"/>
          <w:sz w:val="24"/>
        </w:rPr>
        <w:t>.</w:t>
      </w:r>
      <w:bookmarkStart w:id="0" w:name="_GoBack"/>
      <w:bookmarkEnd w:id="0"/>
    </w:p>
    <w:p w:rsidR="00594835" w:rsidRDefault="00594835" w:rsidP="0059483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>
        <w:rPr>
          <w:rFonts w:ascii="Arial" w:eastAsia="Arial" w:hAnsi="Arial" w:cs="Arial"/>
          <w:sz w:val="24"/>
        </w:rPr>
        <w:t>Настоящее постановление вступает в силу со дня, следующий за днем его официального опубликования.</w:t>
      </w:r>
    </w:p>
    <w:p w:rsidR="00594835" w:rsidRPr="00C644C3" w:rsidRDefault="00594835" w:rsidP="0059483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4"/>
        </w:rPr>
      </w:pPr>
    </w:p>
    <w:p w:rsidR="00594835" w:rsidRPr="00C644C3" w:rsidRDefault="00594835" w:rsidP="00594835">
      <w:pPr>
        <w:tabs>
          <w:tab w:val="left" w:pos="6804"/>
        </w:tabs>
        <w:spacing w:after="0" w:line="240" w:lineRule="auto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И.о</w:t>
      </w:r>
      <w:proofErr w:type="spellEnd"/>
      <w:r>
        <w:rPr>
          <w:rFonts w:ascii="Arial" w:eastAsia="Arial" w:hAnsi="Arial" w:cs="Arial"/>
          <w:sz w:val="24"/>
        </w:rPr>
        <w:t>. Главы</w:t>
      </w:r>
      <w:r w:rsidRPr="00C644C3">
        <w:rPr>
          <w:rFonts w:ascii="Arial" w:eastAsia="Arial" w:hAnsi="Arial" w:cs="Arial"/>
          <w:sz w:val="24"/>
        </w:rPr>
        <w:t xml:space="preserve"> города Бородино </w:t>
      </w:r>
      <w:r w:rsidRPr="00C644C3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>А.В. Первухин</w:t>
      </w: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4"/>
        </w:rPr>
      </w:pP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</w:p>
    <w:p w:rsidR="00594835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Федорова Юлия Михайловна</w:t>
      </w:r>
    </w:p>
    <w:p w:rsidR="00594835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0"/>
        </w:rPr>
        <w:t>4 40 53</w:t>
      </w:r>
    </w:p>
    <w:p w:rsidR="00594835" w:rsidRPr="00C644C3" w:rsidRDefault="00594835" w:rsidP="00594835">
      <w:pPr>
        <w:spacing w:after="0" w:line="240" w:lineRule="auto"/>
        <w:rPr>
          <w:rFonts w:ascii="Arial" w:eastAsia="Arial" w:hAnsi="Arial" w:cs="Arial"/>
          <w:sz w:val="20"/>
        </w:rPr>
      </w:pPr>
    </w:p>
    <w:p w:rsidR="00594835" w:rsidRPr="00C644C3" w:rsidRDefault="00594835" w:rsidP="00594835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A8610A" w:rsidRDefault="00A8610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постановлению администрации города Бородино </w:t>
      </w:r>
      <w:proofErr w:type="gramStart"/>
      <w:r w:rsidRPr="00C644C3">
        <w:rPr>
          <w:rFonts w:ascii="Arial" w:eastAsia="Arial" w:hAnsi="Arial" w:cs="Arial"/>
          <w:sz w:val="24"/>
        </w:rPr>
        <w:t>от</w:t>
      </w:r>
      <w:proofErr w:type="gramEnd"/>
      <w:r w:rsidR="001F3B4F">
        <w:rPr>
          <w:rFonts w:ascii="Arial" w:eastAsia="Arial" w:hAnsi="Arial" w:cs="Arial"/>
          <w:sz w:val="24"/>
        </w:rPr>
        <w:t xml:space="preserve"> </w:t>
      </w:r>
      <w:r w:rsidR="00BC3270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Segoe UI Symbol" w:hAnsi="Arial" w:cs="Arial"/>
          <w:sz w:val="24"/>
          <w:szCs w:val="24"/>
        </w:rPr>
        <w:t>№</w:t>
      </w:r>
    </w:p>
    <w:p w:rsidR="00312B14" w:rsidRPr="00C644C3" w:rsidRDefault="0065208A">
      <w:pPr>
        <w:spacing w:after="0" w:line="240" w:lineRule="auto"/>
        <w:ind w:left="5670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Приложение к постановлению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>1150</w:t>
      </w:r>
    </w:p>
    <w:p w:rsidR="00312B14" w:rsidRPr="00C644C3" w:rsidRDefault="00312B14">
      <w:pPr>
        <w:spacing w:after="0" w:line="240" w:lineRule="auto"/>
        <w:ind w:left="567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Муниципальная программа города Бородино 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муниципальными финансами» 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numPr>
          <w:ilvl w:val="0"/>
          <w:numId w:val="2"/>
        </w:numPr>
        <w:spacing w:after="0" w:line="240" w:lineRule="auto"/>
        <w:ind w:left="720" w:hanging="36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Паспорт муниципальной программы </w:t>
      </w:r>
    </w:p>
    <w:p w:rsidR="00312B14" w:rsidRPr="00C644C3" w:rsidRDefault="00312B14">
      <w:pPr>
        <w:spacing w:after="0" w:line="240" w:lineRule="auto"/>
        <w:ind w:left="720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4"/>
      </w:tblGrid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 (далее – муниципальная программа)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Основания для разработки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Статья 179 Бюджетного кодекса РФ;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постановление администрации города Бородино от 23.07.2013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t xml:space="preserve"> 760 «Об утверждении Порядка принятия решений о разработке муниципальных программ города Бородино, их формировании и реализации»;</w:t>
            </w:r>
          </w:p>
          <w:p w:rsidR="00312B14" w:rsidRPr="00C644C3" w:rsidRDefault="0065208A" w:rsidP="00D85183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распоряжение администрации города Бородино от 26.07.2013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="00D85183">
              <w:rPr>
                <w:rFonts w:eastAsia="Segoe UI Symbol" w:cs="Segoe UI Symbo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92</w:t>
            </w:r>
            <w:r w:rsidR="00D8518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«Об утверждении перечня муниципальных программ города Бородино»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Подпрограммы: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реализации муниципальной программы и прочих мероприятий.</w:t>
            </w:r>
          </w:p>
          <w:p w:rsidR="00312B14" w:rsidRPr="00C644C3" w:rsidRDefault="00312B14">
            <w:pPr>
              <w:spacing w:after="0" w:line="240" w:lineRule="auto"/>
              <w:jc w:val="both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</w:t>
            </w:r>
          </w:p>
        </w:tc>
      </w:tr>
    </w:tbl>
    <w:p w:rsidR="0074285F" w:rsidRPr="00C644C3" w:rsidRDefault="0074285F">
      <w:pPr>
        <w:spacing w:after="0"/>
        <w:rPr>
          <w:rFonts w:ascii="Arial" w:eastAsia="Arial" w:hAnsi="Arial" w:cs="Arial"/>
          <w:sz w:val="24"/>
        </w:rPr>
        <w:sectPr w:rsidR="0074285F" w:rsidRPr="00C644C3" w:rsidSect="0074285F">
          <w:headerReference w:type="default" r:id="rId9"/>
          <w:footerReference w:type="default" r:id="rId10"/>
          <w:head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33"/>
        <w:gridCol w:w="6694"/>
      </w:tblGrid>
      <w:tr w:rsidR="00312B14" w:rsidRPr="00C644C3" w:rsidTr="00D85183">
        <w:trPr>
          <w:trHeight w:val="3577"/>
        </w:trPr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Задачи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1.Эффективное управление муниц</w:t>
            </w:r>
            <w:r w:rsidR="00111796" w:rsidRPr="00C644C3">
              <w:rPr>
                <w:rFonts w:ascii="Arial" w:eastAsia="Arial" w:hAnsi="Arial" w:cs="Arial"/>
                <w:sz w:val="24"/>
              </w:rPr>
              <w:t>ипальным долгом города Бородино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2.Обеспечение необходимых условий для эф</w:t>
            </w:r>
            <w:r w:rsidR="00111796" w:rsidRPr="00C644C3">
              <w:rPr>
                <w:rFonts w:ascii="Arial" w:eastAsia="Arial" w:hAnsi="Arial" w:cs="Arial"/>
                <w:sz w:val="24"/>
              </w:rPr>
              <w:t>фективной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11796" w:rsidRPr="00C644C3">
              <w:rPr>
                <w:rFonts w:ascii="Arial" w:eastAsia="Arial" w:hAnsi="Arial" w:cs="Arial"/>
                <w:sz w:val="24"/>
              </w:rPr>
              <w:t>реализации программы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C644C3" w:rsidRDefault="0065208A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3. Выполнение обязательств государства в рамках полномочий о</w:t>
            </w:r>
            <w:r w:rsidR="00094873" w:rsidRPr="00C644C3">
              <w:rPr>
                <w:rFonts w:ascii="Arial" w:eastAsia="Arial" w:hAnsi="Arial" w:cs="Arial"/>
                <w:sz w:val="24"/>
              </w:rPr>
              <w:t>рганов местного самоуправления.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4.Создание условий для эффективного, ответственного и прозрачного управления финансовыми ресурсами, а также повышения эффектив</w:t>
            </w:r>
            <w:r w:rsidR="00111796" w:rsidRPr="00C644C3">
              <w:rPr>
                <w:rFonts w:ascii="Arial" w:eastAsia="Arial" w:hAnsi="Arial" w:cs="Arial"/>
                <w:sz w:val="24"/>
              </w:rPr>
              <w:t>ности расходов местного бюджета</w:t>
            </w:r>
            <w:r w:rsidR="00094873" w:rsidRPr="00C644C3">
              <w:rPr>
                <w:rFonts w:ascii="Arial" w:eastAsia="Arial" w:hAnsi="Arial" w:cs="Arial"/>
                <w:sz w:val="24"/>
              </w:rPr>
              <w:t>.</w:t>
            </w:r>
          </w:p>
          <w:p w:rsidR="00312B14" w:rsidRPr="00D85183" w:rsidRDefault="0065208A" w:rsidP="00D8518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5.Своевременное осуществление муниципального финансового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соблюдением </w:t>
            </w:r>
            <w:r w:rsidR="009A6700" w:rsidRPr="00C644C3">
              <w:rPr>
                <w:rFonts w:ascii="Arial" w:eastAsia="Arial" w:hAnsi="Arial" w:cs="Arial"/>
                <w:sz w:val="24"/>
              </w:rPr>
              <w:t>з</w:t>
            </w:r>
            <w:r w:rsidRPr="00C644C3">
              <w:rPr>
                <w:rFonts w:ascii="Arial" w:eastAsia="Arial" w:hAnsi="Arial" w:cs="Arial"/>
                <w:sz w:val="24"/>
              </w:rPr>
              <w:t>аконодательства в финансово-бюджетной сфере.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2014 - 202</w:t>
            </w:r>
            <w:r w:rsidR="00B12583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  <w:p w:rsidR="00312B14" w:rsidRPr="00C644C3" w:rsidRDefault="00312B14">
            <w:pPr>
              <w:spacing w:after="0"/>
            </w:pP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 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proofErr w:type="gramStart"/>
            <w:r w:rsidRPr="00C644C3">
              <w:rPr>
                <w:rFonts w:ascii="Arial" w:eastAsia="Arial" w:hAnsi="Arial" w:cs="Arial"/>
                <w:sz w:val="24"/>
              </w:rPr>
              <w:t>приведены в приложении</w:t>
            </w:r>
            <w:r w:rsidR="003D4B50" w:rsidRPr="00C644C3">
              <w:rPr>
                <w:rFonts w:ascii="Arial" w:eastAsia="Arial" w:hAnsi="Arial" w:cs="Arial"/>
                <w:sz w:val="24"/>
              </w:rPr>
              <w:t xml:space="preserve"> 1,2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FE3FC5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к паспорту муниципальной программы</w:t>
            </w:r>
            <w:proofErr w:type="gramEnd"/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Информация по ресурсному обеспечению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5B6883" w:rsidRPr="00201147">
              <w:rPr>
                <w:rFonts w:ascii="Arial" w:eastAsia="Arial" w:hAnsi="Arial" w:cs="Arial"/>
                <w:sz w:val="24"/>
              </w:rPr>
              <w:t>1</w:t>
            </w:r>
            <w:r w:rsidR="001E1725" w:rsidRPr="00201147">
              <w:rPr>
                <w:rFonts w:ascii="Arial" w:eastAsia="Arial" w:hAnsi="Arial" w:cs="Arial"/>
                <w:sz w:val="24"/>
              </w:rPr>
              <w:t>21 </w:t>
            </w:r>
            <w:r w:rsidR="00201147" w:rsidRPr="00201147">
              <w:rPr>
                <w:rFonts w:ascii="Arial" w:eastAsia="Arial" w:hAnsi="Arial" w:cs="Arial"/>
                <w:sz w:val="24"/>
              </w:rPr>
              <w:t>93</w:t>
            </w:r>
            <w:r w:rsidR="001E1725" w:rsidRPr="00201147">
              <w:rPr>
                <w:rFonts w:ascii="Arial" w:eastAsia="Arial" w:hAnsi="Arial" w:cs="Arial"/>
                <w:sz w:val="24"/>
              </w:rPr>
              <w:t>8 </w:t>
            </w:r>
            <w:r w:rsidR="00201147" w:rsidRPr="00201147">
              <w:rPr>
                <w:rFonts w:ascii="Arial" w:eastAsia="Arial" w:hAnsi="Arial" w:cs="Arial"/>
                <w:sz w:val="24"/>
              </w:rPr>
              <w:t>018</w:t>
            </w:r>
            <w:r w:rsidR="001E1725" w:rsidRPr="00201147">
              <w:rPr>
                <w:rFonts w:ascii="Arial" w:eastAsia="Arial" w:hAnsi="Arial" w:cs="Arial"/>
                <w:sz w:val="24"/>
              </w:rPr>
              <w:t>,</w:t>
            </w:r>
            <w:r w:rsidR="00201147" w:rsidRPr="00201147">
              <w:rPr>
                <w:rFonts w:ascii="Arial" w:eastAsia="Arial" w:hAnsi="Arial" w:cs="Arial"/>
                <w:sz w:val="24"/>
              </w:rPr>
              <w:t>66</w:t>
            </w:r>
            <w:r w:rsidR="005B6883" w:rsidRPr="00201147">
              <w:rPr>
                <w:rFonts w:ascii="Arial" w:eastAsia="Arial" w:hAnsi="Arial" w:cs="Arial"/>
                <w:sz w:val="24"/>
              </w:rPr>
              <w:t xml:space="preserve"> </w:t>
            </w:r>
            <w:r w:rsidRPr="00201147">
              <w:rPr>
                <w:rFonts w:ascii="Arial" w:eastAsia="Arial" w:hAnsi="Arial" w:cs="Arial"/>
                <w:sz w:val="24"/>
              </w:rPr>
              <w:t>рублей, в том числе: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2014 год – 5 8</w:t>
            </w:r>
            <w:r w:rsidR="00F33BD4" w:rsidRPr="00C644C3">
              <w:rPr>
                <w:rFonts w:ascii="Arial" w:eastAsia="Arial" w:hAnsi="Arial" w:cs="Arial"/>
                <w:sz w:val="24"/>
              </w:rPr>
              <w:t>65</w:t>
            </w:r>
            <w:r w:rsidRPr="00C644C3">
              <w:rPr>
                <w:rFonts w:ascii="Arial" w:eastAsia="Arial" w:hAnsi="Arial" w:cs="Arial"/>
                <w:sz w:val="24"/>
              </w:rPr>
              <w:t> 192,62 рублей;</w:t>
            </w:r>
          </w:p>
          <w:p w:rsidR="00312B14" w:rsidRPr="00C644C3" w:rsidRDefault="0074285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65208A" w:rsidRPr="00C644C3">
              <w:rPr>
                <w:rFonts w:ascii="Arial" w:eastAsia="Arial" w:hAnsi="Arial" w:cs="Arial"/>
                <w:sz w:val="24"/>
              </w:rPr>
              <w:t>5 865 192,62 рублей (средства местного бюджета);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2015 год – 6 495 601,70 рублей;</w:t>
            </w:r>
          </w:p>
          <w:p w:rsidR="00312B14" w:rsidRPr="00C644C3" w:rsidRDefault="0065208A" w:rsidP="00716406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6 469 561,70 рублей (средства местного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26 040,00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2016 год – 8 896 715,84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8 812 736,84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83 979,00 рублей 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2017 год – 5 718 229,14 рублей;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5 612 116,14 рублей (средства местного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106 113,00 рублей (средства краевого бюджета);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2018 год – </w:t>
            </w:r>
            <w:r w:rsidR="00B1343B" w:rsidRPr="00C644C3">
              <w:rPr>
                <w:rFonts w:ascii="Arial" w:eastAsia="Arial" w:hAnsi="Arial" w:cs="Arial"/>
                <w:sz w:val="24"/>
              </w:rPr>
              <w:t>6 010 573,54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5 539 841,55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312B14" w:rsidRPr="00C644C3" w:rsidRDefault="00B1343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470 731,99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261E8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2019 год – 7 350 067,77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261E81">
            <w:pPr>
              <w:tabs>
                <w:tab w:val="left" w:pos="1287"/>
              </w:tabs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7 218 879,60</w:t>
            </w:r>
            <w:r w:rsidR="001E16CC"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 w:rsidR="0065208A"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4F5441" w:rsidRPr="00C644C3" w:rsidRDefault="00261E81" w:rsidP="004F5441">
            <w:pPr>
              <w:tabs>
                <w:tab w:val="left" w:pos="1700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644C3">
              <w:rPr>
                <w:rFonts w:ascii="Arial" w:eastAsia="Calibri" w:hAnsi="Arial" w:cs="Arial"/>
                <w:sz w:val="24"/>
                <w:szCs w:val="24"/>
              </w:rPr>
              <w:t>131 188,17</w:t>
            </w:r>
            <w:r w:rsidRPr="00C644C3">
              <w:rPr>
                <w:rFonts w:ascii="Calibri" w:eastAsia="Calibri" w:hAnsi="Calibri" w:cs="Calibri"/>
              </w:rPr>
              <w:t xml:space="preserve">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>рублей</w:t>
            </w:r>
            <w:r w:rsidR="004F5441" w:rsidRPr="00C644C3">
              <w:rPr>
                <w:rFonts w:ascii="Calibri" w:eastAsia="Calibri" w:hAnsi="Calibri" w:cs="Calibri"/>
              </w:rPr>
              <w:tab/>
            </w:r>
            <w:r w:rsidR="004F5441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4F5441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2020 год – </w:t>
            </w:r>
            <w:r w:rsidR="007B0C08">
              <w:rPr>
                <w:rFonts w:ascii="Arial" w:eastAsia="Arial" w:hAnsi="Arial" w:cs="Arial"/>
                <w:sz w:val="24"/>
              </w:rPr>
              <w:t>8 900 652,03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312B14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7 937 437,47</w:t>
            </w:r>
            <w:r w:rsidR="0065208A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237462" w:rsidRPr="00C644C3" w:rsidRDefault="00786878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963 214,56</w:t>
            </w:r>
            <w:r w:rsidR="00237462" w:rsidRPr="00C644C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1E16CC"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="00237462"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82820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2021 год –</w:t>
            </w:r>
            <w:r w:rsidR="00696D3E">
              <w:rPr>
                <w:rFonts w:ascii="Arial" w:eastAsia="Arial" w:hAnsi="Arial" w:cs="Arial"/>
                <w:sz w:val="24"/>
              </w:rPr>
              <w:t>9 515 822,42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696D3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9 412 313,42</w:t>
            </w:r>
            <w:r w:rsidR="00D4774E"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D4774E" w:rsidRPr="00C644C3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103 509,00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5B6883" w:rsidRDefault="005B6883" w:rsidP="005B68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2022 год – </w:t>
            </w:r>
            <w:r w:rsidR="00201147">
              <w:rPr>
                <w:rFonts w:ascii="Arial" w:eastAsia="Arial" w:hAnsi="Arial" w:cs="Arial"/>
                <w:sz w:val="24"/>
              </w:rPr>
              <w:t>17 589 218,26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5B6883" w:rsidRDefault="005B6883" w:rsidP="005B68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 w:rsidR="00201147">
              <w:rPr>
                <w:rFonts w:ascii="Arial" w:eastAsia="Arial" w:hAnsi="Arial" w:cs="Arial"/>
                <w:sz w:val="24"/>
              </w:rPr>
              <w:t>7 452 956,14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(средства местного бюджета);</w:t>
            </w:r>
          </w:p>
          <w:p w:rsidR="00B12583" w:rsidRPr="00C644C3" w:rsidRDefault="00B12583" w:rsidP="005B68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136 262,12 </w:t>
            </w:r>
            <w:r w:rsidRPr="00C644C3">
              <w:rPr>
                <w:rFonts w:ascii="Arial" w:eastAsia="Calibri" w:hAnsi="Arial" w:cs="Arial"/>
                <w:sz w:val="24"/>
                <w:szCs w:val="24"/>
              </w:rPr>
              <w:t xml:space="preserve">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краевого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2023 год – 1</w:t>
            </w:r>
            <w:r w:rsidR="00201147">
              <w:rPr>
                <w:rFonts w:ascii="Arial" w:eastAsia="Arial" w:hAnsi="Arial" w:cs="Arial"/>
                <w:sz w:val="24"/>
              </w:rPr>
              <w:t>5 663 689,24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 w:rsidR="00201147">
              <w:rPr>
                <w:rFonts w:ascii="Arial" w:eastAsia="Arial" w:hAnsi="Arial" w:cs="Arial"/>
                <w:sz w:val="24"/>
              </w:rPr>
              <w:t>5 663 689,24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D4774E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6DDF" w:rsidRDefault="00D4774E" w:rsidP="00D4774E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 xml:space="preserve">(средства местного </w:t>
            </w:r>
            <w:r w:rsidR="00B12583">
              <w:rPr>
                <w:rFonts w:ascii="Arial" w:eastAsia="Arial" w:hAnsi="Arial" w:cs="Arial"/>
                <w:sz w:val="24"/>
              </w:rPr>
              <w:t>бюджета);</w:t>
            </w:r>
          </w:p>
          <w:p w:rsidR="00B12583" w:rsidRDefault="00B12583" w:rsidP="00B12583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B12583" w:rsidRPr="00C644C3" w:rsidRDefault="00B12583" w:rsidP="00201147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A91DB3">
              <w:rPr>
                <w:rFonts w:ascii="Arial" w:eastAsia="Arial" w:hAnsi="Arial" w:cs="Arial"/>
                <w:sz w:val="24"/>
              </w:rPr>
              <w:t> 966 </w:t>
            </w:r>
            <w:r w:rsidR="00201147">
              <w:rPr>
                <w:rFonts w:ascii="Arial" w:eastAsia="Arial" w:hAnsi="Arial" w:cs="Arial"/>
                <w:sz w:val="24"/>
              </w:rPr>
              <w:t>1</w:t>
            </w:r>
            <w:r w:rsidR="00A91DB3">
              <w:rPr>
                <w:rFonts w:ascii="Arial" w:eastAsia="Arial" w:hAnsi="Arial" w:cs="Arial"/>
                <w:sz w:val="24"/>
              </w:rPr>
              <w:t>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</w:t>
            </w:r>
            <w:r>
              <w:rPr>
                <w:rFonts w:ascii="Arial" w:eastAsia="Arial" w:hAnsi="Arial" w:cs="Arial"/>
                <w:sz w:val="24"/>
              </w:rPr>
              <w:t>(средства местного бюджета).</w:t>
            </w:r>
          </w:p>
        </w:tc>
      </w:tr>
      <w:tr w:rsidR="00312B14" w:rsidRPr="00C644C3" w:rsidTr="0074285F"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Перечень объектов капитального строительства</w:t>
            </w:r>
          </w:p>
        </w:tc>
        <w:tc>
          <w:tcPr>
            <w:tcW w:w="6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нет</w:t>
            </w:r>
          </w:p>
        </w:tc>
      </w:tr>
    </w:tbl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 Характеристика текущего состояния в сфере управления муниципальными финансами</w:t>
      </w:r>
    </w:p>
    <w:p w:rsidR="00312B14" w:rsidRPr="00C644C3" w:rsidRDefault="00312B1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города Бородино.</w:t>
      </w:r>
    </w:p>
    <w:p w:rsidR="00312B14" w:rsidRPr="00C644C3" w:rsidRDefault="0065208A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Муниципальная программа имеет существенные отличия от большинства других муниципальных программ города Бородино. Она является обеспечивающей, то </w:t>
      </w:r>
      <w:proofErr w:type="gramStart"/>
      <w:r w:rsidRPr="00C644C3">
        <w:rPr>
          <w:rFonts w:ascii="Arial" w:eastAsia="Arial" w:hAnsi="Arial" w:cs="Arial"/>
          <w:sz w:val="24"/>
        </w:rPr>
        <w:t>есть</w:t>
      </w:r>
      <w:proofErr w:type="gramEnd"/>
      <w:r w:rsidRPr="00C644C3">
        <w:rPr>
          <w:rFonts w:ascii="Arial" w:eastAsia="Arial" w:hAnsi="Arial" w:cs="Arial"/>
          <w:sz w:val="24"/>
        </w:rPr>
        <w:t xml:space="preserve">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исполнительных органов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города Бородино, реализующих другие муниципальные программы, условий и механизмов их реализации, механизмов реализации Стратегии социально-экономического развития города Бородино.</w:t>
      </w:r>
    </w:p>
    <w:p w:rsidR="00312B14" w:rsidRPr="00C644C3" w:rsidRDefault="0065208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Управление финансами в Красноярском крае исторически было ориентировано на приоритеты социально-экономического развития, обозначенные на федеральном, краевом и местном уровнях. В муниципальной программе отражены следующие направления развития в сфере финансов, обозначенных в </w:t>
      </w:r>
      <w:r w:rsidR="00EC1BCC">
        <w:rPr>
          <w:rFonts w:ascii="Arial" w:eastAsia="Arial" w:hAnsi="Arial" w:cs="Arial"/>
          <w:sz w:val="24"/>
        </w:rPr>
        <w:t xml:space="preserve">ежегодных </w:t>
      </w:r>
      <w:r w:rsidRPr="00C644C3">
        <w:rPr>
          <w:rFonts w:ascii="Arial" w:eastAsia="Arial" w:hAnsi="Arial" w:cs="Arial"/>
          <w:sz w:val="24"/>
        </w:rPr>
        <w:t>Послани</w:t>
      </w:r>
      <w:r w:rsidR="00EC1BCC">
        <w:rPr>
          <w:rFonts w:ascii="Arial" w:eastAsia="Arial" w:hAnsi="Arial" w:cs="Arial"/>
          <w:sz w:val="24"/>
        </w:rPr>
        <w:t>ях</w:t>
      </w:r>
      <w:r w:rsidRPr="00C644C3">
        <w:rPr>
          <w:rFonts w:ascii="Arial" w:eastAsia="Arial" w:hAnsi="Arial" w:cs="Arial"/>
          <w:sz w:val="24"/>
        </w:rPr>
        <w:t xml:space="preserve"> Президента Российской Федерации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Федеральному Собранию Российской Федерации:</w:t>
      </w:r>
    </w:p>
    <w:p w:rsidR="00312B14" w:rsidRPr="00C644C3" w:rsidRDefault="0065208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обеспечение сбалансированности бюджета;</w:t>
      </w:r>
    </w:p>
    <w:p w:rsidR="00312B14" w:rsidRPr="00C644C3" w:rsidRDefault="0065208A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развитие программно-целевых методов управления;</w:t>
      </w:r>
    </w:p>
    <w:p w:rsidR="001B6F8C" w:rsidRPr="00C644C3" w:rsidRDefault="0065208A" w:rsidP="001B6F8C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движением средств.</w:t>
      </w:r>
    </w:p>
    <w:p w:rsidR="00A635A8" w:rsidRPr="00C644C3" w:rsidRDefault="001B2D29" w:rsidP="00693634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Муниципальная программа направлена на организацию составления и исполнения бюджета муниципального образования города Бородино, ведение бюджетного учета, нормативно-правового регулирования в соответствующей сфере. Основные мероприятия программы предусматривают комплекс взаимосвязанных мер, направленных на достижение цели муниципальной программы.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C644C3">
        <w:rPr>
          <w:rFonts w:ascii="Arial" w:eastAsia="Arial" w:hAnsi="Arial" w:cs="Arial"/>
          <w:sz w:val="24"/>
        </w:rPr>
        <w:t>взаимоувязке</w:t>
      </w:r>
      <w:proofErr w:type="spellEnd"/>
      <w:r w:rsidRPr="00C644C3">
        <w:rPr>
          <w:rFonts w:ascii="Arial" w:eastAsia="Arial" w:hAnsi="Arial" w:cs="Arial"/>
          <w:sz w:val="24"/>
        </w:rPr>
        <w:t xml:space="preserve"> с новыми формами финансового обеспечения деятельности бюджетных учреждений должно обеспечить предоставление большего объема муниципальных услуг населению за прежний объем финансирования. При этом качество муниципальных услуг не должно снижаться.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Важную роль в организации бюджетного процесса на современном этапе развития занимает система муниципального финансового контроля,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способная своевременно выявлять и, самое главное, предотвращать бюджетные правонарушения.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На осуществление муниципальной программы влияет множество экономических и социальных факторов, в </w:t>
      </w:r>
      <w:proofErr w:type="gramStart"/>
      <w:r w:rsidRPr="00C644C3">
        <w:rPr>
          <w:rFonts w:ascii="Arial" w:eastAsia="Arial" w:hAnsi="Arial" w:cs="Arial"/>
          <w:sz w:val="24"/>
        </w:rPr>
        <w:t>связи</w:t>
      </w:r>
      <w:proofErr w:type="gramEnd"/>
      <w:r w:rsidRPr="00C644C3">
        <w:rPr>
          <w:rFonts w:ascii="Arial" w:eastAsia="Arial" w:hAnsi="Arial" w:cs="Arial"/>
          <w:sz w:val="24"/>
        </w:rPr>
        <w:t xml:space="preserve"> с чем имеются следующие риски, способные негативно повлиять на ход её реализации: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основной риск для муниципальной программы – изменение федерального и краевого законодательства. В первую очередь данный риск влияет на формирование межбюджетных отношений. </w:t>
      </w:r>
      <w:proofErr w:type="gramStart"/>
      <w:r w:rsidRPr="00C644C3">
        <w:rPr>
          <w:rFonts w:ascii="Arial" w:eastAsia="Arial" w:hAnsi="Arial" w:cs="Arial"/>
          <w:sz w:val="24"/>
        </w:rPr>
        <w:t>Перераспределение расходных полномочий между региональным и местными бюджетами влечет за собой перераспределение налоговых доходов, что снижает стабильность и эффективность межбюджетных отношений;</w:t>
      </w:r>
      <w:proofErr w:type="gramEnd"/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темп</w:t>
      </w:r>
      <w:r w:rsidR="00623C8B" w:rsidRPr="00C644C3">
        <w:rPr>
          <w:rFonts w:ascii="Arial" w:eastAsia="Arial" w:hAnsi="Arial" w:cs="Arial"/>
          <w:sz w:val="24"/>
        </w:rPr>
        <w:t>ы</w:t>
      </w:r>
      <w:r w:rsidRPr="00C644C3">
        <w:rPr>
          <w:rFonts w:ascii="Arial" w:eastAsia="Arial" w:hAnsi="Arial" w:cs="Arial"/>
          <w:sz w:val="24"/>
        </w:rPr>
        <w:t xml:space="preserve"> экономического развития,</w:t>
      </w:r>
      <w:r w:rsidR="00623C8B" w:rsidRPr="00C644C3">
        <w:rPr>
          <w:rFonts w:ascii="Arial" w:eastAsia="Arial" w:hAnsi="Arial" w:cs="Arial"/>
          <w:sz w:val="24"/>
        </w:rPr>
        <w:t xml:space="preserve"> оказывающие влияние на поступление доходов в бюджет города, </w:t>
      </w:r>
      <w:r w:rsidRPr="00C644C3">
        <w:rPr>
          <w:rFonts w:ascii="Arial" w:eastAsia="Arial" w:hAnsi="Arial" w:cs="Arial"/>
          <w:sz w:val="24"/>
        </w:rPr>
        <w:t xml:space="preserve">отток населения города Бородино. В данной ситуации возможно снижение поступлений налоговых и неналоговых доходов в местный бюджет и, как следствие, отсутствие возможности повышения расходов местного бюджета, в </w:t>
      </w:r>
      <w:proofErr w:type="gramStart"/>
      <w:r w:rsidRPr="00C644C3">
        <w:rPr>
          <w:rFonts w:ascii="Arial" w:eastAsia="Arial" w:hAnsi="Arial" w:cs="Arial"/>
          <w:sz w:val="24"/>
        </w:rPr>
        <w:t>связи</w:t>
      </w:r>
      <w:proofErr w:type="gramEnd"/>
      <w:r w:rsidRPr="00C644C3">
        <w:rPr>
          <w:rFonts w:ascii="Arial" w:eastAsia="Arial" w:hAnsi="Arial" w:cs="Arial"/>
          <w:sz w:val="24"/>
        </w:rPr>
        <w:t xml:space="preserve"> с чем заданные показатели результатив</w:t>
      </w:r>
      <w:r w:rsidR="002965F6" w:rsidRPr="00C644C3">
        <w:rPr>
          <w:rFonts w:ascii="Arial" w:eastAsia="Arial" w:hAnsi="Arial" w:cs="Arial"/>
          <w:sz w:val="24"/>
        </w:rPr>
        <w:t>ности могут быть невыполненными;</w:t>
      </w:r>
    </w:p>
    <w:p w:rsidR="002965F6" w:rsidRPr="00C644C3" w:rsidRDefault="002965F6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увеличение заемных средств, в рамках управления муниципальными финансами.</w:t>
      </w:r>
    </w:p>
    <w:p w:rsidR="00BD40FE" w:rsidRPr="00C644C3" w:rsidRDefault="00BD40FE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Управление рисками реализации муниципальной программы будет осуществляться на основе следующих мер:</w:t>
      </w:r>
    </w:p>
    <w:p w:rsidR="00BD40FE" w:rsidRPr="00C644C3" w:rsidRDefault="00BD40FE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проведение мониторинга и анализа действующего бюджетного законодательства Российской Федерации,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нормативно-правовых актов города Бородино;</w:t>
      </w:r>
    </w:p>
    <w:p w:rsidR="00312B14" w:rsidRPr="00C644C3" w:rsidRDefault="00BD40FE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принятие мер, направленных на реализацию первоочередных задач. </w:t>
      </w:r>
      <w:r w:rsidR="0065208A" w:rsidRPr="00C644C3">
        <w:rPr>
          <w:rFonts w:ascii="Arial" w:eastAsia="Arial" w:hAnsi="Arial" w:cs="Arial"/>
          <w:sz w:val="24"/>
        </w:rPr>
        <w:t>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политики.</w:t>
      </w:r>
    </w:p>
    <w:p w:rsidR="00BD40FE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Также должна проводиться работа по выявлению резервов и перераспределению ресурсов в пользу приоритетных направлений и проектов, в том числе обеспечивающих решение задач, поставленных на федеральном</w:t>
      </w:r>
      <w:r w:rsidR="00534F31" w:rsidRPr="00C644C3">
        <w:rPr>
          <w:rFonts w:ascii="Arial" w:eastAsia="Arial" w:hAnsi="Arial" w:cs="Arial"/>
          <w:sz w:val="24"/>
        </w:rPr>
        <w:t>,</w:t>
      </w:r>
      <w:r w:rsidRPr="00C644C3">
        <w:rPr>
          <w:rFonts w:ascii="Arial" w:eastAsia="Arial" w:hAnsi="Arial" w:cs="Arial"/>
          <w:sz w:val="24"/>
        </w:rPr>
        <w:t xml:space="preserve"> краевом</w:t>
      </w:r>
      <w:r w:rsidR="00534F31" w:rsidRPr="00C644C3">
        <w:rPr>
          <w:rFonts w:ascii="Arial" w:eastAsia="Arial" w:hAnsi="Arial" w:cs="Arial"/>
          <w:sz w:val="24"/>
        </w:rPr>
        <w:t xml:space="preserve"> и местном</w:t>
      </w:r>
      <w:r w:rsidRPr="00C644C3">
        <w:rPr>
          <w:rFonts w:ascii="Arial" w:eastAsia="Arial" w:hAnsi="Arial" w:cs="Arial"/>
          <w:sz w:val="24"/>
        </w:rPr>
        <w:t xml:space="preserve"> уровнях, и создающих у</w:t>
      </w:r>
      <w:r w:rsidR="00BD40FE" w:rsidRPr="00C644C3">
        <w:rPr>
          <w:rFonts w:ascii="Arial" w:eastAsia="Arial" w:hAnsi="Arial" w:cs="Arial"/>
          <w:sz w:val="24"/>
        </w:rPr>
        <w:t>словия для экономического роста</w:t>
      </w:r>
      <w:r w:rsidR="00D92FE0" w:rsidRPr="00C644C3">
        <w:rPr>
          <w:rFonts w:ascii="Arial" w:eastAsia="Arial" w:hAnsi="Arial" w:cs="Arial"/>
          <w:sz w:val="24"/>
        </w:rPr>
        <w:t xml:space="preserve">. </w:t>
      </w:r>
      <w:r w:rsidR="007D7955" w:rsidRPr="00C644C3">
        <w:rPr>
          <w:rFonts w:ascii="Arial" w:eastAsia="Arial" w:hAnsi="Arial" w:cs="Arial"/>
          <w:sz w:val="24"/>
        </w:rPr>
        <w:t>Необходимо проводить а</w:t>
      </w:r>
      <w:r w:rsidR="00BD40FE" w:rsidRPr="00C644C3">
        <w:rPr>
          <w:rFonts w:ascii="Arial" w:eastAsia="Arial" w:hAnsi="Arial" w:cs="Arial"/>
          <w:sz w:val="24"/>
        </w:rPr>
        <w:t>нализ показателей долговой устойчивости</w:t>
      </w:r>
      <w:r w:rsidR="00CA152F" w:rsidRPr="00C644C3">
        <w:rPr>
          <w:rFonts w:ascii="Arial" w:eastAsia="Arial" w:hAnsi="Arial" w:cs="Arial"/>
          <w:sz w:val="24"/>
        </w:rPr>
        <w:t>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Кроме того, необходимо продолжать работу по повышению открытости и прозрачности бюджета города.</w:t>
      </w:r>
    </w:p>
    <w:p w:rsidR="00312B14" w:rsidRPr="00C644C3" w:rsidRDefault="00312B1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3. Приоритеты и цели социально-экономического развития в сфере управления муниципальными финансами</w:t>
      </w:r>
    </w:p>
    <w:p w:rsidR="00312B14" w:rsidRPr="00C644C3" w:rsidRDefault="00312B14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4D3D65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Поставленные цели и задачи программы соответствуют социально-экономическим приоритетам</w:t>
      </w:r>
      <w:r w:rsidR="00164BD0" w:rsidRPr="00C644C3">
        <w:rPr>
          <w:rFonts w:ascii="Arial" w:eastAsia="Arial" w:hAnsi="Arial" w:cs="Arial"/>
          <w:sz w:val="24"/>
        </w:rPr>
        <w:t xml:space="preserve"> и реализации Стратегии социально-экономического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lastRenderedPageBreak/>
        <w:t>развития города</w:t>
      </w:r>
      <w:r w:rsidR="00164BD0" w:rsidRPr="00C644C3">
        <w:rPr>
          <w:rFonts w:ascii="Arial" w:eastAsia="Arial" w:hAnsi="Arial" w:cs="Arial"/>
          <w:sz w:val="24"/>
        </w:rPr>
        <w:t xml:space="preserve"> Бородино до 2030 года, которая основана на применении</w:t>
      </w:r>
      <w:r w:rsidR="00873F22">
        <w:rPr>
          <w:rFonts w:ascii="Arial" w:eastAsia="Arial" w:hAnsi="Arial" w:cs="Arial"/>
          <w:sz w:val="24"/>
        </w:rPr>
        <w:t xml:space="preserve"> организационно-управленческих, нормативно-правовых, финансово-</w:t>
      </w:r>
      <w:r w:rsidR="00164BD0" w:rsidRPr="00C644C3">
        <w:rPr>
          <w:rFonts w:ascii="Arial" w:eastAsia="Arial" w:hAnsi="Arial" w:cs="Arial"/>
          <w:sz w:val="24"/>
        </w:rPr>
        <w:t>экономических</w:t>
      </w:r>
      <w:r w:rsidR="00873F22">
        <w:rPr>
          <w:rFonts w:ascii="Arial" w:eastAsia="Arial" w:hAnsi="Arial" w:cs="Arial"/>
          <w:sz w:val="24"/>
        </w:rPr>
        <w:t xml:space="preserve"> м</w:t>
      </w:r>
      <w:r w:rsidR="00164BD0" w:rsidRPr="00C644C3">
        <w:rPr>
          <w:rFonts w:ascii="Arial" w:eastAsia="Arial" w:hAnsi="Arial" w:cs="Arial"/>
          <w:sz w:val="24"/>
        </w:rPr>
        <w:t>еханизмов</w:t>
      </w:r>
      <w:r w:rsidR="004D3D65" w:rsidRPr="00C644C3">
        <w:rPr>
          <w:rFonts w:ascii="Arial" w:eastAsia="Arial" w:hAnsi="Arial" w:cs="Arial"/>
          <w:sz w:val="24"/>
        </w:rPr>
        <w:t>.</w:t>
      </w:r>
    </w:p>
    <w:p w:rsidR="00780A51" w:rsidRPr="00C644C3" w:rsidRDefault="00780A51" w:rsidP="00780A51">
      <w:pPr>
        <w:spacing w:after="0" w:line="240" w:lineRule="auto"/>
        <w:ind w:right="-5" w:firstLine="709"/>
        <w:jc w:val="both"/>
        <w:rPr>
          <w:rFonts w:ascii="Arial" w:eastAsia="Times New Roman" w:hAnsi="Arial" w:cs="Arial"/>
          <w:sz w:val="24"/>
          <w:szCs w:val="24"/>
        </w:rPr>
      </w:pPr>
      <w:r w:rsidRPr="00C644C3">
        <w:rPr>
          <w:rFonts w:ascii="Arial" w:eastAsia="Times New Roman" w:hAnsi="Arial" w:cs="Arial"/>
          <w:sz w:val="24"/>
          <w:szCs w:val="24"/>
        </w:rPr>
        <w:t>Финансово-</w:t>
      </w:r>
      <w:proofErr w:type="gramStart"/>
      <w:r w:rsidRPr="00C644C3">
        <w:rPr>
          <w:rFonts w:ascii="Arial" w:eastAsia="Times New Roman" w:hAnsi="Arial" w:cs="Arial"/>
          <w:sz w:val="24"/>
          <w:szCs w:val="24"/>
        </w:rPr>
        <w:t>экономические механизмы</w:t>
      </w:r>
      <w:proofErr w:type="gramEnd"/>
      <w:r w:rsidRPr="00C644C3">
        <w:rPr>
          <w:rFonts w:ascii="Arial" w:eastAsia="Times New Roman" w:hAnsi="Arial" w:cs="Arial"/>
          <w:sz w:val="24"/>
          <w:szCs w:val="24"/>
        </w:rPr>
        <w:t xml:space="preserve"> реализации Стратегии включают:</w:t>
      </w:r>
    </w:p>
    <w:p w:rsidR="00780A51" w:rsidRPr="00C644C3" w:rsidRDefault="00780A51" w:rsidP="00780A51">
      <w:pPr>
        <w:pStyle w:val="a4"/>
        <w:spacing w:after="0" w:line="240" w:lineRule="auto"/>
        <w:ind w:left="426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4C3">
        <w:rPr>
          <w:rFonts w:ascii="Arial" w:eastAsia="Times New Roman" w:hAnsi="Arial" w:cs="Arial"/>
          <w:sz w:val="24"/>
          <w:szCs w:val="24"/>
          <w:lang w:eastAsia="ru-RU"/>
        </w:rPr>
        <w:t xml:space="preserve">- повышение качества </w:t>
      </w:r>
      <w:r w:rsidRPr="00C644C3">
        <w:rPr>
          <w:rFonts w:ascii="Arial" w:hAnsi="Arial" w:cs="Arial"/>
          <w:sz w:val="24"/>
          <w:szCs w:val="24"/>
        </w:rPr>
        <w:t>управления муниципальными финансами;</w:t>
      </w:r>
    </w:p>
    <w:p w:rsidR="00780A51" w:rsidRPr="00C644C3" w:rsidRDefault="00780A51" w:rsidP="00780A51">
      <w:pPr>
        <w:pStyle w:val="a4"/>
        <w:spacing w:after="0" w:line="240" w:lineRule="auto"/>
        <w:ind w:left="426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4C3">
        <w:rPr>
          <w:rFonts w:ascii="Arial" w:hAnsi="Arial" w:cs="Arial"/>
          <w:sz w:val="24"/>
          <w:szCs w:val="24"/>
        </w:rPr>
        <w:t>- формирование механизмов участия города в программах федерального и регионального уровня;</w:t>
      </w:r>
    </w:p>
    <w:p w:rsidR="00780A51" w:rsidRPr="00C644C3" w:rsidRDefault="00780A51" w:rsidP="00780A51">
      <w:pPr>
        <w:pStyle w:val="a4"/>
        <w:spacing w:after="0" w:line="240" w:lineRule="auto"/>
        <w:ind w:left="426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4C3">
        <w:rPr>
          <w:rFonts w:ascii="Arial" w:hAnsi="Arial" w:cs="Arial"/>
          <w:sz w:val="24"/>
          <w:szCs w:val="24"/>
        </w:rPr>
        <w:t>- 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учреждениями;</w:t>
      </w:r>
    </w:p>
    <w:p w:rsidR="00780A51" w:rsidRPr="00C644C3" w:rsidRDefault="00780A51" w:rsidP="00780A51">
      <w:pPr>
        <w:pStyle w:val="a4"/>
        <w:spacing w:after="0" w:line="240" w:lineRule="auto"/>
        <w:ind w:left="426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4C3">
        <w:rPr>
          <w:rFonts w:ascii="Arial" w:hAnsi="Arial" w:cs="Arial"/>
          <w:sz w:val="24"/>
          <w:szCs w:val="24"/>
        </w:rPr>
        <w:t xml:space="preserve">- содействие реализации механизма государственно – частного партнерства и </w:t>
      </w:r>
      <w:proofErr w:type="spellStart"/>
      <w:r w:rsidRPr="00C644C3">
        <w:rPr>
          <w:rFonts w:ascii="Arial" w:hAnsi="Arial" w:cs="Arial"/>
          <w:sz w:val="24"/>
          <w:szCs w:val="24"/>
        </w:rPr>
        <w:t>муниципально</w:t>
      </w:r>
      <w:proofErr w:type="spellEnd"/>
      <w:r w:rsidRPr="00C644C3">
        <w:rPr>
          <w:rFonts w:ascii="Arial" w:hAnsi="Arial" w:cs="Arial"/>
          <w:sz w:val="24"/>
          <w:szCs w:val="24"/>
        </w:rPr>
        <w:t xml:space="preserve"> – частного партнерства в соответствии с действующим законодательством;</w:t>
      </w:r>
    </w:p>
    <w:p w:rsidR="00780A51" w:rsidRPr="00C644C3" w:rsidRDefault="00780A51" w:rsidP="00780A51">
      <w:pPr>
        <w:pStyle w:val="a4"/>
        <w:spacing w:after="0" w:line="240" w:lineRule="auto"/>
        <w:ind w:left="426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4C3">
        <w:rPr>
          <w:rFonts w:ascii="Arial" w:eastAsia="Times New Roman" w:hAnsi="Arial" w:cs="Arial"/>
          <w:sz w:val="24"/>
          <w:szCs w:val="24"/>
          <w:lang w:eastAsia="ru-RU"/>
        </w:rPr>
        <w:t>- повышение эффективности управления муниципальным имуществом и земельными участками;</w:t>
      </w:r>
    </w:p>
    <w:p w:rsidR="00780A51" w:rsidRPr="00C644C3" w:rsidRDefault="00780A51" w:rsidP="00780A51">
      <w:pPr>
        <w:pStyle w:val="a4"/>
        <w:spacing w:after="0" w:line="240" w:lineRule="auto"/>
        <w:ind w:left="426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4C3">
        <w:rPr>
          <w:rFonts w:ascii="Arial" w:eastAsia="Times New Roman" w:hAnsi="Arial" w:cs="Arial"/>
          <w:sz w:val="24"/>
          <w:szCs w:val="24"/>
          <w:lang w:eastAsia="ru-RU"/>
        </w:rPr>
        <w:t>- повышение инвестиционной привлекательности территории, привлечение инвестиций;</w:t>
      </w:r>
    </w:p>
    <w:p w:rsidR="00780A51" w:rsidRPr="00C644C3" w:rsidRDefault="00780A51" w:rsidP="00780A51">
      <w:pPr>
        <w:pStyle w:val="a4"/>
        <w:spacing w:after="0" w:line="240" w:lineRule="auto"/>
        <w:ind w:left="426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4C3">
        <w:rPr>
          <w:rFonts w:ascii="Arial" w:eastAsia="Times New Roman" w:hAnsi="Arial" w:cs="Arial"/>
          <w:sz w:val="24"/>
          <w:szCs w:val="24"/>
          <w:lang w:eastAsia="ru-RU"/>
        </w:rPr>
        <w:t>- поддержка инвестиционных проектов, реализуемых на территории города;</w:t>
      </w:r>
    </w:p>
    <w:p w:rsidR="00780A51" w:rsidRPr="00C644C3" w:rsidRDefault="00780A51" w:rsidP="00780A51">
      <w:pPr>
        <w:pStyle w:val="a4"/>
        <w:spacing w:after="0" w:line="240" w:lineRule="auto"/>
        <w:ind w:left="426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4C3">
        <w:rPr>
          <w:rFonts w:ascii="Arial" w:eastAsia="Times New Roman" w:hAnsi="Arial" w:cs="Arial"/>
          <w:sz w:val="24"/>
          <w:szCs w:val="24"/>
          <w:lang w:eastAsia="ru-RU"/>
        </w:rPr>
        <w:t>- 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города;</w:t>
      </w:r>
    </w:p>
    <w:p w:rsidR="004D3D65" w:rsidRPr="00C644C3" w:rsidRDefault="00780A51" w:rsidP="00DE0E6A">
      <w:pPr>
        <w:pStyle w:val="a4"/>
        <w:spacing w:after="0" w:line="240" w:lineRule="auto"/>
        <w:ind w:left="426" w:right="-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44C3">
        <w:rPr>
          <w:rFonts w:ascii="Arial" w:eastAsia="Times New Roman" w:hAnsi="Arial" w:cs="Arial"/>
          <w:sz w:val="24"/>
          <w:szCs w:val="24"/>
          <w:lang w:eastAsia="ru-RU"/>
        </w:rPr>
        <w:t>- проведение мер по минимизации бюджетных расходов и предоставлению на этой основе гарантий администрации города выгодным инвесторам.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Целью муниципальной программы является 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Реализация муниципальной программы направлена на достижение следующих задач: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1. Эффективное управление муниц</w:t>
      </w:r>
      <w:r w:rsidR="00823CCD" w:rsidRPr="00C644C3">
        <w:rPr>
          <w:rFonts w:ascii="Arial" w:eastAsia="Arial" w:hAnsi="Arial" w:cs="Arial"/>
          <w:sz w:val="24"/>
        </w:rPr>
        <w:t>ипальным долгом города Бородино.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2. Обеспечение необходимых условий для эф</w:t>
      </w:r>
      <w:r w:rsidR="00823CCD" w:rsidRPr="00C644C3">
        <w:rPr>
          <w:rFonts w:ascii="Arial" w:eastAsia="Arial" w:hAnsi="Arial" w:cs="Arial"/>
          <w:sz w:val="24"/>
        </w:rPr>
        <w:t>фективной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823CCD" w:rsidRPr="00C644C3">
        <w:rPr>
          <w:rFonts w:ascii="Arial" w:eastAsia="Arial" w:hAnsi="Arial" w:cs="Arial"/>
          <w:sz w:val="24"/>
        </w:rPr>
        <w:t>реализации программы.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3. Выполнение обязательств государства в рамках полномочий органов местного самоуправления</w:t>
      </w:r>
      <w:r w:rsidR="00823CCD" w:rsidRPr="00C644C3">
        <w:rPr>
          <w:rFonts w:ascii="Arial" w:eastAsia="Arial" w:hAnsi="Arial" w:cs="Arial"/>
          <w:sz w:val="24"/>
        </w:rPr>
        <w:t>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4. Создание условий для эффективного, ответственного и прозрачного управления финансовыми ресурсами, а также повышения эффективно</w:t>
      </w:r>
      <w:r w:rsidR="00823CCD" w:rsidRPr="00C644C3">
        <w:rPr>
          <w:rFonts w:ascii="Arial" w:eastAsia="Arial" w:hAnsi="Arial" w:cs="Arial"/>
          <w:sz w:val="24"/>
        </w:rPr>
        <w:t>сти расходов местного бюджета.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5. Своевременное осуществление муниципального финансового </w:t>
      </w:r>
      <w:proofErr w:type="gramStart"/>
      <w:r w:rsidRPr="00C644C3">
        <w:rPr>
          <w:rFonts w:ascii="Arial" w:eastAsia="Arial" w:hAnsi="Arial" w:cs="Arial"/>
          <w:sz w:val="24"/>
        </w:rPr>
        <w:t>контроля за</w:t>
      </w:r>
      <w:proofErr w:type="gramEnd"/>
      <w:r w:rsidRPr="00C644C3">
        <w:rPr>
          <w:rFonts w:ascii="Arial" w:eastAsia="Arial" w:hAnsi="Arial" w:cs="Arial"/>
          <w:sz w:val="24"/>
        </w:rPr>
        <w:t xml:space="preserve"> соблюдением законодательства в финансово-бюджетной сфере.</w:t>
      </w:r>
    </w:p>
    <w:p w:rsidR="00312B14" w:rsidRPr="00C644C3" w:rsidRDefault="00623C8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Прогноз развития сферы управления муниципальными финансами города Бородино в рамках реализации настоящей программы направлен </w:t>
      </w:r>
      <w:proofErr w:type="gramStart"/>
      <w:r w:rsidRPr="00C644C3">
        <w:rPr>
          <w:rFonts w:ascii="Arial" w:eastAsia="Arial" w:hAnsi="Arial" w:cs="Arial"/>
          <w:sz w:val="24"/>
        </w:rPr>
        <w:t>на</w:t>
      </w:r>
      <w:proofErr w:type="gramEnd"/>
      <w:r w:rsidRPr="00C644C3">
        <w:rPr>
          <w:rFonts w:ascii="Arial" w:eastAsia="Arial" w:hAnsi="Arial" w:cs="Arial"/>
          <w:sz w:val="24"/>
        </w:rPr>
        <w:t>:</w:t>
      </w:r>
    </w:p>
    <w:p w:rsidR="00623C8B" w:rsidRPr="00C644C3" w:rsidRDefault="00623C8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достижение сбалансированности бюджета и прозрачности бюджета города;</w:t>
      </w:r>
    </w:p>
    <w:p w:rsidR="00623C8B" w:rsidRPr="00C644C3" w:rsidRDefault="00623C8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стабилизацию объема и структуры муниципального долга города;</w:t>
      </w:r>
    </w:p>
    <w:p w:rsidR="00623C8B" w:rsidRPr="00C644C3" w:rsidRDefault="00623C8B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формирование бюджетных параметров исходя из необходимости безусловного исполнения действующих расходных обязательств;</w:t>
      </w:r>
    </w:p>
    <w:p w:rsidR="002A3DC8" w:rsidRPr="00C644C3" w:rsidRDefault="002A3DC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принятие новых расходных обязатель</w:t>
      </w:r>
      <w:proofErr w:type="gramStart"/>
      <w:r w:rsidRPr="00C644C3">
        <w:rPr>
          <w:rFonts w:ascii="Arial" w:eastAsia="Arial" w:hAnsi="Arial" w:cs="Arial"/>
          <w:sz w:val="24"/>
        </w:rPr>
        <w:t>ств пр</w:t>
      </w:r>
      <w:proofErr w:type="gramEnd"/>
      <w:r w:rsidRPr="00C644C3">
        <w:rPr>
          <w:rFonts w:ascii="Arial" w:eastAsia="Arial" w:hAnsi="Arial" w:cs="Arial"/>
          <w:sz w:val="24"/>
        </w:rPr>
        <w:t>и наличии четкой оценки необходимых финансовых ресурсов и сроков их реализации;</w:t>
      </w:r>
    </w:p>
    <w:p w:rsidR="002A3DC8" w:rsidRPr="00C644C3" w:rsidRDefault="002A3DC8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соблюдение установленных законодательством требований к показателям бюджета.</w:t>
      </w:r>
    </w:p>
    <w:p w:rsidR="00312B14" w:rsidRDefault="00312B14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C015A3" w:rsidRPr="00C644C3" w:rsidRDefault="00C015A3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625A55" w:rsidRPr="00C644C3" w:rsidRDefault="00625A55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>4. Механизм реализации отдельных мероприятий программы</w:t>
      </w:r>
    </w:p>
    <w:p w:rsidR="00312B14" w:rsidRPr="00C644C3" w:rsidRDefault="00312B14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D12926" w:rsidRPr="00C644C3" w:rsidRDefault="0065208A" w:rsidP="005A7F77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Муниципальная программа не содержит отдельного мероприятия распоряжение администрации города Бородино от 26.07.2013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92</w:t>
      </w:r>
      <w:r w:rsidR="005A7F77">
        <w:rPr>
          <w:rFonts w:ascii="Arial" w:eastAsia="Arial" w:hAnsi="Arial" w:cs="Arial"/>
          <w:sz w:val="24"/>
        </w:rPr>
        <w:t>.</w:t>
      </w:r>
    </w:p>
    <w:p w:rsidR="00D12926" w:rsidRPr="00C644C3" w:rsidRDefault="00D12926" w:rsidP="00D12926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5. Прогноз конечных результатов программы</w:t>
      </w:r>
    </w:p>
    <w:p w:rsidR="00312B14" w:rsidRPr="00C644C3" w:rsidRDefault="00312B14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Ожидаемыми результатами реализации муниципальной программы являются следующие: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обеспечение исполнения местным бюджетом отдельных переданных государственных полномочий;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улучшение качества управления муниципальными финансами;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сохранение объема муниципального долга города Бородино на уровне, не превышающем объем доходов местного бюджета без учета объема безвозмездных поступлений;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отсутствие выплат из местного бюджета, связанных с несвоевременным исполнением долговых обязательств;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снижение объема выявленных нарушений бюджетного законодательства;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разработка и утверждение необходимых правовых актов в области муниципального финансового контроля;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взаимодействие с органами, осуществляющими внешний финансовый контроль;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подведение итогов по результатам проведенных контрольных мероприятий;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оказание методической помощи органам местного самоуправления;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повышение доли расходов местного бюджета, формируемых в рамках муниципальных программ города Бородино;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своевременное составление проекта местного бюджета и отчета об исполнении местного бюджета;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соблюдение размера дефицита бюджета в пределах уровня, установленного Бюджетным кодексов Российской Федерации;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поддержание рейтинга города по качеству управления муниципальными финансами;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обеспечение исполнения расходных обязательств города;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качественное планирование доходов местного бюджета;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повышение качества финансового менеджмента главных распорядителей бюджетных средств;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повышение квалификации муниципальных служащих, работающих в Финансовом управлении администрации города Бородино;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получение положительных заключений прокуратуры города Бородино, осуществляющей проведение публичной независимой экспертизы проектов решений и постановлений в области бюджетной и налоговой политики; </w:t>
      </w:r>
    </w:p>
    <w:p w:rsidR="00312B14" w:rsidRPr="00FD64B5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разработка и размещение необходимой информации по бюджету города Бородино </w:t>
      </w:r>
      <w:r w:rsidRPr="00FD64B5">
        <w:rPr>
          <w:rFonts w:ascii="Arial" w:eastAsia="Arial" w:hAnsi="Arial" w:cs="Arial"/>
          <w:sz w:val="24"/>
        </w:rPr>
        <w:t xml:space="preserve">на официальном </w:t>
      </w:r>
      <w:r w:rsidR="004643C9" w:rsidRPr="00FD64B5">
        <w:rPr>
          <w:rFonts w:ascii="Arial" w:eastAsia="Arial" w:hAnsi="Arial" w:cs="Arial"/>
          <w:sz w:val="24"/>
        </w:rPr>
        <w:t>интерне</w:t>
      </w:r>
      <w:r w:rsidR="00474080" w:rsidRPr="00FD64B5">
        <w:rPr>
          <w:rFonts w:ascii="Arial" w:eastAsia="Arial" w:hAnsi="Arial" w:cs="Arial"/>
          <w:sz w:val="24"/>
        </w:rPr>
        <w:t>т</w:t>
      </w:r>
      <w:r w:rsidR="004643C9" w:rsidRPr="00FD64B5">
        <w:rPr>
          <w:rFonts w:ascii="Arial" w:eastAsia="Arial" w:hAnsi="Arial" w:cs="Arial"/>
          <w:sz w:val="24"/>
        </w:rPr>
        <w:t>-</w:t>
      </w:r>
      <w:r w:rsidRPr="00FD64B5">
        <w:rPr>
          <w:rFonts w:ascii="Arial" w:eastAsia="Arial" w:hAnsi="Arial" w:cs="Arial"/>
          <w:sz w:val="24"/>
        </w:rPr>
        <w:t xml:space="preserve">сайте </w:t>
      </w:r>
      <w:r w:rsidR="004643C9" w:rsidRPr="00FD64B5">
        <w:rPr>
          <w:rFonts w:ascii="Arial" w:eastAsia="Arial" w:hAnsi="Arial" w:cs="Arial"/>
          <w:sz w:val="24"/>
        </w:rPr>
        <w:t>муниципального образования</w:t>
      </w:r>
      <w:r w:rsidRPr="00FD64B5">
        <w:rPr>
          <w:rFonts w:ascii="Arial" w:eastAsia="Arial" w:hAnsi="Arial" w:cs="Arial"/>
          <w:sz w:val="24"/>
        </w:rPr>
        <w:t xml:space="preserve"> город Бородино;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размещение в полном объеме требуемой информации на официальном сайте в сети Интернет </w:t>
      </w:r>
      <w:hyperlink r:id="rId12" w:history="1">
        <w:r w:rsidR="009A6700" w:rsidRPr="00C644C3">
          <w:rPr>
            <w:rStyle w:val="a3"/>
            <w:rFonts w:ascii="Arial" w:eastAsia="Arial" w:hAnsi="Arial" w:cs="Arial"/>
            <w:color w:val="auto"/>
            <w:sz w:val="24"/>
          </w:rPr>
          <w:t>http://www.bus.gov.ru</w:t>
        </w:r>
      </w:hyperlink>
      <w:r w:rsidR="00151379" w:rsidRPr="00C644C3">
        <w:rPr>
          <w:rStyle w:val="a3"/>
          <w:rFonts w:ascii="Arial" w:eastAsia="Arial" w:hAnsi="Arial" w:cs="Arial"/>
          <w:color w:val="auto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в</w:t>
      </w:r>
      <w:r w:rsidR="00151379" w:rsidRPr="00C644C3">
        <w:rPr>
          <w:rFonts w:ascii="Arial" w:eastAsia="Arial" w:hAnsi="Arial" w:cs="Arial"/>
          <w:sz w:val="24"/>
        </w:rPr>
        <w:t xml:space="preserve"> </w:t>
      </w:r>
      <w:proofErr w:type="spellStart"/>
      <w:r w:rsidRPr="00C644C3">
        <w:rPr>
          <w:rFonts w:ascii="Arial" w:eastAsia="Arial" w:hAnsi="Arial" w:cs="Arial"/>
          <w:sz w:val="24"/>
        </w:rPr>
        <w:t>текущемгоду</w:t>
      </w:r>
      <w:proofErr w:type="spellEnd"/>
      <w:r w:rsidRPr="00C644C3">
        <w:rPr>
          <w:rFonts w:ascii="Arial" w:eastAsia="Arial" w:hAnsi="Arial" w:cs="Arial"/>
          <w:sz w:val="24"/>
        </w:rPr>
        <w:t>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работа в системе «Электронный бюджет».</w:t>
      </w:r>
    </w:p>
    <w:p w:rsidR="00312B14" w:rsidRPr="00C644C3" w:rsidRDefault="00312B14" w:rsidP="00823CCD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 w:rsidP="00823CCD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>6. Перечень подпрограмм с указанием сроков их реализации и ожидаемых результатов</w:t>
      </w:r>
    </w:p>
    <w:p w:rsidR="00312B14" w:rsidRPr="00C644C3" w:rsidRDefault="00312B14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Подпрограммы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с указанием сроков их реализации и ожидаемых результатов утверждены в приложениях 2, 3 к муниципальной программе.</w:t>
      </w:r>
    </w:p>
    <w:p w:rsidR="00312B14" w:rsidRPr="00C644C3" w:rsidRDefault="00312B14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 w:rsidP="00823CCD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7. Основные меры правового регулирования в сфере управления муниципальными финансами</w:t>
      </w:r>
    </w:p>
    <w:p w:rsidR="00312B14" w:rsidRPr="00C644C3" w:rsidRDefault="00312B14" w:rsidP="00823CCD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Реализация муниципальной программы требует соответствующего нормативно-правового обеспечения. В соответствии с изменениями в бюджетном законодательстве, Решением Бородинского городского Совета депутатов от </w:t>
      </w:r>
      <w:r w:rsidR="00097F37" w:rsidRPr="00C644C3">
        <w:rPr>
          <w:rFonts w:ascii="Arial" w:eastAsia="Arial" w:hAnsi="Arial" w:cs="Arial"/>
          <w:sz w:val="24"/>
        </w:rPr>
        <w:t>25</w:t>
      </w:r>
      <w:r w:rsidRPr="00C644C3">
        <w:rPr>
          <w:rFonts w:ascii="Arial" w:eastAsia="Arial" w:hAnsi="Arial" w:cs="Arial"/>
          <w:sz w:val="24"/>
        </w:rPr>
        <w:t>.</w:t>
      </w:r>
      <w:r w:rsidR="00097F37" w:rsidRPr="00C644C3">
        <w:rPr>
          <w:rFonts w:ascii="Arial" w:eastAsia="Arial" w:hAnsi="Arial" w:cs="Arial"/>
          <w:sz w:val="24"/>
        </w:rPr>
        <w:t>03</w:t>
      </w:r>
      <w:r w:rsidRPr="00C644C3">
        <w:rPr>
          <w:rFonts w:ascii="Arial" w:eastAsia="Arial" w:hAnsi="Arial" w:cs="Arial"/>
          <w:sz w:val="24"/>
        </w:rPr>
        <w:t>.20</w:t>
      </w:r>
      <w:r w:rsidR="00097F37" w:rsidRPr="00C644C3">
        <w:rPr>
          <w:rFonts w:ascii="Arial" w:eastAsia="Arial" w:hAnsi="Arial" w:cs="Arial"/>
          <w:sz w:val="24"/>
        </w:rPr>
        <w:t>20</w:t>
      </w:r>
      <w:r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</w:t>
      </w:r>
      <w:r w:rsidR="00097F37" w:rsidRPr="00C644C3">
        <w:rPr>
          <w:rFonts w:ascii="Arial" w:eastAsia="Arial" w:hAnsi="Arial" w:cs="Arial"/>
          <w:sz w:val="24"/>
        </w:rPr>
        <w:t>32</w:t>
      </w:r>
      <w:r w:rsidRPr="00C644C3">
        <w:rPr>
          <w:rFonts w:ascii="Arial" w:eastAsia="Arial" w:hAnsi="Arial" w:cs="Arial"/>
          <w:sz w:val="24"/>
        </w:rPr>
        <w:t>-</w:t>
      </w:r>
      <w:r w:rsidR="00097F37" w:rsidRPr="00C644C3">
        <w:rPr>
          <w:rFonts w:ascii="Arial" w:eastAsia="Arial" w:hAnsi="Arial" w:cs="Arial"/>
          <w:sz w:val="24"/>
        </w:rPr>
        <w:t>354</w:t>
      </w:r>
      <w:r w:rsidRPr="00C644C3">
        <w:rPr>
          <w:rFonts w:ascii="Arial" w:eastAsia="Arial" w:hAnsi="Arial" w:cs="Arial"/>
          <w:sz w:val="24"/>
        </w:rPr>
        <w:t>р признан</w:t>
      </w:r>
      <w:r w:rsidR="00097F37" w:rsidRPr="00C644C3">
        <w:rPr>
          <w:rFonts w:ascii="Arial" w:eastAsia="Arial" w:hAnsi="Arial" w:cs="Arial"/>
          <w:sz w:val="24"/>
        </w:rPr>
        <w:t>о</w:t>
      </w:r>
      <w:r w:rsidRPr="00C644C3">
        <w:rPr>
          <w:rFonts w:ascii="Arial" w:eastAsia="Arial" w:hAnsi="Arial" w:cs="Arial"/>
          <w:sz w:val="24"/>
        </w:rPr>
        <w:t xml:space="preserve"> утратившим силу прежн</w:t>
      </w:r>
      <w:r w:rsidR="00097F37" w:rsidRPr="00C644C3">
        <w:rPr>
          <w:rFonts w:ascii="Arial" w:eastAsia="Arial" w:hAnsi="Arial" w:cs="Arial"/>
          <w:sz w:val="24"/>
        </w:rPr>
        <w:t>ее</w:t>
      </w:r>
      <w:r w:rsidRPr="00C644C3">
        <w:rPr>
          <w:rFonts w:ascii="Arial" w:eastAsia="Arial" w:hAnsi="Arial" w:cs="Arial"/>
          <w:sz w:val="24"/>
        </w:rPr>
        <w:t xml:space="preserve"> решени</w:t>
      </w:r>
      <w:r w:rsidR="00097F37" w:rsidRPr="00C644C3">
        <w:rPr>
          <w:rFonts w:ascii="Arial" w:eastAsia="Arial" w:hAnsi="Arial" w:cs="Arial"/>
          <w:sz w:val="24"/>
        </w:rPr>
        <w:t>е</w:t>
      </w:r>
      <w:r w:rsidRPr="00C644C3">
        <w:rPr>
          <w:rFonts w:ascii="Arial" w:eastAsia="Arial" w:hAnsi="Arial" w:cs="Arial"/>
          <w:sz w:val="24"/>
        </w:rPr>
        <w:t xml:space="preserve"> об утверждении Положения о бюджетном процессе в городе Бородино и утверждено новое Положение о бюджетном процессе в городе Бородино.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Финансовое управление администрации города Бородино выполняет координирующую роль при реализации программы. Механизм реализации муниципальной программы подробно представлен в соответствующих подпрограммах.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Реализация программы производится в соответствии со следующими основными правовыми актами города, регулирующими бюджетный процесс в городе: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- </w:t>
      </w:r>
      <w:hyperlink r:id="rId13">
        <w:r w:rsidRPr="00C644C3">
          <w:rPr>
            <w:rFonts w:ascii="Arial" w:eastAsia="Arial" w:hAnsi="Arial" w:cs="Arial"/>
            <w:color w:val="0000FF"/>
            <w:sz w:val="24"/>
            <w:u w:val="single"/>
          </w:rPr>
          <w:t>решение Бородинского городского Совета депутатов</w:t>
        </w:r>
      </w:hyperlink>
      <w:r w:rsidRPr="00C644C3">
        <w:rPr>
          <w:rFonts w:ascii="Arial" w:eastAsia="Arial" w:hAnsi="Arial" w:cs="Arial"/>
          <w:sz w:val="24"/>
        </w:rPr>
        <w:t xml:space="preserve"> от </w:t>
      </w:r>
      <w:r w:rsidR="001C33BD" w:rsidRPr="00C644C3">
        <w:rPr>
          <w:rFonts w:ascii="Arial" w:eastAsia="Arial" w:hAnsi="Arial" w:cs="Arial"/>
          <w:sz w:val="24"/>
        </w:rPr>
        <w:t>25</w:t>
      </w:r>
      <w:r w:rsidRPr="00C644C3">
        <w:rPr>
          <w:rFonts w:ascii="Arial" w:eastAsia="Arial" w:hAnsi="Arial" w:cs="Arial"/>
          <w:sz w:val="24"/>
        </w:rPr>
        <w:t>.</w:t>
      </w:r>
      <w:r w:rsidR="001C33BD" w:rsidRPr="00C644C3">
        <w:rPr>
          <w:rFonts w:ascii="Arial" w:eastAsia="Arial" w:hAnsi="Arial" w:cs="Arial"/>
          <w:sz w:val="24"/>
        </w:rPr>
        <w:t>03</w:t>
      </w:r>
      <w:r w:rsidRPr="00C644C3">
        <w:rPr>
          <w:rFonts w:ascii="Arial" w:eastAsia="Arial" w:hAnsi="Arial" w:cs="Arial"/>
          <w:sz w:val="24"/>
        </w:rPr>
        <w:t>.20</w:t>
      </w:r>
      <w:r w:rsidR="001C33BD" w:rsidRPr="00C644C3">
        <w:rPr>
          <w:rFonts w:ascii="Arial" w:eastAsia="Arial" w:hAnsi="Arial" w:cs="Arial"/>
          <w:sz w:val="24"/>
        </w:rPr>
        <w:t>20</w:t>
      </w:r>
      <w:r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</w:t>
      </w:r>
      <w:r w:rsidR="001C33BD" w:rsidRPr="00C644C3">
        <w:rPr>
          <w:rFonts w:ascii="Arial" w:eastAsia="Arial" w:hAnsi="Arial" w:cs="Arial"/>
          <w:sz w:val="24"/>
        </w:rPr>
        <w:t>32</w:t>
      </w:r>
      <w:r w:rsidRPr="00C644C3">
        <w:rPr>
          <w:rFonts w:ascii="Arial" w:eastAsia="Arial" w:hAnsi="Arial" w:cs="Arial"/>
          <w:sz w:val="24"/>
        </w:rPr>
        <w:t>-</w:t>
      </w:r>
      <w:r w:rsidR="001C33BD" w:rsidRPr="00C644C3">
        <w:rPr>
          <w:rFonts w:ascii="Arial" w:eastAsia="Arial" w:hAnsi="Arial" w:cs="Arial"/>
          <w:sz w:val="24"/>
        </w:rPr>
        <w:t>354</w:t>
      </w:r>
      <w:r w:rsidRPr="00C644C3">
        <w:rPr>
          <w:rFonts w:ascii="Arial" w:eastAsia="Arial" w:hAnsi="Arial" w:cs="Arial"/>
          <w:sz w:val="24"/>
        </w:rPr>
        <w:t>р «Об утверждении Положения 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бюджетном процессе в городе Бородино»;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- постановление администрации города Бородино от </w:t>
      </w:r>
      <w:r w:rsidR="00CA21AE" w:rsidRPr="00C644C3">
        <w:rPr>
          <w:rFonts w:ascii="Arial" w:eastAsia="Arial" w:hAnsi="Arial" w:cs="Arial"/>
          <w:sz w:val="24"/>
        </w:rPr>
        <w:t>24</w:t>
      </w:r>
      <w:r w:rsidRPr="00C644C3">
        <w:rPr>
          <w:rFonts w:ascii="Arial" w:eastAsia="Arial" w:hAnsi="Arial" w:cs="Arial"/>
          <w:sz w:val="24"/>
        </w:rPr>
        <w:t>.</w:t>
      </w:r>
      <w:r w:rsidR="00CA21AE" w:rsidRPr="00C644C3">
        <w:rPr>
          <w:rFonts w:ascii="Arial" w:eastAsia="Arial" w:hAnsi="Arial" w:cs="Arial"/>
          <w:sz w:val="24"/>
        </w:rPr>
        <w:t>08</w:t>
      </w:r>
      <w:r w:rsidRPr="00C644C3">
        <w:rPr>
          <w:rFonts w:ascii="Arial" w:eastAsia="Arial" w:hAnsi="Arial" w:cs="Arial"/>
          <w:sz w:val="24"/>
        </w:rPr>
        <w:t>.20</w:t>
      </w:r>
      <w:r w:rsidR="00CA21AE" w:rsidRPr="00C644C3">
        <w:rPr>
          <w:rFonts w:ascii="Arial" w:eastAsia="Arial" w:hAnsi="Arial" w:cs="Arial"/>
          <w:sz w:val="24"/>
        </w:rPr>
        <w:t>20</w:t>
      </w:r>
      <w:r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</w:t>
      </w:r>
      <w:r w:rsidR="00CA21AE" w:rsidRPr="00C644C3">
        <w:rPr>
          <w:rFonts w:ascii="Arial" w:eastAsia="Arial" w:hAnsi="Arial" w:cs="Arial"/>
          <w:sz w:val="24"/>
        </w:rPr>
        <w:t>578</w:t>
      </w:r>
      <w:r w:rsidRPr="00C644C3">
        <w:rPr>
          <w:rFonts w:ascii="Arial" w:eastAsia="Arial" w:hAnsi="Arial" w:cs="Arial"/>
          <w:sz w:val="24"/>
        </w:rPr>
        <w:t xml:space="preserve"> «Об утверждении По</w:t>
      </w:r>
      <w:r w:rsidR="00CA21AE" w:rsidRPr="00C644C3">
        <w:rPr>
          <w:rFonts w:ascii="Arial" w:eastAsia="Arial" w:hAnsi="Arial" w:cs="Arial"/>
          <w:sz w:val="24"/>
        </w:rPr>
        <w:t>ложения об</w:t>
      </w:r>
      <w:r w:rsidRPr="00C644C3">
        <w:rPr>
          <w:rFonts w:ascii="Arial" w:eastAsia="Arial" w:hAnsi="Arial" w:cs="Arial"/>
          <w:sz w:val="24"/>
        </w:rPr>
        <w:t xml:space="preserve"> осуществлени</w:t>
      </w:r>
      <w:r w:rsidR="00CA21AE" w:rsidRPr="00C644C3">
        <w:rPr>
          <w:rFonts w:ascii="Arial" w:eastAsia="Arial" w:hAnsi="Arial" w:cs="Arial"/>
          <w:sz w:val="24"/>
        </w:rPr>
        <w:t>и</w:t>
      </w:r>
      <w:r w:rsidRPr="00C644C3">
        <w:rPr>
          <w:rFonts w:ascii="Arial" w:eastAsia="Arial" w:hAnsi="Arial" w:cs="Arial"/>
          <w:sz w:val="24"/>
        </w:rPr>
        <w:t xml:space="preserve"> муниципальных заимствований, обслуживания и управления муниципальным долгом в городе Бородино»;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- постановление администрации города Бородино от 16.08.2016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611 «Об утверждении Порядка ведения учета и осуществления хранения исполнительных документов финансовым органом по исполнению судебных актов, предусматривающих обращения взыскателя на средства местного бюджета»;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- постановление администрации города Бородино от </w:t>
      </w:r>
      <w:r w:rsidR="00097F37" w:rsidRPr="00C644C3">
        <w:rPr>
          <w:rFonts w:ascii="Arial" w:eastAsia="Arial" w:hAnsi="Arial" w:cs="Arial"/>
          <w:sz w:val="24"/>
        </w:rPr>
        <w:t>21</w:t>
      </w:r>
      <w:r w:rsidR="00122D30" w:rsidRPr="00C644C3">
        <w:rPr>
          <w:rFonts w:ascii="Arial" w:eastAsia="Arial" w:hAnsi="Arial" w:cs="Arial"/>
          <w:sz w:val="24"/>
        </w:rPr>
        <w:t>.0</w:t>
      </w:r>
      <w:r w:rsidR="00097F37" w:rsidRPr="00C644C3">
        <w:rPr>
          <w:rFonts w:ascii="Arial" w:eastAsia="Arial" w:hAnsi="Arial" w:cs="Arial"/>
          <w:sz w:val="24"/>
        </w:rPr>
        <w:t>4</w:t>
      </w:r>
      <w:r w:rsidRPr="00C644C3">
        <w:rPr>
          <w:rFonts w:ascii="Arial" w:eastAsia="Arial" w:hAnsi="Arial" w:cs="Arial"/>
          <w:sz w:val="24"/>
        </w:rPr>
        <w:t>.20</w:t>
      </w:r>
      <w:r w:rsidR="00097F37" w:rsidRPr="00C644C3">
        <w:rPr>
          <w:rFonts w:ascii="Arial" w:eastAsia="Arial" w:hAnsi="Arial" w:cs="Arial"/>
          <w:sz w:val="24"/>
        </w:rPr>
        <w:t>20</w:t>
      </w:r>
      <w:r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</w:t>
      </w:r>
      <w:r w:rsidR="00097F37" w:rsidRPr="00C644C3">
        <w:rPr>
          <w:rFonts w:ascii="Arial" w:eastAsia="Arial" w:hAnsi="Arial" w:cs="Arial"/>
          <w:sz w:val="24"/>
        </w:rPr>
        <w:t>244 «Об утверждении Порядка осуществления полномочий органом внутреннего муниципального контроля по контролю в финансово-бюджетной сфере».</w:t>
      </w:r>
    </w:p>
    <w:p w:rsidR="00312B14" w:rsidRPr="00C644C3" w:rsidRDefault="00312B14" w:rsidP="00823CCD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 w:rsidP="00823CCD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8. Информация о распределении планируемых расходов по отдельным мероприятиям программы, подпрограммам</w:t>
      </w:r>
    </w:p>
    <w:p w:rsidR="00312B14" w:rsidRPr="00C644C3" w:rsidRDefault="00312B14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программы.</w:t>
      </w:r>
    </w:p>
    <w:p w:rsidR="00312B14" w:rsidRPr="00C644C3" w:rsidRDefault="00312B14" w:rsidP="00823CCD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 w:rsidP="00823CCD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312B14" w:rsidRPr="00C644C3" w:rsidRDefault="00312B14" w:rsidP="00823CCD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Научной, научно-технической и инновационной деятельности не предусмотрено.</w:t>
      </w:r>
    </w:p>
    <w:p w:rsidR="00312B14" w:rsidRPr="00C644C3" w:rsidRDefault="00312B14" w:rsidP="00823CCD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 w:rsidP="00823CCD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10. Информация о ресурсном обеспечении и прогнозной оценке расходов на реализацию целей программы с учетом источников финансирования, в том числе по уровням бюджетной системы</w:t>
      </w:r>
    </w:p>
    <w:p w:rsidR="00312B14" w:rsidRPr="00C644C3" w:rsidRDefault="00312B14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proofErr w:type="gramStart"/>
      <w:r w:rsidRPr="00C644C3">
        <w:rPr>
          <w:rFonts w:ascii="Arial" w:eastAsia="Arial" w:hAnsi="Arial" w:cs="Arial"/>
          <w:sz w:val="24"/>
        </w:rPr>
        <w:t>Мероприятия, осуществляемые в рамках муниципальной программы с указанием сроков их реализации и ожидаемых результатов утверждены</w:t>
      </w:r>
      <w:proofErr w:type="gramEnd"/>
      <w:r w:rsidRPr="00C644C3">
        <w:rPr>
          <w:rFonts w:ascii="Arial" w:eastAsia="Arial" w:hAnsi="Arial" w:cs="Arial"/>
          <w:sz w:val="24"/>
        </w:rPr>
        <w:t xml:space="preserve"> в приложении 4 к муниципальной программе</w:t>
      </w:r>
    </w:p>
    <w:p w:rsidR="006C1039" w:rsidRPr="00C644C3" w:rsidRDefault="006C1039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  <w:sectPr w:rsidR="006C1039" w:rsidRPr="00C644C3" w:rsidSect="006C1039">
          <w:headerReference w:type="default" r:id="rId14"/>
          <w:headerReference w:type="first" r:id="rId15"/>
          <w:pgSz w:w="11906" w:h="16838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p w:rsidR="00F45B14" w:rsidRPr="00C644C3" w:rsidRDefault="00F45B14" w:rsidP="00F45B14">
      <w:pPr>
        <w:pStyle w:val="ConsPlusNormal"/>
        <w:widowControl/>
        <w:ind w:left="7797" w:firstLine="0"/>
        <w:outlineLvl w:val="2"/>
        <w:rPr>
          <w:sz w:val="24"/>
          <w:szCs w:val="24"/>
        </w:rPr>
      </w:pPr>
      <w:r w:rsidRPr="00C644C3">
        <w:rPr>
          <w:sz w:val="24"/>
          <w:szCs w:val="24"/>
        </w:rPr>
        <w:lastRenderedPageBreak/>
        <w:t>Приложение № 1</w:t>
      </w:r>
    </w:p>
    <w:p w:rsidR="00F45B14" w:rsidRPr="00C644C3" w:rsidRDefault="00F45B14" w:rsidP="00F45B14">
      <w:pPr>
        <w:autoSpaceDE w:val="0"/>
        <w:autoSpaceDN w:val="0"/>
        <w:adjustRightInd w:val="0"/>
        <w:ind w:left="7797"/>
        <w:rPr>
          <w:rFonts w:ascii="Arial" w:hAnsi="Arial" w:cs="Arial"/>
          <w:bCs/>
          <w:sz w:val="24"/>
          <w:szCs w:val="24"/>
        </w:rPr>
      </w:pPr>
      <w:r w:rsidRPr="00C644C3">
        <w:rPr>
          <w:rFonts w:ascii="Arial" w:hAnsi="Arial" w:cs="Arial"/>
          <w:sz w:val="24"/>
          <w:szCs w:val="24"/>
        </w:rPr>
        <w:t>к паспорту муниципальной программы города Бородино «Управление муниципальными финансами</w:t>
      </w:r>
      <w:r w:rsidRPr="00C644C3">
        <w:rPr>
          <w:rFonts w:ascii="Arial" w:hAnsi="Arial" w:cs="Arial"/>
          <w:bCs/>
          <w:sz w:val="24"/>
          <w:szCs w:val="24"/>
        </w:rPr>
        <w:t>», утвержденной постановлением администрации города Бородино</w:t>
      </w:r>
      <w:r w:rsidR="0074285F" w:rsidRPr="00C644C3">
        <w:rPr>
          <w:rFonts w:ascii="Arial" w:hAnsi="Arial" w:cs="Arial"/>
          <w:bCs/>
          <w:sz w:val="24"/>
          <w:szCs w:val="24"/>
        </w:rPr>
        <w:t xml:space="preserve"> </w:t>
      </w:r>
      <w:r w:rsidRPr="00C644C3">
        <w:rPr>
          <w:rFonts w:ascii="Arial" w:hAnsi="Arial" w:cs="Arial"/>
          <w:bCs/>
          <w:sz w:val="24"/>
          <w:szCs w:val="24"/>
        </w:rPr>
        <w:t>от 22.10.2013 № 1150</w:t>
      </w:r>
    </w:p>
    <w:p w:rsidR="00F45B14" w:rsidRPr="00C644C3" w:rsidRDefault="00F45B14" w:rsidP="00F45B14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F45B14" w:rsidRPr="00C644C3" w:rsidRDefault="00F45B14" w:rsidP="00F45B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44C3">
        <w:rPr>
          <w:rFonts w:ascii="Arial" w:hAnsi="Arial" w:cs="Arial"/>
          <w:sz w:val="24"/>
          <w:szCs w:val="24"/>
        </w:rPr>
        <w:t>Цели, целевые показатели, задачи, показатели результативности</w:t>
      </w:r>
    </w:p>
    <w:p w:rsidR="00F45B14" w:rsidRPr="00C644C3" w:rsidRDefault="00F45B14" w:rsidP="00F45B1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44C3">
        <w:rPr>
          <w:rFonts w:ascii="Arial" w:hAnsi="Arial" w:cs="Arial"/>
          <w:sz w:val="24"/>
          <w:szCs w:val="24"/>
        </w:rPr>
        <w:t>(показатели развития отрасли, вида экономической деятельности)</w:t>
      </w:r>
    </w:p>
    <w:tbl>
      <w:tblPr>
        <w:tblW w:w="1547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270"/>
        <w:gridCol w:w="472"/>
        <w:gridCol w:w="379"/>
        <w:gridCol w:w="1534"/>
        <w:gridCol w:w="36"/>
        <w:gridCol w:w="696"/>
        <w:gridCol w:w="708"/>
        <w:gridCol w:w="710"/>
        <w:gridCol w:w="709"/>
        <w:gridCol w:w="709"/>
        <w:gridCol w:w="702"/>
        <w:gridCol w:w="23"/>
        <w:gridCol w:w="834"/>
        <w:gridCol w:w="855"/>
        <w:gridCol w:w="854"/>
        <w:gridCol w:w="840"/>
        <w:gridCol w:w="10"/>
        <w:gridCol w:w="840"/>
        <w:gridCol w:w="10"/>
        <w:gridCol w:w="841"/>
        <w:gridCol w:w="18"/>
        <w:gridCol w:w="836"/>
        <w:gridCol w:w="23"/>
      </w:tblGrid>
      <w:tr w:rsidR="00565915" w:rsidRPr="00C644C3" w:rsidTr="00565915">
        <w:trPr>
          <w:cantSplit/>
          <w:trHeight w:val="599"/>
        </w:trPr>
        <w:tc>
          <w:tcPr>
            <w:tcW w:w="565" w:type="dxa"/>
            <w:vMerge w:val="restart"/>
            <w:vAlign w:val="center"/>
          </w:tcPr>
          <w:p w:rsidR="00565915" w:rsidRPr="005A7F77" w:rsidRDefault="00565915" w:rsidP="007732AB">
            <w:pPr>
              <w:pStyle w:val="ConsPlusNormal"/>
              <w:jc w:val="center"/>
            </w:pPr>
            <w:r w:rsidRPr="005A7F77">
              <w:t xml:space="preserve">№ </w:t>
            </w:r>
            <w:r w:rsidRPr="005A7F77">
              <w:br/>
            </w:r>
            <w:proofErr w:type="gramStart"/>
            <w:r w:rsidRPr="005A7F77">
              <w:t>п</w:t>
            </w:r>
            <w:proofErr w:type="gramEnd"/>
            <w:r w:rsidRPr="005A7F77">
              <w:t>/п</w:t>
            </w:r>
          </w:p>
        </w:tc>
        <w:tc>
          <w:tcPr>
            <w:tcW w:w="2270" w:type="dxa"/>
            <w:vMerge w:val="restart"/>
            <w:vAlign w:val="center"/>
          </w:tcPr>
          <w:p w:rsidR="00565915" w:rsidRPr="005A7F77" w:rsidRDefault="00565915" w:rsidP="00A831A7">
            <w:pPr>
              <w:pStyle w:val="ConsPlusNormal"/>
              <w:ind w:firstLine="0"/>
              <w:jc w:val="center"/>
            </w:pPr>
            <w:r w:rsidRPr="005A7F77">
              <w:t xml:space="preserve">Цели, </w:t>
            </w:r>
            <w:r w:rsidRPr="005A7F77">
              <w:br/>
              <w:t xml:space="preserve">задачи, </w:t>
            </w:r>
            <w:r w:rsidRPr="005A7F77">
              <w:br/>
              <w:t xml:space="preserve">показатели </w:t>
            </w:r>
            <w:r w:rsidRPr="005A7F77">
              <w:br/>
            </w:r>
          </w:p>
        </w:tc>
        <w:tc>
          <w:tcPr>
            <w:tcW w:w="472" w:type="dxa"/>
            <w:vMerge w:val="restart"/>
            <w:vAlign w:val="center"/>
          </w:tcPr>
          <w:p w:rsidR="00565915" w:rsidRPr="005A7F77" w:rsidRDefault="00565915" w:rsidP="0055382F">
            <w:pPr>
              <w:pStyle w:val="ConsPlusNormal"/>
              <w:ind w:left="164" w:hanging="164"/>
            </w:pPr>
            <w:proofErr w:type="spellStart"/>
            <w:r w:rsidRPr="005A7F77">
              <w:t>Еди</w:t>
            </w:r>
            <w:proofErr w:type="spellEnd"/>
          </w:p>
          <w:p w:rsidR="00565915" w:rsidRPr="005A7F77" w:rsidRDefault="00565915" w:rsidP="0055382F">
            <w:pPr>
              <w:pStyle w:val="ConsPlusNormal"/>
              <w:ind w:left="164" w:hanging="164"/>
            </w:pPr>
            <w:proofErr w:type="spellStart"/>
            <w:r w:rsidRPr="005A7F77">
              <w:t>ница</w:t>
            </w:r>
            <w:proofErr w:type="spellEnd"/>
            <w:r w:rsidRPr="005A7F77">
              <w:br/>
              <w:t>из</w:t>
            </w:r>
          </w:p>
          <w:p w:rsidR="00565915" w:rsidRPr="005A7F77" w:rsidRDefault="00565915" w:rsidP="0055382F">
            <w:pPr>
              <w:pStyle w:val="ConsPlusNormal"/>
              <w:ind w:left="164" w:hanging="164"/>
            </w:pPr>
            <w:proofErr w:type="spellStart"/>
            <w:r w:rsidRPr="005A7F77">
              <w:t>ме</w:t>
            </w:r>
            <w:proofErr w:type="spellEnd"/>
          </w:p>
          <w:p w:rsidR="00565915" w:rsidRPr="005A7F77" w:rsidRDefault="00565915" w:rsidP="0055382F">
            <w:pPr>
              <w:pStyle w:val="ConsPlusNormal"/>
              <w:ind w:left="164" w:hanging="164"/>
            </w:pPr>
            <w:r w:rsidRPr="005A7F77">
              <w:t>ре</w:t>
            </w:r>
          </w:p>
          <w:p w:rsidR="00565915" w:rsidRPr="005A7F77" w:rsidRDefault="00565915" w:rsidP="0055382F">
            <w:pPr>
              <w:pStyle w:val="ConsPlusNormal"/>
              <w:ind w:left="164" w:hanging="164"/>
              <w:jc w:val="center"/>
            </w:pPr>
            <w:proofErr w:type="spellStart"/>
            <w:r w:rsidRPr="005A7F77">
              <w:t>ния</w:t>
            </w:r>
            <w:proofErr w:type="spellEnd"/>
          </w:p>
        </w:tc>
        <w:tc>
          <w:tcPr>
            <w:tcW w:w="379" w:type="dxa"/>
            <w:vMerge w:val="restart"/>
            <w:vAlign w:val="center"/>
          </w:tcPr>
          <w:p w:rsidR="00565915" w:rsidRPr="005A7F77" w:rsidRDefault="00565915" w:rsidP="007732AB">
            <w:pPr>
              <w:pStyle w:val="ConsPlusNormal"/>
              <w:jc w:val="center"/>
            </w:pPr>
            <w:proofErr w:type="spellStart"/>
            <w:r w:rsidRPr="005A7F77">
              <w:t>ВВес</w:t>
            </w:r>
            <w:proofErr w:type="spellEnd"/>
            <w:r w:rsidRPr="005A7F77">
              <w:t xml:space="preserve"> показателя </w:t>
            </w:r>
            <w:r w:rsidRPr="005A7F77">
              <w:br/>
            </w:r>
          </w:p>
        </w:tc>
        <w:tc>
          <w:tcPr>
            <w:tcW w:w="1534" w:type="dxa"/>
            <w:vMerge w:val="restart"/>
            <w:vAlign w:val="center"/>
          </w:tcPr>
          <w:p w:rsidR="00565915" w:rsidRPr="005A7F77" w:rsidRDefault="00565915" w:rsidP="00A831A7">
            <w:pPr>
              <w:pStyle w:val="ConsPlusNormal"/>
              <w:ind w:firstLine="0"/>
              <w:jc w:val="center"/>
            </w:pPr>
            <w:r w:rsidRPr="005A7F77">
              <w:t xml:space="preserve">Источник </w:t>
            </w:r>
            <w:r w:rsidRPr="005A7F77">
              <w:br/>
              <w:t>информации</w:t>
            </w:r>
          </w:p>
        </w:tc>
        <w:tc>
          <w:tcPr>
            <w:tcW w:w="732" w:type="dxa"/>
            <w:gridSpan w:val="2"/>
            <w:vMerge w:val="restart"/>
            <w:vAlign w:val="center"/>
          </w:tcPr>
          <w:p w:rsidR="00565915" w:rsidRPr="005A7F77" w:rsidRDefault="00565915" w:rsidP="00F45B14">
            <w:pPr>
              <w:pStyle w:val="ConsPlusNormal"/>
              <w:ind w:firstLine="0"/>
              <w:jc w:val="center"/>
            </w:pPr>
            <w:r w:rsidRPr="005A7F77">
              <w:t>Год, предшествующий реализации муниципальной программы</w:t>
            </w:r>
          </w:p>
          <w:p w:rsidR="00565915" w:rsidRPr="005A7F77" w:rsidRDefault="00565915" w:rsidP="00F45B14">
            <w:pPr>
              <w:pStyle w:val="ConsPlusNormal"/>
              <w:ind w:firstLine="0"/>
              <w:jc w:val="center"/>
            </w:pPr>
            <w:r w:rsidRPr="005A7F77">
              <w:t>2013 год</w:t>
            </w:r>
          </w:p>
        </w:tc>
        <w:tc>
          <w:tcPr>
            <w:tcW w:w="5250" w:type="dxa"/>
            <w:gridSpan w:val="8"/>
            <w:tcBorders>
              <w:right w:val="single" w:sz="4" w:space="0" w:color="auto"/>
            </w:tcBorders>
            <w:vAlign w:val="center"/>
          </w:tcPr>
          <w:p w:rsidR="00565915" w:rsidRPr="005A7F77" w:rsidRDefault="00565915" w:rsidP="00375B78">
            <w:pPr>
              <w:pStyle w:val="ConsPlusNormal"/>
              <w:ind w:firstLine="0"/>
              <w:jc w:val="center"/>
            </w:pPr>
            <w:r w:rsidRPr="005A7F77">
              <w:t>Годы начала действия муниципальной программы</w:t>
            </w:r>
          </w:p>
          <w:p w:rsidR="00565915" w:rsidRDefault="00565915" w:rsidP="00375B78">
            <w:pPr>
              <w:pStyle w:val="ConsPlusNormal"/>
              <w:widowControl/>
              <w:ind w:firstLine="0"/>
              <w:jc w:val="center"/>
            </w:pPr>
          </w:p>
          <w:p w:rsidR="00565915" w:rsidRPr="005A7F77" w:rsidRDefault="00565915" w:rsidP="00375B78">
            <w:pPr>
              <w:pStyle w:val="ConsPlusNormal"/>
              <w:widowControl/>
              <w:ind w:firstLine="0"/>
              <w:jc w:val="center"/>
            </w:pPr>
          </w:p>
          <w:p w:rsidR="00565915" w:rsidRPr="005A7F77" w:rsidRDefault="00565915" w:rsidP="00375B78">
            <w:pPr>
              <w:pStyle w:val="ConsPlusNormal"/>
              <w:ind w:firstLine="0"/>
              <w:jc w:val="center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5" w:rsidRDefault="00565915" w:rsidP="00375B78">
            <w:pPr>
              <w:pStyle w:val="ConsPlusNormal"/>
              <w:widowControl/>
              <w:ind w:firstLine="0"/>
              <w:jc w:val="center"/>
            </w:pPr>
          </w:p>
          <w:p w:rsidR="00565915" w:rsidRPr="005A7F77" w:rsidRDefault="00565915" w:rsidP="00375B78">
            <w:pPr>
              <w:pStyle w:val="ConsPlusNormal"/>
              <w:widowControl/>
              <w:ind w:firstLine="0"/>
              <w:jc w:val="center"/>
            </w:pPr>
          </w:p>
          <w:p w:rsidR="00565915" w:rsidRPr="005A7F77" w:rsidRDefault="00565915" w:rsidP="00375B78">
            <w:pPr>
              <w:pStyle w:val="ConsPlusNormal"/>
              <w:ind w:firstLine="0"/>
              <w:jc w:val="center"/>
            </w:pPr>
            <w:r w:rsidRPr="005A7F77">
              <w:t>2021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5" w:rsidRDefault="00565915" w:rsidP="00375B78">
            <w:pPr>
              <w:pStyle w:val="ConsPlusNormal"/>
              <w:widowControl/>
              <w:ind w:firstLine="0"/>
              <w:jc w:val="center"/>
            </w:pPr>
          </w:p>
          <w:p w:rsidR="00565915" w:rsidRPr="005A7F77" w:rsidRDefault="00565915" w:rsidP="00375B78">
            <w:pPr>
              <w:pStyle w:val="ConsPlusNormal"/>
              <w:widowControl/>
              <w:ind w:firstLine="0"/>
              <w:jc w:val="center"/>
            </w:pPr>
          </w:p>
          <w:p w:rsidR="00565915" w:rsidRPr="005A7F77" w:rsidRDefault="00565915" w:rsidP="00375B78">
            <w:pPr>
              <w:pStyle w:val="ConsPlusNormal"/>
              <w:ind w:firstLine="0"/>
              <w:jc w:val="center"/>
            </w:pPr>
            <w:r w:rsidRPr="005A7F77">
              <w:t>2022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5" w:rsidRDefault="00565915" w:rsidP="00375B78">
            <w:pPr>
              <w:pStyle w:val="ConsPlusNormal"/>
              <w:widowControl/>
              <w:ind w:firstLine="0"/>
              <w:jc w:val="center"/>
            </w:pPr>
          </w:p>
          <w:p w:rsidR="00565915" w:rsidRPr="005A7F77" w:rsidRDefault="00565915" w:rsidP="00375B78">
            <w:pPr>
              <w:pStyle w:val="ConsPlusNormal"/>
              <w:widowControl/>
              <w:ind w:firstLine="0"/>
              <w:jc w:val="center"/>
            </w:pPr>
          </w:p>
          <w:p w:rsidR="00565915" w:rsidRPr="005A7F77" w:rsidRDefault="00565915" w:rsidP="00375B78">
            <w:pPr>
              <w:pStyle w:val="ConsPlusNormal"/>
              <w:widowControl/>
              <w:ind w:firstLine="0"/>
              <w:jc w:val="center"/>
            </w:pPr>
            <w:r w:rsidRPr="005A7F77">
              <w:t>2023 год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15" w:rsidRDefault="00565915" w:rsidP="00375B7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65915" w:rsidRDefault="00565915" w:rsidP="00375B7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65915" w:rsidRPr="005A7F77" w:rsidRDefault="00565915" w:rsidP="00375B78">
            <w:pPr>
              <w:pStyle w:val="ConsPlusNormal"/>
              <w:widowControl/>
              <w:ind w:firstLine="0"/>
              <w:jc w:val="center"/>
            </w:pPr>
            <w:r w:rsidRPr="005A7F77">
              <w:t>2024 год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5915" w:rsidRDefault="00565915" w:rsidP="00375B7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65915" w:rsidRDefault="00565915" w:rsidP="00375B7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65915" w:rsidRDefault="00565915" w:rsidP="00375B7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65915" w:rsidRDefault="00565915" w:rsidP="00375B7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65915" w:rsidRDefault="00565915" w:rsidP="00375B7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65915" w:rsidRDefault="00565915" w:rsidP="00375B7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  <w:p w:rsidR="00565915" w:rsidRPr="006C0FD4" w:rsidRDefault="00565915" w:rsidP="00375B78">
            <w:pPr>
              <w:pStyle w:val="ConsPlusNormal"/>
              <w:widowControl/>
              <w:ind w:firstLine="0"/>
              <w:jc w:val="center"/>
            </w:pPr>
            <w:r w:rsidRPr="006C0FD4">
              <w:t>2025 год</w:t>
            </w:r>
          </w:p>
        </w:tc>
      </w:tr>
      <w:tr w:rsidR="006C0FD4" w:rsidRPr="00C644C3" w:rsidTr="008938A5">
        <w:trPr>
          <w:cantSplit/>
          <w:trHeight w:val="240"/>
        </w:trPr>
        <w:tc>
          <w:tcPr>
            <w:tcW w:w="565" w:type="dxa"/>
            <w:vMerge/>
            <w:vAlign w:val="center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270" w:type="dxa"/>
            <w:vMerge/>
            <w:vAlign w:val="center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472" w:type="dxa"/>
            <w:vMerge/>
            <w:vAlign w:val="center"/>
          </w:tcPr>
          <w:p w:rsidR="006C0FD4" w:rsidRPr="005A7F77" w:rsidRDefault="006C0FD4" w:rsidP="00A831A7">
            <w:pPr>
              <w:pStyle w:val="ConsPlusNormal"/>
              <w:widowControl/>
              <w:ind w:left="-70" w:right="-70" w:firstLine="0"/>
              <w:jc w:val="center"/>
            </w:pPr>
          </w:p>
        </w:tc>
        <w:tc>
          <w:tcPr>
            <w:tcW w:w="379" w:type="dxa"/>
            <w:vMerge/>
            <w:vAlign w:val="center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1534" w:type="dxa"/>
            <w:vMerge/>
            <w:vAlign w:val="center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32" w:type="dxa"/>
            <w:gridSpan w:val="2"/>
            <w:vMerge/>
            <w:vAlign w:val="center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708" w:type="dxa"/>
            <w:vAlign w:val="center"/>
          </w:tcPr>
          <w:p w:rsidR="006C0FD4" w:rsidRPr="005A7F77" w:rsidRDefault="006C0FD4" w:rsidP="00375B78">
            <w:pPr>
              <w:pStyle w:val="ConsPlusNormal"/>
              <w:widowControl/>
              <w:ind w:firstLine="0"/>
              <w:jc w:val="center"/>
            </w:pPr>
            <w:r w:rsidRPr="005A7F77">
              <w:t>2014 год</w:t>
            </w:r>
          </w:p>
        </w:tc>
        <w:tc>
          <w:tcPr>
            <w:tcW w:w="710" w:type="dxa"/>
            <w:vAlign w:val="center"/>
          </w:tcPr>
          <w:p w:rsidR="006C0FD4" w:rsidRPr="005A7F77" w:rsidRDefault="006C0FD4" w:rsidP="00375B78">
            <w:pPr>
              <w:pStyle w:val="ConsPlusNormal"/>
              <w:widowControl/>
              <w:ind w:firstLine="0"/>
              <w:jc w:val="center"/>
            </w:pPr>
            <w:r w:rsidRPr="005A7F77">
              <w:t>2015 год</w:t>
            </w:r>
          </w:p>
        </w:tc>
        <w:tc>
          <w:tcPr>
            <w:tcW w:w="709" w:type="dxa"/>
            <w:vAlign w:val="center"/>
          </w:tcPr>
          <w:p w:rsidR="006C0FD4" w:rsidRPr="005A7F77" w:rsidRDefault="006C0FD4" w:rsidP="00375B78">
            <w:pPr>
              <w:pStyle w:val="ConsPlusNormal"/>
              <w:widowControl/>
              <w:ind w:firstLine="0"/>
              <w:jc w:val="center"/>
            </w:pPr>
            <w:r w:rsidRPr="005A7F77">
              <w:t>2016 год</w:t>
            </w:r>
          </w:p>
        </w:tc>
        <w:tc>
          <w:tcPr>
            <w:tcW w:w="709" w:type="dxa"/>
            <w:vAlign w:val="center"/>
          </w:tcPr>
          <w:p w:rsidR="006C0FD4" w:rsidRPr="005A7F77" w:rsidRDefault="006C0FD4" w:rsidP="00375B78">
            <w:pPr>
              <w:pStyle w:val="ConsPlusNormal"/>
              <w:widowControl/>
              <w:ind w:firstLine="0"/>
            </w:pPr>
            <w:r w:rsidRPr="005A7F77">
              <w:t>2017 год</w:t>
            </w:r>
          </w:p>
        </w:tc>
        <w:tc>
          <w:tcPr>
            <w:tcW w:w="702" w:type="dxa"/>
            <w:vAlign w:val="center"/>
          </w:tcPr>
          <w:p w:rsidR="006C0FD4" w:rsidRPr="005A7F77" w:rsidRDefault="006C0FD4" w:rsidP="00375B78">
            <w:pPr>
              <w:pStyle w:val="ConsPlusNormal"/>
              <w:widowControl/>
              <w:ind w:firstLine="0"/>
              <w:jc w:val="center"/>
            </w:pPr>
            <w:r w:rsidRPr="005A7F77">
              <w:t>2018 год</w:t>
            </w:r>
          </w:p>
        </w:tc>
        <w:tc>
          <w:tcPr>
            <w:tcW w:w="857" w:type="dxa"/>
            <w:gridSpan w:val="2"/>
            <w:tcBorders>
              <w:right w:val="single" w:sz="4" w:space="0" w:color="auto"/>
            </w:tcBorders>
            <w:vAlign w:val="center"/>
          </w:tcPr>
          <w:p w:rsidR="006C0FD4" w:rsidRPr="005A7F77" w:rsidRDefault="006C0FD4" w:rsidP="00375B78">
            <w:pPr>
              <w:pStyle w:val="ConsPlusNormal"/>
              <w:widowControl/>
              <w:ind w:firstLine="0"/>
              <w:jc w:val="center"/>
            </w:pPr>
            <w:r w:rsidRPr="005A7F77">
              <w:t>2019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4" w:rsidRPr="005A7F77" w:rsidRDefault="00565915" w:rsidP="00375B78">
            <w:pPr>
              <w:pStyle w:val="ConsPlusNormal"/>
              <w:widowControl/>
              <w:ind w:firstLine="0"/>
              <w:jc w:val="center"/>
            </w:pPr>
            <w:r w:rsidRPr="005A7F77">
              <w:t>2020 год</w:t>
            </w: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4" w:rsidRPr="005A7F77" w:rsidRDefault="006C0FD4" w:rsidP="00375B78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4" w:rsidRPr="005A7F77" w:rsidRDefault="006C0FD4" w:rsidP="00375B78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4" w:rsidRPr="005A7F77" w:rsidRDefault="006C0FD4" w:rsidP="00375B78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FD4" w:rsidRPr="00C644C3" w:rsidRDefault="006C0FD4" w:rsidP="00375B7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FD4" w:rsidRPr="00C644C3" w:rsidRDefault="006C0FD4" w:rsidP="00375B7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6C0FD4" w:rsidRPr="00C644C3" w:rsidTr="008938A5">
        <w:trPr>
          <w:cantSplit/>
          <w:trHeight w:val="240"/>
        </w:trPr>
        <w:tc>
          <w:tcPr>
            <w:tcW w:w="15474" w:type="dxa"/>
            <w:gridSpan w:val="24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 xml:space="preserve">Цель: 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 </w:t>
            </w:r>
          </w:p>
        </w:tc>
      </w:tr>
      <w:tr w:rsidR="006C0FD4" w:rsidRPr="00C644C3" w:rsidTr="006C0FD4">
        <w:trPr>
          <w:gridAfter w:val="1"/>
          <w:wAfter w:w="23" w:type="dxa"/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1.1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rPr>
                <w:lang w:eastAsia="en-US"/>
              </w:rPr>
              <w:t xml:space="preserve">Процент исполнения по налоговым и неналоговым доходам к первоначальному плану 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Х</w:t>
            </w:r>
          </w:p>
        </w:tc>
        <w:tc>
          <w:tcPr>
            <w:tcW w:w="157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решение об исполнении местного бюджета</w:t>
            </w:r>
          </w:p>
        </w:tc>
        <w:tc>
          <w:tcPr>
            <w:tcW w:w="696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92,0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менее 95,0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84,6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90,8</w:t>
            </w:r>
          </w:p>
        </w:tc>
        <w:tc>
          <w:tcPr>
            <w:tcW w:w="709" w:type="dxa"/>
          </w:tcPr>
          <w:p w:rsidR="006C0FD4" w:rsidRPr="005A7F77" w:rsidRDefault="006C0FD4" w:rsidP="00817C68">
            <w:pPr>
              <w:pStyle w:val="ConsPlusNormal"/>
              <w:widowControl/>
              <w:ind w:firstLine="0"/>
              <w:jc w:val="center"/>
            </w:pPr>
            <w:r w:rsidRPr="005A7F77">
              <w:t>89,0</w:t>
            </w:r>
          </w:p>
        </w:tc>
        <w:tc>
          <w:tcPr>
            <w:tcW w:w="725" w:type="dxa"/>
            <w:gridSpan w:val="2"/>
          </w:tcPr>
          <w:p w:rsidR="006C0FD4" w:rsidRPr="005A7F77" w:rsidRDefault="006C0FD4" w:rsidP="00105E9F">
            <w:pPr>
              <w:pStyle w:val="ConsPlusNormal"/>
              <w:widowControl/>
              <w:ind w:firstLine="0"/>
            </w:pPr>
            <w:r w:rsidRPr="005A7F77">
              <w:t>106,7</w:t>
            </w:r>
          </w:p>
        </w:tc>
        <w:tc>
          <w:tcPr>
            <w:tcW w:w="83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116,7</w:t>
            </w:r>
          </w:p>
        </w:tc>
        <w:tc>
          <w:tcPr>
            <w:tcW w:w="85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92,2</w:t>
            </w:r>
          </w:p>
        </w:tc>
        <w:tc>
          <w:tcPr>
            <w:tcW w:w="854" w:type="dxa"/>
          </w:tcPr>
          <w:p w:rsidR="006C0FD4" w:rsidRPr="005A7F77" w:rsidRDefault="006C0FD4" w:rsidP="00426C33">
            <w:pPr>
              <w:pStyle w:val="ConsPlusNormal"/>
              <w:widowControl/>
              <w:ind w:firstLine="0"/>
              <w:jc w:val="center"/>
            </w:pPr>
            <w:r>
              <w:t>106,6</w:t>
            </w:r>
          </w:p>
        </w:tc>
        <w:tc>
          <w:tcPr>
            <w:tcW w:w="84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менее 95,0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менее 95,0</w:t>
            </w:r>
          </w:p>
        </w:tc>
        <w:tc>
          <w:tcPr>
            <w:tcW w:w="851" w:type="dxa"/>
            <w:gridSpan w:val="2"/>
          </w:tcPr>
          <w:p w:rsidR="006C0FD4" w:rsidRPr="00C644C3" w:rsidRDefault="006C0FD4" w:rsidP="007732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7F77">
              <w:t>не менее 95,0</w:t>
            </w:r>
          </w:p>
        </w:tc>
        <w:tc>
          <w:tcPr>
            <w:tcW w:w="854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менее 95,0</w:t>
            </w:r>
          </w:p>
        </w:tc>
      </w:tr>
      <w:tr w:rsidR="006C0FD4" w:rsidRPr="00C644C3" w:rsidTr="006C0FD4">
        <w:trPr>
          <w:gridAfter w:val="1"/>
          <w:wAfter w:w="23" w:type="dxa"/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lastRenderedPageBreak/>
              <w:t>1.2.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 xml:space="preserve">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</w:t>
            </w:r>
            <w:r w:rsidRPr="005A7F77">
              <w:br/>
              <w:t>системы Российской Федерации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pStyle w:val="ConsPlusCell"/>
              <w:jc w:val="center"/>
            </w:pPr>
            <w:r w:rsidRPr="005A7F77">
              <w:t>Х</w:t>
            </w:r>
          </w:p>
        </w:tc>
        <w:tc>
          <w:tcPr>
            <w:tcW w:w="1570" w:type="dxa"/>
            <w:gridSpan w:val="2"/>
          </w:tcPr>
          <w:p w:rsidR="006C0FD4" w:rsidRPr="005A7F77" w:rsidRDefault="006C0FD4" w:rsidP="007732AB">
            <w:pPr>
              <w:pStyle w:val="ConsPlusCell"/>
            </w:pPr>
            <w:r w:rsidRPr="005A7F77">
              <w:t>решение об исполнении местного бюджета;</w:t>
            </w:r>
          </w:p>
          <w:p w:rsidR="006C0FD4" w:rsidRPr="005A7F77" w:rsidRDefault="006C0FD4" w:rsidP="007732AB">
            <w:pPr>
              <w:pStyle w:val="ConsPlusCell"/>
            </w:pPr>
            <w:r w:rsidRPr="005A7F77">
              <w:t>решение о бюджете на текущий год и плановый период</w:t>
            </w:r>
          </w:p>
        </w:tc>
        <w:tc>
          <w:tcPr>
            <w:tcW w:w="696" w:type="dxa"/>
          </w:tcPr>
          <w:p w:rsidR="006C0FD4" w:rsidRPr="005A7F77" w:rsidRDefault="006C0FD4" w:rsidP="007732AB">
            <w:pPr>
              <w:pStyle w:val="ConsPlusCell"/>
              <w:jc w:val="center"/>
            </w:pPr>
            <w:r w:rsidRPr="005A7F77">
              <w:t>0,2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Cell"/>
              <w:jc w:val="center"/>
            </w:pPr>
            <w:r w:rsidRPr="005A7F77">
              <w:t>0,6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6C0FD4" w:rsidRPr="005A7F77" w:rsidRDefault="006C0FD4" w:rsidP="00817C6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25" w:type="dxa"/>
            <w:gridSpan w:val="2"/>
          </w:tcPr>
          <w:p w:rsidR="006C0FD4" w:rsidRPr="005A7F77" w:rsidRDefault="006C0FD4" w:rsidP="00EC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34" w:type="dxa"/>
          </w:tcPr>
          <w:p w:rsidR="006C0FD4" w:rsidRPr="005A7F77" w:rsidRDefault="006C0FD4" w:rsidP="005F4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855" w:type="dxa"/>
          </w:tcPr>
          <w:p w:rsidR="006C0FD4" w:rsidRPr="005A7F77" w:rsidRDefault="006C0FD4" w:rsidP="003012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840" w:type="dxa"/>
          </w:tcPr>
          <w:p w:rsidR="006C0FD4" w:rsidRPr="00523952" w:rsidRDefault="006C0FD4" w:rsidP="00523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52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850" w:type="dxa"/>
            <w:gridSpan w:val="2"/>
          </w:tcPr>
          <w:p w:rsidR="006C0FD4" w:rsidRPr="00523952" w:rsidRDefault="006C0FD4" w:rsidP="00523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52">
              <w:rPr>
                <w:rFonts w:ascii="Arial" w:hAnsi="Arial" w:cs="Arial"/>
                <w:sz w:val="20"/>
                <w:szCs w:val="20"/>
              </w:rPr>
              <w:t>1,3</w:t>
            </w:r>
          </w:p>
        </w:tc>
        <w:tc>
          <w:tcPr>
            <w:tcW w:w="851" w:type="dxa"/>
            <w:gridSpan w:val="2"/>
          </w:tcPr>
          <w:p w:rsidR="006C0FD4" w:rsidRPr="00523952" w:rsidRDefault="004808DA" w:rsidP="00FD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4" w:type="dxa"/>
            <w:gridSpan w:val="2"/>
          </w:tcPr>
          <w:p w:rsidR="006C0FD4" w:rsidRPr="00523952" w:rsidRDefault="004808DA" w:rsidP="00FD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6C0FD4" w:rsidRPr="00C644C3" w:rsidTr="006C0FD4">
        <w:trPr>
          <w:gridAfter w:val="1"/>
          <w:wAfter w:w="23" w:type="dxa"/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1.3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rPr>
                <w:b/>
              </w:rPr>
            </w:pPr>
            <w:r w:rsidRPr="005A7F77">
              <w:t xml:space="preserve">Соотношение оплаченных денежных обязательств к </w:t>
            </w:r>
            <w:proofErr w:type="gramStart"/>
            <w:r w:rsidRPr="005A7F77">
              <w:t>зарегистрированным</w:t>
            </w:r>
            <w:proofErr w:type="gramEnd"/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pStyle w:val="ConsPlusCell"/>
              <w:jc w:val="center"/>
            </w:pPr>
            <w:r w:rsidRPr="005A7F77">
              <w:t>Х</w:t>
            </w:r>
          </w:p>
        </w:tc>
        <w:tc>
          <w:tcPr>
            <w:tcW w:w="157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по данным федерального казначейства</w:t>
            </w:r>
          </w:p>
        </w:tc>
        <w:tc>
          <w:tcPr>
            <w:tcW w:w="696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не менее 80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не менее 80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99,0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99,1</w:t>
            </w:r>
          </w:p>
        </w:tc>
        <w:tc>
          <w:tcPr>
            <w:tcW w:w="709" w:type="dxa"/>
          </w:tcPr>
          <w:p w:rsidR="006C0FD4" w:rsidRPr="005A7F77" w:rsidRDefault="006C0FD4" w:rsidP="00817C68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99,7</w:t>
            </w:r>
          </w:p>
        </w:tc>
        <w:tc>
          <w:tcPr>
            <w:tcW w:w="725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97,5</w:t>
            </w:r>
          </w:p>
        </w:tc>
        <w:tc>
          <w:tcPr>
            <w:tcW w:w="83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99,8</w:t>
            </w:r>
          </w:p>
        </w:tc>
        <w:tc>
          <w:tcPr>
            <w:tcW w:w="855" w:type="dxa"/>
          </w:tcPr>
          <w:p w:rsidR="006C0FD4" w:rsidRPr="004C67DC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4C67DC">
              <w:rPr>
                <w:lang w:eastAsia="en-US"/>
              </w:rPr>
              <w:t>99,5</w:t>
            </w:r>
          </w:p>
        </w:tc>
        <w:tc>
          <w:tcPr>
            <w:tcW w:w="854" w:type="dxa"/>
          </w:tcPr>
          <w:p w:rsidR="006C0FD4" w:rsidRPr="004C67DC" w:rsidRDefault="004C67DC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4C67DC">
              <w:rPr>
                <w:lang w:eastAsia="en-US"/>
              </w:rPr>
              <w:t>98,6</w:t>
            </w:r>
          </w:p>
        </w:tc>
        <w:tc>
          <w:tcPr>
            <w:tcW w:w="84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не менее 100,0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не менее 100,0</w:t>
            </w:r>
          </w:p>
        </w:tc>
        <w:tc>
          <w:tcPr>
            <w:tcW w:w="851" w:type="dxa"/>
            <w:gridSpan w:val="2"/>
          </w:tcPr>
          <w:p w:rsidR="006C0FD4" w:rsidRPr="00C644C3" w:rsidRDefault="006C0FD4" w:rsidP="007732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7F77">
              <w:rPr>
                <w:lang w:eastAsia="en-US"/>
              </w:rPr>
              <w:t>не менее 100,0</w:t>
            </w:r>
          </w:p>
        </w:tc>
        <w:tc>
          <w:tcPr>
            <w:tcW w:w="854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не менее 100,0</w:t>
            </w:r>
          </w:p>
        </w:tc>
      </w:tr>
      <w:tr w:rsidR="006C0FD4" w:rsidRPr="00C644C3" w:rsidTr="006C0FD4">
        <w:trPr>
          <w:gridAfter w:val="1"/>
          <w:wAfter w:w="23" w:type="dxa"/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1.4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Количество контрольных мероприятий, по результатам которых выявлены нарушения, к общему количеству проведенных контрольных мероприятий (проверок)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pStyle w:val="ConsPlusCell"/>
              <w:jc w:val="center"/>
            </w:pPr>
            <w:r w:rsidRPr="005A7F77">
              <w:t>Х</w:t>
            </w:r>
          </w:p>
        </w:tc>
        <w:tc>
          <w:tcPr>
            <w:tcW w:w="157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отчетность</w:t>
            </w:r>
          </w:p>
        </w:tc>
        <w:tc>
          <w:tcPr>
            <w:tcW w:w="696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более 5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более 5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4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5</w:t>
            </w:r>
          </w:p>
        </w:tc>
        <w:tc>
          <w:tcPr>
            <w:tcW w:w="709" w:type="dxa"/>
          </w:tcPr>
          <w:p w:rsidR="006C0FD4" w:rsidRPr="005A7F77" w:rsidRDefault="006C0FD4" w:rsidP="00817C68">
            <w:pPr>
              <w:pStyle w:val="ConsPlusNormal"/>
              <w:widowControl/>
              <w:ind w:firstLine="0"/>
              <w:jc w:val="center"/>
            </w:pPr>
            <w:r w:rsidRPr="005A7F77">
              <w:t>0</w:t>
            </w:r>
          </w:p>
        </w:tc>
        <w:tc>
          <w:tcPr>
            <w:tcW w:w="725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7</w:t>
            </w:r>
          </w:p>
        </w:tc>
        <w:tc>
          <w:tcPr>
            <w:tcW w:w="83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5</w:t>
            </w:r>
          </w:p>
        </w:tc>
        <w:tc>
          <w:tcPr>
            <w:tcW w:w="855" w:type="dxa"/>
          </w:tcPr>
          <w:p w:rsidR="006C0FD4" w:rsidRPr="004C67DC" w:rsidRDefault="006C0FD4" w:rsidP="007732AB">
            <w:pPr>
              <w:pStyle w:val="ConsPlusNormal"/>
              <w:widowControl/>
              <w:ind w:firstLine="0"/>
              <w:jc w:val="center"/>
            </w:pPr>
            <w:r w:rsidRPr="004C67DC">
              <w:t>6</w:t>
            </w:r>
          </w:p>
        </w:tc>
        <w:tc>
          <w:tcPr>
            <w:tcW w:w="854" w:type="dxa"/>
          </w:tcPr>
          <w:p w:rsidR="006C0FD4" w:rsidRPr="004C67DC" w:rsidRDefault="004C67DC" w:rsidP="007732AB">
            <w:pPr>
              <w:pStyle w:val="ConsPlusNormal"/>
              <w:widowControl/>
              <w:ind w:firstLine="0"/>
              <w:jc w:val="center"/>
            </w:pPr>
            <w:r w:rsidRPr="004C67DC">
              <w:t>6</w:t>
            </w:r>
          </w:p>
        </w:tc>
        <w:tc>
          <w:tcPr>
            <w:tcW w:w="84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более 5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более 5</w:t>
            </w:r>
          </w:p>
        </w:tc>
        <w:tc>
          <w:tcPr>
            <w:tcW w:w="851" w:type="dxa"/>
            <w:gridSpan w:val="2"/>
          </w:tcPr>
          <w:p w:rsidR="006C0FD4" w:rsidRPr="00C644C3" w:rsidRDefault="006C0FD4" w:rsidP="007732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7F77">
              <w:t>не более 5</w:t>
            </w:r>
          </w:p>
        </w:tc>
        <w:tc>
          <w:tcPr>
            <w:tcW w:w="854" w:type="dxa"/>
            <w:gridSpan w:val="2"/>
          </w:tcPr>
          <w:p w:rsidR="006C0FD4" w:rsidRPr="005A7F77" w:rsidRDefault="00C015A3" w:rsidP="007732AB">
            <w:pPr>
              <w:pStyle w:val="ConsPlusNormal"/>
              <w:widowControl/>
              <w:ind w:firstLine="0"/>
              <w:jc w:val="center"/>
            </w:pPr>
            <w:r>
              <w:t>не более 3</w:t>
            </w:r>
          </w:p>
        </w:tc>
      </w:tr>
      <w:tr w:rsidR="006C0FD4" w:rsidRPr="00C644C3" w:rsidTr="006C0FD4">
        <w:trPr>
          <w:gridAfter w:val="1"/>
          <w:wAfter w:w="23" w:type="dxa"/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1.5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rPr>
                <w:lang w:eastAsia="en-US"/>
              </w:rPr>
              <w:t>Доля расходов местного бюджета, формируемых в рамках муниципальных программ города Бородино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Х</w:t>
            </w:r>
          </w:p>
        </w:tc>
        <w:tc>
          <w:tcPr>
            <w:tcW w:w="157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 xml:space="preserve">годовой </w:t>
            </w:r>
            <w:r w:rsidRPr="005A7F77">
              <w:br/>
              <w:t>отчет об исполнении бюджета</w:t>
            </w:r>
          </w:p>
        </w:tc>
        <w:tc>
          <w:tcPr>
            <w:tcW w:w="696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0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93,5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93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rFonts w:eastAsia="Calibri"/>
                <w:lang w:eastAsia="en-US"/>
              </w:rPr>
              <w:t>94,1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5A7F77">
              <w:rPr>
                <w:rFonts w:eastAsia="Calibri"/>
                <w:lang w:eastAsia="en-US"/>
              </w:rPr>
              <w:t>94,38</w:t>
            </w:r>
          </w:p>
        </w:tc>
        <w:tc>
          <w:tcPr>
            <w:tcW w:w="725" w:type="dxa"/>
            <w:gridSpan w:val="2"/>
          </w:tcPr>
          <w:p w:rsidR="006C0FD4" w:rsidRPr="005A7F77" w:rsidRDefault="006C0FD4" w:rsidP="00105E9F">
            <w:pPr>
              <w:pStyle w:val="ConsPlusNormal"/>
              <w:widowControl/>
              <w:ind w:firstLine="0"/>
              <w:jc w:val="center"/>
            </w:pPr>
            <w:r w:rsidRPr="005A7F77">
              <w:t>94,5</w:t>
            </w:r>
          </w:p>
        </w:tc>
        <w:tc>
          <w:tcPr>
            <w:tcW w:w="834" w:type="dxa"/>
          </w:tcPr>
          <w:p w:rsidR="006C0FD4" w:rsidRPr="005A7F77" w:rsidRDefault="006C0FD4" w:rsidP="00F45B14">
            <w:pPr>
              <w:pStyle w:val="ConsPlusNormal"/>
              <w:widowControl/>
              <w:ind w:firstLine="0"/>
              <w:jc w:val="center"/>
            </w:pPr>
            <w:r w:rsidRPr="005A7F77">
              <w:t>95,4</w:t>
            </w:r>
          </w:p>
        </w:tc>
        <w:tc>
          <w:tcPr>
            <w:tcW w:w="855" w:type="dxa"/>
          </w:tcPr>
          <w:p w:rsidR="006C0FD4" w:rsidRPr="005A7F77" w:rsidRDefault="006C0FD4" w:rsidP="005F40F8">
            <w:pPr>
              <w:pStyle w:val="ConsPlusNormal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5A7F77">
              <w:rPr>
                <w:rFonts w:eastAsia="Calibri"/>
                <w:lang w:eastAsia="en-US"/>
              </w:rPr>
              <w:t>93,1</w:t>
            </w:r>
          </w:p>
        </w:tc>
        <w:tc>
          <w:tcPr>
            <w:tcW w:w="854" w:type="dxa"/>
          </w:tcPr>
          <w:p w:rsidR="006C0FD4" w:rsidRPr="005A7F77" w:rsidRDefault="006C0FD4" w:rsidP="00A214DE">
            <w:pPr>
              <w:pStyle w:val="ConsPlusNormal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94,3</w:t>
            </w:r>
          </w:p>
        </w:tc>
        <w:tc>
          <w:tcPr>
            <w:tcW w:w="840" w:type="dxa"/>
          </w:tcPr>
          <w:p w:rsidR="006C0FD4" w:rsidRPr="005A7F77" w:rsidRDefault="006C0FD4" w:rsidP="00A214DE">
            <w:pPr>
              <w:pStyle w:val="ConsPlusNormal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5A7F77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A214DE">
            <w:pPr>
              <w:pStyle w:val="ConsPlusNormal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5A7F77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851" w:type="dxa"/>
            <w:gridSpan w:val="2"/>
          </w:tcPr>
          <w:p w:rsidR="006C0FD4" w:rsidRPr="00523952" w:rsidRDefault="006C0FD4" w:rsidP="00A214DE">
            <w:pPr>
              <w:pStyle w:val="ConsPlusNormal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523952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854" w:type="dxa"/>
            <w:gridSpan w:val="2"/>
          </w:tcPr>
          <w:p w:rsidR="006C0FD4" w:rsidRPr="00523952" w:rsidRDefault="006C0FD4" w:rsidP="00A214DE">
            <w:pPr>
              <w:pStyle w:val="ConsPlusNormal"/>
              <w:widowControl/>
              <w:ind w:firstLine="0"/>
              <w:jc w:val="center"/>
              <w:rPr>
                <w:rFonts w:eastAsia="Calibri"/>
                <w:lang w:eastAsia="en-US"/>
              </w:rPr>
            </w:pPr>
            <w:r w:rsidRPr="00523952">
              <w:rPr>
                <w:rFonts w:eastAsia="Calibri"/>
                <w:lang w:eastAsia="en-US"/>
              </w:rPr>
              <w:t>97</w:t>
            </w:r>
          </w:p>
        </w:tc>
      </w:tr>
      <w:tr w:rsidR="006C0FD4" w:rsidRPr="00C644C3" w:rsidTr="006C0FD4">
        <w:trPr>
          <w:cantSplit/>
          <w:trHeight w:val="240"/>
        </w:trPr>
        <w:tc>
          <w:tcPr>
            <w:tcW w:w="14615" w:type="dxa"/>
            <w:gridSpan w:val="22"/>
          </w:tcPr>
          <w:p w:rsidR="006C0FD4" w:rsidRPr="00C644C3" w:rsidRDefault="006C0FD4" w:rsidP="007732AB">
            <w:pPr>
              <w:rPr>
                <w:rFonts w:ascii="Arial" w:hAnsi="Arial" w:cs="Arial"/>
                <w:sz w:val="24"/>
                <w:szCs w:val="24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Задача 1: Эффективное управление муниципальным долгом города Бородино</w:t>
            </w:r>
          </w:p>
        </w:tc>
        <w:tc>
          <w:tcPr>
            <w:tcW w:w="859" w:type="dxa"/>
            <w:gridSpan w:val="2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FD4" w:rsidRPr="00C644C3" w:rsidTr="006C0FD4">
        <w:trPr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1</w:t>
            </w:r>
          </w:p>
        </w:tc>
        <w:tc>
          <w:tcPr>
            <w:tcW w:w="14050" w:type="dxa"/>
            <w:gridSpan w:val="21"/>
          </w:tcPr>
          <w:p w:rsidR="006C0FD4" w:rsidRPr="00C644C3" w:rsidRDefault="006C0FD4" w:rsidP="007732AB">
            <w:pPr>
              <w:rPr>
                <w:rFonts w:ascii="Arial" w:hAnsi="Arial" w:cs="Arial"/>
                <w:sz w:val="24"/>
                <w:szCs w:val="24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Подпрограмма 1: Управление муниципальным долгом города Бородино</w:t>
            </w:r>
          </w:p>
        </w:tc>
        <w:tc>
          <w:tcPr>
            <w:tcW w:w="859" w:type="dxa"/>
            <w:gridSpan w:val="2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0FD4" w:rsidRPr="00C644C3" w:rsidTr="006C0FD4">
        <w:trPr>
          <w:cantSplit/>
          <w:trHeight w:val="2093"/>
        </w:trPr>
        <w:tc>
          <w:tcPr>
            <w:tcW w:w="565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Отношение муниципального долга к доходам местного бюджета за исключением безвозмездных поступлений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34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решение об исполнении местного бюджета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9,7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21,9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9,4</w:t>
            </w:r>
          </w:p>
        </w:tc>
        <w:tc>
          <w:tcPr>
            <w:tcW w:w="702" w:type="dxa"/>
          </w:tcPr>
          <w:p w:rsidR="006C0FD4" w:rsidRPr="005A7F77" w:rsidRDefault="006C0FD4" w:rsidP="00105E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B939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854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</w:t>
            </w:r>
          </w:p>
        </w:tc>
        <w:tc>
          <w:tcPr>
            <w:tcW w:w="850" w:type="dxa"/>
            <w:gridSpan w:val="2"/>
          </w:tcPr>
          <w:p w:rsidR="006C0FD4" w:rsidRPr="005A7F77" w:rsidRDefault="004808DA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5,7</w:t>
            </w:r>
          </w:p>
        </w:tc>
        <w:tc>
          <w:tcPr>
            <w:tcW w:w="859" w:type="dxa"/>
            <w:gridSpan w:val="2"/>
          </w:tcPr>
          <w:p w:rsidR="006C0FD4" w:rsidRPr="00523952" w:rsidRDefault="004808DA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10,6</w:t>
            </w:r>
          </w:p>
        </w:tc>
        <w:tc>
          <w:tcPr>
            <w:tcW w:w="859" w:type="dxa"/>
            <w:gridSpan w:val="2"/>
          </w:tcPr>
          <w:p w:rsidR="006C0FD4" w:rsidRPr="00523952" w:rsidRDefault="004808DA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</w:tr>
      <w:tr w:rsidR="006C0FD4" w:rsidRPr="00C644C3" w:rsidTr="006C0FD4">
        <w:trPr>
          <w:cantSplit/>
          <w:trHeight w:val="3680"/>
        </w:trPr>
        <w:tc>
          <w:tcPr>
            <w:tcW w:w="565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Отношение годовой суммы платежей на погашение и обслуживание муниципального долга к доходам местного бюджета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34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 xml:space="preserve">решение об исполнении местного бюджета, </w:t>
            </w:r>
          </w:p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решение о бюджете города на очередной финансовый год и плановый период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4,5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8,1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2,5</w:t>
            </w:r>
          </w:p>
        </w:tc>
        <w:tc>
          <w:tcPr>
            <w:tcW w:w="702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855" w:type="dxa"/>
          </w:tcPr>
          <w:p w:rsidR="006C0FD4" w:rsidRPr="005A7F77" w:rsidRDefault="006C0FD4" w:rsidP="00FD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0,82</w:t>
            </w:r>
          </w:p>
        </w:tc>
        <w:tc>
          <w:tcPr>
            <w:tcW w:w="854" w:type="dxa"/>
          </w:tcPr>
          <w:p w:rsidR="006C0FD4" w:rsidRPr="005A7F77" w:rsidRDefault="006C0FD4" w:rsidP="004E2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6,6</w:t>
            </w:r>
          </w:p>
        </w:tc>
        <w:tc>
          <w:tcPr>
            <w:tcW w:w="850" w:type="dxa"/>
            <w:gridSpan w:val="2"/>
          </w:tcPr>
          <w:p w:rsidR="006C0FD4" w:rsidRPr="005A7F77" w:rsidRDefault="000C41D2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859" w:type="dxa"/>
            <w:gridSpan w:val="2"/>
          </w:tcPr>
          <w:p w:rsidR="006C0FD4" w:rsidRPr="00523952" w:rsidRDefault="000C41D2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</w:p>
        </w:tc>
        <w:tc>
          <w:tcPr>
            <w:tcW w:w="859" w:type="dxa"/>
            <w:gridSpan w:val="2"/>
          </w:tcPr>
          <w:p w:rsidR="006C0FD4" w:rsidRPr="00523952" w:rsidRDefault="000C41D2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</w:t>
            </w:r>
          </w:p>
        </w:tc>
      </w:tr>
      <w:tr w:rsidR="006C0FD4" w:rsidRPr="00C644C3" w:rsidTr="006C0FD4">
        <w:trPr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 предоставляемых из бюджетов бюджетной системы Российской Федерации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34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решение об исполнении местного бюджета, решение о бюджете города на очередной финансовый год и плановый период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702" w:type="dxa"/>
          </w:tcPr>
          <w:p w:rsidR="006C0FD4" w:rsidRPr="005A7F77" w:rsidRDefault="006C0FD4" w:rsidP="00EC6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855" w:type="dxa"/>
          </w:tcPr>
          <w:p w:rsidR="006C0FD4" w:rsidRPr="005A7F77" w:rsidRDefault="006C0FD4" w:rsidP="005F4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4" w:type="dxa"/>
          </w:tcPr>
          <w:p w:rsidR="006C0FD4" w:rsidRPr="005A7F77" w:rsidRDefault="006C0FD4" w:rsidP="004E24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523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5239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1,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59" w:type="dxa"/>
            <w:gridSpan w:val="2"/>
          </w:tcPr>
          <w:p w:rsidR="006C0FD4" w:rsidRPr="00523952" w:rsidRDefault="008938A5" w:rsidP="00FD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859" w:type="dxa"/>
            <w:gridSpan w:val="2"/>
          </w:tcPr>
          <w:p w:rsidR="006C0FD4" w:rsidRPr="00523952" w:rsidRDefault="008938A5" w:rsidP="00FD75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</w:p>
        </w:tc>
      </w:tr>
      <w:tr w:rsidR="006C0FD4" w:rsidRPr="00C644C3" w:rsidTr="006C0FD4">
        <w:trPr>
          <w:cantSplit/>
          <w:trHeight w:val="836"/>
        </w:trPr>
        <w:tc>
          <w:tcPr>
            <w:tcW w:w="565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Просроченная задолженность по долговым обязательствам города Бородино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34" w:type="dxa"/>
          </w:tcPr>
          <w:p w:rsidR="006C0FD4" w:rsidRPr="005A7F77" w:rsidRDefault="006C0FD4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муниципальная долговая книга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2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 xml:space="preserve">0 </w:t>
            </w:r>
          </w:p>
        </w:tc>
        <w:tc>
          <w:tcPr>
            <w:tcW w:w="854" w:type="dxa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</w:tcPr>
          <w:p w:rsidR="006C0FD4" w:rsidRPr="00523952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</w:tcPr>
          <w:p w:rsidR="006C0FD4" w:rsidRPr="00523952" w:rsidRDefault="006C0FD4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C0FD4" w:rsidRPr="00C644C3" w:rsidTr="008938A5">
        <w:trPr>
          <w:cantSplit/>
          <w:trHeight w:val="240"/>
        </w:trPr>
        <w:tc>
          <w:tcPr>
            <w:tcW w:w="15474" w:type="dxa"/>
            <w:gridSpan w:val="24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Задача 2: Обеспечение необходимых условий для эффективной реализации программы</w:t>
            </w:r>
          </w:p>
        </w:tc>
      </w:tr>
      <w:tr w:rsidR="006C0FD4" w:rsidRPr="00C644C3" w:rsidTr="008938A5">
        <w:trPr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2</w:t>
            </w:r>
          </w:p>
        </w:tc>
        <w:tc>
          <w:tcPr>
            <w:tcW w:w="14909" w:type="dxa"/>
            <w:gridSpan w:val="23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Подпрограмма 2: Обеспечение реализации муниципальной программы и прочих мероприятий</w:t>
            </w:r>
          </w:p>
        </w:tc>
      </w:tr>
      <w:tr w:rsidR="006C0FD4" w:rsidRPr="00C644C3" w:rsidTr="006C0FD4">
        <w:trPr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2.1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rPr>
                <w:lang w:eastAsia="en-US"/>
              </w:rPr>
              <w:t>Доля расходов местного бюджета, формируемых в рамках муниципальных программ города Бородино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right"/>
            </w:pPr>
            <w:r w:rsidRPr="005A7F77">
              <w:t>0,1</w:t>
            </w:r>
          </w:p>
        </w:tc>
        <w:tc>
          <w:tcPr>
            <w:tcW w:w="153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 xml:space="preserve">годовой </w:t>
            </w:r>
            <w:r w:rsidRPr="005A7F77">
              <w:br/>
              <w:t>отчет об исполнении бюджета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0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93,5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93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94,1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94,38</w:t>
            </w:r>
          </w:p>
        </w:tc>
        <w:tc>
          <w:tcPr>
            <w:tcW w:w="702" w:type="dxa"/>
          </w:tcPr>
          <w:p w:rsidR="006C0FD4" w:rsidRPr="005A7F77" w:rsidRDefault="006C0FD4" w:rsidP="00105E9F">
            <w:pPr>
              <w:pStyle w:val="ConsPlusNormal"/>
              <w:widowControl/>
              <w:ind w:firstLine="0"/>
              <w:jc w:val="center"/>
            </w:pPr>
            <w:r w:rsidRPr="005A7F77">
              <w:t>94,5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95,4</w:t>
            </w:r>
          </w:p>
        </w:tc>
        <w:tc>
          <w:tcPr>
            <w:tcW w:w="855" w:type="dxa"/>
          </w:tcPr>
          <w:p w:rsidR="006C0FD4" w:rsidRPr="005A7F77" w:rsidRDefault="006C0FD4" w:rsidP="005F40F8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93,1</w:t>
            </w:r>
          </w:p>
        </w:tc>
        <w:tc>
          <w:tcPr>
            <w:tcW w:w="854" w:type="dxa"/>
          </w:tcPr>
          <w:p w:rsidR="006C0FD4" w:rsidRPr="005A7F77" w:rsidRDefault="006C0FD4" w:rsidP="00343367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</w:t>
            </w:r>
            <w:r>
              <w:rPr>
                <w:lang w:eastAsia="en-US"/>
              </w:rPr>
              <w:t>4,3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A214D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96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A214D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96</w:t>
            </w:r>
          </w:p>
        </w:tc>
        <w:tc>
          <w:tcPr>
            <w:tcW w:w="859" w:type="dxa"/>
            <w:gridSpan w:val="2"/>
          </w:tcPr>
          <w:p w:rsidR="006C0FD4" w:rsidRPr="00523952" w:rsidRDefault="006C0FD4" w:rsidP="00A214D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23952">
              <w:rPr>
                <w:lang w:eastAsia="en-US"/>
              </w:rPr>
              <w:t>97</w:t>
            </w:r>
          </w:p>
        </w:tc>
        <w:tc>
          <w:tcPr>
            <w:tcW w:w="859" w:type="dxa"/>
            <w:gridSpan w:val="2"/>
          </w:tcPr>
          <w:p w:rsidR="006C0FD4" w:rsidRPr="00523952" w:rsidRDefault="006C0FD4" w:rsidP="00A214DE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23952">
              <w:rPr>
                <w:lang w:eastAsia="en-US"/>
              </w:rPr>
              <w:t>97</w:t>
            </w:r>
          </w:p>
        </w:tc>
      </w:tr>
      <w:tr w:rsidR="006C0FD4" w:rsidRPr="00C644C3" w:rsidTr="006C0FD4">
        <w:trPr>
          <w:cantSplit/>
          <w:trHeight w:val="302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lastRenderedPageBreak/>
              <w:t>2.2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Обеспечение исполнения расходных обязательств города Бородино (за исключением безвозмездных поступлений)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right"/>
            </w:pPr>
            <w:r w:rsidRPr="005A7F77">
              <w:t>0,08</w:t>
            </w:r>
          </w:p>
        </w:tc>
        <w:tc>
          <w:tcPr>
            <w:tcW w:w="153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 xml:space="preserve">годовой </w:t>
            </w:r>
            <w:r w:rsidRPr="005A7F77">
              <w:br/>
              <w:t xml:space="preserve">отчет об исполнении бюджета (данные формы </w:t>
            </w:r>
            <w:proofErr w:type="spellStart"/>
            <w:r w:rsidRPr="005A7F77">
              <w:rPr>
                <w:lang w:val="en-US"/>
              </w:rPr>
              <w:t>plf</w:t>
            </w:r>
            <w:proofErr w:type="spellEnd"/>
            <w:r w:rsidRPr="005A7F77">
              <w:t>)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99,0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99,3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99,0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98,8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99,2</w:t>
            </w:r>
          </w:p>
        </w:tc>
        <w:tc>
          <w:tcPr>
            <w:tcW w:w="70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96,4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99,0</w:t>
            </w:r>
          </w:p>
        </w:tc>
        <w:tc>
          <w:tcPr>
            <w:tcW w:w="855" w:type="dxa"/>
          </w:tcPr>
          <w:p w:rsidR="006C0FD4" w:rsidRPr="005A7F77" w:rsidRDefault="006C0FD4" w:rsidP="007D7955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99,2</w:t>
            </w:r>
          </w:p>
        </w:tc>
        <w:tc>
          <w:tcPr>
            <w:tcW w:w="854" w:type="dxa"/>
          </w:tcPr>
          <w:p w:rsidR="006C0FD4" w:rsidRPr="005A7F77" w:rsidRDefault="004C67DC" w:rsidP="00456020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98,4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D80944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 xml:space="preserve">не менее </w:t>
            </w:r>
          </w:p>
          <w:p w:rsidR="006C0FD4" w:rsidRPr="005A7F77" w:rsidRDefault="006C0FD4" w:rsidP="00D80944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100,0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4E24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 xml:space="preserve">не менее </w:t>
            </w:r>
          </w:p>
          <w:p w:rsidR="006C0FD4" w:rsidRPr="005A7F77" w:rsidRDefault="006C0FD4" w:rsidP="004E24CC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100,0</w:t>
            </w:r>
          </w:p>
        </w:tc>
        <w:tc>
          <w:tcPr>
            <w:tcW w:w="859" w:type="dxa"/>
            <w:gridSpan w:val="2"/>
          </w:tcPr>
          <w:p w:rsidR="006C0FD4" w:rsidRPr="005A7F77" w:rsidRDefault="006C0FD4" w:rsidP="00523952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 xml:space="preserve">не менее </w:t>
            </w:r>
          </w:p>
          <w:p w:rsidR="006C0FD4" w:rsidRPr="00C644C3" w:rsidRDefault="006C0FD4" w:rsidP="0052395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7F77">
              <w:rPr>
                <w:lang w:eastAsia="en-US"/>
              </w:rPr>
              <w:t>100,0</w:t>
            </w:r>
          </w:p>
        </w:tc>
        <w:tc>
          <w:tcPr>
            <w:tcW w:w="859" w:type="dxa"/>
            <w:gridSpan w:val="2"/>
          </w:tcPr>
          <w:p w:rsidR="006C0FD4" w:rsidRPr="005A7F77" w:rsidRDefault="006C0FD4" w:rsidP="006C0FD4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 xml:space="preserve">не менее </w:t>
            </w:r>
          </w:p>
          <w:p w:rsidR="006C0FD4" w:rsidRPr="005A7F77" w:rsidRDefault="006C0FD4" w:rsidP="006C0FD4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100,0</w:t>
            </w:r>
          </w:p>
        </w:tc>
      </w:tr>
      <w:tr w:rsidR="006C0FD4" w:rsidRPr="00C644C3" w:rsidTr="006C0FD4">
        <w:trPr>
          <w:cantSplit/>
          <w:trHeight w:val="302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2.3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rPr>
                <w:rFonts w:eastAsia="Calibri"/>
                <w:lang w:eastAsia="en-US"/>
              </w:rPr>
              <w:t>Доля органов местного самоуправления города Бородино, обеспеченных возможностью работы в информационных системах планирования и исполнения местного бюджета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right"/>
            </w:pPr>
            <w:r w:rsidRPr="005A7F77">
              <w:t>0,04</w:t>
            </w:r>
          </w:p>
        </w:tc>
        <w:tc>
          <w:tcPr>
            <w:tcW w:w="153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 xml:space="preserve">отчетность 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70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100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9" w:type="dxa"/>
            <w:gridSpan w:val="2"/>
          </w:tcPr>
          <w:p w:rsidR="006C0FD4" w:rsidRPr="00C644C3" w:rsidRDefault="006C0FD4" w:rsidP="007732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9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</w:tr>
      <w:tr w:rsidR="006C0FD4" w:rsidRPr="00C644C3" w:rsidTr="006C0FD4">
        <w:trPr>
          <w:cantSplit/>
          <w:trHeight w:val="48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2.4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5A7F77">
              <w:rPr>
                <w:lang w:eastAsia="en-US"/>
              </w:rPr>
              <w:t>Доля полученных заключений Прокуратуры города Бородино, осуществляющей проведение публичной независимой экспертизы проектов решений в области бюджетной и налоговой политики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  <w:vAlign w:val="center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0,1</w:t>
            </w:r>
          </w:p>
        </w:tc>
        <w:tc>
          <w:tcPr>
            <w:tcW w:w="153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мониторинг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70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100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9" w:type="dxa"/>
            <w:gridSpan w:val="2"/>
          </w:tcPr>
          <w:p w:rsidR="006C0FD4" w:rsidRPr="00C644C3" w:rsidRDefault="006C0FD4" w:rsidP="007732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9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</w:tr>
      <w:tr w:rsidR="006C0FD4" w:rsidRPr="00C644C3" w:rsidTr="006C0FD4">
        <w:trPr>
          <w:cantSplit/>
          <w:trHeight w:val="48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lastRenderedPageBreak/>
              <w:t>2.5</w:t>
            </w:r>
          </w:p>
        </w:tc>
        <w:tc>
          <w:tcPr>
            <w:tcW w:w="2270" w:type="dxa"/>
          </w:tcPr>
          <w:p w:rsidR="006C0FD4" w:rsidRPr="005A7F77" w:rsidRDefault="006C0FD4" w:rsidP="004643C9">
            <w:pPr>
              <w:pStyle w:val="ConsPlusNormal"/>
              <w:widowControl/>
              <w:ind w:firstLine="0"/>
              <w:rPr>
                <w:lang w:eastAsia="en-US"/>
              </w:rPr>
            </w:pPr>
            <w:r w:rsidRPr="005A7F77">
              <w:t xml:space="preserve">Размещение на официальном интернет-сайте муниципального образования город Бородино информации о бюджете 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да - 1,</w:t>
            </w:r>
          </w:p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нет - 0</w:t>
            </w:r>
          </w:p>
        </w:tc>
        <w:tc>
          <w:tcPr>
            <w:tcW w:w="379" w:type="dxa"/>
            <w:vAlign w:val="center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0,04</w:t>
            </w:r>
          </w:p>
        </w:tc>
        <w:tc>
          <w:tcPr>
            <w:tcW w:w="1534" w:type="dxa"/>
          </w:tcPr>
          <w:p w:rsidR="006C0FD4" w:rsidRPr="005A7F77" w:rsidRDefault="006C0FD4" w:rsidP="004643C9">
            <w:pPr>
              <w:pStyle w:val="ConsPlusNormal"/>
              <w:widowControl/>
              <w:ind w:firstLine="0"/>
            </w:pPr>
            <w:r w:rsidRPr="005A7F77">
              <w:t>официальный интернет-сайт муниципального образования город Бородино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2" w:type="dxa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2"/>
          </w:tcPr>
          <w:p w:rsidR="006C0FD4" w:rsidRPr="00523952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5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2"/>
          </w:tcPr>
          <w:p w:rsidR="006C0FD4" w:rsidRPr="00523952" w:rsidRDefault="006C0FD4" w:rsidP="007732AB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C0FD4" w:rsidRPr="00C644C3" w:rsidTr="008938A5">
        <w:trPr>
          <w:cantSplit/>
          <w:trHeight w:val="208"/>
        </w:trPr>
        <w:tc>
          <w:tcPr>
            <w:tcW w:w="15474" w:type="dxa"/>
            <w:gridSpan w:val="24"/>
          </w:tcPr>
          <w:p w:rsidR="006C0FD4" w:rsidRPr="005A7F77" w:rsidRDefault="006C0FD4" w:rsidP="007732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Задача 3: Выполнение обязательств государства в рамках полномочий органов местного самоуправления</w:t>
            </w:r>
          </w:p>
        </w:tc>
      </w:tr>
      <w:tr w:rsidR="006C0FD4" w:rsidRPr="00C644C3" w:rsidTr="008938A5">
        <w:trPr>
          <w:cantSplit/>
          <w:trHeight w:val="428"/>
        </w:trPr>
        <w:tc>
          <w:tcPr>
            <w:tcW w:w="565" w:type="dxa"/>
          </w:tcPr>
          <w:p w:rsidR="006C0FD4" w:rsidRPr="005A7F77" w:rsidRDefault="006C0FD4" w:rsidP="007732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909" w:type="dxa"/>
            <w:gridSpan w:val="23"/>
          </w:tcPr>
          <w:p w:rsidR="006C0FD4" w:rsidRPr="005A7F77" w:rsidRDefault="006C0FD4" w:rsidP="007732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Подпрограмма 2: Обеспечение реализации муниципальной программы и прочих мероприятий</w:t>
            </w:r>
          </w:p>
        </w:tc>
      </w:tr>
      <w:tr w:rsidR="006C0FD4" w:rsidRPr="00C644C3" w:rsidTr="006C0FD4">
        <w:trPr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 xml:space="preserve">Обеспечение в полном объеме расходных обязательств, связанных с исполнением судебных решений и предписаний государственных органов в области контроля и надзора, где в качестве ответчика выступает казна города Бородино; 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0,04</w:t>
            </w:r>
          </w:p>
        </w:tc>
        <w:tc>
          <w:tcPr>
            <w:tcW w:w="1534" w:type="dxa"/>
          </w:tcPr>
          <w:p w:rsidR="006C0FD4" w:rsidRPr="005A7F77" w:rsidRDefault="006C0FD4" w:rsidP="007732A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 xml:space="preserve">годовой </w:t>
            </w:r>
            <w:r w:rsidRPr="005A7F77">
              <w:rPr>
                <w:rFonts w:ascii="Arial" w:hAnsi="Arial" w:cs="Arial"/>
                <w:sz w:val="20"/>
                <w:szCs w:val="20"/>
              </w:rPr>
              <w:br/>
              <w:t>отчет об исполнении бюджета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0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0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rPr>
                <w:lang w:eastAsia="en-US"/>
              </w:rPr>
              <w:t>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90,3</w:t>
            </w:r>
          </w:p>
        </w:tc>
        <w:tc>
          <w:tcPr>
            <w:tcW w:w="70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0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0</w:t>
            </w:r>
          </w:p>
        </w:tc>
        <w:tc>
          <w:tcPr>
            <w:tcW w:w="85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0</w:t>
            </w:r>
          </w:p>
        </w:tc>
        <w:tc>
          <w:tcPr>
            <w:tcW w:w="85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9" w:type="dxa"/>
            <w:gridSpan w:val="2"/>
          </w:tcPr>
          <w:p w:rsidR="006C0FD4" w:rsidRPr="00C644C3" w:rsidRDefault="006C0FD4" w:rsidP="007732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A7F77">
              <w:rPr>
                <w:lang w:eastAsia="en-US"/>
              </w:rPr>
              <w:t>100</w:t>
            </w:r>
          </w:p>
        </w:tc>
        <w:tc>
          <w:tcPr>
            <w:tcW w:w="859" w:type="dxa"/>
            <w:gridSpan w:val="2"/>
          </w:tcPr>
          <w:p w:rsidR="006C0FD4" w:rsidRPr="005A7F77" w:rsidRDefault="008938A5" w:rsidP="007732AB">
            <w:pPr>
              <w:pStyle w:val="ConsPlusNormal"/>
              <w:widowControl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6C0FD4" w:rsidRPr="00C644C3" w:rsidTr="008938A5">
        <w:trPr>
          <w:cantSplit/>
          <w:trHeight w:val="240"/>
        </w:trPr>
        <w:tc>
          <w:tcPr>
            <w:tcW w:w="15474" w:type="dxa"/>
            <w:gridSpan w:val="24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Задача 4: Создание условий для эффективного, ответственного и прозрачного управления финансовыми ресурсами, а также повышения эффективности расходов местного бюджета</w:t>
            </w:r>
          </w:p>
        </w:tc>
      </w:tr>
      <w:tr w:rsidR="006C0FD4" w:rsidRPr="00C644C3" w:rsidTr="008938A5">
        <w:trPr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4</w:t>
            </w:r>
          </w:p>
        </w:tc>
        <w:tc>
          <w:tcPr>
            <w:tcW w:w="14909" w:type="dxa"/>
            <w:gridSpan w:val="23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Подпрограмма 2: Обеспечение реализации муниципальной программы и прочих мероприятий</w:t>
            </w:r>
          </w:p>
        </w:tc>
      </w:tr>
      <w:tr w:rsidR="006C0FD4" w:rsidRPr="00C644C3" w:rsidTr="006C0FD4">
        <w:trPr>
          <w:cantSplit/>
          <w:trHeight w:val="240"/>
        </w:trPr>
        <w:tc>
          <w:tcPr>
            <w:tcW w:w="565" w:type="dxa"/>
          </w:tcPr>
          <w:p w:rsidR="006C0FD4" w:rsidRPr="005A7F77" w:rsidRDefault="006C0FD4" w:rsidP="007732AB">
            <w:pPr>
              <w:pStyle w:val="ConsPlusCell"/>
            </w:pPr>
            <w:r w:rsidRPr="005A7F77">
              <w:lastRenderedPageBreak/>
              <w:t>4.1.</w:t>
            </w:r>
          </w:p>
        </w:tc>
        <w:tc>
          <w:tcPr>
            <w:tcW w:w="2270" w:type="dxa"/>
          </w:tcPr>
          <w:p w:rsidR="006C0FD4" w:rsidRPr="005A7F77" w:rsidRDefault="006C0FD4" w:rsidP="007732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Объем налоговых и неналоговых доходов местного бюджета в общем объеме доходов местного бюджета</w:t>
            </w:r>
          </w:p>
        </w:tc>
        <w:tc>
          <w:tcPr>
            <w:tcW w:w="472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right"/>
            </w:pPr>
            <w:r w:rsidRPr="005A7F77">
              <w:t>0,08</w:t>
            </w:r>
          </w:p>
        </w:tc>
        <w:tc>
          <w:tcPr>
            <w:tcW w:w="1534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rPr>
                <w:color w:val="FF0000"/>
              </w:rPr>
            </w:pPr>
            <w:r w:rsidRPr="005A7F77">
              <w:t>годовой отчет об исполнении бюджета</w:t>
            </w:r>
          </w:p>
        </w:tc>
        <w:tc>
          <w:tcPr>
            <w:tcW w:w="732" w:type="dxa"/>
            <w:gridSpan w:val="2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28</w:t>
            </w:r>
          </w:p>
        </w:tc>
        <w:tc>
          <w:tcPr>
            <w:tcW w:w="708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32,2</w:t>
            </w:r>
          </w:p>
        </w:tc>
        <w:tc>
          <w:tcPr>
            <w:tcW w:w="710" w:type="dxa"/>
          </w:tcPr>
          <w:p w:rsidR="006C0FD4" w:rsidRPr="005A7F77" w:rsidRDefault="006C0FD4" w:rsidP="007732AB">
            <w:pPr>
              <w:pStyle w:val="ConsPlusNormal"/>
              <w:widowControl/>
              <w:ind w:firstLine="0"/>
              <w:jc w:val="center"/>
            </w:pPr>
            <w:r w:rsidRPr="005A7F77">
              <w:t>31,0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29,0</w:t>
            </w:r>
          </w:p>
        </w:tc>
        <w:tc>
          <w:tcPr>
            <w:tcW w:w="709" w:type="dxa"/>
          </w:tcPr>
          <w:p w:rsidR="006C0FD4" w:rsidRPr="005A7F77" w:rsidRDefault="006C0FD4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25,4</w:t>
            </w:r>
          </w:p>
        </w:tc>
        <w:tc>
          <w:tcPr>
            <w:tcW w:w="702" w:type="dxa"/>
          </w:tcPr>
          <w:p w:rsidR="006C0FD4" w:rsidRPr="005A7F77" w:rsidRDefault="006C0FD4" w:rsidP="00105E9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24,53</w:t>
            </w:r>
          </w:p>
        </w:tc>
        <w:tc>
          <w:tcPr>
            <w:tcW w:w="857" w:type="dxa"/>
            <w:gridSpan w:val="2"/>
          </w:tcPr>
          <w:p w:rsidR="006C0FD4" w:rsidRPr="005A7F77" w:rsidRDefault="006C0FD4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24,5</w:t>
            </w:r>
          </w:p>
        </w:tc>
        <w:tc>
          <w:tcPr>
            <w:tcW w:w="855" w:type="dxa"/>
          </w:tcPr>
          <w:p w:rsidR="006C0FD4" w:rsidRPr="005A7F77" w:rsidRDefault="006C0FD4" w:rsidP="005F40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28,3</w:t>
            </w:r>
          </w:p>
        </w:tc>
        <w:tc>
          <w:tcPr>
            <w:tcW w:w="854" w:type="dxa"/>
          </w:tcPr>
          <w:p w:rsidR="006C0FD4" w:rsidRPr="005A7F77" w:rsidRDefault="006C0FD4" w:rsidP="00FD75E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36,2</w:t>
            </w:r>
          </w:p>
        </w:tc>
        <w:tc>
          <w:tcPr>
            <w:tcW w:w="850" w:type="dxa"/>
            <w:gridSpan w:val="2"/>
          </w:tcPr>
          <w:p w:rsidR="006C0FD4" w:rsidRPr="005A7F77" w:rsidRDefault="006C0FD4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35,3</w:t>
            </w:r>
          </w:p>
        </w:tc>
        <w:tc>
          <w:tcPr>
            <w:tcW w:w="850" w:type="dxa"/>
            <w:gridSpan w:val="2"/>
          </w:tcPr>
          <w:p w:rsidR="006C0FD4" w:rsidRPr="005A7F77" w:rsidRDefault="008938A5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</w:t>
            </w:r>
          </w:p>
        </w:tc>
        <w:tc>
          <w:tcPr>
            <w:tcW w:w="859" w:type="dxa"/>
            <w:gridSpan w:val="2"/>
          </w:tcPr>
          <w:p w:rsidR="006C0FD4" w:rsidRPr="00523952" w:rsidRDefault="006C0FD4" w:rsidP="008938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52">
              <w:rPr>
                <w:rFonts w:ascii="Arial" w:hAnsi="Arial" w:cs="Arial"/>
                <w:sz w:val="20"/>
                <w:szCs w:val="20"/>
              </w:rPr>
              <w:t>3</w:t>
            </w:r>
            <w:r w:rsidR="008938A5">
              <w:rPr>
                <w:rFonts w:ascii="Arial" w:hAnsi="Arial" w:cs="Arial"/>
                <w:sz w:val="20"/>
                <w:szCs w:val="20"/>
              </w:rPr>
              <w:t>3,1</w:t>
            </w:r>
          </w:p>
        </w:tc>
        <w:tc>
          <w:tcPr>
            <w:tcW w:w="859" w:type="dxa"/>
            <w:gridSpan w:val="2"/>
          </w:tcPr>
          <w:p w:rsidR="006C0FD4" w:rsidRPr="00523952" w:rsidRDefault="008938A5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</w:t>
            </w:r>
          </w:p>
        </w:tc>
      </w:tr>
      <w:tr w:rsidR="008938A5" w:rsidRPr="00C644C3" w:rsidTr="006C0FD4">
        <w:trPr>
          <w:cantSplit/>
          <w:trHeight w:val="1223"/>
        </w:trPr>
        <w:tc>
          <w:tcPr>
            <w:tcW w:w="565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4.2.</w:t>
            </w:r>
          </w:p>
        </w:tc>
        <w:tc>
          <w:tcPr>
            <w:tcW w:w="2270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rPr>
                <w:lang w:eastAsia="en-US"/>
              </w:rPr>
              <w:t xml:space="preserve">Процент исполнения по налоговым и неналоговым доходам к первоначальному плану </w:t>
            </w:r>
          </w:p>
        </w:tc>
        <w:tc>
          <w:tcPr>
            <w:tcW w:w="472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right"/>
            </w:pPr>
            <w:r w:rsidRPr="005A7F77">
              <w:t>0,04</w:t>
            </w:r>
          </w:p>
        </w:tc>
        <w:tc>
          <w:tcPr>
            <w:tcW w:w="1534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решение об исполнении местного бюджета</w:t>
            </w:r>
          </w:p>
        </w:tc>
        <w:tc>
          <w:tcPr>
            <w:tcW w:w="732" w:type="dxa"/>
            <w:gridSpan w:val="2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92,0</w:t>
            </w:r>
          </w:p>
        </w:tc>
        <w:tc>
          <w:tcPr>
            <w:tcW w:w="708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менее 95,0</w:t>
            </w:r>
          </w:p>
        </w:tc>
        <w:tc>
          <w:tcPr>
            <w:tcW w:w="710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</w:p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84,6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90,8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89,0</w:t>
            </w:r>
          </w:p>
        </w:tc>
        <w:tc>
          <w:tcPr>
            <w:tcW w:w="702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106,7</w:t>
            </w:r>
          </w:p>
        </w:tc>
        <w:tc>
          <w:tcPr>
            <w:tcW w:w="857" w:type="dxa"/>
            <w:gridSpan w:val="2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116,7</w:t>
            </w:r>
          </w:p>
        </w:tc>
        <w:tc>
          <w:tcPr>
            <w:tcW w:w="855" w:type="dxa"/>
          </w:tcPr>
          <w:p w:rsidR="008938A5" w:rsidRPr="005A7F77" w:rsidRDefault="008938A5" w:rsidP="005F40F8">
            <w:pPr>
              <w:pStyle w:val="ConsPlusNormal"/>
              <w:widowControl/>
              <w:ind w:firstLine="0"/>
              <w:jc w:val="center"/>
            </w:pPr>
            <w:r w:rsidRPr="005A7F77">
              <w:t>92,2</w:t>
            </w:r>
          </w:p>
        </w:tc>
        <w:tc>
          <w:tcPr>
            <w:tcW w:w="854" w:type="dxa"/>
          </w:tcPr>
          <w:p w:rsidR="008938A5" w:rsidRPr="005A7F77" w:rsidRDefault="008938A5" w:rsidP="00343367">
            <w:pPr>
              <w:pStyle w:val="ConsPlusNormal"/>
              <w:widowControl/>
              <w:ind w:firstLine="0"/>
              <w:jc w:val="center"/>
            </w:pPr>
            <w:r>
              <w:t>106,6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менее 95,0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не менее 95,0</w:t>
            </w:r>
          </w:p>
        </w:tc>
        <w:tc>
          <w:tcPr>
            <w:tcW w:w="859" w:type="dxa"/>
            <w:gridSpan w:val="2"/>
          </w:tcPr>
          <w:p w:rsidR="008938A5" w:rsidRPr="00C644C3" w:rsidRDefault="008938A5" w:rsidP="007732AB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7F77">
              <w:t>не менее 95,0</w:t>
            </w:r>
          </w:p>
        </w:tc>
        <w:tc>
          <w:tcPr>
            <w:tcW w:w="859" w:type="dxa"/>
            <w:gridSpan w:val="2"/>
          </w:tcPr>
          <w:p w:rsidR="008938A5" w:rsidRPr="00C644C3" w:rsidRDefault="008938A5" w:rsidP="008938A5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5A7F77">
              <w:t>не менее 95,0</w:t>
            </w:r>
          </w:p>
        </w:tc>
      </w:tr>
      <w:tr w:rsidR="008938A5" w:rsidRPr="00C644C3" w:rsidTr="006C0FD4">
        <w:trPr>
          <w:cantSplit/>
          <w:trHeight w:val="240"/>
        </w:trPr>
        <w:tc>
          <w:tcPr>
            <w:tcW w:w="565" w:type="dxa"/>
          </w:tcPr>
          <w:p w:rsidR="008938A5" w:rsidRPr="005A7F77" w:rsidRDefault="008938A5" w:rsidP="007732AB">
            <w:pPr>
              <w:pStyle w:val="ConsPlusCell"/>
            </w:pPr>
            <w:r w:rsidRPr="005A7F77">
              <w:t>4.3.</w:t>
            </w:r>
          </w:p>
        </w:tc>
        <w:tc>
          <w:tcPr>
            <w:tcW w:w="2270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rPr>
                <w:lang w:eastAsia="en-US"/>
              </w:rPr>
              <w:t>Исполнение переданных государственных полномочий</w:t>
            </w:r>
          </w:p>
        </w:tc>
        <w:tc>
          <w:tcPr>
            <w:tcW w:w="472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right"/>
            </w:pPr>
            <w:r w:rsidRPr="005A7F77">
              <w:t>0,08</w:t>
            </w:r>
          </w:p>
        </w:tc>
        <w:tc>
          <w:tcPr>
            <w:tcW w:w="1534" w:type="dxa"/>
          </w:tcPr>
          <w:p w:rsidR="008938A5" w:rsidRPr="005A7F77" w:rsidRDefault="008938A5" w:rsidP="007732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 xml:space="preserve">отчетность </w:t>
            </w:r>
          </w:p>
        </w:tc>
        <w:tc>
          <w:tcPr>
            <w:tcW w:w="732" w:type="dxa"/>
            <w:gridSpan w:val="2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97,80</w:t>
            </w:r>
          </w:p>
        </w:tc>
        <w:tc>
          <w:tcPr>
            <w:tcW w:w="708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jc w:val="center"/>
            </w:pPr>
            <w:r w:rsidRPr="005A7F77">
              <w:t>97,5</w:t>
            </w:r>
          </w:p>
        </w:tc>
        <w:tc>
          <w:tcPr>
            <w:tcW w:w="710" w:type="dxa"/>
          </w:tcPr>
          <w:p w:rsidR="008938A5" w:rsidRPr="005A7F77" w:rsidRDefault="008938A5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97,9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  <w:tc>
          <w:tcPr>
            <w:tcW w:w="702" w:type="dxa"/>
          </w:tcPr>
          <w:p w:rsidR="008938A5" w:rsidRPr="005A7F77" w:rsidRDefault="008938A5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97,3</w:t>
            </w:r>
          </w:p>
        </w:tc>
        <w:tc>
          <w:tcPr>
            <w:tcW w:w="857" w:type="dxa"/>
            <w:gridSpan w:val="2"/>
          </w:tcPr>
          <w:p w:rsidR="008938A5" w:rsidRPr="005A7F77" w:rsidRDefault="008938A5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96,8</w:t>
            </w:r>
          </w:p>
        </w:tc>
        <w:tc>
          <w:tcPr>
            <w:tcW w:w="855" w:type="dxa"/>
          </w:tcPr>
          <w:p w:rsidR="008938A5" w:rsidRPr="005A7F77" w:rsidRDefault="008938A5" w:rsidP="00773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  <w:tc>
          <w:tcPr>
            <w:tcW w:w="854" w:type="dxa"/>
          </w:tcPr>
          <w:p w:rsidR="008938A5" w:rsidRPr="005A7F77" w:rsidRDefault="008938A5" w:rsidP="0045602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111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не менее</w:t>
            </w:r>
          </w:p>
          <w:p w:rsidR="008938A5" w:rsidRPr="005A7F77" w:rsidRDefault="008938A5" w:rsidP="001117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4E2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не менее</w:t>
            </w:r>
          </w:p>
          <w:p w:rsidR="008938A5" w:rsidRPr="005A7F77" w:rsidRDefault="008938A5" w:rsidP="004E24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  <w:tc>
          <w:tcPr>
            <w:tcW w:w="859" w:type="dxa"/>
            <w:gridSpan w:val="2"/>
          </w:tcPr>
          <w:p w:rsidR="008938A5" w:rsidRPr="005A7F77" w:rsidRDefault="008938A5" w:rsidP="005239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не менее</w:t>
            </w:r>
          </w:p>
          <w:p w:rsidR="008938A5" w:rsidRPr="00C644C3" w:rsidRDefault="008938A5" w:rsidP="00523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  <w:tc>
          <w:tcPr>
            <w:tcW w:w="859" w:type="dxa"/>
            <w:gridSpan w:val="2"/>
          </w:tcPr>
          <w:p w:rsidR="008938A5" w:rsidRPr="005A7F77" w:rsidRDefault="008938A5" w:rsidP="008938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не менее</w:t>
            </w:r>
          </w:p>
          <w:p w:rsidR="008938A5" w:rsidRPr="00C644C3" w:rsidRDefault="008938A5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</w:tr>
      <w:tr w:rsidR="008938A5" w:rsidRPr="00C644C3" w:rsidTr="006C0FD4">
        <w:trPr>
          <w:cantSplit/>
          <w:trHeight w:val="240"/>
        </w:trPr>
        <w:tc>
          <w:tcPr>
            <w:tcW w:w="565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4.4.</w:t>
            </w:r>
          </w:p>
        </w:tc>
        <w:tc>
          <w:tcPr>
            <w:tcW w:w="2270" w:type="dxa"/>
          </w:tcPr>
          <w:p w:rsidR="008938A5" w:rsidRPr="005A7F77" w:rsidRDefault="008938A5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472" w:type="dxa"/>
          </w:tcPr>
          <w:p w:rsidR="008938A5" w:rsidRPr="005A7F77" w:rsidRDefault="008938A5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тыс. рублей</w:t>
            </w:r>
          </w:p>
        </w:tc>
        <w:tc>
          <w:tcPr>
            <w:tcW w:w="379" w:type="dxa"/>
          </w:tcPr>
          <w:p w:rsidR="008938A5" w:rsidRPr="005A7F77" w:rsidRDefault="008938A5" w:rsidP="007732A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534" w:type="dxa"/>
          </w:tcPr>
          <w:p w:rsidR="008938A5" w:rsidRPr="005A7F77" w:rsidRDefault="008938A5" w:rsidP="007732AB">
            <w:pPr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годовой отчет об исполнении бюджета</w:t>
            </w:r>
          </w:p>
        </w:tc>
        <w:tc>
          <w:tcPr>
            <w:tcW w:w="732" w:type="dxa"/>
            <w:gridSpan w:val="2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10" w:type="dxa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02" w:type="dxa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7" w:type="dxa"/>
            <w:gridSpan w:val="2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5" w:type="dxa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4" w:type="dxa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F77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</w:tcPr>
          <w:p w:rsidR="008938A5" w:rsidRPr="00523952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395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</w:tcPr>
          <w:p w:rsidR="008938A5" w:rsidRPr="00523952" w:rsidRDefault="008938A5" w:rsidP="007732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938A5" w:rsidRPr="00C644C3" w:rsidTr="008938A5">
        <w:trPr>
          <w:cantSplit/>
          <w:trHeight w:val="240"/>
        </w:trPr>
        <w:tc>
          <w:tcPr>
            <w:tcW w:w="15474" w:type="dxa"/>
            <w:gridSpan w:val="24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 xml:space="preserve">Задача 5: Своевременное осуществление муниципального финансового </w:t>
            </w:r>
            <w:proofErr w:type="gramStart"/>
            <w:r w:rsidRPr="005A7F77">
              <w:t>контроля за</w:t>
            </w:r>
            <w:proofErr w:type="gramEnd"/>
            <w:r w:rsidRPr="005A7F77">
              <w:t xml:space="preserve"> соблюдением законодательства в финансово-бюджетной сфере</w:t>
            </w:r>
          </w:p>
        </w:tc>
      </w:tr>
      <w:tr w:rsidR="008938A5" w:rsidRPr="00C644C3" w:rsidTr="008938A5">
        <w:trPr>
          <w:cantSplit/>
          <w:trHeight w:val="240"/>
        </w:trPr>
        <w:tc>
          <w:tcPr>
            <w:tcW w:w="565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5</w:t>
            </w:r>
          </w:p>
        </w:tc>
        <w:tc>
          <w:tcPr>
            <w:tcW w:w="14909" w:type="dxa"/>
            <w:gridSpan w:val="23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Подпрограмма 2: Обеспечение реализации муниципальной программы и прочих мероприятий</w:t>
            </w:r>
          </w:p>
        </w:tc>
      </w:tr>
      <w:tr w:rsidR="008938A5" w:rsidRPr="00C644C3" w:rsidTr="006C0FD4">
        <w:trPr>
          <w:cantSplit/>
          <w:trHeight w:val="480"/>
        </w:trPr>
        <w:tc>
          <w:tcPr>
            <w:tcW w:w="565" w:type="dxa"/>
          </w:tcPr>
          <w:p w:rsidR="008938A5" w:rsidRPr="005A7F77" w:rsidRDefault="008938A5" w:rsidP="007732AB">
            <w:pPr>
              <w:pStyle w:val="a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2270" w:type="dxa"/>
            <w:vAlign w:val="center"/>
          </w:tcPr>
          <w:p w:rsidR="008938A5" w:rsidRPr="005A7F77" w:rsidRDefault="008938A5" w:rsidP="007732AB">
            <w:pPr>
              <w:pStyle w:val="ConsPlusNormal"/>
              <w:widowControl/>
              <w:ind w:firstLine="0"/>
              <w:rPr>
                <w:b/>
              </w:rPr>
            </w:pPr>
            <w:r w:rsidRPr="005A7F77">
              <w:t>Соотношение оплаченных бюджетных обязательств к сумме зарегистрированных</w:t>
            </w:r>
          </w:p>
        </w:tc>
        <w:tc>
          <w:tcPr>
            <w:tcW w:w="472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8938A5" w:rsidRPr="005A7F77" w:rsidRDefault="008938A5" w:rsidP="007732A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1534" w:type="dxa"/>
          </w:tcPr>
          <w:p w:rsidR="008938A5" w:rsidRPr="005A7F77" w:rsidRDefault="008938A5" w:rsidP="007732AB">
            <w:pPr>
              <w:pStyle w:val="a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по данным федерального казначейства</w:t>
            </w:r>
          </w:p>
        </w:tc>
        <w:tc>
          <w:tcPr>
            <w:tcW w:w="732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не менее 80</w:t>
            </w:r>
          </w:p>
        </w:tc>
        <w:tc>
          <w:tcPr>
            <w:tcW w:w="708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не менее 80</w:t>
            </w:r>
          </w:p>
        </w:tc>
        <w:tc>
          <w:tcPr>
            <w:tcW w:w="710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99,0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99,1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99,7</w:t>
            </w:r>
          </w:p>
        </w:tc>
        <w:tc>
          <w:tcPr>
            <w:tcW w:w="702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97,5</w:t>
            </w:r>
          </w:p>
        </w:tc>
        <w:tc>
          <w:tcPr>
            <w:tcW w:w="857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99,8</w:t>
            </w:r>
          </w:p>
        </w:tc>
        <w:tc>
          <w:tcPr>
            <w:tcW w:w="855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99,5</w:t>
            </w:r>
          </w:p>
        </w:tc>
        <w:tc>
          <w:tcPr>
            <w:tcW w:w="854" w:type="dxa"/>
          </w:tcPr>
          <w:p w:rsidR="008938A5" w:rsidRPr="005B6883" w:rsidRDefault="004C67DC" w:rsidP="007732AB">
            <w:pPr>
              <w:pStyle w:val="ConsPlusCell"/>
              <w:jc w:val="center"/>
            </w:pPr>
            <w:r>
              <w:t>98,6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не менее 100,0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не менее 100,0</w:t>
            </w:r>
          </w:p>
        </w:tc>
        <w:tc>
          <w:tcPr>
            <w:tcW w:w="859" w:type="dxa"/>
            <w:gridSpan w:val="2"/>
          </w:tcPr>
          <w:p w:rsidR="008938A5" w:rsidRPr="00C644C3" w:rsidRDefault="008938A5" w:rsidP="007732AB">
            <w:pPr>
              <w:pStyle w:val="ConsPlusCell"/>
              <w:jc w:val="center"/>
              <w:rPr>
                <w:sz w:val="24"/>
                <w:szCs w:val="24"/>
              </w:rPr>
            </w:pPr>
            <w:r w:rsidRPr="005A7F77">
              <w:t>не менее 100,0</w:t>
            </w:r>
          </w:p>
        </w:tc>
        <w:tc>
          <w:tcPr>
            <w:tcW w:w="859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не менее 100,0</w:t>
            </w:r>
          </w:p>
        </w:tc>
      </w:tr>
      <w:tr w:rsidR="008938A5" w:rsidRPr="00C644C3" w:rsidTr="006C0FD4">
        <w:trPr>
          <w:cantSplit/>
          <w:trHeight w:val="480"/>
        </w:trPr>
        <w:tc>
          <w:tcPr>
            <w:tcW w:w="565" w:type="dxa"/>
          </w:tcPr>
          <w:p w:rsidR="008938A5" w:rsidRPr="005A7F77" w:rsidRDefault="008938A5" w:rsidP="007732AB">
            <w:pPr>
              <w:pStyle w:val="a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5.2</w:t>
            </w:r>
          </w:p>
        </w:tc>
        <w:tc>
          <w:tcPr>
            <w:tcW w:w="2270" w:type="dxa"/>
            <w:vAlign w:val="center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Соотношение количества фактически проведенных контрольных мероприятий к количеству запланированных</w:t>
            </w:r>
          </w:p>
        </w:tc>
        <w:tc>
          <w:tcPr>
            <w:tcW w:w="472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8938A5" w:rsidRPr="005A7F77" w:rsidRDefault="008938A5" w:rsidP="007732A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0,04</w:t>
            </w:r>
          </w:p>
        </w:tc>
        <w:tc>
          <w:tcPr>
            <w:tcW w:w="1534" w:type="dxa"/>
          </w:tcPr>
          <w:p w:rsidR="008938A5" w:rsidRPr="005A7F77" w:rsidRDefault="008938A5" w:rsidP="007732AB">
            <w:pPr>
              <w:pStyle w:val="a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отчетность</w:t>
            </w:r>
          </w:p>
        </w:tc>
        <w:tc>
          <w:tcPr>
            <w:tcW w:w="732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708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710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80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0</w:t>
            </w:r>
          </w:p>
        </w:tc>
        <w:tc>
          <w:tcPr>
            <w:tcW w:w="702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857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855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854" w:type="dxa"/>
          </w:tcPr>
          <w:p w:rsidR="008938A5" w:rsidRPr="005B6883" w:rsidRDefault="008938A5" w:rsidP="007732AB">
            <w:pPr>
              <w:pStyle w:val="ConsPlusCell"/>
              <w:jc w:val="center"/>
            </w:pPr>
            <w:r w:rsidRPr="005B6883">
              <w:t>100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859" w:type="dxa"/>
            <w:gridSpan w:val="2"/>
          </w:tcPr>
          <w:p w:rsidR="008938A5" w:rsidRPr="00C644C3" w:rsidRDefault="008938A5" w:rsidP="007732AB">
            <w:pPr>
              <w:pStyle w:val="ConsPlusCell"/>
              <w:jc w:val="center"/>
              <w:rPr>
                <w:sz w:val="24"/>
                <w:szCs w:val="24"/>
              </w:rPr>
            </w:pPr>
            <w:r w:rsidRPr="005A7F77">
              <w:t>100</w:t>
            </w:r>
          </w:p>
        </w:tc>
        <w:tc>
          <w:tcPr>
            <w:tcW w:w="859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>
              <w:t>100</w:t>
            </w:r>
          </w:p>
        </w:tc>
      </w:tr>
      <w:tr w:rsidR="008938A5" w:rsidRPr="00C644C3" w:rsidTr="006C0FD4">
        <w:trPr>
          <w:cantSplit/>
          <w:trHeight w:val="480"/>
        </w:trPr>
        <w:tc>
          <w:tcPr>
            <w:tcW w:w="565" w:type="dxa"/>
          </w:tcPr>
          <w:p w:rsidR="008938A5" w:rsidRPr="005A7F77" w:rsidRDefault="008938A5" w:rsidP="007732AB">
            <w:pPr>
              <w:pStyle w:val="a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5.3</w:t>
            </w:r>
          </w:p>
        </w:tc>
        <w:tc>
          <w:tcPr>
            <w:tcW w:w="2270" w:type="dxa"/>
            <w:vAlign w:val="center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 xml:space="preserve">Соотношение объема проверенных средств местного бюджета к общему объему расходов местного бюджета </w:t>
            </w:r>
          </w:p>
        </w:tc>
        <w:tc>
          <w:tcPr>
            <w:tcW w:w="472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8938A5" w:rsidRPr="005A7F77" w:rsidRDefault="008938A5" w:rsidP="007732A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0,01</w:t>
            </w:r>
          </w:p>
        </w:tc>
        <w:tc>
          <w:tcPr>
            <w:tcW w:w="1534" w:type="dxa"/>
          </w:tcPr>
          <w:p w:rsidR="008938A5" w:rsidRPr="005A7F77" w:rsidRDefault="008938A5" w:rsidP="007732AB">
            <w:pPr>
              <w:pStyle w:val="a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отчетность</w:t>
            </w:r>
          </w:p>
        </w:tc>
        <w:tc>
          <w:tcPr>
            <w:tcW w:w="732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28,6</w:t>
            </w:r>
          </w:p>
        </w:tc>
        <w:tc>
          <w:tcPr>
            <w:tcW w:w="708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 xml:space="preserve">не менее 20 </w:t>
            </w:r>
          </w:p>
        </w:tc>
        <w:tc>
          <w:tcPr>
            <w:tcW w:w="710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24,9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 xml:space="preserve">21,7 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0</w:t>
            </w:r>
          </w:p>
        </w:tc>
        <w:tc>
          <w:tcPr>
            <w:tcW w:w="702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11,5</w:t>
            </w:r>
          </w:p>
        </w:tc>
        <w:tc>
          <w:tcPr>
            <w:tcW w:w="857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33,7</w:t>
            </w:r>
          </w:p>
        </w:tc>
        <w:tc>
          <w:tcPr>
            <w:tcW w:w="855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21,2</w:t>
            </w:r>
          </w:p>
        </w:tc>
        <w:tc>
          <w:tcPr>
            <w:tcW w:w="854" w:type="dxa"/>
          </w:tcPr>
          <w:p w:rsidR="008938A5" w:rsidRPr="005B6883" w:rsidRDefault="00922B70" w:rsidP="007732AB">
            <w:pPr>
              <w:pStyle w:val="ConsPlusCell"/>
              <w:jc w:val="center"/>
            </w:pPr>
            <w:r>
              <w:t>10,2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не менее 25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не менее 25</w:t>
            </w:r>
          </w:p>
        </w:tc>
        <w:tc>
          <w:tcPr>
            <w:tcW w:w="859" w:type="dxa"/>
            <w:gridSpan w:val="2"/>
          </w:tcPr>
          <w:p w:rsidR="008938A5" w:rsidRPr="005A7F77" w:rsidRDefault="008938A5" w:rsidP="00201B64">
            <w:pPr>
              <w:pStyle w:val="ConsPlusCell"/>
              <w:jc w:val="center"/>
            </w:pPr>
            <w:r w:rsidRPr="005A7F77">
              <w:t>не менее 25</w:t>
            </w:r>
          </w:p>
        </w:tc>
        <w:tc>
          <w:tcPr>
            <w:tcW w:w="859" w:type="dxa"/>
            <w:gridSpan w:val="2"/>
          </w:tcPr>
          <w:p w:rsidR="008938A5" w:rsidRPr="005A7F77" w:rsidRDefault="008938A5" w:rsidP="00201B64">
            <w:pPr>
              <w:pStyle w:val="ConsPlusCell"/>
              <w:jc w:val="center"/>
            </w:pPr>
            <w:r w:rsidRPr="005A7F77">
              <w:t>не менее 25</w:t>
            </w:r>
          </w:p>
        </w:tc>
      </w:tr>
      <w:tr w:rsidR="008938A5" w:rsidRPr="00C644C3" w:rsidTr="006C0FD4">
        <w:trPr>
          <w:cantSplit/>
          <w:trHeight w:val="480"/>
        </w:trPr>
        <w:tc>
          <w:tcPr>
            <w:tcW w:w="565" w:type="dxa"/>
          </w:tcPr>
          <w:p w:rsidR="008938A5" w:rsidRPr="005A7F77" w:rsidRDefault="008938A5" w:rsidP="007732AB">
            <w:pPr>
              <w:pStyle w:val="a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2270" w:type="dxa"/>
            <w:vAlign w:val="center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Соотношение объема средств возмещенных в бюджет города к общему объему взысканий, вынесенных по результатам контрольных мероприятий</w:t>
            </w:r>
          </w:p>
        </w:tc>
        <w:tc>
          <w:tcPr>
            <w:tcW w:w="472" w:type="dxa"/>
          </w:tcPr>
          <w:p w:rsidR="008938A5" w:rsidRPr="005A7F77" w:rsidRDefault="008938A5" w:rsidP="007732AB">
            <w:pPr>
              <w:pStyle w:val="ConsPlusNormal"/>
              <w:widowControl/>
              <w:ind w:firstLine="0"/>
            </w:pPr>
            <w:r w:rsidRPr="005A7F77">
              <w:t>%</w:t>
            </w:r>
          </w:p>
        </w:tc>
        <w:tc>
          <w:tcPr>
            <w:tcW w:w="379" w:type="dxa"/>
          </w:tcPr>
          <w:p w:rsidR="008938A5" w:rsidRPr="005A7F77" w:rsidRDefault="008938A5" w:rsidP="007732AB">
            <w:pPr>
              <w:pStyle w:val="a6"/>
              <w:jc w:val="righ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0,05</w:t>
            </w:r>
          </w:p>
        </w:tc>
        <w:tc>
          <w:tcPr>
            <w:tcW w:w="1534" w:type="dxa"/>
          </w:tcPr>
          <w:p w:rsidR="008938A5" w:rsidRPr="005A7F77" w:rsidRDefault="008938A5" w:rsidP="007732AB">
            <w:pPr>
              <w:pStyle w:val="a6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A7F77">
              <w:rPr>
                <w:rFonts w:ascii="Arial" w:hAnsi="Arial" w:cs="Arial"/>
                <w:sz w:val="20"/>
                <w:szCs w:val="20"/>
                <w:lang w:eastAsia="en-US"/>
              </w:rPr>
              <w:t>отчетность</w:t>
            </w:r>
          </w:p>
        </w:tc>
        <w:tc>
          <w:tcPr>
            <w:tcW w:w="732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708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710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250,2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-</w:t>
            </w:r>
          </w:p>
        </w:tc>
        <w:tc>
          <w:tcPr>
            <w:tcW w:w="709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0</w:t>
            </w:r>
          </w:p>
        </w:tc>
        <w:tc>
          <w:tcPr>
            <w:tcW w:w="702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0</w:t>
            </w:r>
          </w:p>
          <w:p w:rsidR="008938A5" w:rsidRPr="005A7F77" w:rsidRDefault="008938A5" w:rsidP="007732AB">
            <w:pPr>
              <w:pStyle w:val="ConsPlusCell"/>
              <w:jc w:val="center"/>
            </w:pPr>
          </w:p>
        </w:tc>
        <w:tc>
          <w:tcPr>
            <w:tcW w:w="857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0</w:t>
            </w:r>
          </w:p>
        </w:tc>
        <w:tc>
          <w:tcPr>
            <w:tcW w:w="855" w:type="dxa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0</w:t>
            </w:r>
          </w:p>
        </w:tc>
        <w:tc>
          <w:tcPr>
            <w:tcW w:w="854" w:type="dxa"/>
          </w:tcPr>
          <w:p w:rsidR="008938A5" w:rsidRPr="005B6883" w:rsidRDefault="00922B70" w:rsidP="007732AB">
            <w:pPr>
              <w:pStyle w:val="ConsPlusCell"/>
              <w:jc w:val="center"/>
            </w:pPr>
            <w:r>
              <w:t>0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850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 w:rsidRPr="005A7F77">
              <w:t>100</w:t>
            </w:r>
          </w:p>
        </w:tc>
        <w:tc>
          <w:tcPr>
            <w:tcW w:w="859" w:type="dxa"/>
            <w:gridSpan w:val="2"/>
          </w:tcPr>
          <w:p w:rsidR="008938A5" w:rsidRPr="00C644C3" w:rsidRDefault="008938A5" w:rsidP="007732AB">
            <w:pPr>
              <w:pStyle w:val="ConsPlusCell"/>
              <w:jc w:val="center"/>
              <w:rPr>
                <w:sz w:val="24"/>
                <w:szCs w:val="24"/>
              </w:rPr>
            </w:pPr>
            <w:r w:rsidRPr="005A7F77">
              <w:t>100</w:t>
            </w:r>
          </w:p>
        </w:tc>
        <w:tc>
          <w:tcPr>
            <w:tcW w:w="859" w:type="dxa"/>
            <w:gridSpan w:val="2"/>
          </w:tcPr>
          <w:p w:rsidR="008938A5" w:rsidRPr="005A7F77" w:rsidRDefault="008938A5" w:rsidP="007732AB">
            <w:pPr>
              <w:pStyle w:val="ConsPlusCell"/>
              <w:jc w:val="center"/>
            </w:pPr>
            <w:r>
              <w:t>100</w:t>
            </w:r>
          </w:p>
        </w:tc>
      </w:tr>
    </w:tbl>
    <w:p w:rsidR="00F45B14" w:rsidRPr="00C644C3" w:rsidRDefault="00F45B14" w:rsidP="00F45B14">
      <w:pPr>
        <w:pStyle w:val="ConsPlusNormal"/>
        <w:widowControl/>
        <w:ind w:firstLine="0"/>
        <w:outlineLvl w:val="2"/>
        <w:rPr>
          <w:sz w:val="24"/>
          <w:szCs w:val="24"/>
        </w:rPr>
      </w:pPr>
    </w:p>
    <w:p w:rsidR="006C1039" w:rsidRPr="00C644C3" w:rsidRDefault="006C1039" w:rsidP="00C77B6F">
      <w:pPr>
        <w:spacing w:after="0" w:line="240" w:lineRule="auto"/>
        <w:ind w:left="7797"/>
        <w:rPr>
          <w:rFonts w:ascii="Arial" w:eastAsia="Arial" w:hAnsi="Arial" w:cs="Arial"/>
          <w:sz w:val="24"/>
        </w:rPr>
        <w:sectPr w:rsidR="006C1039" w:rsidRPr="00C644C3" w:rsidSect="006C1039">
          <w:headerReference w:type="default" r:id="rId16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C77B6F" w:rsidRPr="00C644C3" w:rsidRDefault="00C77B6F" w:rsidP="00C77B6F">
      <w:pPr>
        <w:spacing w:after="0" w:line="240" w:lineRule="auto"/>
        <w:ind w:left="7938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C77B6F" w:rsidRPr="00C644C3" w:rsidRDefault="00C77B6F" w:rsidP="00C77B6F">
      <w:pPr>
        <w:spacing w:after="0" w:line="240" w:lineRule="auto"/>
        <w:ind w:left="7938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Целевые показатели на долгосрочный период</w:t>
      </w:r>
    </w:p>
    <w:p w:rsidR="00C77B6F" w:rsidRPr="00C644C3" w:rsidRDefault="00C77B6F" w:rsidP="00C77B6F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tbl>
      <w:tblPr>
        <w:tblpPr w:leftFromText="180" w:rightFromText="180" w:vertAnchor="text" w:tblpX="-360" w:tblpY="1"/>
        <w:tblOverlap w:val="never"/>
        <w:tblW w:w="158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0"/>
        <w:gridCol w:w="660"/>
        <w:gridCol w:w="474"/>
        <w:gridCol w:w="709"/>
        <w:gridCol w:w="141"/>
        <w:gridCol w:w="565"/>
        <w:gridCol w:w="22"/>
        <w:gridCol w:w="628"/>
        <w:gridCol w:w="67"/>
        <w:gridCol w:w="708"/>
        <w:gridCol w:w="704"/>
        <w:gridCol w:w="850"/>
        <w:gridCol w:w="709"/>
        <w:gridCol w:w="745"/>
        <w:gridCol w:w="823"/>
        <w:gridCol w:w="850"/>
        <w:gridCol w:w="850"/>
        <w:gridCol w:w="851"/>
        <w:gridCol w:w="850"/>
        <w:gridCol w:w="851"/>
        <w:gridCol w:w="850"/>
        <w:gridCol w:w="850"/>
        <w:gridCol w:w="859"/>
        <w:gridCol w:w="835"/>
      </w:tblGrid>
      <w:tr w:rsidR="00565915" w:rsidRPr="00C644C3" w:rsidTr="00565915">
        <w:trPr>
          <w:cantSplit/>
        </w:trPr>
        <w:tc>
          <w:tcPr>
            <w:tcW w:w="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5A6C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Segoe UI Symbol" w:hAnsi="Arial" w:cs="Arial"/>
              </w:rPr>
              <w:t>№</w:t>
            </w:r>
            <w:r w:rsidRPr="00C644C3">
              <w:rPr>
                <w:rFonts w:ascii="Arial" w:eastAsia="Arial" w:hAnsi="Arial" w:cs="Arial"/>
              </w:rPr>
              <w:br/>
            </w:r>
            <w:proofErr w:type="gramStart"/>
            <w:r w:rsidRPr="00C644C3">
              <w:rPr>
                <w:rFonts w:ascii="Arial" w:eastAsia="Arial" w:hAnsi="Arial" w:cs="Arial"/>
              </w:rPr>
              <w:t>п</w:t>
            </w:r>
            <w:proofErr w:type="gramEnd"/>
            <w:r w:rsidRPr="00C644C3">
              <w:rPr>
                <w:rFonts w:ascii="Arial" w:eastAsia="Arial" w:hAnsi="Arial" w:cs="Arial"/>
              </w:rPr>
              <w:t>/п</w:t>
            </w:r>
          </w:p>
        </w:tc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5A6C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Цели, </w:t>
            </w:r>
            <w:r w:rsidRPr="00C644C3">
              <w:rPr>
                <w:rFonts w:ascii="Arial" w:eastAsia="Arial" w:hAnsi="Arial" w:cs="Arial"/>
              </w:rPr>
              <w:br/>
              <w:t xml:space="preserve">целевые </w:t>
            </w:r>
            <w:r w:rsidRPr="00C644C3">
              <w:rPr>
                <w:rFonts w:ascii="Arial" w:eastAsia="Arial" w:hAnsi="Arial" w:cs="Arial"/>
              </w:rPr>
              <w:br/>
              <w:t>показатели</w:t>
            </w:r>
          </w:p>
        </w:tc>
        <w:tc>
          <w:tcPr>
            <w:tcW w:w="4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5A6CDC">
            <w:pPr>
              <w:spacing w:after="0" w:line="240" w:lineRule="auto"/>
              <w:ind w:left="113" w:right="113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Единица </w:t>
            </w:r>
            <w:r w:rsidRPr="00C644C3">
              <w:rPr>
                <w:rFonts w:ascii="Arial" w:eastAsia="Arial" w:hAnsi="Arial" w:cs="Arial"/>
              </w:rPr>
              <w:br/>
              <w:t>и</w:t>
            </w:r>
          </w:p>
          <w:p w:rsidR="00565915" w:rsidRPr="00C644C3" w:rsidRDefault="00565915" w:rsidP="005A6CD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proofErr w:type="spellStart"/>
            <w:r w:rsidRPr="00C644C3">
              <w:rPr>
                <w:rFonts w:ascii="Arial" w:eastAsia="Arial" w:hAnsi="Arial" w:cs="Arial"/>
              </w:rPr>
              <w:t>змерения</w:t>
            </w:r>
            <w:proofErr w:type="spellEnd"/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65915" w:rsidRPr="00C644C3" w:rsidRDefault="00565915" w:rsidP="005A6C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Год, предшествующий реализации муниципальной программы</w:t>
            </w:r>
          </w:p>
        </w:tc>
        <w:tc>
          <w:tcPr>
            <w:tcW w:w="499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565915" w:rsidRDefault="00565915" w:rsidP="00565915">
            <w:pPr>
              <w:spacing w:after="0" w:line="240" w:lineRule="auto"/>
              <w:ind w:left="113" w:right="-70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C644C3">
              <w:rPr>
                <w:rFonts w:ascii="Arial" w:eastAsia="Arial" w:hAnsi="Arial" w:cs="Arial"/>
              </w:rPr>
              <w:t>Годы начала действия муниципальной программы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5095" w:type="dxa"/>
            <w:gridSpan w:val="6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000000" w:fill="auto"/>
            <w:vAlign w:val="center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Долгосрочный период по годам</w:t>
            </w:r>
          </w:p>
        </w:tc>
      </w:tr>
      <w:tr w:rsidR="00565915" w:rsidRPr="00C644C3" w:rsidTr="00565915">
        <w:trPr>
          <w:trHeight w:val="284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65915" w:rsidRPr="00C644C3" w:rsidRDefault="00565915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499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65915" w:rsidRPr="00C644C3" w:rsidRDefault="00565915" w:rsidP="002031D0">
            <w:pPr>
              <w:spacing w:after="0" w:line="240" w:lineRule="auto"/>
              <w:ind w:right="-7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565915" w:rsidRPr="00C644C3" w:rsidRDefault="00565915" w:rsidP="002031D0">
            <w:pPr>
              <w:spacing w:after="0" w:line="240" w:lineRule="auto"/>
              <w:ind w:right="-139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565915" w:rsidRPr="00C644C3" w:rsidRDefault="00565915" w:rsidP="002031D0">
            <w:pPr>
              <w:spacing w:after="0" w:line="240" w:lineRule="auto"/>
              <w:ind w:right="-139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65915" w:rsidRPr="00C644C3" w:rsidRDefault="00565915" w:rsidP="002031D0">
            <w:pPr>
              <w:spacing w:after="0" w:line="240" w:lineRule="auto"/>
              <w:ind w:right="-139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5095" w:type="dxa"/>
            <w:gridSpan w:val="6"/>
            <w:vMerge/>
            <w:tcBorders>
              <w:left w:val="single" w:sz="4" w:space="0" w:color="auto"/>
              <w:right w:val="single" w:sz="6" w:space="0" w:color="000000"/>
            </w:tcBorders>
            <w:shd w:val="clear" w:color="000000" w:fill="auto"/>
            <w:vAlign w:val="center"/>
          </w:tcPr>
          <w:p w:rsidR="00565915" w:rsidRPr="00C644C3" w:rsidRDefault="00565915" w:rsidP="002031D0">
            <w:pPr>
              <w:spacing w:after="0" w:line="240" w:lineRule="auto"/>
              <w:ind w:right="-139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565915" w:rsidRPr="00C644C3" w:rsidTr="00565915">
        <w:trPr>
          <w:trHeight w:val="2592"/>
        </w:trPr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4" w:space="0" w:color="auto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65915" w:rsidRPr="00C644C3" w:rsidRDefault="00565915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499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65915" w:rsidRPr="00C644C3" w:rsidRDefault="00565915" w:rsidP="002031D0">
            <w:pPr>
              <w:spacing w:after="0" w:line="240" w:lineRule="auto"/>
              <w:ind w:right="-78"/>
              <w:jc w:val="center"/>
              <w:rPr>
                <w:rFonts w:ascii="Arial" w:hAnsi="Arial" w:cs="Arial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6" w:space="0" w:color="000000"/>
            </w:tcBorders>
            <w:shd w:val="clear" w:color="000000" w:fill="auto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8446B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2021</w:t>
            </w: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год</w:t>
            </w:r>
          </w:p>
        </w:tc>
        <w:tc>
          <w:tcPr>
            <w:tcW w:w="850" w:type="dxa"/>
            <w:tcBorders>
              <w:left w:val="single" w:sz="6" w:space="0" w:color="000000"/>
              <w:right w:val="single" w:sz="6" w:space="0" w:color="000000"/>
            </w:tcBorders>
            <w:shd w:val="clear" w:color="000000" w:fill="auto"/>
          </w:tcPr>
          <w:p w:rsidR="00565915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8446BE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3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4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5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6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7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8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9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031D0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565915" w:rsidRPr="00C644C3" w:rsidRDefault="00565915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</w:t>
            </w:r>
            <w:r>
              <w:rPr>
                <w:rFonts w:ascii="Arial" w:eastAsia="Arial" w:hAnsi="Arial" w:cs="Arial"/>
              </w:rPr>
              <w:t>30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</w:tr>
      <w:tr w:rsidR="00565915" w:rsidRPr="00C644C3" w:rsidTr="00565915">
        <w:tc>
          <w:tcPr>
            <w:tcW w:w="35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D85183" w:rsidRPr="00C644C3" w:rsidRDefault="00D85183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D85183" w:rsidRPr="00C644C3" w:rsidRDefault="00D85183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474" w:type="dxa"/>
            <w:vMerge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D85183" w:rsidRPr="00C644C3" w:rsidRDefault="00D85183" w:rsidP="005A6CDC">
            <w:pPr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2013 год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spacing w:after="0" w:line="240" w:lineRule="auto"/>
              <w:ind w:right="-70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2014</w:t>
            </w:r>
          </w:p>
          <w:p w:rsidR="00D85183" w:rsidRPr="00C644C3" w:rsidRDefault="00D85183" w:rsidP="005A6CDC">
            <w:pPr>
              <w:spacing w:after="0" w:line="240" w:lineRule="auto"/>
              <w:ind w:left="-62" w:right="-70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год</w:t>
            </w: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spacing w:after="0" w:line="240" w:lineRule="auto"/>
              <w:ind w:left="-62" w:right="-70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2015</w:t>
            </w:r>
          </w:p>
          <w:p w:rsidR="00D85183" w:rsidRPr="00C644C3" w:rsidRDefault="00D85183" w:rsidP="005A6CDC">
            <w:pPr>
              <w:spacing w:after="0" w:line="240" w:lineRule="auto"/>
              <w:ind w:left="-62" w:right="-70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hAnsi="Arial" w:cs="Arial"/>
              </w:rPr>
              <w:t>2016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rPr>
                <w:rFonts w:ascii="Arial" w:hAnsi="Arial" w:cs="Arial"/>
              </w:rPr>
            </w:pPr>
            <w:r w:rsidRPr="00C644C3">
              <w:rPr>
                <w:rFonts w:ascii="Arial" w:hAnsi="Arial" w:cs="Arial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D85183" w:rsidRPr="00C644C3" w:rsidRDefault="00D85183" w:rsidP="005A6CDC">
            <w:pPr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  <w:color w:val="000000" w:themeColor="text1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rPr>
                <w:rFonts w:ascii="Arial" w:hAnsi="Arial" w:cs="Arial"/>
              </w:rPr>
            </w:pPr>
            <w:r w:rsidRPr="00C644C3">
              <w:rPr>
                <w:rFonts w:ascii="Arial" w:hAnsi="Arial" w:cs="Arial"/>
              </w:rPr>
              <w:t>2019 год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D85183" w:rsidRPr="00C644C3" w:rsidRDefault="00565915" w:rsidP="005A6CDC">
            <w:pPr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2020 год</w:t>
            </w:r>
          </w:p>
        </w:tc>
        <w:tc>
          <w:tcPr>
            <w:tcW w:w="8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59" w:type="dxa"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835" w:type="dxa"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A6CDC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85183" w:rsidRPr="00C644C3" w:rsidTr="00D85183">
        <w:tc>
          <w:tcPr>
            <w:tcW w:w="15801" w:type="dxa"/>
            <w:gridSpan w:val="24"/>
            <w:tcBorders>
              <w:top w:val="single" w:sz="6" w:space="0" w:color="000000"/>
              <w:left w:val="single" w:sz="6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</w:tcPr>
          <w:p w:rsidR="00D85183" w:rsidRPr="00C644C3" w:rsidRDefault="00D85183" w:rsidP="00D14C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644C3">
              <w:rPr>
                <w:rFonts w:ascii="Arial" w:hAnsi="Arial" w:cs="Arial"/>
              </w:rPr>
              <w:t xml:space="preserve">Цель: обеспечение долгосрочной сбалансированности и устойчивости бюджетной системы города Бородино, повышение качества и прозрачности управления муниципальными финансами </w:t>
            </w:r>
          </w:p>
        </w:tc>
      </w:tr>
      <w:tr w:rsidR="00D85183" w:rsidRPr="00C644C3" w:rsidTr="00565915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1.1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Процент исполнения по налоговы</w:t>
            </w:r>
            <w:r w:rsidRPr="00C644C3">
              <w:rPr>
                <w:rFonts w:ascii="Arial" w:eastAsia="Arial" w:hAnsi="Arial" w:cs="Arial"/>
              </w:rPr>
              <w:lastRenderedPageBreak/>
              <w:t xml:space="preserve">м и неналоговым доходам к первоначальному плану 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92,0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95,0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84,6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90,8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89,0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106,7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116,7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92,2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343367" w:rsidP="002B556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106,6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95,0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95,0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95,0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95,0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95,0</w:t>
            </w:r>
          </w:p>
        </w:tc>
      </w:tr>
      <w:tr w:rsidR="00D85183" w:rsidRPr="00C644C3" w:rsidTr="00565915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lastRenderedPageBreak/>
              <w:t>1.2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Доля расходов на обслуживание муниципального долга в объеме расходов местного бюджета, за </w:t>
            </w:r>
            <w:r w:rsidRPr="00C644C3">
              <w:rPr>
                <w:rFonts w:ascii="Arial" w:eastAsia="Arial" w:hAnsi="Arial" w:cs="Arial"/>
              </w:rPr>
              <w:lastRenderedPageBreak/>
              <w:t xml:space="preserve">исключением объема расходов, которые осуществляются за счет субвенций, предоставляемых из бюджетов бюджетной </w:t>
            </w:r>
            <w:r w:rsidRPr="00C644C3">
              <w:rPr>
                <w:rFonts w:ascii="Arial" w:eastAsia="Arial" w:hAnsi="Arial" w:cs="Arial"/>
              </w:rPr>
              <w:br/>
              <w:t>системы Российской Фед</w:t>
            </w:r>
            <w:r w:rsidRPr="00C644C3">
              <w:rPr>
                <w:rFonts w:ascii="Arial" w:eastAsia="Arial" w:hAnsi="Arial" w:cs="Arial"/>
              </w:rPr>
              <w:lastRenderedPageBreak/>
              <w:t>ерации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0,2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0,6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0,5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1,4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0,2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0,1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hAnsi="Arial" w:cs="Arial"/>
              </w:rPr>
              <w:t>0,02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343367" w:rsidP="002B5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D85183" w:rsidP="00523952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1,</w:t>
            </w:r>
            <w:r w:rsidR="00523952">
              <w:rPr>
                <w:rFonts w:ascii="Arial" w:eastAsia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23952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1,</w:t>
            </w:r>
            <w:r w:rsidR="00523952">
              <w:rPr>
                <w:rFonts w:ascii="Arial" w:eastAsia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23952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1,</w:t>
            </w:r>
            <w:r w:rsidR="00523952">
              <w:rPr>
                <w:rFonts w:ascii="Arial" w:eastAsia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523952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1,26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1,24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1,22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1,0</w:t>
            </w:r>
          </w:p>
        </w:tc>
      </w:tr>
      <w:tr w:rsidR="00D85183" w:rsidRPr="00C644C3" w:rsidTr="00565915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lastRenderedPageBreak/>
              <w:t>1.3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Соотношение оплаченных денежных обязательств к </w:t>
            </w:r>
            <w:proofErr w:type="gramStart"/>
            <w:r w:rsidRPr="00C644C3">
              <w:rPr>
                <w:rFonts w:ascii="Arial" w:eastAsia="Arial" w:hAnsi="Arial" w:cs="Arial"/>
              </w:rPr>
              <w:t>зарегистрированным</w:t>
            </w:r>
            <w:proofErr w:type="gramEnd"/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80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80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99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99,1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99,7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97,5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99,8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99,5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355CEF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100,0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100,0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100,0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100,0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100,0</w:t>
            </w:r>
          </w:p>
        </w:tc>
      </w:tr>
      <w:tr w:rsidR="00D85183" w:rsidRPr="00C644C3" w:rsidTr="00565915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1.4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Количество контрольных мероприятий, по результатам которых </w:t>
            </w:r>
            <w:r w:rsidRPr="00C644C3">
              <w:rPr>
                <w:rFonts w:ascii="Arial" w:eastAsia="Arial" w:hAnsi="Arial" w:cs="Arial"/>
              </w:rPr>
              <w:lastRenderedPageBreak/>
              <w:t>выявлены нарушения, к общему количеству проведенных контрольных мероприятий (проверок)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5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4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5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5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355CEF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3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3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более 3</w:t>
            </w:r>
          </w:p>
        </w:tc>
      </w:tr>
      <w:tr w:rsidR="00D85183" w:rsidRPr="00C644C3" w:rsidTr="00565915"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lastRenderedPageBreak/>
              <w:t>1.5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Доля расходов местного бюджета, формируемых в </w:t>
            </w:r>
            <w:r w:rsidRPr="00C644C3">
              <w:rPr>
                <w:rFonts w:ascii="Arial" w:eastAsia="Arial" w:hAnsi="Arial" w:cs="Arial"/>
              </w:rPr>
              <w:lastRenderedPageBreak/>
              <w:t>рамках муниципальных программ города Бородино</w:t>
            </w:r>
          </w:p>
        </w:tc>
        <w:tc>
          <w:tcPr>
            <w:tcW w:w="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0</w:t>
            </w:r>
          </w:p>
        </w:tc>
        <w:tc>
          <w:tcPr>
            <w:tcW w:w="72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93,5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93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94,1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94,38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94,5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hAnsi="Arial" w:cs="Arial"/>
              </w:rPr>
              <w:t>95,4</w:t>
            </w:r>
          </w:p>
        </w:tc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93,1</w:t>
            </w:r>
          </w:p>
        </w:tc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343367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hAnsi="Arial" w:cs="Arial"/>
              </w:rPr>
              <w:t>96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97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97</w:t>
            </w:r>
          </w:p>
        </w:tc>
        <w:tc>
          <w:tcPr>
            <w:tcW w:w="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85183" w:rsidRPr="00C644C3" w:rsidRDefault="00D85183" w:rsidP="002B55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не менее 98</w:t>
            </w:r>
          </w:p>
        </w:tc>
      </w:tr>
    </w:tbl>
    <w:p w:rsidR="00C34C22" w:rsidRPr="00C644C3" w:rsidRDefault="005A6CDC" w:rsidP="00BC3FBB">
      <w:pPr>
        <w:spacing w:after="0" w:line="240" w:lineRule="auto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br w:type="textWrapping" w:clear="all"/>
      </w:r>
    </w:p>
    <w:p w:rsidR="00A25F41" w:rsidRPr="00C644C3" w:rsidRDefault="00A25F41" w:rsidP="00BC3FBB">
      <w:pPr>
        <w:spacing w:after="0" w:line="240" w:lineRule="auto"/>
        <w:rPr>
          <w:rFonts w:ascii="Arial" w:eastAsia="Arial" w:hAnsi="Arial" w:cs="Arial"/>
          <w:sz w:val="24"/>
        </w:rPr>
      </w:pPr>
    </w:p>
    <w:p w:rsidR="00A25F41" w:rsidRPr="00C644C3" w:rsidRDefault="00A25F41" w:rsidP="00BC3FBB">
      <w:pPr>
        <w:spacing w:after="0" w:line="240" w:lineRule="auto"/>
        <w:rPr>
          <w:rFonts w:ascii="Arial" w:eastAsia="Arial" w:hAnsi="Arial" w:cs="Arial"/>
          <w:sz w:val="24"/>
        </w:rPr>
      </w:pPr>
    </w:p>
    <w:p w:rsidR="00A25F41" w:rsidRPr="00C644C3" w:rsidRDefault="00A25F41" w:rsidP="00BC3FBB">
      <w:pPr>
        <w:spacing w:after="0" w:line="240" w:lineRule="auto"/>
        <w:rPr>
          <w:rFonts w:ascii="Arial" w:eastAsia="Arial" w:hAnsi="Arial" w:cs="Arial"/>
          <w:sz w:val="24"/>
        </w:rPr>
      </w:pPr>
    </w:p>
    <w:p w:rsidR="00A25F41" w:rsidRPr="00C644C3" w:rsidRDefault="00A25F41" w:rsidP="00BC3FBB">
      <w:pPr>
        <w:spacing w:after="0" w:line="240" w:lineRule="auto"/>
        <w:rPr>
          <w:rFonts w:ascii="Arial" w:eastAsia="Arial" w:hAnsi="Arial" w:cs="Arial"/>
          <w:sz w:val="24"/>
        </w:rPr>
      </w:pPr>
    </w:p>
    <w:p w:rsidR="00A25F41" w:rsidRPr="00C644C3" w:rsidRDefault="00A25F41" w:rsidP="00BC3FBB">
      <w:pPr>
        <w:spacing w:after="0" w:line="240" w:lineRule="auto"/>
        <w:rPr>
          <w:rFonts w:ascii="Arial" w:eastAsia="Arial" w:hAnsi="Arial" w:cs="Arial"/>
          <w:sz w:val="24"/>
        </w:rPr>
      </w:pPr>
    </w:p>
    <w:p w:rsidR="00A25F41" w:rsidRPr="00C644C3" w:rsidRDefault="00A25F41" w:rsidP="00BC3FBB">
      <w:pPr>
        <w:spacing w:after="0" w:line="240" w:lineRule="auto"/>
        <w:rPr>
          <w:rFonts w:ascii="Arial" w:eastAsia="Arial" w:hAnsi="Arial" w:cs="Arial"/>
          <w:sz w:val="24"/>
        </w:rPr>
      </w:pPr>
    </w:p>
    <w:p w:rsidR="00A25F41" w:rsidRPr="00C644C3" w:rsidRDefault="00A25F41" w:rsidP="00BC3FBB">
      <w:pPr>
        <w:spacing w:after="0" w:line="240" w:lineRule="auto"/>
        <w:rPr>
          <w:rFonts w:ascii="Arial" w:eastAsia="Arial" w:hAnsi="Arial" w:cs="Arial"/>
          <w:sz w:val="24"/>
        </w:rPr>
      </w:pPr>
    </w:p>
    <w:p w:rsidR="006C1039" w:rsidRPr="00C644C3" w:rsidRDefault="006C1039" w:rsidP="006C1039">
      <w:pPr>
        <w:tabs>
          <w:tab w:val="left" w:pos="8080"/>
        </w:tabs>
        <w:spacing w:after="0" w:line="240" w:lineRule="auto"/>
        <w:rPr>
          <w:rFonts w:ascii="Arial" w:eastAsia="Arial" w:hAnsi="Arial" w:cs="Arial"/>
          <w:sz w:val="24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  <w:r w:rsidRPr="00C644C3">
        <w:rPr>
          <w:rFonts w:ascii="Arial" w:eastAsia="Arial" w:hAnsi="Arial" w:cs="Arial"/>
          <w:sz w:val="24"/>
        </w:rPr>
        <w:tab/>
      </w:r>
    </w:p>
    <w:p w:rsidR="00C77B6F" w:rsidRPr="00C644C3" w:rsidRDefault="006C1039" w:rsidP="00C77B6F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>П</w:t>
      </w:r>
      <w:r w:rsidR="00C77B6F" w:rsidRPr="00C644C3">
        <w:rPr>
          <w:rFonts w:ascii="Arial" w:eastAsia="Arial" w:hAnsi="Arial" w:cs="Arial"/>
          <w:sz w:val="24"/>
        </w:rPr>
        <w:t xml:space="preserve">риложение </w:t>
      </w:r>
      <w:r w:rsidR="00C77B6F" w:rsidRPr="00C644C3">
        <w:rPr>
          <w:rFonts w:ascii="Segoe UI Symbol" w:eastAsia="Segoe UI Symbol" w:hAnsi="Segoe UI Symbol" w:cs="Segoe UI Symbol"/>
          <w:sz w:val="24"/>
        </w:rPr>
        <w:t>№</w:t>
      </w:r>
      <w:r w:rsidR="00C77B6F" w:rsidRPr="00C644C3">
        <w:rPr>
          <w:rFonts w:ascii="Arial" w:eastAsia="Arial" w:hAnsi="Arial" w:cs="Arial"/>
          <w:sz w:val="24"/>
        </w:rPr>
        <w:t xml:space="preserve"> 3</w:t>
      </w:r>
    </w:p>
    <w:p w:rsidR="00C77B6F" w:rsidRPr="00C644C3" w:rsidRDefault="00C77B6F" w:rsidP="00C77B6F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ind w:left="8460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line="240" w:lineRule="auto"/>
        <w:jc w:val="center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tbl>
      <w:tblPr>
        <w:tblW w:w="15593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1417"/>
        <w:gridCol w:w="709"/>
        <w:gridCol w:w="851"/>
        <w:gridCol w:w="1701"/>
        <w:gridCol w:w="708"/>
        <w:gridCol w:w="1843"/>
        <w:gridCol w:w="1843"/>
        <w:gridCol w:w="1843"/>
        <w:gridCol w:w="1842"/>
      </w:tblGrid>
      <w:tr w:rsidR="00A25F41" w:rsidRPr="00C644C3" w:rsidTr="00375B7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Статус (муниципальная программа, подпрограмма)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</w:t>
            </w:r>
            <w:r w:rsidR="0074285F" w:rsidRPr="00C644C3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муниципальной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A25F41" w:rsidRPr="00C644C3" w:rsidRDefault="00A25F41" w:rsidP="00C77B6F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Наименование ГРБС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375B78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Код бюджетной классификации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A25F41" w:rsidRPr="00C644C3" w:rsidRDefault="00A25F41" w:rsidP="00375B78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Расходы (рублей), годы</w:t>
            </w:r>
          </w:p>
        </w:tc>
      </w:tr>
      <w:tr w:rsidR="002A538B" w:rsidRPr="00C644C3" w:rsidTr="00BD1166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A538B" w:rsidRPr="00C644C3" w:rsidRDefault="002A538B" w:rsidP="00C77B6F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proofErr w:type="spellStart"/>
            <w:r w:rsidRPr="00C644C3">
              <w:rPr>
                <w:rFonts w:ascii="Arial" w:eastAsia="Arial" w:hAnsi="Arial" w:cs="Arial"/>
                <w:color w:val="000000"/>
                <w:sz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4360EC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360EC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4360EC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360EC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4360EC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360EC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4360EC">
            <w:pPr>
              <w:spacing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Итого на 202</w:t>
            </w:r>
            <w:r w:rsidR="004360EC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 w:rsidR="004360EC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F304A1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C644C3" w:rsidRDefault="00F304A1" w:rsidP="0045155D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C644C3" w:rsidRDefault="00F304A1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C644C3" w:rsidRDefault="00F304A1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C644C3" w:rsidRDefault="00F304A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C644C3" w:rsidRDefault="00F304A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C644C3" w:rsidRDefault="00F304A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C644C3" w:rsidRDefault="00F304A1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460D4E" w:rsidRDefault="00F304A1" w:rsidP="008938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15 663 689,24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460D4E" w:rsidRDefault="00F304A1" w:rsidP="008938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460D4E" w:rsidRDefault="00F304A1" w:rsidP="008938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F304A1" w:rsidRPr="00460D4E" w:rsidRDefault="00F304A1" w:rsidP="008938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45 595 945,34</w:t>
            </w:r>
          </w:p>
        </w:tc>
      </w:tr>
      <w:tr w:rsidR="00906EA3" w:rsidRPr="00C644C3" w:rsidTr="0045155D">
        <w:trPr>
          <w:trHeight w:val="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C644C3" w:rsidRDefault="00906EA3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C644C3" w:rsidRDefault="00906EA3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C644C3" w:rsidRDefault="00906EA3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 по ГРБС: финансовое управление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C644C3" w:rsidRDefault="00906EA3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C644C3" w:rsidRDefault="00906EA3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C644C3" w:rsidRDefault="00906EA3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C644C3" w:rsidRDefault="00906EA3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460D4E" w:rsidRDefault="00906EA3" w:rsidP="00F304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</w:t>
            </w:r>
            <w:r w:rsidR="00F304A1" w:rsidRPr="00460D4E">
              <w:rPr>
                <w:rFonts w:ascii="Arial" w:hAnsi="Arial" w:cs="Arial"/>
                <w:sz w:val="24"/>
                <w:szCs w:val="24"/>
              </w:rPr>
              <w:t>5 663 689,24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460D4E" w:rsidRDefault="00906EA3" w:rsidP="00F304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="00F304A1"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4 966 128,05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460D4E" w:rsidRDefault="00906EA3" w:rsidP="00F304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</w:t>
            </w:r>
            <w:r w:rsidR="00F304A1"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28,05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06EA3" w:rsidRPr="00460D4E" w:rsidRDefault="00906EA3" w:rsidP="00F304A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</w:t>
            </w:r>
            <w:r w:rsidR="00F304A1" w:rsidRPr="00460D4E">
              <w:rPr>
                <w:rFonts w:ascii="Arial" w:hAnsi="Arial" w:cs="Arial"/>
                <w:sz w:val="24"/>
                <w:szCs w:val="24"/>
              </w:rPr>
              <w:t>5 595 945,34</w:t>
            </w:r>
          </w:p>
        </w:tc>
      </w:tr>
      <w:tr w:rsidR="00312BFB" w:rsidRPr="00C644C3" w:rsidTr="007732AB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C644C3" w:rsidRDefault="00312BF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Подпрограмма 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C644C3" w:rsidRDefault="00312BF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C644C3" w:rsidRDefault="00312BFB" w:rsidP="00C77B6F">
            <w:pPr>
              <w:spacing w:after="0" w:line="240" w:lineRule="auto"/>
              <w:rPr>
                <w:rFonts w:ascii="Arial" w:eastAsia="Arial" w:hAnsi="Arial" w:cs="Arial"/>
                <w:color w:val="000000"/>
                <w:sz w:val="24"/>
              </w:rPr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C644C3" w:rsidRDefault="00312BF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C644C3" w:rsidRDefault="00312BF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C644C3" w:rsidRDefault="00312BF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C644C3" w:rsidRDefault="00312BFB" w:rsidP="007732AB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460D4E" w:rsidRDefault="00312BFB" w:rsidP="008938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460D4E" w:rsidRDefault="00312BFB" w:rsidP="008938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460D4E" w:rsidRDefault="00312BFB" w:rsidP="008938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FB" w:rsidRPr="00460D4E" w:rsidRDefault="00312BFB" w:rsidP="008938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17 497 561,19</w:t>
            </w:r>
          </w:p>
        </w:tc>
      </w:tr>
      <w:tr w:rsidR="002A538B" w:rsidRPr="00C644C3" w:rsidTr="007732AB"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 том числе по ГРБС: 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1210091880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730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312B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</w:t>
            </w:r>
            <w:r w:rsidR="00312BFB" w:rsidRPr="00460D4E">
              <w:rPr>
                <w:rFonts w:ascii="Arial" w:hAnsi="Arial" w:cs="Arial"/>
                <w:sz w:val="24"/>
                <w:szCs w:val="24"/>
              </w:rPr>
              <w:t>2</w:t>
            </w:r>
            <w:r w:rsidRPr="00460D4E">
              <w:rPr>
                <w:rFonts w:ascii="Arial" w:hAnsi="Arial" w:cs="Arial"/>
                <w:sz w:val="24"/>
                <w:szCs w:val="24"/>
              </w:rPr>
              <w:t>97 5</w:t>
            </w:r>
            <w:r w:rsidR="00312BFB" w:rsidRPr="00460D4E">
              <w:rPr>
                <w:rFonts w:ascii="Arial" w:hAnsi="Arial" w:cs="Arial"/>
                <w:sz w:val="24"/>
                <w:szCs w:val="24"/>
              </w:rPr>
              <w:t>61</w:t>
            </w:r>
            <w:r w:rsidRPr="00460D4E">
              <w:rPr>
                <w:rFonts w:ascii="Arial" w:hAnsi="Arial" w:cs="Arial"/>
                <w:sz w:val="24"/>
                <w:szCs w:val="24"/>
              </w:rPr>
              <w:t>,</w:t>
            </w:r>
            <w:r w:rsidR="00312BFB" w:rsidRPr="00460D4E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312BF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</w:t>
            </w:r>
            <w:r w:rsidR="00312BFB" w:rsidRPr="00460D4E">
              <w:rPr>
                <w:rFonts w:ascii="Arial" w:hAnsi="Arial" w:cs="Arial"/>
                <w:sz w:val="24"/>
                <w:szCs w:val="24"/>
              </w:rPr>
              <w:t>7 497 561,19</w:t>
            </w:r>
          </w:p>
        </w:tc>
      </w:tr>
      <w:tr w:rsidR="009135E8" w:rsidRPr="00C644C3" w:rsidTr="00817C68">
        <w:trPr>
          <w:trHeight w:val="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Обеспечение реализации муниципальной программы и прочих 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tabs>
                <w:tab w:val="left" w:pos="6745"/>
              </w:tabs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9135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9 366 128,05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9 366 128,05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9 366 128,05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9135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28 098 384,15</w:t>
            </w:r>
          </w:p>
        </w:tc>
      </w:tr>
      <w:tr w:rsidR="009135E8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sz w:val="24"/>
                <w:szCs w:val="24"/>
              </w:rPr>
              <w:t>в том числе по ГРБС:</w:t>
            </w:r>
          </w:p>
          <w:p w:rsidR="009135E8" w:rsidRPr="00C644C3" w:rsidRDefault="009135E8" w:rsidP="00C77B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lastRenderedPageBreak/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312B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5 442 652,38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5 442 652,38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5 442 652,38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9135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16 327 957,14</w:t>
            </w:r>
          </w:p>
        </w:tc>
      </w:tr>
      <w:tr w:rsidR="009135E8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312B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21 397,60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9135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64 192,80</w:t>
            </w:r>
          </w:p>
        </w:tc>
      </w:tr>
      <w:tr w:rsidR="009135E8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312B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1 643 681,02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1 643 681,02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1 643 681,02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9135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4 931 043,06</w:t>
            </w:r>
          </w:p>
        </w:tc>
      </w:tr>
      <w:tr w:rsidR="009135E8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1 776 337,12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9135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5 329 011,36</w:t>
            </w:r>
          </w:p>
        </w:tc>
      </w:tr>
      <w:tr w:rsidR="009135E8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5A7F7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0B39C9" w:rsidRDefault="009135E8" w:rsidP="005A7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39C9">
              <w:rPr>
                <w:rFonts w:ascii="Arial" w:hAnsi="Arial" w:cs="Arial"/>
                <w:sz w:val="24"/>
                <w:szCs w:val="24"/>
              </w:rPr>
              <w:t>853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9135E8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312B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293 364,00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293 364,00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293 364,00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9135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880 092,00</w:t>
            </w:r>
          </w:p>
        </w:tc>
      </w:tr>
      <w:tr w:rsidR="009135E8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122009121П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312BF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88 595,93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88 595,93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88 595,93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9135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265 787,79</w:t>
            </w:r>
          </w:p>
        </w:tc>
      </w:tr>
      <w:tr w:rsidR="009135E8" w:rsidRPr="00C644C3" w:rsidTr="00817C68">
        <w:trPr>
          <w:trHeight w:val="1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1220091010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C644C3" w:rsidRDefault="009135E8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831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938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100 000,00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135E8" w:rsidRPr="00460D4E" w:rsidRDefault="009135E8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300 000,00</w:t>
            </w:r>
          </w:p>
        </w:tc>
      </w:tr>
    </w:tbl>
    <w:p w:rsidR="00561758" w:rsidRDefault="00561758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681AC3" w:rsidRPr="00C644C3" w:rsidRDefault="00681AC3" w:rsidP="00A127B2">
      <w:pPr>
        <w:spacing w:after="0" w:line="240" w:lineRule="auto"/>
        <w:rPr>
          <w:rFonts w:ascii="Arial" w:eastAsia="Arial" w:hAnsi="Arial" w:cs="Arial"/>
          <w:sz w:val="24"/>
        </w:rPr>
      </w:pPr>
    </w:p>
    <w:p w:rsidR="00C77B6F" w:rsidRPr="00C644C3" w:rsidRDefault="00C77B6F" w:rsidP="0045155D">
      <w:pPr>
        <w:spacing w:after="0" w:line="240" w:lineRule="auto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4</w:t>
      </w:r>
    </w:p>
    <w:p w:rsidR="00C77B6F" w:rsidRPr="00C644C3" w:rsidRDefault="00C77B6F" w:rsidP="0045155D">
      <w:pPr>
        <w:spacing w:after="0"/>
        <w:ind w:left="8222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паспорту муниципальной программы города Бородино «Управление муниципальными финансами», утвержденной постановлением администрации города Бородино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2210"/>
        <w:gridCol w:w="2193"/>
        <w:gridCol w:w="2017"/>
        <w:gridCol w:w="2017"/>
        <w:gridCol w:w="2017"/>
        <w:gridCol w:w="2070"/>
      </w:tblGrid>
      <w:tr w:rsidR="006208EF" w:rsidRPr="00C644C3" w:rsidTr="00817C68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Статус 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2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6208EF" w:rsidRPr="00C644C3" w:rsidRDefault="006208EF" w:rsidP="00C77B6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Оценка расходов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br/>
              <w:t xml:space="preserve"> (рублей), годы</w:t>
            </w:r>
          </w:p>
        </w:tc>
      </w:tr>
      <w:tr w:rsidR="002A538B" w:rsidRPr="00C644C3" w:rsidTr="00817C68">
        <w:trPr>
          <w:trHeight w:val="1"/>
        </w:trPr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C0BC4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202</w:t>
            </w:r>
            <w:r w:rsidR="005C0BC4">
              <w:rPr>
                <w:rFonts w:ascii="Arial" w:eastAsia="Arial" w:hAnsi="Arial" w:cs="Arial"/>
                <w:color w:val="000000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C0BC4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5C0BC4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5C0BC4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5C0BC4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Итого на </w:t>
            </w:r>
          </w:p>
          <w:p w:rsidR="002A538B" w:rsidRPr="00C644C3" w:rsidRDefault="002A538B" w:rsidP="005C0BC4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5C0BC4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>-202</w:t>
            </w:r>
            <w:r w:rsidR="005C0BC4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годы</w:t>
            </w:r>
          </w:p>
        </w:tc>
      </w:tr>
      <w:tr w:rsidR="000817AC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Муниципальная программа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муниципальными финансами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0817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15 663 689,24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0817AC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938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57471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</w:t>
            </w:r>
            <w:r w:rsidR="00574711" w:rsidRPr="00460D4E">
              <w:rPr>
                <w:rFonts w:ascii="Arial" w:hAnsi="Arial" w:cs="Arial"/>
                <w:sz w:val="24"/>
                <w:szCs w:val="24"/>
              </w:rPr>
              <w:t> 595 945,34</w:t>
            </w:r>
          </w:p>
        </w:tc>
      </w:tr>
      <w:tr w:rsidR="000817AC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938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817AC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938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817AC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938A5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817AC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C644C3" w:rsidRDefault="000817AC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2908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15 663 689,24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2908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0817AC" w:rsidP="008938A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eastAsia="Arial" w:hAnsi="Arial" w:cs="Arial"/>
                <w:color w:val="000000"/>
                <w:sz w:val="24"/>
                <w:szCs w:val="24"/>
              </w:rPr>
              <w:t>14 966 128,05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0817AC" w:rsidRPr="00460D4E" w:rsidRDefault="00574711" w:rsidP="002908F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45 595 945,34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1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Управление муниципальным долгом города Бородино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Всего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0817AC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3E23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</w:t>
            </w:r>
            <w:r w:rsidR="003E2329" w:rsidRPr="00460D4E">
              <w:rPr>
                <w:rFonts w:ascii="Arial" w:hAnsi="Arial" w:cs="Arial"/>
                <w:sz w:val="24"/>
                <w:szCs w:val="24"/>
              </w:rPr>
              <w:t>7 497 561,19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0817AC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6 297 561,19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5 600 000,00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3E2329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17 497 561,19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A538B" w:rsidRPr="00C644C3" w:rsidTr="0054471A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2908F4" w:rsidRPr="00C644C3" w:rsidTr="0054471A">
        <w:trPr>
          <w:trHeight w:val="1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C644C3" w:rsidRDefault="002908F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Подпрограмма 2</w:t>
            </w:r>
          </w:p>
        </w:tc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C644C3" w:rsidRDefault="002908F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Обеспечение реализации муниципальной программы и прочих мероприятий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C644C3" w:rsidRDefault="002908F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Всего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460D4E" w:rsidRDefault="000817AC" w:rsidP="00290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460D4E" w:rsidRDefault="000817AC" w:rsidP="00290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460D4E" w:rsidRDefault="000817AC" w:rsidP="00290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460D4E" w:rsidRDefault="003E2329" w:rsidP="00290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28 098 384,15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в том числе: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федеральный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краевой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908F4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C644C3" w:rsidRDefault="002908F4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C644C3" w:rsidRDefault="002908F4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C644C3" w:rsidRDefault="002908F4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 xml:space="preserve">местный бюджет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460D4E" w:rsidRDefault="000817AC" w:rsidP="00290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460D4E" w:rsidRDefault="000817AC" w:rsidP="00290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460D4E" w:rsidRDefault="000817AC" w:rsidP="00290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9 366 128,05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908F4" w:rsidRPr="00460D4E" w:rsidRDefault="003E2329" w:rsidP="00290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60D4E">
              <w:rPr>
                <w:rFonts w:ascii="Arial" w:hAnsi="Arial" w:cs="Arial"/>
                <w:sz w:val="24"/>
                <w:szCs w:val="24"/>
              </w:rPr>
              <w:t>28 098 384,15</w:t>
            </w: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внебюджетные источники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460D4E" w:rsidRDefault="002A538B" w:rsidP="0083353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A538B" w:rsidRPr="00C644C3" w:rsidTr="0054471A">
        <w:trPr>
          <w:trHeight w:val="1"/>
        </w:trPr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C77B6F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color w:val="000000"/>
                <w:sz w:val="24"/>
              </w:rPr>
              <w:t>юридические лица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A538B" w:rsidRPr="00C644C3" w:rsidRDefault="002A538B" w:rsidP="0083353E">
            <w:pPr>
              <w:spacing w:after="0" w:line="240" w:lineRule="auto"/>
              <w:jc w:val="center"/>
            </w:pPr>
          </w:p>
        </w:tc>
      </w:tr>
    </w:tbl>
    <w:p w:rsidR="00C77B6F" w:rsidRPr="00C644C3" w:rsidRDefault="00C77B6F" w:rsidP="00C77B6F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C77B6F" w:rsidRPr="00C644C3" w:rsidRDefault="00C77B6F" w:rsidP="00C77B6F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C77B6F" w:rsidRPr="00C644C3" w:rsidRDefault="00C77B6F" w:rsidP="00C77B6F"/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C77B6F" w:rsidRPr="00C644C3" w:rsidRDefault="00C77B6F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</w:pPr>
    </w:p>
    <w:p w:rsidR="006C1039" w:rsidRPr="00C644C3" w:rsidRDefault="006C1039">
      <w:pPr>
        <w:spacing w:after="0" w:line="240" w:lineRule="auto"/>
        <w:ind w:firstLine="540"/>
        <w:jc w:val="center"/>
        <w:rPr>
          <w:rFonts w:ascii="Calibri" w:eastAsia="Calibri" w:hAnsi="Calibri" w:cs="Calibri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6C1039" w:rsidRPr="00C644C3" w:rsidRDefault="006C1039" w:rsidP="00A64D1E">
      <w:pPr>
        <w:spacing w:after="0" w:line="240" w:lineRule="auto"/>
        <w:ind w:left="4678"/>
        <w:rPr>
          <w:rFonts w:ascii="Arial" w:eastAsia="Arial" w:hAnsi="Arial" w:cs="Arial"/>
          <w:sz w:val="24"/>
        </w:rPr>
        <w:sectPr w:rsidR="006C1039" w:rsidRPr="00C644C3" w:rsidSect="006C103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2B14" w:rsidRPr="00C644C3" w:rsidRDefault="0065208A" w:rsidP="00A64D1E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к муниципальной программе города Бородино «Управление муниципальными финансами», утвержденной постановлением администрации города Бородино от 22.10.2013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1150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1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«Управление муниципальным долгом города Бородино» 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6820"/>
      </w:tblGrid>
      <w:tr w:rsidR="00312B14" w:rsidRPr="00C644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 долгом города Бородино» (далее – подпрограмма)</w:t>
            </w:r>
          </w:p>
        </w:tc>
      </w:tr>
      <w:tr w:rsidR="00312B14" w:rsidRPr="00C644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«Управление муниципальными финансами»</w:t>
            </w:r>
          </w:p>
        </w:tc>
      </w:tr>
      <w:tr w:rsidR="00312B14" w:rsidRPr="00C644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312B14" w:rsidRPr="00C644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Исполнитель мероприятий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312B14" w:rsidRPr="00C644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Эффективное управление муниципальным долгом города Бородино (далее – муниципальный долг).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1.Сохранение объема и структуры муниципального долга на</w:t>
            </w:r>
            <w:r w:rsidR="00CD065A" w:rsidRPr="00C644C3">
              <w:rPr>
                <w:rFonts w:ascii="Arial" w:eastAsia="Arial" w:hAnsi="Arial" w:cs="Arial"/>
                <w:sz w:val="24"/>
              </w:rPr>
              <w:t xml:space="preserve"> экономически безопасном уровне.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2.Соблюдение ограничений по объему муниципального долга и расходам на его обслуживание, установленны</w:t>
            </w:r>
            <w:r w:rsidR="00CD065A" w:rsidRPr="00C644C3">
              <w:rPr>
                <w:rFonts w:ascii="Arial" w:eastAsia="Arial" w:hAnsi="Arial" w:cs="Arial"/>
                <w:sz w:val="24"/>
              </w:rPr>
              <w:t>х федеральным законодательством.</w:t>
            </w:r>
          </w:p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 Обслуживание муниципального долга</w:t>
            </w:r>
            <w:r w:rsidR="00CD065A" w:rsidRPr="00C644C3"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312B14" w:rsidRPr="00C644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ind w:left="77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312B14" w:rsidRPr="00C644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>реализации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 w:rsidP="00985C00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01.01.20</w:t>
            </w:r>
            <w:r w:rsidR="0063668A">
              <w:rPr>
                <w:rFonts w:ascii="Arial" w:eastAsia="Arial" w:hAnsi="Arial" w:cs="Arial"/>
                <w:sz w:val="24"/>
              </w:rPr>
              <w:t>2</w:t>
            </w:r>
            <w:r w:rsidR="00985C00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- 31.12.202</w:t>
            </w:r>
            <w:r w:rsidR="00D05F16">
              <w:rPr>
                <w:rFonts w:ascii="Arial" w:eastAsia="Arial" w:hAnsi="Arial" w:cs="Arial"/>
                <w:sz w:val="24"/>
              </w:rPr>
              <w:t>5</w:t>
            </w:r>
          </w:p>
        </w:tc>
      </w:tr>
      <w:tr w:rsidR="00312B14" w:rsidRPr="00C644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922663" w:rsidRDefault="00AB7B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663">
              <w:rPr>
                <w:rFonts w:ascii="Arial" w:hAnsi="Arial" w:cs="Arial"/>
                <w:sz w:val="24"/>
                <w:szCs w:val="24"/>
              </w:rPr>
              <w:t xml:space="preserve">Объемы и источники финансирования подпрограммы, в том числе в разбивке по всем источникам финансирования на очередной </w:t>
            </w:r>
            <w:r w:rsidRPr="00922663">
              <w:rPr>
                <w:rFonts w:ascii="Arial" w:hAnsi="Arial" w:cs="Arial"/>
                <w:sz w:val="24"/>
                <w:szCs w:val="24"/>
              </w:rPr>
              <w:lastRenderedPageBreak/>
              <w:t>финансовый год и плановый период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Общий объем бюджетных ассигнований на реализацию мероприятий подпрограммы составляет</w:t>
            </w:r>
            <w:r w:rsidR="0063668A">
              <w:rPr>
                <w:rFonts w:ascii="Arial" w:eastAsia="Arial" w:hAnsi="Arial" w:cs="Arial"/>
                <w:sz w:val="24"/>
              </w:rPr>
              <w:t xml:space="preserve"> </w:t>
            </w:r>
            <w:r w:rsidR="00AB7BE0">
              <w:rPr>
                <w:rFonts w:ascii="Arial" w:eastAsia="Arial" w:hAnsi="Arial" w:cs="Arial"/>
                <w:sz w:val="24"/>
              </w:rPr>
              <w:t>1</w:t>
            </w:r>
            <w:r w:rsidR="00D05F16">
              <w:rPr>
                <w:rFonts w:ascii="Arial" w:eastAsia="Arial" w:hAnsi="Arial" w:cs="Arial"/>
                <w:sz w:val="24"/>
              </w:rPr>
              <w:t>7 497 561,19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в том числе:</w:t>
            </w:r>
          </w:p>
          <w:p w:rsidR="003B648D" w:rsidRPr="00C644C3" w:rsidRDefault="003B648D" w:rsidP="003B648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D05F16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 w:rsidR="0063668A" w:rsidRPr="00C644C3">
              <w:rPr>
                <w:rFonts w:ascii="Arial" w:eastAsia="Arial" w:hAnsi="Arial" w:cs="Arial"/>
                <w:sz w:val="24"/>
              </w:rPr>
              <w:t>6</w:t>
            </w:r>
            <w:r w:rsidR="00D05F16">
              <w:rPr>
                <w:rFonts w:ascii="Arial" w:eastAsia="Arial" w:hAnsi="Arial" w:cs="Arial"/>
                <w:sz w:val="24"/>
              </w:rPr>
              <w:t> 297 561,19</w:t>
            </w:r>
            <w:r w:rsidR="0063668A"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63668A" w:rsidRPr="00C644C3" w:rsidRDefault="0063668A" w:rsidP="006366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6</w:t>
            </w:r>
            <w:r w:rsidR="00D05F16">
              <w:rPr>
                <w:rFonts w:ascii="Arial" w:eastAsia="Arial" w:hAnsi="Arial" w:cs="Arial"/>
                <w:sz w:val="24"/>
              </w:rPr>
              <w:t> 297 561,19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 (местный бюджет);</w:t>
            </w:r>
          </w:p>
          <w:p w:rsidR="00906E1F" w:rsidRPr="00C644C3" w:rsidRDefault="00906E1F" w:rsidP="00906E1F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D05F16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5 600 000,00 рублей;</w:t>
            </w:r>
          </w:p>
          <w:p w:rsidR="00906E1F" w:rsidRDefault="00906E1F" w:rsidP="003B648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5 600</w:t>
            </w:r>
            <w:r w:rsidR="002A538B">
              <w:rPr>
                <w:rFonts w:ascii="Arial" w:eastAsia="Arial" w:hAnsi="Arial" w:cs="Arial"/>
                <w:sz w:val="24"/>
              </w:rPr>
              <w:t> 000,00 рублей (местный бюджет);</w:t>
            </w:r>
          </w:p>
          <w:p w:rsidR="002A538B" w:rsidRPr="00C644C3" w:rsidRDefault="002A538B" w:rsidP="002A538B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202</w:t>
            </w:r>
            <w:r w:rsidR="00D05F16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5 600 000,00 рублей;</w:t>
            </w:r>
          </w:p>
          <w:p w:rsidR="002A538B" w:rsidRPr="00C644C3" w:rsidRDefault="002A538B" w:rsidP="003B648D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5 600</w:t>
            </w:r>
            <w:r>
              <w:rPr>
                <w:rFonts w:ascii="Arial" w:eastAsia="Arial" w:hAnsi="Arial" w:cs="Arial"/>
                <w:sz w:val="24"/>
              </w:rPr>
              <w:t> 000,00 рублей (местный бюджет).</w:t>
            </w:r>
          </w:p>
        </w:tc>
      </w:tr>
      <w:tr w:rsidR="00312B14" w:rsidRPr="00C644C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Текущий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контроль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реализацией мероприятий подпрограммы осуществляется финансовым управлением путем осуществления мониторинга целевых индикаторов подпрограммы.</w:t>
            </w:r>
          </w:p>
          <w:p w:rsidR="00312B14" w:rsidRPr="00C644C3" w:rsidRDefault="0065208A">
            <w:pPr>
              <w:spacing w:after="0" w:line="240" w:lineRule="auto"/>
              <w:jc w:val="both"/>
            </w:pP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Контроль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использованием средств местного бюджета на реализацию мероприятий подпрограммы осуществляется Контрольно-счетным органом города Бородино</w:t>
            </w:r>
            <w:r w:rsidR="006A6460" w:rsidRPr="00C644C3">
              <w:rPr>
                <w:rFonts w:ascii="Arial" w:eastAsia="Arial" w:hAnsi="Arial" w:cs="Arial"/>
                <w:sz w:val="24"/>
              </w:rPr>
              <w:t>.</w:t>
            </w:r>
          </w:p>
        </w:tc>
      </w:tr>
    </w:tbl>
    <w:p w:rsidR="00312B14" w:rsidRPr="00C644C3" w:rsidRDefault="00312B14">
      <w:pPr>
        <w:spacing w:after="0" w:line="240" w:lineRule="auto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 Основные разделы подпрограммы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 1. Постановка общегородской проблемы и обоснование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 необходимости разработки подпрограммы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Долговая политика города Бородино (далее – долговая политика) является неотъемлемой частью финансовой политики города Бородино. Эффективное управление муниципальным долгом означает не только своевременное обслуживание долговых обязательств,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ограничений, установленных федеральным законодательством.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Приоритетом долговой политики города Бородино является обеспечение сбалансированности местного бюджета. 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Структура муниципального долга представлена среднесрочными кредитами коммерческих банков. Данный инструмент является наиболее гибким, так как допускает досрочное погашение в случае поступления дополнительных доходов в местный бюджет. При возникновении в бюджете «выпадающих доходов» по налоговым доходам (ситуация, когда налоговые доходы не поступают (поступают не в полном объеме) в бюджет муниципального образования)</w:t>
      </w:r>
      <w:r w:rsidR="00ED2D10" w:rsidRPr="00C644C3">
        <w:rPr>
          <w:rFonts w:ascii="Arial" w:eastAsia="Arial" w:hAnsi="Arial" w:cs="Arial"/>
          <w:sz w:val="24"/>
        </w:rPr>
        <w:t xml:space="preserve"> в</w:t>
      </w:r>
      <w:r w:rsidRPr="00C644C3">
        <w:rPr>
          <w:rFonts w:ascii="Arial" w:eastAsia="Arial" w:hAnsi="Arial" w:cs="Arial"/>
          <w:sz w:val="24"/>
        </w:rPr>
        <w:t>озможно осуществление муниципальных заимствований путем п</w:t>
      </w:r>
      <w:r w:rsidR="00F93B91" w:rsidRPr="00C644C3">
        <w:rPr>
          <w:rFonts w:ascii="Arial" w:eastAsia="Arial" w:hAnsi="Arial" w:cs="Arial"/>
          <w:sz w:val="24"/>
        </w:rPr>
        <w:t>ривлечения</w:t>
      </w:r>
      <w:r w:rsidRPr="00C644C3">
        <w:rPr>
          <w:rFonts w:ascii="Arial" w:eastAsia="Arial" w:hAnsi="Arial" w:cs="Arial"/>
          <w:sz w:val="24"/>
        </w:rPr>
        <w:t xml:space="preserve"> бюджетных кредитов от вышестоящего бюджета.</w:t>
      </w:r>
    </w:p>
    <w:p w:rsidR="00312B14" w:rsidRPr="0083353E" w:rsidRDefault="0065208A" w:rsidP="008335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4C3">
        <w:rPr>
          <w:rFonts w:ascii="Arial" w:eastAsia="Arial" w:hAnsi="Arial" w:cs="Arial"/>
          <w:sz w:val="24"/>
        </w:rPr>
        <w:t xml:space="preserve">Долговая политика города Бородино направлена, прежде всего, на обеспечение финансирования дефицита местного бюджета. С учетом этого объем муниципального долга города Бородино напрямую зависит от дефицита бюджета, но не может превысить ограничения, установленные Бюджетным кодексом Российской Федерации. </w:t>
      </w:r>
      <w:r w:rsidR="008717AE" w:rsidRPr="00C644C3">
        <w:rPr>
          <w:rFonts w:ascii="Arial" w:hAnsi="Arial" w:cs="Arial"/>
          <w:sz w:val="24"/>
          <w:szCs w:val="24"/>
        </w:rPr>
        <w:t xml:space="preserve">Предельный объем муниципального долга не должен превышать утвержденный </w:t>
      </w:r>
      <w:r w:rsidR="002F2C0C" w:rsidRPr="00C644C3">
        <w:rPr>
          <w:rFonts w:ascii="Arial" w:hAnsi="Arial" w:cs="Arial"/>
          <w:sz w:val="24"/>
          <w:szCs w:val="24"/>
        </w:rPr>
        <w:t xml:space="preserve">решением о местном бюджете на очередной финансовый год и плановый период (очередной финансовый год) </w:t>
      </w:r>
      <w:r w:rsidR="008717AE" w:rsidRPr="00C644C3">
        <w:rPr>
          <w:rFonts w:ascii="Arial" w:hAnsi="Arial" w:cs="Arial"/>
          <w:sz w:val="24"/>
          <w:szCs w:val="24"/>
        </w:rPr>
        <w:t>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</w:t>
      </w:r>
      <w:r w:rsidR="002F2C0C" w:rsidRPr="00C644C3">
        <w:rPr>
          <w:rFonts w:ascii="Arial" w:hAnsi="Arial" w:cs="Arial"/>
          <w:sz w:val="24"/>
          <w:szCs w:val="24"/>
        </w:rPr>
        <w:t xml:space="preserve"> от налога на доходы физических лиц</w:t>
      </w:r>
      <w:r w:rsidR="008717AE" w:rsidRPr="00C644C3">
        <w:rPr>
          <w:rFonts w:ascii="Arial" w:hAnsi="Arial" w:cs="Arial"/>
          <w:sz w:val="24"/>
          <w:szCs w:val="24"/>
        </w:rPr>
        <w:t>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Размер расходов на обслуживание муниципального долга напрямую зависит от процентной ставки за пользование кредитами, которая в свою очередь связана с экономической ситуацией в стране и в регионе. 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proofErr w:type="gramStart"/>
      <w:r w:rsidRPr="00C644C3">
        <w:rPr>
          <w:rFonts w:ascii="Arial" w:eastAsia="Arial" w:hAnsi="Arial" w:cs="Arial"/>
          <w:sz w:val="24"/>
        </w:rPr>
        <w:t>Средства, утвержденные в местном бюджете на обслуживание муниципального долга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предоставляются</w:t>
      </w:r>
      <w:proofErr w:type="gramEnd"/>
      <w:r w:rsidRPr="00C644C3">
        <w:rPr>
          <w:rFonts w:ascii="Arial" w:eastAsia="Arial" w:hAnsi="Arial" w:cs="Arial"/>
          <w:sz w:val="24"/>
        </w:rPr>
        <w:t xml:space="preserve"> в форме оплаты услуг, оказываемых по муниципальным контрактам, в порядке, предусмотренном Федеральным </w:t>
      </w:r>
      <w:hyperlink r:id="rId17">
        <w:r w:rsidRPr="00C644C3">
          <w:rPr>
            <w:rFonts w:ascii="Arial" w:eastAsia="Arial" w:hAnsi="Arial" w:cs="Arial"/>
            <w:color w:val="0000FF"/>
            <w:sz w:val="24"/>
            <w:u w:val="single"/>
          </w:rPr>
          <w:t>законом</w:t>
        </w:r>
      </w:hyperlink>
      <w:r w:rsidRPr="00C644C3">
        <w:rPr>
          <w:rFonts w:ascii="Arial" w:eastAsia="Arial" w:hAnsi="Arial" w:cs="Arial"/>
          <w:sz w:val="24"/>
        </w:rPr>
        <w:t xml:space="preserve"> от 05.04.2013 N 44-ФЗ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«О контрактной системе в сфере закупок товаров, работ, услуг для обеспечения государственных и муниципальных нужд».</w:t>
      </w:r>
    </w:p>
    <w:p w:rsidR="00F1466F" w:rsidRPr="00C644C3" w:rsidRDefault="00F1466F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Одним из основных рисков муниципальной программы является </w:t>
      </w:r>
      <w:proofErr w:type="spellStart"/>
      <w:r w:rsidRPr="00C644C3">
        <w:rPr>
          <w:rFonts w:ascii="Arial" w:eastAsia="Arial" w:hAnsi="Arial" w:cs="Arial"/>
          <w:sz w:val="24"/>
        </w:rPr>
        <w:t>недопоступление</w:t>
      </w:r>
      <w:proofErr w:type="spellEnd"/>
      <w:r w:rsidRPr="00C644C3">
        <w:rPr>
          <w:rFonts w:ascii="Arial" w:eastAsia="Arial" w:hAnsi="Arial" w:cs="Arial"/>
          <w:sz w:val="24"/>
        </w:rPr>
        <w:t xml:space="preserve"> налоговых и неналоговых доходов, что отражается на дефиците бюджета города, соответственно и на муниципальном долге. </w:t>
      </w:r>
      <w:r w:rsidR="00B33A6E" w:rsidRPr="00C644C3">
        <w:rPr>
          <w:rFonts w:ascii="Arial" w:eastAsia="Arial" w:hAnsi="Arial" w:cs="Arial"/>
          <w:sz w:val="24"/>
        </w:rPr>
        <w:t xml:space="preserve">Увеличение заемных средств негативно сказывается на показателях программы. Для решения данной проблемы будет </w:t>
      </w:r>
      <w:proofErr w:type="gramStart"/>
      <w:r w:rsidR="00B33A6E" w:rsidRPr="00C644C3">
        <w:rPr>
          <w:rFonts w:ascii="Arial" w:eastAsia="Arial" w:hAnsi="Arial" w:cs="Arial"/>
          <w:sz w:val="24"/>
        </w:rPr>
        <w:t>проводится</w:t>
      </w:r>
      <w:proofErr w:type="gramEnd"/>
      <w:r w:rsidR="00B33A6E" w:rsidRPr="00C644C3">
        <w:rPr>
          <w:rFonts w:ascii="Arial" w:eastAsia="Arial" w:hAnsi="Arial" w:cs="Arial"/>
          <w:sz w:val="24"/>
        </w:rPr>
        <w:t xml:space="preserve"> анализ показателей долговой устойчивости, а также принятие мер на реализацию первоочередных задач</w:t>
      </w:r>
      <w:r w:rsidR="00FF7E93" w:rsidRPr="00C644C3">
        <w:rPr>
          <w:rFonts w:ascii="Arial" w:eastAsia="Arial" w:hAnsi="Arial" w:cs="Arial"/>
          <w:sz w:val="24"/>
        </w:rPr>
        <w:t xml:space="preserve">, </w:t>
      </w:r>
      <w:r w:rsidR="00B33A6E" w:rsidRPr="00C644C3">
        <w:rPr>
          <w:rFonts w:ascii="Arial" w:eastAsia="Arial" w:hAnsi="Arial" w:cs="Arial"/>
          <w:sz w:val="24"/>
        </w:rPr>
        <w:t>эффективно</w:t>
      </w:r>
      <w:r w:rsidR="00FF7E93" w:rsidRPr="00C644C3">
        <w:rPr>
          <w:rFonts w:ascii="Arial" w:eastAsia="Arial" w:hAnsi="Arial" w:cs="Arial"/>
          <w:sz w:val="24"/>
        </w:rPr>
        <w:t>е</w:t>
      </w:r>
      <w:r w:rsidR="00B33A6E" w:rsidRPr="00C644C3">
        <w:rPr>
          <w:rFonts w:ascii="Arial" w:eastAsia="Arial" w:hAnsi="Arial" w:cs="Arial"/>
          <w:sz w:val="24"/>
        </w:rPr>
        <w:t xml:space="preserve"> распределению имеющихся финансовых средств, перераспределение ассигнований в пользу приоритетных направлений.</w:t>
      </w:r>
      <w:r w:rsidR="0074285F" w:rsidRPr="00C644C3">
        <w:rPr>
          <w:rFonts w:ascii="Arial" w:eastAsia="Arial" w:hAnsi="Arial" w:cs="Arial"/>
          <w:sz w:val="24"/>
        </w:rPr>
        <w:t xml:space="preserve"> 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Качественное планирование и исполнение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долговой политики обеспечит поддержание на экономически безопасном уровне расходов на обслуживание муниципального долга и соблюдение ограничений, установленных Бюджетным кодексом Российской Федерации.</w:t>
      </w:r>
    </w:p>
    <w:p w:rsidR="00BB1F32" w:rsidRPr="00C644C3" w:rsidRDefault="00BB1F32" w:rsidP="00BB1F32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Муниципальный долг города Бородино остается на безопасном уровне и не превышает ограничений, установленных Бюджетным кодексом Российской Федерации.</w:t>
      </w:r>
    </w:p>
    <w:p w:rsidR="00BB1F32" w:rsidRPr="00C644C3" w:rsidRDefault="00BB1F32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2.2. Основная цель, задачи, этапы и сроки выполнения подпрограммы, </w:t>
      </w:r>
      <w:r w:rsidRPr="00C644C3">
        <w:rPr>
          <w:rFonts w:ascii="Arial" w:eastAsia="Arial" w:hAnsi="Arial" w:cs="Arial"/>
          <w:sz w:val="24"/>
        </w:rPr>
        <w:br/>
        <w:t>целевые индикаторы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Приоритетом муниципальной политики в сфере реализации подпрограммы является проведение ответственной долговой политики.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Целью подпрограммы является эффективное управление муниципальным долгом города Бородино.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Выполнение мероприятий программы является компетенцией Финансового управления администрации города Бородино на основании Федерального закона от 06.10.2003 N 131-ФЗ "Об общих принципах организации местного самоуправления в Российской Федерации".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Для достижения указанной цели необходимо решить следующие задачи:</w:t>
      </w:r>
    </w:p>
    <w:p w:rsidR="00312B14" w:rsidRPr="00C644C3" w:rsidRDefault="0065208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сохранение объема и структуры муниципального долга на экономически безопасном уровне;</w:t>
      </w:r>
    </w:p>
    <w:p w:rsidR="00312B14" w:rsidRPr="00C644C3" w:rsidRDefault="0065208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соблюдение ограничений по объему муниципального долга и расходам на его обслуживание, установленных федеральным законодательством;</w:t>
      </w:r>
    </w:p>
    <w:p w:rsidR="00312B14" w:rsidRPr="00C644C3" w:rsidRDefault="0065208A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обслуживание муниципального долга.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Исполнителем мероприятий подпрограммы является Финансовое управление администрации города Бородино.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Целевыми индикаторами и показателями подпрограммы являются:</w:t>
      </w:r>
    </w:p>
    <w:p w:rsidR="00312B14" w:rsidRPr="00C644C3" w:rsidRDefault="00117F90" w:rsidP="0083353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1. </w:t>
      </w:r>
      <w:r w:rsidR="0065208A" w:rsidRPr="00C644C3">
        <w:rPr>
          <w:rFonts w:ascii="Arial" w:eastAsia="Arial" w:hAnsi="Arial" w:cs="Arial"/>
          <w:sz w:val="24"/>
        </w:rPr>
        <w:t xml:space="preserve">Отношение муниципального долга к доходам местного бюджета за </w:t>
      </w:r>
      <w:r w:rsidR="0083353E">
        <w:rPr>
          <w:rFonts w:ascii="Arial" w:eastAsia="Arial" w:hAnsi="Arial" w:cs="Arial"/>
          <w:sz w:val="24"/>
        </w:rPr>
        <w:t xml:space="preserve">исключением </w:t>
      </w:r>
      <w:r w:rsidR="0065208A" w:rsidRPr="00C644C3">
        <w:rPr>
          <w:rFonts w:ascii="Arial" w:eastAsia="Arial" w:hAnsi="Arial" w:cs="Arial"/>
          <w:sz w:val="24"/>
        </w:rPr>
        <w:t>безвозмездных поступлений.</w:t>
      </w:r>
    </w:p>
    <w:p w:rsidR="00312B14" w:rsidRPr="00C644C3" w:rsidRDefault="0065208A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год, представленным в решениях города Бородино об исполнении местного бюджета, а также о местном бюджете на очередной финансовый год и плановый период. Расчет показателя происходит в процентах.</w:t>
      </w:r>
    </w:p>
    <w:p w:rsidR="00312B14" w:rsidRPr="00C644C3" w:rsidRDefault="00117F90" w:rsidP="00117F9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2. </w:t>
      </w:r>
      <w:r w:rsidR="0065208A" w:rsidRPr="00C644C3">
        <w:rPr>
          <w:rFonts w:ascii="Arial" w:eastAsia="Arial" w:hAnsi="Arial" w:cs="Arial"/>
          <w:sz w:val="24"/>
        </w:rPr>
        <w:t xml:space="preserve">Отношение годовой суммы платежей на погашение и обслуживание муниципального долга к доходам местного бюджета. 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год, </w:t>
      </w:r>
      <w:r w:rsidRPr="00C644C3">
        <w:rPr>
          <w:rFonts w:ascii="Arial" w:eastAsia="Arial" w:hAnsi="Arial" w:cs="Arial"/>
          <w:sz w:val="24"/>
        </w:rPr>
        <w:lastRenderedPageBreak/>
        <w:t>представленным в решениях города Бородино об исполнении местного бюджета, а также о местном бюджете на очередной финансовый год и плановый период. Расчет показателя происходит в процентах.</w:t>
      </w:r>
    </w:p>
    <w:p w:rsidR="00312B14" w:rsidRPr="00C644C3" w:rsidRDefault="00117F90" w:rsidP="00117F9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3. </w:t>
      </w:r>
      <w:r w:rsidR="0065208A" w:rsidRPr="00C644C3">
        <w:rPr>
          <w:rFonts w:ascii="Arial" w:eastAsia="Arial" w:hAnsi="Arial" w:cs="Arial"/>
          <w:sz w:val="24"/>
        </w:rPr>
        <w:t>Доля расходов на обслуживание муниципального долга в объеме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proofErr w:type="gramStart"/>
      <w:r w:rsidRPr="00C644C3">
        <w:rPr>
          <w:rFonts w:ascii="Arial" w:eastAsia="Arial" w:hAnsi="Arial" w:cs="Arial"/>
          <w:sz w:val="24"/>
        </w:rPr>
        <w:t>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 за соответствующий год, представленным в решениях города Бородино об исполнении местного бюджета, а также о местном бюджете на очередной финансовый год и плановый период.</w:t>
      </w:r>
      <w:proofErr w:type="gramEnd"/>
      <w:r w:rsidRPr="00C644C3">
        <w:rPr>
          <w:rFonts w:ascii="Arial" w:eastAsia="Arial" w:hAnsi="Arial" w:cs="Arial"/>
          <w:sz w:val="24"/>
        </w:rPr>
        <w:t xml:space="preserve"> Расчет показателя происходит в процентах.</w:t>
      </w:r>
    </w:p>
    <w:p w:rsidR="00312B14" w:rsidRPr="00C644C3" w:rsidRDefault="00117F90" w:rsidP="00117F90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 w:rsidR="0065208A" w:rsidRPr="00C644C3">
        <w:rPr>
          <w:rFonts w:ascii="Arial" w:eastAsia="Arial" w:hAnsi="Arial" w:cs="Arial"/>
          <w:sz w:val="24"/>
        </w:rPr>
        <w:t>Просроченная задолженность по долговым обязательствам города Бородино.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Сведения о наличии просроченной задолженности города Бородино за соответствующий год доступны в муниципальной долговой книге города Бородино. Показатель измеряется в рублях.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Значения целевых индикаторов подпрограммы за период реализации подпрограммы представлены в приложении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 к подпрограмме.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Выбор мероприятий подпрограммы обусловлен соблюдением норм, предусмотренных Бюджетным кодексом Российской Федерации.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2.3. Механизм реализации подпрограммы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Реализацию мероприятий подпрограммы осуществляет финансовое управление администрации города Бородино.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Источником финансирования подпрограммы является местный бюджет.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В рамках подпрограммы реализуются четыре мероприятия:</w:t>
      </w:r>
    </w:p>
    <w:p w:rsidR="00312B14" w:rsidRPr="00C644C3" w:rsidRDefault="0065208A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Разработка программы муниципальных внутренних заимствований и программы муниципальных гарантий города Бородино (далее – программа) на очередной финансовый год и плановый период.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Разработка программы осуществляется в соответствии с Бюджетным </w:t>
      </w:r>
      <w:hyperlink r:id="rId18">
        <w:r w:rsidRPr="00C644C3">
          <w:rPr>
            <w:rFonts w:ascii="Arial" w:eastAsia="Arial" w:hAnsi="Arial" w:cs="Arial"/>
            <w:color w:val="0000FF"/>
            <w:sz w:val="24"/>
            <w:u w:val="single"/>
          </w:rPr>
          <w:t>кодексом</w:t>
        </w:r>
      </w:hyperlink>
      <w:r w:rsidRPr="00C644C3">
        <w:rPr>
          <w:rFonts w:ascii="Arial" w:eastAsia="Arial" w:hAnsi="Arial" w:cs="Arial"/>
          <w:sz w:val="24"/>
        </w:rPr>
        <w:t xml:space="preserve"> Российской Федерации, </w:t>
      </w:r>
      <w:hyperlink r:id="rId19">
        <w:r w:rsidRPr="00C644C3">
          <w:rPr>
            <w:rFonts w:ascii="Arial" w:eastAsia="Arial" w:hAnsi="Arial" w:cs="Arial"/>
            <w:color w:val="0000FF"/>
            <w:sz w:val="24"/>
            <w:u w:val="single"/>
          </w:rPr>
          <w:t>Решением Бородинского городского Совета депутатов</w:t>
        </w:r>
      </w:hyperlink>
      <w:r w:rsidRPr="00C644C3">
        <w:rPr>
          <w:rFonts w:ascii="Arial" w:eastAsia="Arial" w:hAnsi="Arial" w:cs="Arial"/>
          <w:sz w:val="24"/>
        </w:rPr>
        <w:t xml:space="preserve"> от </w:t>
      </w:r>
      <w:r w:rsidR="00AE6398" w:rsidRPr="00C644C3">
        <w:rPr>
          <w:rFonts w:ascii="Arial" w:eastAsia="Arial" w:hAnsi="Arial" w:cs="Arial"/>
          <w:sz w:val="24"/>
        </w:rPr>
        <w:t>25</w:t>
      </w:r>
      <w:r w:rsidRPr="00C644C3">
        <w:rPr>
          <w:rFonts w:ascii="Arial" w:eastAsia="Arial" w:hAnsi="Arial" w:cs="Arial"/>
          <w:sz w:val="24"/>
        </w:rPr>
        <w:t>.</w:t>
      </w:r>
      <w:r w:rsidR="00AE6398" w:rsidRPr="00C644C3">
        <w:rPr>
          <w:rFonts w:ascii="Arial" w:eastAsia="Arial" w:hAnsi="Arial" w:cs="Arial"/>
          <w:sz w:val="24"/>
        </w:rPr>
        <w:t>03</w:t>
      </w:r>
      <w:r w:rsidRPr="00C644C3">
        <w:rPr>
          <w:rFonts w:ascii="Arial" w:eastAsia="Arial" w:hAnsi="Arial" w:cs="Arial"/>
          <w:sz w:val="24"/>
        </w:rPr>
        <w:t>.20</w:t>
      </w:r>
      <w:r w:rsidR="00AE6398" w:rsidRPr="00C644C3">
        <w:rPr>
          <w:rFonts w:ascii="Arial" w:eastAsia="Arial" w:hAnsi="Arial" w:cs="Arial"/>
          <w:sz w:val="24"/>
        </w:rPr>
        <w:t>20</w:t>
      </w:r>
      <w:r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</w:t>
      </w:r>
      <w:r w:rsidR="00AE6398" w:rsidRPr="00C644C3">
        <w:rPr>
          <w:rFonts w:ascii="Arial" w:eastAsia="Arial" w:hAnsi="Arial" w:cs="Arial"/>
          <w:sz w:val="24"/>
        </w:rPr>
        <w:t>32</w:t>
      </w:r>
      <w:r w:rsidRPr="00C644C3">
        <w:rPr>
          <w:rFonts w:ascii="Arial" w:eastAsia="Arial" w:hAnsi="Arial" w:cs="Arial"/>
          <w:sz w:val="24"/>
        </w:rPr>
        <w:t>-</w:t>
      </w:r>
      <w:r w:rsidR="00AE6398" w:rsidRPr="00C644C3">
        <w:rPr>
          <w:rFonts w:ascii="Arial" w:eastAsia="Arial" w:hAnsi="Arial" w:cs="Arial"/>
          <w:sz w:val="24"/>
        </w:rPr>
        <w:t>354</w:t>
      </w:r>
      <w:r w:rsidRPr="00C644C3">
        <w:rPr>
          <w:rFonts w:ascii="Arial" w:eastAsia="Arial" w:hAnsi="Arial" w:cs="Arial"/>
          <w:sz w:val="24"/>
        </w:rPr>
        <w:t>р «Об утверждении Положения о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бюджетном процессе в городе Бородино», постановлением администрации города Бородино от 17.11.2011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884 «Об утверждении Порядка осуществления муниципальных заимствований, обслуживания и управления муниципальным долгом в городе Бородино».</w:t>
      </w:r>
    </w:p>
    <w:p w:rsidR="00312B14" w:rsidRPr="00C644C3" w:rsidRDefault="00A831A7" w:rsidP="00A831A7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2. </w:t>
      </w:r>
      <w:r w:rsidR="0065208A" w:rsidRPr="00C644C3">
        <w:rPr>
          <w:rFonts w:ascii="Arial" w:eastAsia="Arial" w:hAnsi="Arial" w:cs="Arial"/>
          <w:sz w:val="24"/>
        </w:rPr>
        <w:t xml:space="preserve">Мониторинг состояния объема муниципального долга и расходов на его обслуживание на предмет соответствия ограничениям, установленным Бюджетным </w:t>
      </w:r>
      <w:hyperlink r:id="rId20">
        <w:r w:rsidR="0065208A" w:rsidRPr="00C644C3">
          <w:rPr>
            <w:rFonts w:ascii="Arial" w:eastAsia="Arial" w:hAnsi="Arial" w:cs="Arial"/>
            <w:color w:val="0000FF"/>
            <w:sz w:val="24"/>
            <w:u w:val="single"/>
          </w:rPr>
          <w:t>кодексом</w:t>
        </w:r>
      </w:hyperlink>
      <w:r w:rsidR="0065208A" w:rsidRPr="00C644C3">
        <w:rPr>
          <w:rFonts w:ascii="Arial" w:eastAsia="Arial" w:hAnsi="Arial" w:cs="Arial"/>
          <w:sz w:val="24"/>
        </w:rPr>
        <w:t xml:space="preserve"> Российской Федерации.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Мониторинг позволит обеспечить соблюдение бюджетных ограничений, установленных Бюджетным кодексом Российской Федерации по предельному объему муниципального долга, предельному объему заимствований, предельному объему расходов на обслуживание, дефициту местного бюджета. Ограничение </w:t>
      </w:r>
      <w:r w:rsidRPr="00C644C3">
        <w:rPr>
          <w:rFonts w:ascii="Arial" w:eastAsia="Arial" w:hAnsi="Arial" w:cs="Arial"/>
          <w:sz w:val="24"/>
        </w:rPr>
        <w:lastRenderedPageBreak/>
        <w:t>должны соблюдаться при утверждении местного бюджета на очередной финансовый год и плановый период, отчета о его исполнении и внесении изменений в бюджет на очередной финансовый год и плановый период.</w:t>
      </w:r>
    </w:p>
    <w:p w:rsidR="00312B14" w:rsidRPr="00C644C3" w:rsidRDefault="00A831A7" w:rsidP="00A831A7">
      <w:pPr>
        <w:tabs>
          <w:tab w:val="left" w:pos="993"/>
        </w:tabs>
        <w:spacing w:after="0" w:line="240" w:lineRule="auto"/>
        <w:ind w:left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3. </w:t>
      </w:r>
      <w:r w:rsidR="0065208A" w:rsidRPr="00C644C3">
        <w:rPr>
          <w:rFonts w:ascii="Arial" w:eastAsia="Arial" w:hAnsi="Arial" w:cs="Arial"/>
          <w:sz w:val="24"/>
        </w:rPr>
        <w:t>Планирование расходов на обслуживание муниципального долга.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Планирование расходов местного бюджета на обслуживание муниципального долга должно быть в объеме, необходимом для полного и своевременного исполнения долговых обязательств по выплате процентных платежей по муниципальному долгу.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организациями.</w:t>
      </w:r>
    </w:p>
    <w:p w:rsidR="00312B14" w:rsidRPr="00C644C3" w:rsidRDefault="00A831A7" w:rsidP="00A831A7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4. </w:t>
      </w:r>
      <w:r w:rsidR="0065208A" w:rsidRPr="00C644C3">
        <w:rPr>
          <w:rFonts w:ascii="Arial" w:eastAsia="Arial" w:hAnsi="Arial" w:cs="Arial"/>
          <w:sz w:val="24"/>
        </w:rPr>
        <w:t>Соблюдение сроков исполнения долговых обязательств города Бородино.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Все принятые городом Бородино долговые обязательства должны исполняться своевременно и в установленные сроки.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Средства местного бюджета на обслуживание муниципального долга и осуществление заимствований предоставляются в порядке, предусмотренном Федеральным </w:t>
      </w:r>
      <w:hyperlink r:id="rId21">
        <w:r w:rsidRPr="00C644C3">
          <w:rPr>
            <w:rFonts w:ascii="Arial" w:eastAsia="Arial" w:hAnsi="Arial" w:cs="Arial"/>
            <w:color w:val="0000FF"/>
            <w:sz w:val="24"/>
            <w:u w:val="single"/>
          </w:rPr>
          <w:t>законом</w:t>
        </w:r>
      </w:hyperlink>
      <w:r w:rsidRPr="00C644C3">
        <w:rPr>
          <w:rFonts w:ascii="Arial" w:eastAsia="Arial" w:hAnsi="Arial" w:cs="Arial"/>
          <w:sz w:val="24"/>
        </w:rPr>
        <w:t xml:space="preserve"> от 05.04.2013 N 44-ФЗ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«О контрактной системе в сфере закупок товаров, работ, услуг для обеспечения государственных и муниципальных нужд». При планировании расходов, связанных с осуществлением заимствований необходимо привлечение профессиональных участников рынка капитала.</w:t>
      </w:r>
    </w:p>
    <w:p w:rsidR="001B4D60" w:rsidRPr="00C644C3" w:rsidRDefault="0065208A" w:rsidP="0005433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Финансовое управление администрации города Бородино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312B14" w:rsidRPr="00C644C3" w:rsidRDefault="00780489" w:rsidP="0005433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Муниц</w:t>
      </w:r>
      <w:r w:rsidR="0005433A" w:rsidRPr="00C644C3">
        <w:rPr>
          <w:rFonts w:ascii="Arial" w:eastAsia="Arial" w:hAnsi="Arial" w:cs="Arial"/>
          <w:sz w:val="24"/>
        </w:rPr>
        <w:t>и</w:t>
      </w:r>
      <w:r w:rsidRPr="00C644C3">
        <w:rPr>
          <w:rFonts w:ascii="Arial" w:eastAsia="Arial" w:hAnsi="Arial" w:cs="Arial"/>
          <w:sz w:val="24"/>
        </w:rPr>
        <w:t xml:space="preserve">пальный долг и расходы на </w:t>
      </w:r>
      <w:r w:rsidR="0005433A" w:rsidRPr="00C644C3">
        <w:rPr>
          <w:rFonts w:ascii="Arial" w:eastAsia="Arial" w:hAnsi="Arial" w:cs="Arial"/>
          <w:sz w:val="24"/>
        </w:rPr>
        <w:t xml:space="preserve">его обслуживание отражаются в муниципальной долговой книге, которая представляется ежемесячно в министерство финансов Красноярского края. </w:t>
      </w:r>
      <w:r w:rsidR="001B4D60" w:rsidRPr="00C644C3">
        <w:rPr>
          <w:rFonts w:ascii="Arial" w:eastAsia="Arial" w:hAnsi="Arial" w:cs="Arial"/>
          <w:sz w:val="24"/>
        </w:rPr>
        <w:t>В целях обеспечения прозрачности и открытости</w:t>
      </w:r>
      <w:r w:rsidR="00E43757" w:rsidRPr="00C644C3">
        <w:rPr>
          <w:rFonts w:ascii="Arial" w:eastAsia="Arial" w:hAnsi="Arial" w:cs="Arial"/>
          <w:sz w:val="24"/>
        </w:rPr>
        <w:t xml:space="preserve"> бюджета города и бюджетного процесса для граждан </w:t>
      </w:r>
      <w:r w:rsidR="0005433A" w:rsidRPr="00C644C3">
        <w:rPr>
          <w:rFonts w:ascii="Arial" w:eastAsia="Arial" w:hAnsi="Arial" w:cs="Arial"/>
          <w:sz w:val="24"/>
        </w:rPr>
        <w:t xml:space="preserve">муниципальная долговая книга </w:t>
      </w:r>
      <w:r w:rsidR="002E6793" w:rsidRPr="00C644C3">
        <w:rPr>
          <w:rFonts w:ascii="Arial" w:eastAsia="Arial" w:hAnsi="Arial" w:cs="Arial"/>
          <w:sz w:val="24"/>
        </w:rPr>
        <w:t>размещается</w:t>
      </w:r>
      <w:r w:rsidR="0005433A" w:rsidRPr="00C644C3">
        <w:rPr>
          <w:rFonts w:ascii="Arial" w:eastAsia="Arial" w:hAnsi="Arial" w:cs="Arial"/>
          <w:sz w:val="24"/>
        </w:rPr>
        <w:t xml:space="preserve"> на</w:t>
      </w:r>
      <w:r w:rsidR="00EF3993" w:rsidRPr="00C644C3">
        <w:rPr>
          <w:rFonts w:ascii="Arial" w:eastAsia="Arial" w:hAnsi="Arial" w:cs="Arial"/>
          <w:sz w:val="24"/>
        </w:rPr>
        <w:t xml:space="preserve"> официальном</w:t>
      </w:r>
      <w:r w:rsidR="0005433A" w:rsidRPr="00C644C3">
        <w:rPr>
          <w:rFonts w:ascii="Arial" w:eastAsia="Arial" w:hAnsi="Arial" w:cs="Arial"/>
          <w:sz w:val="24"/>
        </w:rPr>
        <w:t xml:space="preserve"> </w:t>
      </w:r>
      <w:r w:rsidR="00AE6398" w:rsidRPr="00C644C3">
        <w:rPr>
          <w:rFonts w:ascii="Arial" w:eastAsia="Arial" w:hAnsi="Arial" w:cs="Arial"/>
          <w:sz w:val="24"/>
        </w:rPr>
        <w:t>интернет</w:t>
      </w:r>
      <w:r w:rsidR="00EF3993" w:rsidRPr="00C644C3">
        <w:rPr>
          <w:rFonts w:ascii="Arial" w:eastAsia="Arial" w:hAnsi="Arial" w:cs="Arial"/>
          <w:sz w:val="24"/>
        </w:rPr>
        <w:t>-</w:t>
      </w:r>
      <w:r w:rsidR="0005433A" w:rsidRPr="00C644C3">
        <w:rPr>
          <w:rFonts w:ascii="Arial" w:eastAsia="Arial" w:hAnsi="Arial" w:cs="Arial"/>
          <w:sz w:val="24"/>
        </w:rPr>
        <w:t>сайте</w:t>
      </w:r>
      <w:r w:rsidR="00AE6398" w:rsidRPr="00C644C3">
        <w:rPr>
          <w:rFonts w:ascii="Arial" w:eastAsia="Arial" w:hAnsi="Arial" w:cs="Arial"/>
          <w:sz w:val="24"/>
        </w:rPr>
        <w:t xml:space="preserve"> </w:t>
      </w:r>
      <w:r w:rsidR="004643C9" w:rsidRPr="00C644C3">
        <w:rPr>
          <w:rFonts w:ascii="Arial" w:eastAsia="Arial" w:hAnsi="Arial" w:cs="Arial"/>
          <w:sz w:val="24"/>
        </w:rPr>
        <w:t>муниципального образов</w:t>
      </w:r>
      <w:r w:rsidR="00681AC3">
        <w:rPr>
          <w:rFonts w:ascii="Arial" w:eastAsia="Arial" w:hAnsi="Arial" w:cs="Arial"/>
          <w:sz w:val="24"/>
        </w:rPr>
        <w:t>а</w:t>
      </w:r>
      <w:r w:rsidR="004643C9" w:rsidRPr="00C644C3">
        <w:rPr>
          <w:rFonts w:ascii="Arial" w:eastAsia="Arial" w:hAnsi="Arial" w:cs="Arial"/>
          <w:sz w:val="24"/>
        </w:rPr>
        <w:t>ния</w:t>
      </w:r>
      <w:r w:rsidR="0005433A" w:rsidRPr="00C644C3">
        <w:rPr>
          <w:rFonts w:ascii="Arial" w:eastAsia="Arial" w:hAnsi="Arial" w:cs="Arial"/>
          <w:sz w:val="24"/>
        </w:rPr>
        <w:t xml:space="preserve"> город Бородино в открытом бюджете для граждан. </w:t>
      </w:r>
    </w:p>
    <w:p w:rsidR="0005433A" w:rsidRPr="00C644C3" w:rsidRDefault="0005433A" w:rsidP="0005433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2.4. Управление подпрограммой и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ходом ее выполнения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Текущее управление реализацией подпрограммы осуществляется Финансовым управлением администрации города Бородино.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Финансовое управление администрации города Бородино осуществляет: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координацию исполнения подпрограммных мероприятий;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непосредственный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ходом реализации подпрограммы;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подготовку отчетов о реализации подпрограммы.</w:t>
      </w:r>
    </w:p>
    <w:p w:rsidR="00312B14" w:rsidRPr="00C644C3" w:rsidRDefault="002A1504" w:rsidP="002A150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ходом исполнения подпрограммой осуществляется согласно Постановлению администрации города Бородино от 23.07.2013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760 «Об утверждении Порядка принятия решений о разработке муниципальных программ города Бородино, их формировании и реализации». За первое полугодие отчетного года в срок не позднее 10-го августа отчетного года, годовой отчет до 1 марта года, следующего за </w:t>
      </w:r>
      <w:proofErr w:type="gramStart"/>
      <w:r w:rsidRPr="00C644C3">
        <w:rPr>
          <w:rFonts w:ascii="Arial" w:eastAsia="Arial" w:hAnsi="Arial" w:cs="Arial"/>
          <w:sz w:val="24"/>
        </w:rPr>
        <w:t>отчетным</w:t>
      </w:r>
      <w:proofErr w:type="gramEnd"/>
      <w:r w:rsidRPr="00C644C3">
        <w:rPr>
          <w:rFonts w:ascii="Arial" w:eastAsia="Arial" w:hAnsi="Arial" w:cs="Arial"/>
          <w:sz w:val="24"/>
        </w:rPr>
        <w:t>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Финансовое управление администрации города Бородино в рамках подготовки годового отчета по муниципальной программе</w:t>
      </w:r>
      <w:r w:rsidR="001B4D60" w:rsidRPr="00C644C3">
        <w:rPr>
          <w:rFonts w:ascii="Arial" w:eastAsia="Arial" w:hAnsi="Arial" w:cs="Arial"/>
          <w:sz w:val="24"/>
        </w:rPr>
        <w:t xml:space="preserve"> составляет</w:t>
      </w:r>
      <w:r w:rsidRPr="00C644C3">
        <w:rPr>
          <w:rFonts w:ascii="Arial" w:eastAsia="Arial" w:hAnsi="Arial" w:cs="Arial"/>
          <w:sz w:val="24"/>
        </w:rPr>
        <w:t>: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информацию об основных результатах, достигнутых в отчетном году, включающую </w:t>
      </w:r>
      <w:r w:rsidR="007120A6" w:rsidRPr="00C644C3">
        <w:rPr>
          <w:rFonts w:ascii="Arial" w:eastAsia="Arial" w:hAnsi="Arial" w:cs="Arial"/>
          <w:sz w:val="24"/>
        </w:rPr>
        <w:t xml:space="preserve">важнейшие </w:t>
      </w:r>
      <w:r w:rsidRPr="00C644C3">
        <w:rPr>
          <w:rFonts w:ascii="Arial" w:eastAsia="Arial" w:hAnsi="Arial" w:cs="Arial"/>
          <w:sz w:val="24"/>
        </w:rPr>
        <w:t xml:space="preserve">качественные и количественные характеристики состояния установленной сферы деятельности, которые планировалось </w:t>
      </w:r>
      <w:r w:rsidRPr="00C644C3">
        <w:rPr>
          <w:rFonts w:ascii="Arial" w:eastAsia="Arial" w:hAnsi="Arial" w:cs="Arial"/>
          <w:sz w:val="24"/>
        </w:rPr>
        <w:lastRenderedPageBreak/>
        <w:t>достигнуть в ходе реализации подпрограммы, и фактически достигнутое состояние;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сведения о достижении значений показателей подпрограммы с обоснованием отклонений по показателям, плановые значения по которым не достигнуты;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информацию о целевых показателях и показателях результативности, </w:t>
      </w:r>
      <w:r w:rsidRPr="00C644C3">
        <w:rPr>
          <w:rFonts w:ascii="Arial" w:eastAsia="Arial" w:hAnsi="Arial" w:cs="Arial"/>
          <w:sz w:val="24"/>
        </w:rPr>
        <w:br/>
        <w:t>о значениях данных показателей, которые планировалось достигнуть в ходе реализации подпрограммы, и фактически достигнутые значения показателей;</w:t>
      </w:r>
    </w:p>
    <w:p w:rsidR="008778A1" w:rsidRPr="00C644C3" w:rsidRDefault="0065208A" w:rsidP="008778A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информацию об использовании бюджетных ассигнований местного бюджета на реализацию подпрограммы с указанием плановых и фактических значений (с расшифровкой по</w:t>
      </w:r>
      <w:r w:rsidR="008778A1" w:rsidRPr="00C644C3">
        <w:rPr>
          <w:rFonts w:ascii="Arial" w:eastAsia="Arial" w:hAnsi="Arial" w:cs="Arial"/>
          <w:sz w:val="24"/>
        </w:rPr>
        <w:t xml:space="preserve"> годам реализации подпрограммы).</w:t>
      </w:r>
    </w:p>
    <w:p w:rsidR="00312B14" w:rsidRPr="00C644C3" w:rsidRDefault="0065208A" w:rsidP="008778A1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2. Текущий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ходом реализации подпрограммы осуществляет Финансовое управление администрации города Бородино. 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2.5. Оценка социально-экономической эффективности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F21C65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Планируемое изменение объективных показателей, характеризующих уровень социально-экономического развития в сфере муниципальных финансов, в результате реализации подпрограммы позволят</w:t>
      </w:r>
      <w:r w:rsidR="0065208A" w:rsidRPr="00C644C3">
        <w:rPr>
          <w:rFonts w:ascii="Arial" w:eastAsia="Arial" w:hAnsi="Arial" w:cs="Arial"/>
          <w:sz w:val="24"/>
        </w:rPr>
        <w:t>:</w:t>
      </w:r>
    </w:p>
    <w:p w:rsidR="00312B14" w:rsidRPr="00C644C3" w:rsidRDefault="00F21C65" w:rsidP="00A70A4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сохра</w:t>
      </w:r>
      <w:r w:rsidR="0065208A" w:rsidRPr="00C644C3">
        <w:rPr>
          <w:rFonts w:ascii="Arial" w:eastAsia="Arial" w:hAnsi="Arial" w:cs="Arial"/>
          <w:sz w:val="24"/>
        </w:rPr>
        <w:t>ни</w:t>
      </w:r>
      <w:r w:rsidRPr="00C644C3">
        <w:rPr>
          <w:rFonts w:ascii="Arial" w:eastAsia="Arial" w:hAnsi="Arial" w:cs="Arial"/>
          <w:sz w:val="24"/>
        </w:rPr>
        <w:t>ть</w:t>
      </w:r>
      <w:r w:rsidR="0065208A" w:rsidRPr="00C644C3">
        <w:rPr>
          <w:rFonts w:ascii="Arial" w:eastAsia="Arial" w:hAnsi="Arial" w:cs="Arial"/>
          <w:sz w:val="24"/>
        </w:rPr>
        <w:t xml:space="preserve"> объем муниципального долга на уровне, не превышающем объем доходов местного бюджета без учета объема безвозмездных поступлений;</w:t>
      </w:r>
    </w:p>
    <w:p w:rsidR="00312B14" w:rsidRPr="00C644C3" w:rsidRDefault="00FF7E93" w:rsidP="00A70A44">
      <w:pPr>
        <w:numPr>
          <w:ilvl w:val="0"/>
          <w:numId w:val="12"/>
        </w:num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сохранить в бюджете </w:t>
      </w:r>
      <w:r w:rsidR="0065208A" w:rsidRPr="00C644C3">
        <w:rPr>
          <w:rFonts w:ascii="Arial" w:eastAsia="Arial" w:hAnsi="Arial" w:cs="Arial"/>
          <w:sz w:val="24"/>
        </w:rPr>
        <w:t>отсутствие выплат из местного бюджета сумм, связанных с несвоевременным исполнением долговых обязательств.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2.6. Мероприятия подпрограммы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подпрограммных мероприятий с указанием сроков исполнения, объемов и источников финансирования всего и с разбивкой по годам представлен в приложении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к подпрограмме.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center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Мероприятия подпрограммы реализуются за счет средств местного бюджета.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Объем средств местного бюджета на реализацию мероприятий подпрограммы составляет </w:t>
      </w:r>
      <w:r w:rsidR="00AB7BE0">
        <w:rPr>
          <w:rFonts w:ascii="Arial" w:eastAsia="Arial" w:hAnsi="Arial" w:cs="Arial"/>
          <w:sz w:val="24"/>
        </w:rPr>
        <w:t>1</w:t>
      </w:r>
      <w:r w:rsidR="00914FE9">
        <w:rPr>
          <w:rFonts w:ascii="Arial" w:eastAsia="Arial" w:hAnsi="Arial" w:cs="Arial"/>
          <w:sz w:val="24"/>
        </w:rPr>
        <w:t>7 497 561,19</w:t>
      </w:r>
      <w:r w:rsidR="00AB7BE0" w:rsidRPr="00C644C3">
        <w:rPr>
          <w:rFonts w:ascii="Arial" w:eastAsia="Arial" w:hAnsi="Arial" w:cs="Arial"/>
          <w:sz w:val="24"/>
        </w:rPr>
        <w:t xml:space="preserve"> </w:t>
      </w:r>
      <w:r w:rsidR="00AB7BE0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 рублей, в том числе по годам:</w:t>
      </w:r>
    </w:p>
    <w:p w:rsidR="00DC0714" w:rsidRPr="00460D4E" w:rsidRDefault="00DC0714" w:rsidP="00DC0714">
      <w:pPr>
        <w:spacing w:after="0" w:line="240" w:lineRule="auto"/>
        <w:ind w:left="709"/>
        <w:rPr>
          <w:rFonts w:ascii="Arial" w:eastAsia="Arial" w:hAnsi="Arial" w:cs="Arial"/>
          <w:sz w:val="24"/>
        </w:rPr>
      </w:pPr>
      <w:r w:rsidRPr="00460D4E">
        <w:rPr>
          <w:rFonts w:ascii="Arial" w:eastAsia="Arial" w:hAnsi="Arial" w:cs="Arial"/>
          <w:sz w:val="24"/>
        </w:rPr>
        <w:t>202</w:t>
      </w:r>
      <w:r w:rsidR="00355CEF">
        <w:rPr>
          <w:rFonts w:ascii="Arial" w:eastAsia="Arial" w:hAnsi="Arial" w:cs="Arial"/>
          <w:sz w:val="24"/>
        </w:rPr>
        <w:t>3</w:t>
      </w:r>
      <w:r w:rsidRPr="00460D4E">
        <w:rPr>
          <w:rFonts w:ascii="Arial" w:eastAsia="Arial" w:hAnsi="Arial" w:cs="Arial"/>
          <w:sz w:val="24"/>
        </w:rPr>
        <w:t xml:space="preserve"> год – 6</w:t>
      </w:r>
      <w:r w:rsidR="00914FE9" w:rsidRPr="00460D4E">
        <w:rPr>
          <w:rFonts w:ascii="Arial" w:eastAsia="Arial" w:hAnsi="Arial" w:cs="Arial"/>
          <w:sz w:val="24"/>
        </w:rPr>
        <w:t> 297 561,19</w:t>
      </w:r>
      <w:r w:rsidRPr="00460D4E">
        <w:rPr>
          <w:rFonts w:ascii="Arial" w:eastAsia="Arial" w:hAnsi="Arial" w:cs="Arial"/>
          <w:sz w:val="24"/>
        </w:rPr>
        <w:t xml:space="preserve"> рублей;</w:t>
      </w:r>
    </w:p>
    <w:p w:rsidR="000469A1" w:rsidRPr="00460D4E" w:rsidRDefault="000469A1" w:rsidP="00DC0714">
      <w:pPr>
        <w:spacing w:after="0" w:line="240" w:lineRule="auto"/>
        <w:ind w:left="709"/>
        <w:rPr>
          <w:rFonts w:ascii="Arial" w:eastAsia="Arial" w:hAnsi="Arial" w:cs="Arial"/>
          <w:sz w:val="24"/>
        </w:rPr>
      </w:pPr>
      <w:r w:rsidRPr="00460D4E">
        <w:rPr>
          <w:rFonts w:ascii="Arial" w:eastAsia="Arial" w:hAnsi="Arial" w:cs="Arial"/>
          <w:sz w:val="24"/>
        </w:rPr>
        <w:t>6</w:t>
      </w:r>
      <w:r w:rsidR="00914FE9" w:rsidRPr="00460D4E">
        <w:rPr>
          <w:rFonts w:ascii="Arial" w:eastAsia="Arial" w:hAnsi="Arial" w:cs="Arial"/>
          <w:sz w:val="24"/>
        </w:rPr>
        <w:t> 297 561,19</w:t>
      </w:r>
      <w:r w:rsidRPr="00460D4E">
        <w:rPr>
          <w:rFonts w:ascii="Arial" w:eastAsia="Arial" w:hAnsi="Arial" w:cs="Arial"/>
          <w:sz w:val="24"/>
        </w:rPr>
        <w:t xml:space="preserve"> рублей (местный бюджет);</w:t>
      </w:r>
    </w:p>
    <w:p w:rsidR="001B65AF" w:rsidRPr="00460D4E" w:rsidRDefault="00DC0714" w:rsidP="00885FDA">
      <w:pPr>
        <w:spacing w:after="0" w:line="240" w:lineRule="auto"/>
        <w:ind w:left="709"/>
        <w:rPr>
          <w:rFonts w:ascii="Arial" w:eastAsia="Arial" w:hAnsi="Arial" w:cs="Arial"/>
          <w:sz w:val="24"/>
        </w:rPr>
      </w:pPr>
      <w:r w:rsidRPr="00460D4E">
        <w:rPr>
          <w:rFonts w:ascii="Arial" w:eastAsia="Arial" w:hAnsi="Arial" w:cs="Arial"/>
          <w:sz w:val="24"/>
        </w:rPr>
        <w:t>202</w:t>
      </w:r>
      <w:r w:rsidR="00355CEF">
        <w:rPr>
          <w:rFonts w:ascii="Arial" w:eastAsia="Arial" w:hAnsi="Arial" w:cs="Arial"/>
          <w:sz w:val="24"/>
        </w:rPr>
        <w:t>4</w:t>
      </w:r>
      <w:r w:rsidR="00117F90" w:rsidRPr="00460D4E">
        <w:rPr>
          <w:rFonts w:ascii="Arial" w:eastAsia="Arial" w:hAnsi="Arial" w:cs="Arial"/>
          <w:sz w:val="24"/>
        </w:rPr>
        <w:t xml:space="preserve"> год – 5 600 000,00 рублей</w:t>
      </w:r>
      <w:r w:rsidR="001B65AF" w:rsidRPr="00460D4E">
        <w:rPr>
          <w:rFonts w:ascii="Arial" w:eastAsia="Arial" w:hAnsi="Arial" w:cs="Arial"/>
          <w:sz w:val="24"/>
        </w:rPr>
        <w:t>;</w:t>
      </w:r>
    </w:p>
    <w:p w:rsidR="000469A1" w:rsidRPr="00460D4E" w:rsidRDefault="000469A1" w:rsidP="00885FDA">
      <w:pPr>
        <w:spacing w:after="0" w:line="240" w:lineRule="auto"/>
        <w:ind w:left="709"/>
        <w:rPr>
          <w:rFonts w:ascii="Arial" w:eastAsia="Arial" w:hAnsi="Arial" w:cs="Arial"/>
          <w:sz w:val="24"/>
        </w:rPr>
      </w:pPr>
      <w:r w:rsidRPr="00460D4E">
        <w:rPr>
          <w:rFonts w:ascii="Arial" w:eastAsia="Arial" w:hAnsi="Arial" w:cs="Arial"/>
          <w:sz w:val="24"/>
        </w:rPr>
        <w:t>5 600 000,00 рублей (местный бюджет);</w:t>
      </w:r>
    </w:p>
    <w:p w:rsidR="000469A1" w:rsidRPr="00460D4E" w:rsidRDefault="00DC0714" w:rsidP="000469A1">
      <w:pPr>
        <w:spacing w:after="0" w:line="240" w:lineRule="auto"/>
        <w:ind w:left="709"/>
        <w:rPr>
          <w:rFonts w:ascii="Arial" w:eastAsia="Arial" w:hAnsi="Arial" w:cs="Arial"/>
          <w:sz w:val="24"/>
        </w:rPr>
      </w:pPr>
      <w:r w:rsidRPr="00460D4E">
        <w:rPr>
          <w:rFonts w:ascii="Arial" w:eastAsia="Arial" w:hAnsi="Arial" w:cs="Arial"/>
          <w:sz w:val="24"/>
        </w:rPr>
        <w:t>202</w:t>
      </w:r>
      <w:r w:rsidR="00355CEF">
        <w:rPr>
          <w:rFonts w:ascii="Arial" w:eastAsia="Arial" w:hAnsi="Arial" w:cs="Arial"/>
          <w:sz w:val="24"/>
        </w:rPr>
        <w:t>5</w:t>
      </w:r>
      <w:r w:rsidR="006A47FA" w:rsidRPr="00460D4E">
        <w:rPr>
          <w:rFonts w:ascii="Arial" w:eastAsia="Arial" w:hAnsi="Arial" w:cs="Arial"/>
          <w:sz w:val="24"/>
        </w:rPr>
        <w:t xml:space="preserve"> год – 5 600 000,00 рублей</w:t>
      </w:r>
      <w:r w:rsidR="000469A1" w:rsidRPr="00460D4E">
        <w:rPr>
          <w:rFonts w:ascii="Arial" w:eastAsia="Arial" w:hAnsi="Arial" w:cs="Arial"/>
          <w:sz w:val="24"/>
        </w:rPr>
        <w:t>;</w:t>
      </w:r>
    </w:p>
    <w:p w:rsidR="000469A1" w:rsidRPr="00C644C3" w:rsidRDefault="000469A1" w:rsidP="000469A1">
      <w:pPr>
        <w:spacing w:after="0" w:line="240" w:lineRule="auto"/>
        <w:ind w:left="709"/>
        <w:rPr>
          <w:rFonts w:ascii="Arial" w:eastAsia="Arial" w:hAnsi="Arial" w:cs="Arial"/>
          <w:sz w:val="24"/>
        </w:rPr>
      </w:pPr>
      <w:r w:rsidRPr="00460D4E">
        <w:rPr>
          <w:rFonts w:ascii="Arial" w:eastAsia="Arial" w:hAnsi="Arial" w:cs="Arial"/>
          <w:sz w:val="24"/>
        </w:rPr>
        <w:t>5 600 000,00 рублей (местный бюджет).</w:t>
      </w:r>
    </w:p>
    <w:p w:rsidR="000469A1" w:rsidRDefault="000469A1" w:rsidP="000469A1">
      <w:pPr>
        <w:spacing w:after="0" w:line="240" w:lineRule="auto"/>
        <w:ind w:left="709"/>
        <w:rPr>
          <w:rFonts w:ascii="Arial" w:eastAsia="Arial" w:hAnsi="Arial" w:cs="Arial"/>
          <w:sz w:val="24"/>
        </w:rPr>
      </w:pPr>
    </w:p>
    <w:p w:rsidR="000469A1" w:rsidRDefault="000469A1" w:rsidP="000469A1">
      <w:pPr>
        <w:rPr>
          <w:rFonts w:ascii="Arial" w:eastAsia="Arial" w:hAnsi="Arial" w:cs="Arial"/>
          <w:sz w:val="24"/>
        </w:rPr>
      </w:pPr>
    </w:p>
    <w:p w:rsidR="000469A1" w:rsidRPr="000469A1" w:rsidRDefault="000469A1" w:rsidP="000469A1">
      <w:pPr>
        <w:rPr>
          <w:rFonts w:ascii="Arial" w:eastAsia="Arial" w:hAnsi="Arial" w:cs="Arial"/>
          <w:sz w:val="24"/>
        </w:rPr>
        <w:sectPr w:rsidR="000469A1" w:rsidRPr="000469A1" w:rsidSect="006C10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1039" w:rsidRPr="00C644C3" w:rsidRDefault="006C1039" w:rsidP="006A47FA">
      <w:pPr>
        <w:spacing w:after="0" w:line="240" w:lineRule="auto"/>
        <w:jc w:val="both"/>
        <w:rPr>
          <w:rFonts w:ascii="Arial" w:eastAsia="Arial" w:hAnsi="Arial" w:cs="Arial"/>
          <w:sz w:val="24"/>
        </w:rPr>
        <w:sectPr w:rsidR="006C1039" w:rsidRPr="00C644C3" w:rsidSect="006C1039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12B14" w:rsidRPr="00C644C3" w:rsidRDefault="0065208A" w:rsidP="00040E65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 </w:t>
      </w:r>
    </w:p>
    <w:p w:rsidR="00312B14" w:rsidRPr="00C644C3" w:rsidRDefault="0065208A" w:rsidP="00040E65">
      <w:pPr>
        <w:spacing w:after="0" w:line="240" w:lineRule="auto"/>
        <w:ind w:left="93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подпрограмме «Управление</w:t>
      </w:r>
    </w:p>
    <w:p w:rsidR="00312B14" w:rsidRPr="00C644C3" w:rsidRDefault="0065208A" w:rsidP="00040E65">
      <w:pPr>
        <w:spacing w:after="0" w:line="240" w:lineRule="auto"/>
        <w:ind w:left="9356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муниципальным долгом города Бородино» </w:t>
      </w:r>
    </w:p>
    <w:p w:rsidR="00312B14" w:rsidRPr="00C644C3" w:rsidRDefault="00312B14" w:rsidP="00C77B6F">
      <w:pPr>
        <w:spacing w:after="0" w:line="240" w:lineRule="auto"/>
        <w:ind w:left="4253" w:firstLine="54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целевых индикаторов подпрограммы 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pPr w:leftFromText="180" w:rightFromText="180" w:vertAnchor="text" w:tblpY="1"/>
        <w:tblOverlap w:val="never"/>
        <w:tblW w:w="1480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5163"/>
        <w:gridCol w:w="567"/>
        <w:gridCol w:w="4678"/>
        <w:gridCol w:w="992"/>
        <w:gridCol w:w="992"/>
        <w:gridCol w:w="851"/>
        <w:gridCol w:w="851"/>
      </w:tblGrid>
      <w:tr w:rsidR="00BD1166" w:rsidRPr="00C644C3" w:rsidTr="003D0D50">
        <w:trPr>
          <w:trHeight w:val="269"/>
        </w:trPr>
        <w:tc>
          <w:tcPr>
            <w:tcW w:w="709" w:type="dxa"/>
            <w:vMerge w:val="restart"/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BD1166" w:rsidRPr="00C644C3" w:rsidRDefault="00BD1166" w:rsidP="00B542EA">
            <w:pPr>
              <w:spacing w:after="0" w:line="240" w:lineRule="auto"/>
              <w:jc w:val="center"/>
            </w:pP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п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>/п</w:t>
            </w:r>
          </w:p>
        </w:tc>
        <w:tc>
          <w:tcPr>
            <w:tcW w:w="5163" w:type="dxa"/>
            <w:vMerge w:val="restart"/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BD1166" w:rsidRPr="00B542EA" w:rsidRDefault="00B542EA" w:rsidP="00B542EA">
            <w:pPr>
              <w:spacing w:after="0" w:line="240" w:lineRule="auto"/>
              <w:jc w:val="center"/>
            </w:pPr>
            <w:r w:rsidRPr="00B54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Цель,    </w:t>
            </w:r>
            <w:r w:rsidRPr="00B542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567" w:type="dxa"/>
            <w:vMerge w:val="restart"/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BD1166" w:rsidRPr="00C644C3" w:rsidRDefault="00BD1166" w:rsidP="00B542EA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 xml:space="preserve">Единица </w:t>
            </w:r>
            <w:r w:rsidRPr="00C644C3">
              <w:rPr>
                <w:rFonts w:ascii="Arial" w:eastAsia="Arial" w:hAnsi="Arial" w:cs="Arial"/>
                <w:sz w:val="24"/>
              </w:rPr>
              <w:br/>
              <w:t xml:space="preserve"> измерения</w:t>
            </w:r>
          </w:p>
        </w:tc>
        <w:tc>
          <w:tcPr>
            <w:tcW w:w="4678" w:type="dxa"/>
            <w:vMerge w:val="restart"/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BD1166" w:rsidRPr="00C644C3" w:rsidRDefault="00BD1166" w:rsidP="00B542EA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Источник информации</w:t>
            </w:r>
          </w:p>
        </w:tc>
        <w:tc>
          <w:tcPr>
            <w:tcW w:w="3686" w:type="dxa"/>
            <w:gridSpan w:val="4"/>
            <w:shd w:val="clear" w:color="000000" w:fill="auto"/>
          </w:tcPr>
          <w:p w:rsidR="00BD1166" w:rsidRPr="00C644C3" w:rsidRDefault="00BD1166" w:rsidP="00B542E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Значение показателя</w:t>
            </w:r>
          </w:p>
        </w:tc>
      </w:tr>
      <w:tr w:rsidR="006A47FA" w:rsidRPr="00C644C3" w:rsidTr="003D0D50">
        <w:trPr>
          <w:trHeight w:val="564"/>
        </w:trPr>
        <w:tc>
          <w:tcPr>
            <w:tcW w:w="709" w:type="dxa"/>
            <w:vMerge/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6A47FA" w:rsidRPr="00C644C3" w:rsidRDefault="006A47FA" w:rsidP="00B542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163" w:type="dxa"/>
            <w:vMerge/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6A47FA" w:rsidRPr="00C644C3" w:rsidRDefault="006A47FA" w:rsidP="00B542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vMerge/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6A47FA" w:rsidRPr="00C644C3" w:rsidRDefault="006A47FA" w:rsidP="00B542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vMerge/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6A47FA" w:rsidRPr="00C644C3" w:rsidRDefault="006A47FA" w:rsidP="00B542E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6A47FA" w:rsidRPr="00C644C3" w:rsidRDefault="006A47FA" w:rsidP="0098140D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98140D"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6A47FA" w:rsidRPr="00C644C3" w:rsidRDefault="006A47FA" w:rsidP="0098140D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98140D">
              <w:rPr>
                <w:rFonts w:ascii="Arial" w:eastAsia="Arial" w:hAnsi="Arial" w:cs="Arial"/>
                <w:sz w:val="24"/>
              </w:rPr>
              <w:t>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год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6A47FA" w:rsidRPr="00C644C3" w:rsidRDefault="006A47FA" w:rsidP="009814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98140D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851" w:type="dxa"/>
            <w:shd w:val="clear" w:color="000000" w:fill="auto"/>
            <w:vAlign w:val="center"/>
          </w:tcPr>
          <w:p w:rsidR="006A47FA" w:rsidRPr="00C644C3" w:rsidRDefault="006A47FA" w:rsidP="009814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202</w:t>
            </w:r>
            <w:r w:rsidR="0098140D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</w:tr>
      <w:tr w:rsidR="006A47FA" w:rsidRPr="00C644C3" w:rsidTr="003D0D50">
        <w:tc>
          <w:tcPr>
            <w:tcW w:w="709" w:type="dxa"/>
            <w:shd w:val="clear" w:color="000000" w:fill="auto"/>
            <w:tcMar>
              <w:left w:w="72" w:type="dxa"/>
              <w:right w:w="72" w:type="dxa"/>
            </w:tcMar>
          </w:tcPr>
          <w:p w:rsidR="006A47FA" w:rsidRPr="00C644C3" w:rsidRDefault="006A47FA" w:rsidP="00B542EA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5163" w:type="dxa"/>
            <w:shd w:val="clear" w:color="000000" w:fill="auto"/>
            <w:tcMar>
              <w:left w:w="72" w:type="dxa"/>
              <w:right w:w="72" w:type="dxa"/>
            </w:tcMar>
          </w:tcPr>
          <w:p w:rsidR="006A47FA" w:rsidRPr="00C644C3" w:rsidRDefault="006A47FA" w:rsidP="00B542EA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</w:t>
            </w:r>
          </w:p>
        </w:tc>
        <w:tc>
          <w:tcPr>
            <w:tcW w:w="567" w:type="dxa"/>
            <w:shd w:val="clear" w:color="000000" w:fill="auto"/>
            <w:tcMar>
              <w:left w:w="72" w:type="dxa"/>
              <w:right w:w="72" w:type="dxa"/>
            </w:tcMar>
          </w:tcPr>
          <w:p w:rsidR="006A47FA" w:rsidRPr="00C644C3" w:rsidRDefault="006A47FA" w:rsidP="00B542EA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3</w:t>
            </w:r>
          </w:p>
        </w:tc>
        <w:tc>
          <w:tcPr>
            <w:tcW w:w="4678" w:type="dxa"/>
            <w:shd w:val="clear" w:color="000000" w:fill="auto"/>
            <w:tcMar>
              <w:left w:w="72" w:type="dxa"/>
              <w:right w:w="72" w:type="dxa"/>
            </w:tcMar>
          </w:tcPr>
          <w:p w:rsidR="006A47FA" w:rsidRPr="00C644C3" w:rsidRDefault="006A47FA" w:rsidP="00B542EA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4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</w:tcPr>
          <w:p w:rsidR="006A47FA" w:rsidRPr="00C644C3" w:rsidRDefault="006A47FA" w:rsidP="00B542EA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5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</w:tcPr>
          <w:p w:rsidR="006A47FA" w:rsidRPr="00C644C3" w:rsidRDefault="006A47FA" w:rsidP="00B542EA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851" w:type="dxa"/>
            <w:shd w:val="clear" w:color="000000" w:fill="auto"/>
          </w:tcPr>
          <w:p w:rsidR="006A47FA" w:rsidRPr="00C644C3" w:rsidRDefault="006A47FA" w:rsidP="00B542E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851" w:type="dxa"/>
            <w:shd w:val="clear" w:color="000000" w:fill="auto"/>
          </w:tcPr>
          <w:p w:rsidR="006A47FA" w:rsidRPr="00C644C3" w:rsidRDefault="006A47FA" w:rsidP="00B542E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8</w:t>
            </w:r>
          </w:p>
        </w:tc>
      </w:tr>
      <w:tr w:rsidR="00B542EA" w:rsidRPr="00C644C3" w:rsidTr="003D0D50">
        <w:tc>
          <w:tcPr>
            <w:tcW w:w="709" w:type="dxa"/>
            <w:shd w:val="clear" w:color="000000" w:fill="auto"/>
            <w:tcMar>
              <w:left w:w="72" w:type="dxa"/>
              <w:right w:w="72" w:type="dxa"/>
            </w:tcMar>
          </w:tcPr>
          <w:p w:rsidR="00B542EA" w:rsidRPr="00C644C3" w:rsidRDefault="00B542EA" w:rsidP="00B542E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14094" w:type="dxa"/>
            <w:gridSpan w:val="7"/>
            <w:shd w:val="clear" w:color="000000" w:fill="auto"/>
            <w:tcMar>
              <w:left w:w="72" w:type="dxa"/>
              <w:right w:w="72" w:type="dxa"/>
            </w:tcMar>
          </w:tcPr>
          <w:p w:rsidR="00B542EA" w:rsidRDefault="00B542EA" w:rsidP="00B542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Цель подпрограммы: Эффективное управлением муниципальным долгом города Бородино </w:t>
            </w:r>
          </w:p>
        </w:tc>
      </w:tr>
      <w:tr w:rsidR="00B542EA" w:rsidRPr="00C644C3" w:rsidTr="003D0D50">
        <w:tc>
          <w:tcPr>
            <w:tcW w:w="709" w:type="dxa"/>
            <w:shd w:val="clear" w:color="000000" w:fill="auto"/>
            <w:tcMar>
              <w:left w:w="72" w:type="dxa"/>
              <w:right w:w="72" w:type="dxa"/>
            </w:tcMar>
          </w:tcPr>
          <w:p w:rsidR="00B542EA" w:rsidRPr="00C644C3" w:rsidRDefault="00B542EA" w:rsidP="00B542E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1.1</w:t>
            </w:r>
          </w:p>
        </w:tc>
        <w:tc>
          <w:tcPr>
            <w:tcW w:w="14094" w:type="dxa"/>
            <w:gridSpan w:val="7"/>
            <w:shd w:val="clear" w:color="000000" w:fill="auto"/>
            <w:tcMar>
              <w:left w:w="72" w:type="dxa"/>
              <w:right w:w="72" w:type="dxa"/>
            </w:tcMar>
          </w:tcPr>
          <w:p w:rsidR="00B542EA" w:rsidRDefault="00A95B9F" w:rsidP="00B542EA">
            <w:pPr>
              <w:rPr>
                <w:rFonts w:ascii="Arial" w:hAnsi="Arial" w:cs="Arial"/>
                <w:sz w:val="24"/>
                <w:szCs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Сохранение объема и структуры муниципального долга на экономически безопасном уровне</w:t>
            </w:r>
          </w:p>
        </w:tc>
      </w:tr>
      <w:tr w:rsidR="00B542EA" w:rsidRPr="00C644C3" w:rsidTr="003D0D50">
        <w:tc>
          <w:tcPr>
            <w:tcW w:w="709" w:type="dxa"/>
            <w:shd w:val="clear" w:color="000000" w:fill="auto"/>
            <w:tcMar>
              <w:left w:w="72" w:type="dxa"/>
              <w:right w:w="72" w:type="dxa"/>
            </w:tcMar>
          </w:tcPr>
          <w:p w:rsidR="00B542EA" w:rsidRPr="00C644C3" w:rsidRDefault="00B542EA" w:rsidP="00B542EA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1.1</w:t>
            </w:r>
            <w:r w:rsidR="003D0D50">
              <w:rPr>
                <w:rFonts w:ascii="Arial" w:eastAsia="Arial" w:hAnsi="Arial" w:cs="Arial"/>
                <w:sz w:val="24"/>
              </w:rPr>
              <w:t>.1</w:t>
            </w:r>
          </w:p>
        </w:tc>
        <w:tc>
          <w:tcPr>
            <w:tcW w:w="5163" w:type="dxa"/>
            <w:shd w:val="clear" w:color="000000" w:fill="auto"/>
            <w:tcMar>
              <w:left w:w="72" w:type="dxa"/>
              <w:right w:w="72" w:type="dxa"/>
            </w:tcMar>
          </w:tcPr>
          <w:p w:rsidR="00B542EA" w:rsidRPr="00C644C3" w:rsidRDefault="00B542EA" w:rsidP="00B542E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Отношение муниципального долга к доходам местного бюджета за исключением безвозмездных поступлений</w:t>
            </w:r>
          </w:p>
        </w:tc>
        <w:tc>
          <w:tcPr>
            <w:tcW w:w="567" w:type="dxa"/>
            <w:shd w:val="clear" w:color="000000" w:fill="auto"/>
            <w:tcMar>
              <w:left w:w="72" w:type="dxa"/>
              <w:right w:w="72" w:type="dxa"/>
            </w:tcMar>
          </w:tcPr>
          <w:p w:rsidR="00B542EA" w:rsidRPr="00C644C3" w:rsidRDefault="00B542EA" w:rsidP="00B542EA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%</w:t>
            </w:r>
          </w:p>
        </w:tc>
        <w:tc>
          <w:tcPr>
            <w:tcW w:w="4678" w:type="dxa"/>
            <w:shd w:val="clear" w:color="000000" w:fill="auto"/>
            <w:tcMar>
              <w:left w:w="72" w:type="dxa"/>
              <w:right w:w="72" w:type="dxa"/>
            </w:tcMar>
          </w:tcPr>
          <w:p w:rsidR="00B542EA" w:rsidRPr="00C644C3" w:rsidRDefault="005435FA" w:rsidP="005435F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решение об исполнении местного бюджета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</w:tcPr>
          <w:p w:rsidR="00B542EA" w:rsidRPr="00C644C3" w:rsidRDefault="0098140D" w:rsidP="005435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</w:tcPr>
          <w:p w:rsidR="00B542EA" w:rsidRPr="00C644C3" w:rsidRDefault="0098140D" w:rsidP="00B54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851" w:type="dxa"/>
            <w:shd w:val="clear" w:color="000000" w:fill="auto"/>
          </w:tcPr>
          <w:p w:rsidR="00B542EA" w:rsidRPr="00C644C3" w:rsidRDefault="0098140D" w:rsidP="00B54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  <w:tc>
          <w:tcPr>
            <w:tcW w:w="851" w:type="dxa"/>
            <w:shd w:val="clear" w:color="000000" w:fill="auto"/>
          </w:tcPr>
          <w:p w:rsidR="00B542EA" w:rsidRPr="00C644C3" w:rsidRDefault="0098140D" w:rsidP="00B542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19,2</w:t>
            </w:r>
          </w:p>
        </w:tc>
      </w:tr>
      <w:tr w:rsidR="003D0D50" w:rsidRPr="00C644C3" w:rsidTr="003D0D50">
        <w:tc>
          <w:tcPr>
            <w:tcW w:w="709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B542E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1.2</w:t>
            </w:r>
          </w:p>
        </w:tc>
        <w:tc>
          <w:tcPr>
            <w:tcW w:w="14094" w:type="dxa"/>
            <w:gridSpan w:val="7"/>
            <w:shd w:val="clear" w:color="000000" w:fill="auto"/>
            <w:tcMar>
              <w:left w:w="72" w:type="dxa"/>
              <w:right w:w="72" w:type="dxa"/>
            </w:tcMar>
          </w:tcPr>
          <w:p w:rsidR="003D0D50" w:rsidRDefault="003D0D50" w:rsidP="003D0D5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</w:p>
        </w:tc>
      </w:tr>
      <w:tr w:rsidR="003D0D50" w:rsidRPr="00C644C3" w:rsidTr="003D0D50">
        <w:tc>
          <w:tcPr>
            <w:tcW w:w="709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1.2</w:t>
            </w:r>
            <w:r>
              <w:rPr>
                <w:rFonts w:ascii="Arial" w:eastAsia="Arial" w:hAnsi="Arial" w:cs="Arial"/>
                <w:sz w:val="24"/>
              </w:rPr>
              <w:t>.1</w:t>
            </w:r>
          </w:p>
        </w:tc>
        <w:tc>
          <w:tcPr>
            <w:tcW w:w="5163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Отношение годовой суммы платежей на погашение и обслуживание муниципального долга к доходам местного бюджета</w:t>
            </w:r>
          </w:p>
        </w:tc>
        <w:tc>
          <w:tcPr>
            <w:tcW w:w="567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%</w:t>
            </w:r>
          </w:p>
        </w:tc>
        <w:tc>
          <w:tcPr>
            <w:tcW w:w="4678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решение Бородинского городского Совета депутатов о бюджете города на очередной финансовый год и плановый период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98140D" w:rsidP="003D0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6,6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98140D" w:rsidP="007A7E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</w:t>
            </w:r>
            <w:r w:rsidR="007A7E4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000000" w:fill="auto"/>
          </w:tcPr>
          <w:p w:rsidR="003D0D50" w:rsidRPr="00C644C3" w:rsidRDefault="0098140D" w:rsidP="003D0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7,6</w:t>
            </w:r>
          </w:p>
        </w:tc>
        <w:tc>
          <w:tcPr>
            <w:tcW w:w="851" w:type="dxa"/>
            <w:shd w:val="clear" w:color="000000" w:fill="auto"/>
          </w:tcPr>
          <w:p w:rsidR="003D0D50" w:rsidRPr="00C644C3" w:rsidRDefault="0098140D" w:rsidP="003D0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6,7</w:t>
            </w:r>
          </w:p>
        </w:tc>
      </w:tr>
      <w:tr w:rsidR="003D0D50" w:rsidRPr="00C644C3" w:rsidTr="003D0D50">
        <w:tc>
          <w:tcPr>
            <w:tcW w:w="709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>2.2</w:t>
            </w:r>
          </w:p>
        </w:tc>
        <w:tc>
          <w:tcPr>
            <w:tcW w:w="5163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Доля расходов на обслуживание муниципального долга в объеме расходов местного бюджета, за исключением объема расходов, которые осуществляются за счет </w:t>
            </w:r>
            <w:r w:rsidRPr="00C644C3">
              <w:rPr>
                <w:rFonts w:ascii="Arial" w:eastAsia="Arial" w:hAnsi="Arial" w:cs="Arial"/>
                <w:sz w:val="24"/>
              </w:rPr>
              <w:lastRenderedPageBreak/>
              <w:t>субвенций, предоставляемых из бюджетов бюджетной системы Российской Федерации</w:t>
            </w:r>
          </w:p>
        </w:tc>
        <w:tc>
          <w:tcPr>
            <w:tcW w:w="567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%</w:t>
            </w:r>
          </w:p>
        </w:tc>
        <w:tc>
          <w:tcPr>
            <w:tcW w:w="4678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решение Бородинского городского Совета депутатов о бюджете города на очередной финансовый год и плановый период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98140D" w:rsidP="003D0D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98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98140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000000" w:fill="auto"/>
          </w:tcPr>
          <w:p w:rsidR="003D0D50" w:rsidRPr="00C644C3" w:rsidRDefault="003D0D50" w:rsidP="0098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98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000000" w:fill="auto"/>
          </w:tcPr>
          <w:p w:rsidR="003D0D50" w:rsidRPr="00C644C3" w:rsidRDefault="003D0D50" w:rsidP="009814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</w:t>
            </w:r>
            <w:r w:rsidR="0098140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3D0D50" w:rsidRPr="00C644C3" w:rsidTr="003D0D50">
        <w:tc>
          <w:tcPr>
            <w:tcW w:w="709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1.3</w:t>
            </w:r>
          </w:p>
        </w:tc>
        <w:tc>
          <w:tcPr>
            <w:tcW w:w="14094" w:type="dxa"/>
            <w:gridSpan w:val="7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Обслуживание муниципального долга</w:t>
            </w:r>
          </w:p>
        </w:tc>
      </w:tr>
      <w:tr w:rsidR="003D0D50" w:rsidRPr="00C644C3" w:rsidTr="003D0D50">
        <w:tc>
          <w:tcPr>
            <w:tcW w:w="709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1.3.1</w:t>
            </w:r>
          </w:p>
        </w:tc>
        <w:tc>
          <w:tcPr>
            <w:tcW w:w="5163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Просроченная задолженность по долговым обязательствам города Бородино</w:t>
            </w:r>
          </w:p>
        </w:tc>
        <w:tc>
          <w:tcPr>
            <w:tcW w:w="567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рублей</w:t>
            </w:r>
          </w:p>
        </w:tc>
        <w:tc>
          <w:tcPr>
            <w:tcW w:w="4678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муниципальная долговая книга города Бородино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0</w:t>
            </w:r>
          </w:p>
        </w:tc>
        <w:tc>
          <w:tcPr>
            <w:tcW w:w="992" w:type="dxa"/>
            <w:shd w:val="clear" w:color="000000" w:fill="auto"/>
            <w:tcMar>
              <w:left w:w="72" w:type="dxa"/>
              <w:right w:w="72" w:type="dxa"/>
            </w:tcMar>
          </w:tcPr>
          <w:p w:rsidR="003D0D50" w:rsidRPr="00C644C3" w:rsidRDefault="003D0D50" w:rsidP="003D0D50">
            <w:pPr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0</w:t>
            </w:r>
          </w:p>
        </w:tc>
        <w:tc>
          <w:tcPr>
            <w:tcW w:w="851" w:type="dxa"/>
            <w:shd w:val="clear" w:color="000000" w:fill="auto"/>
          </w:tcPr>
          <w:p w:rsidR="003D0D50" w:rsidRPr="00C644C3" w:rsidRDefault="003D0D50" w:rsidP="003D0D50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0</w:t>
            </w:r>
          </w:p>
        </w:tc>
        <w:tc>
          <w:tcPr>
            <w:tcW w:w="851" w:type="dxa"/>
            <w:shd w:val="clear" w:color="000000" w:fill="auto"/>
          </w:tcPr>
          <w:p w:rsidR="003D0D50" w:rsidRPr="00C644C3" w:rsidRDefault="003D0D50" w:rsidP="003D0D50">
            <w:pPr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0</w:t>
            </w:r>
          </w:p>
        </w:tc>
      </w:tr>
    </w:tbl>
    <w:p w:rsidR="00312B14" w:rsidRPr="00C644C3" w:rsidRDefault="00B542EA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br w:type="textWrapping" w:clear="all"/>
      </w:r>
    </w:p>
    <w:p w:rsidR="00312B14" w:rsidRDefault="00312B14" w:rsidP="001343D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A47FA" w:rsidRPr="00C644C3" w:rsidRDefault="006A47FA" w:rsidP="001343D8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6C1039" w:rsidRPr="00C644C3" w:rsidRDefault="006C1039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  <w:sectPr w:rsidR="006C1039" w:rsidRPr="00C644C3" w:rsidSect="006C1039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43788D" w:rsidRDefault="0043788D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312B14" w:rsidRPr="00C644C3" w:rsidRDefault="0065208A">
      <w:pPr>
        <w:spacing w:after="0" w:line="240" w:lineRule="auto"/>
        <w:ind w:left="9781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«Управление муниципальным долгом города Бородино» 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6A47FA" w:rsidRPr="006A47FA" w:rsidRDefault="0065208A" w:rsidP="006A47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</w:t>
      </w:r>
      <w:r w:rsidR="006A47FA" w:rsidRPr="006A47FA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tbl>
      <w:tblPr>
        <w:tblW w:w="15391" w:type="dxa"/>
        <w:tblInd w:w="1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42"/>
        <w:gridCol w:w="992"/>
        <w:gridCol w:w="284"/>
        <w:gridCol w:w="425"/>
        <w:gridCol w:w="284"/>
        <w:gridCol w:w="425"/>
        <w:gridCol w:w="141"/>
        <w:gridCol w:w="1418"/>
        <w:gridCol w:w="709"/>
        <w:gridCol w:w="1701"/>
        <w:gridCol w:w="1701"/>
        <w:gridCol w:w="1559"/>
        <w:gridCol w:w="1701"/>
        <w:gridCol w:w="1633"/>
        <w:gridCol w:w="8"/>
      </w:tblGrid>
      <w:tr w:rsidR="00312B14" w:rsidRPr="00C644C3" w:rsidTr="00375B78">
        <w:trPr>
          <w:trHeight w:val="1"/>
        </w:trPr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 w:rsidP="00375B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Наименование</w:t>
            </w:r>
            <w:r w:rsidR="0074285F" w:rsidRPr="00C644C3">
              <w:rPr>
                <w:rFonts w:ascii="Arial" w:eastAsia="Arial" w:hAnsi="Arial" w:cs="Arial"/>
              </w:rPr>
              <w:t xml:space="preserve"> </w:t>
            </w:r>
            <w:r w:rsidRPr="00C644C3">
              <w:rPr>
                <w:rFonts w:ascii="Arial" w:eastAsia="Arial" w:hAnsi="Arial" w:cs="Arial"/>
              </w:rPr>
              <w:t>цели, задач и мероприятий программы, подпрограммы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 w:rsidP="00375B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ГРБС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 w:rsidP="00375B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Код бюджетной классификации</w:t>
            </w: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 w:rsidP="00375B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Расходы (рублей), годы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 w:rsidP="00375B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Ожидаемый результат от реализации подпрограммного мероприятия</w:t>
            </w:r>
          </w:p>
          <w:p w:rsidR="00312B14" w:rsidRPr="00C644C3" w:rsidRDefault="0065208A" w:rsidP="00375B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(в натуральном выражении)</w:t>
            </w:r>
          </w:p>
        </w:tc>
      </w:tr>
      <w:tr w:rsidR="00312B14" w:rsidRPr="00C644C3" w:rsidTr="00BD1166">
        <w:trPr>
          <w:trHeight w:val="1"/>
        </w:trPr>
        <w:tc>
          <w:tcPr>
            <w:tcW w:w="24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312B14">
            <w:pPr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312B14">
            <w:pPr>
              <w:rPr>
                <w:rFonts w:ascii="Arial" w:eastAsia="Calibri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ГРБС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spellStart"/>
            <w:r w:rsidRPr="00C644C3">
              <w:rPr>
                <w:rFonts w:ascii="Arial" w:eastAsia="Arial" w:hAnsi="Arial" w:cs="Arial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 w:rsidP="00DF58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</w:t>
            </w:r>
            <w:r w:rsidR="001343D8" w:rsidRPr="00C644C3">
              <w:rPr>
                <w:rFonts w:ascii="Arial" w:eastAsia="Arial" w:hAnsi="Arial" w:cs="Arial"/>
              </w:rPr>
              <w:t>2</w:t>
            </w:r>
            <w:r w:rsidR="00DF58ED">
              <w:rPr>
                <w:rFonts w:ascii="Arial" w:eastAsia="Arial" w:hAnsi="Arial" w:cs="Arial"/>
              </w:rPr>
              <w:t>3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 w:rsidP="00DF58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 w:rsidR="00DF58ED">
              <w:rPr>
                <w:rFonts w:ascii="Arial" w:eastAsia="Arial" w:hAnsi="Arial" w:cs="Arial"/>
              </w:rPr>
              <w:t>4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 w:rsidP="00DF58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202</w:t>
            </w:r>
            <w:r w:rsidR="00DF58ED">
              <w:rPr>
                <w:rFonts w:ascii="Arial" w:eastAsia="Arial" w:hAnsi="Arial" w:cs="Arial"/>
              </w:rPr>
              <w:t>5</w:t>
            </w:r>
            <w:r w:rsidRPr="00C644C3">
              <w:rPr>
                <w:rFonts w:ascii="Arial" w:eastAsia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 w:rsidP="00DF58E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Итого на период 20</w:t>
            </w:r>
            <w:r w:rsidR="009F697D" w:rsidRPr="00C644C3">
              <w:rPr>
                <w:rFonts w:ascii="Arial" w:eastAsia="Arial" w:hAnsi="Arial" w:cs="Arial"/>
              </w:rPr>
              <w:t>2</w:t>
            </w:r>
            <w:r w:rsidR="00DF58ED">
              <w:rPr>
                <w:rFonts w:ascii="Arial" w:eastAsia="Arial" w:hAnsi="Arial" w:cs="Arial"/>
              </w:rPr>
              <w:t>3</w:t>
            </w:r>
            <w:r w:rsidRPr="00C644C3">
              <w:rPr>
                <w:rFonts w:ascii="Arial" w:eastAsia="Arial" w:hAnsi="Arial" w:cs="Arial"/>
              </w:rPr>
              <w:t>-202</w:t>
            </w:r>
            <w:r w:rsidR="00DF58ED">
              <w:rPr>
                <w:rFonts w:ascii="Arial" w:eastAsia="Arial" w:hAnsi="Arial" w:cs="Arial"/>
              </w:rPr>
              <w:t xml:space="preserve">5 </w:t>
            </w:r>
            <w:r w:rsidRPr="00C644C3">
              <w:rPr>
                <w:rFonts w:ascii="Arial" w:eastAsia="Arial" w:hAnsi="Arial" w:cs="Arial"/>
              </w:rPr>
              <w:t>годов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312B14">
            <w:pPr>
              <w:rPr>
                <w:rFonts w:ascii="Arial" w:hAnsi="Arial" w:cs="Arial"/>
              </w:rPr>
            </w:pPr>
          </w:p>
        </w:tc>
      </w:tr>
      <w:tr w:rsidR="00312B14" w:rsidRPr="00C644C3" w:rsidTr="00561758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  <w:u w:val="single"/>
              </w:rPr>
              <w:t>Цель</w:t>
            </w:r>
            <w:r w:rsidRPr="00C644C3">
              <w:rPr>
                <w:rFonts w:ascii="Arial" w:eastAsia="Arial" w:hAnsi="Arial" w:cs="Arial"/>
              </w:rPr>
              <w:t>: Эффективное управление муниципальным долгом города Бородино</w:t>
            </w:r>
          </w:p>
        </w:tc>
      </w:tr>
      <w:tr w:rsidR="00312B14" w:rsidRPr="00C644C3" w:rsidTr="00561758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Задача 1. Сохранение объема и структуры муниципального долга на экономически безопасном уровне</w:t>
            </w:r>
          </w:p>
          <w:p w:rsidR="00312B14" w:rsidRPr="00C644C3" w:rsidRDefault="00312B1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4D1E" w:rsidRPr="00C644C3" w:rsidTr="00561758">
        <w:trPr>
          <w:gridAfter w:val="1"/>
          <w:wAfter w:w="8" w:type="dxa"/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1.1</w:t>
            </w:r>
          </w:p>
          <w:p w:rsidR="00312B14" w:rsidRPr="00C644C3" w:rsidRDefault="0065208A">
            <w:pPr>
              <w:tabs>
                <w:tab w:val="left" w:pos="993"/>
              </w:tabs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Обеспечение покрытия дефицита местного бюджета за счет заемных средств</w:t>
            </w:r>
          </w:p>
        </w:tc>
      </w:tr>
      <w:tr w:rsidR="00312B14" w:rsidRPr="00C644C3" w:rsidTr="00561758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lastRenderedPageBreak/>
              <w:t>Задача 2.</w:t>
            </w:r>
            <w:r w:rsidR="0074285F" w:rsidRPr="00C644C3">
              <w:rPr>
                <w:rFonts w:ascii="Arial" w:eastAsia="Arial" w:hAnsi="Arial" w:cs="Arial"/>
              </w:rPr>
              <w:t xml:space="preserve"> </w:t>
            </w:r>
            <w:r w:rsidRPr="00C644C3">
              <w:rPr>
                <w:rFonts w:ascii="Arial" w:eastAsia="Arial" w:hAnsi="Arial" w:cs="Arial"/>
              </w:rPr>
              <w:t>Соблюдение ограничений по объему муниципального долга и расходам на его обслуживание, установленных федеральным законодательством</w:t>
            </w:r>
          </w:p>
        </w:tc>
      </w:tr>
      <w:tr w:rsidR="00A64D1E" w:rsidRPr="00C644C3" w:rsidTr="00561758">
        <w:trPr>
          <w:gridAfter w:val="1"/>
          <w:wAfter w:w="8" w:type="dxa"/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2.1</w:t>
            </w:r>
          </w:p>
          <w:p w:rsidR="00CF6EFF" w:rsidRPr="00C644C3" w:rsidRDefault="0065208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Мониторинг состояния объема муниципального долга и расходов на его обслуживание </w:t>
            </w:r>
          </w:p>
          <w:p w:rsidR="00312B14" w:rsidRPr="00C644C3" w:rsidRDefault="0065208A" w:rsidP="00EF3993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на предмет соответствия ограничениям, установленным </w:t>
            </w:r>
            <w:r w:rsidR="00CF6EFF" w:rsidRPr="00C644C3">
              <w:rPr>
                <w:rFonts w:ascii="Arial" w:eastAsia="Arial" w:hAnsi="Arial" w:cs="Arial"/>
              </w:rPr>
              <w:t>БК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 w:rsidP="00E61EB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Соответствие объема </w:t>
            </w:r>
            <w:r w:rsidRPr="00C644C3">
              <w:rPr>
                <w:rFonts w:ascii="Arial" w:eastAsia="Arial" w:hAnsi="Arial" w:cs="Arial"/>
              </w:rPr>
              <w:br/>
              <w:t>муниципального</w:t>
            </w:r>
            <w:r w:rsidR="0074285F" w:rsidRPr="00C644C3">
              <w:rPr>
                <w:rFonts w:ascii="Arial" w:eastAsia="Arial" w:hAnsi="Arial" w:cs="Arial"/>
              </w:rPr>
              <w:t xml:space="preserve"> </w:t>
            </w:r>
            <w:r w:rsidRPr="00C644C3">
              <w:rPr>
                <w:rFonts w:ascii="Arial" w:eastAsia="Arial" w:hAnsi="Arial" w:cs="Arial"/>
              </w:rPr>
              <w:t>долга и расходов на его</w:t>
            </w:r>
            <w:r w:rsidR="00D12926" w:rsidRPr="00C644C3">
              <w:rPr>
                <w:rFonts w:ascii="Arial" w:eastAsia="Arial" w:hAnsi="Arial" w:cs="Arial"/>
              </w:rPr>
              <w:t xml:space="preserve"> </w:t>
            </w:r>
            <w:r w:rsidRPr="00C644C3">
              <w:rPr>
                <w:rFonts w:ascii="Arial" w:eastAsia="Arial" w:hAnsi="Arial" w:cs="Arial"/>
              </w:rPr>
              <w:t>обслуживание</w:t>
            </w:r>
            <w:r w:rsidR="00862C0D" w:rsidRPr="00C644C3">
              <w:rPr>
                <w:rFonts w:ascii="Arial" w:eastAsia="Arial" w:hAnsi="Arial" w:cs="Arial"/>
              </w:rPr>
              <w:t xml:space="preserve"> </w:t>
            </w:r>
            <w:proofErr w:type="gramStart"/>
            <w:r w:rsidRPr="00C644C3">
              <w:rPr>
                <w:rFonts w:ascii="Arial" w:eastAsia="Arial" w:hAnsi="Arial" w:cs="Arial"/>
              </w:rPr>
              <w:t>ограничениям</w:t>
            </w:r>
            <w:proofErr w:type="gramEnd"/>
            <w:r w:rsidR="00862C0D" w:rsidRPr="00C644C3">
              <w:rPr>
                <w:rFonts w:ascii="Arial" w:eastAsia="Arial" w:hAnsi="Arial" w:cs="Arial"/>
              </w:rPr>
              <w:t xml:space="preserve"> </w:t>
            </w:r>
            <w:r w:rsidRPr="00C644C3">
              <w:rPr>
                <w:rFonts w:ascii="Arial" w:eastAsia="Arial" w:hAnsi="Arial" w:cs="Arial"/>
              </w:rPr>
              <w:t>уста</w:t>
            </w:r>
            <w:r w:rsidR="00CF6EFF" w:rsidRPr="00C644C3">
              <w:rPr>
                <w:rFonts w:ascii="Arial" w:eastAsia="Arial" w:hAnsi="Arial" w:cs="Arial"/>
              </w:rPr>
              <w:t>н</w:t>
            </w:r>
            <w:r w:rsidRPr="00C644C3">
              <w:rPr>
                <w:rFonts w:ascii="Arial" w:eastAsia="Arial" w:hAnsi="Arial" w:cs="Arial"/>
              </w:rPr>
              <w:t xml:space="preserve">овленным </w:t>
            </w:r>
            <w:r w:rsidR="00A64D1E" w:rsidRPr="00C644C3">
              <w:rPr>
                <w:rFonts w:ascii="Arial" w:eastAsia="Arial" w:hAnsi="Arial" w:cs="Arial"/>
              </w:rPr>
              <w:t xml:space="preserve">БК </w:t>
            </w:r>
            <w:r w:rsidR="00CF6EFF" w:rsidRPr="00C644C3">
              <w:rPr>
                <w:rFonts w:ascii="Arial" w:eastAsia="Arial" w:hAnsi="Arial" w:cs="Arial"/>
              </w:rPr>
              <w:t>РФ</w:t>
            </w:r>
          </w:p>
        </w:tc>
      </w:tr>
      <w:tr w:rsidR="00312B14" w:rsidRPr="00C644C3" w:rsidTr="00561758">
        <w:trPr>
          <w:gridAfter w:val="1"/>
          <w:wAfter w:w="8" w:type="dxa"/>
          <w:trHeight w:val="1"/>
        </w:trPr>
        <w:tc>
          <w:tcPr>
            <w:tcW w:w="153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Задача 3. Обслуживание муниципального долга </w:t>
            </w:r>
          </w:p>
        </w:tc>
      </w:tr>
      <w:tr w:rsidR="009F697D" w:rsidRPr="00C644C3" w:rsidTr="00375B78">
        <w:trPr>
          <w:gridAfter w:val="1"/>
          <w:wAfter w:w="8" w:type="dxa"/>
          <w:trHeight w:val="224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9F697D" w:rsidRPr="00C644C3" w:rsidRDefault="009F697D">
            <w:pPr>
              <w:spacing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3.1</w:t>
            </w:r>
          </w:p>
          <w:p w:rsidR="009F697D" w:rsidRPr="00C644C3" w:rsidRDefault="009F697D">
            <w:pPr>
              <w:spacing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Планирование расходов на обслуживание муниципального долга города Бородино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F697D" w:rsidRPr="00C644C3" w:rsidRDefault="009F697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Финансовое управление администрации города Бородино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F697D" w:rsidRPr="00C644C3" w:rsidRDefault="009F697D">
            <w:pPr>
              <w:spacing w:line="240" w:lineRule="auto"/>
              <w:jc w:val="center"/>
              <w:rPr>
                <w:rFonts w:ascii="Arial" w:eastAsia="Arial" w:hAnsi="Arial" w:cs="Arial"/>
              </w:rPr>
            </w:pPr>
          </w:p>
          <w:p w:rsidR="009F697D" w:rsidRPr="00C644C3" w:rsidRDefault="009F697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009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F697D" w:rsidRPr="00C644C3" w:rsidRDefault="009F697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F697D" w:rsidRPr="00C644C3" w:rsidRDefault="009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1301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F697D" w:rsidRPr="00C644C3" w:rsidRDefault="009F697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F697D" w:rsidRPr="00C644C3" w:rsidRDefault="009F697D" w:rsidP="00561758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1220091880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F697D" w:rsidRPr="00C644C3" w:rsidRDefault="009F697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F697D" w:rsidRPr="00C644C3" w:rsidRDefault="009F697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730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F697D" w:rsidRPr="00C644C3" w:rsidRDefault="009F697D" w:rsidP="00375B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F697D" w:rsidRPr="00C644C3" w:rsidRDefault="001343D8" w:rsidP="00830F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hAnsi="Arial" w:cs="Arial"/>
              </w:rPr>
              <w:t>6</w:t>
            </w:r>
            <w:r w:rsidR="00830F12">
              <w:rPr>
                <w:rFonts w:ascii="Arial" w:hAnsi="Arial" w:cs="Arial"/>
              </w:rPr>
              <w:t> 297 561,19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F697D" w:rsidRPr="00C644C3" w:rsidRDefault="009F697D" w:rsidP="00375B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F697D" w:rsidRPr="00C644C3" w:rsidRDefault="009F697D" w:rsidP="00375B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5 600 000,00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F697D" w:rsidRPr="00C644C3" w:rsidRDefault="009F697D" w:rsidP="00375B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F697D" w:rsidRPr="00C644C3" w:rsidRDefault="009F697D" w:rsidP="00375B7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5 600 000,00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F697D" w:rsidRPr="00C644C3" w:rsidRDefault="009F697D" w:rsidP="00375B78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9F697D" w:rsidRPr="00C644C3" w:rsidRDefault="008151EB" w:rsidP="00830F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hAnsi="Arial" w:cs="Arial"/>
              </w:rPr>
              <w:t>1</w:t>
            </w:r>
            <w:r w:rsidR="00830F12">
              <w:rPr>
                <w:rFonts w:ascii="Arial" w:hAnsi="Arial" w:cs="Arial"/>
              </w:rPr>
              <w:t>7 497 561,19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9F697D" w:rsidRPr="00C644C3" w:rsidRDefault="009F697D" w:rsidP="00CF6EF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Обслуживание муниципального долга</w:t>
            </w:r>
          </w:p>
          <w:p w:rsidR="009F697D" w:rsidRPr="00C644C3" w:rsidRDefault="009F697D" w:rsidP="00CF6EFF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 г. Бородино </w:t>
            </w:r>
          </w:p>
          <w:p w:rsidR="009F697D" w:rsidRPr="00C644C3" w:rsidRDefault="009F697D" w:rsidP="00CF6EF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в полном объеме</w:t>
            </w:r>
          </w:p>
        </w:tc>
      </w:tr>
      <w:tr w:rsidR="00A64D1E" w:rsidRPr="00C644C3" w:rsidTr="00561758">
        <w:trPr>
          <w:gridAfter w:val="1"/>
          <w:wAfter w:w="8" w:type="dxa"/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644C3">
              <w:rPr>
                <w:rFonts w:ascii="Arial" w:eastAsia="Arial" w:hAnsi="Arial" w:cs="Arial"/>
              </w:rPr>
              <w:t>Мероприятие 3.2</w:t>
            </w:r>
          </w:p>
          <w:p w:rsidR="00312B14" w:rsidRPr="00C644C3" w:rsidRDefault="0065208A">
            <w:pPr>
              <w:spacing w:after="0" w:line="240" w:lineRule="auto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Соблюдение сроков исполнения долговых обязательств города Бородино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312B14" w:rsidRPr="00C644C3" w:rsidRDefault="0065208A" w:rsidP="00A64D1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644C3">
              <w:rPr>
                <w:rFonts w:ascii="Arial" w:eastAsia="Arial" w:hAnsi="Arial" w:cs="Arial"/>
              </w:rPr>
              <w:t xml:space="preserve">Своевременное </w:t>
            </w:r>
            <w:r w:rsidR="00A64D1E" w:rsidRPr="00C644C3">
              <w:rPr>
                <w:rFonts w:ascii="Arial" w:eastAsia="Arial" w:hAnsi="Arial" w:cs="Arial"/>
              </w:rPr>
              <w:t>о</w:t>
            </w:r>
            <w:r w:rsidRPr="00C644C3">
              <w:rPr>
                <w:rFonts w:ascii="Arial" w:eastAsia="Arial" w:hAnsi="Arial" w:cs="Arial"/>
              </w:rPr>
              <w:t>бслуживание муниципального долга города Бородино</w:t>
            </w:r>
          </w:p>
        </w:tc>
      </w:tr>
    </w:tbl>
    <w:p w:rsidR="00040E65" w:rsidRPr="00C644C3" w:rsidRDefault="00040E65" w:rsidP="00625A55">
      <w:pPr>
        <w:spacing w:after="0" w:line="240" w:lineRule="auto"/>
        <w:rPr>
          <w:rFonts w:ascii="Arial" w:eastAsia="Arial" w:hAnsi="Arial" w:cs="Arial"/>
          <w:sz w:val="24"/>
        </w:rPr>
        <w:sectPr w:rsidR="00040E65" w:rsidRPr="00C644C3" w:rsidSect="006C1039">
          <w:type w:val="continuous"/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040E65" w:rsidRPr="00C644C3" w:rsidRDefault="00040E65" w:rsidP="00040E65">
      <w:pPr>
        <w:spacing w:after="0" w:line="240" w:lineRule="auto"/>
        <w:ind w:left="9072"/>
        <w:rPr>
          <w:rFonts w:ascii="Arial" w:eastAsia="Arial" w:hAnsi="Arial" w:cs="Arial"/>
          <w:sz w:val="24"/>
        </w:rPr>
      </w:pPr>
    </w:p>
    <w:p w:rsidR="006C1039" w:rsidRPr="00C644C3" w:rsidRDefault="006C1039" w:rsidP="00040E65">
      <w:pPr>
        <w:spacing w:after="0" w:line="240" w:lineRule="auto"/>
        <w:ind w:left="4678"/>
        <w:rPr>
          <w:rFonts w:ascii="Arial" w:eastAsia="Arial" w:hAnsi="Arial" w:cs="Arial"/>
          <w:sz w:val="24"/>
        </w:rPr>
        <w:sectPr w:rsidR="006C1039" w:rsidRPr="00C644C3" w:rsidSect="006C1039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312B14" w:rsidRPr="00C644C3" w:rsidRDefault="0065208A" w:rsidP="00040E65">
      <w:pPr>
        <w:spacing w:after="0" w:line="240" w:lineRule="auto"/>
        <w:ind w:left="4678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</w:t>
      </w:r>
    </w:p>
    <w:p w:rsidR="00312B14" w:rsidRPr="00C644C3" w:rsidRDefault="00A35A13" w:rsidP="00040E65">
      <w:pPr>
        <w:ind w:left="4678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к </w:t>
      </w:r>
      <w:r w:rsidR="0065208A" w:rsidRPr="00C644C3">
        <w:rPr>
          <w:rFonts w:ascii="Arial" w:eastAsia="Arial" w:hAnsi="Arial" w:cs="Arial"/>
          <w:sz w:val="24"/>
        </w:rPr>
        <w:t>муниципальной программе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65208A" w:rsidRPr="00C644C3">
        <w:rPr>
          <w:rFonts w:ascii="Arial" w:eastAsia="Arial" w:hAnsi="Arial" w:cs="Arial"/>
          <w:sz w:val="24"/>
        </w:rPr>
        <w:t xml:space="preserve">города Бородино «Управление муниципальными финансами», утвержденной постановлением администрации города Бородино от 22.10.2013 </w:t>
      </w:r>
      <w:r w:rsidR="0065208A" w:rsidRPr="00C644C3">
        <w:rPr>
          <w:rFonts w:ascii="Segoe UI Symbol" w:eastAsia="Segoe UI Symbol" w:hAnsi="Segoe UI Symbol" w:cs="Segoe UI Symbol"/>
          <w:sz w:val="24"/>
        </w:rPr>
        <w:t>№</w:t>
      </w:r>
      <w:r w:rsidR="0065208A" w:rsidRPr="00C644C3">
        <w:rPr>
          <w:rFonts w:ascii="Arial" w:eastAsia="Arial" w:hAnsi="Arial" w:cs="Arial"/>
          <w:sz w:val="24"/>
        </w:rPr>
        <w:t xml:space="preserve"> 1150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color w:val="FF0000"/>
          <w:sz w:val="24"/>
        </w:rPr>
      </w:pPr>
      <w:r w:rsidRPr="00C644C3">
        <w:rPr>
          <w:rFonts w:ascii="Arial" w:eastAsia="Arial" w:hAnsi="Arial" w:cs="Arial"/>
          <w:sz w:val="24"/>
        </w:rPr>
        <w:t>Подпрограмма 2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«Обеспечение реализации муниципальной программы и прочих мероприятий» 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1. Паспорт подпрограммы</w:t>
      </w:r>
    </w:p>
    <w:p w:rsidR="00312B14" w:rsidRPr="00C644C3" w:rsidRDefault="00312B14">
      <w:pPr>
        <w:spacing w:after="0" w:line="240" w:lineRule="auto"/>
        <w:ind w:firstLine="720"/>
        <w:jc w:val="center"/>
        <w:rPr>
          <w:rFonts w:ascii="Arial" w:eastAsia="Arial" w:hAnsi="Arial" w:cs="Arial"/>
          <w:sz w:val="24"/>
        </w:rPr>
      </w:pPr>
    </w:p>
    <w:tbl>
      <w:tblPr>
        <w:tblW w:w="0" w:type="auto"/>
        <w:tblInd w:w="13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8"/>
        <w:gridCol w:w="7003"/>
      </w:tblGrid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Наименование подпрограммы 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«Обеспечение реализации муниципальной программы и прочих мероприятий» (далее – подпрограмма)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«Управление муниципальными финансами города Бородино»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Соисполнитель муниципальной программы, реализующий настоящую подпрограмму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Финансовое управление администрации города Бородино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Исполнители мероприятий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>Цель и задачи подпрограммы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Задачи: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1. Повышение качества планирования и управления муниципальными финансами, развитие</w:t>
            </w:r>
            <w:r w:rsidR="0074285F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программно-целевых принципов форми</w:t>
            </w:r>
            <w:r w:rsidR="00A70A44" w:rsidRPr="00C644C3">
              <w:rPr>
                <w:rFonts w:ascii="Arial" w:eastAsia="Arial" w:hAnsi="Arial" w:cs="Arial"/>
                <w:sz w:val="24"/>
              </w:rPr>
              <w:t>рования бюджета города Бородино.</w:t>
            </w:r>
          </w:p>
          <w:p w:rsidR="00312B14" w:rsidRPr="00C644C3" w:rsidRDefault="0065208A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2. Автоматизация планировани</w:t>
            </w:r>
            <w:r w:rsidR="00A70A44" w:rsidRPr="00C644C3">
              <w:rPr>
                <w:rFonts w:ascii="Arial" w:eastAsia="Arial" w:hAnsi="Arial" w:cs="Arial"/>
                <w:sz w:val="24"/>
              </w:rPr>
              <w:t>я и исполнения местного бюджета.</w:t>
            </w:r>
          </w:p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3. Обеспечение доступа для граждан к информации о местном бюджете и бюджетном процессе</w:t>
            </w:r>
            <w:r w:rsidR="00A70A44" w:rsidRPr="00C644C3">
              <w:rPr>
                <w:rFonts w:ascii="Arial" w:eastAsia="Arial" w:hAnsi="Arial" w:cs="Arial"/>
                <w:sz w:val="24"/>
              </w:rPr>
              <w:t>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Целевые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индикаторы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>перечень целевых индикаторов подпрограммы приведен в приложении к паспорту подпрограммы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Сроки </w:t>
            </w:r>
            <w:r w:rsidRPr="00C644C3">
              <w:rPr>
                <w:rFonts w:ascii="Arial" w:eastAsia="Arial" w:hAnsi="Arial" w:cs="Arial"/>
                <w:sz w:val="24"/>
              </w:rPr>
              <w:br/>
              <w:t xml:space="preserve">реализации </w:t>
            </w:r>
            <w:r w:rsidRPr="00C644C3">
              <w:rPr>
                <w:rFonts w:ascii="Arial" w:eastAsia="Arial" w:hAnsi="Arial" w:cs="Arial"/>
                <w:sz w:val="24"/>
              </w:rPr>
              <w:lastRenderedPageBreak/>
              <w:t>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  <w:vAlign w:val="center"/>
          </w:tcPr>
          <w:p w:rsidR="00312B14" w:rsidRPr="00C644C3" w:rsidRDefault="0065208A" w:rsidP="00985C00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01.01.20</w:t>
            </w:r>
            <w:r w:rsidR="0017545F">
              <w:rPr>
                <w:rFonts w:ascii="Arial" w:eastAsia="Arial" w:hAnsi="Arial" w:cs="Arial"/>
                <w:sz w:val="24"/>
              </w:rPr>
              <w:t>2</w:t>
            </w:r>
            <w:r w:rsidR="00985C00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- 31.12.202</w:t>
            </w:r>
            <w:r w:rsidR="007A1B49">
              <w:rPr>
                <w:rFonts w:ascii="Arial" w:eastAsia="Arial" w:hAnsi="Arial" w:cs="Arial"/>
                <w:sz w:val="24"/>
              </w:rPr>
              <w:t>5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42334A" w:rsidRDefault="0042334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2334A">
              <w:rPr>
                <w:rFonts w:ascii="Arial" w:hAnsi="Arial" w:cs="Arial"/>
                <w:sz w:val="24"/>
                <w:szCs w:val="24"/>
              </w:rPr>
              <w:lastRenderedPageBreak/>
              <w:t>Объемы и источники финансирования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  <w:jc w:val="both"/>
              <w:rPr>
                <w:rFonts w:ascii="Arial" w:eastAsia="Arial" w:hAnsi="Arial" w:cs="Arial"/>
                <w:sz w:val="20"/>
              </w:rPr>
            </w:pPr>
            <w:r w:rsidRPr="00C644C3">
              <w:rPr>
                <w:rFonts w:ascii="Arial" w:eastAsia="Arial" w:hAnsi="Arial" w:cs="Arial"/>
                <w:sz w:val="24"/>
              </w:rPr>
              <w:t>Общий объем бюджетных ассигнований на реализацию подпрограммы составляет</w:t>
            </w:r>
            <w:r w:rsidR="006A2E8C">
              <w:rPr>
                <w:rFonts w:ascii="Arial" w:eastAsia="Arial" w:hAnsi="Arial" w:cs="Arial"/>
                <w:sz w:val="24"/>
              </w:rPr>
              <w:t xml:space="preserve"> </w:t>
            </w:r>
            <w:r w:rsidR="0007488C">
              <w:rPr>
                <w:rFonts w:ascii="Arial" w:eastAsia="Arial" w:hAnsi="Arial" w:cs="Arial"/>
                <w:sz w:val="24"/>
              </w:rPr>
              <w:t>2</w:t>
            </w:r>
            <w:r w:rsidR="007A1B49">
              <w:rPr>
                <w:rFonts w:ascii="Arial" w:eastAsia="Arial" w:hAnsi="Arial" w:cs="Arial"/>
                <w:sz w:val="24"/>
              </w:rPr>
              <w:t>8 098 384,15</w:t>
            </w:r>
            <w:r w:rsidR="006A2E8C">
              <w:rPr>
                <w:rFonts w:ascii="Arial" w:eastAsia="Arial" w:hAnsi="Arial" w:cs="Arial"/>
                <w:sz w:val="24"/>
              </w:rPr>
              <w:t xml:space="preserve"> </w:t>
            </w:r>
            <w:r w:rsidR="00885732">
              <w:rPr>
                <w:rFonts w:ascii="Arial" w:eastAsia="Arial" w:hAnsi="Arial" w:cs="Arial"/>
                <w:sz w:val="24"/>
              </w:rPr>
              <w:t xml:space="preserve">рублей, в том </w:t>
            </w:r>
            <w:r w:rsidRPr="00C644C3">
              <w:rPr>
                <w:rFonts w:ascii="Arial" w:eastAsia="Arial" w:hAnsi="Arial" w:cs="Arial"/>
                <w:sz w:val="24"/>
              </w:rPr>
              <w:t>числе:</w:t>
            </w:r>
          </w:p>
          <w:p w:rsidR="0007488C" w:rsidRPr="00C644C3" w:rsidRDefault="0007488C" w:rsidP="0007488C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7A1B49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</w:t>
            </w:r>
            <w:r w:rsidR="007A1B49">
              <w:rPr>
                <w:rFonts w:ascii="Arial" w:eastAsia="Arial" w:hAnsi="Arial" w:cs="Arial"/>
                <w:sz w:val="24"/>
              </w:rPr>
              <w:t>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07488C" w:rsidRDefault="0007488C" w:rsidP="0007488C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7A1B49">
              <w:rPr>
                <w:rFonts w:ascii="Arial" w:eastAsia="Arial" w:hAnsi="Arial" w:cs="Arial"/>
                <w:sz w:val="24"/>
              </w:rPr>
              <w:t> 366 128,05</w:t>
            </w:r>
            <w:r>
              <w:rPr>
                <w:rFonts w:ascii="Arial" w:eastAsia="Arial" w:hAnsi="Arial" w:cs="Arial"/>
                <w:sz w:val="24"/>
              </w:rPr>
              <w:t xml:space="preserve"> рублей </w:t>
            </w:r>
            <w:r w:rsidRPr="00C644C3">
              <w:rPr>
                <w:rFonts w:ascii="Arial" w:eastAsia="Arial" w:hAnsi="Arial" w:cs="Arial"/>
                <w:sz w:val="24"/>
              </w:rPr>
              <w:t>(средства местного бюджета);</w:t>
            </w:r>
          </w:p>
          <w:p w:rsidR="0042334A" w:rsidRPr="00C644C3" w:rsidRDefault="0042334A" w:rsidP="0042334A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202</w:t>
            </w:r>
            <w:r w:rsidR="007A1B49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>
              <w:rPr>
                <w:rFonts w:ascii="Arial" w:eastAsia="Arial" w:hAnsi="Arial" w:cs="Arial"/>
                <w:sz w:val="24"/>
              </w:rPr>
              <w:t>9</w:t>
            </w:r>
            <w:r w:rsidR="007A1B49">
              <w:rPr>
                <w:rFonts w:ascii="Arial" w:eastAsia="Arial" w:hAnsi="Arial" w:cs="Arial"/>
                <w:sz w:val="24"/>
              </w:rPr>
              <w:t>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рублей;</w:t>
            </w:r>
          </w:p>
          <w:p w:rsidR="0042334A" w:rsidRDefault="0042334A" w:rsidP="001A4BD0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7A1B49">
              <w:rPr>
                <w:rFonts w:ascii="Arial" w:eastAsia="Arial" w:hAnsi="Arial" w:cs="Arial"/>
                <w:sz w:val="24"/>
              </w:rPr>
              <w:t>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 рублей (средства местного бюджета);</w:t>
            </w:r>
          </w:p>
          <w:p w:rsidR="001343D8" w:rsidRPr="00C644C3" w:rsidRDefault="001343D8" w:rsidP="001343D8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7A1B49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 – </w:t>
            </w:r>
            <w:r w:rsidR="0042334A">
              <w:rPr>
                <w:rFonts w:ascii="Arial" w:eastAsia="Arial" w:hAnsi="Arial" w:cs="Arial"/>
                <w:sz w:val="24"/>
              </w:rPr>
              <w:t>9</w:t>
            </w:r>
            <w:r w:rsidR="007A1B49">
              <w:rPr>
                <w:rFonts w:ascii="Arial" w:eastAsia="Arial" w:hAnsi="Arial" w:cs="Arial"/>
                <w:sz w:val="24"/>
              </w:rPr>
              <w:t> 366 128,05</w:t>
            </w:r>
            <w:r w:rsidR="0042334A"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Pr="00C644C3">
              <w:rPr>
                <w:rFonts w:ascii="Arial" w:eastAsia="Arial" w:hAnsi="Arial" w:cs="Arial"/>
                <w:sz w:val="24"/>
              </w:rPr>
              <w:t>рублей;</w:t>
            </w:r>
          </w:p>
          <w:p w:rsidR="001343D8" w:rsidRPr="00C644C3" w:rsidRDefault="0042334A" w:rsidP="007A1B49">
            <w:pPr>
              <w:spacing w:after="0"/>
              <w:jc w:val="both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9</w:t>
            </w:r>
            <w:r w:rsidR="007A1B49">
              <w:rPr>
                <w:rFonts w:ascii="Arial" w:eastAsia="Arial" w:hAnsi="Arial" w:cs="Arial"/>
                <w:sz w:val="24"/>
              </w:rPr>
              <w:t> 366 128,05</w:t>
            </w:r>
            <w:r w:rsidRPr="00C644C3">
              <w:rPr>
                <w:rFonts w:ascii="Arial" w:eastAsia="Arial" w:hAnsi="Arial" w:cs="Arial"/>
                <w:sz w:val="24"/>
              </w:rPr>
              <w:t xml:space="preserve"> </w:t>
            </w:r>
            <w:r w:rsidR="001343D8" w:rsidRPr="00C644C3">
              <w:rPr>
                <w:rFonts w:ascii="Arial" w:eastAsia="Arial" w:hAnsi="Arial" w:cs="Arial"/>
                <w:sz w:val="24"/>
              </w:rPr>
              <w:t>рублей (средства местного бюджета).</w:t>
            </w:r>
          </w:p>
        </w:tc>
      </w:tr>
      <w:tr w:rsidR="00312B14" w:rsidRPr="00C644C3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/>
            </w:pPr>
            <w:r w:rsidRPr="00C644C3">
              <w:rPr>
                <w:rFonts w:ascii="Arial" w:eastAsia="Arial" w:hAnsi="Arial" w:cs="Arial"/>
                <w:sz w:val="24"/>
              </w:rPr>
              <w:t xml:space="preserve">Система организации </w:t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 xml:space="preserve"> исполнением подпрограммы</w:t>
            </w:r>
          </w:p>
        </w:tc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72" w:type="dxa"/>
              <w:right w:w="72" w:type="dxa"/>
            </w:tcMar>
          </w:tcPr>
          <w:p w:rsidR="00312B14" w:rsidRPr="00C644C3" w:rsidRDefault="0065208A">
            <w:pPr>
              <w:spacing w:after="0" w:line="240" w:lineRule="auto"/>
              <w:jc w:val="both"/>
            </w:pPr>
            <w:r w:rsidRPr="00C644C3">
              <w:rPr>
                <w:rFonts w:ascii="Arial" w:eastAsia="Arial" w:hAnsi="Arial" w:cs="Arial"/>
                <w:sz w:val="24"/>
              </w:rPr>
              <w:t xml:space="preserve">Финансовое управление администрации города Бородино </w:t>
            </w:r>
          </w:p>
        </w:tc>
      </w:tr>
    </w:tbl>
    <w:p w:rsidR="00FF6C31" w:rsidRDefault="00FF6C31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 Основные разделы подпрограммы</w:t>
      </w:r>
    </w:p>
    <w:p w:rsidR="00312B14" w:rsidRPr="00C644C3" w:rsidRDefault="00312B14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2.1. Постановка общегородской проблемы и обоснование </w:t>
      </w: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необходимости подпрограммы</w:t>
      </w:r>
    </w:p>
    <w:p w:rsidR="00312B14" w:rsidRPr="00C644C3" w:rsidRDefault="00312B1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  <w:u w:val="single"/>
        </w:rPr>
      </w:pPr>
    </w:p>
    <w:p w:rsidR="00F87C88" w:rsidRPr="00C644C3" w:rsidRDefault="00F87C88" w:rsidP="00F87C88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Эффективное, ответственное и прозрачное управление муниципальными финансами является главным условием для роста качества предоставляемых населению услуг, расширения их спектра и повышения инвестиционной привлекательности города Бородино.</w:t>
      </w:r>
    </w:p>
    <w:p w:rsidR="001A52E6" w:rsidRPr="00C644C3" w:rsidRDefault="001A52E6" w:rsidP="001A52E6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Сложная экономическая ситуация в стране в последние годы оказывает негативное влияние на поступление доходов в бюджет города.</w:t>
      </w:r>
    </w:p>
    <w:p w:rsidR="001A52E6" w:rsidRPr="00C644C3" w:rsidRDefault="001A52E6" w:rsidP="001A52E6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Сложившиеся условия обязывают вести активный поиск резервов для увеличения собственных доходов бюджета.</w:t>
      </w:r>
    </w:p>
    <w:p w:rsidR="001A52E6" w:rsidRPr="00C644C3" w:rsidRDefault="001A52E6" w:rsidP="001A52E6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Одним из путей пополнения бюджета является повышение качества администрирования доходов.</w:t>
      </w:r>
    </w:p>
    <w:p w:rsidR="001A52E6" w:rsidRPr="00C644C3" w:rsidRDefault="00A831A7" w:rsidP="001A52E6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Органы местного самоуправления</w:t>
      </w:r>
      <w:r w:rsidR="001A52E6" w:rsidRPr="00C644C3">
        <w:rPr>
          <w:sz w:val="24"/>
          <w:szCs w:val="24"/>
        </w:rPr>
        <w:t xml:space="preserve"> города </w:t>
      </w:r>
      <w:r w:rsidRPr="00C644C3">
        <w:rPr>
          <w:sz w:val="24"/>
          <w:szCs w:val="24"/>
        </w:rPr>
        <w:t xml:space="preserve">совместно </w:t>
      </w:r>
      <w:r w:rsidR="001A52E6" w:rsidRPr="00C644C3">
        <w:rPr>
          <w:sz w:val="24"/>
          <w:szCs w:val="24"/>
        </w:rPr>
        <w:t>продолж</w:t>
      </w:r>
      <w:r w:rsidRPr="00C644C3">
        <w:rPr>
          <w:sz w:val="24"/>
          <w:szCs w:val="24"/>
        </w:rPr>
        <w:t>а</w:t>
      </w:r>
      <w:r w:rsidR="001A52E6" w:rsidRPr="00C644C3">
        <w:rPr>
          <w:sz w:val="24"/>
          <w:szCs w:val="24"/>
        </w:rPr>
        <w:t xml:space="preserve">т работу по </w:t>
      </w:r>
      <w:proofErr w:type="gramStart"/>
      <w:r w:rsidR="001A52E6" w:rsidRPr="00C644C3">
        <w:rPr>
          <w:sz w:val="24"/>
          <w:szCs w:val="24"/>
        </w:rPr>
        <w:t>контролю за</w:t>
      </w:r>
      <w:proofErr w:type="gramEnd"/>
      <w:r w:rsidR="001A52E6" w:rsidRPr="00C644C3">
        <w:rPr>
          <w:sz w:val="24"/>
          <w:szCs w:val="24"/>
        </w:rPr>
        <w:t xml:space="preserve"> начислением и поступлением налоговых </w:t>
      </w:r>
      <w:r w:rsidR="00A16172" w:rsidRPr="00C644C3">
        <w:rPr>
          <w:sz w:val="24"/>
          <w:szCs w:val="24"/>
        </w:rPr>
        <w:t xml:space="preserve">и неналоговых </w:t>
      </w:r>
      <w:r w:rsidR="001A52E6" w:rsidRPr="00C644C3">
        <w:rPr>
          <w:sz w:val="24"/>
          <w:szCs w:val="24"/>
        </w:rPr>
        <w:t>платежей:</w:t>
      </w:r>
    </w:p>
    <w:p w:rsidR="001A52E6" w:rsidRPr="00C644C3" w:rsidRDefault="001A52E6" w:rsidP="001A52E6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выявление собственников земельных участков и другого недвижимого имущества и привлечение их к налогообложению;</w:t>
      </w:r>
    </w:p>
    <w:p w:rsidR="001A52E6" w:rsidRPr="00C644C3" w:rsidRDefault="001A52E6" w:rsidP="001A52E6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содействие в оформлении прав собственности на земельные участки и имущество физическими лицами;</w:t>
      </w:r>
    </w:p>
    <w:p w:rsidR="001A52E6" w:rsidRPr="00C644C3" w:rsidRDefault="001A52E6" w:rsidP="001A52E6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установление экономически обоснованных налоговых ставок по местным налогам с учетом показателей бюджетной и социальной эффективности;</w:t>
      </w:r>
    </w:p>
    <w:p w:rsidR="001A52E6" w:rsidRPr="00C644C3" w:rsidRDefault="001A52E6" w:rsidP="001A52E6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проведение работы с плательщиками, допустившими снижение платежей в бюджет города, имеющими задолженность по заработной плате перед работниками и выплачивающими заработную плату, но не перечисляющими НДФЛ в бюджет;</w:t>
      </w:r>
    </w:p>
    <w:p w:rsidR="00A16172" w:rsidRPr="00C644C3" w:rsidRDefault="001A52E6" w:rsidP="00A16172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 xml:space="preserve">осуществление совместно с налоговыми органами </w:t>
      </w:r>
      <w:proofErr w:type="gramStart"/>
      <w:r w:rsidRPr="00C644C3">
        <w:rPr>
          <w:sz w:val="24"/>
          <w:szCs w:val="24"/>
        </w:rPr>
        <w:t>контроля за</w:t>
      </w:r>
      <w:proofErr w:type="gramEnd"/>
      <w:r w:rsidRPr="00C644C3">
        <w:rPr>
          <w:sz w:val="24"/>
          <w:szCs w:val="24"/>
        </w:rPr>
        <w:t xml:space="preserve"> уплатой </w:t>
      </w:r>
      <w:r w:rsidR="00957310" w:rsidRPr="00C644C3">
        <w:rPr>
          <w:sz w:val="24"/>
          <w:szCs w:val="24"/>
        </w:rPr>
        <w:t>налоговых платежей в бюджет города;</w:t>
      </w:r>
    </w:p>
    <w:p w:rsidR="00A16172" w:rsidRPr="00C644C3" w:rsidRDefault="001A52E6" w:rsidP="00A16172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 xml:space="preserve">инвентаризация нежилых объектов с целью выявления неиспользуемого имущества и установления направления его эффективного использования, в том </w:t>
      </w:r>
      <w:r w:rsidRPr="00C644C3">
        <w:rPr>
          <w:sz w:val="24"/>
          <w:szCs w:val="24"/>
        </w:rPr>
        <w:lastRenderedPageBreak/>
        <w:t>числе для включения в прогнозный план приватизации;</w:t>
      </w:r>
    </w:p>
    <w:p w:rsidR="00A16172" w:rsidRPr="00C644C3" w:rsidRDefault="001A52E6" w:rsidP="00A16172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проведение муниципального земельного контроля в целях выявления нецелевого использования земельных участков, самовольного строительства, несоблюдения нормативных сроков строительства;</w:t>
      </w:r>
    </w:p>
    <w:p w:rsidR="00A16172" w:rsidRPr="00C644C3" w:rsidRDefault="001A52E6" w:rsidP="00A16172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задолженности.</w:t>
      </w:r>
    </w:p>
    <w:p w:rsidR="00A16172" w:rsidRPr="00C644C3" w:rsidRDefault="001A52E6" w:rsidP="00A16172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Улучшить наполняемость местных бюджетов позволит работа по совершенствованию нормативной правовой базы.</w:t>
      </w:r>
    </w:p>
    <w:p w:rsidR="001A1CBF" w:rsidRPr="00C644C3" w:rsidRDefault="001A52E6" w:rsidP="001A1CBF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 xml:space="preserve">Также планируется продолжать работу по изысканию дополнительных </w:t>
      </w:r>
      <w:proofErr w:type="gramStart"/>
      <w:r w:rsidRPr="00C644C3">
        <w:rPr>
          <w:sz w:val="24"/>
          <w:szCs w:val="24"/>
        </w:rPr>
        <w:t>источников финансирования расходов бюджета города</w:t>
      </w:r>
      <w:proofErr w:type="gramEnd"/>
      <w:r w:rsidRPr="00C644C3">
        <w:rPr>
          <w:sz w:val="24"/>
          <w:szCs w:val="24"/>
        </w:rPr>
        <w:t xml:space="preserve"> путем участия в государственных программах</w:t>
      </w:r>
      <w:r w:rsidR="00A16172" w:rsidRPr="00C644C3">
        <w:rPr>
          <w:sz w:val="24"/>
          <w:szCs w:val="24"/>
        </w:rPr>
        <w:t xml:space="preserve"> Красноярского края.</w:t>
      </w:r>
    </w:p>
    <w:p w:rsidR="001A1CBF" w:rsidRPr="00C644C3" w:rsidRDefault="001A52E6" w:rsidP="001A1CBF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 xml:space="preserve">Для этого на этапе формирования бюджета будет организована работа </w:t>
      </w:r>
      <w:r w:rsidR="00A831A7" w:rsidRPr="00C644C3">
        <w:rPr>
          <w:sz w:val="24"/>
          <w:szCs w:val="24"/>
        </w:rPr>
        <w:t>ответственными исполнителями муниципальных программ</w:t>
      </w:r>
      <w:r w:rsidR="0074285F" w:rsidRPr="00C644C3">
        <w:rPr>
          <w:sz w:val="24"/>
          <w:szCs w:val="24"/>
        </w:rPr>
        <w:t xml:space="preserve"> </w:t>
      </w:r>
      <w:r w:rsidR="001A1CBF" w:rsidRPr="00C644C3">
        <w:rPr>
          <w:sz w:val="24"/>
          <w:szCs w:val="24"/>
        </w:rPr>
        <w:t>по анализу</w:t>
      </w:r>
      <w:r w:rsidRPr="00C644C3">
        <w:rPr>
          <w:sz w:val="24"/>
          <w:szCs w:val="24"/>
        </w:rPr>
        <w:t xml:space="preserve"> краевых государственных программ</w:t>
      </w:r>
      <w:r w:rsidR="001A1CBF" w:rsidRPr="00C644C3">
        <w:rPr>
          <w:sz w:val="24"/>
          <w:szCs w:val="24"/>
        </w:rPr>
        <w:t xml:space="preserve"> Красноярского края</w:t>
      </w:r>
      <w:r w:rsidRPr="00C644C3">
        <w:rPr>
          <w:sz w:val="24"/>
          <w:szCs w:val="24"/>
        </w:rPr>
        <w:t xml:space="preserve"> на предмет возможного участия в них города </w:t>
      </w:r>
      <w:r w:rsidR="001A1CBF" w:rsidRPr="00C644C3">
        <w:rPr>
          <w:sz w:val="24"/>
          <w:szCs w:val="24"/>
        </w:rPr>
        <w:t>Бородино</w:t>
      </w:r>
      <w:r w:rsidRPr="00C644C3">
        <w:rPr>
          <w:sz w:val="24"/>
          <w:szCs w:val="24"/>
        </w:rPr>
        <w:t>.</w:t>
      </w:r>
    </w:p>
    <w:p w:rsidR="001A1CBF" w:rsidRPr="00C644C3" w:rsidRDefault="001A52E6" w:rsidP="001A1CBF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 xml:space="preserve">В течение года будет проводиться мониторинг соблюдения </w:t>
      </w:r>
      <w:r w:rsidR="008A68B2" w:rsidRPr="00C644C3">
        <w:rPr>
          <w:sz w:val="24"/>
          <w:szCs w:val="24"/>
        </w:rPr>
        <w:t>органами местного самоуправления</w:t>
      </w:r>
      <w:r w:rsidRPr="00C644C3">
        <w:rPr>
          <w:sz w:val="24"/>
          <w:szCs w:val="24"/>
        </w:rPr>
        <w:t xml:space="preserve"> города заявленных сумм по привлечению средств из других бюджетов бюджетной системы Российской Федерации и их освоению.</w:t>
      </w:r>
    </w:p>
    <w:p w:rsidR="001A52E6" w:rsidRPr="00C644C3" w:rsidRDefault="001A52E6" w:rsidP="001A1CBF">
      <w:pPr>
        <w:pStyle w:val="ConsPlusNormal"/>
        <w:ind w:firstLine="540"/>
        <w:jc w:val="both"/>
        <w:rPr>
          <w:sz w:val="24"/>
          <w:szCs w:val="24"/>
        </w:rPr>
      </w:pPr>
      <w:r w:rsidRPr="00C644C3">
        <w:rPr>
          <w:sz w:val="24"/>
          <w:szCs w:val="24"/>
        </w:rPr>
        <w:t xml:space="preserve">Данная работа будет направлена на обеспечение положительной </w:t>
      </w:r>
      <w:proofErr w:type="gramStart"/>
      <w:r w:rsidRPr="00C644C3">
        <w:rPr>
          <w:sz w:val="24"/>
          <w:szCs w:val="24"/>
        </w:rPr>
        <w:t>динамики темпа прироста доходов бюджета города</w:t>
      </w:r>
      <w:proofErr w:type="gramEnd"/>
      <w:r w:rsidRPr="00C644C3">
        <w:rPr>
          <w:sz w:val="24"/>
          <w:szCs w:val="24"/>
        </w:rPr>
        <w:t>.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В условиях замедления темпов социально-экономического развития особо актуальными остаются мероприятия по повышению эффективности бюджетных расходов.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В целях обеспечения оптимального объема расходов, соответствующих источникам их финансового обеспечения, планируется: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формировать бюджетные параметры исходя из необходимости безусловного исполнения действующих расходных обязательств, в том числе с учетом их оптимизации;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ресурсов;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обеспечивать гибкость объема и структуры бюджетных расходов, в том числе наличие нераспределенных ресурсов;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применять бюджетный маневр, означающий, что любые дополнительные расходы, носящие "обязательный" характер, обеспечиваются за счет внутреннего перераспределения наименее приоритетных расходов.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В целях автоматизации процессов планирования и исполнения бюджета города,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подпрограммы.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Для повышения прозрачности и открытости муниципальных финансов продолжится работа по размещению информации на</w:t>
      </w:r>
      <w:r w:rsidR="004643C9" w:rsidRPr="00C644C3">
        <w:rPr>
          <w:sz w:val="24"/>
          <w:szCs w:val="24"/>
        </w:rPr>
        <w:t xml:space="preserve"> официальном</w:t>
      </w:r>
      <w:r w:rsidRPr="00C644C3">
        <w:rPr>
          <w:sz w:val="24"/>
          <w:szCs w:val="24"/>
        </w:rPr>
        <w:t xml:space="preserve"> </w:t>
      </w:r>
      <w:r w:rsidR="000072D7" w:rsidRPr="00C644C3">
        <w:rPr>
          <w:sz w:val="24"/>
          <w:szCs w:val="24"/>
        </w:rPr>
        <w:t xml:space="preserve">интернет-сайте муниципального образования город Бородино, </w:t>
      </w:r>
      <w:r w:rsidRPr="00C644C3">
        <w:rPr>
          <w:sz w:val="24"/>
          <w:szCs w:val="24"/>
        </w:rPr>
        <w:t xml:space="preserve"> в соответствии с требованиями законодательства Российской Федерации, Красноярского края, нормативными правовыми актами органов местного самоуправления города </w:t>
      </w:r>
      <w:r w:rsidR="000072D7" w:rsidRPr="00C644C3">
        <w:rPr>
          <w:sz w:val="24"/>
          <w:szCs w:val="24"/>
        </w:rPr>
        <w:t>Бородино</w:t>
      </w:r>
      <w:r w:rsidRPr="00C644C3">
        <w:rPr>
          <w:sz w:val="24"/>
          <w:szCs w:val="24"/>
        </w:rPr>
        <w:t xml:space="preserve"> и иные мероприятия в данном направлении.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города.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lastRenderedPageBreak/>
        <w:t>В рамках работы в системе "Электронный бюджет</w:t>
      </w:r>
      <w:r w:rsidR="00D12926" w:rsidRPr="00C644C3">
        <w:rPr>
          <w:sz w:val="24"/>
          <w:szCs w:val="24"/>
        </w:rPr>
        <w:t xml:space="preserve"> </w:t>
      </w:r>
      <w:r w:rsidRPr="00C644C3">
        <w:rPr>
          <w:sz w:val="24"/>
          <w:szCs w:val="24"/>
        </w:rPr>
        <w:t>пл</w:t>
      </w:r>
      <w:r w:rsidR="009D211D" w:rsidRPr="00C644C3">
        <w:rPr>
          <w:sz w:val="24"/>
          <w:szCs w:val="24"/>
        </w:rPr>
        <w:t>анируется составление и исполнение бюджета</w:t>
      </w:r>
      <w:r w:rsidRPr="00C644C3">
        <w:rPr>
          <w:sz w:val="24"/>
          <w:szCs w:val="24"/>
        </w:rPr>
        <w:t>. Это позволит систематизировать платежи, в том числе платежи за оказание государственных и муниципальных услуг, корректно формировать первичные учетные</w:t>
      </w:r>
      <w:r w:rsidR="009D211D" w:rsidRPr="00C644C3">
        <w:rPr>
          <w:sz w:val="24"/>
          <w:szCs w:val="24"/>
        </w:rPr>
        <w:t xml:space="preserve"> документы о начислении доходов и</w:t>
      </w:r>
      <w:r w:rsidR="0074285F" w:rsidRPr="00C644C3">
        <w:rPr>
          <w:sz w:val="24"/>
          <w:szCs w:val="24"/>
        </w:rPr>
        <w:t xml:space="preserve"> </w:t>
      </w:r>
      <w:r w:rsidR="009D211D" w:rsidRPr="00C644C3">
        <w:rPr>
          <w:sz w:val="24"/>
          <w:szCs w:val="24"/>
        </w:rPr>
        <w:t>расходов.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Таким образом, разработка подпрограммы и ее дальнейшая реализация позволят: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обеспечить устойчивое функционирование и развитие бюджетного процесса города;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продолжить совершенствование системы исполнения бюджета и бюджетной отчетности;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обеспечить сбалансированное распределение бюджетных ресурсов, направленное на повышение качества работы по исполнению расходных обязательств;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повысить эффективность и результативность использования средств бюджета города, в том числе за счет осуществления внутреннего муниципального финансового контроля;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продолжить автоматизацию процессов планирования и исполнения бюджета города;</w:t>
      </w:r>
    </w:p>
    <w:p w:rsidR="001A1CBF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>проводить работу по повышению открытости бюджета города для населения.</w:t>
      </w:r>
    </w:p>
    <w:p w:rsidR="001A52E6" w:rsidRPr="00C644C3" w:rsidRDefault="001A52E6" w:rsidP="001A1CBF">
      <w:pPr>
        <w:pStyle w:val="ConsPlusNormal"/>
        <w:ind w:firstLine="567"/>
        <w:jc w:val="both"/>
        <w:rPr>
          <w:sz w:val="24"/>
          <w:szCs w:val="24"/>
        </w:rPr>
      </w:pPr>
      <w:r w:rsidRPr="00C644C3">
        <w:rPr>
          <w:sz w:val="24"/>
          <w:szCs w:val="24"/>
        </w:rPr>
        <w:t xml:space="preserve">Особенно актуальной разработка и реализация настоящей подпрограммы становится в условиях </w:t>
      </w:r>
      <w:proofErr w:type="gramStart"/>
      <w:r w:rsidRPr="00C644C3">
        <w:rPr>
          <w:sz w:val="24"/>
          <w:szCs w:val="24"/>
        </w:rPr>
        <w:t>необходимости достижения долгосрочных целей социально-экономического развития города</w:t>
      </w:r>
      <w:proofErr w:type="gramEnd"/>
      <w:r w:rsidRPr="00C644C3">
        <w:rPr>
          <w:sz w:val="24"/>
          <w:szCs w:val="24"/>
        </w:rPr>
        <w:t xml:space="preserve"> при замедлении темпов экономического роста.</w:t>
      </w:r>
    </w:p>
    <w:p w:rsidR="00F87C88" w:rsidRPr="00C644C3" w:rsidRDefault="00F87C88" w:rsidP="00CF17C5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2.2. Основная цель, задачи, этапы и сроки выполнения подпрограммы, целевые индикаторы</w:t>
      </w:r>
    </w:p>
    <w:p w:rsidR="00312B14" w:rsidRPr="00C644C3" w:rsidRDefault="00312B1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Целью подпрограммы является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бюджета.</w:t>
      </w: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Выполнение мероприятий программы является компетенцией Финансового управления администрации города Бородино на основании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В рамках вышеуказанной цели предполагается решение следующих задач: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1. Повышение качества планирования и управления муниципальными финансами, развитие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программно-целевых принципов формирования бюджета города Бородино.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Бородино. </w:t>
      </w:r>
      <w:proofErr w:type="gramStart"/>
      <w:r w:rsidRPr="00C644C3">
        <w:rPr>
          <w:rFonts w:ascii="Arial" w:eastAsia="Arial" w:hAnsi="Arial" w:cs="Arial"/>
          <w:sz w:val="24"/>
        </w:rPr>
        <w:t>Эффективность реализации данной задачи зависит не только от деятельности Финансового управления администрации города Бородино (далее – финансовое управление), как органа местного самоуправления, ответственного за обеспечение реализации стратегических направлений единой муниципальной политики в финансовой сфере, но и от деятельности других органов местного самоуправления города, принимающих участие в бюджетном процессе.</w:t>
      </w:r>
      <w:proofErr w:type="gramEnd"/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Федерации: увязка расходов </w:t>
      </w:r>
      <w:r w:rsidRPr="00C644C3">
        <w:rPr>
          <w:rFonts w:ascii="Arial" w:eastAsia="Arial" w:hAnsi="Arial" w:cs="Arial"/>
          <w:sz w:val="24"/>
        </w:rPr>
        <w:lastRenderedPageBreak/>
        <w:t xml:space="preserve">местного бюджета с показателями результативности их осуществления. Качество реализации органами местного самоуправления города Бородино закрепленных за ними полномочий зависит от качества планирования расходов. 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 целью выявления дополнительных резервов поступления собственных доходов в бюджет города планируется: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ежегодный мониторинг действующих ставок по налогу на имущество физических лиц, земельному налогу, ставок арендной платы за муниципальное имущество и землю;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повышение уровня собираемости налоговых и неналоговых доходов;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снижение задолженности в бюджет города по неналоговым платежам;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выявление квартир, сдаваемых в аренду, и представлению данных сведений в налоговые инспекции для привлечения к уплате НДФЛ или приобретению патента на сдачу квартир в аренду;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применение повышающего коэффициента К3 по арендной плате за землю к арендаторам, нарушившим сроки строительства;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оформление земельных участков в муниципальную собственность;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разработка схем размещения рекламных конструкций, их согласование и проведение электронных торгов;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продажа на аукционах объектов, включенных в прогнозный план приватизации.</w:t>
      </w:r>
    </w:p>
    <w:p w:rsidR="009D211D" w:rsidRPr="00C644C3" w:rsidRDefault="009D211D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В целях повышения уровня собираемости налоговых и неналоговых доходов ведется работа по взысканию задолженности по доходам от использования имущес</w:t>
      </w:r>
      <w:r w:rsidR="00160AC6" w:rsidRPr="00C644C3">
        <w:rPr>
          <w:rFonts w:ascii="Arial" w:eastAsia="Arial" w:hAnsi="Arial" w:cs="Arial"/>
          <w:sz w:val="24"/>
        </w:rPr>
        <w:t>т</w:t>
      </w:r>
      <w:r w:rsidRPr="00C644C3">
        <w:rPr>
          <w:rFonts w:ascii="Arial" w:eastAsia="Arial" w:hAnsi="Arial" w:cs="Arial"/>
          <w:sz w:val="24"/>
        </w:rPr>
        <w:t>ва, находящегося в муниц</w:t>
      </w:r>
      <w:r w:rsidR="00160AC6" w:rsidRPr="00C644C3">
        <w:rPr>
          <w:rFonts w:ascii="Arial" w:eastAsia="Arial" w:hAnsi="Arial" w:cs="Arial"/>
          <w:sz w:val="24"/>
        </w:rPr>
        <w:t>и</w:t>
      </w:r>
      <w:r w:rsidRPr="00C644C3">
        <w:rPr>
          <w:rFonts w:ascii="Arial" w:eastAsia="Arial" w:hAnsi="Arial" w:cs="Arial"/>
          <w:sz w:val="24"/>
        </w:rPr>
        <w:t>пальной собственности и на протяжении ряда лет проводятся заседания комиссии по укреплению бюджетной и налоговой дисциплины</w:t>
      </w:r>
      <w:r w:rsidR="00160AC6" w:rsidRPr="00C644C3">
        <w:rPr>
          <w:rFonts w:ascii="Arial" w:eastAsia="Arial" w:hAnsi="Arial" w:cs="Arial"/>
          <w:sz w:val="24"/>
        </w:rPr>
        <w:t>, по результатам которых в бюджет поступают дополнительные средства из числа недоимки.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Также планируется продолжить работу по изысканию дополнительных источников финансирования расходов бюджета города, путем участия в государственных программах и проектах.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города. Затем будет проводиться работа по подаче заявок на участие и формированию необходимого пакета документов с расчетами и обоснованиями.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Важнейшим направлением в области повышения эффективности бюджетных расходов является обеспечение оптимального объема расходов, соответствующих источникам их финансового обеспечения.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Для этого планируется: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формировать бюджетные параметры исходя из необходимости безусловного исполнения действующих расходных обязательств, в том числе с учетом их оптимизации;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принимать новые расходные обязательства на основе сравнительной оценки их эффективности и в пределах имеющихся ресурсов;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обеспечивать гибкость объема и структуры бюджетных расходов, в том числе наличие нераспределенных ресурсов;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применять бюджетный маневр, означающий, что любые дополнительные расходы, носящие "обязательный" характер, обеспечиваются за счет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перераспределения с наименее приоритетных расходов.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>В целях автоматизации процессов планирования и исполнения бюджета города,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Проведение </w:t>
      </w:r>
      <w:proofErr w:type="gramStart"/>
      <w:r w:rsidRPr="00C644C3">
        <w:rPr>
          <w:rFonts w:ascii="Arial" w:eastAsia="Arial" w:hAnsi="Arial" w:cs="Arial"/>
          <w:sz w:val="24"/>
        </w:rPr>
        <w:t>оценки качества финансового менеджмента главных распорядителей бюджетных средств</w:t>
      </w:r>
      <w:proofErr w:type="gramEnd"/>
      <w:r w:rsidRPr="00C644C3">
        <w:rPr>
          <w:rFonts w:ascii="Arial" w:eastAsia="Arial" w:hAnsi="Arial" w:cs="Arial"/>
          <w:sz w:val="24"/>
        </w:rPr>
        <w:t xml:space="preserve"> направлено на повышение качества планирования расходов и их кассового исполнения главными распорядителями средств местного бюджета, повышения их финансовой дисциплины.</w:t>
      </w:r>
    </w:p>
    <w:p w:rsidR="00312B14" w:rsidRPr="00C644C3" w:rsidRDefault="0074285F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 </w:t>
      </w:r>
      <w:r w:rsidR="0065208A" w:rsidRPr="00C644C3">
        <w:rPr>
          <w:rFonts w:ascii="Arial" w:eastAsia="Arial" w:hAnsi="Arial" w:cs="Arial"/>
          <w:sz w:val="24"/>
        </w:rPr>
        <w:t>2. Автоматизация планирования и исполнения местного бюджета.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В настоящее время значительно возросла роль информационных систем в процессе формирования и исполнения бюджета. Использование современных программных продуктов позволяет значительно сократить трудозатраты и снизить влияние «человеческого фактора» в финансовой деятельности.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В городе Бородино внедрены и успешно используются средства автоматизации бюджетного процесса. </w:t>
      </w:r>
      <w:proofErr w:type="gramStart"/>
      <w:r w:rsidRPr="00C644C3">
        <w:rPr>
          <w:rFonts w:ascii="Arial" w:eastAsia="Arial" w:hAnsi="Arial" w:cs="Arial"/>
          <w:sz w:val="24"/>
        </w:rPr>
        <w:t xml:space="preserve">В рамках реализации Федерального закона от 08.05.2010 года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83-ФЗ) финансовым управлением организована работа по формированию и публикации структурированной информации о муниципальных учреждениях на официальном</w:t>
      </w:r>
      <w:r w:rsidR="004643C9" w:rsidRPr="00C644C3">
        <w:rPr>
          <w:rFonts w:ascii="Arial" w:eastAsia="Arial" w:hAnsi="Arial" w:cs="Arial"/>
          <w:sz w:val="24"/>
        </w:rPr>
        <w:t xml:space="preserve"> интернет-</w:t>
      </w:r>
      <w:r w:rsidRPr="00C644C3">
        <w:rPr>
          <w:rFonts w:ascii="Arial" w:eastAsia="Arial" w:hAnsi="Arial" w:cs="Arial"/>
          <w:sz w:val="24"/>
        </w:rPr>
        <w:t>сайте</w:t>
      </w:r>
      <w:r w:rsidR="004643C9" w:rsidRPr="00C644C3">
        <w:rPr>
          <w:rFonts w:ascii="Arial" w:eastAsia="Arial" w:hAnsi="Arial" w:cs="Arial"/>
          <w:sz w:val="24"/>
        </w:rPr>
        <w:t xml:space="preserve"> муниципального образования город Бородино</w:t>
      </w:r>
      <w:r w:rsidRPr="00C644C3">
        <w:rPr>
          <w:rFonts w:ascii="Arial" w:eastAsia="Arial" w:hAnsi="Arial" w:cs="Arial"/>
          <w:sz w:val="24"/>
        </w:rPr>
        <w:t xml:space="preserve"> для размещения информации об учреждениях, основная цель создания которого</w:t>
      </w:r>
      <w:proofErr w:type="gramEnd"/>
      <w:r w:rsidRPr="00C644C3">
        <w:rPr>
          <w:rFonts w:ascii="Arial" w:eastAsia="Arial" w:hAnsi="Arial" w:cs="Arial"/>
          <w:sz w:val="24"/>
        </w:rPr>
        <w:t xml:space="preserve"> заключается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proofErr w:type="gramStart"/>
      <w:r w:rsidRPr="00C644C3">
        <w:rPr>
          <w:rFonts w:ascii="Arial" w:eastAsia="Arial" w:hAnsi="Arial" w:cs="Arial"/>
          <w:sz w:val="24"/>
        </w:rPr>
        <w:t xml:space="preserve">Реализация вышеуказанного мероприятия позволит размещать в полном объеме на официальном </w:t>
      </w:r>
      <w:r w:rsidR="004643C9" w:rsidRPr="00C644C3">
        <w:rPr>
          <w:rFonts w:ascii="Arial" w:eastAsia="Arial" w:hAnsi="Arial" w:cs="Arial"/>
          <w:sz w:val="24"/>
        </w:rPr>
        <w:t>интернет-</w:t>
      </w:r>
      <w:r w:rsidRPr="00C644C3">
        <w:rPr>
          <w:rFonts w:ascii="Arial" w:eastAsia="Arial" w:hAnsi="Arial" w:cs="Arial"/>
          <w:sz w:val="24"/>
        </w:rPr>
        <w:t>сайте</w:t>
      </w:r>
      <w:r w:rsidR="004643C9" w:rsidRPr="00C644C3">
        <w:rPr>
          <w:rFonts w:ascii="Arial" w:eastAsia="Arial" w:hAnsi="Arial" w:cs="Arial"/>
          <w:sz w:val="24"/>
        </w:rPr>
        <w:t xml:space="preserve"> муниципального образования город Бородино</w:t>
      </w:r>
      <w:r w:rsidRPr="00C644C3">
        <w:rPr>
          <w:rFonts w:ascii="Arial" w:eastAsia="Arial" w:hAnsi="Arial" w:cs="Arial"/>
          <w:sz w:val="24"/>
        </w:rPr>
        <w:t xml:space="preserve"> информацию об учреждениях требуемую (согласно разделам I-V приложения к Порядку предоставления информации государственным (муниципальным) учреждением, ее размещения на официальном</w:t>
      </w:r>
      <w:r w:rsidR="004643C9" w:rsidRPr="00C644C3">
        <w:rPr>
          <w:rFonts w:ascii="Arial" w:eastAsia="Arial" w:hAnsi="Arial" w:cs="Arial"/>
          <w:sz w:val="24"/>
        </w:rPr>
        <w:t xml:space="preserve"> интернет-</w:t>
      </w:r>
      <w:r w:rsidRPr="00C644C3">
        <w:rPr>
          <w:rFonts w:ascii="Arial" w:eastAsia="Arial" w:hAnsi="Arial" w:cs="Arial"/>
          <w:sz w:val="24"/>
        </w:rPr>
        <w:t>сайте</w:t>
      </w:r>
      <w:r w:rsidR="004643C9" w:rsidRPr="00C644C3">
        <w:rPr>
          <w:rFonts w:ascii="Arial" w:eastAsia="Arial" w:hAnsi="Arial" w:cs="Arial"/>
          <w:sz w:val="24"/>
        </w:rPr>
        <w:t xml:space="preserve"> муниципального образования город Бородино</w:t>
      </w:r>
      <w:r w:rsidRPr="00C644C3">
        <w:rPr>
          <w:rFonts w:ascii="Arial" w:eastAsia="Arial" w:hAnsi="Arial" w:cs="Arial"/>
          <w:sz w:val="24"/>
        </w:rPr>
        <w:t xml:space="preserve"> в сети Интернет и ведения указанного сайта, утвержденному приказом Министерства финансов Российской Федерации от 21.07.2011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86н) информацию.</w:t>
      </w:r>
      <w:proofErr w:type="gramEnd"/>
    </w:p>
    <w:p w:rsidR="00312B14" w:rsidRPr="00C644C3" w:rsidRDefault="0065208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В настоящее время все муниципальные учреждения города размещают на указанном сайте информацию о своей деятельности.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На сегодняшний день основными задачами являются: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проведение работы по своевременному обновлению информации;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совершенствование правовой базы,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осуществление контрольных мероприятий по проверке правомерности и эффективности использования средств бюджета города.</w:t>
      </w:r>
    </w:p>
    <w:p w:rsidR="00312B14" w:rsidRPr="00C644C3" w:rsidRDefault="00312B1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В последующем, не исключена возможность доработки и обновления действующего программного обеспечения и информационных систем. В 2015 году начато внедрение системы «Электронный бюджет».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lastRenderedPageBreak/>
        <w:t>3. Обеспечение доступа для граждан к информации о местном бюджете и бюджетном процессе.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Современные условия развития экономики и общества требуют: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обеспечения высокой </w:t>
      </w:r>
      <w:proofErr w:type="gramStart"/>
      <w:r w:rsidRPr="00C644C3">
        <w:rPr>
          <w:rFonts w:ascii="Arial" w:eastAsia="Arial" w:hAnsi="Arial" w:cs="Arial"/>
          <w:sz w:val="24"/>
        </w:rPr>
        <w:t>степени подотчетности деятельности органов местного самоуправления</w:t>
      </w:r>
      <w:proofErr w:type="gramEnd"/>
      <w:r w:rsidRPr="00C644C3">
        <w:rPr>
          <w:rFonts w:ascii="Arial" w:eastAsia="Arial" w:hAnsi="Arial" w:cs="Arial"/>
          <w:sz w:val="24"/>
        </w:rPr>
        <w:t>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повышения публичности и прозрачности бюджетного процесса;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создания условий для обратной связи между органами местного самоуправления и горожанами при формировании и исполнении бюджета города;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повышения уровня информированности и грамотности жителей в вопросах формирования, утверждения и исполнения бюджета;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предоставление информации о бюджете для жителей города в популярной, понятной форме.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Для реализации данного мероприятия планируется: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поддерживать в актуальном состоянии </w:t>
      </w:r>
      <w:r w:rsidRPr="004B7D9A">
        <w:rPr>
          <w:rFonts w:ascii="Arial" w:eastAsia="Arial" w:hAnsi="Arial" w:cs="Arial"/>
          <w:sz w:val="24"/>
        </w:rPr>
        <w:t>ссылку на</w:t>
      </w:r>
      <w:r w:rsidR="004643C9" w:rsidRPr="004B7D9A">
        <w:rPr>
          <w:rFonts w:ascii="Arial" w:eastAsia="Arial" w:hAnsi="Arial" w:cs="Arial"/>
          <w:sz w:val="24"/>
        </w:rPr>
        <w:t xml:space="preserve"> официальном интернет-</w:t>
      </w:r>
      <w:r w:rsidRPr="004B7D9A">
        <w:rPr>
          <w:rFonts w:ascii="Arial" w:eastAsia="Arial" w:hAnsi="Arial" w:cs="Arial"/>
          <w:sz w:val="24"/>
        </w:rPr>
        <w:t>сайте</w:t>
      </w:r>
      <w:r w:rsidR="004643C9" w:rsidRPr="004B7D9A">
        <w:rPr>
          <w:rFonts w:ascii="Arial" w:eastAsia="Arial" w:hAnsi="Arial" w:cs="Arial"/>
          <w:sz w:val="24"/>
        </w:rPr>
        <w:t xml:space="preserve"> муниципального образования </w:t>
      </w:r>
      <w:r w:rsidRPr="004B7D9A">
        <w:rPr>
          <w:rFonts w:ascii="Arial" w:eastAsia="Arial" w:hAnsi="Arial" w:cs="Arial"/>
          <w:sz w:val="24"/>
        </w:rPr>
        <w:t xml:space="preserve"> город</w:t>
      </w:r>
      <w:r w:rsidR="004643C9" w:rsidRPr="004B7D9A">
        <w:rPr>
          <w:rFonts w:ascii="Arial" w:eastAsia="Arial" w:hAnsi="Arial" w:cs="Arial"/>
          <w:sz w:val="24"/>
        </w:rPr>
        <w:t xml:space="preserve"> Бородино</w:t>
      </w:r>
      <w:r w:rsidRPr="004B7D9A">
        <w:rPr>
          <w:rFonts w:ascii="Arial" w:eastAsia="Arial" w:hAnsi="Arial" w:cs="Arial"/>
          <w:sz w:val="24"/>
        </w:rPr>
        <w:t xml:space="preserve"> - "Открытый</w:t>
      </w:r>
      <w:r w:rsidRPr="00C644C3">
        <w:rPr>
          <w:rFonts w:ascii="Arial" w:eastAsia="Arial" w:hAnsi="Arial" w:cs="Arial"/>
          <w:sz w:val="24"/>
        </w:rPr>
        <w:t xml:space="preserve"> бюджет для граждан";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>обсуждать бюджет города на различных общественных площадках с участием граждан города;</w:t>
      </w:r>
    </w:p>
    <w:p w:rsidR="00312B14" w:rsidRPr="00C644C3" w:rsidRDefault="0065208A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обеспечивать профессиональную экспертизу принимаемых решений в сфере финансов.</w:t>
      </w:r>
    </w:p>
    <w:p w:rsidR="00BE4E9D" w:rsidRDefault="0065208A" w:rsidP="00BE4E9D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Эффективность деятельности органов местного самоуправления города Бородино, в конечном счете, определяется жителями города. Осуществление эффективного гражданского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Данное мероприятие осуществляется в целях обеспечения прозрачности и открытости местного бюджета и бюджетного процесса для граждан.</w:t>
      </w:r>
    </w:p>
    <w:p w:rsidR="00312B14" w:rsidRPr="00BE4E9D" w:rsidRDefault="0065208A" w:rsidP="00BE4E9D">
      <w:pPr>
        <w:spacing w:after="0" w:line="240" w:lineRule="auto"/>
        <w:ind w:firstLine="567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Исполнителем подпрограммы является финансовое управление.</w:t>
      </w:r>
    </w:p>
    <w:p w:rsidR="00E95AFF" w:rsidRPr="00C644C3" w:rsidRDefault="0065208A" w:rsidP="0007791F">
      <w:pPr>
        <w:spacing w:after="0" w:line="240" w:lineRule="auto"/>
        <w:ind w:firstLine="567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Оценка реализации подпрограммы производится по целевым индикаторам, представленным в приложении 1 к подпрограмме.</w:t>
      </w:r>
    </w:p>
    <w:p w:rsidR="00E95AFF" w:rsidRPr="00C644C3" w:rsidRDefault="00E95AFF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2.3. Механизм реализации подпрограммы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Реализация программных мероприятий производится в соответствии со следующими основными нормативно - правовыми актами города, регулирующие бюджетный процесс в городе: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- решение Бородинского городского Совета депутатов от </w:t>
      </w:r>
      <w:r w:rsidR="00503FEB" w:rsidRPr="00C644C3">
        <w:rPr>
          <w:rFonts w:ascii="Arial" w:eastAsia="Arial" w:hAnsi="Arial" w:cs="Arial"/>
          <w:sz w:val="24"/>
        </w:rPr>
        <w:t>25</w:t>
      </w:r>
      <w:r w:rsidRPr="00C644C3">
        <w:rPr>
          <w:rFonts w:ascii="Arial" w:eastAsia="Arial" w:hAnsi="Arial" w:cs="Arial"/>
          <w:sz w:val="24"/>
        </w:rPr>
        <w:t>.</w:t>
      </w:r>
      <w:r w:rsidR="00503FEB" w:rsidRPr="00C644C3">
        <w:rPr>
          <w:rFonts w:ascii="Arial" w:eastAsia="Arial" w:hAnsi="Arial" w:cs="Arial"/>
          <w:sz w:val="24"/>
        </w:rPr>
        <w:t>03</w:t>
      </w:r>
      <w:r w:rsidRPr="00C644C3">
        <w:rPr>
          <w:rFonts w:ascii="Arial" w:eastAsia="Arial" w:hAnsi="Arial" w:cs="Arial"/>
          <w:sz w:val="24"/>
        </w:rPr>
        <w:t>.20</w:t>
      </w:r>
      <w:r w:rsidR="00503FEB" w:rsidRPr="00C644C3">
        <w:rPr>
          <w:rFonts w:ascii="Arial" w:eastAsia="Arial" w:hAnsi="Arial" w:cs="Arial"/>
          <w:sz w:val="24"/>
        </w:rPr>
        <w:t>20</w:t>
      </w:r>
      <w:r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</w:t>
      </w:r>
      <w:r w:rsidR="00503FEB" w:rsidRPr="00C644C3">
        <w:rPr>
          <w:rFonts w:ascii="Arial" w:eastAsia="Arial" w:hAnsi="Arial" w:cs="Arial"/>
          <w:sz w:val="24"/>
        </w:rPr>
        <w:t>32</w:t>
      </w:r>
      <w:r w:rsidRPr="00C644C3">
        <w:rPr>
          <w:rFonts w:ascii="Arial" w:eastAsia="Arial" w:hAnsi="Arial" w:cs="Arial"/>
          <w:sz w:val="24"/>
        </w:rPr>
        <w:t>-</w:t>
      </w:r>
      <w:r w:rsidR="00503FEB" w:rsidRPr="00C644C3">
        <w:rPr>
          <w:rFonts w:ascii="Arial" w:eastAsia="Arial" w:hAnsi="Arial" w:cs="Arial"/>
          <w:sz w:val="24"/>
        </w:rPr>
        <w:t>354</w:t>
      </w:r>
      <w:r w:rsidRPr="00C644C3">
        <w:rPr>
          <w:rFonts w:ascii="Arial" w:eastAsia="Arial" w:hAnsi="Arial" w:cs="Arial"/>
          <w:sz w:val="24"/>
        </w:rPr>
        <w:t>р «Об утверждении Положения о бюджетном процессе в городе Бородино»;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 п</w:t>
      </w:r>
      <w:r w:rsidR="00503FEB" w:rsidRPr="00C644C3">
        <w:rPr>
          <w:rFonts w:ascii="Arial" w:eastAsia="Arial" w:hAnsi="Arial" w:cs="Arial"/>
          <w:sz w:val="24"/>
        </w:rPr>
        <w:t xml:space="preserve">риказ финансового управления администрации города </w:t>
      </w:r>
      <w:r w:rsidRPr="00C644C3">
        <w:rPr>
          <w:rFonts w:ascii="Arial" w:eastAsia="Arial" w:hAnsi="Arial" w:cs="Arial"/>
          <w:sz w:val="24"/>
        </w:rPr>
        <w:t>Бородино от 2</w:t>
      </w:r>
      <w:r w:rsidR="008477C3" w:rsidRPr="00C644C3">
        <w:rPr>
          <w:rFonts w:ascii="Arial" w:eastAsia="Arial" w:hAnsi="Arial" w:cs="Arial"/>
          <w:sz w:val="24"/>
        </w:rPr>
        <w:t>5</w:t>
      </w:r>
      <w:r w:rsidRPr="00C644C3">
        <w:rPr>
          <w:rFonts w:ascii="Arial" w:eastAsia="Arial" w:hAnsi="Arial" w:cs="Arial"/>
          <w:sz w:val="24"/>
        </w:rPr>
        <w:t>.03.20</w:t>
      </w:r>
      <w:r w:rsidR="008477C3" w:rsidRPr="00C644C3">
        <w:rPr>
          <w:rFonts w:ascii="Arial" w:eastAsia="Arial" w:hAnsi="Arial" w:cs="Arial"/>
          <w:sz w:val="24"/>
        </w:rPr>
        <w:t>20</w:t>
      </w:r>
      <w:r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8477C3" w:rsidRPr="00C644C3">
        <w:rPr>
          <w:rFonts w:ascii="Arial" w:eastAsia="Arial" w:hAnsi="Arial" w:cs="Arial"/>
          <w:sz w:val="24"/>
        </w:rPr>
        <w:t>7</w:t>
      </w:r>
      <w:r w:rsidRPr="00C644C3">
        <w:rPr>
          <w:rFonts w:ascii="Arial" w:eastAsia="Arial" w:hAnsi="Arial" w:cs="Arial"/>
          <w:sz w:val="24"/>
        </w:rPr>
        <w:t xml:space="preserve"> «</w:t>
      </w:r>
      <w:r w:rsidR="008477C3" w:rsidRPr="00C644C3">
        <w:rPr>
          <w:rFonts w:ascii="Arial" w:hAnsi="Arial" w:cs="Arial"/>
          <w:sz w:val="24"/>
          <w:szCs w:val="24"/>
        </w:rPr>
        <w:t>Об утверждении порядка проведения финансовым управлением администрации города Бородино мониторинга качества финансового менеджмента</w:t>
      </w:r>
      <w:r w:rsidRPr="00C644C3">
        <w:rPr>
          <w:rFonts w:ascii="Arial" w:eastAsia="Arial" w:hAnsi="Arial" w:cs="Arial"/>
          <w:sz w:val="24"/>
        </w:rPr>
        <w:t>»;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- постановление администрации города Бородино от 16.08.2016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611 "Об утверждении Порядка ведения учета и осуществления хранения исполнительных документов финансовым органом по исполнению судебных актов, предусматривающих обращения взыскателя на средства местного бюджета".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Решение Бородинского городского Совета депутатов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от </w:t>
      </w:r>
      <w:r w:rsidR="008477C3" w:rsidRPr="00C644C3">
        <w:rPr>
          <w:rFonts w:ascii="Arial" w:eastAsia="Arial" w:hAnsi="Arial" w:cs="Arial"/>
          <w:sz w:val="24"/>
        </w:rPr>
        <w:t>25</w:t>
      </w:r>
      <w:r w:rsidRPr="00C644C3">
        <w:rPr>
          <w:rFonts w:ascii="Arial" w:eastAsia="Arial" w:hAnsi="Arial" w:cs="Arial"/>
          <w:sz w:val="24"/>
        </w:rPr>
        <w:t>.</w:t>
      </w:r>
      <w:r w:rsidR="008477C3" w:rsidRPr="00C644C3">
        <w:rPr>
          <w:rFonts w:ascii="Arial" w:eastAsia="Arial" w:hAnsi="Arial" w:cs="Arial"/>
          <w:sz w:val="24"/>
        </w:rPr>
        <w:t>03</w:t>
      </w:r>
      <w:r w:rsidRPr="00C644C3">
        <w:rPr>
          <w:rFonts w:ascii="Arial" w:eastAsia="Arial" w:hAnsi="Arial" w:cs="Arial"/>
          <w:sz w:val="24"/>
        </w:rPr>
        <w:t>.20</w:t>
      </w:r>
      <w:r w:rsidR="008477C3" w:rsidRPr="00C644C3">
        <w:rPr>
          <w:rFonts w:ascii="Arial" w:eastAsia="Arial" w:hAnsi="Arial" w:cs="Arial"/>
          <w:sz w:val="24"/>
        </w:rPr>
        <w:t>20</w:t>
      </w:r>
      <w:r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</w:t>
      </w:r>
      <w:r w:rsidR="008477C3" w:rsidRPr="00C644C3">
        <w:rPr>
          <w:rFonts w:ascii="Arial" w:eastAsia="Arial" w:hAnsi="Arial" w:cs="Arial"/>
          <w:sz w:val="24"/>
        </w:rPr>
        <w:t>32</w:t>
      </w:r>
      <w:r w:rsidRPr="00C644C3">
        <w:rPr>
          <w:rFonts w:ascii="Arial" w:eastAsia="Arial" w:hAnsi="Arial" w:cs="Arial"/>
          <w:sz w:val="24"/>
        </w:rPr>
        <w:t>-</w:t>
      </w:r>
      <w:r w:rsidR="008477C3" w:rsidRPr="00C644C3">
        <w:rPr>
          <w:rFonts w:ascii="Arial" w:eastAsia="Arial" w:hAnsi="Arial" w:cs="Arial"/>
          <w:sz w:val="24"/>
        </w:rPr>
        <w:t>354</w:t>
      </w:r>
      <w:r w:rsidRPr="00C644C3">
        <w:rPr>
          <w:rFonts w:ascii="Arial" w:eastAsia="Arial" w:hAnsi="Arial" w:cs="Arial"/>
          <w:sz w:val="24"/>
        </w:rPr>
        <w:t xml:space="preserve">р «Об утверждении Положения о бюджетном процессе в городе Бородино» является базовым нормативным правовым актом города, в котором определены участники бюджетного процесса, вопросы формирования доходов и расходов местного бюджета, процессы составления, рассмотрения, утверждения и исполнения местного бюджета. На основании данного </w:t>
      </w:r>
      <w:r w:rsidR="000072D7" w:rsidRPr="00C644C3">
        <w:rPr>
          <w:rFonts w:ascii="Arial" w:eastAsia="Arial" w:hAnsi="Arial" w:cs="Arial"/>
          <w:sz w:val="24"/>
        </w:rPr>
        <w:t>решения</w:t>
      </w:r>
      <w:r w:rsidRPr="00C644C3">
        <w:rPr>
          <w:rFonts w:ascii="Arial" w:eastAsia="Arial" w:hAnsi="Arial" w:cs="Arial"/>
          <w:sz w:val="24"/>
        </w:rPr>
        <w:t xml:space="preserve"> принимаются </w:t>
      </w:r>
      <w:r w:rsidRPr="00C644C3">
        <w:rPr>
          <w:rFonts w:ascii="Arial" w:eastAsia="Arial" w:hAnsi="Arial" w:cs="Arial"/>
          <w:sz w:val="24"/>
        </w:rPr>
        <w:lastRenderedPageBreak/>
        <w:t>нормативные правовые акты, регулирующие отдельные вопросы бюджетного процесса в городе.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На основании п</w:t>
      </w:r>
      <w:r w:rsidR="008477C3" w:rsidRPr="00C644C3">
        <w:rPr>
          <w:rFonts w:ascii="Arial" w:eastAsia="Arial" w:hAnsi="Arial" w:cs="Arial"/>
          <w:sz w:val="24"/>
        </w:rPr>
        <w:t>риказа</w:t>
      </w:r>
      <w:r w:rsidRPr="00C644C3">
        <w:rPr>
          <w:rFonts w:ascii="Arial" w:eastAsia="Arial" w:hAnsi="Arial" w:cs="Arial"/>
          <w:sz w:val="24"/>
        </w:rPr>
        <w:t xml:space="preserve"> </w:t>
      </w:r>
      <w:r w:rsidR="004839B7" w:rsidRPr="00C644C3">
        <w:rPr>
          <w:rFonts w:ascii="Arial" w:eastAsia="Arial" w:hAnsi="Arial" w:cs="Arial"/>
          <w:sz w:val="24"/>
        </w:rPr>
        <w:t>от 25.03.2020 № 7 «</w:t>
      </w:r>
      <w:r w:rsidR="004839B7" w:rsidRPr="00C644C3">
        <w:rPr>
          <w:rFonts w:ascii="Arial" w:hAnsi="Arial" w:cs="Arial"/>
          <w:sz w:val="24"/>
          <w:szCs w:val="24"/>
        </w:rPr>
        <w:t>Об утверждении порядка проведения финансовым управлением администрации города Бородино мониторинга качества финансового менеджмента</w:t>
      </w:r>
      <w:r w:rsidR="004839B7" w:rsidRPr="00C644C3">
        <w:rPr>
          <w:rFonts w:ascii="Arial" w:eastAsia="Arial" w:hAnsi="Arial" w:cs="Arial"/>
          <w:sz w:val="24"/>
        </w:rPr>
        <w:t xml:space="preserve">» </w:t>
      </w:r>
      <w:r w:rsidRPr="00C644C3">
        <w:rPr>
          <w:rFonts w:ascii="Arial" w:eastAsia="Arial" w:hAnsi="Arial" w:cs="Arial"/>
          <w:sz w:val="24"/>
        </w:rPr>
        <w:t xml:space="preserve">финансовым управлением ежегодно проводится оценка </w:t>
      </w:r>
      <w:proofErr w:type="gramStart"/>
      <w:r w:rsidRPr="00C644C3">
        <w:rPr>
          <w:rFonts w:ascii="Arial" w:eastAsia="Arial" w:hAnsi="Arial" w:cs="Arial"/>
          <w:sz w:val="24"/>
        </w:rPr>
        <w:t>качества финансового менеджмента главных распорядителей средств местного бюджета</w:t>
      </w:r>
      <w:proofErr w:type="gramEnd"/>
      <w:r w:rsidRPr="00C644C3">
        <w:rPr>
          <w:rFonts w:ascii="Arial" w:eastAsia="Arial" w:hAnsi="Arial" w:cs="Arial"/>
          <w:sz w:val="24"/>
        </w:rPr>
        <w:t xml:space="preserve">. На основании данной оценки главным распорядителям средств местного бюджета присваивается рейтинг по качеству управления финансами. </w:t>
      </w:r>
      <w:r w:rsidR="00AB386A" w:rsidRPr="00C644C3">
        <w:rPr>
          <w:rFonts w:ascii="Arial" w:eastAsia="Arial" w:hAnsi="Arial" w:cs="Arial"/>
          <w:sz w:val="24"/>
        </w:rPr>
        <w:t>Сводные</w:t>
      </w:r>
      <w:r w:rsidRPr="00C644C3">
        <w:rPr>
          <w:rFonts w:ascii="Arial" w:eastAsia="Arial" w:hAnsi="Arial" w:cs="Arial"/>
          <w:sz w:val="24"/>
        </w:rPr>
        <w:t xml:space="preserve"> результаты оценки качества финансового менеджмента размещаются на официальном</w:t>
      </w:r>
      <w:r w:rsidR="008477C3" w:rsidRPr="00C644C3">
        <w:rPr>
          <w:rFonts w:ascii="Arial" w:eastAsia="Arial" w:hAnsi="Arial" w:cs="Arial"/>
          <w:sz w:val="24"/>
        </w:rPr>
        <w:t xml:space="preserve"> интернет-</w:t>
      </w:r>
      <w:r w:rsidRPr="00C644C3">
        <w:rPr>
          <w:rFonts w:ascii="Arial" w:eastAsia="Arial" w:hAnsi="Arial" w:cs="Arial"/>
          <w:sz w:val="24"/>
        </w:rPr>
        <w:t xml:space="preserve">сайте </w:t>
      </w:r>
      <w:r w:rsidR="001503C0" w:rsidRPr="00C644C3">
        <w:rPr>
          <w:rFonts w:ascii="Arial" w:eastAsia="Arial" w:hAnsi="Arial" w:cs="Arial"/>
          <w:sz w:val="24"/>
        </w:rPr>
        <w:t>муниципального образования</w:t>
      </w:r>
      <w:r w:rsidR="008477C3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город</w:t>
      </w:r>
      <w:r w:rsidR="008477C3" w:rsidRPr="00C644C3">
        <w:rPr>
          <w:rFonts w:ascii="Arial" w:eastAsia="Arial" w:hAnsi="Arial" w:cs="Arial"/>
          <w:sz w:val="24"/>
        </w:rPr>
        <w:t xml:space="preserve"> Бородино</w:t>
      </w:r>
      <w:r w:rsidRPr="00C644C3">
        <w:rPr>
          <w:rFonts w:ascii="Arial" w:eastAsia="Arial" w:hAnsi="Arial" w:cs="Arial"/>
          <w:sz w:val="24"/>
        </w:rPr>
        <w:t xml:space="preserve">. </w:t>
      </w:r>
    </w:p>
    <w:p w:rsidR="00312B14" w:rsidRPr="00C644C3" w:rsidRDefault="0065208A" w:rsidP="008477C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Одной из наиважнейших гарантий прав и свобод человека и гражданина является закрепленная ст. 46 Конституции РФ гарантия судебной защиты. Главными составляющими указанной нормы являются право на обращение за судебной защитой и право на получение судебной защиты, с одной стороны, и встречная обязанность судебных органов обеспечить надлежащую защиту, в том числе «путем своевременного и правильного рассмотрения дел», с другой стороны.</w:t>
      </w:r>
    </w:p>
    <w:p w:rsidR="00312B14" w:rsidRPr="00C644C3" w:rsidRDefault="0065208A" w:rsidP="008477C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В настоящее время существует несколько механизмов исполнения судебных актов: </w:t>
      </w:r>
    </w:p>
    <w:p w:rsidR="00312B14" w:rsidRPr="00C644C3" w:rsidRDefault="0065208A" w:rsidP="008477C3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механизм принудительного исполнения, под которым следует понимать совокупность действий Федеральной службы судебных приставов, ее территориальных органов и непосредственно судебных приставов-исполнителей, осуществляемых в рамках исполнительного производства и обеспечивающих принудительное исполнение судебных актов, а также актов иных органов и должностных лиц;</w:t>
      </w:r>
    </w:p>
    <w:p w:rsidR="00312B14" w:rsidRPr="00C644C3" w:rsidRDefault="0065208A">
      <w:pPr>
        <w:spacing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механизм бюджетного исполнения, под которым следует понимать совокупность действий, осуществляемых Министерством финансов РФ, финансовыми органами субъектов РФ, финансовыми органами муниципальных образований, органами Федерального казначейства — по исполнению судебных актов, предусматривающих обращение взыскания на средства бюджетов бюджетной системы РФ;</w:t>
      </w:r>
    </w:p>
    <w:p w:rsidR="00312B14" w:rsidRPr="00C644C3" w:rsidRDefault="0065208A">
      <w:pPr>
        <w:spacing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механизм смешанного исполнения, объединяющий те или иные признаки указанных выше механизмов.</w:t>
      </w:r>
    </w:p>
    <w:p w:rsidR="00312B14" w:rsidRPr="00C644C3" w:rsidRDefault="0065208A">
      <w:pPr>
        <w:spacing w:line="240" w:lineRule="auto"/>
        <w:ind w:firstLine="510"/>
        <w:jc w:val="both"/>
        <w:rPr>
          <w:rFonts w:ascii="Arial" w:eastAsia="Arial" w:hAnsi="Arial" w:cs="Arial"/>
          <w:sz w:val="24"/>
        </w:rPr>
      </w:pPr>
      <w:proofErr w:type="gramStart"/>
      <w:r w:rsidRPr="00C644C3">
        <w:rPr>
          <w:rFonts w:ascii="Arial" w:eastAsia="Arial" w:hAnsi="Arial" w:cs="Arial"/>
          <w:sz w:val="24"/>
        </w:rPr>
        <w:t>Согласно статьи</w:t>
      </w:r>
      <w:proofErr w:type="gramEnd"/>
      <w:r w:rsidRPr="00C644C3">
        <w:rPr>
          <w:rFonts w:ascii="Arial" w:eastAsia="Arial" w:hAnsi="Arial" w:cs="Arial"/>
          <w:sz w:val="24"/>
        </w:rPr>
        <w:t xml:space="preserve"> 86 Бюджетного кодекса Российской Федерации, расходные обязательства муниципального образования возникают в результате: </w:t>
      </w:r>
    </w:p>
    <w:p w:rsidR="00312B14" w:rsidRPr="00C644C3" w:rsidRDefault="0065208A">
      <w:pPr>
        <w:spacing w:line="240" w:lineRule="auto"/>
        <w:ind w:firstLine="51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принятия муниципальных правовых актов по вопросам местного значения и иным вопросам, которые в соответствии с федеральными законами вправе решать органы местного самоуправления, а также заключения муниципальным образованием (от имени муниципального образования) договоров (соглашений) по данным вопросам;</w:t>
      </w:r>
    </w:p>
    <w:p w:rsidR="00312B14" w:rsidRPr="00C644C3" w:rsidRDefault="0065208A">
      <w:pPr>
        <w:spacing w:line="240" w:lineRule="auto"/>
        <w:ind w:firstLine="51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принятия муниципальных правовых актов при осуществлении органами местного самоуправления переданных им отдельных государственных полномочий;</w:t>
      </w:r>
    </w:p>
    <w:p w:rsidR="00312B14" w:rsidRPr="00C644C3" w:rsidRDefault="0065208A">
      <w:pPr>
        <w:spacing w:line="240" w:lineRule="auto"/>
        <w:ind w:firstLine="51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заключения от имени муниципального образования договоров (соглашений) муниципальными казенными учреждениями.</w:t>
      </w:r>
    </w:p>
    <w:p w:rsidR="00312B14" w:rsidRPr="00C644C3" w:rsidRDefault="0065208A">
      <w:pPr>
        <w:spacing w:line="240" w:lineRule="auto"/>
        <w:ind w:firstLine="709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Полномочия органов местного самоуправления установлены в статье 16 Федерального закона от 06.10.2003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131-ФЗ «Об общих принципах организации местного самоуправления в Российской Федерации».</w:t>
      </w:r>
    </w:p>
    <w:p w:rsidR="00312B14" w:rsidRPr="00C644C3" w:rsidRDefault="0065208A">
      <w:pPr>
        <w:spacing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За финансовым управлением закреплено исполнение полномочий по ведению учета и осуществлению хранения исполнительных документов, предусматривающих обращение взыскателя на средства местного бюджета.</w:t>
      </w:r>
    </w:p>
    <w:p w:rsidR="00312B14" w:rsidRPr="00C644C3" w:rsidRDefault="0065208A">
      <w:pPr>
        <w:spacing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C644C3">
        <w:rPr>
          <w:rFonts w:ascii="Arial" w:eastAsia="Arial" w:hAnsi="Arial" w:cs="Arial"/>
          <w:sz w:val="24"/>
        </w:rPr>
        <w:t>Согласно статьи 242.1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(исполнительный лист, судебный приказ) с указанием сумм, а также в соответствии с установленным законодательством Российской Федерации требованиями, предъявляемыми к исполнительным документам, срокам предъявления исполнительных документов, перерыву срока предъявления исполнительных документов, восстановлению пропущенного срока предъявления исполнительных</w:t>
      </w:r>
      <w:proofErr w:type="gramEnd"/>
      <w:r w:rsidRPr="00C644C3">
        <w:rPr>
          <w:rFonts w:ascii="Arial" w:eastAsia="Arial" w:hAnsi="Arial" w:cs="Arial"/>
          <w:sz w:val="24"/>
        </w:rPr>
        <w:t xml:space="preserve"> документов.</w:t>
      </w:r>
    </w:p>
    <w:p w:rsidR="00312B14" w:rsidRPr="00C644C3" w:rsidRDefault="0065208A">
      <w:pPr>
        <w:spacing w:line="240" w:lineRule="auto"/>
        <w:ind w:firstLine="709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Данное мероприятие реализуется в соответствии с Постановлением администрации города Бородино от 16.08.2016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611 «Об утверждении Порядка ведения учета и осуществления хранения исполнительных документов финансовым органом по исполнению судебных актов, предусматривающих обращения взыскателя на средства местного бюджета».</w:t>
      </w:r>
    </w:p>
    <w:p w:rsidR="00312B14" w:rsidRPr="00C644C3" w:rsidRDefault="0065208A">
      <w:pPr>
        <w:spacing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Согласно п.5 ст.242.2 БК РФ, исполнение судебных актов осуществляется за счет ассигнований, предусмотренных на эти цели решением о бюджете. По мнению </w:t>
      </w:r>
      <w:proofErr w:type="gramStart"/>
      <w:r w:rsidRPr="00C644C3">
        <w:rPr>
          <w:rFonts w:ascii="Arial" w:eastAsia="Arial" w:hAnsi="Arial" w:cs="Arial"/>
          <w:sz w:val="24"/>
        </w:rPr>
        <w:t>Конституционного</w:t>
      </w:r>
      <w:proofErr w:type="gramEnd"/>
      <w:r w:rsidRPr="00C644C3">
        <w:rPr>
          <w:rFonts w:ascii="Arial" w:eastAsia="Arial" w:hAnsi="Arial" w:cs="Arial"/>
          <w:sz w:val="24"/>
        </w:rPr>
        <w:t xml:space="preserve"> суда РФ,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организационно-правового механизма исполнения судебных решений. При этом ситуации, когда отсутствие денежных средств могло бы воспрепятствовать выполнить свое обязательство, недопустимы. В связи с этим в бюджете города Бородино на реализацию мероприятия планируется 16 000,00 рублей в 2014 году, в 2015 – 2016 годах - 0,00 руб., в 2017 году </w:t>
      </w:r>
      <w:r w:rsidR="001B3D2D" w:rsidRPr="00C644C3">
        <w:rPr>
          <w:rFonts w:ascii="Arial" w:eastAsia="Arial" w:hAnsi="Arial" w:cs="Arial"/>
          <w:sz w:val="24"/>
        </w:rPr>
        <w:t>100 000,00</w:t>
      </w:r>
      <w:r w:rsidRPr="00C644C3">
        <w:rPr>
          <w:rFonts w:ascii="Arial" w:eastAsia="Arial" w:hAnsi="Arial" w:cs="Arial"/>
          <w:sz w:val="24"/>
        </w:rPr>
        <w:t xml:space="preserve"> руб., </w:t>
      </w:r>
      <w:r w:rsidR="009400BE" w:rsidRPr="00C644C3">
        <w:rPr>
          <w:rFonts w:ascii="Arial" w:eastAsia="Arial" w:hAnsi="Arial" w:cs="Arial"/>
          <w:sz w:val="24"/>
        </w:rPr>
        <w:t>в 2018</w:t>
      </w:r>
      <w:r w:rsidR="002A02B8">
        <w:rPr>
          <w:rFonts w:ascii="Arial" w:eastAsia="Arial" w:hAnsi="Arial" w:cs="Arial"/>
          <w:sz w:val="24"/>
        </w:rPr>
        <w:t>-2021</w:t>
      </w:r>
      <w:r w:rsidR="009400BE" w:rsidRPr="00C644C3">
        <w:rPr>
          <w:rFonts w:ascii="Arial" w:eastAsia="Arial" w:hAnsi="Arial" w:cs="Arial"/>
          <w:sz w:val="24"/>
        </w:rPr>
        <w:t xml:space="preserve"> год</w:t>
      </w:r>
      <w:r w:rsidR="0054695A" w:rsidRPr="00C644C3">
        <w:rPr>
          <w:rFonts w:ascii="Arial" w:eastAsia="Arial" w:hAnsi="Arial" w:cs="Arial"/>
          <w:sz w:val="24"/>
        </w:rPr>
        <w:t>ах</w:t>
      </w:r>
      <w:r w:rsidR="009400BE" w:rsidRPr="00C644C3">
        <w:rPr>
          <w:rFonts w:ascii="Arial" w:eastAsia="Arial" w:hAnsi="Arial" w:cs="Arial"/>
          <w:sz w:val="24"/>
        </w:rPr>
        <w:t xml:space="preserve"> 0,0 рублей, </w:t>
      </w:r>
      <w:r w:rsidRPr="00C644C3">
        <w:rPr>
          <w:rFonts w:ascii="Arial" w:eastAsia="Arial" w:hAnsi="Arial" w:cs="Arial"/>
          <w:sz w:val="24"/>
        </w:rPr>
        <w:t>и по 100 000,00 рублей в 20</w:t>
      </w:r>
      <w:r w:rsidR="0054695A" w:rsidRPr="00C644C3">
        <w:rPr>
          <w:rFonts w:ascii="Arial" w:eastAsia="Arial" w:hAnsi="Arial" w:cs="Arial"/>
          <w:sz w:val="24"/>
        </w:rPr>
        <w:t>2</w:t>
      </w:r>
      <w:r w:rsidR="002A02B8">
        <w:rPr>
          <w:rFonts w:ascii="Arial" w:eastAsia="Arial" w:hAnsi="Arial" w:cs="Arial"/>
          <w:sz w:val="24"/>
        </w:rPr>
        <w:t>2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- 202</w:t>
      </w:r>
      <w:r w:rsidR="002A02B8">
        <w:rPr>
          <w:rFonts w:ascii="Arial" w:eastAsia="Arial" w:hAnsi="Arial" w:cs="Arial"/>
          <w:sz w:val="24"/>
        </w:rPr>
        <w:t>5</w:t>
      </w:r>
      <w:r w:rsidRPr="00C644C3">
        <w:rPr>
          <w:rFonts w:ascii="Arial" w:eastAsia="Arial" w:hAnsi="Arial" w:cs="Arial"/>
          <w:sz w:val="24"/>
        </w:rPr>
        <w:t xml:space="preserve"> годах.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Одними из </w:t>
      </w:r>
      <w:proofErr w:type="gramStart"/>
      <w:r w:rsidRPr="00C644C3">
        <w:rPr>
          <w:rFonts w:ascii="Arial" w:eastAsia="Arial" w:hAnsi="Arial" w:cs="Arial"/>
          <w:sz w:val="24"/>
        </w:rPr>
        <w:t>основных вопросов, решаемых финансовым управлением в рамках выполнения установленных функций и полномочий являются</w:t>
      </w:r>
      <w:proofErr w:type="gramEnd"/>
      <w:r w:rsidRPr="00C644C3">
        <w:rPr>
          <w:rFonts w:ascii="Arial" w:eastAsia="Arial" w:hAnsi="Arial" w:cs="Arial"/>
          <w:sz w:val="24"/>
        </w:rPr>
        <w:t>: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 подготовка проектов решения о местном бюджете на очередной финансовый год и плановый период, о внесении изменений в решение о местном бюджете на очередной финансовый год и плановый период, об утверждении отчета об исполнении местного бюджета;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- формирование пакета документов </w:t>
      </w:r>
      <w:proofErr w:type="gramStart"/>
      <w:r w:rsidRPr="00C644C3">
        <w:rPr>
          <w:rFonts w:ascii="Arial" w:eastAsia="Arial" w:hAnsi="Arial" w:cs="Arial"/>
          <w:sz w:val="24"/>
        </w:rPr>
        <w:t>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</w:t>
      </w:r>
      <w:proofErr w:type="gramEnd"/>
      <w:r w:rsidRPr="00C644C3">
        <w:rPr>
          <w:rFonts w:ascii="Arial" w:eastAsia="Arial" w:hAnsi="Arial" w:cs="Arial"/>
          <w:sz w:val="24"/>
        </w:rPr>
        <w:t xml:space="preserve"> и плановый период, об утверждении отчета об исполнении местного бюджета;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 определение параметров местного бюджета на очередной финансовый год и плановый период;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 анализ факторов,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обеспечение исполнения местного бюджета по доходам и расходам.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соответствовать объему функций и полномочий, которые они реализуют. </w:t>
      </w:r>
      <w:proofErr w:type="gramStart"/>
      <w:r w:rsidRPr="00C644C3">
        <w:rPr>
          <w:rFonts w:ascii="Arial" w:eastAsia="Arial" w:hAnsi="Arial" w:cs="Arial"/>
          <w:sz w:val="24"/>
        </w:rPr>
        <w:t xml:space="preserve">В целях осуществления текущего контроля за численностью и фондом оплаты труда муниципальных служащих, в соответствии с постановлением администрации города Бородино от </w:t>
      </w:r>
      <w:r w:rsidR="00B73B03" w:rsidRPr="00C644C3">
        <w:rPr>
          <w:rFonts w:ascii="Arial" w:eastAsia="Arial" w:hAnsi="Arial" w:cs="Arial"/>
          <w:sz w:val="24"/>
        </w:rPr>
        <w:t>12</w:t>
      </w:r>
      <w:r w:rsidRPr="00C644C3">
        <w:rPr>
          <w:rFonts w:ascii="Arial" w:eastAsia="Arial" w:hAnsi="Arial" w:cs="Arial"/>
          <w:sz w:val="24"/>
        </w:rPr>
        <w:t>.0</w:t>
      </w:r>
      <w:r w:rsidR="00B73B03" w:rsidRPr="00C644C3">
        <w:rPr>
          <w:rFonts w:ascii="Arial" w:eastAsia="Arial" w:hAnsi="Arial" w:cs="Arial"/>
          <w:sz w:val="24"/>
        </w:rPr>
        <w:t>2</w:t>
      </w:r>
      <w:r w:rsidRPr="00C644C3">
        <w:rPr>
          <w:rFonts w:ascii="Arial" w:eastAsia="Arial" w:hAnsi="Arial" w:cs="Arial"/>
          <w:sz w:val="24"/>
        </w:rPr>
        <w:t>.20</w:t>
      </w:r>
      <w:r w:rsidR="00B73B03" w:rsidRPr="00C644C3">
        <w:rPr>
          <w:rFonts w:ascii="Arial" w:eastAsia="Arial" w:hAnsi="Arial" w:cs="Arial"/>
          <w:sz w:val="24"/>
        </w:rPr>
        <w:t>19</w:t>
      </w:r>
      <w:r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</w:t>
      </w:r>
      <w:r w:rsidR="00B73B03" w:rsidRPr="00C644C3">
        <w:rPr>
          <w:rFonts w:ascii="Arial" w:eastAsia="Arial" w:hAnsi="Arial" w:cs="Arial"/>
          <w:sz w:val="24"/>
        </w:rPr>
        <w:t>71</w:t>
      </w:r>
      <w:r w:rsidRPr="00C644C3">
        <w:rPr>
          <w:rFonts w:ascii="Arial" w:eastAsia="Arial" w:hAnsi="Arial" w:cs="Arial"/>
          <w:sz w:val="24"/>
        </w:rPr>
        <w:t xml:space="preserve"> «О нормативах формирования расходов на оплату труда депутатов, выборных должност</w:t>
      </w:r>
      <w:r w:rsidR="00B73B03" w:rsidRPr="00C644C3">
        <w:rPr>
          <w:rFonts w:ascii="Arial" w:eastAsia="Arial" w:hAnsi="Arial" w:cs="Arial"/>
          <w:sz w:val="24"/>
        </w:rPr>
        <w:t>ных лиц местного самоуправления</w:t>
      </w:r>
      <w:r w:rsidRPr="00C644C3">
        <w:rPr>
          <w:rFonts w:ascii="Arial" w:eastAsia="Arial" w:hAnsi="Arial" w:cs="Arial"/>
          <w:sz w:val="24"/>
        </w:rPr>
        <w:t xml:space="preserve">, осуществляющих свои полномочия на постоянной основе, </w:t>
      </w:r>
      <w:r w:rsidR="00B73B03" w:rsidRPr="00C644C3">
        <w:rPr>
          <w:rFonts w:ascii="Arial" w:eastAsia="Arial" w:hAnsi="Arial" w:cs="Arial"/>
          <w:sz w:val="24"/>
        </w:rPr>
        <w:t xml:space="preserve">лиц, замещающих иные муниципальные должности, </w:t>
      </w:r>
      <w:r w:rsidRPr="00C644C3">
        <w:rPr>
          <w:rFonts w:ascii="Arial" w:eastAsia="Arial" w:hAnsi="Arial" w:cs="Arial"/>
          <w:sz w:val="24"/>
        </w:rPr>
        <w:t>и муниципальных служащих города Бородино», ежегодно проводятся заседания комиссии по оптимизации численности муниципальных</w:t>
      </w:r>
      <w:proofErr w:type="gramEnd"/>
      <w:r w:rsidRPr="00C644C3">
        <w:rPr>
          <w:rFonts w:ascii="Arial" w:eastAsia="Arial" w:hAnsi="Arial" w:cs="Arial"/>
          <w:sz w:val="24"/>
        </w:rPr>
        <w:t xml:space="preserve"> служащих города Бородино и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города Бородино. </w:t>
      </w:r>
      <w:proofErr w:type="gramStart"/>
      <w:r w:rsidRPr="00C644C3">
        <w:rPr>
          <w:rFonts w:ascii="Arial" w:eastAsia="Arial" w:hAnsi="Arial" w:cs="Arial"/>
          <w:sz w:val="24"/>
        </w:rPr>
        <w:t>По ее результатам финансовое управление доводит до органов местного самоуправления информацию о предельных объемах средств по фонду оплаты труда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выборных должностных лиц, замещающих муниципальные должности, и муниципальных служащих на следующий финансовый год, исходя из лимита численности установленного постановлением Совета администрации </w:t>
      </w:r>
      <w:r w:rsidR="00AB386A" w:rsidRPr="00C644C3">
        <w:rPr>
          <w:rFonts w:ascii="Arial" w:eastAsia="Arial" w:hAnsi="Arial" w:cs="Arial"/>
          <w:sz w:val="24"/>
        </w:rPr>
        <w:t>Красноярского края</w:t>
      </w:r>
      <w:r w:rsidRPr="00C644C3">
        <w:rPr>
          <w:rFonts w:ascii="Arial" w:eastAsia="Arial" w:hAnsi="Arial" w:cs="Arial"/>
          <w:sz w:val="24"/>
        </w:rPr>
        <w:t xml:space="preserve"> от 14.11.2006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348-п «О формировании прогноза расходов консолидированного бюджета </w:t>
      </w:r>
      <w:r w:rsidR="00AB386A" w:rsidRPr="00C644C3">
        <w:rPr>
          <w:rFonts w:ascii="Arial" w:eastAsia="Arial" w:hAnsi="Arial" w:cs="Arial"/>
          <w:sz w:val="24"/>
        </w:rPr>
        <w:t>Красноярского края</w:t>
      </w:r>
      <w:r w:rsidRPr="00C644C3">
        <w:rPr>
          <w:rFonts w:ascii="Arial" w:eastAsia="Arial" w:hAnsi="Arial" w:cs="Arial"/>
          <w:sz w:val="24"/>
        </w:rPr>
        <w:t xml:space="preserve"> на содержание органов местного самоуправления</w:t>
      </w:r>
      <w:r w:rsidR="00AB386A" w:rsidRPr="00C644C3">
        <w:rPr>
          <w:rFonts w:ascii="Arial" w:eastAsia="Arial" w:hAnsi="Arial" w:cs="Arial"/>
          <w:sz w:val="24"/>
        </w:rPr>
        <w:t xml:space="preserve"> и муниципальных</w:t>
      </w:r>
      <w:proofErr w:type="gramEnd"/>
      <w:r w:rsidR="00AB386A" w:rsidRPr="00C644C3">
        <w:rPr>
          <w:rFonts w:ascii="Arial" w:eastAsia="Arial" w:hAnsi="Arial" w:cs="Arial"/>
          <w:sz w:val="24"/>
        </w:rPr>
        <w:t xml:space="preserve"> органов</w:t>
      </w:r>
      <w:r w:rsidRPr="00C644C3">
        <w:rPr>
          <w:rFonts w:ascii="Arial" w:eastAsia="Arial" w:hAnsi="Arial" w:cs="Arial"/>
          <w:sz w:val="24"/>
        </w:rPr>
        <w:t>».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(выполнения работ). </w:t>
      </w:r>
      <w:proofErr w:type="gramStart"/>
      <w:r w:rsidRPr="00C644C3">
        <w:rPr>
          <w:rFonts w:ascii="Arial" w:eastAsia="Arial" w:hAnsi="Arial" w:cs="Arial"/>
          <w:sz w:val="24"/>
        </w:rPr>
        <w:t xml:space="preserve">В этой связи согласно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26.11.2012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2190-р, планируется актуализация (разработка) и утверждение типовых норм труда федеральными органами исполнительной власти, осуществляющими функции по выработке и реализации политики к нормативно-правовому регулированию в соответствующей сфере.</w:t>
      </w:r>
      <w:proofErr w:type="gramEnd"/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кадров.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Размещение на официальном </w:t>
      </w:r>
      <w:r w:rsidR="00B73B03" w:rsidRPr="00C644C3">
        <w:rPr>
          <w:rFonts w:ascii="Arial" w:eastAsia="Arial" w:hAnsi="Arial" w:cs="Arial"/>
          <w:sz w:val="24"/>
        </w:rPr>
        <w:t>интернет-</w:t>
      </w:r>
      <w:r w:rsidRPr="00C644C3">
        <w:rPr>
          <w:rFonts w:ascii="Arial" w:eastAsia="Arial" w:hAnsi="Arial" w:cs="Arial"/>
          <w:sz w:val="24"/>
        </w:rPr>
        <w:t xml:space="preserve">сайте </w:t>
      </w:r>
      <w:r w:rsidR="00C6600D" w:rsidRPr="00C644C3">
        <w:rPr>
          <w:rFonts w:ascii="Arial" w:eastAsia="Arial" w:hAnsi="Arial" w:cs="Arial"/>
          <w:sz w:val="24"/>
        </w:rPr>
        <w:t>муниципального образования</w:t>
      </w:r>
      <w:r w:rsidR="00B73B03" w:rsidRPr="00C644C3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 xml:space="preserve">город Бородино информации о бюджете города производится в соответствии с требованиями законодательства Российской Федерации, Красноярского края, нормативно - правовыми актами города Бородино. </w:t>
      </w:r>
    </w:p>
    <w:p w:rsidR="004064A2" w:rsidRPr="00C644C3" w:rsidRDefault="004064A2" w:rsidP="004064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44C3">
        <w:rPr>
          <w:rFonts w:ascii="Arial" w:eastAsia="Arial" w:hAnsi="Arial" w:cs="Arial"/>
          <w:sz w:val="24"/>
        </w:rPr>
        <w:t>Финансовое управление обеспечивает контроль за эффективным и целевым использованием средств. Согласно статьи 158 Бюджетного кодекса Российской Федерации, в полномочия главного распорядителя бюджетных сре</w:t>
      </w:r>
      <w:proofErr w:type="gramStart"/>
      <w:r w:rsidRPr="00C644C3">
        <w:rPr>
          <w:rFonts w:ascii="Arial" w:eastAsia="Arial" w:hAnsi="Arial" w:cs="Arial"/>
          <w:sz w:val="24"/>
        </w:rPr>
        <w:t xml:space="preserve">дств </w:t>
      </w:r>
      <w:r w:rsidR="00907DDD" w:rsidRPr="00C644C3">
        <w:rPr>
          <w:rFonts w:ascii="Arial" w:eastAsia="Arial" w:hAnsi="Arial" w:cs="Arial"/>
          <w:sz w:val="24"/>
          <w:szCs w:val="24"/>
        </w:rPr>
        <w:t>вх</w:t>
      </w:r>
      <w:proofErr w:type="gramEnd"/>
      <w:r w:rsidR="00907DDD" w:rsidRPr="00C644C3">
        <w:rPr>
          <w:rFonts w:ascii="Arial" w:eastAsia="Arial" w:hAnsi="Arial" w:cs="Arial"/>
          <w:sz w:val="24"/>
          <w:szCs w:val="24"/>
        </w:rPr>
        <w:t>одит</w:t>
      </w:r>
      <w:r w:rsidR="00B73B03" w:rsidRPr="00C644C3">
        <w:rPr>
          <w:rFonts w:ascii="Arial" w:eastAsia="Arial" w:hAnsi="Arial" w:cs="Arial"/>
          <w:sz w:val="24"/>
          <w:szCs w:val="24"/>
        </w:rPr>
        <w:t xml:space="preserve"> </w:t>
      </w:r>
      <w:r w:rsidRPr="00C644C3">
        <w:rPr>
          <w:rFonts w:ascii="Arial" w:hAnsi="Arial" w:cs="Arial"/>
          <w:sz w:val="24"/>
          <w:szCs w:val="24"/>
        </w:rPr>
        <w:t>обеспечение</w:t>
      </w:r>
      <w:r w:rsidR="0074285F" w:rsidRPr="00C644C3">
        <w:rPr>
          <w:rFonts w:ascii="Arial" w:hAnsi="Arial" w:cs="Arial"/>
          <w:sz w:val="24"/>
          <w:szCs w:val="24"/>
        </w:rPr>
        <w:t xml:space="preserve"> </w:t>
      </w:r>
      <w:r w:rsidRPr="00C644C3">
        <w:rPr>
          <w:rFonts w:ascii="Arial" w:hAnsi="Arial" w:cs="Arial"/>
          <w:sz w:val="24"/>
          <w:szCs w:val="24"/>
        </w:rPr>
        <w:t xml:space="preserve">результативности, адресности и целевого характера использования бюджетных средств в соответствии с утвержденными ему бюджетными ассигнованиями и </w:t>
      </w:r>
      <w:r w:rsidR="00907DDD" w:rsidRPr="00C644C3">
        <w:rPr>
          <w:rFonts w:ascii="Arial" w:hAnsi="Arial" w:cs="Arial"/>
          <w:sz w:val="24"/>
          <w:szCs w:val="24"/>
        </w:rPr>
        <w:t>лимитами бюджетных обязательств.</w:t>
      </w:r>
    </w:p>
    <w:p w:rsidR="004064A2" w:rsidRPr="00C644C3" w:rsidRDefault="004064A2">
      <w:pPr>
        <w:spacing w:after="0" w:line="240" w:lineRule="auto"/>
        <w:ind w:firstLine="709"/>
        <w:jc w:val="both"/>
        <w:rPr>
          <w:rFonts w:ascii="Calibri" w:eastAsia="Calibri" w:hAnsi="Calibri" w:cs="Calibri"/>
        </w:rPr>
      </w:pPr>
    </w:p>
    <w:p w:rsidR="00312B14" w:rsidRDefault="00312B1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A65ECF" w:rsidRPr="00C644C3" w:rsidRDefault="00A65ECF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2.4. Управление подпрограммой и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ходом ее выполнения</w:t>
      </w:r>
    </w:p>
    <w:p w:rsidR="00312B14" w:rsidRPr="00C644C3" w:rsidRDefault="00312B14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Текущий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ходом реализации подпрограммы, за целевым и эффективным расходованием средств местного бюджета осуществляет финансовое управление.</w:t>
      </w:r>
    </w:p>
    <w:p w:rsidR="005008BA" w:rsidRPr="00C644C3" w:rsidRDefault="005008BA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Контроль осуществляется посредством составления и представления</w:t>
      </w:r>
      <w:r w:rsidR="0074285F" w:rsidRPr="00C644C3">
        <w:rPr>
          <w:rFonts w:ascii="Arial" w:eastAsia="Arial" w:hAnsi="Arial" w:cs="Arial"/>
          <w:sz w:val="24"/>
        </w:rPr>
        <w:t xml:space="preserve"> </w:t>
      </w:r>
      <w:r w:rsidR="00660A73" w:rsidRPr="00C644C3">
        <w:rPr>
          <w:rFonts w:ascii="Arial" w:eastAsia="Arial" w:hAnsi="Arial" w:cs="Arial"/>
          <w:sz w:val="24"/>
        </w:rPr>
        <w:t xml:space="preserve">бюджетной </w:t>
      </w:r>
      <w:r w:rsidRPr="00C644C3">
        <w:rPr>
          <w:rFonts w:ascii="Arial" w:eastAsia="Arial" w:hAnsi="Arial" w:cs="Arial"/>
          <w:sz w:val="24"/>
        </w:rPr>
        <w:t xml:space="preserve">отчетности в органы государственной власти Красноярского края, в </w:t>
      </w:r>
      <w:r w:rsidR="00C3490B" w:rsidRPr="00C644C3">
        <w:rPr>
          <w:rFonts w:ascii="Arial" w:eastAsia="Arial" w:hAnsi="Arial" w:cs="Arial"/>
          <w:sz w:val="24"/>
        </w:rPr>
        <w:t xml:space="preserve">контрольно-счетный орган города Бородино, </w:t>
      </w:r>
      <w:r w:rsidR="00660A73" w:rsidRPr="00C644C3">
        <w:rPr>
          <w:rFonts w:ascii="Arial" w:eastAsia="Arial" w:hAnsi="Arial" w:cs="Arial"/>
          <w:sz w:val="24"/>
        </w:rPr>
        <w:t>Б</w:t>
      </w:r>
      <w:r w:rsidR="00C3490B" w:rsidRPr="00C644C3">
        <w:rPr>
          <w:rFonts w:ascii="Arial" w:eastAsia="Arial" w:hAnsi="Arial" w:cs="Arial"/>
          <w:sz w:val="24"/>
        </w:rPr>
        <w:t>ородинский городской Совет депутатов</w:t>
      </w:r>
      <w:r w:rsidR="00793B78" w:rsidRPr="00C644C3">
        <w:rPr>
          <w:rFonts w:ascii="Arial" w:eastAsia="Arial" w:hAnsi="Arial" w:cs="Arial"/>
          <w:sz w:val="24"/>
        </w:rPr>
        <w:t>.</w:t>
      </w:r>
    </w:p>
    <w:p w:rsidR="00907DDD" w:rsidRPr="00C644C3" w:rsidRDefault="00907DDD">
      <w:pPr>
        <w:spacing w:after="0" w:line="240" w:lineRule="auto"/>
        <w:ind w:firstLine="720"/>
        <w:jc w:val="both"/>
        <w:rPr>
          <w:rFonts w:ascii="Arial" w:eastAsia="Arial" w:hAnsi="Arial" w:cs="Arial"/>
          <w:sz w:val="24"/>
        </w:rPr>
      </w:pP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ходом исполнения подпрограммой осуществляется согласно Постановлению а</w:t>
      </w:r>
      <w:r w:rsidR="0061682A" w:rsidRPr="00C644C3">
        <w:rPr>
          <w:rFonts w:ascii="Arial" w:eastAsia="Arial" w:hAnsi="Arial" w:cs="Arial"/>
          <w:sz w:val="24"/>
        </w:rPr>
        <w:t xml:space="preserve">дминистрации города Бородино от 23.07.2013 </w:t>
      </w:r>
      <w:r w:rsidR="0061682A" w:rsidRPr="00C644C3">
        <w:rPr>
          <w:rFonts w:ascii="Segoe UI Symbol" w:eastAsia="Segoe UI Symbol" w:hAnsi="Segoe UI Symbol" w:cs="Segoe UI Symbol"/>
          <w:sz w:val="24"/>
        </w:rPr>
        <w:t>№</w:t>
      </w:r>
      <w:r w:rsidR="0061682A" w:rsidRPr="00C644C3">
        <w:rPr>
          <w:rFonts w:ascii="Arial" w:eastAsia="Arial" w:hAnsi="Arial" w:cs="Arial"/>
          <w:sz w:val="24"/>
        </w:rPr>
        <w:t xml:space="preserve"> 760 «Об утверждении Порядка принятия решений о разработке муниципальных программ города Бородино, их формировании и реализации». За первое полугодие отчетного года в срок не позднее 10-го августа отчетного года, годовой отчет до 1 марта года, следующего за </w:t>
      </w:r>
      <w:proofErr w:type="gramStart"/>
      <w:r w:rsidR="0061682A" w:rsidRPr="00C644C3">
        <w:rPr>
          <w:rFonts w:ascii="Arial" w:eastAsia="Arial" w:hAnsi="Arial" w:cs="Arial"/>
          <w:sz w:val="24"/>
        </w:rPr>
        <w:t>отчетным</w:t>
      </w:r>
      <w:proofErr w:type="gramEnd"/>
      <w:r w:rsidR="0061682A" w:rsidRPr="00C644C3">
        <w:rPr>
          <w:rFonts w:ascii="Arial" w:eastAsia="Arial" w:hAnsi="Arial" w:cs="Arial"/>
          <w:sz w:val="24"/>
        </w:rPr>
        <w:t>.</w:t>
      </w:r>
    </w:p>
    <w:p w:rsidR="00312B14" w:rsidRPr="00C644C3" w:rsidRDefault="0065208A">
      <w:pPr>
        <w:spacing w:after="0" w:line="240" w:lineRule="auto"/>
        <w:ind w:firstLine="567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t xml:space="preserve">Внешний муниципальный финансовый </w:t>
      </w:r>
      <w:proofErr w:type="gramStart"/>
      <w:r w:rsidRPr="00C644C3">
        <w:rPr>
          <w:rFonts w:ascii="Arial" w:eastAsia="Arial" w:hAnsi="Arial" w:cs="Arial"/>
          <w:sz w:val="24"/>
        </w:rPr>
        <w:t>контроль за</w:t>
      </w:r>
      <w:proofErr w:type="gramEnd"/>
      <w:r w:rsidRPr="00C644C3">
        <w:rPr>
          <w:rFonts w:ascii="Arial" w:eastAsia="Arial" w:hAnsi="Arial" w:cs="Arial"/>
          <w:sz w:val="24"/>
        </w:rPr>
        <w:t xml:space="preserve"> использованием средств местного бюджета осуществляет контрольно-счетный орган города Бородино.</w:t>
      </w:r>
    </w:p>
    <w:p w:rsidR="00312B14" w:rsidRPr="00C644C3" w:rsidRDefault="00312B14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2.5. Оценка социально-экономической эффективности</w:t>
      </w:r>
    </w:p>
    <w:p w:rsidR="00312B14" w:rsidRPr="00C644C3" w:rsidRDefault="00312B1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Реализация программных мероприятий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 доля расходов местного бюджета, формируемых в рамках муниципальных программ города Бородино (не менее 9</w:t>
      </w:r>
      <w:r w:rsidR="0007791F">
        <w:rPr>
          <w:rFonts w:ascii="Arial" w:eastAsia="Arial" w:hAnsi="Arial" w:cs="Arial"/>
          <w:sz w:val="24"/>
        </w:rPr>
        <w:t>7</w:t>
      </w:r>
      <w:r w:rsidRPr="00C644C3">
        <w:rPr>
          <w:rFonts w:ascii="Arial" w:eastAsia="Arial" w:hAnsi="Arial" w:cs="Arial"/>
          <w:sz w:val="24"/>
        </w:rPr>
        <w:t xml:space="preserve"> % к 202</w:t>
      </w:r>
      <w:r w:rsidR="00EC1CC9">
        <w:rPr>
          <w:rFonts w:ascii="Arial" w:eastAsia="Arial" w:hAnsi="Arial" w:cs="Arial"/>
          <w:sz w:val="24"/>
        </w:rPr>
        <w:t>5</w:t>
      </w:r>
      <w:r w:rsidRPr="00C644C3">
        <w:rPr>
          <w:rFonts w:ascii="Arial" w:eastAsia="Arial" w:hAnsi="Arial" w:cs="Arial"/>
          <w:sz w:val="24"/>
        </w:rPr>
        <w:t xml:space="preserve"> году);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- своевременное составление проекта местного бюджета и отчета об исполнении местного бюджета (не позднее 15 ноября и 1 мая текущего года соответственно). </w:t>
      </w:r>
    </w:p>
    <w:p w:rsidR="00312B14" w:rsidRPr="00C644C3" w:rsidRDefault="0065208A" w:rsidP="00634F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644C3">
        <w:rPr>
          <w:rFonts w:ascii="Arial" w:eastAsia="Arial" w:hAnsi="Arial" w:cs="Arial"/>
          <w:sz w:val="24"/>
        </w:rPr>
        <w:t xml:space="preserve">- отношение дефицита бюджета к общему годовому объему доходов местного бюджета без учета утвержденного объема безвозмездных поступлений </w:t>
      </w:r>
      <w:r w:rsidR="0096450B" w:rsidRPr="00C644C3">
        <w:rPr>
          <w:rFonts w:ascii="Arial" w:hAnsi="Arial" w:cs="Arial"/>
          <w:sz w:val="24"/>
          <w:szCs w:val="24"/>
        </w:rPr>
        <w:t xml:space="preserve">и (или) поступлений налоговых доходов по дополнительным нормативам отчислений от налога на доходы физических лиц </w:t>
      </w:r>
      <w:r w:rsidRPr="00C644C3">
        <w:rPr>
          <w:rFonts w:ascii="Arial" w:eastAsia="Arial" w:hAnsi="Arial" w:cs="Arial"/>
          <w:sz w:val="24"/>
        </w:rPr>
        <w:t>(не более 10%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Федерации);</w:t>
      </w:r>
      <w:proofErr w:type="gramEnd"/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 поддержание рейтинга города по качеству управления муниципальными финансами не ниже уровня, соответствующего надлежащему качеству;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>- обеспечение исполнения расходных обязательств города Бородино (за исключением безвозмездных поступлений) (</w:t>
      </w:r>
      <w:r w:rsidR="00A65ECF">
        <w:rPr>
          <w:rFonts w:ascii="Arial" w:eastAsia="Arial" w:hAnsi="Arial" w:cs="Arial"/>
          <w:sz w:val="24"/>
        </w:rPr>
        <w:t>с 202</w:t>
      </w:r>
      <w:r w:rsidR="00EC1CC9">
        <w:rPr>
          <w:rFonts w:ascii="Arial" w:eastAsia="Arial" w:hAnsi="Arial" w:cs="Arial"/>
          <w:sz w:val="24"/>
        </w:rPr>
        <w:t>2</w:t>
      </w:r>
      <w:r w:rsidR="00A65ECF">
        <w:rPr>
          <w:rFonts w:ascii="Arial" w:eastAsia="Arial" w:hAnsi="Arial" w:cs="Arial"/>
          <w:sz w:val="24"/>
        </w:rPr>
        <w:t xml:space="preserve"> года и плановый период 202</w:t>
      </w:r>
      <w:r w:rsidR="00EC1CC9">
        <w:rPr>
          <w:rFonts w:ascii="Arial" w:eastAsia="Arial" w:hAnsi="Arial" w:cs="Arial"/>
          <w:sz w:val="24"/>
        </w:rPr>
        <w:t>3-2025</w:t>
      </w:r>
      <w:r w:rsidR="00A65ECF">
        <w:rPr>
          <w:rFonts w:ascii="Arial" w:eastAsia="Arial" w:hAnsi="Arial" w:cs="Arial"/>
          <w:sz w:val="24"/>
        </w:rPr>
        <w:t xml:space="preserve"> </w:t>
      </w:r>
      <w:r w:rsidRPr="00C644C3">
        <w:rPr>
          <w:rFonts w:ascii="Arial" w:eastAsia="Arial" w:hAnsi="Arial" w:cs="Arial"/>
          <w:sz w:val="24"/>
        </w:rPr>
        <w:t>не менее чем 100,0 процентов к 202</w:t>
      </w:r>
      <w:r w:rsidR="00EC1CC9">
        <w:rPr>
          <w:rFonts w:ascii="Arial" w:eastAsia="Arial" w:hAnsi="Arial" w:cs="Arial"/>
          <w:sz w:val="24"/>
        </w:rPr>
        <w:t>5</w:t>
      </w:r>
      <w:r w:rsidRPr="00C644C3">
        <w:rPr>
          <w:rFonts w:ascii="Arial" w:eastAsia="Arial" w:hAnsi="Arial" w:cs="Arial"/>
          <w:sz w:val="24"/>
        </w:rPr>
        <w:t xml:space="preserve"> году);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 исполнение местного бюджета по налоговым и неналоговым доходам к первоначально утвержденному плану (</w:t>
      </w:r>
      <w:r w:rsidR="00A65ECF">
        <w:rPr>
          <w:rFonts w:ascii="Arial" w:eastAsia="Arial" w:hAnsi="Arial" w:cs="Arial"/>
          <w:sz w:val="24"/>
        </w:rPr>
        <w:t>с 202</w:t>
      </w:r>
      <w:r w:rsidR="00EC1CC9">
        <w:rPr>
          <w:rFonts w:ascii="Arial" w:eastAsia="Arial" w:hAnsi="Arial" w:cs="Arial"/>
          <w:sz w:val="24"/>
        </w:rPr>
        <w:t>2</w:t>
      </w:r>
      <w:r w:rsidR="00A65ECF">
        <w:rPr>
          <w:rFonts w:ascii="Arial" w:eastAsia="Arial" w:hAnsi="Arial" w:cs="Arial"/>
          <w:sz w:val="24"/>
        </w:rPr>
        <w:t xml:space="preserve"> года и плановый период 202</w:t>
      </w:r>
      <w:r w:rsidR="00EC1CC9">
        <w:rPr>
          <w:rFonts w:ascii="Arial" w:eastAsia="Arial" w:hAnsi="Arial" w:cs="Arial"/>
          <w:sz w:val="24"/>
        </w:rPr>
        <w:t>3</w:t>
      </w:r>
      <w:r w:rsidR="00A65ECF">
        <w:rPr>
          <w:rFonts w:ascii="Arial" w:eastAsia="Arial" w:hAnsi="Arial" w:cs="Arial"/>
          <w:sz w:val="24"/>
        </w:rPr>
        <w:t>-202</w:t>
      </w:r>
      <w:r w:rsidR="00EC1CC9">
        <w:rPr>
          <w:rFonts w:ascii="Arial" w:eastAsia="Arial" w:hAnsi="Arial" w:cs="Arial"/>
          <w:sz w:val="24"/>
        </w:rPr>
        <w:t>5</w:t>
      </w:r>
      <w:r w:rsidR="00A65ECF">
        <w:rPr>
          <w:rFonts w:ascii="Arial" w:eastAsia="Arial" w:hAnsi="Arial" w:cs="Arial"/>
          <w:sz w:val="24"/>
        </w:rPr>
        <w:t xml:space="preserve"> </w:t>
      </w:r>
      <w:r w:rsidR="00A65ECF" w:rsidRPr="00C644C3">
        <w:rPr>
          <w:rFonts w:ascii="Arial" w:eastAsia="Arial" w:hAnsi="Arial" w:cs="Arial"/>
          <w:sz w:val="24"/>
        </w:rPr>
        <w:t xml:space="preserve">не менее чем </w:t>
      </w:r>
      <w:r w:rsidR="00A65ECF">
        <w:rPr>
          <w:rFonts w:ascii="Arial" w:eastAsia="Arial" w:hAnsi="Arial" w:cs="Arial"/>
          <w:sz w:val="24"/>
        </w:rPr>
        <w:t>95,0</w:t>
      </w:r>
      <w:r w:rsidR="00A65ECF" w:rsidRPr="00C644C3">
        <w:rPr>
          <w:rFonts w:ascii="Arial" w:eastAsia="Arial" w:hAnsi="Arial" w:cs="Arial"/>
          <w:sz w:val="24"/>
        </w:rPr>
        <w:t xml:space="preserve"> процентов к 202</w:t>
      </w:r>
      <w:r w:rsidR="00EC1CC9">
        <w:rPr>
          <w:rFonts w:ascii="Arial" w:eastAsia="Arial" w:hAnsi="Arial" w:cs="Arial"/>
          <w:sz w:val="24"/>
        </w:rPr>
        <w:t>5</w:t>
      </w:r>
      <w:r w:rsidR="00A65ECF" w:rsidRPr="00C644C3">
        <w:rPr>
          <w:rFonts w:ascii="Arial" w:eastAsia="Arial" w:hAnsi="Arial" w:cs="Arial"/>
          <w:sz w:val="24"/>
        </w:rPr>
        <w:t xml:space="preserve"> году</w:t>
      </w:r>
      <w:r w:rsidRPr="00C644C3">
        <w:rPr>
          <w:rFonts w:ascii="Arial" w:eastAsia="Arial" w:hAnsi="Arial" w:cs="Arial"/>
          <w:sz w:val="24"/>
        </w:rPr>
        <w:t>);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 поддержание значения средней оценки качества финансового менеджмента ГРБС (не ниже 3 баллов);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- доля муниципальных учреждений, разместивших в текущем году требуемую информацию в полном объеме на официальном сайте в сети интернет </w:t>
      </w:r>
      <w:hyperlink r:id="rId22">
        <w:r w:rsidRPr="00C644C3">
          <w:rPr>
            <w:rFonts w:ascii="Arial" w:eastAsia="Arial" w:hAnsi="Arial" w:cs="Arial"/>
            <w:color w:val="0000FF"/>
            <w:sz w:val="24"/>
            <w:u w:val="single"/>
          </w:rPr>
          <w:t>www.bus.gov.ru</w:t>
        </w:r>
      </w:hyperlink>
      <w:r w:rsidRPr="00C644C3">
        <w:rPr>
          <w:rFonts w:ascii="Arial" w:eastAsia="Arial" w:hAnsi="Arial" w:cs="Arial"/>
          <w:sz w:val="24"/>
        </w:rPr>
        <w:t xml:space="preserve"> (100 % ежегодно)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 повышение квалификации муниципальных служащих, работающих в финансовом управлении (не реже 1 раза в 3 года по каждому специалисту);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lastRenderedPageBreak/>
        <w:t>- доля органов местного самоуправления города Бородино (главных распорядителей бюджетных средств), обеспеченных возможностью работы в автоматизированных системах планирования и исполнения местного бюджета (100% ежегодно);</w:t>
      </w: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- доля полученных заключений Прокуратуры города Бородино, осуществляющей проведение публичной независимой экспертизы проектов решений в области бюджетной и налоговой политики (100% ежегодно);</w:t>
      </w:r>
    </w:p>
    <w:p w:rsidR="00312B14" w:rsidRPr="004B7D9A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- размещение на </w:t>
      </w:r>
      <w:r w:rsidRPr="004B7D9A">
        <w:rPr>
          <w:rFonts w:ascii="Arial" w:eastAsia="Arial" w:hAnsi="Arial" w:cs="Arial"/>
          <w:sz w:val="24"/>
        </w:rPr>
        <w:t xml:space="preserve">официальном </w:t>
      </w:r>
      <w:r w:rsidR="00C6600D" w:rsidRPr="004B7D9A">
        <w:rPr>
          <w:rFonts w:ascii="Arial" w:eastAsia="Arial" w:hAnsi="Arial" w:cs="Arial"/>
          <w:sz w:val="24"/>
        </w:rPr>
        <w:t>интернет-</w:t>
      </w:r>
      <w:r w:rsidRPr="004B7D9A">
        <w:rPr>
          <w:rFonts w:ascii="Arial" w:eastAsia="Arial" w:hAnsi="Arial" w:cs="Arial"/>
          <w:sz w:val="24"/>
        </w:rPr>
        <w:t xml:space="preserve">сайте </w:t>
      </w:r>
      <w:r w:rsidR="00C6600D" w:rsidRPr="004B7D9A">
        <w:rPr>
          <w:rFonts w:ascii="Arial" w:eastAsia="Arial" w:hAnsi="Arial" w:cs="Arial"/>
          <w:sz w:val="24"/>
        </w:rPr>
        <w:t xml:space="preserve">муниципального образования </w:t>
      </w:r>
      <w:r w:rsidRPr="004B7D9A">
        <w:rPr>
          <w:rFonts w:ascii="Arial" w:eastAsia="Arial" w:hAnsi="Arial" w:cs="Arial"/>
          <w:sz w:val="24"/>
        </w:rPr>
        <w:t xml:space="preserve"> город Бородино информации о бюджете города (ежегодно).</w:t>
      </w:r>
    </w:p>
    <w:p w:rsidR="00312B14" w:rsidRPr="004B7D9A" w:rsidRDefault="00312B1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2.6. Мероприятия подпрограммы</w:t>
      </w:r>
    </w:p>
    <w:p w:rsidR="00312B14" w:rsidRPr="00C644C3" w:rsidRDefault="00312B14">
      <w:pPr>
        <w:spacing w:after="0" w:line="240" w:lineRule="auto"/>
        <w:ind w:firstLine="709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0"/>
        </w:rPr>
      </w:pPr>
      <w:r w:rsidRPr="00C644C3">
        <w:rPr>
          <w:rFonts w:ascii="Arial" w:eastAsia="Arial" w:hAnsi="Arial" w:cs="Arial"/>
          <w:sz w:val="24"/>
        </w:rPr>
        <w:t xml:space="preserve">Перечень подпрограммных мероприятий представлен в приложении </w:t>
      </w:r>
      <w:r w:rsidRPr="00C644C3">
        <w:rPr>
          <w:rFonts w:ascii="Arial" w:eastAsia="Arial" w:hAnsi="Arial" w:cs="Arial"/>
          <w:sz w:val="24"/>
        </w:rPr>
        <w:br/>
      </w:r>
      <w:r w:rsidRPr="00C644C3">
        <w:rPr>
          <w:rFonts w:ascii="Segoe UI Symbol" w:eastAsia="Segoe UI Symbol" w:hAnsi="Segoe UI Symbol" w:cs="Segoe UI Symbol"/>
          <w:sz w:val="24"/>
        </w:rPr>
        <w:t>№ </w:t>
      </w:r>
      <w:r w:rsidRPr="00C644C3">
        <w:rPr>
          <w:rFonts w:ascii="Arial" w:eastAsia="Arial" w:hAnsi="Arial" w:cs="Arial"/>
          <w:sz w:val="24"/>
        </w:rPr>
        <w:t>2 подпрограмме «Обеспечение реализации муниципальной программы и прочих мероприятий».</w:t>
      </w:r>
    </w:p>
    <w:p w:rsidR="00312B14" w:rsidRPr="00C644C3" w:rsidRDefault="00312B1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312B14" w:rsidRPr="00C644C3" w:rsidRDefault="00312B14">
      <w:pPr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Объем бюджетных ассигнований на реализацию подпрограммы составляет </w:t>
      </w:r>
    </w:p>
    <w:p w:rsidR="00312B14" w:rsidRPr="0077607A" w:rsidRDefault="006F28C6">
      <w:pPr>
        <w:spacing w:after="0" w:line="240" w:lineRule="auto"/>
        <w:jc w:val="both"/>
        <w:rPr>
          <w:rFonts w:ascii="Arial" w:eastAsia="Arial" w:hAnsi="Arial" w:cs="Arial"/>
          <w:sz w:val="20"/>
        </w:rPr>
      </w:pPr>
      <w:r w:rsidRPr="0077607A">
        <w:rPr>
          <w:rFonts w:ascii="Arial" w:eastAsia="Arial" w:hAnsi="Arial" w:cs="Arial"/>
          <w:sz w:val="24"/>
        </w:rPr>
        <w:t>2</w:t>
      </w:r>
      <w:r w:rsidR="008968A1" w:rsidRPr="0077607A">
        <w:rPr>
          <w:rFonts w:ascii="Arial" w:eastAsia="Arial" w:hAnsi="Arial" w:cs="Arial"/>
          <w:sz w:val="24"/>
        </w:rPr>
        <w:t>8 098 384,15</w:t>
      </w:r>
      <w:r w:rsidR="0065208A" w:rsidRPr="0077607A">
        <w:rPr>
          <w:rFonts w:ascii="Arial" w:eastAsia="Arial" w:hAnsi="Arial" w:cs="Arial"/>
          <w:sz w:val="24"/>
        </w:rPr>
        <w:t xml:space="preserve"> рублей, в том числе по годам:</w:t>
      </w:r>
    </w:p>
    <w:p w:rsidR="008672F5" w:rsidRPr="0077607A" w:rsidRDefault="008672F5" w:rsidP="008672F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77607A">
        <w:rPr>
          <w:rFonts w:ascii="Arial" w:eastAsia="Arial" w:hAnsi="Arial" w:cs="Arial"/>
          <w:sz w:val="24"/>
        </w:rPr>
        <w:t>202</w:t>
      </w:r>
      <w:r w:rsidR="008968A1" w:rsidRPr="0077607A">
        <w:rPr>
          <w:rFonts w:ascii="Arial" w:eastAsia="Arial" w:hAnsi="Arial" w:cs="Arial"/>
          <w:sz w:val="24"/>
        </w:rPr>
        <w:t>3</w:t>
      </w:r>
      <w:r w:rsidRPr="0077607A">
        <w:rPr>
          <w:rFonts w:ascii="Arial" w:eastAsia="Arial" w:hAnsi="Arial" w:cs="Arial"/>
          <w:sz w:val="24"/>
        </w:rPr>
        <w:t xml:space="preserve"> год – </w:t>
      </w:r>
      <w:r w:rsidR="006F28C6" w:rsidRPr="0077607A">
        <w:rPr>
          <w:rFonts w:ascii="Arial" w:eastAsia="Arial" w:hAnsi="Arial" w:cs="Arial"/>
          <w:sz w:val="24"/>
        </w:rPr>
        <w:t>9</w:t>
      </w:r>
      <w:r w:rsidR="008968A1" w:rsidRPr="0077607A">
        <w:rPr>
          <w:rFonts w:ascii="Arial" w:eastAsia="Arial" w:hAnsi="Arial" w:cs="Arial"/>
          <w:sz w:val="24"/>
        </w:rPr>
        <w:t> 366 128,05</w:t>
      </w:r>
      <w:r w:rsidR="002E2ABE" w:rsidRPr="0077607A">
        <w:rPr>
          <w:rFonts w:ascii="Arial" w:eastAsia="Arial" w:hAnsi="Arial" w:cs="Arial"/>
          <w:sz w:val="24"/>
        </w:rPr>
        <w:t xml:space="preserve"> </w:t>
      </w:r>
      <w:r w:rsidRPr="0077607A">
        <w:rPr>
          <w:rFonts w:ascii="Arial" w:eastAsia="Arial" w:hAnsi="Arial" w:cs="Arial"/>
          <w:sz w:val="24"/>
        </w:rPr>
        <w:t>рублей;</w:t>
      </w:r>
    </w:p>
    <w:p w:rsidR="008672F5" w:rsidRPr="0077607A" w:rsidRDefault="006F28C6" w:rsidP="008672F5">
      <w:pPr>
        <w:tabs>
          <w:tab w:val="left" w:pos="198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77607A">
        <w:rPr>
          <w:rFonts w:ascii="Arial" w:eastAsia="Arial" w:hAnsi="Arial" w:cs="Arial"/>
          <w:sz w:val="24"/>
        </w:rPr>
        <w:t>9</w:t>
      </w:r>
      <w:r w:rsidR="008968A1" w:rsidRPr="0077607A">
        <w:rPr>
          <w:rFonts w:ascii="Arial" w:eastAsia="Arial" w:hAnsi="Arial" w:cs="Arial"/>
          <w:sz w:val="24"/>
        </w:rPr>
        <w:t> 366 128,05</w:t>
      </w:r>
      <w:r w:rsidRPr="0077607A">
        <w:rPr>
          <w:rFonts w:ascii="Arial" w:eastAsia="Arial" w:hAnsi="Arial" w:cs="Arial"/>
          <w:sz w:val="24"/>
        </w:rPr>
        <w:t xml:space="preserve"> </w:t>
      </w:r>
      <w:r w:rsidR="008672F5" w:rsidRPr="0077607A">
        <w:rPr>
          <w:rFonts w:ascii="Arial" w:eastAsia="Arial" w:hAnsi="Arial" w:cs="Arial"/>
          <w:sz w:val="24"/>
        </w:rPr>
        <w:t>рублей (средства местного бюджета)</w:t>
      </w:r>
      <w:r w:rsidR="00042EF4" w:rsidRPr="0077607A">
        <w:rPr>
          <w:rFonts w:ascii="Arial" w:eastAsia="Arial" w:hAnsi="Arial" w:cs="Arial"/>
          <w:sz w:val="24"/>
        </w:rPr>
        <w:t>;</w:t>
      </w:r>
    </w:p>
    <w:p w:rsidR="006F28C6" w:rsidRPr="0077607A" w:rsidRDefault="006F28C6" w:rsidP="006F28C6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77607A">
        <w:rPr>
          <w:rFonts w:ascii="Arial" w:eastAsia="Arial" w:hAnsi="Arial" w:cs="Arial"/>
          <w:sz w:val="24"/>
        </w:rPr>
        <w:t>202</w:t>
      </w:r>
      <w:r w:rsidR="008968A1" w:rsidRPr="0077607A">
        <w:rPr>
          <w:rFonts w:ascii="Arial" w:eastAsia="Arial" w:hAnsi="Arial" w:cs="Arial"/>
          <w:sz w:val="24"/>
        </w:rPr>
        <w:t>4</w:t>
      </w:r>
      <w:r w:rsidRPr="0077607A">
        <w:rPr>
          <w:rFonts w:ascii="Arial" w:eastAsia="Arial" w:hAnsi="Arial" w:cs="Arial"/>
          <w:sz w:val="24"/>
        </w:rPr>
        <w:t xml:space="preserve"> год – 9</w:t>
      </w:r>
      <w:r w:rsidR="008968A1" w:rsidRPr="0077607A">
        <w:rPr>
          <w:rFonts w:ascii="Arial" w:eastAsia="Arial" w:hAnsi="Arial" w:cs="Arial"/>
          <w:sz w:val="24"/>
        </w:rPr>
        <w:t> 366 128,05</w:t>
      </w:r>
      <w:r w:rsidRPr="0077607A">
        <w:rPr>
          <w:rFonts w:ascii="Arial" w:eastAsia="Arial" w:hAnsi="Arial" w:cs="Arial"/>
          <w:sz w:val="24"/>
        </w:rPr>
        <w:t xml:space="preserve"> рублей;</w:t>
      </w:r>
    </w:p>
    <w:p w:rsidR="006F28C6" w:rsidRPr="0077607A" w:rsidRDefault="006F28C6" w:rsidP="006F28C6">
      <w:pPr>
        <w:tabs>
          <w:tab w:val="left" w:pos="198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77607A">
        <w:rPr>
          <w:rFonts w:ascii="Arial" w:eastAsia="Arial" w:hAnsi="Arial" w:cs="Arial"/>
          <w:sz w:val="24"/>
        </w:rPr>
        <w:t>9</w:t>
      </w:r>
      <w:r w:rsidR="008968A1" w:rsidRPr="0077607A">
        <w:rPr>
          <w:rFonts w:ascii="Arial" w:eastAsia="Arial" w:hAnsi="Arial" w:cs="Arial"/>
          <w:sz w:val="24"/>
        </w:rPr>
        <w:t> 366 128,05</w:t>
      </w:r>
      <w:r w:rsidRPr="0077607A">
        <w:rPr>
          <w:rFonts w:ascii="Arial" w:eastAsia="Arial" w:hAnsi="Arial" w:cs="Arial"/>
          <w:sz w:val="24"/>
        </w:rPr>
        <w:t xml:space="preserve"> рублей (средства местного бюджета);</w:t>
      </w:r>
    </w:p>
    <w:p w:rsidR="00042EF4" w:rsidRPr="0077607A" w:rsidRDefault="00042EF4" w:rsidP="00042EF4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77607A">
        <w:rPr>
          <w:rFonts w:ascii="Arial" w:eastAsia="Arial" w:hAnsi="Arial" w:cs="Arial"/>
          <w:sz w:val="24"/>
        </w:rPr>
        <w:t>202</w:t>
      </w:r>
      <w:r w:rsidR="008968A1" w:rsidRPr="0077607A">
        <w:rPr>
          <w:rFonts w:ascii="Arial" w:eastAsia="Arial" w:hAnsi="Arial" w:cs="Arial"/>
          <w:sz w:val="24"/>
        </w:rPr>
        <w:t>5</w:t>
      </w:r>
      <w:r w:rsidRPr="0077607A">
        <w:rPr>
          <w:rFonts w:ascii="Arial" w:eastAsia="Arial" w:hAnsi="Arial" w:cs="Arial"/>
          <w:sz w:val="24"/>
        </w:rPr>
        <w:t xml:space="preserve"> год – </w:t>
      </w:r>
      <w:r w:rsidR="006F28C6" w:rsidRPr="0077607A">
        <w:rPr>
          <w:rFonts w:ascii="Arial" w:eastAsia="Arial" w:hAnsi="Arial" w:cs="Arial"/>
          <w:sz w:val="24"/>
        </w:rPr>
        <w:t>9</w:t>
      </w:r>
      <w:r w:rsidR="008968A1" w:rsidRPr="0077607A">
        <w:rPr>
          <w:rFonts w:ascii="Arial" w:eastAsia="Arial" w:hAnsi="Arial" w:cs="Arial"/>
          <w:sz w:val="24"/>
        </w:rPr>
        <w:t> 366 128,05</w:t>
      </w:r>
      <w:r w:rsidR="006F28C6" w:rsidRPr="0077607A">
        <w:rPr>
          <w:rFonts w:ascii="Arial" w:eastAsia="Arial" w:hAnsi="Arial" w:cs="Arial"/>
          <w:sz w:val="24"/>
        </w:rPr>
        <w:t xml:space="preserve"> </w:t>
      </w:r>
      <w:r w:rsidRPr="0077607A">
        <w:rPr>
          <w:rFonts w:ascii="Arial" w:eastAsia="Arial" w:hAnsi="Arial" w:cs="Arial"/>
          <w:sz w:val="24"/>
        </w:rPr>
        <w:t>рублей;</w:t>
      </w:r>
    </w:p>
    <w:p w:rsidR="00042EF4" w:rsidRPr="00C644C3" w:rsidRDefault="006F28C6" w:rsidP="00042EF4">
      <w:pPr>
        <w:tabs>
          <w:tab w:val="left" w:pos="1980"/>
        </w:tabs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77607A">
        <w:rPr>
          <w:rFonts w:ascii="Arial" w:eastAsia="Arial" w:hAnsi="Arial" w:cs="Arial"/>
          <w:sz w:val="24"/>
        </w:rPr>
        <w:t>9</w:t>
      </w:r>
      <w:r w:rsidR="008968A1" w:rsidRPr="0077607A">
        <w:rPr>
          <w:rFonts w:ascii="Arial" w:eastAsia="Arial" w:hAnsi="Arial" w:cs="Arial"/>
          <w:sz w:val="24"/>
        </w:rPr>
        <w:t> 366 128,05</w:t>
      </w:r>
      <w:r w:rsidRPr="0077607A">
        <w:rPr>
          <w:rFonts w:ascii="Arial" w:eastAsia="Arial" w:hAnsi="Arial" w:cs="Arial"/>
          <w:sz w:val="24"/>
        </w:rPr>
        <w:t xml:space="preserve"> </w:t>
      </w:r>
      <w:r w:rsidR="00042EF4" w:rsidRPr="0077607A">
        <w:rPr>
          <w:rFonts w:ascii="Arial" w:eastAsia="Arial" w:hAnsi="Arial" w:cs="Arial"/>
          <w:sz w:val="24"/>
        </w:rPr>
        <w:t>рублей (средства местного бюджета).</w:t>
      </w: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</w:p>
    <w:p w:rsidR="00040E65" w:rsidRPr="00C644C3" w:rsidRDefault="00040E65" w:rsidP="00541D97">
      <w:pPr>
        <w:spacing w:after="0" w:line="240" w:lineRule="auto"/>
        <w:jc w:val="both"/>
        <w:rPr>
          <w:rFonts w:ascii="Arial" w:eastAsia="Arial" w:hAnsi="Arial" w:cs="Arial"/>
          <w:sz w:val="24"/>
        </w:rPr>
        <w:sectPr w:rsidR="00040E65" w:rsidRPr="00C644C3" w:rsidSect="006C103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12B14" w:rsidRPr="00C644C3" w:rsidRDefault="00CF6EFF" w:rsidP="00CF6EFF">
      <w:pPr>
        <w:spacing w:after="0" w:line="240" w:lineRule="auto"/>
        <w:ind w:left="9356"/>
        <w:jc w:val="both"/>
        <w:rPr>
          <w:rFonts w:ascii="Calibri" w:eastAsia="Calibri" w:hAnsi="Calibri" w:cs="Calibri"/>
        </w:rPr>
      </w:pPr>
      <w:r w:rsidRPr="00C644C3">
        <w:rPr>
          <w:rFonts w:ascii="Arial" w:eastAsia="Arial" w:hAnsi="Arial" w:cs="Arial"/>
          <w:sz w:val="24"/>
        </w:rPr>
        <w:lastRenderedPageBreak/>
        <w:t>П</w:t>
      </w:r>
      <w:r w:rsidR="0065208A" w:rsidRPr="00C644C3">
        <w:rPr>
          <w:rFonts w:ascii="Arial" w:eastAsia="Arial" w:hAnsi="Arial" w:cs="Arial"/>
          <w:sz w:val="24"/>
        </w:rPr>
        <w:t xml:space="preserve">риложение </w:t>
      </w:r>
      <w:r w:rsidR="0065208A" w:rsidRPr="00C644C3">
        <w:rPr>
          <w:rFonts w:ascii="Segoe UI Symbol" w:eastAsia="Segoe UI Symbol" w:hAnsi="Segoe UI Symbol" w:cs="Segoe UI Symbol"/>
          <w:sz w:val="24"/>
        </w:rPr>
        <w:t>№</w:t>
      </w:r>
      <w:r w:rsidR="0065208A" w:rsidRPr="00C644C3">
        <w:rPr>
          <w:rFonts w:ascii="Arial" w:eastAsia="Arial" w:hAnsi="Arial" w:cs="Arial"/>
          <w:sz w:val="24"/>
        </w:rPr>
        <w:t xml:space="preserve"> 1 </w:t>
      </w:r>
    </w:p>
    <w:p w:rsidR="00312B14" w:rsidRPr="00C644C3" w:rsidRDefault="0065208A" w:rsidP="00CF6EFF">
      <w:pPr>
        <w:spacing w:after="0" w:line="240" w:lineRule="auto"/>
        <w:ind w:left="93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к подпрограмме «Обеспечение реализации муниципальной программы и прочи</w:t>
      </w:r>
      <w:r w:rsidR="00B01409" w:rsidRPr="00C644C3">
        <w:rPr>
          <w:rFonts w:ascii="Arial" w:eastAsia="Arial" w:hAnsi="Arial" w:cs="Arial"/>
          <w:sz w:val="24"/>
        </w:rPr>
        <w:t>х</w:t>
      </w:r>
      <w:r w:rsidRPr="00C644C3">
        <w:rPr>
          <w:rFonts w:ascii="Arial" w:eastAsia="Arial" w:hAnsi="Arial" w:cs="Arial"/>
          <w:sz w:val="24"/>
        </w:rPr>
        <w:t xml:space="preserve"> мероприяти</w:t>
      </w:r>
      <w:r w:rsidR="00B01409" w:rsidRPr="00C644C3">
        <w:rPr>
          <w:rFonts w:ascii="Arial" w:eastAsia="Arial" w:hAnsi="Arial" w:cs="Arial"/>
          <w:sz w:val="24"/>
        </w:rPr>
        <w:t>й</w:t>
      </w:r>
      <w:r w:rsidRPr="00C644C3">
        <w:rPr>
          <w:rFonts w:ascii="Arial" w:eastAsia="Arial" w:hAnsi="Arial" w:cs="Arial"/>
          <w:sz w:val="24"/>
        </w:rPr>
        <w:t xml:space="preserve">» </w:t>
      </w:r>
    </w:p>
    <w:p w:rsidR="00312B14" w:rsidRPr="00C644C3" w:rsidRDefault="00312B14">
      <w:pPr>
        <w:spacing w:after="0" w:line="240" w:lineRule="auto"/>
        <w:ind w:firstLine="540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>Перечень целевых индикаторов подпрограммы</w:t>
      </w:r>
    </w:p>
    <w:p w:rsidR="00312B14" w:rsidRPr="00C644C3" w:rsidRDefault="00312B14">
      <w:pPr>
        <w:spacing w:after="0" w:line="240" w:lineRule="auto"/>
        <w:ind w:firstLine="540"/>
        <w:jc w:val="center"/>
        <w:rPr>
          <w:rFonts w:ascii="Arial" w:eastAsia="Arial" w:hAnsi="Arial" w:cs="Arial"/>
          <w:sz w:val="24"/>
        </w:rPr>
      </w:pPr>
    </w:p>
    <w:tbl>
      <w:tblPr>
        <w:tblW w:w="15168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6255"/>
        <w:gridCol w:w="709"/>
        <w:gridCol w:w="2835"/>
        <w:gridCol w:w="1276"/>
        <w:gridCol w:w="1275"/>
        <w:gridCol w:w="993"/>
        <w:gridCol w:w="1116"/>
      </w:tblGrid>
      <w:tr w:rsidR="0021105F" w:rsidRPr="00C644C3" w:rsidTr="008E37AF">
        <w:trPr>
          <w:cantSplit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C644C3" w:rsidRDefault="0021105F" w:rsidP="00B542EA">
            <w:pPr>
              <w:spacing w:after="0" w:line="240" w:lineRule="auto"/>
              <w:jc w:val="center"/>
              <w:rPr>
                <w:rFonts w:ascii="Segoe UI Symbol" w:eastAsia="Segoe UI Symbol" w:hAnsi="Segoe UI Symbol" w:cs="Segoe UI Symbol"/>
                <w:sz w:val="24"/>
              </w:rPr>
            </w:pPr>
            <w:r w:rsidRPr="00C644C3">
              <w:rPr>
                <w:rFonts w:ascii="Segoe UI Symbol" w:eastAsia="Segoe UI Symbol" w:hAnsi="Segoe UI Symbol" w:cs="Segoe UI Symbol"/>
                <w:sz w:val="24"/>
              </w:rPr>
              <w:t>№</w:t>
            </w:r>
            <w:r w:rsidRPr="00C644C3">
              <w:rPr>
                <w:rFonts w:ascii="Arial" w:eastAsia="Arial" w:hAnsi="Arial" w:cs="Arial"/>
                <w:sz w:val="24"/>
              </w:rPr>
              <w:br/>
            </w:r>
            <w:proofErr w:type="gramStart"/>
            <w:r w:rsidRPr="00C644C3">
              <w:rPr>
                <w:rFonts w:ascii="Arial" w:eastAsia="Arial" w:hAnsi="Arial" w:cs="Arial"/>
                <w:sz w:val="24"/>
              </w:rPr>
              <w:t>п</w:t>
            </w:r>
            <w:proofErr w:type="gramEnd"/>
            <w:r w:rsidRPr="00C644C3">
              <w:rPr>
                <w:rFonts w:ascii="Arial" w:eastAsia="Arial" w:hAnsi="Arial" w:cs="Arial"/>
                <w:sz w:val="24"/>
              </w:rPr>
              <w:t>/п</w:t>
            </w:r>
          </w:p>
        </w:tc>
        <w:tc>
          <w:tcPr>
            <w:tcW w:w="62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B542EA" w:rsidRDefault="00B542EA" w:rsidP="00B542E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B542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Цель,    </w:t>
            </w:r>
            <w:r w:rsidRPr="00B542E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C644C3" w:rsidRDefault="0021105F" w:rsidP="00B542E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Единица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измерения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C644C3" w:rsidRDefault="0021105F" w:rsidP="00B542E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 xml:space="preserve">Источник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информации</w:t>
            </w:r>
          </w:p>
        </w:tc>
        <w:tc>
          <w:tcPr>
            <w:tcW w:w="4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C644C3" w:rsidRDefault="0021105F" w:rsidP="00BD116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Значение показателя</w:t>
            </w:r>
          </w:p>
        </w:tc>
      </w:tr>
      <w:tr w:rsidR="0021105F" w:rsidRPr="00C644C3" w:rsidTr="008E37AF">
        <w:trPr>
          <w:cantSplit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</w:pPr>
          </w:p>
        </w:tc>
        <w:tc>
          <w:tcPr>
            <w:tcW w:w="6255" w:type="dxa"/>
            <w:vMerge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C644C3" w:rsidRDefault="0021105F" w:rsidP="00412DC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12DCF">
              <w:rPr>
                <w:rFonts w:ascii="Arial" w:eastAsia="Arial" w:hAnsi="Arial" w:cs="Arial"/>
                <w:sz w:val="24"/>
              </w:rPr>
              <w:t>2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  <w:vAlign w:val="center"/>
          </w:tcPr>
          <w:p w:rsidR="0021105F" w:rsidRPr="00C644C3" w:rsidRDefault="0021105F" w:rsidP="00412DC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12DCF">
              <w:rPr>
                <w:rFonts w:ascii="Arial" w:eastAsia="Arial" w:hAnsi="Arial" w:cs="Arial"/>
                <w:sz w:val="24"/>
              </w:rPr>
              <w:t>3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21105F" w:rsidRPr="00C644C3" w:rsidRDefault="0021105F" w:rsidP="00412DCF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12DCF">
              <w:rPr>
                <w:rFonts w:ascii="Arial" w:eastAsia="Arial" w:hAnsi="Arial" w:cs="Arial"/>
                <w:sz w:val="24"/>
              </w:rPr>
              <w:t>4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21105F" w:rsidRPr="00C644C3" w:rsidRDefault="0021105F" w:rsidP="00412DCF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202</w:t>
            </w:r>
            <w:r w:rsidR="00412DCF">
              <w:rPr>
                <w:rFonts w:ascii="Arial" w:eastAsia="Arial" w:hAnsi="Arial" w:cs="Arial"/>
                <w:sz w:val="24"/>
              </w:rPr>
              <w:t>5</w:t>
            </w:r>
            <w:r w:rsidRPr="00C644C3">
              <w:rPr>
                <w:rFonts w:ascii="Arial" w:eastAsia="Arial" w:hAnsi="Arial" w:cs="Arial"/>
                <w:sz w:val="24"/>
              </w:rPr>
              <w:t xml:space="preserve"> год</w:t>
            </w:r>
          </w:p>
        </w:tc>
      </w:tr>
      <w:tr w:rsidR="00D23263" w:rsidRPr="00C644C3" w:rsidTr="008E37A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</w:t>
            </w:r>
          </w:p>
        </w:tc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D2326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Цель подпрограммы: </w:t>
            </w:r>
            <w:r w:rsidRPr="00C644C3">
              <w:rPr>
                <w:rFonts w:ascii="Arial" w:eastAsia="Arial" w:hAnsi="Arial" w:cs="Arial"/>
                <w:sz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D23263" w:rsidRPr="00C644C3" w:rsidTr="005435FA">
        <w:trPr>
          <w:trHeight w:val="61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1.1</w:t>
            </w:r>
          </w:p>
        </w:tc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D2326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Повышение качества планирования и управления муниципальными финансами, развитие программно-целевых принципов формирования бюджета города Бородино</w:t>
            </w:r>
          </w:p>
        </w:tc>
      </w:tr>
      <w:tr w:rsidR="00541D97" w:rsidRPr="00C644C3" w:rsidTr="008E37A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41D97" w:rsidRPr="00C644C3" w:rsidRDefault="00541D9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</w:t>
            </w:r>
            <w:r w:rsidR="00D23263">
              <w:rPr>
                <w:rFonts w:ascii="Arial" w:eastAsia="Arial" w:hAnsi="Arial" w:cs="Arial"/>
                <w:sz w:val="24"/>
              </w:rPr>
              <w:t>.1.1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41D97" w:rsidRPr="00C644C3" w:rsidRDefault="00541D97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Доля расходов местного бюджета, формируемых в рамках муниципальных программ города Бородино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41D97" w:rsidRPr="00C644C3" w:rsidRDefault="00541D97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41D97" w:rsidRPr="00C644C3" w:rsidRDefault="00541D97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Годовой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41D97" w:rsidRPr="005435FA" w:rsidRDefault="00E31549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541D97" w:rsidRPr="00C644C3" w:rsidRDefault="00541D97" w:rsidP="00E31549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9</w:t>
            </w:r>
            <w:r w:rsidR="00E31549">
              <w:rPr>
                <w:rFonts w:ascii="Arial" w:eastAsia="Arial" w:hAnsi="Arial" w:cs="Arial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541D97" w:rsidRPr="00C644C3" w:rsidRDefault="00541D97" w:rsidP="00E31549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9</w:t>
            </w:r>
            <w:r w:rsidR="00E31549">
              <w:rPr>
                <w:rFonts w:ascii="Arial" w:eastAsia="Arial" w:hAnsi="Arial" w:cs="Arial"/>
                <w:sz w:val="24"/>
              </w:rPr>
              <w:t>7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541D97" w:rsidRPr="00C644C3" w:rsidRDefault="00541D97" w:rsidP="00201B6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9</w:t>
            </w:r>
            <w:r w:rsidR="00201B64">
              <w:rPr>
                <w:rFonts w:ascii="Arial" w:eastAsia="Arial" w:hAnsi="Arial" w:cs="Arial"/>
                <w:sz w:val="24"/>
              </w:rPr>
              <w:t>7</w:t>
            </w:r>
          </w:p>
        </w:tc>
      </w:tr>
      <w:tr w:rsidR="00D23263" w:rsidRPr="00C644C3" w:rsidTr="008E37A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1.1.2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Обеспечение исполнения расходных обязательств города Бородино (за исключением безвозмездных поступлений)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Годовой </w:t>
            </w:r>
            <w:r w:rsidRPr="00C644C3">
              <w:rPr>
                <w:rFonts w:ascii="Arial" w:eastAsia="Arial" w:hAnsi="Arial" w:cs="Arial"/>
                <w:sz w:val="24"/>
              </w:rPr>
              <w:br/>
              <w:t>отчет об исполнении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E31549" w:rsidP="0093350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не менее 100,0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не менее 100,0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23263" w:rsidRPr="00C644C3" w:rsidRDefault="00D23263" w:rsidP="0093350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не менее 100,0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23263" w:rsidRPr="00C644C3" w:rsidRDefault="00D23263" w:rsidP="0093350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не менее 100,0</w:t>
            </w:r>
          </w:p>
        </w:tc>
      </w:tr>
      <w:tr w:rsidR="00D23263" w:rsidRPr="00C644C3" w:rsidTr="008E37A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Default="00D2326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1.1.3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Доля полученных заключений Прокуратуры города Бородино, осуществляющей проведение публичной независимой экспертизы проектов решений в области бюджетной и налоговой политики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мониторинг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23263" w:rsidRPr="00C644C3" w:rsidRDefault="00D23263" w:rsidP="0093350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23263" w:rsidRPr="00C644C3" w:rsidRDefault="00D23263" w:rsidP="0093350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D23263" w:rsidRPr="00C644C3" w:rsidTr="008E37A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1.2</w:t>
            </w:r>
          </w:p>
        </w:tc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D2326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Автоматизация планирования и исполнения местного бюджета</w:t>
            </w:r>
          </w:p>
        </w:tc>
      </w:tr>
      <w:tr w:rsidR="00D23263" w:rsidRPr="00C644C3" w:rsidTr="008E37A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1.</w:t>
            </w:r>
            <w:r w:rsidRPr="00C644C3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.1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Доля органов местного самоуправления города Бородино, обеспеченных возможностью работы в информационных системах планирования и </w:t>
            </w:r>
            <w:r w:rsidRPr="00C644C3">
              <w:rPr>
                <w:rFonts w:ascii="Arial" w:eastAsia="Arial" w:hAnsi="Arial" w:cs="Arial"/>
                <w:sz w:val="24"/>
              </w:rPr>
              <w:lastRenderedPageBreak/>
              <w:t>исполнения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 xml:space="preserve">Ведомственная отчетность финансового </w:t>
            </w:r>
            <w:r w:rsidRPr="00C644C3">
              <w:rPr>
                <w:rFonts w:ascii="Arial" w:eastAsia="Arial" w:hAnsi="Arial" w:cs="Arial"/>
                <w:sz w:val="24"/>
              </w:rPr>
              <w:lastRenderedPageBreak/>
              <w:t>управления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lastRenderedPageBreak/>
              <w:t>100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93350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23263" w:rsidRPr="00C644C3" w:rsidRDefault="00D23263" w:rsidP="0093350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23263" w:rsidRPr="00C644C3" w:rsidRDefault="00D23263" w:rsidP="0093350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100</w:t>
            </w:r>
          </w:p>
        </w:tc>
      </w:tr>
      <w:tr w:rsidR="00D23263" w:rsidRPr="00C644C3" w:rsidTr="008E37A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lastRenderedPageBreak/>
              <w:t>1.3</w:t>
            </w:r>
          </w:p>
        </w:tc>
        <w:tc>
          <w:tcPr>
            <w:tcW w:w="144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 w:rsidP="00D23263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Обеспечение доступа для граждан к информации о местном бюджете и бюджетном процессе</w:t>
            </w:r>
          </w:p>
        </w:tc>
      </w:tr>
      <w:tr w:rsidR="00D23263" w:rsidRPr="00C644C3" w:rsidTr="008E37AF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D23263" w:rsidRDefault="00D232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3263"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6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3E06A1" w:rsidRDefault="003E06A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E06A1">
              <w:rPr>
                <w:rFonts w:ascii="Arial" w:hAnsi="Arial" w:cs="Arial"/>
                <w:sz w:val="24"/>
                <w:szCs w:val="24"/>
              </w:rPr>
              <w:t xml:space="preserve">Обеспечение в полном объеме расходных обязательств, связанных с исполнением судебных решений и предписаний государственных органов в области контроля и надзора, где в качестве ответчика </w:t>
            </w:r>
            <w:r w:rsidR="00FF388E">
              <w:rPr>
                <w:rFonts w:ascii="Arial" w:hAnsi="Arial" w:cs="Arial"/>
                <w:sz w:val="24"/>
                <w:szCs w:val="24"/>
              </w:rPr>
              <w:t>выступает казна города Бородино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%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>
            <w:pPr>
              <w:spacing w:after="0" w:line="240" w:lineRule="auto"/>
            </w:pPr>
            <w:r w:rsidRPr="00C644C3">
              <w:rPr>
                <w:rFonts w:ascii="Arial" w:eastAsia="Arial" w:hAnsi="Arial" w:cs="Arial"/>
                <w:sz w:val="24"/>
              </w:rPr>
              <w:t>отчетные данные федерального казначейства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EE1FC1" w:rsidRDefault="00BE4E9D" w:rsidP="008335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E1FC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66" w:type="dxa"/>
              <w:right w:w="66" w:type="dxa"/>
            </w:tcMar>
          </w:tcPr>
          <w:p w:rsidR="00D23263" w:rsidRPr="00C644C3" w:rsidRDefault="00D23263">
            <w:pPr>
              <w:spacing w:after="0" w:line="240" w:lineRule="auto"/>
              <w:jc w:val="center"/>
            </w:pPr>
            <w:r w:rsidRPr="00C644C3"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23263" w:rsidRPr="00C644C3" w:rsidRDefault="00D2326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100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</w:tcPr>
          <w:p w:rsidR="00D23263" w:rsidRPr="00C644C3" w:rsidRDefault="00D2326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 w:rsidRPr="00C644C3">
              <w:rPr>
                <w:rFonts w:ascii="Arial" w:eastAsia="Arial" w:hAnsi="Arial" w:cs="Arial"/>
                <w:sz w:val="24"/>
              </w:rPr>
              <w:t>100</w:t>
            </w:r>
          </w:p>
        </w:tc>
      </w:tr>
    </w:tbl>
    <w:p w:rsidR="00625A55" w:rsidRPr="00C644C3" w:rsidRDefault="00625A55">
      <w:pPr>
        <w:spacing w:after="0" w:line="240" w:lineRule="auto"/>
        <w:ind w:left="9781"/>
        <w:jc w:val="both"/>
        <w:rPr>
          <w:rFonts w:ascii="Arial" w:eastAsia="Arial" w:hAnsi="Arial" w:cs="Arial"/>
          <w:sz w:val="24"/>
        </w:rPr>
      </w:pPr>
    </w:p>
    <w:p w:rsidR="00D12926" w:rsidRPr="00C644C3" w:rsidRDefault="00D12926" w:rsidP="00182A45">
      <w:pPr>
        <w:spacing w:after="0" w:line="240" w:lineRule="auto"/>
        <w:jc w:val="both"/>
        <w:rPr>
          <w:rFonts w:ascii="Arial" w:eastAsia="Arial" w:hAnsi="Arial" w:cs="Arial"/>
          <w:sz w:val="24"/>
        </w:rPr>
        <w:sectPr w:rsidR="00D12926" w:rsidRPr="00C644C3" w:rsidSect="006C1039"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2B14" w:rsidRPr="00C644C3" w:rsidRDefault="0065208A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lastRenderedPageBreak/>
        <w:t xml:space="preserve">Приложение </w:t>
      </w:r>
      <w:r w:rsidRPr="00C644C3">
        <w:rPr>
          <w:rFonts w:ascii="Segoe UI Symbol" w:eastAsia="Segoe UI Symbol" w:hAnsi="Segoe UI Symbol" w:cs="Segoe UI Symbol"/>
          <w:sz w:val="24"/>
        </w:rPr>
        <w:t>№</w:t>
      </w:r>
      <w:r w:rsidRPr="00C644C3">
        <w:rPr>
          <w:rFonts w:ascii="Arial" w:eastAsia="Arial" w:hAnsi="Arial" w:cs="Arial"/>
          <w:sz w:val="24"/>
        </w:rPr>
        <w:t xml:space="preserve"> 2 </w:t>
      </w:r>
    </w:p>
    <w:p w:rsidR="00312B14" w:rsidRPr="00C644C3" w:rsidRDefault="0065208A" w:rsidP="00CF6EFF">
      <w:pPr>
        <w:spacing w:after="0" w:line="240" w:lineRule="auto"/>
        <w:ind w:left="9356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к подпрограмме «Обеспечение реализации муниципальной программы и прочих мероприятий» </w:t>
      </w:r>
    </w:p>
    <w:p w:rsidR="00312B14" w:rsidRPr="00C644C3" w:rsidRDefault="00312B14" w:rsidP="00CF6EFF">
      <w:pPr>
        <w:spacing w:after="0" w:line="240" w:lineRule="auto"/>
        <w:ind w:left="9356"/>
        <w:jc w:val="both"/>
        <w:rPr>
          <w:rFonts w:ascii="Arial" w:eastAsia="Arial" w:hAnsi="Arial" w:cs="Arial"/>
          <w:sz w:val="24"/>
        </w:rPr>
      </w:pPr>
    </w:p>
    <w:p w:rsidR="00312B14" w:rsidRPr="00C644C3" w:rsidRDefault="0065208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 w:rsidRPr="00C644C3">
        <w:rPr>
          <w:rFonts w:ascii="Arial" w:eastAsia="Arial" w:hAnsi="Arial" w:cs="Arial"/>
          <w:sz w:val="24"/>
        </w:rPr>
        <w:t xml:space="preserve">Перечень мероприятий подпрограммы </w:t>
      </w:r>
    </w:p>
    <w:p w:rsidR="006A47FA" w:rsidRPr="006A47FA" w:rsidRDefault="006A47FA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6A47FA">
        <w:rPr>
          <w:rFonts w:ascii="Arial" w:hAnsi="Arial" w:cs="Arial"/>
          <w:sz w:val="24"/>
          <w:szCs w:val="24"/>
        </w:rPr>
        <w:t>с указанием объема средств на их реализацию и ожидаемых результатов</w:t>
      </w:r>
    </w:p>
    <w:p w:rsidR="00717F7B" w:rsidRPr="006A47FA" w:rsidRDefault="00717F7B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tbl>
      <w:tblPr>
        <w:tblW w:w="15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689"/>
        <w:gridCol w:w="726"/>
        <w:gridCol w:w="689"/>
        <w:gridCol w:w="1353"/>
        <w:gridCol w:w="542"/>
        <w:gridCol w:w="1376"/>
        <w:gridCol w:w="1376"/>
        <w:gridCol w:w="1376"/>
        <w:gridCol w:w="1501"/>
        <w:gridCol w:w="1939"/>
      </w:tblGrid>
      <w:tr w:rsidR="0021105F" w:rsidRPr="00C644C3" w:rsidTr="0021105F">
        <w:trPr>
          <w:trHeight w:val="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Наименование цели, задач и мероприятий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Расходы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br/>
              <w:t>(рублей), годы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 w:rsidP="00196C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1105F" w:rsidRPr="00C644C3" w:rsidTr="0021105F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ЦСР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ВР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8968A1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8968A1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</w:t>
            </w:r>
            <w:r w:rsidR="008968A1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21105F" w:rsidRPr="00C644C3" w:rsidRDefault="0021105F" w:rsidP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Итого на период 202</w:t>
            </w:r>
            <w:r w:rsidR="008968A1">
              <w:rPr>
                <w:rFonts w:ascii="Arial" w:eastAsia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-202</w:t>
            </w:r>
            <w:r w:rsidR="008968A1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годов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21105F" w:rsidRPr="00C644C3" w:rsidRDefault="0021105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12B14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местного бюджета</w:t>
            </w:r>
          </w:p>
        </w:tc>
      </w:tr>
      <w:tr w:rsidR="00312B14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312B14" w:rsidRPr="00C644C3" w:rsidRDefault="0065208A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 города Бородино</w:t>
            </w:r>
          </w:p>
        </w:tc>
      </w:tr>
      <w:tr w:rsidR="008968A1" w:rsidRPr="00C644C3" w:rsidTr="00B664C4">
        <w:trPr>
          <w:trHeight w:val="38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</w:t>
            </w:r>
          </w:p>
          <w:p w:rsidR="008968A1" w:rsidRPr="00C644C3" w:rsidRDefault="008968A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1.1: руководство и управление в сфере установленных функций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8968A1" w:rsidRPr="00C644C3" w:rsidRDefault="008968A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68A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5 442 652,38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5 442 652,38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5 442 652,38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8968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6 327 957,14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деятельности аппарата управления</w:t>
            </w:r>
          </w:p>
        </w:tc>
      </w:tr>
      <w:tr w:rsidR="008968A1" w:rsidRPr="00C644C3" w:rsidTr="00B664C4">
        <w:trPr>
          <w:trHeight w:val="292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B664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21 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644C3">
              <w:rPr>
                <w:rFonts w:ascii="Arial" w:hAnsi="Arial" w:cs="Arial"/>
                <w:sz w:val="20"/>
                <w:szCs w:val="20"/>
              </w:rPr>
              <w:t>97,60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8968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64 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664C4">
              <w:rPr>
                <w:rFonts w:ascii="Arial" w:hAnsi="Arial" w:cs="Arial"/>
                <w:sz w:val="20"/>
                <w:szCs w:val="20"/>
              </w:rPr>
              <w:t>92,80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sz w:val="20"/>
                <w:szCs w:val="20"/>
              </w:rPr>
            </w:pPr>
          </w:p>
        </w:tc>
      </w:tr>
      <w:tr w:rsidR="008968A1" w:rsidRPr="00C644C3" w:rsidTr="00B664C4">
        <w:trPr>
          <w:trHeight w:val="32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68A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643 681,02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643 681,02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44C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643 681,02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8968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 931 043,06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sz w:val="20"/>
                <w:szCs w:val="20"/>
              </w:rPr>
            </w:pPr>
          </w:p>
        </w:tc>
      </w:tr>
      <w:tr w:rsidR="008968A1" w:rsidRPr="00C644C3" w:rsidTr="00B664C4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244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B664C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1 776 337,12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5 329 011,36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sz w:val="20"/>
                <w:szCs w:val="20"/>
              </w:rPr>
            </w:pPr>
          </w:p>
        </w:tc>
      </w:tr>
      <w:tr w:rsidR="008968A1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5A7F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610BF3" w:rsidRDefault="008968A1" w:rsidP="005A7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0BF3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Default="008968A1" w:rsidP="00111796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  <w:r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sz w:val="20"/>
                <w:szCs w:val="20"/>
              </w:rPr>
            </w:pPr>
          </w:p>
        </w:tc>
      </w:tr>
      <w:tr w:rsidR="008968A1" w:rsidRPr="00C644C3" w:rsidTr="00B664C4">
        <w:trPr>
          <w:trHeight w:val="273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68A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293 364,00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293 364,00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293 364,00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ED369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880 092</w:t>
            </w:r>
            <w:r w:rsidRPr="00B664C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sz w:val="20"/>
                <w:szCs w:val="20"/>
              </w:rPr>
            </w:pPr>
          </w:p>
        </w:tc>
      </w:tr>
      <w:tr w:rsidR="008968A1" w:rsidRPr="00C644C3" w:rsidTr="00B664C4">
        <w:trPr>
          <w:trHeight w:val="319"/>
        </w:trPr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122009121П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68A1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88 595,93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88 595,93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88 595,93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8968A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65 787,79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rPr>
                <w:sz w:val="20"/>
                <w:szCs w:val="20"/>
              </w:rPr>
            </w:pPr>
          </w:p>
        </w:tc>
      </w:tr>
      <w:tr w:rsidR="008968A1" w:rsidRPr="00C644C3" w:rsidTr="00B664C4">
        <w:trPr>
          <w:trHeight w:val="40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009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1220091010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A831A7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831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9E67BC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C644C3" w:rsidRDefault="008968A1" w:rsidP="008938A5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  <w:vAlign w:val="center"/>
          </w:tcPr>
          <w:p w:rsidR="008968A1" w:rsidRPr="00B664C4" w:rsidRDefault="008968A1" w:rsidP="008335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64C4">
              <w:rPr>
                <w:rFonts w:ascii="Arial" w:hAnsi="Arial" w:cs="Arial"/>
                <w:sz w:val="20"/>
                <w:szCs w:val="20"/>
              </w:rPr>
              <w:t>300 000,00</w:t>
            </w:r>
          </w:p>
        </w:tc>
        <w:tc>
          <w:tcPr>
            <w:tcW w:w="19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8968A1" w:rsidRPr="00C644C3" w:rsidRDefault="008968A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внедрение современных механизмов организации бюджетного процесса, программный бюджет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своевременное составление проекта местного бюджета и отчета об исполнении местного бюджета (не позднее 15 ноября и 1 мая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текущего года соответственно);</w:t>
            </w:r>
          </w:p>
          <w:p w:rsidR="00107847" w:rsidRPr="00C644C3" w:rsidRDefault="00107847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- отношение дефицита бюджета к общему годовому объему доходов местного бюджета без учета утвержденного объема безвозмездных поступлений (не более 10% к общему годовому объему доходов местного бюджета без учета утвержденного объема безвозмездных поступлений в соответствии с требованиями БК РФ,</w:t>
            </w:r>
            <w:proofErr w:type="gramEnd"/>
          </w:p>
          <w:p w:rsidR="00107847" w:rsidRPr="00C644C3" w:rsidRDefault="00107847" w:rsidP="00717F7B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ежегодно</w:t>
            </w:r>
          </w:p>
        </w:tc>
      </w:tr>
      <w:tr w:rsidR="00107847" w:rsidRPr="00C644C3" w:rsidTr="0021105F">
        <w:trPr>
          <w:trHeight w:val="2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проведение </w:t>
            </w:r>
          </w:p>
          <w:p w:rsidR="00107847" w:rsidRPr="00C644C3" w:rsidRDefault="00107847" w:rsidP="00E454E4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21105F" w:rsidRDefault="00107847" w:rsidP="00363431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значения средней оценки качества финансового менеджмента главных распорядителей бюджетных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сред</w:t>
            </w:r>
            <w:r w:rsidR="0021105F">
              <w:rPr>
                <w:rFonts w:ascii="Arial" w:eastAsia="Arial" w:hAnsi="Arial" w:cs="Arial"/>
                <w:sz w:val="20"/>
                <w:szCs w:val="20"/>
              </w:rPr>
              <w:t>ств (не ниже 3 баллов ежегодно)</w:t>
            </w:r>
          </w:p>
        </w:tc>
      </w:tr>
      <w:tr w:rsidR="00107847" w:rsidRPr="00C644C3" w:rsidTr="0021105F">
        <w:trPr>
          <w:trHeight w:val="38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обеспечение исполнения бюджета по доходам и расходам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поддержание рейтинга города Бородино по качеству управления региональными финансами не ниже уровня, соответствующего надлежащему качеству ежегодно; 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исполнение местного бюджета по налоговым и неналоговым доходам к первоначально утвержденному плану.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организация и координация работы по размещению муниципальными учреждениями требуемой информации на официальном сайте в сети интернет </w:t>
            </w:r>
            <w:hyperlink r:id="rId23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, в рамках реализации Федерального закона от 08.05.2010 года </w:t>
            </w:r>
            <w:r w:rsidRPr="00C644C3">
              <w:rPr>
                <w:rFonts w:ascii="Segoe UI Symbol" w:eastAsia="Segoe UI Symbol" w:hAnsi="Segoe UI Symbol" w:cs="Segoe UI Symbol"/>
                <w:sz w:val="20"/>
                <w:szCs w:val="20"/>
              </w:rPr>
              <w:t>№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83-ФЗ «О внесении изменений в отдельные законодательные акты РФ в связи с совершенствованием правового положения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государственных (муниципальных) учреждений»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C644C3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муниципальных учреждений, разместивших в текущем году требуемую информацию в полном объеме на официальном сайте в сети интернет </w:t>
            </w:r>
            <w:hyperlink r:id="rId24">
              <w:r w:rsidRPr="00C644C3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www.bus.gov.ru</w:t>
              </w:r>
            </w:hyperlink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(100 %).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квалификации муниципальных служащих, работающих в Финансовом управлении администрации города Бородино (не реже 1 раза в 3 года по каждому специалисту)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E2FFC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Создание условий для эффективного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увеличение налогового потенциала: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объем налоговых и неналоговых доходов в общем объеме доходов местного бюджета (2014 год – 32,2%, 2015 год – 31,0%; 2016 год – 29,0 %; 2017 год – 25,4%; 2018 год – 24,53 %; 2019 год-24,5 %; 2020 год – 2</w:t>
            </w:r>
            <w:r>
              <w:rPr>
                <w:rFonts w:ascii="Arial" w:eastAsia="Arial" w:hAnsi="Arial" w:cs="Arial"/>
                <w:sz w:val="20"/>
                <w:szCs w:val="20"/>
              </w:rPr>
              <w:t>8,3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2021год – 3</w:t>
            </w:r>
            <w:r w:rsidR="009E7EB0">
              <w:rPr>
                <w:rFonts w:ascii="Arial" w:eastAsia="Arial" w:hAnsi="Arial" w:cs="Arial"/>
                <w:sz w:val="20"/>
                <w:szCs w:val="20"/>
              </w:rPr>
              <w:t>6,2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2022-3</w:t>
            </w:r>
            <w:r w:rsidR="00201B64">
              <w:rPr>
                <w:rFonts w:ascii="Arial" w:eastAsia="Arial" w:hAnsi="Arial" w:cs="Arial"/>
                <w:sz w:val="20"/>
                <w:szCs w:val="20"/>
              </w:rPr>
              <w:t>5,3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2023год – 3</w:t>
            </w:r>
            <w:r w:rsidR="00E31549">
              <w:rPr>
                <w:rFonts w:ascii="Arial" w:eastAsia="Arial" w:hAnsi="Arial" w:cs="Arial"/>
                <w:sz w:val="20"/>
                <w:szCs w:val="20"/>
              </w:rPr>
              <w:t>0,7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</w:t>
            </w:r>
            <w:r w:rsidR="00201B64">
              <w:rPr>
                <w:rFonts w:ascii="Arial" w:eastAsia="Arial" w:hAnsi="Arial" w:cs="Arial"/>
                <w:sz w:val="20"/>
                <w:szCs w:val="20"/>
              </w:rPr>
              <w:t>;2024</w:t>
            </w:r>
            <w:r w:rsidR="00DE7391">
              <w:rPr>
                <w:rFonts w:ascii="Arial" w:eastAsia="Arial" w:hAnsi="Arial" w:cs="Arial"/>
                <w:sz w:val="20"/>
                <w:szCs w:val="20"/>
              </w:rPr>
              <w:t xml:space="preserve"> год </w:t>
            </w:r>
            <w:r w:rsidR="00201B64">
              <w:rPr>
                <w:rFonts w:ascii="Arial" w:eastAsia="Arial" w:hAnsi="Arial" w:cs="Arial"/>
                <w:sz w:val="20"/>
                <w:szCs w:val="20"/>
              </w:rPr>
              <w:t>-3</w:t>
            </w:r>
            <w:r w:rsidR="00E31549">
              <w:rPr>
                <w:rFonts w:ascii="Arial" w:eastAsia="Arial" w:hAnsi="Arial" w:cs="Arial"/>
                <w:sz w:val="20"/>
                <w:szCs w:val="20"/>
              </w:rPr>
              <w:t>3,1</w:t>
            </w:r>
            <w:r w:rsidR="00201B64">
              <w:rPr>
                <w:rFonts w:ascii="Arial" w:eastAsia="Arial" w:hAnsi="Arial" w:cs="Arial"/>
                <w:sz w:val="20"/>
                <w:szCs w:val="20"/>
              </w:rPr>
              <w:t>%</w:t>
            </w:r>
            <w:r w:rsidR="00E31549">
              <w:rPr>
                <w:rFonts w:ascii="Arial" w:eastAsia="Arial" w:hAnsi="Arial" w:cs="Arial"/>
                <w:sz w:val="20"/>
                <w:szCs w:val="20"/>
              </w:rPr>
              <w:t>; 2025 год -35%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эффективность исполнения переданных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государственных полномочий:</w:t>
            </w:r>
          </w:p>
          <w:p w:rsidR="00107847" w:rsidRPr="00C644C3" w:rsidRDefault="001078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процент исполнения переданных государственных полномочий (2014 год 97,5%, 2015 год – 96,5%, 2016 год – 97,9%, 2017 год – 99,4%, 2018 год – 97,3 %; 2019 год – 96,8 %; 2020 год –</w:t>
            </w:r>
            <w:r>
              <w:rPr>
                <w:rFonts w:ascii="Arial" w:eastAsia="Arial" w:hAnsi="Arial" w:cs="Arial"/>
                <w:sz w:val="20"/>
                <w:szCs w:val="20"/>
              </w:rPr>
              <w:t>97,5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%; 2021 год –</w:t>
            </w:r>
            <w:r w:rsidR="009E7EB0">
              <w:rPr>
                <w:rFonts w:ascii="Arial" w:eastAsia="Arial" w:hAnsi="Arial" w:cs="Arial"/>
                <w:sz w:val="20"/>
                <w:szCs w:val="20"/>
              </w:rPr>
              <w:t>98,4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%; 2022 год – не менее 98%; 2023год - не менее 98%</w:t>
            </w:r>
            <w:r w:rsidR="00DE7391">
              <w:rPr>
                <w:rFonts w:ascii="Arial" w:eastAsia="Arial" w:hAnsi="Arial" w:cs="Arial"/>
                <w:sz w:val="20"/>
                <w:szCs w:val="20"/>
              </w:rPr>
              <w:t>; 2024 год – не менее 98%</w:t>
            </w:r>
            <w:r w:rsidR="00E31549">
              <w:rPr>
                <w:rFonts w:ascii="Arial" w:eastAsia="Arial" w:hAnsi="Arial" w:cs="Arial"/>
                <w:sz w:val="20"/>
                <w:szCs w:val="20"/>
              </w:rPr>
              <w:t>; 2025 год – не менее 98%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;</w:t>
            </w:r>
          </w:p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повышение качества управления муниципальными финансами: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</w:tr>
      <w:tr w:rsidR="00107847" w:rsidRPr="00C644C3" w:rsidTr="0021105F">
        <w:trPr>
          <w:trHeight w:val="73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Организация финансового 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контроля за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 соблюдением требований действующего законодательства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количества фактически проведенных контрольных мероприятий к количеству запланированных (не менее 100% ежегодно);</w:t>
            </w:r>
          </w:p>
          <w:p w:rsidR="00107847" w:rsidRPr="0021105F" w:rsidRDefault="00107847" w:rsidP="0021105F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соотношение объема проверенных средств местного бюджета к общему объему расходов бюджета (не менее 25% ежегодно);- соотношение объема средств возмещенных в бюджет города к общему объему взысканий, вынесенных по результатам контроль</w:t>
            </w:r>
            <w:r w:rsidR="0021105F">
              <w:rPr>
                <w:rFonts w:ascii="Arial" w:eastAsia="Arial" w:hAnsi="Arial" w:cs="Arial"/>
                <w:sz w:val="20"/>
                <w:szCs w:val="20"/>
              </w:rPr>
              <w:t>ных мероприятий (100% ежегодно)</w:t>
            </w:r>
          </w:p>
        </w:tc>
      </w:tr>
      <w:tr w:rsidR="00107847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Задача 2: Автоматизация планирования и исполнения местного бюджета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2.1: Обеспечение автоматизации процессов составления и исполнения бюджета города, ведения бухгалтерского учета и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формирования отчетности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органов местного самоуправления города Бородино (главных распорядителей бюджетных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>средств) обеспеченных возможностью работы в информационных системах планирования и исполнения местного бюджета (100 % ежегодно)</w:t>
            </w:r>
          </w:p>
        </w:tc>
      </w:tr>
      <w:tr w:rsidR="00107847" w:rsidRPr="00C644C3" w:rsidTr="00B664C4">
        <w:trPr>
          <w:trHeight w:val="1"/>
        </w:trPr>
        <w:tc>
          <w:tcPr>
            <w:tcW w:w="150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Задача 3: Обеспечение доступа для граждан к информации о местном бюджете и бюджетном процессе </w:t>
            </w:r>
          </w:p>
        </w:tc>
      </w:tr>
      <w:tr w:rsidR="00107847" w:rsidRPr="00C644C3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Мероприятие 3.1: </w:t>
            </w:r>
          </w:p>
          <w:p w:rsidR="00107847" w:rsidRPr="00C644C3" w:rsidRDefault="00107847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Подготовка и размещение на официальном интернет-сайте муниципального образования город Бородино информации об исполнении бюджета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Х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 w:rsidP="00D71B3F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- периодичность размещения на официальном интернет -</w:t>
            </w:r>
            <w:r w:rsidR="001F21F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C644C3">
              <w:rPr>
                <w:rFonts w:ascii="Arial" w:eastAsia="Arial" w:hAnsi="Arial" w:cs="Arial"/>
                <w:sz w:val="20"/>
                <w:szCs w:val="20"/>
              </w:rPr>
              <w:t>сайте муниципального образования город Бородино информации об исполнении бюджета (ежегодно)</w:t>
            </w:r>
          </w:p>
        </w:tc>
      </w:tr>
      <w:tr w:rsidR="00107847" w:rsidRPr="00D12926" w:rsidTr="00B664C4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Мероприятие 3.2:</w:t>
            </w:r>
          </w:p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Обеспечение профессиональной экспертизы принимаемых решений в сфере финансов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>Финансовое управление администрации города Бородино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tabs>
                <w:tab w:val="left" w:pos="768"/>
              </w:tabs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C644C3" w:rsidRDefault="00107847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4" w:type="dxa"/>
              <w:right w:w="104" w:type="dxa"/>
            </w:tcMar>
          </w:tcPr>
          <w:p w:rsidR="00107847" w:rsidRPr="00D12926" w:rsidRDefault="00107847" w:rsidP="00B01409">
            <w:pPr>
              <w:spacing w:after="0" w:line="240" w:lineRule="auto"/>
              <w:rPr>
                <w:sz w:val="20"/>
                <w:szCs w:val="20"/>
              </w:rPr>
            </w:pPr>
            <w:r w:rsidRPr="00C644C3">
              <w:rPr>
                <w:rFonts w:ascii="Arial" w:eastAsia="Arial" w:hAnsi="Arial" w:cs="Arial"/>
                <w:sz w:val="20"/>
                <w:szCs w:val="20"/>
              </w:rPr>
              <w:t xml:space="preserve">- доля полученных заключений Прокуратуры </w:t>
            </w:r>
            <w:proofErr w:type="spellStart"/>
            <w:r w:rsidRPr="00C644C3">
              <w:rPr>
                <w:rFonts w:ascii="Arial" w:eastAsia="Arial" w:hAnsi="Arial" w:cs="Arial"/>
                <w:sz w:val="20"/>
                <w:szCs w:val="20"/>
              </w:rPr>
              <w:t>г</w:t>
            </w:r>
            <w:proofErr w:type="gramStart"/>
            <w:r w:rsidRPr="00C644C3">
              <w:rPr>
                <w:rFonts w:ascii="Arial" w:eastAsia="Arial" w:hAnsi="Arial" w:cs="Arial"/>
                <w:sz w:val="20"/>
                <w:szCs w:val="20"/>
              </w:rPr>
              <w:t>.Б</w:t>
            </w:r>
            <w:proofErr w:type="gramEnd"/>
            <w:r w:rsidRPr="00C644C3">
              <w:rPr>
                <w:rFonts w:ascii="Arial" w:eastAsia="Arial" w:hAnsi="Arial" w:cs="Arial"/>
                <w:sz w:val="20"/>
                <w:szCs w:val="20"/>
              </w:rPr>
              <w:t>ородино</w:t>
            </w:r>
            <w:proofErr w:type="spellEnd"/>
            <w:r w:rsidRPr="00C644C3">
              <w:rPr>
                <w:rFonts w:ascii="Arial" w:eastAsia="Arial" w:hAnsi="Arial" w:cs="Arial"/>
                <w:sz w:val="20"/>
                <w:szCs w:val="20"/>
              </w:rPr>
              <w:t>, осуществляющей проведение публичной независимой экспертизы проектов решений в области бюджетной и налоговой политики (100 % ежегодно)</w:t>
            </w:r>
          </w:p>
        </w:tc>
      </w:tr>
    </w:tbl>
    <w:p w:rsidR="00312B14" w:rsidRDefault="00312B1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312B14" w:rsidSect="00D12926">
      <w:pgSz w:w="16838" w:h="11906" w:orient="landscape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08B" w:rsidRDefault="0032708B" w:rsidP="00625A55">
      <w:pPr>
        <w:spacing w:after="0" w:line="240" w:lineRule="auto"/>
      </w:pPr>
      <w:r>
        <w:separator/>
      </w:r>
    </w:p>
  </w:endnote>
  <w:endnote w:type="continuationSeparator" w:id="0">
    <w:p w:rsidR="0032708B" w:rsidRDefault="0032708B" w:rsidP="006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A5" w:rsidRDefault="008938A5">
    <w:pPr>
      <w:pStyle w:val="ac"/>
      <w:jc w:val="right"/>
    </w:pPr>
  </w:p>
  <w:p w:rsidR="008938A5" w:rsidRDefault="008938A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08B" w:rsidRDefault="0032708B" w:rsidP="00625A55">
      <w:pPr>
        <w:spacing w:after="0" w:line="240" w:lineRule="auto"/>
      </w:pPr>
      <w:r>
        <w:separator/>
      </w:r>
    </w:p>
  </w:footnote>
  <w:footnote w:type="continuationSeparator" w:id="0">
    <w:p w:rsidR="0032708B" w:rsidRDefault="0032708B" w:rsidP="0062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A5" w:rsidRDefault="008938A5">
    <w:pPr>
      <w:pStyle w:val="aa"/>
      <w:jc w:val="center"/>
    </w:pPr>
  </w:p>
  <w:p w:rsidR="008938A5" w:rsidRDefault="008938A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674"/>
      <w:docPartObj>
        <w:docPartGallery w:val="Page Numbers (Top of Page)"/>
        <w:docPartUnique/>
      </w:docPartObj>
    </w:sdtPr>
    <w:sdtEndPr/>
    <w:sdtContent>
      <w:p w:rsidR="008938A5" w:rsidRDefault="008938A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38A5" w:rsidRDefault="008938A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717"/>
      <w:docPartObj>
        <w:docPartGallery w:val="Page Numbers (Top of Page)"/>
        <w:docPartUnique/>
      </w:docPartObj>
    </w:sdtPr>
    <w:sdtEndPr/>
    <w:sdtContent>
      <w:p w:rsidR="008938A5" w:rsidRDefault="008938A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8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938A5" w:rsidRDefault="008938A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8A5" w:rsidRDefault="008938A5">
    <w:pPr>
      <w:pStyle w:val="aa"/>
      <w:jc w:val="center"/>
    </w:pPr>
  </w:p>
  <w:p w:rsidR="008938A5" w:rsidRDefault="008938A5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197734"/>
      <w:docPartObj>
        <w:docPartGallery w:val="Page Numbers (Top of Page)"/>
        <w:docPartUnique/>
      </w:docPartObj>
    </w:sdtPr>
    <w:sdtEndPr/>
    <w:sdtContent>
      <w:p w:rsidR="008938A5" w:rsidRDefault="008938A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83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938A5" w:rsidRDefault="008938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00C"/>
    <w:multiLevelType w:val="hybridMultilevel"/>
    <w:tmpl w:val="883E154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D632EC"/>
    <w:multiLevelType w:val="multilevel"/>
    <w:tmpl w:val="A91E51C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0248E"/>
    <w:multiLevelType w:val="multilevel"/>
    <w:tmpl w:val="163C5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BD0CDA"/>
    <w:multiLevelType w:val="multilevel"/>
    <w:tmpl w:val="89AC0D8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6F23A8"/>
    <w:multiLevelType w:val="multilevel"/>
    <w:tmpl w:val="14D4553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8C027F"/>
    <w:multiLevelType w:val="multilevel"/>
    <w:tmpl w:val="F208D4D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D802CF"/>
    <w:multiLevelType w:val="multilevel"/>
    <w:tmpl w:val="C39E3A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9F6251"/>
    <w:multiLevelType w:val="multilevel"/>
    <w:tmpl w:val="FBF480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BC53D0"/>
    <w:multiLevelType w:val="multilevel"/>
    <w:tmpl w:val="2AA08F4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27E50CD"/>
    <w:multiLevelType w:val="multilevel"/>
    <w:tmpl w:val="0FE07D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307C95"/>
    <w:multiLevelType w:val="multilevel"/>
    <w:tmpl w:val="825201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09B3143"/>
    <w:multiLevelType w:val="multilevel"/>
    <w:tmpl w:val="443ACB7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3F1BD0"/>
    <w:multiLevelType w:val="multilevel"/>
    <w:tmpl w:val="4A80A1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5"/>
  </w:num>
  <w:num w:numId="5">
    <w:abstractNumId w:val="11"/>
  </w:num>
  <w:num w:numId="6">
    <w:abstractNumId w:val="9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2B14"/>
    <w:rsid w:val="000020E8"/>
    <w:rsid w:val="00003A75"/>
    <w:rsid w:val="00004EC9"/>
    <w:rsid w:val="000072D7"/>
    <w:rsid w:val="00011F96"/>
    <w:rsid w:val="00015773"/>
    <w:rsid w:val="0002155A"/>
    <w:rsid w:val="00023BBA"/>
    <w:rsid w:val="00024EAF"/>
    <w:rsid w:val="0003045C"/>
    <w:rsid w:val="00035AC6"/>
    <w:rsid w:val="00040E65"/>
    <w:rsid w:val="00041083"/>
    <w:rsid w:val="000416A8"/>
    <w:rsid w:val="00042C97"/>
    <w:rsid w:val="00042EF4"/>
    <w:rsid w:val="000469A1"/>
    <w:rsid w:val="00051D77"/>
    <w:rsid w:val="00053A6E"/>
    <w:rsid w:val="0005433A"/>
    <w:rsid w:val="0006797A"/>
    <w:rsid w:val="000700F5"/>
    <w:rsid w:val="0007488C"/>
    <w:rsid w:val="0007791F"/>
    <w:rsid w:val="000817AC"/>
    <w:rsid w:val="0008389C"/>
    <w:rsid w:val="0008566F"/>
    <w:rsid w:val="0009037E"/>
    <w:rsid w:val="00094873"/>
    <w:rsid w:val="00097F37"/>
    <w:rsid w:val="000A55C2"/>
    <w:rsid w:val="000A6A99"/>
    <w:rsid w:val="000B2E6A"/>
    <w:rsid w:val="000B39C9"/>
    <w:rsid w:val="000B46F1"/>
    <w:rsid w:val="000C41D2"/>
    <w:rsid w:val="000C7198"/>
    <w:rsid w:val="000D20FB"/>
    <w:rsid w:val="000D4A0C"/>
    <w:rsid w:val="000E4A45"/>
    <w:rsid w:val="00105E9F"/>
    <w:rsid w:val="00107847"/>
    <w:rsid w:val="00111796"/>
    <w:rsid w:val="00117F90"/>
    <w:rsid w:val="00122D30"/>
    <w:rsid w:val="0013190C"/>
    <w:rsid w:val="001343D8"/>
    <w:rsid w:val="00141E9A"/>
    <w:rsid w:val="00144945"/>
    <w:rsid w:val="001476CB"/>
    <w:rsid w:val="001503C0"/>
    <w:rsid w:val="00151379"/>
    <w:rsid w:val="00155472"/>
    <w:rsid w:val="00160171"/>
    <w:rsid w:val="00160AC6"/>
    <w:rsid w:val="0016481A"/>
    <w:rsid w:val="00164BD0"/>
    <w:rsid w:val="00166A15"/>
    <w:rsid w:val="0016715A"/>
    <w:rsid w:val="00173734"/>
    <w:rsid w:val="0017545F"/>
    <w:rsid w:val="00182A45"/>
    <w:rsid w:val="00196C42"/>
    <w:rsid w:val="001A1CBF"/>
    <w:rsid w:val="001A4BD0"/>
    <w:rsid w:val="001A52E6"/>
    <w:rsid w:val="001A5CB1"/>
    <w:rsid w:val="001B1DE4"/>
    <w:rsid w:val="001B2D29"/>
    <w:rsid w:val="001B3D2D"/>
    <w:rsid w:val="001B4D60"/>
    <w:rsid w:val="001B640B"/>
    <w:rsid w:val="001B65AF"/>
    <w:rsid w:val="001B6F8C"/>
    <w:rsid w:val="001C0168"/>
    <w:rsid w:val="001C33BD"/>
    <w:rsid w:val="001C6AE8"/>
    <w:rsid w:val="001E1251"/>
    <w:rsid w:val="001E16CC"/>
    <w:rsid w:val="001E1725"/>
    <w:rsid w:val="001F21F6"/>
    <w:rsid w:val="001F39A8"/>
    <w:rsid w:val="001F3B4F"/>
    <w:rsid w:val="001F5B33"/>
    <w:rsid w:val="001F71A9"/>
    <w:rsid w:val="00201147"/>
    <w:rsid w:val="00201B64"/>
    <w:rsid w:val="002031D0"/>
    <w:rsid w:val="00204474"/>
    <w:rsid w:val="00204956"/>
    <w:rsid w:val="0021018E"/>
    <w:rsid w:val="00210288"/>
    <w:rsid w:val="0021105F"/>
    <w:rsid w:val="002169FA"/>
    <w:rsid w:val="0022595E"/>
    <w:rsid w:val="00233508"/>
    <w:rsid w:val="00237462"/>
    <w:rsid w:val="00237EED"/>
    <w:rsid w:val="002409F5"/>
    <w:rsid w:val="00255318"/>
    <w:rsid w:val="00261E81"/>
    <w:rsid w:val="00266789"/>
    <w:rsid w:val="002742C3"/>
    <w:rsid w:val="00276FA4"/>
    <w:rsid w:val="0028573B"/>
    <w:rsid w:val="002908F4"/>
    <w:rsid w:val="00290FF0"/>
    <w:rsid w:val="00291E48"/>
    <w:rsid w:val="0029296B"/>
    <w:rsid w:val="002965F6"/>
    <w:rsid w:val="002A02B8"/>
    <w:rsid w:val="002A1504"/>
    <w:rsid w:val="002A3DC8"/>
    <w:rsid w:val="002A538B"/>
    <w:rsid w:val="002A5BBA"/>
    <w:rsid w:val="002A5ED2"/>
    <w:rsid w:val="002A7BE4"/>
    <w:rsid w:val="002B48C5"/>
    <w:rsid w:val="002B556C"/>
    <w:rsid w:val="002C0963"/>
    <w:rsid w:val="002D2AB7"/>
    <w:rsid w:val="002D6AD7"/>
    <w:rsid w:val="002E01C8"/>
    <w:rsid w:val="002E2ABE"/>
    <w:rsid w:val="002E2ECD"/>
    <w:rsid w:val="002E6661"/>
    <w:rsid w:val="002E6793"/>
    <w:rsid w:val="002F2C0C"/>
    <w:rsid w:val="002F2C92"/>
    <w:rsid w:val="00301260"/>
    <w:rsid w:val="003017DD"/>
    <w:rsid w:val="00302169"/>
    <w:rsid w:val="003042BB"/>
    <w:rsid w:val="00305CF1"/>
    <w:rsid w:val="0031003F"/>
    <w:rsid w:val="0031132B"/>
    <w:rsid w:val="00312B14"/>
    <w:rsid w:val="00312BFB"/>
    <w:rsid w:val="00320C16"/>
    <w:rsid w:val="00326092"/>
    <w:rsid w:val="0032708B"/>
    <w:rsid w:val="00343367"/>
    <w:rsid w:val="0034397F"/>
    <w:rsid w:val="00344049"/>
    <w:rsid w:val="00351C6B"/>
    <w:rsid w:val="00355CEF"/>
    <w:rsid w:val="00362766"/>
    <w:rsid w:val="00363431"/>
    <w:rsid w:val="003667A7"/>
    <w:rsid w:val="00375B78"/>
    <w:rsid w:val="003767F3"/>
    <w:rsid w:val="003B311B"/>
    <w:rsid w:val="003B648D"/>
    <w:rsid w:val="003B7195"/>
    <w:rsid w:val="003C0027"/>
    <w:rsid w:val="003C28AE"/>
    <w:rsid w:val="003C57B6"/>
    <w:rsid w:val="003D0D50"/>
    <w:rsid w:val="003D4B50"/>
    <w:rsid w:val="003E023F"/>
    <w:rsid w:val="003E06A1"/>
    <w:rsid w:val="003E17F7"/>
    <w:rsid w:val="003E2329"/>
    <w:rsid w:val="003E252E"/>
    <w:rsid w:val="00400681"/>
    <w:rsid w:val="00401D69"/>
    <w:rsid w:val="00402C67"/>
    <w:rsid w:val="004064A2"/>
    <w:rsid w:val="00407182"/>
    <w:rsid w:val="00412DCF"/>
    <w:rsid w:val="00413C90"/>
    <w:rsid w:val="00415B4D"/>
    <w:rsid w:val="0042182B"/>
    <w:rsid w:val="0042334A"/>
    <w:rsid w:val="00426C33"/>
    <w:rsid w:val="00426DDF"/>
    <w:rsid w:val="004333C2"/>
    <w:rsid w:val="004360EC"/>
    <w:rsid w:val="0043788D"/>
    <w:rsid w:val="00444281"/>
    <w:rsid w:val="0045155D"/>
    <w:rsid w:val="00452BD0"/>
    <w:rsid w:val="00456020"/>
    <w:rsid w:val="00460D4E"/>
    <w:rsid w:val="004622DE"/>
    <w:rsid w:val="004643C9"/>
    <w:rsid w:val="00464C4D"/>
    <w:rsid w:val="00473238"/>
    <w:rsid w:val="00474080"/>
    <w:rsid w:val="004808DA"/>
    <w:rsid w:val="00483338"/>
    <w:rsid w:val="004839B7"/>
    <w:rsid w:val="004856DD"/>
    <w:rsid w:val="004857FB"/>
    <w:rsid w:val="00486811"/>
    <w:rsid w:val="00495231"/>
    <w:rsid w:val="00496D69"/>
    <w:rsid w:val="004A2BC5"/>
    <w:rsid w:val="004A5364"/>
    <w:rsid w:val="004A6A6E"/>
    <w:rsid w:val="004B0D61"/>
    <w:rsid w:val="004B7D9A"/>
    <w:rsid w:val="004C26F4"/>
    <w:rsid w:val="004C2C08"/>
    <w:rsid w:val="004C67DC"/>
    <w:rsid w:val="004D2E5F"/>
    <w:rsid w:val="004D3992"/>
    <w:rsid w:val="004D3D65"/>
    <w:rsid w:val="004D4724"/>
    <w:rsid w:val="004E24CC"/>
    <w:rsid w:val="004E6C53"/>
    <w:rsid w:val="004E7925"/>
    <w:rsid w:val="004F3B3D"/>
    <w:rsid w:val="004F5441"/>
    <w:rsid w:val="004F6D7B"/>
    <w:rsid w:val="005008BA"/>
    <w:rsid w:val="00503FEB"/>
    <w:rsid w:val="00506FEC"/>
    <w:rsid w:val="0050795B"/>
    <w:rsid w:val="00512CC8"/>
    <w:rsid w:val="00515556"/>
    <w:rsid w:val="00523952"/>
    <w:rsid w:val="00534F31"/>
    <w:rsid w:val="00536A3C"/>
    <w:rsid w:val="00541D97"/>
    <w:rsid w:val="005435FA"/>
    <w:rsid w:val="0054471A"/>
    <w:rsid w:val="0054695A"/>
    <w:rsid w:val="0055382F"/>
    <w:rsid w:val="00561758"/>
    <w:rsid w:val="005634BF"/>
    <w:rsid w:val="00565915"/>
    <w:rsid w:val="00574711"/>
    <w:rsid w:val="00583753"/>
    <w:rsid w:val="005913F7"/>
    <w:rsid w:val="00594835"/>
    <w:rsid w:val="005A1944"/>
    <w:rsid w:val="005A6CDC"/>
    <w:rsid w:val="005A7F77"/>
    <w:rsid w:val="005B0BB0"/>
    <w:rsid w:val="005B6883"/>
    <w:rsid w:val="005C0BC4"/>
    <w:rsid w:val="005C3E97"/>
    <w:rsid w:val="005D25C3"/>
    <w:rsid w:val="005E418A"/>
    <w:rsid w:val="005F2F77"/>
    <w:rsid w:val="005F40F8"/>
    <w:rsid w:val="005F6B92"/>
    <w:rsid w:val="00603DC2"/>
    <w:rsid w:val="00606870"/>
    <w:rsid w:val="0061033B"/>
    <w:rsid w:val="00610BF3"/>
    <w:rsid w:val="006139E7"/>
    <w:rsid w:val="00613EB6"/>
    <w:rsid w:val="006149E6"/>
    <w:rsid w:val="0061682A"/>
    <w:rsid w:val="00617BA5"/>
    <w:rsid w:val="006208EF"/>
    <w:rsid w:val="00623C8B"/>
    <w:rsid w:val="00625A55"/>
    <w:rsid w:val="00631BDA"/>
    <w:rsid w:val="0063217F"/>
    <w:rsid w:val="0063350B"/>
    <w:rsid w:val="00634F45"/>
    <w:rsid w:val="0063668A"/>
    <w:rsid w:val="00643D7D"/>
    <w:rsid w:val="00646BDC"/>
    <w:rsid w:val="00650B98"/>
    <w:rsid w:val="0065208A"/>
    <w:rsid w:val="00660A73"/>
    <w:rsid w:val="00661EB7"/>
    <w:rsid w:val="00665323"/>
    <w:rsid w:val="0067126D"/>
    <w:rsid w:val="0067198E"/>
    <w:rsid w:val="00681AC3"/>
    <w:rsid w:val="006863F2"/>
    <w:rsid w:val="00692466"/>
    <w:rsid w:val="00693634"/>
    <w:rsid w:val="0069587D"/>
    <w:rsid w:val="00696D3E"/>
    <w:rsid w:val="006A2E8C"/>
    <w:rsid w:val="006A47FA"/>
    <w:rsid w:val="006A6460"/>
    <w:rsid w:val="006C05CB"/>
    <w:rsid w:val="006C0FD4"/>
    <w:rsid w:val="006C1039"/>
    <w:rsid w:val="006C5988"/>
    <w:rsid w:val="006F28C6"/>
    <w:rsid w:val="006F2EA8"/>
    <w:rsid w:val="007120A6"/>
    <w:rsid w:val="007120BD"/>
    <w:rsid w:val="00712D7B"/>
    <w:rsid w:val="00716406"/>
    <w:rsid w:val="00717F7B"/>
    <w:rsid w:val="00724E3F"/>
    <w:rsid w:val="0073639E"/>
    <w:rsid w:val="0074285F"/>
    <w:rsid w:val="00743B03"/>
    <w:rsid w:val="00752AEA"/>
    <w:rsid w:val="0075520D"/>
    <w:rsid w:val="00764AE9"/>
    <w:rsid w:val="00765B26"/>
    <w:rsid w:val="007732AB"/>
    <w:rsid w:val="0077439A"/>
    <w:rsid w:val="0077478D"/>
    <w:rsid w:val="0077607A"/>
    <w:rsid w:val="00776750"/>
    <w:rsid w:val="00776C5A"/>
    <w:rsid w:val="00777304"/>
    <w:rsid w:val="00780489"/>
    <w:rsid w:val="00780A51"/>
    <w:rsid w:val="00783BF9"/>
    <w:rsid w:val="00784850"/>
    <w:rsid w:val="00786878"/>
    <w:rsid w:val="00786E59"/>
    <w:rsid w:val="007923C9"/>
    <w:rsid w:val="00793B78"/>
    <w:rsid w:val="007956B8"/>
    <w:rsid w:val="007A1B49"/>
    <w:rsid w:val="007A57A3"/>
    <w:rsid w:val="007A595F"/>
    <w:rsid w:val="007A7E4A"/>
    <w:rsid w:val="007B0622"/>
    <w:rsid w:val="007B0C08"/>
    <w:rsid w:val="007B304D"/>
    <w:rsid w:val="007B3A5B"/>
    <w:rsid w:val="007B58AC"/>
    <w:rsid w:val="007B7556"/>
    <w:rsid w:val="007C0E49"/>
    <w:rsid w:val="007D7955"/>
    <w:rsid w:val="007E1FCA"/>
    <w:rsid w:val="007E76A8"/>
    <w:rsid w:val="008028D0"/>
    <w:rsid w:val="008126F2"/>
    <w:rsid w:val="008151EB"/>
    <w:rsid w:val="00817C68"/>
    <w:rsid w:val="00823CCD"/>
    <w:rsid w:val="00830F12"/>
    <w:rsid w:val="0083353E"/>
    <w:rsid w:val="008446BE"/>
    <w:rsid w:val="008477C3"/>
    <w:rsid w:val="00853DC0"/>
    <w:rsid w:val="00856770"/>
    <w:rsid w:val="00857E20"/>
    <w:rsid w:val="00862C0D"/>
    <w:rsid w:val="008672F5"/>
    <w:rsid w:val="0086752B"/>
    <w:rsid w:val="008717AE"/>
    <w:rsid w:val="008722A1"/>
    <w:rsid w:val="00873F22"/>
    <w:rsid w:val="00875243"/>
    <w:rsid w:val="008778A1"/>
    <w:rsid w:val="00885732"/>
    <w:rsid w:val="00885FDA"/>
    <w:rsid w:val="00886DB4"/>
    <w:rsid w:val="00891A42"/>
    <w:rsid w:val="00892010"/>
    <w:rsid w:val="00892C00"/>
    <w:rsid w:val="008938A5"/>
    <w:rsid w:val="008968A1"/>
    <w:rsid w:val="008A68B2"/>
    <w:rsid w:val="008B27AE"/>
    <w:rsid w:val="008B3B6E"/>
    <w:rsid w:val="008C7098"/>
    <w:rsid w:val="008C7437"/>
    <w:rsid w:val="008C766A"/>
    <w:rsid w:val="008D076A"/>
    <w:rsid w:val="008D0C8E"/>
    <w:rsid w:val="008E37AF"/>
    <w:rsid w:val="00906E1F"/>
    <w:rsid w:val="00906EA3"/>
    <w:rsid w:val="00907DDD"/>
    <w:rsid w:val="009135E8"/>
    <w:rsid w:val="00914FE9"/>
    <w:rsid w:val="00922663"/>
    <w:rsid w:val="00922B70"/>
    <w:rsid w:val="00927164"/>
    <w:rsid w:val="00930C95"/>
    <w:rsid w:val="009334A6"/>
    <w:rsid w:val="00933503"/>
    <w:rsid w:val="0093533A"/>
    <w:rsid w:val="00936838"/>
    <w:rsid w:val="009400BE"/>
    <w:rsid w:val="00943E04"/>
    <w:rsid w:val="00956F36"/>
    <w:rsid w:val="00957310"/>
    <w:rsid w:val="0096450B"/>
    <w:rsid w:val="00966D26"/>
    <w:rsid w:val="00970B00"/>
    <w:rsid w:val="0098140D"/>
    <w:rsid w:val="009815FA"/>
    <w:rsid w:val="009846C3"/>
    <w:rsid w:val="00985C00"/>
    <w:rsid w:val="00993517"/>
    <w:rsid w:val="009A03F7"/>
    <w:rsid w:val="009A61C2"/>
    <w:rsid w:val="009A6700"/>
    <w:rsid w:val="009B1E90"/>
    <w:rsid w:val="009C5390"/>
    <w:rsid w:val="009C5D9F"/>
    <w:rsid w:val="009D1C63"/>
    <w:rsid w:val="009D211D"/>
    <w:rsid w:val="009D21AA"/>
    <w:rsid w:val="009D70A1"/>
    <w:rsid w:val="009E1B7A"/>
    <w:rsid w:val="009E5AF4"/>
    <w:rsid w:val="009E67BC"/>
    <w:rsid w:val="009E7EB0"/>
    <w:rsid w:val="009F1D7D"/>
    <w:rsid w:val="009F20A4"/>
    <w:rsid w:val="009F2206"/>
    <w:rsid w:val="009F2E50"/>
    <w:rsid w:val="009F34A4"/>
    <w:rsid w:val="009F5BC0"/>
    <w:rsid w:val="009F697D"/>
    <w:rsid w:val="009F75FD"/>
    <w:rsid w:val="00A127B2"/>
    <w:rsid w:val="00A12B23"/>
    <w:rsid w:val="00A16172"/>
    <w:rsid w:val="00A165AB"/>
    <w:rsid w:val="00A1707B"/>
    <w:rsid w:val="00A214DE"/>
    <w:rsid w:val="00A23A31"/>
    <w:rsid w:val="00A2523D"/>
    <w:rsid w:val="00A25F41"/>
    <w:rsid w:val="00A27911"/>
    <w:rsid w:val="00A3156A"/>
    <w:rsid w:val="00A35A13"/>
    <w:rsid w:val="00A45539"/>
    <w:rsid w:val="00A57155"/>
    <w:rsid w:val="00A573FF"/>
    <w:rsid w:val="00A635A8"/>
    <w:rsid w:val="00A64D1E"/>
    <w:rsid w:val="00A65ECF"/>
    <w:rsid w:val="00A67E53"/>
    <w:rsid w:val="00A70A44"/>
    <w:rsid w:val="00A76CA6"/>
    <w:rsid w:val="00A831A7"/>
    <w:rsid w:val="00A8610A"/>
    <w:rsid w:val="00A91DB3"/>
    <w:rsid w:val="00A92CDC"/>
    <w:rsid w:val="00A95B9F"/>
    <w:rsid w:val="00A96110"/>
    <w:rsid w:val="00A97D79"/>
    <w:rsid w:val="00AA5989"/>
    <w:rsid w:val="00AA5FDB"/>
    <w:rsid w:val="00AB2CD7"/>
    <w:rsid w:val="00AB350B"/>
    <w:rsid w:val="00AB386A"/>
    <w:rsid w:val="00AB7BE0"/>
    <w:rsid w:val="00AB7E4D"/>
    <w:rsid w:val="00AC64E7"/>
    <w:rsid w:val="00AD0823"/>
    <w:rsid w:val="00AD2033"/>
    <w:rsid w:val="00AD62F6"/>
    <w:rsid w:val="00AE6398"/>
    <w:rsid w:val="00AE6BEF"/>
    <w:rsid w:val="00AE739C"/>
    <w:rsid w:val="00AF1F40"/>
    <w:rsid w:val="00AF4B36"/>
    <w:rsid w:val="00AF64FD"/>
    <w:rsid w:val="00B003D8"/>
    <w:rsid w:val="00B01409"/>
    <w:rsid w:val="00B0724B"/>
    <w:rsid w:val="00B12583"/>
    <w:rsid w:val="00B13026"/>
    <w:rsid w:val="00B1343B"/>
    <w:rsid w:val="00B14A8F"/>
    <w:rsid w:val="00B31894"/>
    <w:rsid w:val="00B33A6E"/>
    <w:rsid w:val="00B40373"/>
    <w:rsid w:val="00B41784"/>
    <w:rsid w:val="00B542EA"/>
    <w:rsid w:val="00B54582"/>
    <w:rsid w:val="00B65080"/>
    <w:rsid w:val="00B664C4"/>
    <w:rsid w:val="00B73B03"/>
    <w:rsid w:val="00B73FBB"/>
    <w:rsid w:val="00B76DC9"/>
    <w:rsid w:val="00B76F4C"/>
    <w:rsid w:val="00B85BCC"/>
    <w:rsid w:val="00B86A89"/>
    <w:rsid w:val="00B9394B"/>
    <w:rsid w:val="00B949AD"/>
    <w:rsid w:val="00B96823"/>
    <w:rsid w:val="00BA0FF5"/>
    <w:rsid w:val="00BA6546"/>
    <w:rsid w:val="00BA7C81"/>
    <w:rsid w:val="00BB1C1A"/>
    <w:rsid w:val="00BB1F32"/>
    <w:rsid w:val="00BB6F05"/>
    <w:rsid w:val="00BB757D"/>
    <w:rsid w:val="00BB7C54"/>
    <w:rsid w:val="00BC1506"/>
    <w:rsid w:val="00BC3270"/>
    <w:rsid w:val="00BC32C7"/>
    <w:rsid w:val="00BC3FBB"/>
    <w:rsid w:val="00BD1166"/>
    <w:rsid w:val="00BD2D01"/>
    <w:rsid w:val="00BD40FE"/>
    <w:rsid w:val="00BE2FFC"/>
    <w:rsid w:val="00BE4E9D"/>
    <w:rsid w:val="00BF069F"/>
    <w:rsid w:val="00BF1CDD"/>
    <w:rsid w:val="00BF3C54"/>
    <w:rsid w:val="00BF50C5"/>
    <w:rsid w:val="00C015A3"/>
    <w:rsid w:val="00C058D4"/>
    <w:rsid w:val="00C10156"/>
    <w:rsid w:val="00C12F62"/>
    <w:rsid w:val="00C26EF0"/>
    <w:rsid w:val="00C3490B"/>
    <w:rsid w:val="00C34C22"/>
    <w:rsid w:val="00C45B40"/>
    <w:rsid w:val="00C46C42"/>
    <w:rsid w:val="00C55563"/>
    <w:rsid w:val="00C5772D"/>
    <w:rsid w:val="00C6397F"/>
    <w:rsid w:val="00C644C3"/>
    <w:rsid w:val="00C6600D"/>
    <w:rsid w:val="00C72C5A"/>
    <w:rsid w:val="00C74C44"/>
    <w:rsid w:val="00C774F0"/>
    <w:rsid w:val="00C77B6F"/>
    <w:rsid w:val="00C935A7"/>
    <w:rsid w:val="00C9551B"/>
    <w:rsid w:val="00CA0E5D"/>
    <w:rsid w:val="00CA152F"/>
    <w:rsid w:val="00CA21AE"/>
    <w:rsid w:val="00CA3D70"/>
    <w:rsid w:val="00CB7F56"/>
    <w:rsid w:val="00CC603F"/>
    <w:rsid w:val="00CD065A"/>
    <w:rsid w:val="00CE7204"/>
    <w:rsid w:val="00CF17C5"/>
    <w:rsid w:val="00CF6EFF"/>
    <w:rsid w:val="00D05F16"/>
    <w:rsid w:val="00D12926"/>
    <w:rsid w:val="00D14CE4"/>
    <w:rsid w:val="00D23263"/>
    <w:rsid w:val="00D31C10"/>
    <w:rsid w:val="00D3590A"/>
    <w:rsid w:val="00D35BCE"/>
    <w:rsid w:val="00D465C4"/>
    <w:rsid w:val="00D4774E"/>
    <w:rsid w:val="00D47E62"/>
    <w:rsid w:val="00D50004"/>
    <w:rsid w:val="00D60DE0"/>
    <w:rsid w:val="00D658DA"/>
    <w:rsid w:val="00D65E78"/>
    <w:rsid w:val="00D71B3F"/>
    <w:rsid w:val="00D80944"/>
    <w:rsid w:val="00D82820"/>
    <w:rsid w:val="00D84586"/>
    <w:rsid w:val="00D85183"/>
    <w:rsid w:val="00D922C1"/>
    <w:rsid w:val="00D92FE0"/>
    <w:rsid w:val="00D94F1A"/>
    <w:rsid w:val="00DA0FF6"/>
    <w:rsid w:val="00DA6981"/>
    <w:rsid w:val="00DB2D5A"/>
    <w:rsid w:val="00DB6489"/>
    <w:rsid w:val="00DC0714"/>
    <w:rsid w:val="00DD778E"/>
    <w:rsid w:val="00DE0386"/>
    <w:rsid w:val="00DE0E6A"/>
    <w:rsid w:val="00DE3258"/>
    <w:rsid w:val="00DE4190"/>
    <w:rsid w:val="00DE7391"/>
    <w:rsid w:val="00DF185E"/>
    <w:rsid w:val="00DF2C9E"/>
    <w:rsid w:val="00DF58ED"/>
    <w:rsid w:val="00DF6A8B"/>
    <w:rsid w:val="00DF6D65"/>
    <w:rsid w:val="00E10B74"/>
    <w:rsid w:val="00E1129D"/>
    <w:rsid w:val="00E12B0D"/>
    <w:rsid w:val="00E13F4B"/>
    <w:rsid w:val="00E17A91"/>
    <w:rsid w:val="00E31549"/>
    <w:rsid w:val="00E329CD"/>
    <w:rsid w:val="00E348AC"/>
    <w:rsid w:val="00E34C9B"/>
    <w:rsid w:val="00E412C5"/>
    <w:rsid w:val="00E43757"/>
    <w:rsid w:val="00E454E4"/>
    <w:rsid w:val="00E549AD"/>
    <w:rsid w:val="00E61EBC"/>
    <w:rsid w:val="00E61F29"/>
    <w:rsid w:val="00E638BD"/>
    <w:rsid w:val="00E84172"/>
    <w:rsid w:val="00E85933"/>
    <w:rsid w:val="00E93CEF"/>
    <w:rsid w:val="00E95AFF"/>
    <w:rsid w:val="00EB0F2E"/>
    <w:rsid w:val="00EB362C"/>
    <w:rsid w:val="00EC1BCC"/>
    <w:rsid w:val="00EC1CC9"/>
    <w:rsid w:val="00EC6CC8"/>
    <w:rsid w:val="00EC7E3F"/>
    <w:rsid w:val="00ED2D10"/>
    <w:rsid w:val="00ED369A"/>
    <w:rsid w:val="00ED4178"/>
    <w:rsid w:val="00ED5199"/>
    <w:rsid w:val="00EE0C9E"/>
    <w:rsid w:val="00EE1FC1"/>
    <w:rsid w:val="00EE29BE"/>
    <w:rsid w:val="00EF3993"/>
    <w:rsid w:val="00EF42C3"/>
    <w:rsid w:val="00EF515D"/>
    <w:rsid w:val="00F012DA"/>
    <w:rsid w:val="00F02D0C"/>
    <w:rsid w:val="00F040E8"/>
    <w:rsid w:val="00F0607B"/>
    <w:rsid w:val="00F1466F"/>
    <w:rsid w:val="00F21C65"/>
    <w:rsid w:val="00F304A1"/>
    <w:rsid w:val="00F339B4"/>
    <w:rsid w:val="00F33BD4"/>
    <w:rsid w:val="00F37820"/>
    <w:rsid w:val="00F42339"/>
    <w:rsid w:val="00F44490"/>
    <w:rsid w:val="00F45B14"/>
    <w:rsid w:val="00F57090"/>
    <w:rsid w:val="00F62524"/>
    <w:rsid w:val="00F64492"/>
    <w:rsid w:val="00F65AA3"/>
    <w:rsid w:val="00F73823"/>
    <w:rsid w:val="00F75F2B"/>
    <w:rsid w:val="00F87C88"/>
    <w:rsid w:val="00F93B91"/>
    <w:rsid w:val="00FA1C16"/>
    <w:rsid w:val="00FA29D7"/>
    <w:rsid w:val="00FA364F"/>
    <w:rsid w:val="00FA73EB"/>
    <w:rsid w:val="00FB39A2"/>
    <w:rsid w:val="00FC1D6A"/>
    <w:rsid w:val="00FC4100"/>
    <w:rsid w:val="00FD033C"/>
    <w:rsid w:val="00FD5A1F"/>
    <w:rsid w:val="00FD6027"/>
    <w:rsid w:val="00FD64B5"/>
    <w:rsid w:val="00FD75E1"/>
    <w:rsid w:val="00FE2135"/>
    <w:rsid w:val="00FE3FC5"/>
    <w:rsid w:val="00FF388E"/>
    <w:rsid w:val="00FF52B5"/>
    <w:rsid w:val="00FF6C31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700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780A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780A51"/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F45B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45B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Document Map"/>
    <w:basedOn w:val="a"/>
    <w:link w:val="a7"/>
    <w:uiPriority w:val="99"/>
    <w:semiHidden/>
    <w:rsid w:val="00F45B14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F45B14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F42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33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5A55"/>
  </w:style>
  <w:style w:type="paragraph" w:styleId="ac">
    <w:name w:val="footer"/>
    <w:basedOn w:val="a"/>
    <w:link w:val="ad"/>
    <w:uiPriority w:val="99"/>
    <w:unhideWhenUsed/>
    <w:rsid w:val="00625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2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695071C100583F51A8D3942D4371A2E2B043DF6DA48098FD5C01BAC7F6AEA20vEN4D" TargetMode="External"/><Relationship Id="rId18" Type="http://schemas.openxmlformats.org/officeDocument/2006/relationships/hyperlink" Target="consultantplus://offline/ref=A695071C100583F51A8D274FC25B472A2A0B65F9D64104D88C9F40F128v6N3D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F760920C12A37CC35E8A31379C02F8AAFE635E3D90064302E4717EA94x6jDC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bus.gov.ru" TargetMode="External"/><Relationship Id="rId17" Type="http://schemas.openxmlformats.org/officeDocument/2006/relationships/hyperlink" Target="consultantplus://offline/ref=4F760920C12A37CC35E8A31379C02F8AAFE635E3D90064302E4717EA94x6jDC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consultantplus://offline/ref=A695071C100583F51A8D274FC25B472A2A0B65F9D64104D88C9F40F128v6N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bus.gov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yperlink" Target="http://www.bus.gov.ru/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A695071C100583F51A8D3942D4371A2E2B043DF6DA48098FD5C01BAC7F6AEA20vEN4D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180E-EAFF-414F-99C6-09243F9CE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3873</TotalTime>
  <Pages>59</Pages>
  <Words>13502</Words>
  <Characters>76964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Маркелис Надежда Викторовна</cp:lastModifiedBy>
  <cp:revision>613</cp:revision>
  <cp:lastPrinted>2021-11-01T06:55:00Z</cp:lastPrinted>
  <dcterms:created xsi:type="dcterms:W3CDTF">2018-10-03T06:12:00Z</dcterms:created>
  <dcterms:modified xsi:type="dcterms:W3CDTF">2022-11-14T08:27:00Z</dcterms:modified>
</cp:coreProperties>
</file>