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КРАСНОЯРСКИЙ КРАЙ</w:t>
      </w:r>
    </w:p>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ГОРОДСКОЙ ОКРУГ ГОРОД БОРОДИНО КРАСНОЯРСКОГО КРАЯ</w:t>
      </w:r>
      <w:r w:rsidRPr="00C97502">
        <w:rPr>
          <w:rFonts w:ascii="Arial" w:hAnsi="Arial" w:cs="Arial"/>
          <w:sz w:val="24"/>
          <w:szCs w:val="24"/>
          <w:lang w:eastAsia="ru-RU"/>
        </w:rPr>
        <w:t> </w:t>
      </w:r>
    </w:p>
    <w:p w:rsidR="00D92BBC" w:rsidRDefault="00D92BBC" w:rsidP="00D92BBC">
      <w:pPr>
        <w:shd w:val="clear" w:color="auto" w:fill="FFFFFF"/>
        <w:jc w:val="center"/>
        <w:rPr>
          <w:rFonts w:ascii="Arial" w:hAnsi="Arial" w:cs="Arial"/>
          <w:b/>
          <w:bCs/>
          <w:sz w:val="24"/>
          <w:szCs w:val="24"/>
          <w:lang w:eastAsia="ru-RU"/>
        </w:rPr>
      </w:pPr>
      <w:r>
        <w:rPr>
          <w:rFonts w:ascii="Arial" w:hAnsi="Arial" w:cs="Arial"/>
          <w:b/>
          <w:bCs/>
          <w:sz w:val="24"/>
          <w:szCs w:val="24"/>
          <w:lang w:eastAsia="ru-RU"/>
        </w:rPr>
        <w:t>АДМИНИСТРАЦИЯ ГОРОДА БОРОДИНО</w:t>
      </w:r>
    </w:p>
    <w:p w:rsidR="00D92BBC" w:rsidRDefault="00D92BBC" w:rsidP="00D92BBC">
      <w:pPr>
        <w:shd w:val="clear" w:color="auto" w:fill="FFFFFF"/>
        <w:jc w:val="center"/>
        <w:rPr>
          <w:rFonts w:ascii="Arial" w:hAnsi="Arial" w:cs="Arial"/>
          <w:b/>
          <w:bCs/>
          <w:sz w:val="24"/>
          <w:szCs w:val="24"/>
          <w:lang w:eastAsia="ru-RU"/>
        </w:rPr>
      </w:pPr>
    </w:p>
    <w:p w:rsidR="00D92BBC"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ПОСТАНОВЛЕНИЕ</w:t>
      </w:r>
      <w:r w:rsidRPr="00C97502">
        <w:rPr>
          <w:rFonts w:ascii="Arial" w:hAnsi="Arial" w:cs="Arial"/>
          <w:sz w:val="24"/>
          <w:szCs w:val="24"/>
          <w:lang w:eastAsia="ru-RU"/>
        </w:rPr>
        <w:t> </w:t>
      </w:r>
    </w:p>
    <w:p w:rsidR="00D92BBC" w:rsidRDefault="00D92BBC" w:rsidP="00D92BBC">
      <w:pPr>
        <w:shd w:val="clear" w:color="auto" w:fill="FFFFFF"/>
        <w:rPr>
          <w:rFonts w:ascii="Arial" w:hAnsi="Arial" w:cs="Arial"/>
          <w:sz w:val="24"/>
          <w:szCs w:val="24"/>
          <w:lang w:eastAsia="ru-RU"/>
        </w:rPr>
      </w:pPr>
    </w:p>
    <w:p w:rsidR="00D92BBC" w:rsidRPr="003C441A" w:rsidRDefault="00F37791" w:rsidP="00F37791">
      <w:pPr>
        <w:shd w:val="clear" w:color="auto" w:fill="FFFFFF"/>
        <w:tabs>
          <w:tab w:val="left" w:pos="3969"/>
        </w:tabs>
        <w:rPr>
          <w:rFonts w:ascii="Symbol" w:hAnsi="Symbol" w:cs="Arial"/>
          <w:bCs/>
          <w:sz w:val="24"/>
          <w:szCs w:val="24"/>
          <w:lang w:eastAsia="ru-RU"/>
        </w:rPr>
      </w:pPr>
      <w:r>
        <w:rPr>
          <w:rFonts w:ascii="Arial" w:hAnsi="Arial" w:cs="Arial"/>
          <w:bCs/>
          <w:sz w:val="24"/>
          <w:szCs w:val="24"/>
          <w:lang w:eastAsia="ru-RU"/>
        </w:rPr>
        <w:t xml:space="preserve">26.04.2024 </w:t>
      </w:r>
      <w:r>
        <w:rPr>
          <w:rFonts w:ascii="Arial" w:hAnsi="Arial" w:cs="Arial"/>
          <w:bCs/>
          <w:sz w:val="24"/>
          <w:szCs w:val="24"/>
          <w:lang w:eastAsia="ru-RU"/>
        </w:rPr>
        <w:tab/>
      </w:r>
      <w:r w:rsidR="00D92BBC" w:rsidRPr="00C97502">
        <w:rPr>
          <w:rFonts w:ascii="Arial" w:hAnsi="Arial" w:cs="Arial"/>
          <w:bCs/>
          <w:sz w:val="24"/>
          <w:szCs w:val="24"/>
          <w:lang w:eastAsia="ru-RU"/>
        </w:rPr>
        <w:t>г. Бородино</w:t>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t>№ 295</w:t>
      </w:r>
    </w:p>
    <w:p w:rsidR="009B66D0" w:rsidRDefault="009B66D0"/>
    <w:p w:rsidR="00AD27C7" w:rsidRDefault="00AD27C7"/>
    <w:p w:rsidR="00D92BBC" w:rsidRPr="00276DAE" w:rsidRDefault="00D92BBC" w:rsidP="00D92BBC">
      <w:pPr>
        <w:jc w:val="center"/>
        <w:rPr>
          <w:color w:val="FF0000"/>
          <w:sz w:val="22"/>
          <w:szCs w:val="22"/>
        </w:rPr>
      </w:pPr>
      <w:r w:rsidRPr="00276DAE">
        <w:rPr>
          <w:color w:val="FF0000"/>
          <w:sz w:val="22"/>
          <w:szCs w:val="22"/>
        </w:rPr>
        <w:t>[МЕСТО ДЛЯ ШТАМПА]</w:t>
      </w:r>
    </w:p>
    <w:p w:rsidR="00AD27C7" w:rsidRDefault="00AD27C7"/>
    <w:p w:rsidR="00DC7CF4" w:rsidRPr="00DC7CF4" w:rsidRDefault="00DC7CF4" w:rsidP="00DC7CF4">
      <w:pPr>
        <w:jc w:val="both"/>
        <w:rPr>
          <w:rFonts w:ascii="Arial" w:hAnsi="Arial" w:cs="Arial"/>
          <w:bCs/>
          <w:sz w:val="24"/>
          <w:szCs w:val="24"/>
        </w:rPr>
      </w:pPr>
      <w:r w:rsidRPr="00DC7CF4">
        <w:rPr>
          <w:rFonts w:ascii="Arial" w:hAnsi="Arial" w:cs="Arial"/>
          <w:bCs/>
          <w:sz w:val="24"/>
          <w:szCs w:val="24"/>
        </w:rPr>
        <w:t xml:space="preserve">Об утверждении формы проверочного листа, применяемого при осуществлении </w:t>
      </w:r>
      <w:r>
        <w:rPr>
          <w:rFonts w:ascii="Arial" w:hAnsi="Arial" w:cs="Arial"/>
          <w:bCs/>
          <w:sz w:val="24"/>
          <w:szCs w:val="24"/>
        </w:rPr>
        <w:t xml:space="preserve">муниципального </w:t>
      </w:r>
      <w:r w:rsidRPr="00DC7CF4">
        <w:rPr>
          <w:rFonts w:ascii="Arial" w:hAnsi="Arial" w:cs="Arial"/>
          <w:bCs/>
          <w:sz w:val="24"/>
          <w:szCs w:val="24"/>
        </w:rPr>
        <w:t>земельного контроля на территории городского округа город Бородино Красноярского края</w:t>
      </w:r>
    </w:p>
    <w:p w:rsidR="003B1353" w:rsidRPr="003B1353" w:rsidRDefault="003B1353" w:rsidP="003B1353">
      <w:pPr>
        <w:jc w:val="both"/>
        <w:rPr>
          <w:rFonts w:ascii="Arial" w:hAnsi="Arial" w:cs="Arial"/>
          <w:sz w:val="24"/>
          <w:szCs w:val="24"/>
        </w:rPr>
      </w:pPr>
    </w:p>
    <w:p w:rsidR="00DC7CF4" w:rsidRPr="00DC7CF4" w:rsidRDefault="00DC7CF4" w:rsidP="00DC7CF4">
      <w:pPr>
        <w:ind w:firstLine="708"/>
        <w:jc w:val="both"/>
        <w:rPr>
          <w:rFonts w:ascii="Arial" w:hAnsi="Arial" w:cs="Arial"/>
          <w:sz w:val="24"/>
          <w:szCs w:val="24"/>
        </w:rPr>
      </w:pPr>
      <w:proofErr w:type="gramStart"/>
      <w:r w:rsidRPr="00DC7CF4">
        <w:rPr>
          <w:rFonts w:ascii="Arial" w:hAnsi="Arial" w:cs="Arial"/>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w:t>
      </w:r>
      <w:proofErr w:type="gramEnd"/>
      <w:r w:rsidRPr="00DC7CF4">
        <w:rPr>
          <w:rFonts w:ascii="Arial" w:hAnsi="Arial" w:cs="Arial"/>
          <w:sz w:val="24"/>
          <w:szCs w:val="24"/>
        </w:rPr>
        <w:t xml:space="preserve"> форм проверочных листов, а также случаев обязательного применения проверочных листов», руководствуясь Уставом города Бородино,  ПОСТАНОВЛЯЮ:</w:t>
      </w:r>
    </w:p>
    <w:p w:rsidR="00DC7CF4" w:rsidRPr="00DC7CF4" w:rsidRDefault="00DC7CF4" w:rsidP="00DC7CF4">
      <w:pPr>
        <w:ind w:firstLine="708"/>
        <w:jc w:val="both"/>
        <w:rPr>
          <w:rFonts w:ascii="Arial" w:hAnsi="Arial" w:cs="Arial"/>
          <w:sz w:val="24"/>
          <w:szCs w:val="24"/>
        </w:rPr>
      </w:pPr>
      <w:r w:rsidRPr="00DC7CF4">
        <w:rPr>
          <w:rFonts w:ascii="Arial" w:hAnsi="Arial" w:cs="Arial"/>
          <w:sz w:val="24"/>
          <w:szCs w:val="24"/>
        </w:rPr>
        <w:t>1. Утвердить форму проверочного листа, применяемого при осуществлении муниципального земельного контроля на территории городского округа город Бородино Красноярского края, согласно приложению к настоящему постановлению.</w:t>
      </w:r>
    </w:p>
    <w:p w:rsidR="00DC7CF4" w:rsidRPr="00DC7CF4" w:rsidRDefault="00DC7CF4" w:rsidP="00DC7CF4">
      <w:pPr>
        <w:ind w:firstLine="708"/>
        <w:jc w:val="both"/>
        <w:rPr>
          <w:rFonts w:ascii="Arial" w:hAnsi="Arial" w:cs="Arial"/>
          <w:sz w:val="24"/>
          <w:szCs w:val="24"/>
        </w:rPr>
      </w:pPr>
      <w:r w:rsidRPr="00DC7CF4">
        <w:rPr>
          <w:rFonts w:ascii="Arial" w:hAnsi="Arial" w:cs="Arial"/>
          <w:sz w:val="24"/>
          <w:szCs w:val="24"/>
        </w:rPr>
        <w:t>2. Настоящее постановление подлежит официальному опубликованию в газете «Бородинский вестник» и размещению на официальном интернет -  сайте муниципального образования городской округ город Бородино www.sibborodino.ru.</w:t>
      </w:r>
    </w:p>
    <w:p w:rsidR="00DC7CF4" w:rsidRPr="00DC7CF4" w:rsidRDefault="00DC7CF4" w:rsidP="00DC7CF4">
      <w:pPr>
        <w:ind w:firstLine="708"/>
        <w:jc w:val="both"/>
        <w:rPr>
          <w:rFonts w:ascii="Arial" w:hAnsi="Arial" w:cs="Arial"/>
          <w:sz w:val="24"/>
          <w:szCs w:val="24"/>
        </w:rPr>
      </w:pPr>
      <w:r w:rsidRPr="00DC7CF4">
        <w:rPr>
          <w:rFonts w:ascii="Arial" w:hAnsi="Arial" w:cs="Arial"/>
          <w:sz w:val="24"/>
          <w:szCs w:val="24"/>
        </w:rPr>
        <w:t>3. Контроль над исполнением постановления возложить на первого заместителя главы города Первухина А.В.</w:t>
      </w:r>
    </w:p>
    <w:p w:rsidR="00DC7CF4" w:rsidRPr="00DC7CF4" w:rsidRDefault="00DC7CF4" w:rsidP="00DC7CF4">
      <w:pPr>
        <w:ind w:firstLine="708"/>
        <w:jc w:val="both"/>
        <w:rPr>
          <w:rFonts w:ascii="Arial" w:hAnsi="Arial" w:cs="Arial"/>
          <w:sz w:val="24"/>
          <w:szCs w:val="24"/>
        </w:rPr>
      </w:pPr>
      <w:r w:rsidRPr="00DC7CF4">
        <w:rPr>
          <w:rFonts w:ascii="Arial" w:hAnsi="Arial" w:cs="Arial"/>
          <w:sz w:val="24"/>
          <w:szCs w:val="24"/>
        </w:rPr>
        <w:t xml:space="preserve">4. Постановление вступает в силу в день, следующий за днем его официального опубликования. </w:t>
      </w:r>
    </w:p>
    <w:p w:rsidR="00DC7CF4" w:rsidRPr="00DC7CF4" w:rsidRDefault="00DC7CF4" w:rsidP="00DC7CF4">
      <w:pPr>
        <w:jc w:val="both"/>
        <w:rPr>
          <w:rFonts w:ascii="Arial" w:hAnsi="Arial" w:cs="Arial"/>
          <w:sz w:val="24"/>
          <w:szCs w:val="24"/>
        </w:rPr>
      </w:pPr>
    </w:p>
    <w:p w:rsidR="00AD27C7" w:rsidRPr="00D92BBC" w:rsidRDefault="00DC7CF4" w:rsidP="00DC7CF4">
      <w:pPr>
        <w:jc w:val="both"/>
        <w:rPr>
          <w:rFonts w:ascii="Arial" w:hAnsi="Arial" w:cs="Arial"/>
          <w:sz w:val="24"/>
          <w:szCs w:val="24"/>
        </w:rPr>
      </w:pPr>
      <w:r w:rsidRPr="00DC7CF4">
        <w:rPr>
          <w:rFonts w:ascii="Arial" w:hAnsi="Arial" w:cs="Arial"/>
          <w:sz w:val="24"/>
          <w:szCs w:val="24"/>
        </w:rPr>
        <w:t>Глава города Бородино</w:t>
      </w:r>
      <w:r w:rsidRPr="00DC7CF4">
        <w:rPr>
          <w:rFonts w:ascii="Arial" w:hAnsi="Arial" w:cs="Arial"/>
          <w:sz w:val="24"/>
          <w:szCs w:val="24"/>
        </w:rPr>
        <w:tab/>
      </w:r>
      <w:r w:rsidRPr="00DC7CF4">
        <w:rPr>
          <w:rFonts w:ascii="Arial" w:hAnsi="Arial" w:cs="Arial"/>
          <w:sz w:val="24"/>
          <w:szCs w:val="24"/>
        </w:rPr>
        <w:tab/>
      </w:r>
      <w:r w:rsidRPr="00DC7CF4">
        <w:rPr>
          <w:rFonts w:ascii="Arial" w:hAnsi="Arial" w:cs="Arial"/>
          <w:sz w:val="24"/>
          <w:szCs w:val="24"/>
        </w:rPr>
        <w:tab/>
      </w:r>
      <w:r w:rsidRPr="00DC7CF4">
        <w:rPr>
          <w:rFonts w:ascii="Arial" w:hAnsi="Arial" w:cs="Arial"/>
          <w:sz w:val="24"/>
          <w:szCs w:val="24"/>
        </w:rPr>
        <w:tab/>
        <w:t xml:space="preserve">                          </w:t>
      </w:r>
      <w:r w:rsidRPr="00DC7CF4">
        <w:rPr>
          <w:rFonts w:ascii="Arial" w:hAnsi="Arial" w:cs="Arial"/>
          <w:sz w:val="24"/>
          <w:szCs w:val="24"/>
        </w:rPr>
        <w:tab/>
        <w:t>А.Ф. Веретенников</w:t>
      </w:r>
    </w:p>
    <w:p w:rsidR="00414944" w:rsidRDefault="00414944" w:rsidP="00AD27C7">
      <w:pPr>
        <w:pStyle w:val="Default"/>
        <w:jc w:val="center"/>
        <w:rPr>
          <w:rFonts w:ascii="Times New Roman" w:hAnsi="Times New Roman" w:cs="Times New Roman"/>
          <w:color w:val="FF0000"/>
          <w:lang w:eastAsia="ru-RU"/>
        </w:rPr>
      </w:pPr>
    </w:p>
    <w:p w:rsidR="00AD27C7" w:rsidRPr="00276DAE" w:rsidRDefault="00AD27C7" w:rsidP="00AD27C7">
      <w:pPr>
        <w:pStyle w:val="Default"/>
        <w:jc w:val="center"/>
        <w:rPr>
          <w:rFonts w:ascii="Times New Roman" w:hAnsi="Times New Roman" w:cs="Times New Roman"/>
          <w:color w:val="FF0000"/>
          <w:sz w:val="28"/>
          <w:szCs w:val="28"/>
        </w:rPr>
      </w:pPr>
      <w:r w:rsidRPr="00276DAE">
        <w:rPr>
          <w:rFonts w:ascii="Times New Roman" w:hAnsi="Times New Roman" w:cs="Times New Roman"/>
          <w:color w:val="FF0000"/>
          <w:lang w:eastAsia="ru-RU"/>
        </w:rPr>
        <w:t>[МЕСТО ДЛЯ ПОДПИСИ]</w:t>
      </w:r>
    </w:p>
    <w:p w:rsidR="00AD27C7" w:rsidRDefault="00AD27C7" w:rsidP="00AD27C7">
      <w:pPr>
        <w:jc w:val="both"/>
      </w:pPr>
    </w:p>
    <w:p w:rsidR="00AD27C7" w:rsidRDefault="00AD27C7" w:rsidP="00AD27C7">
      <w:pPr>
        <w:jc w:val="both"/>
      </w:pPr>
    </w:p>
    <w:p w:rsidR="00AD27C7" w:rsidRDefault="00AD27C7" w:rsidP="00AD27C7">
      <w:pPr>
        <w:jc w:val="both"/>
      </w:pPr>
    </w:p>
    <w:p w:rsidR="00AD27C7" w:rsidRDefault="00AD27C7" w:rsidP="00AD27C7">
      <w:pPr>
        <w:jc w:val="both"/>
      </w:pPr>
    </w:p>
    <w:p w:rsidR="00AD27C7" w:rsidRDefault="00AD27C7" w:rsidP="00AD27C7">
      <w:pPr>
        <w:jc w:val="both"/>
      </w:pPr>
    </w:p>
    <w:p w:rsidR="00AD27C7" w:rsidRDefault="00AD27C7" w:rsidP="00AD27C7">
      <w:pPr>
        <w:jc w:val="both"/>
      </w:pPr>
    </w:p>
    <w:p w:rsidR="00AD27C7" w:rsidRDefault="00AD27C7" w:rsidP="00AD27C7">
      <w:pPr>
        <w:jc w:val="both"/>
      </w:pPr>
    </w:p>
    <w:p w:rsidR="00AD27C7" w:rsidRDefault="00AD27C7" w:rsidP="00AD27C7">
      <w:pPr>
        <w:jc w:val="both"/>
      </w:pPr>
    </w:p>
    <w:p w:rsidR="00AD27C7" w:rsidRDefault="00AD27C7" w:rsidP="00AD27C7">
      <w:pPr>
        <w:jc w:val="both"/>
      </w:pPr>
    </w:p>
    <w:p w:rsidR="00AD27C7" w:rsidRDefault="00AD27C7" w:rsidP="00AD27C7">
      <w:pPr>
        <w:jc w:val="both"/>
      </w:pPr>
    </w:p>
    <w:p w:rsidR="00AD27C7" w:rsidRDefault="00AD27C7" w:rsidP="00AD27C7">
      <w:pPr>
        <w:jc w:val="both"/>
      </w:pPr>
    </w:p>
    <w:p w:rsidR="007B67B5" w:rsidRDefault="007B67B5" w:rsidP="00AD27C7">
      <w:pPr>
        <w:jc w:val="both"/>
      </w:pPr>
    </w:p>
    <w:p w:rsidR="007B67B5" w:rsidRDefault="007B67B5" w:rsidP="00AD27C7">
      <w:pPr>
        <w:jc w:val="both"/>
      </w:pPr>
    </w:p>
    <w:p w:rsidR="007B67B5" w:rsidRDefault="007B67B5" w:rsidP="00AD27C7">
      <w:pPr>
        <w:jc w:val="both"/>
      </w:pPr>
    </w:p>
    <w:p w:rsidR="00AD27C7" w:rsidRDefault="00DC7CF4" w:rsidP="00AD27C7">
      <w:pPr>
        <w:rPr>
          <w:rFonts w:ascii="Arial" w:hAnsi="Arial" w:cs="Arial"/>
          <w:bCs/>
        </w:rPr>
      </w:pPr>
      <w:r>
        <w:rPr>
          <w:rFonts w:ascii="Arial" w:hAnsi="Arial" w:cs="Arial"/>
          <w:bCs/>
        </w:rPr>
        <w:t>К</w:t>
      </w:r>
      <w:r w:rsidR="00792236">
        <w:rPr>
          <w:rFonts w:ascii="Arial" w:hAnsi="Arial" w:cs="Arial"/>
          <w:bCs/>
        </w:rPr>
        <w:t>озлова 3-29-23</w:t>
      </w:r>
    </w:p>
    <w:p w:rsidR="00DC7CF4" w:rsidRDefault="00DC7CF4" w:rsidP="00AD27C7">
      <w:pPr>
        <w:rPr>
          <w:rFonts w:ascii="Arial" w:hAnsi="Arial" w:cs="Arial"/>
          <w:bCs/>
        </w:rPr>
      </w:pPr>
    </w:p>
    <w:p w:rsidR="00DC7CF4" w:rsidRPr="00DC7CF4" w:rsidRDefault="00DC7CF4" w:rsidP="00DC7CF4">
      <w:pPr>
        <w:rPr>
          <w:rFonts w:ascii="Arial" w:hAnsi="Arial" w:cs="Arial"/>
          <w:bCs/>
        </w:rPr>
      </w:pPr>
      <w:r>
        <w:rPr>
          <w:rFonts w:ascii="Arial" w:hAnsi="Arial" w:cs="Arial"/>
          <w:bCs/>
        </w:rPr>
        <w:lastRenderedPageBreak/>
        <w:t xml:space="preserve">                                                                                                  </w:t>
      </w:r>
      <w:r w:rsidRPr="00DC7CF4">
        <w:rPr>
          <w:rFonts w:ascii="Arial" w:hAnsi="Arial" w:cs="Arial"/>
          <w:bCs/>
        </w:rPr>
        <w:t xml:space="preserve">Приложение </w:t>
      </w:r>
    </w:p>
    <w:p w:rsidR="00DC7CF4" w:rsidRDefault="00DC7CF4" w:rsidP="00DC7CF4">
      <w:pPr>
        <w:rPr>
          <w:rFonts w:ascii="Arial" w:hAnsi="Arial" w:cs="Arial"/>
          <w:bCs/>
        </w:rPr>
      </w:pPr>
      <w:r w:rsidRPr="00DC7CF4">
        <w:rPr>
          <w:rFonts w:ascii="Arial" w:hAnsi="Arial" w:cs="Arial"/>
          <w:bCs/>
        </w:rPr>
        <w:t xml:space="preserve">            </w:t>
      </w:r>
      <w:r>
        <w:rPr>
          <w:rFonts w:ascii="Arial" w:hAnsi="Arial" w:cs="Arial"/>
          <w:bCs/>
        </w:rPr>
        <w:t xml:space="preserve">                                                                                    </w:t>
      </w:r>
      <w:r w:rsidRPr="00DC7CF4">
        <w:rPr>
          <w:rFonts w:ascii="Arial" w:hAnsi="Arial" w:cs="Arial"/>
          <w:bCs/>
        </w:rPr>
        <w:t xml:space="preserve">  к постановлению Администрации </w:t>
      </w:r>
      <w:r>
        <w:rPr>
          <w:rFonts w:ascii="Arial" w:hAnsi="Arial" w:cs="Arial"/>
          <w:bCs/>
        </w:rPr>
        <w:t xml:space="preserve">                 </w:t>
      </w:r>
    </w:p>
    <w:p w:rsidR="00DC7CF4" w:rsidRPr="00DC7CF4" w:rsidRDefault="00DC7CF4" w:rsidP="00DC7CF4">
      <w:pPr>
        <w:rPr>
          <w:rFonts w:ascii="Arial" w:hAnsi="Arial" w:cs="Arial"/>
          <w:bCs/>
        </w:rPr>
      </w:pPr>
      <w:r>
        <w:rPr>
          <w:rFonts w:ascii="Arial" w:hAnsi="Arial" w:cs="Arial"/>
          <w:bCs/>
        </w:rPr>
        <w:t xml:space="preserve">                                                                                                  </w:t>
      </w:r>
      <w:r w:rsidRPr="00DC7CF4">
        <w:rPr>
          <w:rFonts w:ascii="Arial" w:hAnsi="Arial" w:cs="Arial"/>
          <w:bCs/>
        </w:rPr>
        <w:t xml:space="preserve">города </w:t>
      </w:r>
      <w:r>
        <w:rPr>
          <w:rFonts w:ascii="Arial" w:hAnsi="Arial" w:cs="Arial"/>
          <w:bCs/>
        </w:rPr>
        <w:t xml:space="preserve"> </w:t>
      </w:r>
      <w:r w:rsidRPr="00DC7CF4">
        <w:rPr>
          <w:rFonts w:ascii="Arial" w:hAnsi="Arial" w:cs="Arial"/>
          <w:bCs/>
        </w:rPr>
        <w:t>Бородино Красноярского  края</w:t>
      </w:r>
    </w:p>
    <w:p w:rsidR="00DC7CF4" w:rsidRPr="00DC7CF4" w:rsidRDefault="00DC7CF4" w:rsidP="00DC7CF4">
      <w:pPr>
        <w:rPr>
          <w:rFonts w:ascii="Arial" w:hAnsi="Arial" w:cs="Arial"/>
          <w:bCs/>
        </w:rPr>
      </w:pPr>
      <w:r w:rsidRPr="00DC7CF4">
        <w:rPr>
          <w:rFonts w:ascii="Arial" w:hAnsi="Arial" w:cs="Arial"/>
          <w:bCs/>
        </w:rPr>
        <w:t xml:space="preserve">             </w:t>
      </w:r>
      <w:r>
        <w:rPr>
          <w:rFonts w:ascii="Arial" w:hAnsi="Arial" w:cs="Arial"/>
          <w:bCs/>
        </w:rPr>
        <w:t xml:space="preserve">                                                                                   </w:t>
      </w:r>
      <w:r w:rsidRPr="00DC7CF4">
        <w:rPr>
          <w:rFonts w:ascii="Arial" w:hAnsi="Arial" w:cs="Arial"/>
          <w:bCs/>
        </w:rPr>
        <w:t xml:space="preserve">  от </w:t>
      </w:r>
      <w:r w:rsidR="00F37791">
        <w:rPr>
          <w:rFonts w:ascii="Arial" w:hAnsi="Arial" w:cs="Arial"/>
          <w:bCs/>
        </w:rPr>
        <w:t>26.04.2024 № 295</w:t>
      </w:r>
      <w:bookmarkStart w:id="0" w:name="_GoBack"/>
      <w:bookmarkEnd w:id="0"/>
    </w:p>
    <w:p w:rsidR="00DC7CF4" w:rsidRPr="00DC7CF4" w:rsidRDefault="00DC7CF4" w:rsidP="00DC7CF4">
      <w:pPr>
        <w:rPr>
          <w:rFonts w:ascii="Arial" w:hAnsi="Arial" w:cs="Arial"/>
          <w:bCs/>
        </w:rPr>
      </w:pPr>
      <w:r w:rsidRPr="00DC7CF4">
        <w:rPr>
          <w:rFonts w:ascii="Arial" w:hAnsi="Arial" w:cs="Arial"/>
          <w:bCs/>
        </w:rPr>
        <w:t xml:space="preserve">             </w:t>
      </w:r>
      <w:r>
        <w:rPr>
          <w:rFonts w:ascii="Arial" w:hAnsi="Arial" w:cs="Arial"/>
          <w:bCs/>
        </w:rPr>
        <w:t xml:space="preserve">                                                                                    </w:t>
      </w:r>
      <w:r w:rsidRPr="00DC7CF4">
        <w:rPr>
          <w:rFonts w:ascii="Arial" w:hAnsi="Arial" w:cs="Arial"/>
          <w:bCs/>
        </w:rPr>
        <w:t xml:space="preserve"> «Об утверждении формы </w:t>
      </w:r>
      <w:proofErr w:type="gramStart"/>
      <w:r w:rsidRPr="00DC7CF4">
        <w:rPr>
          <w:rFonts w:ascii="Arial" w:hAnsi="Arial" w:cs="Arial"/>
          <w:bCs/>
        </w:rPr>
        <w:t>проверочного</w:t>
      </w:r>
      <w:proofErr w:type="gramEnd"/>
      <w:r w:rsidRPr="00DC7CF4">
        <w:rPr>
          <w:rFonts w:ascii="Arial" w:hAnsi="Arial" w:cs="Arial"/>
          <w:bCs/>
        </w:rPr>
        <w:t xml:space="preserve">  </w:t>
      </w:r>
    </w:p>
    <w:p w:rsidR="00DC7CF4" w:rsidRPr="00DC7CF4" w:rsidRDefault="00DC7CF4" w:rsidP="00DC7CF4">
      <w:pPr>
        <w:rPr>
          <w:rFonts w:ascii="Arial" w:hAnsi="Arial" w:cs="Arial"/>
          <w:bCs/>
        </w:rPr>
      </w:pPr>
      <w:r w:rsidRPr="00DC7CF4">
        <w:rPr>
          <w:rFonts w:ascii="Arial" w:hAnsi="Arial" w:cs="Arial"/>
          <w:bCs/>
        </w:rPr>
        <w:t xml:space="preserve">              </w:t>
      </w:r>
      <w:r>
        <w:rPr>
          <w:rFonts w:ascii="Arial" w:hAnsi="Arial" w:cs="Arial"/>
          <w:bCs/>
        </w:rPr>
        <w:t xml:space="preserve">                                                                                    </w:t>
      </w:r>
      <w:r w:rsidRPr="00DC7CF4">
        <w:rPr>
          <w:rFonts w:ascii="Arial" w:hAnsi="Arial" w:cs="Arial"/>
          <w:bCs/>
        </w:rPr>
        <w:t xml:space="preserve">листа, применяемого при осуществлении  </w:t>
      </w:r>
    </w:p>
    <w:p w:rsidR="00DC7CF4" w:rsidRPr="00DC7CF4" w:rsidRDefault="00DC7CF4" w:rsidP="00DC7CF4">
      <w:pPr>
        <w:rPr>
          <w:rFonts w:ascii="Arial" w:hAnsi="Arial" w:cs="Arial"/>
          <w:bCs/>
        </w:rPr>
      </w:pPr>
      <w:r w:rsidRPr="00DC7CF4">
        <w:rPr>
          <w:rFonts w:ascii="Arial" w:hAnsi="Arial" w:cs="Arial"/>
          <w:bCs/>
        </w:rPr>
        <w:t xml:space="preserve">              </w:t>
      </w:r>
      <w:r>
        <w:rPr>
          <w:rFonts w:ascii="Arial" w:hAnsi="Arial" w:cs="Arial"/>
          <w:bCs/>
        </w:rPr>
        <w:t xml:space="preserve">                                                                                    </w:t>
      </w:r>
      <w:r w:rsidRPr="00DC7CF4">
        <w:rPr>
          <w:rFonts w:ascii="Arial" w:hAnsi="Arial" w:cs="Arial"/>
          <w:bCs/>
        </w:rPr>
        <w:t xml:space="preserve">муниципального земельного контроля </w:t>
      </w:r>
      <w:proofErr w:type="gramStart"/>
      <w:r w:rsidRPr="00DC7CF4">
        <w:rPr>
          <w:rFonts w:ascii="Arial" w:hAnsi="Arial" w:cs="Arial"/>
          <w:bCs/>
        </w:rPr>
        <w:t>на</w:t>
      </w:r>
      <w:proofErr w:type="gramEnd"/>
      <w:r w:rsidRPr="00DC7CF4">
        <w:rPr>
          <w:rFonts w:ascii="Arial" w:hAnsi="Arial" w:cs="Arial"/>
          <w:bCs/>
        </w:rPr>
        <w:t xml:space="preserve">     </w:t>
      </w:r>
    </w:p>
    <w:p w:rsidR="00DC7CF4" w:rsidRPr="00DC7CF4" w:rsidRDefault="00DC7CF4" w:rsidP="00DC7CF4">
      <w:pPr>
        <w:rPr>
          <w:rFonts w:ascii="Arial" w:hAnsi="Arial" w:cs="Arial"/>
          <w:bCs/>
        </w:rPr>
      </w:pPr>
      <w:r w:rsidRPr="00DC7CF4">
        <w:rPr>
          <w:rFonts w:ascii="Arial" w:hAnsi="Arial" w:cs="Arial"/>
          <w:bCs/>
        </w:rPr>
        <w:t xml:space="preserve">             </w:t>
      </w:r>
      <w:r>
        <w:rPr>
          <w:rFonts w:ascii="Arial" w:hAnsi="Arial" w:cs="Arial"/>
          <w:bCs/>
        </w:rPr>
        <w:t xml:space="preserve">                                                                                    </w:t>
      </w:r>
      <w:r w:rsidRPr="00DC7CF4">
        <w:rPr>
          <w:rFonts w:ascii="Arial" w:hAnsi="Arial" w:cs="Arial"/>
          <w:bCs/>
        </w:rPr>
        <w:t xml:space="preserve"> территории городского округа город  </w:t>
      </w:r>
    </w:p>
    <w:p w:rsidR="00DC7CF4" w:rsidRDefault="00DC7CF4" w:rsidP="00DC7CF4">
      <w:pPr>
        <w:rPr>
          <w:rFonts w:ascii="Arial" w:hAnsi="Arial" w:cs="Arial"/>
          <w:bCs/>
        </w:rPr>
      </w:pPr>
      <w:r w:rsidRPr="00DC7CF4">
        <w:rPr>
          <w:rFonts w:ascii="Arial" w:hAnsi="Arial" w:cs="Arial"/>
          <w:bCs/>
        </w:rPr>
        <w:t xml:space="preserve">             </w:t>
      </w:r>
      <w:r>
        <w:rPr>
          <w:rFonts w:ascii="Arial" w:hAnsi="Arial" w:cs="Arial"/>
          <w:bCs/>
        </w:rPr>
        <w:t xml:space="preserve">                                                                                    </w:t>
      </w:r>
      <w:r w:rsidRPr="00DC7CF4">
        <w:rPr>
          <w:rFonts w:ascii="Arial" w:hAnsi="Arial" w:cs="Arial"/>
          <w:bCs/>
        </w:rPr>
        <w:t xml:space="preserve"> Бородино Красноярского края</w:t>
      </w:r>
    </w:p>
    <w:p w:rsidR="00DC7CF4" w:rsidRDefault="00DC7CF4" w:rsidP="00DC7CF4">
      <w:pPr>
        <w:rPr>
          <w:rFonts w:ascii="Arial" w:hAnsi="Arial" w:cs="Arial"/>
          <w:bCs/>
        </w:rPr>
      </w:pPr>
    </w:p>
    <w:p w:rsidR="00DC7CF4" w:rsidRPr="00DC7CF4" w:rsidRDefault="00DC7CF4" w:rsidP="00DC7CF4">
      <w:pPr>
        <w:widowControl w:val="0"/>
        <w:suppressAutoHyphens w:val="0"/>
        <w:jc w:val="center"/>
        <w:rPr>
          <w:color w:val="auto"/>
          <w:kern w:val="0"/>
          <w:sz w:val="24"/>
          <w:szCs w:val="24"/>
          <w:lang w:eastAsia="ru-RU"/>
        </w:rPr>
      </w:pPr>
      <w:r w:rsidRPr="00DC7CF4">
        <w:rPr>
          <w:color w:val="000000"/>
          <w:kern w:val="0"/>
          <w:sz w:val="24"/>
          <w:szCs w:val="24"/>
          <w:lang w:eastAsia="ru-RU"/>
        </w:rPr>
        <w:t>Проверочный лист, применяемый</w:t>
      </w:r>
    </w:p>
    <w:p w:rsidR="00DC7CF4" w:rsidRPr="00DC7CF4" w:rsidRDefault="00DC7CF4" w:rsidP="00DC7CF4">
      <w:pPr>
        <w:widowControl w:val="0"/>
        <w:suppressAutoHyphens w:val="0"/>
        <w:jc w:val="center"/>
        <w:rPr>
          <w:color w:val="auto"/>
          <w:kern w:val="0"/>
          <w:sz w:val="24"/>
          <w:szCs w:val="24"/>
          <w:lang w:eastAsia="ru-RU"/>
        </w:rPr>
      </w:pPr>
      <w:r w:rsidRPr="00DC7CF4">
        <w:rPr>
          <w:color w:val="000000"/>
          <w:kern w:val="0"/>
          <w:sz w:val="24"/>
          <w:szCs w:val="24"/>
          <w:lang w:eastAsia="ru-RU"/>
        </w:rPr>
        <w:t>при осуществлении муниципального земельного контроля на территории городского округа город Бородино Красноярского края</w:t>
      </w:r>
    </w:p>
    <w:p w:rsidR="00DC7CF4" w:rsidRPr="00DC7CF4" w:rsidRDefault="00DC7CF4" w:rsidP="00DC7CF4">
      <w:pPr>
        <w:widowControl w:val="0"/>
        <w:suppressAutoHyphens w:val="0"/>
        <w:jc w:val="both"/>
        <w:rPr>
          <w:color w:val="auto"/>
          <w:kern w:val="0"/>
          <w:sz w:val="24"/>
          <w:szCs w:val="24"/>
          <w:lang w:eastAsia="ru-RU"/>
        </w:rPr>
      </w:pPr>
      <w:r w:rsidRPr="00DC7CF4">
        <w:rPr>
          <w:color w:val="auto"/>
          <w:kern w:val="0"/>
          <w:sz w:val="24"/>
          <w:szCs w:val="24"/>
          <w:lang w:eastAsia="ru-RU"/>
        </w:rPr>
        <w:t> </w:t>
      </w:r>
    </w:p>
    <w:p w:rsidR="00DC7CF4" w:rsidRPr="00DC7CF4" w:rsidRDefault="00DC7CF4" w:rsidP="00DC7CF4">
      <w:pPr>
        <w:widowControl w:val="0"/>
        <w:suppressAutoHyphens w:val="0"/>
        <w:jc w:val="center"/>
        <w:rPr>
          <w:color w:val="auto"/>
          <w:kern w:val="0"/>
          <w:sz w:val="24"/>
          <w:szCs w:val="24"/>
          <w:lang w:eastAsia="ru-RU"/>
        </w:rPr>
      </w:pPr>
      <w:r w:rsidRPr="00DC7CF4">
        <w:rPr>
          <w:color w:val="000000"/>
          <w:kern w:val="0"/>
          <w:sz w:val="24"/>
          <w:szCs w:val="24"/>
          <w:lang w:eastAsia="ru-RU"/>
        </w:rPr>
        <w:t>Администрации города Бородино Красноярского края</w:t>
      </w:r>
    </w:p>
    <w:p w:rsidR="00DC7CF4" w:rsidRPr="00DC7CF4" w:rsidRDefault="00DC7CF4" w:rsidP="00DC7CF4">
      <w:pPr>
        <w:widowControl w:val="0"/>
        <w:suppressAutoHyphens w:val="0"/>
        <w:jc w:val="center"/>
        <w:rPr>
          <w:color w:val="auto"/>
          <w:kern w:val="0"/>
          <w:sz w:val="16"/>
          <w:szCs w:val="16"/>
          <w:lang w:eastAsia="ru-RU"/>
        </w:rPr>
      </w:pPr>
      <w:r w:rsidRPr="00DC7CF4">
        <w:rPr>
          <w:color w:val="000000"/>
          <w:kern w:val="0"/>
          <w:sz w:val="16"/>
          <w:szCs w:val="16"/>
          <w:lang w:eastAsia="ru-RU"/>
        </w:rPr>
        <w:t>(наименование контрольного органа)</w:t>
      </w:r>
    </w:p>
    <w:p w:rsidR="00DC7CF4" w:rsidRPr="00DC7CF4" w:rsidRDefault="00DC7CF4" w:rsidP="00DC7CF4">
      <w:pPr>
        <w:widowControl w:val="0"/>
        <w:suppressAutoHyphens w:val="0"/>
        <w:jc w:val="both"/>
        <w:rPr>
          <w:color w:val="auto"/>
          <w:kern w:val="0"/>
          <w:sz w:val="24"/>
          <w:szCs w:val="24"/>
          <w:lang w:eastAsia="ru-RU"/>
        </w:rPr>
      </w:pPr>
      <w:r w:rsidRPr="00DC7CF4">
        <w:rPr>
          <w:color w:val="auto"/>
          <w:kern w:val="0"/>
          <w:sz w:val="24"/>
          <w:szCs w:val="24"/>
          <w:lang w:eastAsia="ru-RU"/>
        </w:rPr>
        <w:t> </w:t>
      </w:r>
    </w:p>
    <w:p w:rsidR="00DC7CF4" w:rsidRPr="00DC7CF4" w:rsidRDefault="00DC7CF4" w:rsidP="00DC7CF4">
      <w:pPr>
        <w:widowControl w:val="0"/>
        <w:suppressAutoHyphens w:val="0"/>
        <w:jc w:val="both"/>
        <w:rPr>
          <w:color w:val="auto"/>
          <w:kern w:val="0"/>
          <w:sz w:val="24"/>
          <w:szCs w:val="24"/>
          <w:lang w:eastAsia="ru-RU"/>
        </w:rPr>
      </w:pPr>
      <w:r w:rsidRPr="00DC7CF4">
        <w:rPr>
          <w:color w:val="000000"/>
          <w:kern w:val="0"/>
          <w:sz w:val="24"/>
          <w:szCs w:val="24"/>
          <w:lang w:eastAsia="ru-RU"/>
        </w:rPr>
        <w:t xml:space="preserve">1.  Вид контрольного мероприятия: </w:t>
      </w:r>
    </w:p>
    <w:p w:rsidR="00DC7CF4" w:rsidRPr="00DC7CF4" w:rsidRDefault="00DC7CF4" w:rsidP="00DC7CF4">
      <w:pPr>
        <w:widowControl w:val="0"/>
        <w:suppressAutoHyphens w:val="0"/>
        <w:jc w:val="both"/>
        <w:rPr>
          <w:color w:val="auto"/>
          <w:kern w:val="0"/>
          <w:sz w:val="24"/>
          <w:szCs w:val="24"/>
          <w:lang w:eastAsia="ru-RU"/>
        </w:rPr>
      </w:pPr>
      <w:r w:rsidRPr="00DC7CF4">
        <w:rPr>
          <w:color w:val="auto"/>
          <w:kern w:val="0"/>
          <w:sz w:val="24"/>
          <w:szCs w:val="24"/>
          <w:lang w:eastAsia="ru-RU"/>
        </w:rPr>
        <w:t> </w:t>
      </w:r>
    </w:p>
    <w:p w:rsidR="00DC7CF4" w:rsidRPr="00DC7CF4" w:rsidRDefault="00DC7CF4" w:rsidP="00DC7CF4">
      <w:pPr>
        <w:widowControl w:val="0"/>
        <w:pBdr>
          <w:top w:val="single" w:sz="4" w:space="0" w:color="000000"/>
        </w:pBdr>
        <w:tabs>
          <w:tab w:val="left" w:pos="284"/>
          <w:tab w:val="left" w:pos="426"/>
          <w:tab w:val="left" w:pos="708"/>
        </w:tabs>
        <w:suppressAutoHyphens w:val="0"/>
        <w:jc w:val="both"/>
        <w:rPr>
          <w:color w:val="auto"/>
          <w:kern w:val="0"/>
          <w:sz w:val="24"/>
          <w:szCs w:val="24"/>
          <w:lang w:eastAsia="ru-RU"/>
        </w:rPr>
      </w:pPr>
      <w:r w:rsidRPr="00DC7CF4">
        <w:rPr>
          <w:color w:val="000000"/>
          <w:kern w:val="0"/>
          <w:sz w:val="24"/>
          <w:szCs w:val="24"/>
          <w:lang w:eastAsia="ru-RU"/>
        </w:rPr>
        <w:t xml:space="preserve">2. Форма проверочного листа утверждена постановлением Администрации города Бородино от «___» ___________ 20__ г. №____ </w:t>
      </w:r>
    </w:p>
    <w:p w:rsidR="00DC7CF4" w:rsidRPr="00DC7CF4" w:rsidRDefault="00DC7CF4" w:rsidP="00DC7CF4">
      <w:pPr>
        <w:widowControl w:val="0"/>
        <w:suppressAutoHyphens w:val="0"/>
        <w:jc w:val="both"/>
        <w:rPr>
          <w:color w:val="auto"/>
          <w:kern w:val="0"/>
          <w:sz w:val="16"/>
          <w:szCs w:val="16"/>
          <w:lang w:eastAsia="ru-RU"/>
        </w:rPr>
      </w:pPr>
      <w:r w:rsidRPr="00DC7CF4">
        <w:rPr>
          <w:color w:val="000000"/>
          <w:kern w:val="0"/>
          <w:sz w:val="24"/>
          <w:szCs w:val="24"/>
          <w:lang w:eastAsia="ru-RU"/>
        </w:rPr>
        <w:t xml:space="preserve">3. </w:t>
      </w:r>
      <w:proofErr w:type="gramStart"/>
      <w:r w:rsidRPr="00DC7CF4">
        <w:rPr>
          <w:color w:val="000000"/>
          <w:kern w:val="0"/>
          <w:sz w:val="24"/>
          <w:szCs w:val="24"/>
          <w:lang w:eastAsia="ru-RU"/>
        </w:rPr>
        <w:t xml:space="preserve">Контролируемое лицо ___________________________________________________ </w:t>
      </w:r>
      <w:r w:rsidRPr="00DC7CF4">
        <w:rPr>
          <w:color w:val="000000"/>
          <w:kern w:val="0"/>
          <w:sz w:val="16"/>
          <w:szCs w:val="16"/>
          <w:lang w:eastAsia="ru-RU"/>
        </w:rPr>
        <w:t xml:space="preserve">(фамилия,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w:t>
      </w:r>
      <w:proofErr w:type="gramEnd"/>
    </w:p>
    <w:p w:rsidR="00DC7CF4" w:rsidRPr="00DC7CF4" w:rsidRDefault="00DC7CF4" w:rsidP="00DC7CF4">
      <w:pPr>
        <w:widowControl w:val="0"/>
        <w:suppressAutoHyphens w:val="0"/>
        <w:jc w:val="both"/>
        <w:rPr>
          <w:color w:val="auto"/>
          <w:kern w:val="0"/>
          <w:sz w:val="24"/>
          <w:szCs w:val="24"/>
          <w:lang w:eastAsia="ru-RU"/>
        </w:rPr>
      </w:pPr>
      <w:r w:rsidRPr="00DC7CF4">
        <w:rPr>
          <w:color w:val="auto"/>
          <w:kern w:val="0"/>
          <w:sz w:val="24"/>
          <w:szCs w:val="24"/>
          <w:lang w:eastAsia="ru-RU"/>
        </w:rPr>
        <w:t> </w:t>
      </w:r>
    </w:p>
    <w:p w:rsidR="00DC7CF4" w:rsidRPr="00DC7CF4" w:rsidRDefault="00DC7CF4" w:rsidP="00DC7CF4">
      <w:pPr>
        <w:widowControl w:val="0"/>
        <w:pBdr>
          <w:top w:val="single" w:sz="4" w:space="0" w:color="000000"/>
        </w:pBdr>
        <w:suppressAutoHyphens w:val="0"/>
        <w:jc w:val="both"/>
        <w:rPr>
          <w:color w:val="auto"/>
          <w:kern w:val="0"/>
          <w:sz w:val="24"/>
          <w:szCs w:val="24"/>
          <w:lang w:eastAsia="ru-RU"/>
        </w:rPr>
      </w:pPr>
      <w:r w:rsidRPr="00DC7CF4">
        <w:rPr>
          <w:color w:val="000000"/>
          <w:kern w:val="0"/>
          <w:sz w:val="24"/>
          <w:szCs w:val="24"/>
          <w:lang w:eastAsia="ru-RU"/>
        </w:rPr>
        <w:t xml:space="preserve">4.  Место проведения контрольного мероприятия с заполнением проверочного листа: </w:t>
      </w:r>
    </w:p>
    <w:p w:rsidR="00DC7CF4" w:rsidRPr="00DC7CF4" w:rsidRDefault="00DC7CF4" w:rsidP="00DC7CF4">
      <w:pPr>
        <w:widowControl w:val="0"/>
        <w:tabs>
          <w:tab w:val="left" w:pos="708"/>
          <w:tab w:val="left" w:pos="2552"/>
        </w:tabs>
        <w:suppressAutoHyphens w:val="0"/>
        <w:jc w:val="both"/>
        <w:rPr>
          <w:color w:val="auto"/>
          <w:kern w:val="0"/>
          <w:sz w:val="24"/>
          <w:szCs w:val="24"/>
          <w:lang w:eastAsia="ru-RU"/>
        </w:rPr>
      </w:pPr>
      <w:r w:rsidRPr="00DC7CF4">
        <w:rPr>
          <w:color w:val="auto"/>
          <w:kern w:val="0"/>
          <w:sz w:val="24"/>
          <w:szCs w:val="24"/>
          <w:lang w:eastAsia="ru-RU"/>
        </w:rPr>
        <w:t> </w:t>
      </w:r>
    </w:p>
    <w:p w:rsidR="00DC7CF4" w:rsidRPr="00DC7CF4" w:rsidRDefault="00DC7CF4" w:rsidP="00DC7CF4">
      <w:pPr>
        <w:widowControl w:val="0"/>
        <w:pBdr>
          <w:top w:val="single" w:sz="4" w:space="0" w:color="000000"/>
        </w:pBdr>
        <w:suppressAutoHyphens w:val="0"/>
        <w:jc w:val="both"/>
        <w:rPr>
          <w:color w:val="auto"/>
          <w:kern w:val="0"/>
          <w:sz w:val="24"/>
          <w:szCs w:val="24"/>
          <w:lang w:eastAsia="ru-RU"/>
        </w:rPr>
      </w:pPr>
      <w:r w:rsidRPr="00DC7CF4">
        <w:rPr>
          <w:color w:val="000000"/>
          <w:kern w:val="0"/>
          <w:sz w:val="24"/>
          <w:szCs w:val="24"/>
          <w:lang w:eastAsia="ru-RU"/>
        </w:rPr>
        <w:t xml:space="preserve">5.  Объекты муниципального контроля: </w:t>
      </w:r>
    </w:p>
    <w:p w:rsidR="00DC7CF4" w:rsidRPr="00DC7CF4" w:rsidRDefault="00DC7CF4" w:rsidP="00DC7CF4">
      <w:pPr>
        <w:widowControl w:val="0"/>
        <w:pBdr>
          <w:bottom w:val="single" w:sz="4" w:space="0" w:color="000000"/>
        </w:pBdr>
        <w:suppressAutoHyphens w:val="0"/>
        <w:jc w:val="both"/>
        <w:rPr>
          <w:color w:val="auto"/>
          <w:kern w:val="0"/>
          <w:sz w:val="24"/>
          <w:szCs w:val="24"/>
          <w:lang w:eastAsia="ru-RU"/>
        </w:rPr>
      </w:pPr>
      <w:r w:rsidRPr="00DC7CF4">
        <w:rPr>
          <w:color w:val="auto"/>
          <w:kern w:val="0"/>
          <w:sz w:val="24"/>
          <w:szCs w:val="24"/>
          <w:lang w:eastAsia="ru-RU"/>
        </w:rPr>
        <w:t> </w:t>
      </w:r>
    </w:p>
    <w:p w:rsidR="00DC7CF4" w:rsidRPr="00DC7CF4" w:rsidRDefault="00DC7CF4" w:rsidP="00DC7CF4">
      <w:pPr>
        <w:widowControl w:val="0"/>
        <w:suppressAutoHyphens w:val="0"/>
        <w:jc w:val="both"/>
        <w:rPr>
          <w:color w:val="auto"/>
          <w:kern w:val="0"/>
          <w:sz w:val="24"/>
          <w:szCs w:val="24"/>
          <w:lang w:eastAsia="ru-RU"/>
        </w:rPr>
      </w:pPr>
      <w:r w:rsidRPr="00DC7CF4">
        <w:rPr>
          <w:color w:val="000000"/>
          <w:kern w:val="0"/>
          <w:sz w:val="24"/>
          <w:szCs w:val="24"/>
          <w:lang w:eastAsia="ru-RU"/>
        </w:rPr>
        <w:t>6. Учетный номер контрольного мероприятия и дата присвоения учетного номера контрольного мероприятия в едином реестре проверок:</w:t>
      </w:r>
    </w:p>
    <w:p w:rsidR="00DC7CF4" w:rsidRPr="00DC7CF4" w:rsidRDefault="00DC7CF4" w:rsidP="00DC7CF4">
      <w:pPr>
        <w:widowControl w:val="0"/>
        <w:suppressAutoHyphens w:val="0"/>
        <w:jc w:val="both"/>
        <w:rPr>
          <w:color w:val="auto"/>
          <w:kern w:val="0"/>
          <w:sz w:val="24"/>
          <w:szCs w:val="24"/>
          <w:lang w:eastAsia="ru-RU"/>
        </w:rPr>
      </w:pPr>
      <w:r w:rsidRPr="00DC7CF4">
        <w:rPr>
          <w:color w:val="auto"/>
          <w:kern w:val="0"/>
          <w:sz w:val="24"/>
          <w:szCs w:val="24"/>
          <w:lang w:eastAsia="ru-RU"/>
        </w:rPr>
        <w:t> </w:t>
      </w:r>
    </w:p>
    <w:p w:rsidR="00DC7CF4" w:rsidRPr="00DC7CF4" w:rsidRDefault="00DC7CF4" w:rsidP="00DC7CF4">
      <w:pPr>
        <w:widowControl w:val="0"/>
        <w:pBdr>
          <w:top w:val="single" w:sz="4" w:space="0" w:color="000000"/>
        </w:pBdr>
        <w:suppressAutoHyphens w:val="0"/>
        <w:jc w:val="both"/>
        <w:rPr>
          <w:color w:val="auto"/>
          <w:kern w:val="0"/>
          <w:sz w:val="24"/>
          <w:szCs w:val="24"/>
          <w:lang w:eastAsia="ru-RU"/>
        </w:rPr>
      </w:pPr>
      <w:r w:rsidRPr="00DC7CF4">
        <w:rPr>
          <w:color w:val="000000"/>
          <w:kern w:val="0"/>
          <w:sz w:val="24"/>
          <w:szCs w:val="24"/>
          <w:lang w:eastAsia="ru-RU"/>
        </w:rPr>
        <w:t>7. Должность, фамилия и инициалы должностного лица (лиц) контрольного органа, проводящего (-их) контрольное мероприятие и заполняющег</w:t>
      </w:r>
      <w:proofErr w:type="gramStart"/>
      <w:r w:rsidRPr="00DC7CF4">
        <w:rPr>
          <w:color w:val="000000"/>
          <w:kern w:val="0"/>
          <w:sz w:val="24"/>
          <w:szCs w:val="24"/>
          <w:lang w:eastAsia="ru-RU"/>
        </w:rPr>
        <w:t>о(</w:t>
      </w:r>
      <w:proofErr w:type="gramEnd"/>
      <w:r w:rsidRPr="00DC7CF4">
        <w:rPr>
          <w:color w:val="000000"/>
          <w:kern w:val="0"/>
          <w:sz w:val="24"/>
          <w:szCs w:val="24"/>
          <w:lang w:eastAsia="ru-RU"/>
        </w:rPr>
        <w:t xml:space="preserve">-их) проверочный лист </w:t>
      </w:r>
    </w:p>
    <w:p w:rsidR="00DC7CF4" w:rsidRPr="00DC7CF4" w:rsidRDefault="00DC7CF4" w:rsidP="00DC7CF4">
      <w:pPr>
        <w:widowControl w:val="0"/>
        <w:pBdr>
          <w:bottom w:val="single" w:sz="4" w:space="0" w:color="000000"/>
        </w:pBdr>
        <w:suppressAutoHyphens w:val="0"/>
        <w:jc w:val="both"/>
        <w:rPr>
          <w:color w:val="auto"/>
          <w:kern w:val="0"/>
          <w:sz w:val="24"/>
          <w:szCs w:val="24"/>
          <w:lang w:eastAsia="ru-RU"/>
        </w:rPr>
      </w:pPr>
      <w:r w:rsidRPr="00DC7CF4">
        <w:rPr>
          <w:color w:val="auto"/>
          <w:kern w:val="0"/>
          <w:sz w:val="24"/>
          <w:szCs w:val="24"/>
          <w:lang w:eastAsia="ru-RU"/>
        </w:rPr>
        <w:t> </w:t>
      </w:r>
    </w:p>
    <w:p w:rsidR="00DC7CF4" w:rsidRDefault="00DC7CF4" w:rsidP="00DC7CF4">
      <w:pPr>
        <w:widowControl w:val="0"/>
        <w:suppressAutoHyphens w:val="0"/>
        <w:jc w:val="both"/>
        <w:rPr>
          <w:color w:val="000000"/>
          <w:kern w:val="0"/>
          <w:sz w:val="24"/>
          <w:szCs w:val="24"/>
          <w:lang w:eastAsia="ru-RU"/>
        </w:rPr>
      </w:pPr>
      <w:r w:rsidRPr="00DC7CF4">
        <w:rPr>
          <w:color w:val="000000"/>
          <w:kern w:val="0"/>
          <w:sz w:val="24"/>
          <w:szCs w:val="24"/>
          <w:lang w:eastAsia="ru-RU"/>
        </w:rPr>
        <w:t>8.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tbl>
      <w:tblPr>
        <w:tblW w:w="0" w:type="auto"/>
        <w:tblCellSpacing w:w="0" w:type="dxa"/>
        <w:tblInd w:w="-289" w:type="dxa"/>
        <w:tblLayout w:type="fixed"/>
        <w:tblCellMar>
          <w:top w:w="102" w:type="dxa"/>
          <w:left w:w="62" w:type="dxa"/>
          <w:bottom w:w="102" w:type="dxa"/>
          <w:right w:w="62" w:type="dxa"/>
        </w:tblCellMar>
        <w:tblLook w:val="04A0" w:firstRow="1" w:lastRow="0" w:firstColumn="1" w:lastColumn="0" w:noHBand="0" w:noVBand="1"/>
      </w:tblPr>
      <w:tblGrid>
        <w:gridCol w:w="557"/>
        <w:gridCol w:w="2969"/>
        <w:gridCol w:w="2126"/>
        <w:gridCol w:w="567"/>
        <w:gridCol w:w="567"/>
        <w:gridCol w:w="1418"/>
        <w:gridCol w:w="1670"/>
      </w:tblGrid>
      <w:tr w:rsidR="00DC7CF4" w:rsidRPr="00DC7CF4" w:rsidTr="00F31A95">
        <w:trPr>
          <w:tblCellSpacing w:w="0" w:type="dxa"/>
        </w:trPr>
        <w:tc>
          <w:tcPr>
            <w:tcW w:w="557" w:type="dxa"/>
            <w:vMerge w:val="restart"/>
            <w:tcBorders>
              <w:top w:val="single" w:sz="12" w:space="0" w:color="auto"/>
              <w:left w:val="single" w:sz="12" w:space="0" w:color="auto"/>
              <w:bottom w:val="single" w:sz="4" w:space="0" w:color="000000"/>
              <w:right w:val="single" w:sz="8"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 xml:space="preserve">N </w:t>
            </w:r>
            <w:proofErr w:type="gramStart"/>
            <w:r w:rsidRPr="00DC7CF4">
              <w:rPr>
                <w:color w:val="000000"/>
                <w:kern w:val="0"/>
                <w:lang w:eastAsia="ru-RU"/>
              </w:rPr>
              <w:t>п</w:t>
            </w:r>
            <w:proofErr w:type="gramEnd"/>
            <w:r w:rsidRPr="00DC7CF4">
              <w:rPr>
                <w:color w:val="000000"/>
                <w:kern w:val="0"/>
                <w:lang w:eastAsia="ru-RU"/>
              </w:rPr>
              <w:t>/п</w:t>
            </w:r>
          </w:p>
        </w:tc>
        <w:tc>
          <w:tcPr>
            <w:tcW w:w="2969" w:type="dxa"/>
            <w:vMerge w:val="restart"/>
            <w:tcBorders>
              <w:top w:val="single" w:sz="12" w:space="0" w:color="auto"/>
              <w:left w:val="single" w:sz="12" w:space="0" w:color="auto"/>
              <w:bottom w:val="single" w:sz="4" w:space="0" w:color="000000"/>
              <w:right w:val="single" w:sz="8"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Вопросы, отражающие содержание обязательных требований</w:t>
            </w:r>
          </w:p>
        </w:tc>
        <w:tc>
          <w:tcPr>
            <w:tcW w:w="2126" w:type="dxa"/>
            <w:vMerge w:val="restart"/>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Основание (реквизиты нормативных правовых актов с указанием их структурных единиц, которыми установлены обязательные требования)</w:t>
            </w:r>
          </w:p>
        </w:tc>
        <w:tc>
          <w:tcPr>
            <w:tcW w:w="4222" w:type="dxa"/>
            <w:gridSpan w:val="4"/>
            <w:tcBorders>
              <w:top w:val="single" w:sz="12" w:space="0" w:color="auto"/>
              <w:left w:val="single" w:sz="4" w:space="0" w:color="auto"/>
              <w:bottom w:val="nil"/>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Ответы на вопросы</w:t>
            </w:r>
          </w:p>
        </w:tc>
      </w:tr>
      <w:tr w:rsidR="00DC7CF4" w:rsidRPr="00DC7CF4" w:rsidTr="00F31A95">
        <w:trPr>
          <w:tblCellSpacing w:w="0" w:type="dxa"/>
        </w:trPr>
        <w:tc>
          <w:tcPr>
            <w:tcW w:w="557" w:type="dxa"/>
            <w:vMerge/>
            <w:tcBorders>
              <w:top w:val="single" w:sz="4" w:space="0" w:color="000000"/>
              <w:left w:val="single" w:sz="12" w:space="0" w:color="auto"/>
              <w:bottom w:val="single" w:sz="4" w:space="0" w:color="000000"/>
              <w:right w:val="single" w:sz="8" w:space="0" w:color="auto"/>
            </w:tcBorders>
            <w:vAlign w:val="center"/>
            <w:hideMark/>
          </w:tcPr>
          <w:p w:rsidR="00DC7CF4" w:rsidRPr="00DC7CF4" w:rsidRDefault="00DC7CF4" w:rsidP="00DC7CF4">
            <w:pPr>
              <w:suppressAutoHyphens w:val="0"/>
              <w:rPr>
                <w:color w:val="auto"/>
                <w:kern w:val="0"/>
                <w:lang w:eastAsia="ru-RU"/>
              </w:rPr>
            </w:pPr>
          </w:p>
        </w:tc>
        <w:tc>
          <w:tcPr>
            <w:tcW w:w="2969" w:type="dxa"/>
            <w:vMerge/>
            <w:tcBorders>
              <w:top w:val="single" w:sz="4" w:space="0" w:color="000000"/>
              <w:left w:val="single" w:sz="12" w:space="0" w:color="auto"/>
              <w:bottom w:val="single" w:sz="4" w:space="0" w:color="000000"/>
              <w:right w:val="single" w:sz="8" w:space="0" w:color="auto"/>
            </w:tcBorders>
            <w:vAlign w:val="center"/>
            <w:hideMark/>
          </w:tcPr>
          <w:p w:rsidR="00DC7CF4" w:rsidRPr="00DC7CF4" w:rsidRDefault="00DC7CF4" w:rsidP="00DC7CF4">
            <w:pPr>
              <w:suppressAutoHyphens w:val="0"/>
              <w:rPr>
                <w:color w:val="auto"/>
                <w:kern w:val="0"/>
                <w:lang w:eastAsia="ru-RU"/>
              </w:rPr>
            </w:pPr>
          </w:p>
        </w:tc>
        <w:tc>
          <w:tcPr>
            <w:tcW w:w="2126" w:type="dxa"/>
            <w:vMerge/>
            <w:tcBorders>
              <w:top w:val="single" w:sz="4" w:space="0" w:color="000000"/>
              <w:left w:val="single" w:sz="4" w:space="0" w:color="000000"/>
              <w:bottom w:val="single" w:sz="4" w:space="0" w:color="000000"/>
              <w:right w:val="single" w:sz="12" w:space="0" w:color="auto"/>
            </w:tcBorders>
            <w:vAlign w:val="center"/>
            <w:hideMark/>
          </w:tcPr>
          <w:p w:rsidR="00DC7CF4" w:rsidRPr="00DC7CF4" w:rsidRDefault="00DC7CF4" w:rsidP="00DC7CF4">
            <w:pPr>
              <w:suppressAutoHyphens w:val="0"/>
              <w:rPr>
                <w:color w:val="auto"/>
                <w:kern w:val="0"/>
                <w:lang w:eastAsia="ru-RU"/>
              </w:rPr>
            </w:pPr>
          </w:p>
        </w:tc>
        <w:tc>
          <w:tcPr>
            <w:tcW w:w="567" w:type="dxa"/>
            <w:tcBorders>
              <w:top w:val="single" w:sz="12" w:space="0" w:color="auto"/>
              <w:left w:val="single" w:sz="4" w:space="0" w:color="auto"/>
              <w:bottom w:val="single" w:sz="4" w:space="0" w:color="000000"/>
              <w:right w:val="single" w:sz="8"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Да</w:t>
            </w:r>
          </w:p>
        </w:tc>
        <w:tc>
          <w:tcPr>
            <w:tcW w:w="567" w:type="dxa"/>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ind w:left="-62" w:right="-62"/>
              <w:jc w:val="center"/>
              <w:rPr>
                <w:color w:val="auto"/>
                <w:kern w:val="0"/>
                <w:lang w:eastAsia="ru-RU"/>
              </w:rPr>
            </w:pPr>
            <w:r w:rsidRPr="00DC7CF4">
              <w:rPr>
                <w:color w:val="000000"/>
                <w:kern w:val="0"/>
                <w:lang w:eastAsia="ru-RU"/>
              </w:rPr>
              <w:t>Нет</w:t>
            </w:r>
          </w:p>
        </w:tc>
        <w:tc>
          <w:tcPr>
            <w:tcW w:w="1418" w:type="dxa"/>
            <w:tcBorders>
              <w:top w:val="single" w:sz="12" w:space="0" w:color="auto"/>
              <w:left w:val="single" w:sz="12" w:space="0" w:color="auto"/>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ind w:left="-62" w:right="-62"/>
              <w:jc w:val="center"/>
              <w:rPr>
                <w:color w:val="auto"/>
                <w:kern w:val="0"/>
                <w:lang w:eastAsia="ru-RU"/>
              </w:rPr>
            </w:pPr>
            <w:r w:rsidRPr="00DC7CF4">
              <w:rPr>
                <w:color w:val="000000"/>
                <w:kern w:val="0"/>
                <w:lang w:eastAsia="ru-RU"/>
              </w:rPr>
              <w:t>Неприменимо</w:t>
            </w:r>
          </w:p>
        </w:tc>
        <w:tc>
          <w:tcPr>
            <w:tcW w:w="1670" w:type="dxa"/>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Примечание (подлежит обязательному заполнению в случае заполнения графы «неприменимо»)</w:t>
            </w:r>
          </w:p>
        </w:tc>
      </w:tr>
      <w:tr w:rsidR="00DC7CF4" w:rsidRPr="00DC7CF4" w:rsidTr="00F31A95">
        <w:trPr>
          <w:trHeight w:val="120"/>
          <w:tblCellSpacing w:w="0" w:type="dxa"/>
        </w:trPr>
        <w:tc>
          <w:tcPr>
            <w:tcW w:w="557" w:type="dxa"/>
            <w:tcBorders>
              <w:top w:val="single" w:sz="12" w:space="0" w:color="auto"/>
              <w:left w:val="single" w:sz="12" w:space="0" w:color="auto"/>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suppressAutoHyphens w:val="0"/>
              <w:spacing w:after="1" w:line="120" w:lineRule="atLeast"/>
              <w:jc w:val="center"/>
              <w:rPr>
                <w:color w:val="auto"/>
                <w:kern w:val="0"/>
                <w:lang w:eastAsia="ru-RU"/>
              </w:rPr>
            </w:pPr>
            <w:r w:rsidRPr="00DC7CF4">
              <w:rPr>
                <w:color w:val="000000"/>
                <w:kern w:val="0"/>
                <w:lang w:eastAsia="ru-RU"/>
              </w:rPr>
              <w:t>1</w:t>
            </w:r>
          </w:p>
        </w:tc>
        <w:tc>
          <w:tcPr>
            <w:tcW w:w="2969" w:type="dxa"/>
            <w:tcBorders>
              <w:top w:val="single" w:sz="12" w:space="0" w:color="auto"/>
              <w:left w:val="single" w:sz="12" w:space="0" w:color="auto"/>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suppressAutoHyphens w:val="0"/>
              <w:spacing w:after="1" w:line="120" w:lineRule="atLeast"/>
              <w:jc w:val="center"/>
              <w:rPr>
                <w:color w:val="auto"/>
                <w:kern w:val="0"/>
                <w:lang w:eastAsia="ru-RU"/>
              </w:rPr>
            </w:pPr>
            <w:r w:rsidRPr="00DC7CF4">
              <w:rPr>
                <w:color w:val="000000"/>
                <w:kern w:val="0"/>
                <w:lang w:eastAsia="ru-RU"/>
              </w:rPr>
              <w:t>2</w:t>
            </w:r>
          </w:p>
        </w:tc>
        <w:tc>
          <w:tcPr>
            <w:tcW w:w="2126" w:type="dxa"/>
            <w:tcBorders>
              <w:top w:val="single" w:sz="12" w:space="0" w:color="auto"/>
              <w:left w:val="single" w:sz="4" w:space="0" w:color="000000"/>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suppressAutoHyphens w:val="0"/>
              <w:spacing w:after="1" w:line="120" w:lineRule="atLeast"/>
              <w:jc w:val="center"/>
              <w:rPr>
                <w:color w:val="auto"/>
                <w:kern w:val="0"/>
                <w:lang w:eastAsia="ru-RU"/>
              </w:rPr>
            </w:pPr>
            <w:r w:rsidRPr="00DC7CF4">
              <w:rPr>
                <w:color w:val="000000"/>
                <w:kern w:val="0"/>
                <w:lang w:eastAsia="ru-RU"/>
              </w:rPr>
              <w:t>3</w:t>
            </w:r>
          </w:p>
        </w:tc>
        <w:tc>
          <w:tcPr>
            <w:tcW w:w="567" w:type="dxa"/>
            <w:tcBorders>
              <w:top w:val="single" w:sz="12" w:space="0" w:color="auto"/>
              <w:left w:val="single" w:sz="12" w:space="0" w:color="auto"/>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spacing w:line="120" w:lineRule="atLeast"/>
              <w:jc w:val="center"/>
              <w:rPr>
                <w:color w:val="auto"/>
                <w:kern w:val="0"/>
                <w:lang w:eastAsia="ru-RU"/>
              </w:rPr>
            </w:pPr>
            <w:r w:rsidRPr="00DC7CF4">
              <w:rPr>
                <w:color w:val="000000"/>
                <w:kern w:val="0"/>
                <w:lang w:eastAsia="ru-RU"/>
              </w:rPr>
              <w:t>4</w:t>
            </w:r>
          </w:p>
        </w:tc>
        <w:tc>
          <w:tcPr>
            <w:tcW w:w="567" w:type="dxa"/>
            <w:tcBorders>
              <w:top w:val="single" w:sz="12" w:space="0" w:color="auto"/>
              <w:left w:val="single" w:sz="12" w:space="0" w:color="auto"/>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spacing w:line="120" w:lineRule="atLeast"/>
              <w:jc w:val="center"/>
              <w:rPr>
                <w:color w:val="auto"/>
                <w:kern w:val="0"/>
                <w:lang w:eastAsia="ru-RU"/>
              </w:rPr>
            </w:pPr>
            <w:r w:rsidRPr="00DC7CF4">
              <w:rPr>
                <w:color w:val="000000"/>
                <w:kern w:val="0"/>
                <w:lang w:eastAsia="ru-RU"/>
              </w:rPr>
              <w:t>5</w:t>
            </w:r>
          </w:p>
        </w:tc>
        <w:tc>
          <w:tcPr>
            <w:tcW w:w="141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spacing w:line="120" w:lineRule="atLeast"/>
              <w:ind w:left="-62" w:right="-62"/>
              <w:jc w:val="center"/>
              <w:rPr>
                <w:color w:val="auto"/>
                <w:kern w:val="0"/>
                <w:lang w:eastAsia="ru-RU"/>
              </w:rPr>
            </w:pPr>
            <w:r w:rsidRPr="00DC7CF4">
              <w:rPr>
                <w:color w:val="000000"/>
                <w:kern w:val="0"/>
                <w:lang w:eastAsia="ru-RU"/>
              </w:rPr>
              <w:t>6</w:t>
            </w:r>
          </w:p>
        </w:tc>
        <w:tc>
          <w:tcPr>
            <w:tcW w:w="1670" w:type="dxa"/>
            <w:tcBorders>
              <w:top w:val="single" w:sz="12" w:space="0" w:color="auto"/>
              <w:left w:val="single" w:sz="4" w:space="0" w:color="000000"/>
              <w:bottom w:val="single" w:sz="12" w:space="0" w:color="auto"/>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spacing w:line="120" w:lineRule="atLeast"/>
              <w:jc w:val="center"/>
              <w:rPr>
                <w:color w:val="auto"/>
                <w:kern w:val="0"/>
                <w:lang w:eastAsia="ru-RU"/>
              </w:rPr>
            </w:pPr>
            <w:r w:rsidRPr="00DC7CF4">
              <w:rPr>
                <w:color w:val="000000"/>
                <w:kern w:val="0"/>
                <w:lang w:eastAsia="ru-RU"/>
              </w:rPr>
              <w:t>7</w:t>
            </w:r>
          </w:p>
        </w:tc>
      </w:tr>
      <w:tr w:rsidR="00DC7CF4" w:rsidRPr="00DC7CF4" w:rsidTr="00F31A95">
        <w:trPr>
          <w:trHeight w:val="1359"/>
          <w:tblCellSpacing w:w="0" w:type="dxa"/>
        </w:trPr>
        <w:tc>
          <w:tcPr>
            <w:tcW w:w="557" w:type="dxa"/>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lastRenderedPageBreak/>
              <w:t>1</w:t>
            </w:r>
          </w:p>
        </w:tc>
        <w:tc>
          <w:tcPr>
            <w:tcW w:w="2969"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2126"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F37791" w:rsidP="00DC7CF4">
            <w:pPr>
              <w:widowControl w:val="0"/>
              <w:suppressAutoHyphens w:val="0"/>
              <w:jc w:val="center"/>
              <w:rPr>
                <w:color w:val="auto"/>
                <w:kern w:val="0"/>
                <w:lang w:eastAsia="ru-RU"/>
              </w:rPr>
            </w:pPr>
            <w:hyperlink r:id="rId5" w:tooltip="consultantplus://offline/ref=07F6545A0EF832CFBA850270937C72D3E3F2E5B73B8F2C2FBAEA5DBC0D358244A212B116E6C33D8442C459DD14BF3CADB0AA373450415C3968C9K" w:history="1">
              <w:r w:rsidR="00DC7CF4" w:rsidRPr="00DC7CF4">
                <w:rPr>
                  <w:color w:val="000080"/>
                  <w:kern w:val="0"/>
                  <w:u w:val="single"/>
                  <w:lang w:eastAsia="ru-RU"/>
                </w:rPr>
                <w:t>Пункт 2 статьи 7</w:t>
              </w:r>
            </w:hyperlink>
            <w:r w:rsidR="00DC7CF4" w:rsidRPr="00DC7CF4">
              <w:rPr>
                <w:color w:val="000000"/>
                <w:kern w:val="0"/>
                <w:lang w:eastAsia="ru-RU"/>
              </w:rPr>
              <w:t xml:space="preserve">, </w:t>
            </w:r>
            <w:hyperlink r:id="rId6" w:tooltip="consultantplus://offline/ref=07F6545A0EF832CFBA850270937C72D3E3F2E5B73B8F2C2FBAEA5DBC0D358244A212B116E6C33E8B41C459DD14BF3CADB0AA373450415C3968C9K" w:history="1">
              <w:r w:rsidR="00DC7CF4" w:rsidRPr="00DC7CF4">
                <w:rPr>
                  <w:color w:val="000080"/>
                  <w:kern w:val="0"/>
                  <w:u w:val="single"/>
                  <w:lang w:eastAsia="ru-RU"/>
                </w:rPr>
                <w:t>статья 42</w:t>
              </w:r>
            </w:hyperlink>
            <w:r w:rsidR="00DC7CF4" w:rsidRPr="00DC7CF4">
              <w:rPr>
                <w:color w:val="000000"/>
                <w:kern w:val="0"/>
                <w:lang w:eastAsia="ru-RU"/>
              </w:rPr>
              <w:t xml:space="preserve"> Земельного кодекса Российской Федерации</w:t>
            </w:r>
          </w:p>
        </w:tc>
        <w:tc>
          <w:tcPr>
            <w:tcW w:w="567" w:type="dxa"/>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rHeight w:val="1325"/>
          <w:tblCellSpacing w:w="0" w:type="dxa"/>
        </w:trPr>
        <w:tc>
          <w:tcPr>
            <w:tcW w:w="557"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2</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Имеются ли у проверяемого лица,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F37791" w:rsidP="00DC7CF4">
            <w:pPr>
              <w:widowControl w:val="0"/>
              <w:suppressAutoHyphens w:val="0"/>
              <w:jc w:val="center"/>
              <w:rPr>
                <w:color w:val="auto"/>
                <w:kern w:val="0"/>
                <w:lang w:eastAsia="ru-RU"/>
              </w:rPr>
            </w:pPr>
            <w:hyperlink r:id="rId7" w:tooltip="consultantplus://offline/ref=07F6545A0EF832CFBA850270937C72D3E3F2E5B73B8F2C2FBAEA5DBC0D358244A212B116E3CA3989149E49D95DEB31B2B0B529374E4165CEK" w:history="1">
              <w:r w:rsidR="00DC7CF4" w:rsidRPr="00DC7CF4">
                <w:rPr>
                  <w:color w:val="000080"/>
                  <w:kern w:val="0"/>
                  <w:u w:val="single"/>
                  <w:lang w:eastAsia="ru-RU"/>
                </w:rPr>
                <w:t>Пункт 1 статьи 25</w:t>
              </w:r>
            </w:hyperlink>
            <w:r w:rsidR="00DC7CF4" w:rsidRPr="00DC7CF4">
              <w:rPr>
                <w:color w:val="000000"/>
                <w:kern w:val="0"/>
                <w:lang w:eastAsia="ru-RU"/>
              </w:rPr>
              <w:t xml:space="preserve">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rHeight w:val="1483"/>
          <w:tblCellSpacing w:w="0" w:type="dxa"/>
        </w:trPr>
        <w:tc>
          <w:tcPr>
            <w:tcW w:w="557"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3</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Зарегистрированы ли у проверяемого лица,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Пункт 1 статьи 26 Земельного кодекса Российской Федерации, статья 8.1 Гражданского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blCellSpacing w:w="0" w:type="dxa"/>
        </w:trPr>
        <w:tc>
          <w:tcPr>
            <w:tcW w:w="557"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4</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Соответствует ли площадь используемого проверяемым лицом земельного участка площади земельного участка, указанной в правоустанавливающих документах?</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F37791" w:rsidP="00DC7CF4">
            <w:pPr>
              <w:widowControl w:val="0"/>
              <w:suppressAutoHyphens w:val="0"/>
              <w:jc w:val="center"/>
              <w:rPr>
                <w:color w:val="auto"/>
                <w:kern w:val="0"/>
                <w:lang w:eastAsia="ru-RU"/>
              </w:rPr>
            </w:pPr>
            <w:hyperlink r:id="rId8" w:tooltip="consultantplus://offline/ref=07F6545A0EF832CFBA850270937C72D3E3F2E5B73B8F2C2FBAEA5DBC0D358244A212B116E3CA3989149E49D95DEB31B2B0B529374E4165CEK" w:history="1">
              <w:r w:rsidR="00DC7CF4" w:rsidRPr="00DC7CF4">
                <w:rPr>
                  <w:color w:val="000080"/>
                  <w:kern w:val="0"/>
                  <w:u w:val="single"/>
                  <w:lang w:eastAsia="ru-RU"/>
                </w:rPr>
                <w:t>Пункт 1 статьи 25</w:t>
              </w:r>
            </w:hyperlink>
            <w:r w:rsidR="00DC7CF4" w:rsidRPr="00DC7CF4">
              <w:rPr>
                <w:color w:val="000000"/>
                <w:kern w:val="0"/>
                <w:lang w:eastAsia="ru-RU"/>
              </w:rPr>
              <w:t xml:space="preserve">, </w:t>
            </w:r>
            <w:hyperlink r:id="rId9" w:tooltip="consultantplus://offline/ref=07F6545A0EF832CFBA850270937C72D3E3F2E5B73B8F2C2FBAEA5DBC0D358244A212B116E3CA3889149E49D95DEB31B2B0B529374E4165CEK" w:history="1">
              <w:r w:rsidR="00DC7CF4" w:rsidRPr="00DC7CF4">
                <w:rPr>
                  <w:color w:val="000080"/>
                  <w:kern w:val="0"/>
                  <w:u w:val="single"/>
                  <w:lang w:eastAsia="ru-RU"/>
                </w:rPr>
                <w:t>пункт 1 статьи 26</w:t>
              </w:r>
            </w:hyperlink>
            <w:r w:rsidR="00DC7CF4" w:rsidRPr="00DC7CF4">
              <w:rPr>
                <w:color w:val="000000"/>
                <w:kern w:val="0"/>
                <w:lang w:eastAsia="ru-RU"/>
              </w:rPr>
              <w:t xml:space="preserve">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blCellSpacing w:w="0" w:type="dxa"/>
        </w:trPr>
        <w:tc>
          <w:tcPr>
            <w:tcW w:w="557"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5</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Оформлено ли право на земельный участок при переходе права собственности на здание, сооружение, находящиеся на земельном участке?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F37791" w:rsidP="00DC7CF4">
            <w:pPr>
              <w:widowControl w:val="0"/>
              <w:suppressAutoHyphens w:val="0"/>
              <w:jc w:val="center"/>
              <w:rPr>
                <w:color w:val="auto"/>
                <w:kern w:val="0"/>
                <w:lang w:eastAsia="ru-RU"/>
              </w:rPr>
            </w:pPr>
            <w:hyperlink r:id="rId10" w:tooltip="consultantplus://offline/ref=07F6545A0EF832CFBA850270937C72D3E3F2E5B73B8F2C2FBAEA5DBC0D358244A212B116E3CA3989149E49D95DEB31B2B0B529374E4165CEK" w:history="1">
              <w:r w:rsidR="00DC7CF4" w:rsidRPr="00DC7CF4">
                <w:rPr>
                  <w:color w:val="000080"/>
                  <w:kern w:val="0"/>
                  <w:u w:val="single"/>
                  <w:lang w:eastAsia="ru-RU"/>
                </w:rPr>
                <w:t>Статья 25</w:t>
              </w:r>
            </w:hyperlink>
            <w:r w:rsidR="00DC7CF4" w:rsidRPr="00DC7CF4">
              <w:rPr>
                <w:color w:val="000000"/>
                <w:kern w:val="0"/>
                <w:lang w:eastAsia="ru-RU"/>
              </w:rPr>
              <w:t xml:space="preserve">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rHeight w:val="1265"/>
          <w:tblCellSpacing w:w="0" w:type="dxa"/>
        </w:trPr>
        <w:tc>
          <w:tcPr>
            <w:tcW w:w="557"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6</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proofErr w:type="gramStart"/>
            <w:r w:rsidRPr="00DC7CF4">
              <w:rPr>
                <w:color w:val="000000"/>
                <w:kern w:val="0"/>
                <w:lang w:eastAsia="ru-RU"/>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F37791" w:rsidP="00DC7CF4">
            <w:pPr>
              <w:widowControl w:val="0"/>
              <w:suppressAutoHyphens w:val="0"/>
              <w:jc w:val="center"/>
              <w:rPr>
                <w:color w:val="auto"/>
                <w:kern w:val="0"/>
                <w:lang w:eastAsia="ru-RU"/>
              </w:rPr>
            </w:pPr>
            <w:hyperlink r:id="rId11" w:tooltip="consultantplus://offline/ref=07F6545A0EF832CFBA850270937C72D3E3F2E5B73B8F2C2FBAEA5DBC0D358244A212B116E3C63489149E49D95DEB31B2B0B529374E4165CEK" w:history="1">
              <w:r w:rsidR="00DC7CF4" w:rsidRPr="00DC7CF4">
                <w:rPr>
                  <w:color w:val="000080"/>
                  <w:kern w:val="0"/>
                  <w:u w:val="single"/>
                  <w:lang w:eastAsia="ru-RU"/>
                </w:rPr>
                <w:t>Пункт 5 статьи 13</w:t>
              </w:r>
            </w:hyperlink>
            <w:r w:rsidR="00DC7CF4" w:rsidRPr="00DC7CF4">
              <w:rPr>
                <w:color w:val="000000"/>
                <w:kern w:val="0"/>
                <w:lang w:eastAsia="ru-RU"/>
              </w:rPr>
              <w:t xml:space="preserve">, </w:t>
            </w:r>
            <w:hyperlink r:id="rId12" w:tooltip="consultantplus://offline/ref=07F6545A0EF832CFBA850270937C72D3E3F2E5B73B8F2C2FBAEA5DBC0D358244A212B116E6CA3E89149E49D95DEB31B2B0B529374E4165CEK" w:history="1">
              <w:r w:rsidR="00DC7CF4" w:rsidRPr="00DC7CF4">
                <w:rPr>
                  <w:color w:val="000080"/>
                  <w:kern w:val="0"/>
                  <w:u w:val="single"/>
                  <w:lang w:eastAsia="ru-RU"/>
                </w:rPr>
                <w:t>подпункт 1 статьи 39.35</w:t>
              </w:r>
            </w:hyperlink>
            <w:r w:rsidR="00DC7CF4" w:rsidRPr="00DC7CF4">
              <w:rPr>
                <w:color w:val="000000"/>
                <w:kern w:val="0"/>
                <w:lang w:eastAsia="ru-RU"/>
              </w:rPr>
              <w:t xml:space="preserve">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blCellSpacing w:w="0" w:type="dxa"/>
        </w:trPr>
        <w:tc>
          <w:tcPr>
            <w:tcW w:w="557" w:type="dxa"/>
            <w:tcBorders>
              <w:top w:val="single" w:sz="4" w:space="0" w:color="000000"/>
              <w:left w:val="single" w:sz="12" w:space="0" w:color="auto"/>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7</w:t>
            </w:r>
          </w:p>
        </w:tc>
        <w:tc>
          <w:tcPr>
            <w:tcW w:w="2969" w:type="dxa"/>
            <w:tcBorders>
              <w:top w:val="single" w:sz="4" w:space="0" w:color="000000"/>
              <w:left w:val="single" w:sz="12" w:space="0" w:color="auto"/>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 xml:space="preserve">В случае если действие сервитута прекращено, исполнена ли проверяемым лицом, в отношении которого установлен сервитут, </w:t>
            </w:r>
            <w:r w:rsidRPr="00DC7CF4">
              <w:rPr>
                <w:color w:val="000000"/>
                <w:kern w:val="0"/>
                <w:lang w:eastAsia="ru-RU"/>
              </w:rPr>
              <w:lastRenderedPageBreak/>
              <w:t>обязанность привести земельный участок в состояние, пригодное для использования, в соответствии с разрешенным использованием?</w:t>
            </w:r>
          </w:p>
        </w:tc>
        <w:tc>
          <w:tcPr>
            <w:tcW w:w="2126" w:type="dxa"/>
            <w:tcBorders>
              <w:top w:val="single" w:sz="4" w:space="0" w:color="000000"/>
              <w:left w:val="single" w:sz="4" w:space="0" w:color="000000"/>
              <w:bottom w:val="single" w:sz="12" w:space="0" w:color="auto"/>
              <w:right w:val="single" w:sz="12" w:space="0" w:color="auto"/>
            </w:tcBorders>
            <w:tcMar>
              <w:top w:w="0" w:type="dxa"/>
              <w:left w:w="108" w:type="dxa"/>
              <w:bottom w:w="0" w:type="dxa"/>
              <w:right w:w="108" w:type="dxa"/>
            </w:tcMar>
            <w:vAlign w:val="center"/>
            <w:hideMark/>
          </w:tcPr>
          <w:p w:rsidR="00DC7CF4" w:rsidRPr="00DC7CF4" w:rsidRDefault="00F37791" w:rsidP="00DC7CF4">
            <w:pPr>
              <w:widowControl w:val="0"/>
              <w:suppressAutoHyphens w:val="0"/>
              <w:jc w:val="center"/>
              <w:rPr>
                <w:color w:val="auto"/>
                <w:kern w:val="0"/>
                <w:lang w:eastAsia="ru-RU"/>
              </w:rPr>
            </w:pPr>
            <w:hyperlink r:id="rId13" w:tooltip="consultantplus://offline/ref=07F6545A0EF832CFBA850270937C72D3E3F2E5B73B8F2C2FBAEA5DBC0D358244A212B116E3C63489149E49D95DEB31B2B0B529374E4165CEK" w:history="1">
              <w:r w:rsidR="00DC7CF4" w:rsidRPr="00DC7CF4">
                <w:rPr>
                  <w:color w:val="000080"/>
                  <w:kern w:val="0"/>
                  <w:u w:val="single"/>
                  <w:lang w:eastAsia="ru-RU"/>
                </w:rPr>
                <w:t>Пункт 5 статьи 13</w:t>
              </w:r>
            </w:hyperlink>
            <w:r w:rsidR="00DC7CF4" w:rsidRPr="00DC7CF4">
              <w:rPr>
                <w:color w:val="000000"/>
                <w:kern w:val="0"/>
                <w:lang w:eastAsia="ru-RU"/>
              </w:rPr>
              <w:t xml:space="preserve">, </w:t>
            </w:r>
            <w:hyperlink r:id="rId14" w:tooltip="consultantplus://offline/ref=07F6545A0EF832CFBA850270937C72D3E3F2E5B73B8F2C2FBAEA5DBC0D358244A212B11EE5C636D6118B588151EA2FACB1AA35354C64C1K" w:history="1">
              <w:r w:rsidR="00DC7CF4" w:rsidRPr="00DC7CF4">
                <w:rPr>
                  <w:color w:val="000080"/>
                  <w:kern w:val="0"/>
                  <w:u w:val="single"/>
                  <w:lang w:eastAsia="ru-RU"/>
                </w:rPr>
                <w:t>подпункт 9 пункта 1 статьи 39.25</w:t>
              </w:r>
            </w:hyperlink>
            <w:r w:rsidR="00DC7CF4" w:rsidRPr="00DC7CF4">
              <w:rPr>
                <w:color w:val="000000"/>
                <w:kern w:val="0"/>
                <w:lang w:eastAsia="ru-RU"/>
              </w:rPr>
              <w:t xml:space="preserve"> Земельного кодекса Российской </w:t>
            </w:r>
            <w:r w:rsidR="00DC7CF4" w:rsidRPr="00DC7CF4">
              <w:rPr>
                <w:color w:val="000000"/>
                <w:kern w:val="0"/>
                <w:lang w:eastAsia="ru-RU"/>
              </w:rPr>
              <w:lastRenderedPageBreak/>
              <w:t>Федерации</w:t>
            </w:r>
          </w:p>
        </w:tc>
        <w:tc>
          <w:tcPr>
            <w:tcW w:w="567"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lastRenderedPageBreak/>
              <w:t> </w:t>
            </w:r>
          </w:p>
        </w:tc>
        <w:tc>
          <w:tcPr>
            <w:tcW w:w="567" w:type="dxa"/>
            <w:tcBorders>
              <w:top w:val="single" w:sz="4" w:space="0" w:color="000000"/>
              <w:left w:val="single" w:sz="12" w:space="0" w:color="auto"/>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auto"/>
              <w:left w:val="single" w:sz="12" w:space="0" w:color="auto"/>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rHeight w:val="3656"/>
          <w:tblCellSpacing w:w="0" w:type="dxa"/>
        </w:trPr>
        <w:tc>
          <w:tcPr>
            <w:tcW w:w="557" w:type="dxa"/>
            <w:tcBorders>
              <w:top w:val="single" w:sz="4" w:space="0" w:color="auto"/>
              <w:left w:val="single" w:sz="12" w:space="0" w:color="auto"/>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lastRenderedPageBreak/>
              <w:t>8</w:t>
            </w:r>
          </w:p>
        </w:tc>
        <w:tc>
          <w:tcPr>
            <w:tcW w:w="2969" w:type="dxa"/>
            <w:tcBorders>
              <w:top w:val="single" w:sz="4" w:space="0" w:color="auto"/>
              <w:left w:val="single" w:sz="12" w:space="0" w:color="auto"/>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2126"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Пункт 9 части 1 статьи 39.25 Земельного кодекса Российской Федерации </w:t>
            </w:r>
          </w:p>
        </w:tc>
        <w:tc>
          <w:tcPr>
            <w:tcW w:w="567"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auto"/>
              <w:left w:val="single" w:sz="12" w:space="0" w:color="auto"/>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auto"/>
              <w:left w:val="single" w:sz="12" w:space="0" w:color="auto"/>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p>
        </w:tc>
        <w:tc>
          <w:tcPr>
            <w:tcW w:w="1670" w:type="dxa"/>
            <w:tcBorders>
              <w:top w:val="single" w:sz="4" w:space="0" w:color="auto"/>
              <w:left w:val="single" w:sz="12" w:space="0" w:color="auto"/>
              <w:right w:val="single" w:sz="12" w:space="0" w:color="auto"/>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blCellSpacing w:w="0" w:type="dxa"/>
        </w:trPr>
        <w:tc>
          <w:tcPr>
            <w:tcW w:w="557" w:type="dxa"/>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9</w:t>
            </w:r>
          </w:p>
        </w:tc>
        <w:tc>
          <w:tcPr>
            <w:tcW w:w="2969"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2126"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F37791" w:rsidP="00DC7CF4">
            <w:pPr>
              <w:widowControl w:val="0"/>
              <w:suppressAutoHyphens w:val="0"/>
              <w:jc w:val="center"/>
              <w:rPr>
                <w:color w:val="auto"/>
                <w:kern w:val="0"/>
                <w:lang w:eastAsia="ru-RU"/>
              </w:rPr>
            </w:pPr>
            <w:hyperlink r:id="rId15" w:tooltip="consultantplus://offline/ref=07F6545A0EF832CFBA850270937C72D3E3F2E5B73B8F2C2FBAEA5DBC0D358244A212B116E3CA3989149E49D95DEB31B2B0B529374E4165CEK" w:history="1">
              <w:r w:rsidR="00DC7CF4" w:rsidRPr="00DC7CF4">
                <w:rPr>
                  <w:color w:val="000080"/>
                  <w:kern w:val="0"/>
                  <w:u w:val="single"/>
                  <w:lang w:eastAsia="ru-RU"/>
                </w:rPr>
                <w:t>Статья 39.33</w:t>
              </w:r>
            </w:hyperlink>
            <w:r w:rsidR="00DC7CF4" w:rsidRPr="00DC7CF4">
              <w:rPr>
                <w:color w:val="000000"/>
                <w:kern w:val="0"/>
                <w:lang w:eastAsia="ru-RU"/>
              </w:rPr>
              <w:t xml:space="preserve"> Земельного кодекса Российской Федерации</w:t>
            </w:r>
          </w:p>
        </w:tc>
        <w:tc>
          <w:tcPr>
            <w:tcW w:w="567"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blCellSpacing w:w="0" w:type="dxa"/>
        </w:trPr>
        <w:tc>
          <w:tcPr>
            <w:tcW w:w="557"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10</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 xml:space="preserve">Часть 5 статьи 13, статья 39.15 Земельного кодекса Российской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blCellSpacing w:w="0" w:type="dxa"/>
        </w:trPr>
        <w:tc>
          <w:tcPr>
            <w:tcW w:w="557"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11</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proofErr w:type="gramStart"/>
            <w:r w:rsidRPr="00DC7CF4">
              <w:rPr>
                <w:color w:val="000000"/>
                <w:kern w:val="0"/>
                <w:lang w:eastAsia="ru-RU"/>
              </w:rPr>
              <w:t>Статья 42 Земельного кодекса Российской Федерации (7.1.</w:t>
            </w:r>
            <w:proofErr w:type="gramEnd"/>
            <w:r w:rsidRPr="00DC7CF4">
              <w:rPr>
                <w:color w:val="000000"/>
                <w:kern w:val="0"/>
                <w:lang w:eastAsia="ru-RU"/>
              </w:rPr>
              <w:t xml:space="preserve"> </w:t>
            </w:r>
            <w:proofErr w:type="gramStart"/>
            <w:r w:rsidRPr="00DC7CF4">
              <w:rPr>
                <w:color w:val="000000"/>
                <w:kern w:val="0"/>
                <w:lang w:eastAsia="ru-RU"/>
              </w:rPr>
              <w:t>Кодекса Российской Федерации об административных правонарушениях)</w:t>
            </w:r>
            <w:proofErr w:type="gramEnd"/>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blCellSpacing w:w="0" w:type="dxa"/>
        </w:trPr>
        <w:tc>
          <w:tcPr>
            <w:tcW w:w="557"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12</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Выполняет ли проверяемое лицо обязанности по использованию земельного участка?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Статья 42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blCellSpacing w:w="0" w:type="dxa"/>
        </w:trPr>
        <w:tc>
          <w:tcPr>
            <w:tcW w:w="557"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13</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Своевременно ли производятся платежи за аренду земельного участка?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Статья 65 Земельного кодекса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rHeight w:val="1365"/>
          <w:tblCellSpacing w:w="0" w:type="dxa"/>
        </w:trPr>
        <w:tc>
          <w:tcPr>
            <w:tcW w:w="557" w:type="dxa"/>
            <w:tcBorders>
              <w:top w:val="single" w:sz="4" w:space="0" w:color="000000"/>
              <w:left w:val="single" w:sz="12" w:space="0" w:color="auto"/>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14</w:t>
            </w:r>
          </w:p>
        </w:tc>
        <w:tc>
          <w:tcPr>
            <w:tcW w:w="2969"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proofErr w:type="gramStart"/>
            <w:r w:rsidRPr="00DC7CF4">
              <w:rPr>
                <w:color w:val="000000"/>
                <w:kern w:val="0"/>
                <w:lang w:eastAsia="ru-RU"/>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w:t>
            </w:r>
            <w:proofErr w:type="gramEnd"/>
          </w:p>
        </w:tc>
        <w:tc>
          <w:tcPr>
            <w:tcW w:w="2126"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F37791" w:rsidP="00DC7CF4">
            <w:pPr>
              <w:widowControl w:val="0"/>
              <w:suppressAutoHyphens w:val="0"/>
              <w:jc w:val="center"/>
              <w:rPr>
                <w:color w:val="auto"/>
                <w:kern w:val="0"/>
                <w:lang w:eastAsia="ru-RU"/>
              </w:rPr>
            </w:pPr>
            <w:hyperlink r:id="rId16" w:tooltip="consultantplus://offline/ref=07F6545A0EF832CFBA850270937C72D3E4FAE6B434832C2FBAEA5DBC0D358244A212B11EE3C869D3049A008D50F431ADAEB6373764CCK" w:history="1">
              <w:r w:rsidR="00DC7CF4" w:rsidRPr="00DC7CF4">
                <w:rPr>
                  <w:color w:val="000080"/>
                  <w:kern w:val="0"/>
                  <w:u w:val="single"/>
                  <w:lang w:eastAsia="ru-RU"/>
                </w:rPr>
                <w:t>Пункт 2 статьи 3</w:t>
              </w:r>
            </w:hyperlink>
            <w:r w:rsidR="00DC7CF4" w:rsidRPr="00DC7CF4">
              <w:rPr>
                <w:color w:val="000000"/>
                <w:kern w:val="0"/>
                <w:lang w:eastAsia="ru-RU"/>
              </w:rPr>
              <w:t xml:space="preserve"> Федерального закона от 25 октября 2001 г. N 137-ФЗ "О введении в действие Земельного кодекса </w:t>
            </w:r>
          </w:p>
        </w:tc>
        <w:tc>
          <w:tcPr>
            <w:tcW w:w="567"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12" w:space="0" w:color="auto"/>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rHeight w:val="25"/>
          <w:tblCellSpacing w:w="0" w:type="dxa"/>
        </w:trPr>
        <w:tc>
          <w:tcPr>
            <w:tcW w:w="557" w:type="dxa"/>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jc w:val="center"/>
              <w:rPr>
                <w:color w:val="000000"/>
                <w:kern w:val="0"/>
                <w:lang w:eastAsia="ru-RU"/>
              </w:rPr>
            </w:pPr>
          </w:p>
        </w:tc>
        <w:tc>
          <w:tcPr>
            <w:tcW w:w="2969"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jc w:val="both"/>
              <w:rPr>
                <w:color w:val="000000"/>
                <w:kern w:val="0"/>
                <w:lang w:eastAsia="ru-RU"/>
              </w:rPr>
            </w:pPr>
            <w:r w:rsidRPr="00DC7CF4">
              <w:rPr>
                <w:color w:val="000000"/>
                <w:kern w:val="0"/>
                <w:lang w:eastAsia="ru-RU"/>
              </w:rPr>
              <w:t xml:space="preserve">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jc w:val="center"/>
              <w:rPr>
                <w:rFonts w:eastAsia="Tahoma"/>
                <w:color w:val="000000"/>
                <w:kern w:val="0"/>
                <w:lang w:eastAsia="ru-RU" w:bidi="ru-RU"/>
              </w:rPr>
            </w:pPr>
            <w:r w:rsidRPr="00DC7CF4">
              <w:rPr>
                <w:color w:val="000000"/>
                <w:kern w:val="0"/>
                <w:lang w:eastAsia="ru-RU"/>
              </w:rPr>
              <w:t>Российской Федерации"</w:t>
            </w:r>
          </w:p>
        </w:tc>
        <w:tc>
          <w:tcPr>
            <w:tcW w:w="567"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p>
        </w:tc>
        <w:tc>
          <w:tcPr>
            <w:tcW w:w="567"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p>
        </w:tc>
        <w:tc>
          <w:tcPr>
            <w:tcW w:w="1418"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p>
        </w:tc>
        <w:tc>
          <w:tcPr>
            <w:tcW w:w="1670" w:type="dxa"/>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p>
        </w:tc>
      </w:tr>
      <w:tr w:rsidR="00DC7CF4" w:rsidRPr="00DC7CF4" w:rsidTr="00F31A95">
        <w:trPr>
          <w:tblCellSpacing w:w="0" w:type="dxa"/>
        </w:trPr>
        <w:tc>
          <w:tcPr>
            <w:tcW w:w="557" w:type="dxa"/>
            <w:tcBorders>
              <w:top w:val="single" w:sz="4" w:space="0" w:color="000000"/>
              <w:left w:val="single" w:sz="12" w:space="0" w:color="auto"/>
              <w:bottom w:val="single" w:sz="4"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15</w:t>
            </w:r>
          </w:p>
        </w:tc>
        <w:tc>
          <w:tcPr>
            <w:tcW w:w="29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Пункт 2 статьи 13 Земельного кодекса Российской Федерации (статья 8.7 Кодекса Российской Федерации об административных правонарушениях)</w:t>
            </w: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4" w:space="0" w:color="auto"/>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rHeight w:val="1932"/>
          <w:tblCellSpacing w:w="0" w:type="dxa"/>
        </w:trPr>
        <w:tc>
          <w:tcPr>
            <w:tcW w:w="557" w:type="dxa"/>
            <w:tcBorders>
              <w:top w:val="single" w:sz="4" w:space="0" w:color="000000"/>
              <w:left w:val="single" w:sz="12" w:space="0" w:color="auto"/>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16</w:t>
            </w:r>
          </w:p>
        </w:tc>
        <w:tc>
          <w:tcPr>
            <w:tcW w:w="296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Выполнено ли ранее выданное предписание (постановление, представление, решение) об устранении нарушений законодательства?</w:t>
            </w:r>
          </w:p>
        </w:tc>
        <w:tc>
          <w:tcPr>
            <w:tcW w:w="2126"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Статья 19.5 Кодекса Российской Федерации об административных правонарушениях</w:t>
            </w:r>
          </w:p>
        </w:tc>
        <w:tc>
          <w:tcPr>
            <w:tcW w:w="567"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right w:val="single" w:sz="12" w:space="0" w:color="auto"/>
            </w:tcBorders>
            <w:tcMar>
              <w:top w:w="0" w:type="dxa"/>
              <w:left w:w="108" w:type="dxa"/>
              <w:bottom w:w="0" w:type="dxa"/>
              <w:right w:w="108" w:type="dxa"/>
            </w:tcMar>
            <w:vAlign w:val="center"/>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blCellSpacing w:w="0" w:type="dxa"/>
        </w:trPr>
        <w:tc>
          <w:tcPr>
            <w:tcW w:w="557" w:type="dxa"/>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17</w:t>
            </w:r>
          </w:p>
        </w:tc>
        <w:tc>
          <w:tcPr>
            <w:tcW w:w="2969"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proofErr w:type="gramStart"/>
            <w:r w:rsidRPr="00DC7CF4">
              <w:rPr>
                <w:color w:val="000000"/>
                <w:kern w:val="0"/>
                <w:lang w:eastAsia="ru-RU"/>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126"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F37791" w:rsidP="00DC7CF4">
            <w:pPr>
              <w:widowControl w:val="0"/>
              <w:suppressAutoHyphens w:val="0"/>
              <w:jc w:val="center"/>
              <w:rPr>
                <w:color w:val="auto"/>
                <w:kern w:val="0"/>
                <w:lang w:eastAsia="ru-RU"/>
              </w:rPr>
            </w:pPr>
            <w:hyperlink r:id="rId17" w:tooltip="consultantplus://offline/ref=07F6545A0EF832CFBA850270937C72D3E4FAE6B434832C2FBAEA5DBC0D358244A212B11EE3C869D3049A008D50F431ADAEB6373764CCK" w:history="1">
              <w:r w:rsidR="00DC7CF4" w:rsidRPr="00DC7CF4">
                <w:rPr>
                  <w:color w:val="000080"/>
                  <w:kern w:val="0"/>
                  <w:u w:val="single"/>
                  <w:lang w:eastAsia="ru-RU"/>
                </w:rPr>
                <w:t>Пункт 2 статьи 3</w:t>
              </w:r>
            </w:hyperlink>
            <w:r w:rsidR="00DC7CF4" w:rsidRPr="00DC7CF4">
              <w:rPr>
                <w:color w:val="000000"/>
                <w:kern w:val="0"/>
                <w:lang w:eastAsia="ru-RU"/>
              </w:rPr>
              <w:t xml:space="preserve"> Федерального закона от 25 октября 2001 г. N 137-ФЗ "О введении в действие Земельного кодекса Российской Федерации"</w:t>
            </w:r>
          </w:p>
        </w:tc>
        <w:tc>
          <w:tcPr>
            <w:tcW w:w="567"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567"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12"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rPr>
          <w:tblCellSpacing w:w="0" w:type="dxa"/>
        </w:trPr>
        <w:tc>
          <w:tcPr>
            <w:tcW w:w="557" w:type="dxa"/>
            <w:tcBorders>
              <w:top w:val="single" w:sz="4" w:space="0" w:color="000000"/>
              <w:left w:val="single" w:sz="12" w:space="0" w:color="auto"/>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center"/>
              <w:rPr>
                <w:color w:val="auto"/>
                <w:kern w:val="0"/>
                <w:lang w:eastAsia="ru-RU"/>
              </w:rPr>
            </w:pPr>
            <w:r w:rsidRPr="00DC7CF4">
              <w:rPr>
                <w:color w:val="000000"/>
                <w:kern w:val="0"/>
                <w:lang w:eastAsia="ru-RU"/>
              </w:rPr>
              <w:t>18</w:t>
            </w:r>
          </w:p>
        </w:tc>
        <w:tc>
          <w:tcPr>
            <w:tcW w:w="2969"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jc w:val="both"/>
              <w:rPr>
                <w:color w:val="auto"/>
                <w:kern w:val="0"/>
                <w:lang w:eastAsia="ru-RU"/>
              </w:rPr>
            </w:pPr>
            <w:r w:rsidRPr="00DC7CF4">
              <w:rPr>
                <w:color w:val="000000"/>
                <w:kern w:val="0"/>
                <w:lang w:eastAsia="ru-RU"/>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Borders>
              <w:top w:val="single" w:sz="4" w:space="0" w:color="000000"/>
              <w:left w:val="single" w:sz="12" w:space="0" w:color="auto"/>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F37791" w:rsidP="00DC7CF4">
            <w:pPr>
              <w:widowControl w:val="0"/>
              <w:suppressAutoHyphens w:val="0"/>
              <w:jc w:val="center"/>
              <w:rPr>
                <w:color w:val="auto"/>
                <w:kern w:val="0"/>
                <w:lang w:eastAsia="ru-RU"/>
              </w:rPr>
            </w:pPr>
            <w:hyperlink r:id="rId18" w:tooltip="consultantplus://offline/ref=07F6545A0EF832CFBA850270937C72D3E3F2E5B73B8F2C2FBAEA5DBC0D358244A212B116E6C33E8B41C459DD14BF3CADB0AA373450415C3968C9K" w:history="1">
              <w:r w:rsidR="00DC7CF4" w:rsidRPr="00DC7CF4">
                <w:rPr>
                  <w:color w:val="000080"/>
                  <w:kern w:val="0"/>
                  <w:u w:val="single"/>
                  <w:lang w:eastAsia="ru-RU"/>
                </w:rPr>
                <w:t>Статья 42</w:t>
              </w:r>
            </w:hyperlink>
            <w:r w:rsidR="00DC7CF4" w:rsidRPr="00DC7CF4">
              <w:rPr>
                <w:color w:val="000000"/>
                <w:kern w:val="0"/>
                <w:lang w:eastAsia="ru-RU"/>
              </w:rPr>
              <w:t xml:space="preserve"> Земельного кодекса Российской Федерации, </w:t>
            </w:r>
            <w:hyperlink r:id="rId19" w:tooltip="consultantplus://offline/ref=07F6545A0EF832CFBA850270937C72D3E3F2E5B6398E2C2FBAEA5DBC0D358244A212B116E6CA3F8B4B9B5CC805E730ACAEB4362B4C435E63C9K" w:history="1">
              <w:r w:rsidR="00DC7CF4" w:rsidRPr="00DC7CF4">
                <w:rPr>
                  <w:color w:val="000080"/>
                  <w:kern w:val="0"/>
                  <w:u w:val="single"/>
                  <w:lang w:eastAsia="ru-RU"/>
                </w:rPr>
                <w:t>статья 284</w:t>
              </w:r>
            </w:hyperlink>
            <w:r w:rsidR="00DC7CF4" w:rsidRPr="00DC7CF4">
              <w:rPr>
                <w:color w:val="000000"/>
                <w:kern w:val="0"/>
                <w:lang w:eastAsia="ru-RU"/>
              </w:rPr>
              <w:t xml:space="preserve"> Гражданского кодекса Российской Федерации, абзац 6 </w:t>
            </w:r>
            <w:hyperlink r:id="rId20" w:tooltip="consultantplus://offline/ref=07F6545A0EF832CFBA850270937C72D3E3F2E5B73B8F2C2FBAEA5DBC0D358244A212B115E0CB36D6118B588151EA2FACB1AA35354C64C1K" w:history="1">
              <w:r w:rsidR="00DC7CF4" w:rsidRPr="00DC7CF4">
                <w:rPr>
                  <w:color w:val="000080"/>
                  <w:kern w:val="0"/>
                  <w:u w:val="single"/>
                  <w:lang w:eastAsia="ru-RU"/>
                </w:rPr>
                <w:t>пункта 2 статьи 45</w:t>
              </w:r>
            </w:hyperlink>
            <w:r w:rsidR="00DC7CF4" w:rsidRPr="00DC7CF4">
              <w:rPr>
                <w:color w:val="000000"/>
                <w:kern w:val="0"/>
                <w:lang w:eastAsia="ru-RU"/>
              </w:rPr>
              <w:t xml:space="preserve"> Земельного кодекса Российской Федерации, пункт 7 части 2 статьи 19 Федерального закона от 15 апреля 1998г. № 66-ФЗ «О </w:t>
            </w:r>
            <w:r w:rsidR="00DC7CF4" w:rsidRPr="00DC7CF4">
              <w:rPr>
                <w:color w:val="000000"/>
                <w:kern w:val="0"/>
                <w:lang w:eastAsia="ru-RU"/>
              </w:rPr>
              <w:lastRenderedPageBreak/>
              <w:t>садоводческих, огороднических и дачных некоммерческих объединениях граждан»</w:t>
            </w:r>
          </w:p>
        </w:tc>
        <w:tc>
          <w:tcPr>
            <w:tcW w:w="567"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lastRenderedPageBreak/>
              <w:t> </w:t>
            </w:r>
          </w:p>
        </w:tc>
        <w:tc>
          <w:tcPr>
            <w:tcW w:w="567"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418"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c>
          <w:tcPr>
            <w:tcW w:w="1670" w:type="dxa"/>
            <w:tcBorders>
              <w:top w:val="single" w:sz="4" w:space="0" w:color="000000"/>
              <w:left w:val="single" w:sz="4" w:space="0" w:color="000000"/>
              <w:bottom w:val="single" w:sz="12" w:space="0" w:color="auto"/>
              <w:right w:val="single" w:sz="12" w:space="0" w:color="auto"/>
            </w:tcBorders>
            <w:tcMar>
              <w:top w:w="0" w:type="dxa"/>
              <w:left w:w="108" w:type="dxa"/>
              <w:bottom w:w="0" w:type="dxa"/>
              <w:right w:w="108" w:type="dxa"/>
            </w:tcMar>
            <w:vAlign w:val="center"/>
            <w:hideMark/>
          </w:tcPr>
          <w:p w:rsidR="00DC7CF4" w:rsidRPr="00DC7CF4" w:rsidRDefault="00DC7CF4" w:rsidP="00DC7CF4">
            <w:pPr>
              <w:widowControl w:val="0"/>
              <w:suppressAutoHyphens w:val="0"/>
              <w:rPr>
                <w:color w:val="auto"/>
                <w:kern w:val="0"/>
                <w:lang w:eastAsia="ru-RU"/>
              </w:rPr>
            </w:pPr>
            <w:r w:rsidRPr="00DC7CF4">
              <w:rPr>
                <w:color w:val="auto"/>
                <w:kern w:val="0"/>
                <w:lang w:eastAsia="ru-RU"/>
              </w:rPr>
              <w:t> </w:t>
            </w:r>
          </w:p>
        </w:tc>
      </w:tr>
      <w:tr w:rsidR="00DC7CF4" w:rsidRPr="00DC7CF4" w:rsidTr="00F31A95">
        <w:tblPrEx>
          <w:tblCellSpacing w:w="0" w:type="nil"/>
          <w:tblBorders>
            <w:top w:val="single" w:sz="12" w:space="0" w:color="auto"/>
          </w:tblBorders>
          <w:tblCellMar>
            <w:top w:w="0" w:type="dxa"/>
            <w:left w:w="108" w:type="dxa"/>
            <w:bottom w:w="0" w:type="dxa"/>
            <w:right w:w="108" w:type="dxa"/>
          </w:tblCellMar>
          <w:tblLook w:val="0000" w:firstRow="0" w:lastRow="0" w:firstColumn="0" w:lastColumn="0" w:noHBand="0" w:noVBand="0"/>
        </w:tblPrEx>
        <w:trPr>
          <w:trHeight w:val="100"/>
        </w:trPr>
        <w:tc>
          <w:tcPr>
            <w:tcW w:w="9874" w:type="dxa"/>
            <w:gridSpan w:val="7"/>
          </w:tcPr>
          <w:p w:rsidR="00DC7CF4" w:rsidRPr="00DC7CF4" w:rsidRDefault="00DC7CF4" w:rsidP="00DC7CF4">
            <w:pPr>
              <w:widowControl w:val="0"/>
              <w:suppressAutoHyphens w:val="0"/>
              <w:jc w:val="both"/>
              <w:rPr>
                <w:color w:val="auto"/>
                <w:kern w:val="0"/>
                <w:lang w:eastAsia="ru-RU"/>
              </w:rPr>
            </w:pPr>
          </w:p>
        </w:tc>
      </w:tr>
    </w:tbl>
    <w:p w:rsidR="00DC7CF4" w:rsidRPr="00DC7CF4" w:rsidRDefault="00DC7CF4" w:rsidP="00DC7CF4">
      <w:pPr>
        <w:widowControl w:val="0"/>
        <w:suppressAutoHyphens w:val="0"/>
        <w:jc w:val="both"/>
        <w:rPr>
          <w:color w:val="auto"/>
          <w:kern w:val="0"/>
          <w:lang w:eastAsia="ru-RU"/>
        </w:rPr>
      </w:pPr>
    </w:p>
    <w:p w:rsidR="00DC7CF4" w:rsidRPr="00DC7CF4" w:rsidRDefault="00DC7CF4" w:rsidP="00DC7CF4">
      <w:pPr>
        <w:widowControl w:val="0"/>
        <w:suppressAutoHyphens w:val="0"/>
        <w:jc w:val="both"/>
        <w:rPr>
          <w:color w:val="auto"/>
          <w:kern w:val="0"/>
          <w:lang w:eastAsia="ru-RU"/>
        </w:rPr>
      </w:pPr>
    </w:p>
    <w:p w:rsidR="00DC7CF4" w:rsidRPr="00DC7CF4" w:rsidRDefault="00DC7CF4" w:rsidP="00DC7CF4">
      <w:pPr>
        <w:widowControl w:val="0"/>
        <w:suppressAutoHyphens w:val="0"/>
        <w:jc w:val="both"/>
        <w:rPr>
          <w:color w:val="auto"/>
          <w:kern w:val="0"/>
          <w:lang w:eastAsia="ru-RU"/>
        </w:rPr>
      </w:pPr>
    </w:p>
    <w:p w:rsidR="00DC7CF4" w:rsidRPr="00DC7CF4" w:rsidRDefault="00DC7CF4" w:rsidP="00DC7CF4">
      <w:pPr>
        <w:widowControl w:val="0"/>
        <w:suppressAutoHyphens w:val="0"/>
        <w:jc w:val="both"/>
        <w:rPr>
          <w:color w:val="auto"/>
          <w:kern w:val="0"/>
          <w:lang w:eastAsia="ru-RU"/>
        </w:rPr>
      </w:pPr>
    </w:p>
    <w:p w:rsidR="00DC7CF4" w:rsidRPr="00DC7CF4" w:rsidRDefault="00DC7CF4" w:rsidP="00DC7CF4">
      <w:pPr>
        <w:widowControl w:val="0"/>
        <w:suppressAutoHyphens w:val="0"/>
        <w:jc w:val="both"/>
        <w:rPr>
          <w:color w:val="auto"/>
          <w:kern w:val="0"/>
          <w:sz w:val="24"/>
          <w:szCs w:val="24"/>
          <w:lang w:eastAsia="ru-RU"/>
        </w:rPr>
      </w:pPr>
      <w:r w:rsidRPr="00DC7CF4">
        <w:rPr>
          <w:color w:val="auto"/>
          <w:kern w:val="0"/>
          <w:sz w:val="24"/>
          <w:szCs w:val="24"/>
          <w:lang w:eastAsia="ru-RU"/>
        </w:rPr>
        <w:t> </w:t>
      </w:r>
    </w:p>
    <w:p w:rsidR="00DC7CF4" w:rsidRPr="00DC7CF4" w:rsidRDefault="00DC7CF4" w:rsidP="00DC7CF4">
      <w:pPr>
        <w:widowControl w:val="0"/>
        <w:suppressAutoHyphens w:val="0"/>
        <w:jc w:val="both"/>
        <w:rPr>
          <w:color w:val="auto"/>
          <w:kern w:val="0"/>
          <w:sz w:val="24"/>
          <w:szCs w:val="24"/>
          <w:lang w:eastAsia="ru-RU"/>
        </w:rPr>
      </w:pPr>
      <w:r w:rsidRPr="00DC7CF4">
        <w:rPr>
          <w:color w:val="000000"/>
          <w:kern w:val="0"/>
          <w:sz w:val="24"/>
          <w:szCs w:val="24"/>
          <w:lang w:eastAsia="ru-RU"/>
        </w:rPr>
        <w:t>"__" ________ 20__ г.</w:t>
      </w:r>
    </w:p>
    <w:p w:rsidR="00DC7CF4" w:rsidRPr="00DC7CF4" w:rsidRDefault="00DC7CF4" w:rsidP="00DC7CF4">
      <w:pPr>
        <w:widowControl w:val="0"/>
        <w:suppressAutoHyphens w:val="0"/>
        <w:jc w:val="both"/>
        <w:rPr>
          <w:color w:val="auto"/>
          <w:kern w:val="0"/>
          <w:sz w:val="16"/>
          <w:szCs w:val="16"/>
          <w:lang w:eastAsia="ru-RU"/>
        </w:rPr>
      </w:pPr>
      <w:r w:rsidRPr="00DC7CF4">
        <w:rPr>
          <w:color w:val="000000"/>
          <w:kern w:val="0"/>
          <w:sz w:val="16"/>
          <w:szCs w:val="16"/>
          <w:lang w:eastAsia="ru-RU"/>
        </w:rPr>
        <w:t xml:space="preserve">  </w:t>
      </w:r>
      <w:proofErr w:type="gramStart"/>
      <w:r w:rsidRPr="00DC7CF4">
        <w:rPr>
          <w:color w:val="000000"/>
          <w:kern w:val="0"/>
          <w:sz w:val="16"/>
          <w:szCs w:val="16"/>
          <w:lang w:eastAsia="ru-RU"/>
        </w:rPr>
        <w:t>(указывается дата   заполнения</w:t>
      </w:r>
      <w:proofErr w:type="gramEnd"/>
    </w:p>
    <w:p w:rsidR="00DC7CF4" w:rsidRPr="00DC7CF4" w:rsidRDefault="00DC7CF4" w:rsidP="00DC7CF4">
      <w:pPr>
        <w:widowControl w:val="0"/>
        <w:suppressAutoHyphens w:val="0"/>
        <w:jc w:val="both"/>
        <w:rPr>
          <w:color w:val="auto"/>
          <w:kern w:val="0"/>
          <w:sz w:val="16"/>
          <w:szCs w:val="16"/>
          <w:lang w:eastAsia="ru-RU"/>
        </w:rPr>
      </w:pPr>
      <w:r w:rsidRPr="00DC7CF4">
        <w:rPr>
          <w:color w:val="000000"/>
          <w:kern w:val="0"/>
          <w:sz w:val="16"/>
          <w:szCs w:val="16"/>
          <w:lang w:eastAsia="ru-RU"/>
        </w:rPr>
        <w:t xml:space="preserve">   проверочного листа)</w:t>
      </w:r>
    </w:p>
    <w:p w:rsidR="00DC7CF4" w:rsidRPr="00DC7CF4" w:rsidRDefault="00DC7CF4" w:rsidP="00DC7CF4">
      <w:pPr>
        <w:widowControl w:val="0"/>
        <w:suppressAutoHyphens w:val="0"/>
        <w:jc w:val="both"/>
        <w:rPr>
          <w:color w:val="auto"/>
          <w:kern w:val="0"/>
          <w:sz w:val="24"/>
          <w:szCs w:val="24"/>
          <w:lang w:eastAsia="ru-RU"/>
        </w:rPr>
      </w:pPr>
      <w:r w:rsidRPr="00DC7CF4">
        <w:rPr>
          <w:color w:val="auto"/>
          <w:kern w:val="0"/>
          <w:sz w:val="24"/>
          <w:szCs w:val="24"/>
          <w:lang w:eastAsia="ru-RU"/>
        </w:rPr>
        <w:t> </w:t>
      </w:r>
    </w:p>
    <w:p w:rsidR="00DC7CF4" w:rsidRPr="00DC7CF4" w:rsidRDefault="00DC7CF4" w:rsidP="00DC7CF4">
      <w:pPr>
        <w:widowControl w:val="0"/>
        <w:suppressAutoHyphens w:val="0"/>
        <w:jc w:val="both"/>
        <w:rPr>
          <w:color w:val="auto"/>
          <w:kern w:val="0"/>
          <w:sz w:val="24"/>
          <w:szCs w:val="24"/>
          <w:lang w:eastAsia="ru-RU"/>
        </w:rPr>
      </w:pPr>
      <w:r w:rsidRPr="00DC7CF4">
        <w:rPr>
          <w:color w:val="000000"/>
          <w:kern w:val="0"/>
          <w:sz w:val="24"/>
          <w:szCs w:val="24"/>
          <w:lang w:eastAsia="ru-RU"/>
        </w:rPr>
        <w:t>________________________  _____________    _______________________________</w:t>
      </w:r>
    </w:p>
    <w:p w:rsidR="00DC7CF4" w:rsidRPr="00DC7CF4" w:rsidRDefault="00DC7CF4" w:rsidP="00DC7CF4">
      <w:pPr>
        <w:widowControl w:val="0"/>
        <w:suppressAutoHyphens w:val="0"/>
        <w:ind w:left="-142"/>
        <w:jc w:val="both"/>
        <w:rPr>
          <w:color w:val="auto"/>
          <w:kern w:val="0"/>
          <w:sz w:val="16"/>
          <w:szCs w:val="16"/>
          <w:lang w:eastAsia="ru-RU"/>
        </w:rPr>
      </w:pPr>
      <w:r w:rsidRPr="00DC7CF4">
        <w:rPr>
          <w:color w:val="000000"/>
          <w:kern w:val="0"/>
          <w:sz w:val="16"/>
          <w:szCs w:val="16"/>
          <w:lang w:eastAsia="ru-RU"/>
        </w:rPr>
        <w:t xml:space="preserve">    </w:t>
      </w:r>
      <w:proofErr w:type="gramStart"/>
      <w:r w:rsidRPr="00DC7CF4">
        <w:rPr>
          <w:color w:val="000000"/>
          <w:kern w:val="0"/>
          <w:sz w:val="16"/>
          <w:szCs w:val="16"/>
          <w:lang w:eastAsia="ru-RU"/>
        </w:rPr>
        <w:t>(должность лица, заполнившего                                   (подпись)                                    (фамилия, имя, отчество (при наличии)</w:t>
      </w:r>
      <w:proofErr w:type="gramEnd"/>
    </w:p>
    <w:p w:rsidR="00DC7CF4" w:rsidRPr="00DC7CF4" w:rsidRDefault="00DC7CF4" w:rsidP="00DC7CF4">
      <w:pPr>
        <w:widowControl w:val="0"/>
        <w:suppressAutoHyphens w:val="0"/>
        <w:jc w:val="both"/>
        <w:rPr>
          <w:color w:val="auto"/>
          <w:kern w:val="0"/>
          <w:sz w:val="16"/>
          <w:szCs w:val="16"/>
          <w:lang w:eastAsia="ru-RU"/>
        </w:rPr>
      </w:pPr>
      <w:r w:rsidRPr="00DC7CF4">
        <w:rPr>
          <w:color w:val="000000"/>
          <w:kern w:val="0"/>
          <w:sz w:val="16"/>
          <w:szCs w:val="16"/>
          <w:lang w:eastAsia="ru-RU"/>
        </w:rPr>
        <w:t>   проверочный  лист) </w:t>
      </w:r>
      <w:r w:rsidRPr="00DC7CF4">
        <w:rPr>
          <w:color w:val="000000"/>
          <w:kern w:val="0"/>
          <w:sz w:val="24"/>
          <w:szCs w:val="24"/>
          <w:lang w:eastAsia="ru-RU"/>
        </w:rPr>
        <w:t xml:space="preserve">                                                </w:t>
      </w:r>
    </w:p>
    <w:p w:rsidR="00DC7CF4" w:rsidRPr="00DC7CF4" w:rsidRDefault="00DC7CF4" w:rsidP="00DC7CF4">
      <w:pPr>
        <w:suppressAutoHyphens w:val="0"/>
        <w:rPr>
          <w:noProof/>
          <w:color w:val="auto"/>
          <w:kern w:val="0"/>
          <w:sz w:val="24"/>
          <w:szCs w:val="24"/>
          <w:lang w:eastAsia="ru-RU"/>
        </w:rPr>
      </w:pPr>
    </w:p>
    <w:p w:rsidR="00DC7CF4" w:rsidRPr="00DC7CF4" w:rsidRDefault="00DC7CF4" w:rsidP="00DC7CF4">
      <w:pPr>
        <w:rPr>
          <w:rFonts w:ascii="Arial" w:hAnsi="Arial" w:cs="Arial"/>
        </w:rPr>
      </w:pPr>
    </w:p>
    <w:p w:rsidR="00DC7CF4" w:rsidRDefault="00DC7CF4" w:rsidP="00DC7CF4">
      <w:pPr>
        <w:widowControl w:val="0"/>
        <w:suppressAutoHyphens w:val="0"/>
        <w:jc w:val="both"/>
        <w:rPr>
          <w:color w:val="000000"/>
          <w:kern w:val="0"/>
          <w:sz w:val="24"/>
          <w:szCs w:val="24"/>
          <w:lang w:eastAsia="ru-RU"/>
        </w:rPr>
      </w:pPr>
    </w:p>
    <w:p w:rsidR="00DC7CF4" w:rsidRPr="00DC7CF4" w:rsidRDefault="00DC7CF4" w:rsidP="00DC7CF4">
      <w:pPr>
        <w:widowControl w:val="0"/>
        <w:suppressAutoHyphens w:val="0"/>
        <w:jc w:val="both"/>
        <w:rPr>
          <w:color w:val="000000"/>
          <w:kern w:val="0"/>
          <w:sz w:val="24"/>
          <w:szCs w:val="24"/>
          <w:lang w:eastAsia="ru-RU"/>
        </w:rPr>
      </w:pPr>
    </w:p>
    <w:p w:rsidR="00DC7CF4" w:rsidRPr="00C33106" w:rsidRDefault="00DC7CF4" w:rsidP="00DC7CF4">
      <w:pPr>
        <w:rPr>
          <w:rFonts w:ascii="Arial" w:hAnsi="Arial" w:cs="Arial"/>
        </w:rPr>
      </w:pPr>
    </w:p>
    <w:sectPr w:rsidR="00DC7CF4" w:rsidRPr="00C33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7"/>
    <w:rsid w:val="0003398F"/>
    <w:rsid w:val="001E2AB8"/>
    <w:rsid w:val="003B1353"/>
    <w:rsid w:val="00414944"/>
    <w:rsid w:val="005C2C23"/>
    <w:rsid w:val="00792236"/>
    <w:rsid w:val="007B67B5"/>
    <w:rsid w:val="007C17BD"/>
    <w:rsid w:val="00944B6C"/>
    <w:rsid w:val="009B66D0"/>
    <w:rsid w:val="00A90EA8"/>
    <w:rsid w:val="00AA62D2"/>
    <w:rsid w:val="00AA66AD"/>
    <w:rsid w:val="00AD27C7"/>
    <w:rsid w:val="00C33106"/>
    <w:rsid w:val="00D92BBC"/>
    <w:rsid w:val="00DC7CF4"/>
    <w:rsid w:val="00E03D2F"/>
    <w:rsid w:val="00E22AFF"/>
    <w:rsid w:val="00E25274"/>
    <w:rsid w:val="00E33B1D"/>
    <w:rsid w:val="00EA0EF8"/>
    <w:rsid w:val="00F37791"/>
    <w:rsid w:val="00FA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F6545A0EF832CFBA850270937C72D3E3F2E5B73B8F2C2FBAEA5DBC0D358244A212B116E3CA3989149E49D95DEB31B2B0B529374E4165CEK" TargetMode="External"/><Relationship Id="rId13" Type="http://schemas.openxmlformats.org/officeDocument/2006/relationships/hyperlink" Target="consultantplus://offline/ref=07F6545A0EF832CFBA850270937C72D3E3F2E5B73B8F2C2FBAEA5DBC0D358244A212B116E3C63489149E49D95DEB31B2B0B529374E4165CEK" TargetMode="External"/><Relationship Id="rId18" Type="http://schemas.openxmlformats.org/officeDocument/2006/relationships/hyperlink" Target="consultantplus://offline/ref=07F6545A0EF832CFBA850270937C72D3E3F2E5B73B8F2C2FBAEA5DBC0D358244A212B116E6C33E8B41C459DD14BF3CADB0AA373450415C3968C9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7F6545A0EF832CFBA850270937C72D3E3F2E5B73B8F2C2FBAEA5DBC0D358244A212B116E3CA3989149E49D95DEB31B2B0B529374E4165CEK" TargetMode="External"/><Relationship Id="rId12" Type="http://schemas.openxmlformats.org/officeDocument/2006/relationships/hyperlink" Target="consultantplus://offline/ref=07F6545A0EF832CFBA850270937C72D3E3F2E5B73B8F2C2FBAEA5DBC0D358244A212B116E6CA3E89149E49D95DEB31B2B0B529374E4165CEK" TargetMode="External"/><Relationship Id="rId17" Type="http://schemas.openxmlformats.org/officeDocument/2006/relationships/hyperlink" Target="consultantplus://offline/ref=07F6545A0EF832CFBA850270937C72D3E4FAE6B434832C2FBAEA5DBC0D358244A212B11EE3C869D3049A008D50F431ADAEB6373764CCK" TargetMode="External"/><Relationship Id="rId2" Type="http://schemas.microsoft.com/office/2007/relationships/stylesWithEffects" Target="stylesWithEffects.xml"/><Relationship Id="rId16" Type="http://schemas.openxmlformats.org/officeDocument/2006/relationships/hyperlink" Target="consultantplus://offline/ref=07F6545A0EF832CFBA850270937C72D3E4FAE6B434832C2FBAEA5DBC0D358244A212B11EE3C869D3049A008D50F431ADAEB6373764CCK" TargetMode="External"/><Relationship Id="rId20" Type="http://schemas.openxmlformats.org/officeDocument/2006/relationships/hyperlink" Target="consultantplus://offline/ref=07F6545A0EF832CFBA850270937C72D3E3F2E5B73B8F2C2FBAEA5DBC0D358244A212B115E0CB36D6118B588151EA2FACB1AA35354C64C1K" TargetMode="External"/><Relationship Id="rId1" Type="http://schemas.openxmlformats.org/officeDocument/2006/relationships/styles" Target="styles.xml"/><Relationship Id="rId6" Type="http://schemas.openxmlformats.org/officeDocument/2006/relationships/hyperlink" Target="consultantplus://offline/ref=07F6545A0EF832CFBA850270937C72D3E3F2E5B73B8F2C2FBAEA5DBC0D358244A212B116E6C33E8B41C459DD14BF3CADB0AA373450415C3968C9K" TargetMode="External"/><Relationship Id="rId11" Type="http://schemas.openxmlformats.org/officeDocument/2006/relationships/hyperlink" Target="consultantplus://offline/ref=07F6545A0EF832CFBA850270937C72D3E3F2E5B73B8F2C2FBAEA5DBC0D358244A212B116E3C63489149E49D95DEB31B2B0B529374E4165CEK" TargetMode="External"/><Relationship Id="rId5" Type="http://schemas.openxmlformats.org/officeDocument/2006/relationships/hyperlink" Target="consultantplus://offline/ref=07F6545A0EF832CFBA850270937C72D3E3F2E5B73B8F2C2FBAEA5DBC0D358244A212B116E6C33D8442C459DD14BF3CADB0AA373450415C3968C9K" TargetMode="External"/><Relationship Id="rId15" Type="http://schemas.openxmlformats.org/officeDocument/2006/relationships/hyperlink" Target="consultantplus://offline/ref=07F6545A0EF832CFBA850270937C72D3E3F2E5B73B8F2C2FBAEA5DBC0D358244A212B116E3CA3989149E49D95DEB31B2B0B529374E4165CEK" TargetMode="External"/><Relationship Id="rId10" Type="http://schemas.openxmlformats.org/officeDocument/2006/relationships/hyperlink" Target="consultantplus://offline/ref=07F6545A0EF832CFBA850270937C72D3E3F2E5B73B8F2C2FBAEA5DBC0D358244A212B116E3CA3989149E49D95DEB31B2B0B529374E4165CEK" TargetMode="External"/><Relationship Id="rId19" Type="http://schemas.openxmlformats.org/officeDocument/2006/relationships/hyperlink" Target="consultantplus://offline/ref=07F6545A0EF832CFBA850270937C72D3E3F2E5B6398E2C2FBAEA5DBC0D358244A212B116E6CA3F8B4B9B5CC805E730ACAEB4362B4C435E63C9K" TargetMode="External"/><Relationship Id="rId4" Type="http://schemas.openxmlformats.org/officeDocument/2006/relationships/webSettings" Target="webSettings.xml"/><Relationship Id="rId9" Type="http://schemas.openxmlformats.org/officeDocument/2006/relationships/hyperlink" Target="consultantplus://offline/ref=07F6545A0EF832CFBA850270937C72D3E3F2E5B73B8F2C2FBAEA5DBC0D358244A212B116E3CA3889149E49D95DEB31B2B0B529374E4165CEK" TargetMode="External"/><Relationship Id="rId14" Type="http://schemas.openxmlformats.org/officeDocument/2006/relationships/hyperlink" Target="consultantplus://offline/ref=07F6545A0EF832CFBA850270937C72D3E3F2E5B73B8F2C2FBAEA5DBC0D358244A212B11EE5C636D6118B588151EA2FACB1AA35354C64C1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2430</Words>
  <Characters>13853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Веретенников Александр Федотович</cp:lastModifiedBy>
  <cp:revision>3</cp:revision>
  <cp:lastPrinted>2023-01-18T09:29:00Z</cp:lastPrinted>
  <dcterms:created xsi:type="dcterms:W3CDTF">2024-04-08T04:04:00Z</dcterms:created>
  <dcterms:modified xsi:type="dcterms:W3CDTF">2024-05-03T03:36:00Z</dcterms:modified>
</cp:coreProperties>
</file>