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B57E9D" w:rsidP="00B57E9D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26.04.2024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293</w:t>
      </w:r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DC7CF4" w:rsidRPr="00DC7CF4" w:rsidRDefault="00DC7CF4" w:rsidP="00DC7CF4">
      <w:pPr>
        <w:jc w:val="both"/>
        <w:rPr>
          <w:rFonts w:ascii="Arial" w:hAnsi="Arial" w:cs="Arial"/>
          <w:bCs/>
          <w:sz w:val="24"/>
          <w:szCs w:val="24"/>
        </w:rPr>
      </w:pPr>
      <w:r w:rsidRPr="00DC7CF4">
        <w:rPr>
          <w:rFonts w:ascii="Arial" w:hAnsi="Arial" w:cs="Arial"/>
          <w:bCs/>
          <w:sz w:val="24"/>
          <w:szCs w:val="24"/>
        </w:rPr>
        <w:t xml:space="preserve">Об утверждении формы проверочного листа, применяемого при осуществлении </w:t>
      </w:r>
      <w:r>
        <w:rPr>
          <w:rFonts w:ascii="Arial" w:hAnsi="Arial" w:cs="Arial"/>
          <w:bCs/>
          <w:sz w:val="24"/>
          <w:szCs w:val="24"/>
        </w:rPr>
        <w:t xml:space="preserve">муниципального </w:t>
      </w:r>
      <w:r w:rsidRPr="00DC7CF4">
        <w:rPr>
          <w:rFonts w:ascii="Arial" w:hAnsi="Arial" w:cs="Arial"/>
          <w:bCs/>
          <w:sz w:val="24"/>
          <w:szCs w:val="24"/>
        </w:rPr>
        <w:t xml:space="preserve">контроля </w:t>
      </w:r>
      <w:r w:rsidR="00F25491" w:rsidRPr="00F25491">
        <w:rPr>
          <w:rFonts w:ascii="Arial" w:hAnsi="Arial" w:cs="Arial"/>
          <w:bCs/>
          <w:sz w:val="24"/>
          <w:szCs w:val="24"/>
        </w:rPr>
        <w:t>на автомобильном транспорте и в дорожном хозяйстве</w:t>
      </w:r>
      <w:r w:rsidR="00F25491">
        <w:rPr>
          <w:rFonts w:ascii="Arial" w:hAnsi="Arial" w:cs="Arial"/>
          <w:bCs/>
          <w:sz w:val="24"/>
          <w:szCs w:val="24"/>
        </w:rPr>
        <w:t xml:space="preserve"> </w:t>
      </w:r>
      <w:r w:rsidRPr="00DC7CF4">
        <w:rPr>
          <w:rFonts w:ascii="Arial" w:hAnsi="Arial" w:cs="Arial"/>
          <w:bCs/>
          <w:sz w:val="24"/>
          <w:szCs w:val="24"/>
        </w:rPr>
        <w:t>на территории городского округа город Бородино Красноярского края</w:t>
      </w:r>
    </w:p>
    <w:p w:rsidR="003B1353" w:rsidRPr="003B1353" w:rsidRDefault="003B1353" w:rsidP="003B1353">
      <w:pPr>
        <w:jc w:val="both"/>
        <w:rPr>
          <w:rFonts w:ascii="Arial" w:hAnsi="Arial" w:cs="Arial"/>
          <w:sz w:val="24"/>
          <w:szCs w:val="24"/>
        </w:rPr>
      </w:pPr>
    </w:p>
    <w:p w:rsidR="00DC7CF4" w:rsidRPr="00DC7CF4" w:rsidRDefault="005E5604" w:rsidP="00DC7CF4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E5604">
        <w:rPr>
          <w:rFonts w:ascii="Arial" w:hAnsi="Arial" w:cs="Arial"/>
          <w:sz w:val="24"/>
          <w:szCs w:val="24"/>
        </w:rPr>
        <w:t>В соответствии с Федеральным законом от 31 июля 2020 № 248-ФЗ «О 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DC7CF4" w:rsidRPr="00DC7CF4">
        <w:rPr>
          <w:rFonts w:ascii="Arial" w:hAnsi="Arial" w:cs="Arial"/>
          <w:sz w:val="24"/>
          <w:szCs w:val="24"/>
        </w:rPr>
        <w:t>, руководствуясь Уставом города Бородино,  ПОСТАНОВЛЯЮ:</w:t>
      </w:r>
      <w:proofErr w:type="gramEnd"/>
    </w:p>
    <w:p w:rsidR="00DC7CF4" w:rsidRPr="00DC7CF4" w:rsidRDefault="00DC7CF4" w:rsidP="00DC7CF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CF4">
        <w:rPr>
          <w:rFonts w:ascii="Arial" w:hAnsi="Arial" w:cs="Arial"/>
          <w:sz w:val="24"/>
          <w:szCs w:val="24"/>
        </w:rPr>
        <w:t xml:space="preserve">1. Утвердить форму проверочного листа, применяемого при осуществлении муниципального контроля </w:t>
      </w:r>
      <w:r w:rsidR="00B65BD7">
        <w:rPr>
          <w:rFonts w:ascii="Arial" w:hAnsi="Arial" w:cs="Arial"/>
          <w:sz w:val="24"/>
          <w:szCs w:val="24"/>
        </w:rPr>
        <w:t>на автомобильном транспорте и</w:t>
      </w:r>
      <w:r w:rsidR="005E5604" w:rsidRPr="005E5604">
        <w:rPr>
          <w:rFonts w:ascii="Arial" w:hAnsi="Arial" w:cs="Arial"/>
          <w:sz w:val="24"/>
          <w:szCs w:val="24"/>
        </w:rPr>
        <w:t xml:space="preserve"> в дорожном хозяйстве </w:t>
      </w:r>
      <w:r w:rsidRPr="00DC7CF4">
        <w:rPr>
          <w:rFonts w:ascii="Arial" w:hAnsi="Arial" w:cs="Arial"/>
          <w:sz w:val="24"/>
          <w:szCs w:val="24"/>
        </w:rPr>
        <w:t>на территории городского округа город Бородино Красноярского края, согласно приложению к настоящему постановлению.</w:t>
      </w:r>
    </w:p>
    <w:p w:rsidR="00DC7CF4" w:rsidRPr="00DC7CF4" w:rsidRDefault="00DC7CF4" w:rsidP="00DC7CF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CF4">
        <w:rPr>
          <w:rFonts w:ascii="Arial" w:hAnsi="Arial" w:cs="Arial"/>
          <w:sz w:val="24"/>
          <w:szCs w:val="24"/>
        </w:rPr>
        <w:t>2. Настоящее постановление подлежит официальному опубликованию в газете «Бородинский вестник» и размещению на официальном интернет -  сайте муниципального образования городской округ город Бородино www.sibborodino.ru.</w:t>
      </w:r>
    </w:p>
    <w:p w:rsidR="00DC7CF4" w:rsidRPr="00DC7CF4" w:rsidRDefault="00DC7CF4" w:rsidP="00DC7CF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CF4">
        <w:rPr>
          <w:rFonts w:ascii="Arial" w:hAnsi="Arial" w:cs="Arial"/>
          <w:sz w:val="24"/>
          <w:szCs w:val="24"/>
        </w:rPr>
        <w:t>3. Контроль над исполнением постановления возложить на первого заместителя главы города Первухина А.В.</w:t>
      </w:r>
    </w:p>
    <w:p w:rsidR="00DC7CF4" w:rsidRPr="00DC7CF4" w:rsidRDefault="00DC7CF4" w:rsidP="00DC7CF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CF4">
        <w:rPr>
          <w:rFonts w:ascii="Arial" w:hAnsi="Arial" w:cs="Arial"/>
          <w:sz w:val="24"/>
          <w:szCs w:val="24"/>
        </w:rPr>
        <w:t xml:space="preserve">4. Постановление вступает в силу в день, следующий за днем его официального опубликования. </w:t>
      </w:r>
    </w:p>
    <w:p w:rsidR="00DC7CF4" w:rsidRPr="00DC7CF4" w:rsidRDefault="00DC7CF4" w:rsidP="00DC7CF4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DC7CF4" w:rsidP="00DC7CF4">
      <w:pPr>
        <w:jc w:val="both"/>
        <w:rPr>
          <w:rFonts w:ascii="Arial" w:hAnsi="Arial" w:cs="Arial"/>
          <w:sz w:val="24"/>
          <w:szCs w:val="24"/>
        </w:rPr>
      </w:pPr>
      <w:r w:rsidRPr="00DC7CF4">
        <w:rPr>
          <w:rFonts w:ascii="Arial" w:hAnsi="Arial" w:cs="Arial"/>
          <w:sz w:val="24"/>
          <w:szCs w:val="24"/>
        </w:rPr>
        <w:t>Глава города Бородино</w:t>
      </w:r>
      <w:r w:rsidRPr="00DC7CF4">
        <w:rPr>
          <w:rFonts w:ascii="Arial" w:hAnsi="Arial" w:cs="Arial"/>
          <w:sz w:val="24"/>
          <w:szCs w:val="24"/>
        </w:rPr>
        <w:tab/>
      </w:r>
      <w:r w:rsidRPr="00DC7CF4">
        <w:rPr>
          <w:rFonts w:ascii="Arial" w:hAnsi="Arial" w:cs="Arial"/>
          <w:sz w:val="24"/>
          <w:szCs w:val="24"/>
        </w:rPr>
        <w:tab/>
      </w:r>
      <w:r w:rsidRPr="00DC7CF4">
        <w:rPr>
          <w:rFonts w:ascii="Arial" w:hAnsi="Arial" w:cs="Arial"/>
          <w:sz w:val="24"/>
          <w:szCs w:val="24"/>
        </w:rPr>
        <w:tab/>
      </w:r>
      <w:r w:rsidRPr="00DC7CF4">
        <w:rPr>
          <w:rFonts w:ascii="Arial" w:hAnsi="Arial" w:cs="Arial"/>
          <w:sz w:val="24"/>
          <w:szCs w:val="24"/>
        </w:rPr>
        <w:tab/>
        <w:t xml:space="preserve">                          </w:t>
      </w:r>
      <w:r w:rsidRPr="00DC7CF4">
        <w:rPr>
          <w:rFonts w:ascii="Arial" w:hAnsi="Arial" w:cs="Arial"/>
          <w:sz w:val="24"/>
          <w:szCs w:val="24"/>
        </w:rPr>
        <w:tab/>
        <w:t>А.Ф. Веретенников</w:t>
      </w:r>
    </w:p>
    <w:p w:rsidR="00414944" w:rsidRDefault="00414944" w:rsidP="00AD27C7">
      <w:pPr>
        <w:pStyle w:val="Default"/>
        <w:jc w:val="center"/>
        <w:rPr>
          <w:rFonts w:ascii="Times New Roman" w:hAnsi="Times New Roman" w:cs="Times New Roman"/>
          <w:color w:val="FF0000"/>
          <w:lang w:eastAsia="ru-RU"/>
        </w:rPr>
      </w:pPr>
    </w:p>
    <w:p w:rsidR="00AD27C7" w:rsidRPr="00276DAE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7B67B5" w:rsidRDefault="007B67B5" w:rsidP="00AD27C7">
      <w:pPr>
        <w:jc w:val="both"/>
      </w:pPr>
    </w:p>
    <w:p w:rsidR="007B67B5" w:rsidRDefault="007B67B5" w:rsidP="00AD27C7">
      <w:pPr>
        <w:jc w:val="both"/>
      </w:pPr>
    </w:p>
    <w:p w:rsidR="007B67B5" w:rsidRDefault="007B67B5" w:rsidP="00AD27C7">
      <w:pPr>
        <w:jc w:val="both"/>
      </w:pPr>
    </w:p>
    <w:p w:rsidR="00AD27C7" w:rsidRDefault="00DC7CF4" w:rsidP="00AD27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</w:t>
      </w:r>
      <w:r w:rsidR="00792236">
        <w:rPr>
          <w:rFonts w:ascii="Arial" w:hAnsi="Arial" w:cs="Arial"/>
          <w:bCs/>
        </w:rPr>
        <w:t>озлова 3-29-23</w:t>
      </w:r>
    </w:p>
    <w:p w:rsidR="00DC7CF4" w:rsidRDefault="00DC7CF4" w:rsidP="00AD27C7">
      <w:pPr>
        <w:rPr>
          <w:rFonts w:ascii="Arial" w:hAnsi="Arial" w:cs="Arial"/>
          <w:bCs/>
        </w:rPr>
      </w:pPr>
    </w:p>
    <w:p w:rsidR="00B65BD7" w:rsidRDefault="00DC7CF4" w:rsidP="005E560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</w:t>
      </w:r>
    </w:p>
    <w:p w:rsidR="00B57E9D" w:rsidRDefault="00B57E9D" w:rsidP="005E5604">
      <w:pPr>
        <w:rPr>
          <w:rFonts w:ascii="Arial" w:hAnsi="Arial" w:cs="Arial"/>
          <w:bCs/>
        </w:rPr>
      </w:pPr>
    </w:p>
    <w:p w:rsidR="00DC7CF4" w:rsidRPr="00DC7CF4" w:rsidRDefault="00B57E9D" w:rsidP="00B57E9D">
      <w:pPr>
        <w:ind w:left="495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</w:t>
      </w:r>
      <w:r w:rsidR="00DC7CF4">
        <w:rPr>
          <w:rFonts w:ascii="Arial" w:hAnsi="Arial" w:cs="Arial"/>
          <w:bCs/>
        </w:rPr>
        <w:t xml:space="preserve">    </w:t>
      </w:r>
      <w:r w:rsidR="00DC7CF4" w:rsidRPr="00DC7CF4">
        <w:rPr>
          <w:rFonts w:ascii="Arial" w:hAnsi="Arial" w:cs="Arial"/>
          <w:bCs/>
        </w:rPr>
        <w:t xml:space="preserve">Приложение </w:t>
      </w:r>
    </w:p>
    <w:p w:rsidR="00DC7CF4" w:rsidRDefault="00DC7CF4" w:rsidP="005E5604">
      <w:pPr>
        <w:rPr>
          <w:rFonts w:ascii="Arial" w:hAnsi="Arial" w:cs="Arial"/>
          <w:bCs/>
        </w:rPr>
      </w:pPr>
      <w:r w:rsidRPr="00DC7CF4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                                                                                   </w:t>
      </w:r>
      <w:r w:rsidRPr="00DC7CF4">
        <w:rPr>
          <w:rFonts w:ascii="Arial" w:hAnsi="Arial" w:cs="Arial"/>
          <w:bCs/>
        </w:rPr>
        <w:t xml:space="preserve">  к постановлению Администрации </w:t>
      </w:r>
      <w:r>
        <w:rPr>
          <w:rFonts w:ascii="Arial" w:hAnsi="Arial" w:cs="Arial"/>
          <w:bCs/>
        </w:rPr>
        <w:t xml:space="preserve">                 </w:t>
      </w:r>
    </w:p>
    <w:p w:rsidR="00DC7CF4" w:rsidRPr="00DC7CF4" w:rsidRDefault="00DC7CF4" w:rsidP="005E560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</w:t>
      </w:r>
      <w:r w:rsidRPr="00DC7CF4">
        <w:rPr>
          <w:rFonts w:ascii="Arial" w:hAnsi="Arial" w:cs="Arial"/>
          <w:bCs/>
        </w:rPr>
        <w:t xml:space="preserve">города </w:t>
      </w:r>
      <w:r>
        <w:rPr>
          <w:rFonts w:ascii="Arial" w:hAnsi="Arial" w:cs="Arial"/>
          <w:bCs/>
        </w:rPr>
        <w:t xml:space="preserve"> </w:t>
      </w:r>
      <w:r w:rsidRPr="00DC7CF4">
        <w:rPr>
          <w:rFonts w:ascii="Arial" w:hAnsi="Arial" w:cs="Arial"/>
          <w:bCs/>
        </w:rPr>
        <w:t>Бородино Красноярского  края</w:t>
      </w:r>
    </w:p>
    <w:p w:rsidR="00DC7CF4" w:rsidRPr="00DC7CF4" w:rsidRDefault="00DC7CF4" w:rsidP="005E5604">
      <w:pPr>
        <w:rPr>
          <w:rFonts w:ascii="Arial" w:hAnsi="Arial" w:cs="Arial"/>
          <w:bCs/>
        </w:rPr>
      </w:pPr>
      <w:r w:rsidRPr="00DC7CF4">
        <w:rPr>
          <w:rFonts w:ascii="Arial" w:hAnsi="Arial" w:cs="Arial"/>
          <w:bCs/>
        </w:rPr>
        <w:t xml:space="preserve">             </w:t>
      </w:r>
      <w:r>
        <w:rPr>
          <w:rFonts w:ascii="Arial" w:hAnsi="Arial" w:cs="Arial"/>
          <w:bCs/>
        </w:rPr>
        <w:t xml:space="preserve">                                                                                   </w:t>
      </w:r>
      <w:r w:rsidR="00B57E9D">
        <w:rPr>
          <w:rFonts w:ascii="Arial" w:hAnsi="Arial" w:cs="Arial"/>
          <w:bCs/>
        </w:rPr>
        <w:t xml:space="preserve">  от 26.04.2024 № 293</w:t>
      </w:r>
      <w:bookmarkStart w:id="0" w:name="_GoBack"/>
      <w:bookmarkEnd w:id="0"/>
    </w:p>
    <w:p w:rsidR="00DC7CF4" w:rsidRPr="00DC7CF4" w:rsidRDefault="00DC7CF4" w:rsidP="005E5604">
      <w:pPr>
        <w:rPr>
          <w:rFonts w:ascii="Arial" w:hAnsi="Arial" w:cs="Arial"/>
          <w:bCs/>
        </w:rPr>
      </w:pPr>
      <w:r w:rsidRPr="00DC7CF4">
        <w:rPr>
          <w:rFonts w:ascii="Arial" w:hAnsi="Arial" w:cs="Arial"/>
          <w:bCs/>
        </w:rPr>
        <w:t xml:space="preserve">             </w:t>
      </w:r>
      <w:r>
        <w:rPr>
          <w:rFonts w:ascii="Arial" w:hAnsi="Arial" w:cs="Arial"/>
          <w:bCs/>
        </w:rPr>
        <w:t xml:space="preserve">                                                                                    </w:t>
      </w:r>
      <w:r w:rsidRPr="00DC7CF4">
        <w:rPr>
          <w:rFonts w:ascii="Arial" w:hAnsi="Arial" w:cs="Arial"/>
          <w:bCs/>
        </w:rPr>
        <w:t xml:space="preserve"> «Об утверждении формы </w:t>
      </w:r>
      <w:proofErr w:type="gramStart"/>
      <w:r w:rsidRPr="00DC7CF4">
        <w:rPr>
          <w:rFonts w:ascii="Arial" w:hAnsi="Arial" w:cs="Arial"/>
          <w:bCs/>
        </w:rPr>
        <w:t>проверочного</w:t>
      </w:r>
      <w:proofErr w:type="gramEnd"/>
      <w:r w:rsidRPr="00DC7CF4">
        <w:rPr>
          <w:rFonts w:ascii="Arial" w:hAnsi="Arial" w:cs="Arial"/>
          <w:bCs/>
        </w:rPr>
        <w:t xml:space="preserve">  </w:t>
      </w:r>
    </w:p>
    <w:p w:rsidR="00DC7CF4" w:rsidRPr="00DC7CF4" w:rsidRDefault="00DC7CF4" w:rsidP="005E5604">
      <w:pPr>
        <w:rPr>
          <w:rFonts w:ascii="Arial" w:hAnsi="Arial" w:cs="Arial"/>
          <w:bCs/>
        </w:rPr>
      </w:pPr>
      <w:r w:rsidRPr="00DC7CF4">
        <w:rPr>
          <w:rFonts w:ascii="Arial" w:hAnsi="Arial" w:cs="Arial"/>
          <w:bCs/>
        </w:rPr>
        <w:t xml:space="preserve">              </w:t>
      </w:r>
      <w:r>
        <w:rPr>
          <w:rFonts w:ascii="Arial" w:hAnsi="Arial" w:cs="Arial"/>
          <w:bCs/>
        </w:rPr>
        <w:t xml:space="preserve">                                                                                    </w:t>
      </w:r>
      <w:r w:rsidRPr="00DC7CF4">
        <w:rPr>
          <w:rFonts w:ascii="Arial" w:hAnsi="Arial" w:cs="Arial"/>
          <w:bCs/>
        </w:rPr>
        <w:t xml:space="preserve">листа, применяемого при осуществлении  </w:t>
      </w:r>
    </w:p>
    <w:p w:rsidR="005E5604" w:rsidRDefault="00DC7CF4" w:rsidP="005E5604">
      <w:pPr>
        <w:rPr>
          <w:rFonts w:ascii="Arial" w:hAnsi="Arial" w:cs="Arial"/>
          <w:bCs/>
        </w:rPr>
      </w:pPr>
      <w:r w:rsidRPr="00DC7CF4">
        <w:rPr>
          <w:rFonts w:ascii="Arial" w:hAnsi="Arial" w:cs="Arial"/>
          <w:bCs/>
        </w:rPr>
        <w:t xml:space="preserve">              </w:t>
      </w:r>
      <w:r>
        <w:rPr>
          <w:rFonts w:ascii="Arial" w:hAnsi="Arial" w:cs="Arial"/>
          <w:bCs/>
        </w:rPr>
        <w:t xml:space="preserve">                                                                                    </w:t>
      </w:r>
      <w:r w:rsidRPr="00DC7CF4">
        <w:rPr>
          <w:rFonts w:ascii="Arial" w:hAnsi="Arial" w:cs="Arial"/>
          <w:bCs/>
        </w:rPr>
        <w:t xml:space="preserve">муниципального контроля </w:t>
      </w:r>
      <w:proofErr w:type="gramStart"/>
      <w:r w:rsidR="005E5604" w:rsidRPr="005E5604">
        <w:rPr>
          <w:rFonts w:ascii="Arial" w:hAnsi="Arial" w:cs="Arial"/>
          <w:bCs/>
        </w:rPr>
        <w:t>на</w:t>
      </w:r>
      <w:proofErr w:type="gramEnd"/>
      <w:r w:rsidR="005E5604" w:rsidRPr="005E5604">
        <w:rPr>
          <w:rFonts w:ascii="Arial" w:hAnsi="Arial" w:cs="Arial"/>
          <w:bCs/>
        </w:rPr>
        <w:t xml:space="preserve"> </w:t>
      </w:r>
      <w:r w:rsidR="005E5604">
        <w:rPr>
          <w:rFonts w:ascii="Arial" w:hAnsi="Arial" w:cs="Arial"/>
          <w:bCs/>
        </w:rPr>
        <w:t xml:space="preserve">      </w:t>
      </w:r>
    </w:p>
    <w:p w:rsidR="00F25491" w:rsidRDefault="005E5604" w:rsidP="005E560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</w:t>
      </w:r>
      <w:r w:rsidRPr="005E5604">
        <w:rPr>
          <w:rFonts w:ascii="Arial" w:hAnsi="Arial" w:cs="Arial"/>
          <w:bCs/>
        </w:rPr>
        <w:t>автомобильном транспорте</w:t>
      </w:r>
      <w:r w:rsidR="00F25491">
        <w:rPr>
          <w:rFonts w:ascii="Arial" w:hAnsi="Arial" w:cs="Arial"/>
          <w:bCs/>
        </w:rPr>
        <w:t xml:space="preserve"> </w:t>
      </w:r>
      <w:r w:rsidRPr="005E5604">
        <w:rPr>
          <w:rFonts w:ascii="Arial" w:hAnsi="Arial" w:cs="Arial"/>
          <w:bCs/>
        </w:rPr>
        <w:t xml:space="preserve"> и </w:t>
      </w:r>
      <w:proofErr w:type="gramStart"/>
      <w:r w:rsidRPr="005E5604">
        <w:rPr>
          <w:rFonts w:ascii="Arial" w:hAnsi="Arial" w:cs="Arial"/>
          <w:bCs/>
        </w:rPr>
        <w:t>в</w:t>
      </w:r>
      <w:proofErr w:type="gramEnd"/>
      <w:r w:rsidRPr="005E5604">
        <w:rPr>
          <w:rFonts w:ascii="Arial" w:hAnsi="Arial" w:cs="Arial"/>
          <w:bCs/>
        </w:rPr>
        <w:t xml:space="preserve"> </w:t>
      </w:r>
      <w:r w:rsidR="00F25491">
        <w:rPr>
          <w:rFonts w:ascii="Arial" w:hAnsi="Arial" w:cs="Arial"/>
          <w:bCs/>
        </w:rPr>
        <w:t xml:space="preserve">      </w:t>
      </w:r>
    </w:p>
    <w:p w:rsidR="00F25491" w:rsidRDefault="00F25491" w:rsidP="005E560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</w:t>
      </w:r>
      <w:r w:rsidR="005E5604" w:rsidRPr="005E5604">
        <w:rPr>
          <w:rFonts w:ascii="Arial" w:hAnsi="Arial" w:cs="Arial"/>
          <w:bCs/>
        </w:rPr>
        <w:t xml:space="preserve">дорожном </w:t>
      </w:r>
      <w:r w:rsidR="005E5604">
        <w:rPr>
          <w:rFonts w:ascii="Arial" w:hAnsi="Arial" w:cs="Arial"/>
          <w:bCs/>
        </w:rPr>
        <w:t xml:space="preserve"> </w:t>
      </w:r>
      <w:proofErr w:type="gramStart"/>
      <w:r w:rsidR="005E5604" w:rsidRPr="005E5604">
        <w:rPr>
          <w:rFonts w:ascii="Arial" w:hAnsi="Arial" w:cs="Arial"/>
          <w:bCs/>
        </w:rPr>
        <w:t>хозяйстве</w:t>
      </w:r>
      <w:proofErr w:type="gramEnd"/>
      <w:r w:rsidR="005E5604" w:rsidRPr="005E5604">
        <w:rPr>
          <w:rFonts w:ascii="Arial" w:hAnsi="Arial" w:cs="Arial"/>
          <w:bCs/>
        </w:rPr>
        <w:t xml:space="preserve"> </w:t>
      </w:r>
      <w:r w:rsidR="00DC7CF4" w:rsidRPr="00DC7CF4">
        <w:rPr>
          <w:rFonts w:ascii="Arial" w:hAnsi="Arial" w:cs="Arial"/>
          <w:bCs/>
        </w:rPr>
        <w:t>на</w:t>
      </w:r>
      <w:r w:rsidR="005E5604">
        <w:rPr>
          <w:rFonts w:ascii="Arial" w:hAnsi="Arial" w:cs="Arial"/>
          <w:bCs/>
        </w:rPr>
        <w:t xml:space="preserve"> </w:t>
      </w:r>
      <w:r w:rsidR="00DC7CF4" w:rsidRPr="00DC7CF4">
        <w:rPr>
          <w:rFonts w:ascii="Arial" w:hAnsi="Arial" w:cs="Arial"/>
          <w:bCs/>
        </w:rPr>
        <w:t xml:space="preserve">территории </w:t>
      </w:r>
      <w:r>
        <w:rPr>
          <w:rFonts w:ascii="Arial" w:hAnsi="Arial" w:cs="Arial"/>
          <w:bCs/>
        </w:rPr>
        <w:t xml:space="preserve"> </w:t>
      </w:r>
    </w:p>
    <w:p w:rsidR="00F25491" w:rsidRDefault="00F25491" w:rsidP="005E560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гор</w:t>
      </w:r>
      <w:r w:rsidR="00DC7CF4" w:rsidRPr="00DC7CF4">
        <w:rPr>
          <w:rFonts w:ascii="Arial" w:hAnsi="Arial" w:cs="Arial"/>
          <w:bCs/>
        </w:rPr>
        <w:t xml:space="preserve">одского </w:t>
      </w:r>
      <w:r>
        <w:rPr>
          <w:rFonts w:ascii="Arial" w:hAnsi="Arial" w:cs="Arial"/>
          <w:bCs/>
        </w:rPr>
        <w:t>о</w:t>
      </w:r>
      <w:r w:rsidR="005E5604">
        <w:rPr>
          <w:rFonts w:ascii="Arial" w:hAnsi="Arial" w:cs="Arial"/>
          <w:bCs/>
        </w:rPr>
        <w:t xml:space="preserve">круга город </w:t>
      </w:r>
      <w:r w:rsidR="00DC7CF4" w:rsidRPr="00DC7CF4">
        <w:rPr>
          <w:rFonts w:ascii="Arial" w:hAnsi="Arial" w:cs="Arial"/>
          <w:bCs/>
        </w:rPr>
        <w:t xml:space="preserve">Бородино </w:t>
      </w:r>
    </w:p>
    <w:p w:rsidR="00DC7CF4" w:rsidRDefault="00F25491" w:rsidP="005E560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</w:t>
      </w:r>
      <w:r w:rsidR="00DC7CF4" w:rsidRPr="00DC7CF4">
        <w:rPr>
          <w:rFonts w:ascii="Arial" w:hAnsi="Arial" w:cs="Arial"/>
          <w:bCs/>
        </w:rPr>
        <w:t>Красноярского края</w:t>
      </w:r>
    </w:p>
    <w:p w:rsidR="00DC7CF4" w:rsidRDefault="00DC7CF4" w:rsidP="00DC7CF4">
      <w:pPr>
        <w:rPr>
          <w:rFonts w:ascii="Arial" w:hAnsi="Arial" w:cs="Arial"/>
          <w:bCs/>
        </w:rPr>
      </w:pPr>
    </w:p>
    <w:p w:rsidR="00DC7CF4" w:rsidRPr="00DC7CF4" w:rsidRDefault="00DC7CF4" w:rsidP="00DC7CF4">
      <w:pPr>
        <w:widowControl w:val="0"/>
        <w:suppressAutoHyphens w:val="0"/>
        <w:jc w:val="center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>Проверочный лист, применяемый</w:t>
      </w:r>
    </w:p>
    <w:p w:rsidR="00DC7CF4" w:rsidRPr="00DC7CF4" w:rsidRDefault="00DC7CF4" w:rsidP="00DC7CF4">
      <w:pPr>
        <w:widowControl w:val="0"/>
        <w:suppressAutoHyphens w:val="0"/>
        <w:jc w:val="center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 xml:space="preserve">при осуществлении муниципального контроля </w:t>
      </w:r>
      <w:r w:rsidR="005E5604" w:rsidRPr="005E5604">
        <w:rPr>
          <w:color w:val="000000"/>
          <w:kern w:val="0"/>
          <w:sz w:val="24"/>
          <w:szCs w:val="24"/>
          <w:lang w:eastAsia="ru-RU"/>
        </w:rPr>
        <w:t xml:space="preserve">на автомобильном транспорте и в дорожном хозяйстве </w:t>
      </w:r>
      <w:r w:rsidRPr="00DC7CF4">
        <w:rPr>
          <w:color w:val="000000"/>
          <w:kern w:val="0"/>
          <w:sz w:val="24"/>
          <w:szCs w:val="24"/>
          <w:lang w:eastAsia="ru-RU"/>
        </w:rPr>
        <w:t>на территории городского округа город Бородино Красноярского края</w:t>
      </w: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auto"/>
          <w:kern w:val="0"/>
          <w:sz w:val="24"/>
          <w:szCs w:val="24"/>
          <w:lang w:eastAsia="ru-RU"/>
        </w:rPr>
        <w:t> </w:t>
      </w:r>
    </w:p>
    <w:p w:rsidR="00DC7CF4" w:rsidRPr="00DC7CF4" w:rsidRDefault="00DC7CF4" w:rsidP="00DC7CF4">
      <w:pPr>
        <w:widowControl w:val="0"/>
        <w:suppressAutoHyphens w:val="0"/>
        <w:jc w:val="center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>Администрации города Бородино Красноярского края</w:t>
      </w:r>
    </w:p>
    <w:p w:rsidR="00DC7CF4" w:rsidRPr="00DC7CF4" w:rsidRDefault="00DC7CF4" w:rsidP="00DC7CF4">
      <w:pPr>
        <w:widowControl w:val="0"/>
        <w:suppressAutoHyphens w:val="0"/>
        <w:jc w:val="center"/>
        <w:rPr>
          <w:color w:val="auto"/>
          <w:kern w:val="0"/>
          <w:sz w:val="16"/>
          <w:szCs w:val="16"/>
          <w:lang w:eastAsia="ru-RU"/>
        </w:rPr>
      </w:pPr>
      <w:r w:rsidRPr="00DC7CF4">
        <w:rPr>
          <w:color w:val="000000"/>
          <w:kern w:val="0"/>
          <w:sz w:val="16"/>
          <w:szCs w:val="16"/>
          <w:lang w:eastAsia="ru-RU"/>
        </w:rPr>
        <w:t>(наименование контрольного органа)</w:t>
      </w: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auto"/>
          <w:kern w:val="0"/>
          <w:sz w:val="24"/>
          <w:szCs w:val="24"/>
          <w:lang w:eastAsia="ru-RU"/>
        </w:rPr>
        <w:t> </w:t>
      </w: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 xml:space="preserve">1.  Вид контрольного мероприятия: </w:t>
      </w: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auto"/>
          <w:kern w:val="0"/>
          <w:sz w:val="24"/>
          <w:szCs w:val="24"/>
          <w:lang w:eastAsia="ru-RU"/>
        </w:rPr>
        <w:t> </w:t>
      </w:r>
    </w:p>
    <w:p w:rsidR="00DC7CF4" w:rsidRPr="00DC7CF4" w:rsidRDefault="00DC7CF4" w:rsidP="00DC7CF4">
      <w:pPr>
        <w:widowControl w:val="0"/>
        <w:pBdr>
          <w:top w:val="single" w:sz="4" w:space="0" w:color="000000"/>
        </w:pBdr>
        <w:tabs>
          <w:tab w:val="left" w:pos="284"/>
          <w:tab w:val="left" w:pos="426"/>
          <w:tab w:val="left" w:pos="708"/>
        </w:tabs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 xml:space="preserve">2. Форма проверочного листа утверждена постановлением Администрации города Бородино от «___» ___________ 20__ г. №____ </w:t>
      </w: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16"/>
          <w:szCs w:val="16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 xml:space="preserve">3. </w:t>
      </w:r>
      <w:proofErr w:type="gramStart"/>
      <w:r w:rsidRPr="00DC7CF4">
        <w:rPr>
          <w:color w:val="000000"/>
          <w:kern w:val="0"/>
          <w:sz w:val="24"/>
          <w:szCs w:val="24"/>
          <w:lang w:eastAsia="ru-RU"/>
        </w:rPr>
        <w:t xml:space="preserve">Контролируемое лицо ___________________________________________________ </w:t>
      </w:r>
      <w:r w:rsidRPr="00DC7CF4">
        <w:rPr>
          <w:color w:val="000000"/>
          <w:kern w:val="0"/>
          <w:sz w:val="16"/>
          <w:szCs w:val="16"/>
          <w:lang w:eastAsia="ru-RU"/>
        </w:rPr>
        <w:t xml:space="preserve">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 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подразделений): </w:t>
      </w:r>
      <w:proofErr w:type="gramEnd"/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auto"/>
          <w:kern w:val="0"/>
          <w:sz w:val="24"/>
          <w:szCs w:val="24"/>
          <w:lang w:eastAsia="ru-RU"/>
        </w:rPr>
        <w:t> </w:t>
      </w:r>
    </w:p>
    <w:p w:rsidR="00DC7CF4" w:rsidRPr="00DC7CF4" w:rsidRDefault="00DC7CF4" w:rsidP="00DC7CF4">
      <w:pPr>
        <w:widowControl w:val="0"/>
        <w:pBdr>
          <w:top w:val="single" w:sz="4" w:space="0" w:color="000000"/>
        </w:pBdr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 xml:space="preserve">4.  Место проведения контрольного мероприятия с заполнением проверочного листа: </w:t>
      </w:r>
    </w:p>
    <w:p w:rsidR="00DC7CF4" w:rsidRPr="00DC7CF4" w:rsidRDefault="00DC7CF4" w:rsidP="00DC7CF4">
      <w:pPr>
        <w:widowControl w:val="0"/>
        <w:tabs>
          <w:tab w:val="left" w:pos="708"/>
          <w:tab w:val="left" w:pos="2552"/>
        </w:tabs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auto"/>
          <w:kern w:val="0"/>
          <w:sz w:val="24"/>
          <w:szCs w:val="24"/>
          <w:lang w:eastAsia="ru-RU"/>
        </w:rPr>
        <w:t> </w:t>
      </w:r>
    </w:p>
    <w:p w:rsidR="00DC7CF4" w:rsidRPr="00DC7CF4" w:rsidRDefault="00DC7CF4" w:rsidP="00DC7CF4">
      <w:pPr>
        <w:widowControl w:val="0"/>
        <w:pBdr>
          <w:top w:val="single" w:sz="4" w:space="0" w:color="000000"/>
        </w:pBdr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 xml:space="preserve">5.  Объекты муниципального контроля: </w:t>
      </w:r>
    </w:p>
    <w:p w:rsidR="00DC7CF4" w:rsidRPr="00DC7CF4" w:rsidRDefault="00DC7CF4" w:rsidP="00DC7CF4">
      <w:pPr>
        <w:widowControl w:val="0"/>
        <w:pBdr>
          <w:bottom w:val="single" w:sz="4" w:space="0" w:color="000000"/>
        </w:pBdr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auto"/>
          <w:kern w:val="0"/>
          <w:sz w:val="24"/>
          <w:szCs w:val="24"/>
          <w:lang w:eastAsia="ru-RU"/>
        </w:rPr>
        <w:t> </w:t>
      </w: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>6. Учетный номер контрольного мероприятия и дата присвоения учетного номера контрольного мероприятия в едином реестре проверок:</w:t>
      </w: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auto"/>
          <w:kern w:val="0"/>
          <w:sz w:val="24"/>
          <w:szCs w:val="24"/>
          <w:lang w:eastAsia="ru-RU"/>
        </w:rPr>
        <w:t> </w:t>
      </w:r>
    </w:p>
    <w:p w:rsidR="00DC7CF4" w:rsidRPr="00DC7CF4" w:rsidRDefault="00DC7CF4" w:rsidP="00DC7CF4">
      <w:pPr>
        <w:widowControl w:val="0"/>
        <w:pBdr>
          <w:top w:val="single" w:sz="4" w:space="0" w:color="000000"/>
        </w:pBdr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>7. Должность, фамилия и инициалы должностного лица (лиц) контрольного органа, проводящего (-их) контрольное мероприятие и заполняющег</w:t>
      </w:r>
      <w:proofErr w:type="gramStart"/>
      <w:r w:rsidRPr="00DC7CF4">
        <w:rPr>
          <w:color w:val="000000"/>
          <w:kern w:val="0"/>
          <w:sz w:val="24"/>
          <w:szCs w:val="24"/>
          <w:lang w:eastAsia="ru-RU"/>
        </w:rPr>
        <w:t>о(</w:t>
      </w:r>
      <w:proofErr w:type="gramEnd"/>
      <w:r w:rsidRPr="00DC7CF4">
        <w:rPr>
          <w:color w:val="000000"/>
          <w:kern w:val="0"/>
          <w:sz w:val="24"/>
          <w:szCs w:val="24"/>
          <w:lang w:eastAsia="ru-RU"/>
        </w:rPr>
        <w:t xml:space="preserve">-их) проверочный лист </w:t>
      </w:r>
    </w:p>
    <w:p w:rsidR="00DC7CF4" w:rsidRPr="00DC7CF4" w:rsidRDefault="00DC7CF4" w:rsidP="00DC7CF4">
      <w:pPr>
        <w:widowControl w:val="0"/>
        <w:pBdr>
          <w:bottom w:val="single" w:sz="4" w:space="0" w:color="000000"/>
        </w:pBdr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auto"/>
          <w:kern w:val="0"/>
          <w:sz w:val="24"/>
          <w:szCs w:val="24"/>
          <w:lang w:eastAsia="ru-RU"/>
        </w:rPr>
        <w:t> </w:t>
      </w:r>
    </w:p>
    <w:p w:rsidR="00DC7CF4" w:rsidRDefault="00DC7CF4" w:rsidP="00DC7CF4">
      <w:pPr>
        <w:widowControl w:val="0"/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>8.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2101"/>
        <w:gridCol w:w="2145"/>
        <w:gridCol w:w="454"/>
        <w:gridCol w:w="538"/>
        <w:gridCol w:w="1313"/>
        <w:gridCol w:w="1514"/>
      </w:tblGrid>
      <w:tr w:rsidR="005E5604" w:rsidRPr="005E5604" w:rsidTr="00D017D5">
        <w:trPr>
          <w:tblCellSpacing w:w="0" w:type="dxa"/>
        </w:trPr>
        <w:tc>
          <w:tcPr>
            <w:tcW w:w="140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ind w:left="340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 </w:t>
            </w:r>
          </w:p>
          <w:p w:rsidR="005E5604" w:rsidRPr="005E5604" w:rsidRDefault="005E5604" w:rsidP="005E5604">
            <w:pPr>
              <w:suppressAutoHyphens w:val="0"/>
              <w:spacing w:line="0" w:lineRule="atLeast"/>
              <w:ind w:left="57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№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Вопросы, отражающие содержание обязательных требований</w:t>
            </w:r>
          </w:p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4018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Ответы на вопросы</w:t>
            </w:r>
          </w:p>
        </w:tc>
      </w:tr>
      <w:tr w:rsidR="005E5604" w:rsidRPr="005E5604" w:rsidTr="00D017D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604" w:rsidRPr="005E5604" w:rsidRDefault="005E5604" w:rsidP="005E5604">
            <w:pPr>
              <w:suppressAutoHyphens w:val="0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604" w:rsidRPr="005E5604" w:rsidRDefault="005E5604" w:rsidP="005E5604">
            <w:pPr>
              <w:suppressAutoHyphens w:val="0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E5604" w:rsidRPr="005E5604" w:rsidRDefault="005E5604" w:rsidP="005E5604">
            <w:pPr>
              <w:suppressAutoHyphens w:val="0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Да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Неприменимо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Примечание</w:t>
            </w:r>
          </w:p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proofErr w:type="gramStart"/>
            <w:r w:rsidRPr="005E5604">
              <w:rPr>
                <w:color w:val="000000"/>
                <w:kern w:val="0"/>
                <w:lang w:eastAsia="ru-RU"/>
              </w:rPr>
              <w:t>(подлежит обязательному заполнению в случае заполнения графы</w:t>
            </w:r>
            <w:proofErr w:type="gramEnd"/>
          </w:p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«неприменимо»)</w:t>
            </w:r>
          </w:p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 </w:t>
            </w:r>
          </w:p>
        </w:tc>
      </w:tr>
      <w:tr w:rsidR="005E5604" w:rsidRPr="005E5604" w:rsidTr="00D017D5">
        <w:trPr>
          <w:tblCellSpacing w:w="0" w:type="dxa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7</w:t>
            </w:r>
          </w:p>
        </w:tc>
      </w:tr>
      <w:tr w:rsidR="005E5604" w:rsidRPr="005E5604" w:rsidTr="00D017D5">
        <w:trPr>
          <w:tblCellSpacing w:w="0" w:type="dxa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spacing w:line="0" w:lineRule="atLeast"/>
              <w:ind w:left="1060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 xml:space="preserve">Осуществляются ли </w:t>
            </w:r>
            <w:r w:rsidRPr="005E5604">
              <w:rPr>
                <w:color w:val="000000"/>
                <w:kern w:val="0"/>
                <w:lang w:eastAsia="ru-RU"/>
              </w:rPr>
              <w:lastRenderedPageBreak/>
              <w:t>контролируемым лицом перевозки по маршруту в соответствии с расписанием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lastRenderedPageBreak/>
              <w:t xml:space="preserve">ч. 4-5 ст. 19 </w:t>
            </w:r>
            <w:r w:rsidRPr="005E5604">
              <w:rPr>
                <w:color w:val="000000"/>
                <w:kern w:val="0"/>
                <w:lang w:eastAsia="ru-RU"/>
              </w:rPr>
              <w:lastRenderedPageBreak/>
              <w:t xml:space="preserve">Федерального закона </w:t>
            </w:r>
          </w:p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от 08.11.2007 № 259-ФЗ «Устав автомобильного транспорта и городского наземного транспорта»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5E5604" w:rsidRPr="005E5604" w:rsidTr="00D017D5">
        <w:trPr>
          <w:tblCellSpacing w:w="0" w:type="dxa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Остановка транспортных сре</w:t>
            </w:r>
            <w:proofErr w:type="gramStart"/>
            <w:r w:rsidRPr="005E5604">
              <w:rPr>
                <w:color w:val="000000"/>
                <w:kern w:val="0"/>
                <w:lang w:eastAsia="ru-RU"/>
              </w:rPr>
              <w:t>дств дл</w:t>
            </w:r>
            <w:proofErr w:type="gramEnd"/>
            <w:r w:rsidRPr="005E5604">
              <w:rPr>
                <w:color w:val="000000"/>
                <w:kern w:val="0"/>
                <w:lang w:eastAsia="ru-RU"/>
              </w:rPr>
              <w:t>я посадки (высадки) пассажиров осуществляется во всех остановочных пунктах маршрута регулярных перевозок, за исключением остановочных пунктов маршрута регулярных перевозок, в которых посадка (высадка) пассажиров осуществляется по их требованию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 xml:space="preserve">п. 7 постановления Правительства РФ </w:t>
            </w:r>
          </w:p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 xml:space="preserve">от 01.10.2020 № 1586 «Об утверждении Правил перевозок пассажиров и багажа автомобильным транспортом и городским наземным транспортом»; п. 9 ст. 2 Федерального закона </w:t>
            </w:r>
          </w:p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от 08.11.2007 № 259-ФЗ «Устав автомобильного транспорта и городского наземного транспорта»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5E5604" w:rsidRPr="005E5604" w:rsidTr="00D017D5">
        <w:trPr>
          <w:tblCellSpacing w:w="0" w:type="dxa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numPr>
                <w:ilvl w:val="0"/>
                <w:numId w:val="3"/>
              </w:numPr>
              <w:tabs>
                <w:tab w:val="left" w:pos="0"/>
              </w:tabs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Указатели, определяющие место остановки транспортного средства для посадки (высадки) пассажиров на остановочных пунктах (за исключением указателей на остановочных пунктах, расположенных на территории автовокзалов, автостанций), содержат следующую обязательную информацию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 xml:space="preserve">п. 11 постановления Правительства РФ </w:t>
            </w:r>
          </w:p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5E5604" w:rsidRPr="005E5604" w:rsidTr="00D017D5">
        <w:trPr>
          <w:tblCellSpacing w:w="0" w:type="dxa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numPr>
                <w:ilvl w:val="0"/>
                <w:numId w:val="4"/>
              </w:numPr>
              <w:tabs>
                <w:tab w:val="left" w:pos="0"/>
              </w:tabs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 xml:space="preserve">Информация, предусмотренная </w:t>
            </w:r>
            <w:hyperlink r:id="rId6" w:tooltip="consultantplus://offline/ref=FEFF19213AA9B6D4E9A576F0748C79213EDE1089967A51EC0B64459D8D0B7595CEF2635559C77C61C8AB7BB9D5BF7F6D52E544027E5CD768jEUEL" w:history="1">
              <w:r w:rsidRPr="005E5604">
                <w:rPr>
                  <w:color w:val="0000FF"/>
                  <w:kern w:val="0"/>
                  <w:u w:val="single"/>
                  <w:lang w:eastAsia="ru-RU"/>
                </w:rPr>
                <w:t>пунктом 15</w:t>
              </w:r>
            </w:hyperlink>
            <w:r w:rsidRPr="005E5604">
              <w:rPr>
                <w:color w:val="000000"/>
                <w:kern w:val="0"/>
                <w:lang w:eastAsia="ru-RU"/>
              </w:rPr>
              <w:t xml:space="preserve"> Правил перевозок пассажиров и багажа автомобильным транспортом и городским наземным транспортом, размещается владельцем автовокзала, автостанции также на официальном сайте владельца </w:t>
            </w:r>
            <w:r w:rsidRPr="005E5604">
              <w:rPr>
                <w:color w:val="000000"/>
                <w:kern w:val="0"/>
                <w:lang w:eastAsia="ru-RU"/>
              </w:rPr>
              <w:lastRenderedPageBreak/>
              <w:t>автовокзала, автостанции (при наличии) в информационно-телекоммуникационной сети «Интернет» и должна быть доступна для ознакомления на таком сайте без взимания платы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lastRenderedPageBreak/>
              <w:t xml:space="preserve">п. 16 постановления Правительства РФ </w:t>
            </w:r>
          </w:p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5E5604" w:rsidRPr="005E5604" w:rsidTr="00D017D5">
        <w:trPr>
          <w:tblCellSpacing w:w="0" w:type="dxa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На транспортных средствах, используемых для регулярных перевозок пассажиров и багажа, перевозчиком размещаются указатели маршрута регулярных перевозок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 xml:space="preserve">п. 17 постановления Правительства РФ </w:t>
            </w:r>
          </w:p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5E5604" w:rsidRPr="005E5604" w:rsidTr="00D017D5">
        <w:trPr>
          <w:tblCellSpacing w:w="0" w:type="dxa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Указатель маршрута регулярных перевозок, размещаемый над лобовым стеклом транспортного средства и (или) в верхней части лобового стекла, содержит наименования начального и (или) конечного остановочных пунктов и номер маршрута регулярных перевозок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 xml:space="preserve">п. 18 постановления Правительства РФ </w:t>
            </w:r>
          </w:p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5E5604" w:rsidRPr="005E5604" w:rsidTr="00D017D5">
        <w:trPr>
          <w:tblCellSpacing w:w="0" w:type="dxa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Указатель маршрута регулярных перевозок, размещаемый на правой стороне кузова по ходу транспортного средства, содержит номер маршрута регулярных перевозок, а также наименования начального, конечного и одного или нескольких промежуточных остановочных пунктов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 xml:space="preserve">п. 19 постановления Правительства РФ </w:t>
            </w:r>
          </w:p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5E5604" w:rsidRPr="005E5604" w:rsidTr="00D017D5">
        <w:trPr>
          <w:tblCellSpacing w:w="0" w:type="dxa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 xml:space="preserve">Указатель маршрута регулярных перевозок, </w:t>
            </w:r>
            <w:r w:rsidRPr="005E5604">
              <w:rPr>
                <w:color w:val="000000"/>
                <w:kern w:val="0"/>
                <w:lang w:eastAsia="ru-RU"/>
              </w:rPr>
              <w:lastRenderedPageBreak/>
              <w:t>размещаемый на заднем окне транспортного средства, содержит номер маршрута регулярных перевозок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lastRenderedPageBreak/>
              <w:t xml:space="preserve">п. 20 постановления Правительства РФ </w:t>
            </w:r>
          </w:p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 xml:space="preserve">от 01.10.2020 № 1586 </w:t>
            </w:r>
            <w:r w:rsidRPr="005E5604">
              <w:rPr>
                <w:color w:val="000000"/>
                <w:kern w:val="0"/>
                <w:lang w:eastAsia="ru-RU"/>
              </w:rPr>
              <w:lastRenderedPageBreak/>
              <w:t>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5E5604" w:rsidRPr="005E5604" w:rsidTr="00D017D5">
        <w:trPr>
          <w:tblCellSpacing w:w="0" w:type="dxa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numPr>
                <w:ilvl w:val="0"/>
                <w:numId w:val="9"/>
              </w:numPr>
              <w:tabs>
                <w:tab w:val="left" w:pos="0"/>
              </w:tabs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Допускается использование информационного электронного табло в качестве указателя маршрута регулярных перевозок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 xml:space="preserve">п. 21 постановления Правительства РФ </w:t>
            </w:r>
          </w:p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5E5604" w:rsidRPr="005E5604" w:rsidTr="00D017D5">
        <w:trPr>
          <w:tblCellSpacing w:w="0" w:type="dxa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numPr>
                <w:ilvl w:val="0"/>
                <w:numId w:val="10"/>
              </w:numPr>
              <w:tabs>
                <w:tab w:val="left" w:pos="0"/>
              </w:tabs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 xml:space="preserve">Указатели маршрута регулярных перевозок, указанные в </w:t>
            </w:r>
            <w:hyperlink r:id="rId7" w:tooltip="consultantplus://offline/ref=900F8BFFA3E132DE17B4F6C6C984585B1459864A20B29E4B9AB580910D83B8BFC52110778847D5517ACD5CB977CC7849D2AAB3FE6A394944PBV2L" w:history="1">
              <w:r w:rsidRPr="005E5604">
                <w:rPr>
                  <w:color w:val="0000FF"/>
                  <w:kern w:val="0"/>
                  <w:u w:val="single"/>
                  <w:lang w:eastAsia="ru-RU"/>
                </w:rPr>
                <w:t>пункте 18</w:t>
              </w:r>
            </w:hyperlink>
            <w:r w:rsidRPr="005E5604">
              <w:rPr>
                <w:color w:val="000000"/>
                <w:kern w:val="0"/>
                <w:lang w:eastAsia="ru-RU"/>
              </w:rPr>
              <w:t xml:space="preserve"> Правил перевозок пассажиров и багажа автомобильным транспортом и городским наземным  транспортом, должны быть в темное время суток освещены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 xml:space="preserve">п. 22 постановления Правительства РФ </w:t>
            </w:r>
          </w:p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5E5604" w:rsidRPr="005E5604" w:rsidTr="00D017D5">
        <w:trPr>
          <w:tblCellSpacing w:w="0" w:type="dxa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hd w:val="clear" w:color="auto" w:fill="FFFFFF"/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Внутри транспортного средства, используемого для регулярных перевозок, перевозчиком размещается следующая обязательная информация: а) наименование, адрес и номер телефона перевозчика, фамилия водителя, а при наличии кондуктора - также фамилия кондуктора;</w:t>
            </w:r>
          </w:p>
          <w:p w:rsidR="005E5604" w:rsidRPr="005E5604" w:rsidRDefault="005E5604" w:rsidP="005E5604">
            <w:pPr>
              <w:shd w:val="clear" w:color="auto" w:fill="FFFFFF"/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 xml:space="preserve">б) стоимость проезда, провоза ручной клади и перевозки багажа, за исключением случаев, когда транспортное средство используется для осуществления регулярных перевозок в междугородном или международном </w:t>
            </w:r>
            <w:r w:rsidRPr="005E5604">
              <w:rPr>
                <w:color w:val="000000"/>
                <w:kern w:val="0"/>
                <w:lang w:eastAsia="ru-RU"/>
              </w:rPr>
              <w:lastRenderedPageBreak/>
              <w:t>сообщении;</w:t>
            </w:r>
          </w:p>
          <w:p w:rsidR="005E5604" w:rsidRPr="005E5604" w:rsidRDefault="005E5604" w:rsidP="005E5604">
            <w:pPr>
              <w:shd w:val="clear" w:color="auto" w:fill="FFFFFF"/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в) указатели мест для пассажиров с детьми и инвалидов, за исключением случаев, когда транспортное средство используется для осуществления регулярных перевозок по билетам, в которых указывается номер места для сидения;</w:t>
            </w:r>
          </w:p>
          <w:p w:rsidR="005E5604" w:rsidRPr="005E5604" w:rsidRDefault="005E5604" w:rsidP="005E5604">
            <w:pPr>
              <w:shd w:val="clear" w:color="auto" w:fill="FFFFFF"/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г) указатели мест расположения огнетушителей;</w:t>
            </w:r>
          </w:p>
          <w:p w:rsidR="005E5604" w:rsidRPr="005E5604" w:rsidRDefault="005E5604" w:rsidP="005E5604">
            <w:pPr>
              <w:shd w:val="clear" w:color="auto" w:fill="FFFFFF"/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 xml:space="preserve">д) указатели </w:t>
            </w:r>
            <w:proofErr w:type="gramStart"/>
            <w:r w:rsidRPr="005E5604">
              <w:rPr>
                <w:color w:val="000000"/>
                <w:kern w:val="0"/>
                <w:lang w:eastAsia="ru-RU"/>
              </w:rPr>
              <w:t>мест расположения кнопок остановки транспортного средства</w:t>
            </w:r>
            <w:proofErr w:type="gramEnd"/>
            <w:r w:rsidRPr="005E5604">
              <w:rPr>
                <w:color w:val="000000"/>
                <w:kern w:val="0"/>
                <w:lang w:eastAsia="ru-RU"/>
              </w:rPr>
              <w:t>;</w:t>
            </w:r>
          </w:p>
          <w:p w:rsidR="005E5604" w:rsidRPr="005E5604" w:rsidRDefault="005E5604" w:rsidP="005E5604">
            <w:pPr>
              <w:shd w:val="clear" w:color="auto" w:fill="FFFFFF"/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е) указатели аварийных выходов и правила пользования такими выходами;</w:t>
            </w:r>
          </w:p>
          <w:p w:rsidR="005E5604" w:rsidRPr="005E5604" w:rsidRDefault="005E5604" w:rsidP="005E5604">
            <w:pPr>
              <w:shd w:val="clear" w:color="auto" w:fill="FFFFFF"/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з) права и обязанности пассажиров согласно настоящим Правилам;</w:t>
            </w:r>
          </w:p>
          <w:p w:rsidR="005E5604" w:rsidRPr="005E5604" w:rsidRDefault="005E5604" w:rsidP="005E5604">
            <w:pPr>
              <w:shd w:val="clear" w:color="auto" w:fill="FFFFFF"/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ж) если транспортное средство используется для осуществления перевозок, подлежащих лицензированию, - номер соответствующей лицензии и наименование органа, выдавшего данную лицензию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lastRenderedPageBreak/>
              <w:t xml:space="preserve">п. 24 постановления Правительства РФ </w:t>
            </w:r>
          </w:p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5E5604" w:rsidRPr="005E5604" w:rsidTr="00D017D5">
        <w:trPr>
          <w:tblCellSpacing w:w="0" w:type="dxa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numPr>
                <w:ilvl w:val="0"/>
                <w:numId w:val="12"/>
              </w:numPr>
              <w:tabs>
                <w:tab w:val="left" w:pos="0"/>
              </w:tabs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Проезд пассажиров по маршрутам регулярных перевозок осуществляется по билетам</w:t>
            </w:r>
          </w:p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 xml:space="preserve">п. 27 постановления Правительства РФ </w:t>
            </w:r>
          </w:p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>от 01.10.2020 № 1586 «Об утверждении Правил перевозок пассажиров и багажа автомобильным транспортом и городским наземным  транспортом»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5E5604" w:rsidRPr="005E5604" w:rsidTr="00D017D5">
        <w:trPr>
          <w:tblCellSpacing w:w="0" w:type="dxa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numPr>
                <w:ilvl w:val="0"/>
                <w:numId w:val="13"/>
              </w:numPr>
              <w:tabs>
                <w:tab w:val="left" w:pos="0"/>
              </w:tabs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 xml:space="preserve">В случае прекращения перевозки в связи с неисправностью </w:t>
            </w:r>
            <w:r w:rsidRPr="005E5604">
              <w:rPr>
                <w:color w:val="000000"/>
                <w:kern w:val="0"/>
                <w:lang w:eastAsia="ru-RU"/>
              </w:rPr>
              <w:lastRenderedPageBreak/>
              <w:t>транспортного средства, аварией или другими причинами пассажиры вправе воспользоваться приобретенным билетом для проезда в другом транспортном средстве, указанном перевозчиком. Пересадка пассажиров в другое транспортное средство организуется кондуктором или водителем того транспортного средства, на проезд в котором были приобретены билеты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lastRenderedPageBreak/>
              <w:t xml:space="preserve">п. 34 постановления Правительства РФ </w:t>
            </w:r>
          </w:p>
          <w:p w:rsidR="005E5604" w:rsidRPr="005E5604" w:rsidRDefault="005E5604" w:rsidP="005E5604">
            <w:pPr>
              <w:suppressAutoHyphens w:val="0"/>
              <w:spacing w:line="0" w:lineRule="atLeast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000000"/>
                <w:kern w:val="0"/>
                <w:lang w:eastAsia="ru-RU"/>
              </w:rPr>
              <w:t xml:space="preserve">от 01.10.2020 № 1586 «Об утверждении </w:t>
            </w:r>
            <w:r w:rsidRPr="005E5604">
              <w:rPr>
                <w:color w:val="000000"/>
                <w:kern w:val="0"/>
                <w:lang w:eastAsia="ru-RU"/>
              </w:rPr>
              <w:lastRenderedPageBreak/>
              <w:t>Правил перевозок пассажиров и багажа автомобильным транспортом и городским наземным  транспортом»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04" w:rsidRPr="005E5604" w:rsidRDefault="005E5604" w:rsidP="005E5604">
            <w:pPr>
              <w:suppressAutoHyphens w:val="0"/>
              <w:spacing w:line="0" w:lineRule="atLeast"/>
              <w:jc w:val="center"/>
              <w:rPr>
                <w:color w:val="auto"/>
                <w:kern w:val="0"/>
                <w:lang w:eastAsia="ru-RU"/>
              </w:rPr>
            </w:pPr>
            <w:r w:rsidRPr="005E5604">
              <w:rPr>
                <w:color w:val="auto"/>
                <w:kern w:val="0"/>
                <w:lang w:eastAsia="ru-RU"/>
              </w:rPr>
              <w:t> </w:t>
            </w:r>
          </w:p>
        </w:tc>
      </w:tr>
    </w:tbl>
    <w:p w:rsidR="005E5604" w:rsidRPr="005E5604" w:rsidRDefault="005E5604" w:rsidP="005E5604">
      <w:pPr>
        <w:suppressAutoHyphens w:val="0"/>
        <w:spacing w:line="0" w:lineRule="atLeast"/>
        <w:jc w:val="both"/>
        <w:rPr>
          <w:color w:val="auto"/>
          <w:kern w:val="0"/>
          <w:lang w:eastAsia="ru-RU"/>
        </w:rPr>
      </w:pPr>
      <w:r w:rsidRPr="005E5604">
        <w:rPr>
          <w:color w:val="auto"/>
          <w:kern w:val="0"/>
          <w:lang w:eastAsia="ru-RU"/>
        </w:rPr>
        <w:lastRenderedPageBreak/>
        <w:t> </w:t>
      </w:r>
    </w:p>
    <w:p w:rsidR="00DC7CF4" w:rsidRPr="00D017D5" w:rsidRDefault="00DC7CF4" w:rsidP="00DC7CF4">
      <w:pPr>
        <w:widowControl w:val="0"/>
        <w:suppressAutoHyphens w:val="0"/>
        <w:jc w:val="both"/>
        <w:rPr>
          <w:color w:val="auto"/>
          <w:kern w:val="0"/>
          <w:lang w:eastAsia="ru-RU"/>
        </w:rPr>
      </w:pPr>
    </w:p>
    <w:p w:rsidR="00DC7CF4" w:rsidRPr="00D017D5" w:rsidRDefault="00DC7CF4" w:rsidP="00DC7CF4">
      <w:pPr>
        <w:widowControl w:val="0"/>
        <w:suppressAutoHyphens w:val="0"/>
        <w:jc w:val="both"/>
        <w:rPr>
          <w:color w:val="auto"/>
          <w:kern w:val="0"/>
          <w:lang w:eastAsia="ru-RU"/>
        </w:rPr>
      </w:pPr>
      <w:r w:rsidRPr="00D017D5">
        <w:rPr>
          <w:color w:val="auto"/>
          <w:kern w:val="0"/>
          <w:lang w:eastAsia="ru-RU"/>
        </w:rPr>
        <w:t> </w:t>
      </w: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>"__" ________ 20__ г.</w:t>
      </w: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16"/>
          <w:szCs w:val="16"/>
          <w:lang w:eastAsia="ru-RU"/>
        </w:rPr>
      </w:pPr>
      <w:r w:rsidRPr="00DC7CF4">
        <w:rPr>
          <w:color w:val="000000"/>
          <w:kern w:val="0"/>
          <w:sz w:val="16"/>
          <w:szCs w:val="16"/>
          <w:lang w:eastAsia="ru-RU"/>
        </w:rPr>
        <w:t xml:space="preserve">  </w:t>
      </w:r>
      <w:proofErr w:type="gramStart"/>
      <w:r w:rsidRPr="00DC7CF4">
        <w:rPr>
          <w:color w:val="000000"/>
          <w:kern w:val="0"/>
          <w:sz w:val="16"/>
          <w:szCs w:val="16"/>
          <w:lang w:eastAsia="ru-RU"/>
        </w:rPr>
        <w:t>(указывается дата   заполнения</w:t>
      </w:r>
      <w:proofErr w:type="gramEnd"/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16"/>
          <w:szCs w:val="16"/>
          <w:lang w:eastAsia="ru-RU"/>
        </w:rPr>
      </w:pPr>
      <w:r w:rsidRPr="00DC7CF4">
        <w:rPr>
          <w:color w:val="000000"/>
          <w:kern w:val="0"/>
          <w:sz w:val="16"/>
          <w:szCs w:val="16"/>
          <w:lang w:eastAsia="ru-RU"/>
        </w:rPr>
        <w:t xml:space="preserve">   проверочного листа)</w:t>
      </w: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auto"/>
          <w:kern w:val="0"/>
          <w:sz w:val="24"/>
          <w:szCs w:val="24"/>
          <w:lang w:eastAsia="ru-RU"/>
        </w:rPr>
        <w:t> </w:t>
      </w: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>________________________  _____________    _______________________________</w:t>
      </w:r>
    </w:p>
    <w:p w:rsidR="00DC7CF4" w:rsidRPr="00DC7CF4" w:rsidRDefault="00DC7CF4" w:rsidP="00DC7CF4">
      <w:pPr>
        <w:widowControl w:val="0"/>
        <w:suppressAutoHyphens w:val="0"/>
        <w:ind w:left="-142"/>
        <w:jc w:val="both"/>
        <w:rPr>
          <w:color w:val="auto"/>
          <w:kern w:val="0"/>
          <w:sz w:val="16"/>
          <w:szCs w:val="16"/>
          <w:lang w:eastAsia="ru-RU"/>
        </w:rPr>
      </w:pPr>
      <w:r w:rsidRPr="00DC7CF4">
        <w:rPr>
          <w:color w:val="000000"/>
          <w:kern w:val="0"/>
          <w:sz w:val="16"/>
          <w:szCs w:val="16"/>
          <w:lang w:eastAsia="ru-RU"/>
        </w:rPr>
        <w:t xml:space="preserve">    </w:t>
      </w:r>
      <w:proofErr w:type="gramStart"/>
      <w:r w:rsidRPr="00DC7CF4">
        <w:rPr>
          <w:color w:val="000000"/>
          <w:kern w:val="0"/>
          <w:sz w:val="16"/>
          <w:szCs w:val="16"/>
          <w:lang w:eastAsia="ru-RU"/>
        </w:rPr>
        <w:t>(должность лица, заполнившего                                   (подпись)                                    (фамилия, имя, отчество (при наличии)</w:t>
      </w:r>
      <w:proofErr w:type="gramEnd"/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16"/>
          <w:szCs w:val="16"/>
          <w:lang w:eastAsia="ru-RU"/>
        </w:rPr>
      </w:pPr>
      <w:r w:rsidRPr="00DC7CF4">
        <w:rPr>
          <w:color w:val="000000"/>
          <w:kern w:val="0"/>
          <w:sz w:val="16"/>
          <w:szCs w:val="16"/>
          <w:lang w:eastAsia="ru-RU"/>
        </w:rPr>
        <w:t>   проверочный  лист) </w:t>
      </w:r>
      <w:r w:rsidRPr="00DC7CF4">
        <w:rPr>
          <w:color w:val="000000"/>
          <w:kern w:val="0"/>
          <w:sz w:val="24"/>
          <w:szCs w:val="24"/>
          <w:lang w:eastAsia="ru-RU"/>
        </w:rPr>
        <w:t xml:space="preserve">                                                </w:t>
      </w:r>
    </w:p>
    <w:p w:rsidR="00DC7CF4" w:rsidRPr="00DC7CF4" w:rsidRDefault="00DC7CF4" w:rsidP="00DC7CF4">
      <w:pPr>
        <w:suppressAutoHyphens w:val="0"/>
        <w:rPr>
          <w:noProof/>
          <w:color w:val="auto"/>
          <w:kern w:val="0"/>
          <w:sz w:val="24"/>
          <w:szCs w:val="24"/>
          <w:lang w:eastAsia="ru-RU"/>
        </w:rPr>
      </w:pPr>
    </w:p>
    <w:p w:rsidR="00DC7CF4" w:rsidRPr="00DC7CF4" w:rsidRDefault="00DC7CF4" w:rsidP="00DC7CF4">
      <w:pPr>
        <w:rPr>
          <w:rFonts w:ascii="Arial" w:hAnsi="Arial" w:cs="Arial"/>
        </w:rPr>
      </w:pPr>
    </w:p>
    <w:p w:rsidR="00DC7CF4" w:rsidRDefault="00DC7CF4" w:rsidP="00DC7CF4">
      <w:pPr>
        <w:widowControl w:val="0"/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</w:p>
    <w:p w:rsidR="00DC7CF4" w:rsidRPr="00DC7CF4" w:rsidRDefault="00DC7CF4" w:rsidP="00DC7CF4">
      <w:pPr>
        <w:widowControl w:val="0"/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</w:p>
    <w:p w:rsidR="00DC7CF4" w:rsidRPr="00C33106" w:rsidRDefault="00DC7CF4" w:rsidP="00DC7CF4">
      <w:pPr>
        <w:rPr>
          <w:rFonts w:ascii="Arial" w:hAnsi="Arial" w:cs="Arial"/>
        </w:rPr>
      </w:pPr>
    </w:p>
    <w:sectPr w:rsidR="00DC7CF4" w:rsidRPr="00C3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EB4"/>
    <w:multiLevelType w:val="multilevel"/>
    <w:tmpl w:val="73F61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705FE"/>
    <w:multiLevelType w:val="multilevel"/>
    <w:tmpl w:val="3BAA5E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7032A"/>
    <w:multiLevelType w:val="multilevel"/>
    <w:tmpl w:val="0E807F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F2C22"/>
    <w:multiLevelType w:val="multilevel"/>
    <w:tmpl w:val="966C50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A04CD5"/>
    <w:multiLevelType w:val="multilevel"/>
    <w:tmpl w:val="BD947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33F54"/>
    <w:multiLevelType w:val="multilevel"/>
    <w:tmpl w:val="8E06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014A74"/>
    <w:multiLevelType w:val="multilevel"/>
    <w:tmpl w:val="243C62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BB2ACA"/>
    <w:multiLevelType w:val="multilevel"/>
    <w:tmpl w:val="7BC258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605656"/>
    <w:multiLevelType w:val="multilevel"/>
    <w:tmpl w:val="D700BD3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3A3A9B"/>
    <w:multiLevelType w:val="multilevel"/>
    <w:tmpl w:val="22C411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86074A"/>
    <w:multiLevelType w:val="multilevel"/>
    <w:tmpl w:val="9DEAB9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370C0A"/>
    <w:multiLevelType w:val="multilevel"/>
    <w:tmpl w:val="245660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71071E"/>
    <w:multiLevelType w:val="multilevel"/>
    <w:tmpl w:val="8C7613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12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6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3398F"/>
    <w:rsid w:val="001E2AB8"/>
    <w:rsid w:val="003B1353"/>
    <w:rsid w:val="00414944"/>
    <w:rsid w:val="005C2C23"/>
    <w:rsid w:val="005E5604"/>
    <w:rsid w:val="00792236"/>
    <w:rsid w:val="007B67B5"/>
    <w:rsid w:val="007C17BD"/>
    <w:rsid w:val="00944B6C"/>
    <w:rsid w:val="009B66D0"/>
    <w:rsid w:val="00A90EA8"/>
    <w:rsid w:val="00AA62D2"/>
    <w:rsid w:val="00AA66AD"/>
    <w:rsid w:val="00AD27C7"/>
    <w:rsid w:val="00B57E9D"/>
    <w:rsid w:val="00B65BD7"/>
    <w:rsid w:val="00C33106"/>
    <w:rsid w:val="00D017D5"/>
    <w:rsid w:val="00D92BBC"/>
    <w:rsid w:val="00DC7CF4"/>
    <w:rsid w:val="00DE3AE7"/>
    <w:rsid w:val="00E03D2F"/>
    <w:rsid w:val="00E22AFF"/>
    <w:rsid w:val="00E25274"/>
    <w:rsid w:val="00E33B1D"/>
    <w:rsid w:val="00EA0EF8"/>
    <w:rsid w:val="00F25491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0F8BFFA3E132DE17B4F6C6C984585B1459864A20B29E4B9AB580910D83B8BFC52110778847D5517ACD5CB977CC7849D2AAB3FE6A394944PBV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FF19213AA9B6D4E9A576F0748C79213EDE1089967A51EC0B64459D8D0B7595CEF2635559C77C61C8AB7BB9D5BF7F6D52E544027E5CD768jEU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5</cp:revision>
  <cp:lastPrinted>2023-01-18T09:29:00Z</cp:lastPrinted>
  <dcterms:created xsi:type="dcterms:W3CDTF">2024-04-08T04:29:00Z</dcterms:created>
  <dcterms:modified xsi:type="dcterms:W3CDTF">2024-05-03T03:35:00Z</dcterms:modified>
</cp:coreProperties>
</file>