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3170C6" w:rsidP="003170C6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22.04.2024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271</w:t>
      </w:r>
    </w:p>
    <w:p w:rsidR="009B66D0" w:rsidRDefault="009B66D0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F1100E" w:rsidRPr="00F1100E" w:rsidRDefault="00F1100E" w:rsidP="00F1100E">
      <w:pPr>
        <w:suppressAutoHyphens w:val="0"/>
        <w:jc w:val="both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О внесении изменений в постановление города Бородино от 09.06.2022 № 261 «Об утверждении устава Муниципального бюджетного учреждения «Управление городского хозяйства города Бородино»</w:t>
      </w:r>
    </w:p>
    <w:p w:rsidR="007079B2" w:rsidRPr="00F1100E" w:rsidRDefault="007079B2" w:rsidP="00F1100E">
      <w:pPr>
        <w:suppressAutoHyphens w:val="0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</w:p>
    <w:p w:rsidR="00F1100E" w:rsidRPr="00F1100E" w:rsidRDefault="00F1100E" w:rsidP="00F1100E">
      <w:pPr>
        <w:suppressAutoHyphens w:val="0"/>
        <w:ind w:right="-340" w:firstLine="709"/>
        <w:contextualSpacing/>
        <w:jc w:val="both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  <w:proofErr w:type="gramStart"/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В соответствии с Гражданским кодексом РФ, Федеральным Законом от 06.10.2003г. № 131-ФЗ «Об общих принципах организации местного самоуправления в Российской Федерации», решением городского Совета депутатов от 20.02.2003. № 25-217р« Об утверждении положения о порядке управления муниципальным имуществом, закреплённым за муниципальными учреждениями и организациями на праве оперативного управления», Постановлением от 11.08.2011 № 611 «Об утверждении порядка создания, реорганизации, изменения типа и ликвидации муниципального</w:t>
      </w:r>
      <w:proofErr w:type="gramEnd"/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 учреждения, а также утверждения устава муниципального учреждения и внесения в него изменений», на основании Устава города, ПОСТАНОВЛЯЮ:</w:t>
      </w:r>
    </w:p>
    <w:p w:rsidR="00F1100E" w:rsidRPr="00F1100E" w:rsidRDefault="00F1100E" w:rsidP="00F1100E">
      <w:pPr>
        <w:suppressAutoHyphens w:val="0"/>
        <w:ind w:right="-340" w:firstLine="709"/>
        <w:contextualSpacing/>
        <w:jc w:val="both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1. Внести в постановление города Бородино от 09.06.2022 № 261 «Об утверждении устава Муниципального бюджетного учреждения «Управление городского хозяйства города Бородино» следующие изменения и дополнения:</w:t>
      </w:r>
    </w:p>
    <w:p w:rsidR="00F1100E" w:rsidRPr="00F1100E" w:rsidRDefault="00F1100E" w:rsidP="00F1100E">
      <w:pPr>
        <w:suppressAutoHyphens w:val="0"/>
        <w:ind w:right="-340" w:firstLine="709"/>
        <w:contextualSpacing/>
        <w:jc w:val="both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1.1. </w:t>
      </w:r>
      <w:proofErr w:type="gramStart"/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Пункт 2 дополнить подпунктами следующего содержания: «2.2.10.Участие в обеспечении хозяйственного обслуживания и поддержания надлежащего состояния помещений, в том числе организация уборки служебных помещений, коридоров, лестниц, санузлов, общественных туалетов в зданиях муниципальных учреждений и помещений, находящихся в муниципальной собственности (казне), не закреплённых за муниципальными учреждениями города Бородино», «2.2.11.Уборка улиц, тротуаров, участков и площадей, прилегающих территорий к зданиям (земельным участкам</w:t>
      </w:r>
      <w:proofErr w:type="gramEnd"/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) муниципальных учреждений и к объектам, находящихся в муниципальной собственности (казне), не закреплённых за муниципальным</w:t>
      </w:r>
      <w:r w:rsidR="00786733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и учреждениями города Бородино».</w:t>
      </w: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 </w:t>
      </w:r>
    </w:p>
    <w:p w:rsidR="00F1100E" w:rsidRDefault="00F1100E" w:rsidP="00F1100E">
      <w:pPr>
        <w:suppressAutoHyphens w:val="0"/>
        <w:ind w:right="-340" w:firstLine="709"/>
        <w:contextualSpacing/>
        <w:jc w:val="both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1.2.Пункт 2.2.4. </w:t>
      </w:r>
      <w:r w:rsidR="00322D81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изложить в </w:t>
      </w:r>
      <w:r w:rsidR="003B7C65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новой </w:t>
      </w:r>
      <w:r w:rsidR="00322D81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редакции</w:t>
      </w: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: «</w:t>
      </w:r>
      <w:r w:rsidR="003C3554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Организация и выполнение работ по содержанию, благоустройству, озеленению территории городского округа</w:t>
      </w:r>
      <w:r w:rsidR="00E97C69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 города Бородино</w:t>
      </w:r>
      <w:r w:rsidR="003C3554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, включая  </w:t>
      </w: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пл</w:t>
      </w:r>
      <w:r w:rsidR="003C3554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ощади общественных пространств, ремонт</w:t>
      </w: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 объектов благоустройства». </w:t>
      </w:r>
    </w:p>
    <w:p w:rsidR="00BC19B9" w:rsidRPr="00E97C69" w:rsidRDefault="00BC19B9" w:rsidP="00F1100E">
      <w:pPr>
        <w:suppressAutoHyphens w:val="0"/>
        <w:ind w:right="-340" w:firstLine="709"/>
        <w:contextualSpacing/>
        <w:jc w:val="both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  <w:r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1.3. </w:t>
      </w: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Пункт 2.</w:t>
      </w:r>
      <w:r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5</w:t>
      </w: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. дополнит</w:t>
      </w:r>
      <w:r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ь</w:t>
      </w:r>
      <w:r w:rsidR="00786733" w:rsidRPr="00786733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 </w:t>
      </w:r>
      <w:r w:rsidR="00786733"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словами</w:t>
      </w:r>
      <w:r w:rsidR="00786733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: «</w:t>
      </w:r>
      <w:r w:rsidR="00786733"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осуществление мероприятий </w:t>
      </w:r>
      <w:r w:rsidR="00604C1F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в области пожарной безопасности</w:t>
      </w:r>
      <w:r w:rsidR="00786733"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»</w:t>
      </w:r>
      <w:r w:rsidR="0009535C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.</w:t>
      </w:r>
    </w:p>
    <w:p w:rsidR="00F1100E" w:rsidRPr="00F1100E" w:rsidRDefault="00F1100E" w:rsidP="00F1100E">
      <w:pPr>
        <w:suppressAutoHyphens w:val="0"/>
        <w:ind w:right="-340" w:firstLine="709"/>
        <w:contextualSpacing/>
        <w:jc w:val="both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2.     </w:t>
      </w:r>
      <w:proofErr w:type="gramStart"/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Контроль за</w:t>
      </w:r>
      <w:proofErr w:type="gramEnd"/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 xml:space="preserve"> выполнением данного постановления оставляю за собой.</w:t>
      </w:r>
    </w:p>
    <w:p w:rsidR="00F1100E" w:rsidRPr="00F1100E" w:rsidRDefault="00F1100E" w:rsidP="00F1100E">
      <w:pPr>
        <w:suppressAutoHyphens w:val="0"/>
        <w:ind w:right="-340" w:firstLine="709"/>
        <w:contextualSpacing/>
        <w:jc w:val="both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3.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F1100E" w:rsidRPr="00F1100E" w:rsidRDefault="00F1100E" w:rsidP="00F1100E">
      <w:pPr>
        <w:suppressAutoHyphens w:val="0"/>
        <w:ind w:right="-340" w:firstLine="709"/>
        <w:contextualSpacing/>
        <w:jc w:val="both"/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</w:pPr>
      <w:r w:rsidRPr="00F1100E">
        <w:rPr>
          <w:rFonts w:ascii="Arial" w:eastAsiaTheme="minorEastAsia" w:hAnsi="Arial" w:cs="Arial"/>
          <w:color w:val="auto"/>
          <w:kern w:val="0"/>
          <w:sz w:val="24"/>
          <w:szCs w:val="24"/>
          <w:lang w:eastAsia="en-US" w:bidi="en-US"/>
        </w:rPr>
        <w:t>4. Постановление вступает в силу со дня, следующего за днем его опубликования в газете  «Бородинский вестник».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E97C69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</w:t>
      </w:r>
      <w:r w:rsidR="00AD27C7" w:rsidRPr="00D92BBC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AD27C7"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А.В. Первухин</w:t>
      </w: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565AFA" w:rsidRDefault="00565AF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Борисенко</w:t>
      </w:r>
      <w:r w:rsidR="003170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4 24 66</w:t>
      </w:r>
      <w:bookmarkStart w:id="0" w:name="_GoBack"/>
      <w:bookmarkEnd w:id="0"/>
    </w:p>
    <w:sectPr w:rsidR="00565AFA" w:rsidSect="003170C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9535C"/>
    <w:rsid w:val="003170C6"/>
    <w:rsid w:val="00322D81"/>
    <w:rsid w:val="003B3012"/>
    <w:rsid w:val="003B7C65"/>
    <w:rsid w:val="003C3554"/>
    <w:rsid w:val="00532F07"/>
    <w:rsid w:val="00565AFA"/>
    <w:rsid w:val="005C4E3B"/>
    <w:rsid w:val="00604C1F"/>
    <w:rsid w:val="00671E9D"/>
    <w:rsid w:val="007079B2"/>
    <w:rsid w:val="00786733"/>
    <w:rsid w:val="00947AAD"/>
    <w:rsid w:val="009B66D0"/>
    <w:rsid w:val="00A90EA8"/>
    <w:rsid w:val="00AA62D2"/>
    <w:rsid w:val="00AD27C7"/>
    <w:rsid w:val="00BC19B9"/>
    <w:rsid w:val="00C33106"/>
    <w:rsid w:val="00D92BBC"/>
    <w:rsid w:val="00E33B1D"/>
    <w:rsid w:val="00E97C69"/>
    <w:rsid w:val="00EA0EF8"/>
    <w:rsid w:val="00F1100E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17</cp:revision>
  <cp:lastPrinted>2023-01-18T09:29:00Z</cp:lastPrinted>
  <dcterms:created xsi:type="dcterms:W3CDTF">2023-01-18T08:09:00Z</dcterms:created>
  <dcterms:modified xsi:type="dcterms:W3CDTF">2024-04-25T03:58:00Z</dcterms:modified>
</cp:coreProperties>
</file>