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A5" w:rsidRDefault="000414A5" w:rsidP="000414A5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АДМИНИСТРАЦИЯ ГОРОДА БОРОДИНО</w:t>
      </w:r>
    </w:p>
    <w:p w:rsidR="000414A5" w:rsidRDefault="000414A5" w:rsidP="000414A5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КРАСНОЯРСКОГО КРАЯ</w:t>
      </w:r>
    </w:p>
    <w:p w:rsidR="000414A5" w:rsidRDefault="000414A5" w:rsidP="000414A5">
      <w:pPr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0414A5" w:rsidRDefault="000414A5" w:rsidP="000414A5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ПОСТАНОВЛЕНИЕ</w:t>
      </w:r>
    </w:p>
    <w:p w:rsidR="000414A5" w:rsidRDefault="000414A5" w:rsidP="000414A5">
      <w:pPr>
        <w:ind w:firstLine="709"/>
        <w:jc w:val="center"/>
        <w:rPr>
          <w:rFonts w:ascii="Arial" w:eastAsia="Calibri" w:hAnsi="Arial" w:cs="Arial"/>
          <w:b/>
          <w:lang w:eastAsia="en-US"/>
        </w:rPr>
      </w:pPr>
    </w:p>
    <w:p w:rsidR="000414A5" w:rsidRDefault="00297CCA" w:rsidP="00297CCA">
      <w:pPr>
        <w:tabs>
          <w:tab w:val="left" w:pos="4395"/>
        </w:tabs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24.04.2020 </w:t>
      </w:r>
      <w:r>
        <w:rPr>
          <w:rFonts w:ascii="Arial" w:eastAsia="Calibri" w:hAnsi="Arial" w:cs="Arial"/>
          <w:lang w:eastAsia="en-US"/>
        </w:rPr>
        <w:tab/>
      </w:r>
      <w:r w:rsidR="000414A5">
        <w:rPr>
          <w:rFonts w:ascii="Arial" w:eastAsia="Calibri" w:hAnsi="Arial" w:cs="Arial"/>
          <w:lang w:eastAsia="en-US"/>
        </w:rPr>
        <w:t>г. Бородино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№ 258</w:t>
      </w:r>
    </w:p>
    <w:p w:rsidR="000414A5" w:rsidRDefault="000414A5" w:rsidP="000414A5">
      <w:pPr>
        <w:tabs>
          <w:tab w:val="left" w:pos="2429"/>
        </w:tabs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414A5" w:rsidRDefault="000414A5" w:rsidP="000414A5">
      <w:pPr>
        <w:tabs>
          <w:tab w:val="left" w:pos="0"/>
        </w:tabs>
        <w:ind w:right="-2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</w:p>
    <w:p w:rsidR="000414A5" w:rsidRDefault="000414A5" w:rsidP="000414A5">
      <w:pPr>
        <w:tabs>
          <w:tab w:val="left" w:pos="9356"/>
        </w:tabs>
        <w:ind w:right="-2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О внесении изменений в приложение 2 к постановлению администрации города Бородино от 01.02.2019 № 39 «Об утверждении реестра муниципальных служащих»</w:t>
      </w:r>
      <w:r>
        <w:rPr>
          <w:rFonts w:ascii="Arial" w:eastAsia="Calibri" w:hAnsi="Arial" w:cs="Arial"/>
          <w:lang w:eastAsia="en-US"/>
        </w:rPr>
        <w:tab/>
      </w:r>
    </w:p>
    <w:p w:rsidR="000414A5" w:rsidRDefault="000414A5" w:rsidP="000414A5">
      <w:pPr>
        <w:tabs>
          <w:tab w:val="left" w:pos="9356"/>
        </w:tabs>
        <w:ind w:right="-2"/>
        <w:jc w:val="both"/>
        <w:rPr>
          <w:rFonts w:ascii="Arial" w:eastAsia="Calibri" w:hAnsi="Arial" w:cs="Arial"/>
          <w:lang w:eastAsia="en-US"/>
        </w:rPr>
      </w:pPr>
    </w:p>
    <w:p w:rsidR="000414A5" w:rsidRDefault="000414A5" w:rsidP="000414A5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0414A5" w:rsidRDefault="000414A5" w:rsidP="000414A5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В соответствии со статьей 31 Федерального закона от 02.03.2007 № 25-ФЗ «О муниципальной службе в Российской Федерации», </w:t>
      </w:r>
      <w:proofErr w:type="gramStart"/>
      <w:r>
        <w:rPr>
          <w:rFonts w:ascii="Arial" w:eastAsia="Calibri" w:hAnsi="Arial" w:cs="Arial"/>
          <w:lang w:eastAsia="en-US"/>
        </w:rPr>
        <w:t>на</w:t>
      </w:r>
      <w:proofErr w:type="gramEnd"/>
      <w:r>
        <w:rPr>
          <w:rFonts w:ascii="Arial" w:eastAsia="Calibri" w:hAnsi="Arial" w:cs="Arial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lang w:eastAsia="en-US"/>
        </w:rPr>
        <w:t>приказа</w:t>
      </w:r>
      <w:proofErr w:type="gramEnd"/>
      <w:r>
        <w:rPr>
          <w:rFonts w:ascii="Arial" w:eastAsia="Calibri" w:hAnsi="Arial" w:cs="Arial"/>
          <w:lang w:eastAsia="en-US"/>
        </w:rPr>
        <w:t xml:space="preserve"> Отдела по управлению муниципальным имуществом города Бородино Красноярского края от 23.04.2020 № 7-к «О прекращении (расторжении) трудового договора с работником (увольнении)», Устава города Бородино,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lang w:eastAsia="en-US"/>
        </w:rPr>
        <w:t>ПОСТАНОВЛЯЮ:</w:t>
      </w:r>
    </w:p>
    <w:p w:rsidR="000414A5" w:rsidRDefault="000414A5" w:rsidP="000414A5">
      <w:pPr>
        <w:tabs>
          <w:tab w:val="left" w:pos="1134"/>
        </w:tabs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Внести в приложение 2 к постановлению администрации города Бородино от 01.02.2019 № 39 «Об утверждении реестра муниципальных служащих», с изменениями, внесенными постановлением администрации города Бородино от 22.02.2019 № 99, от 11.03.2019 № 150, от 20.05.2019 № 290, </w:t>
      </w:r>
      <w:proofErr w:type="gramStart"/>
      <w:r>
        <w:rPr>
          <w:rFonts w:ascii="Arial" w:eastAsia="Calibri" w:hAnsi="Arial" w:cs="Arial"/>
          <w:lang w:eastAsia="en-US"/>
        </w:rPr>
        <w:t>от</w:t>
      </w:r>
      <w:proofErr w:type="gramEnd"/>
      <w:r>
        <w:rPr>
          <w:rFonts w:ascii="Arial" w:eastAsia="Calibri" w:hAnsi="Arial" w:cs="Arial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lang w:eastAsia="en-US"/>
        </w:rPr>
        <w:t>08.08.2019 № 515, от 13.08.2019 № 519, от 19.08.2019 № 534, от 09.09.2019 № 582, от 25.09.2019 № 614, от 07.10.2019 № 648, от 14.10.2019 № 696, от 01.11.2019 № 790, 09.01.2020 № 1, от 04.02.2020 № 63, от 19.02.2020 № 100, от 02.03.2020 № 132, от 06.03.2020 № 141, следующие изменения:</w:t>
      </w:r>
      <w:proofErr w:type="gramEnd"/>
    </w:p>
    <w:p w:rsidR="000414A5" w:rsidRDefault="000414A5" w:rsidP="000414A5">
      <w:pPr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1.1. Исключить:</w:t>
      </w:r>
    </w:p>
    <w:p w:rsidR="000414A5" w:rsidRDefault="000414A5" w:rsidP="000414A5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eastAsia="Calibri" w:hAnsi="Arial" w:cs="Arial"/>
          <w:lang w:eastAsia="en-US"/>
        </w:rPr>
        <w:t>- из категории должности «Специалисты» группы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lang w:eastAsia="en-US"/>
        </w:rPr>
        <w:t>должности «Старшая» наименования должности «Ведущий специалист по земельным отношениям Отдела по управлению муниципальным имуществом города Бородино Красноярского края» слова «</w:t>
      </w:r>
      <w:r>
        <w:rPr>
          <w:rFonts w:ascii="Arial" w:hAnsi="Arial" w:cs="Arial"/>
        </w:rPr>
        <w:t>НИКИТИН НИКОЛАЙ НИКОЛАЕВИЧ</w:t>
      </w:r>
      <w:r>
        <w:rPr>
          <w:rFonts w:ascii="Arial" w:eastAsia="Calibri" w:hAnsi="Arial" w:cs="Arial"/>
          <w:lang w:eastAsia="en-US"/>
        </w:rPr>
        <w:t xml:space="preserve"> –</w:t>
      </w:r>
      <w:r>
        <w:rPr>
          <w:rFonts w:ascii="Arial" w:hAnsi="Arial" w:cs="Arial"/>
        </w:rPr>
        <w:t xml:space="preserve"> 21.08.1978 </w:t>
      </w:r>
      <w:r>
        <w:rPr>
          <w:rFonts w:ascii="Arial" w:eastAsia="Calibri" w:hAnsi="Arial" w:cs="Arial"/>
          <w:lang w:eastAsia="en-US"/>
        </w:rPr>
        <w:t>– 17.02.2011 – г. Санкт-Петербург, Санкт-Петербургский гуманитарный университет профсоюзов</w:t>
      </w:r>
      <w:r>
        <w:rPr>
          <w:rFonts w:ascii="Arial" w:hAnsi="Arial" w:cs="Arial"/>
        </w:rPr>
        <w:t>, специальность – юриспруденция, квалификация – юрист</w:t>
      </w:r>
      <w:r>
        <w:rPr>
          <w:rFonts w:ascii="Arial" w:hAnsi="Arial" w:cs="Arial"/>
          <w:color w:val="000000"/>
        </w:rPr>
        <w:t>»  20.04.2020.</w:t>
      </w:r>
      <w:proofErr w:type="gramEnd"/>
    </w:p>
    <w:p w:rsidR="000414A5" w:rsidRDefault="000414A5" w:rsidP="000414A5">
      <w:pPr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 </w:t>
      </w:r>
      <w:proofErr w:type="gramStart"/>
      <w:r>
        <w:rPr>
          <w:rFonts w:ascii="Arial" w:eastAsia="Calibri" w:hAnsi="Arial" w:cs="Arial"/>
          <w:lang w:eastAsia="en-US"/>
        </w:rPr>
        <w:t>Контроль за</w:t>
      </w:r>
      <w:proofErr w:type="gramEnd"/>
      <w:r>
        <w:rPr>
          <w:rFonts w:ascii="Arial" w:eastAsia="Calibri" w:hAnsi="Arial" w:cs="Arial"/>
          <w:lang w:eastAsia="en-US"/>
        </w:rPr>
        <w:t xml:space="preserve"> исполнением постановления оставляю за собой.</w:t>
      </w:r>
    </w:p>
    <w:p w:rsidR="000414A5" w:rsidRDefault="000414A5" w:rsidP="000414A5">
      <w:pPr>
        <w:ind w:firstLine="567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3. Постановление вступает в силу со дня подписания.</w:t>
      </w:r>
    </w:p>
    <w:p w:rsidR="000414A5" w:rsidRDefault="000414A5" w:rsidP="000414A5">
      <w:pPr>
        <w:jc w:val="both"/>
        <w:rPr>
          <w:rFonts w:ascii="Arial" w:eastAsia="Calibri" w:hAnsi="Arial" w:cs="Arial"/>
          <w:lang w:eastAsia="en-US"/>
        </w:rPr>
      </w:pPr>
    </w:p>
    <w:p w:rsidR="000414A5" w:rsidRDefault="000414A5" w:rsidP="000414A5">
      <w:pPr>
        <w:jc w:val="both"/>
        <w:rPr>
          <w:rFonts w:ascii="Arial" w:eastAsia="Calibri" w:hAnsi="Arial" w:cs="Arial"/>
          <w:lang w:eastAsia="en-US"/>
        </w:rPr>
      </w:pPr>
    </w:p>
    <w:p w:rsidR="000414A5" w:rsidRDefault="000414A5" w:rsidP="000414A5">
      <w:pPr>
        <w:jc w:val="both"/>
        <w:rPr>
          <w:rFonts w:ascii="Arial" w:eastAsia="Calibri" w:hAnsi="Arial" w:cs="Arial"/>
          <w:lang w:eastAsia="en-US"/>
        </w:rPr>
      </w:pPr>
    </w:p>
    <w:p w:rsidR="000414A5" w:rsidRDefault="000414A5" w:rsidP="000414A5">
      <w:pPr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Глава города Бородино</w:t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</w:r>
      <w:r>
        <w:rPr>
          <w:rFonts w:ascii="Arial" w:eastAsia="Calibri" w:hAnsi="Arial" w:cs="Arial"/>
          <w:lang w:eastAsia="en-US"/>
        </w:rPr>
        <w:tab/>
        <w:t>А.Ф. Веретенников</w:t>
      </w:r>
    </w:p>
    <w:p w:rsidR="000414A5" w:rsidRDefault="000414A5" w:rsidP="000414A5">
      <w:pPr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0414A5" w:rsidRDefault="000414A5" w:rsidP="000414A5">
      <w:pPr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0414A5" w:rsidRDefault="000414A5" w:rsidP="000414A5">
      <w:pPr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0414A5" w:rsidRDefault="000414A5" w:rsidP="000414A5">
      <w:pPr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0414A5" w:rsidRDefault="000414A5" w:rsidP="000414A5">
      <w:pPr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0414A5" w:rsidRDefault="000414A5" w:rsidP="000414A5">
      <w:pPr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0414A5" w:rsidRDefault="000414A5" w:rsidP="000414A5">
      <w:pPr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0414A5" w:rsidRDefault="000414A5" w:rsidP="000414A5">
      <w:pPr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0414A5" w:rsidRDefault="000414A5" w:rsidP="000414A5">
      <w:pPr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0414A5" w:rsidRDefault="000414A5" w:rsidP="000414A5">
      <w:pPr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0414A5" w:rsidRDefault="000414A5" w:rsidP="000414A5">
      <w:pPr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0414A5" w:rsidRDefault="000414A5" w:rsidP="000414A5">
      <w:pPr>
        <w:jc w:val="both"/>
        <w:rPr>
          <w:rFonts w:ascii="Arial" w:eastAsia="Calibri" w:hAnsi="Arial" w:cs="Arial"/>
          <w:sz w:val="23"/>
          <w:szCs w:val="23"/>
          <w:lang w:eastAsia="en-US"/>
        </w:rPr>
      </w:pPr>
    </w:p>
    <w:p w:rsidR="008750F8" w:rsidRDefault="000414A5" w:rsidP="000414A5">
      <w:pPr>
        <w:jc w:val="both"/>
      </w:pPr>
      <w:r>
        <w:rPr>
          <w:rFonts w:ascii="Arial" w:eastAsia="Calibri" w:hAnsi="Arial" w:cs="Arial"/>
          <w:sz w:val="20"/>
          <w:szCs w:val="20"/>
          <w:lang w:eastAsia="en-US"/>
        </w:rPr>
        <w:t>Никонова 4-56-29</w:t>
      </w:r>
    </w:p>
    <w:sectPr w:rsidR="0087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A5"/>
    <w:rsid w:val="000414A5"/>
    <w:rsid w:val="00297CCA"/>
    <w:rsid w:val="008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2</cp:revision>
  <dcterms:created xsi:type="dcterms:W3CDTF">2020-04-24T07:30:00Z</dcterms:created>
  <dcterms:modified xsi:type="dcterms:W3CDTF">2020-04-27T04:51:00Z</dcterms:modified>
</cp:coreProperties>
</file>