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79" w:rsidRPr="00B41D2E" w:rsidRDefault="00216879" w:rsidP="0057721D">
      <w:pPr>
        <w:shd w:val="clear" w:color="auto" w:fill="FFFFFF"/>
        <w:spacing w:after="0" w:line="240" w:lineRule="auto"/>
        <w:jc w:val="center"/>
        <w:rPr>
          <w:rFonts w:ascii="Arial" w:hAnsi="Arial" w:cs="Arial"/>
          <w:b/>
          <w:sz w:val="24"/>
        </w:rPr>
      </w:pPr>
      <w:r w:rsidRPr="00B41D2E">
        <w:rPr>
          <w:rFonts w:ascii="Arial" w:hAnsi="Arial" w:cs="Arial"/>
          <w:b/>
          <w:sz w:val="24"/>
        </w:rPr>
        <w:t>КРАСНОЯРСКИЙ КРАЙ</w:t>
      </w:r>
    </w:p>
    <w:p w:rsidR="00216879" w:rsidRPr="00B41D2E" w:rsidRDefault="00216879" w:rsidP="0057721D">
      <w:pPr>
        <w:shd w:val="clear" w:color="auto" w:fill="FFFFFF"/>
        <w:spacing w:after="0" w:line="240" w:lineRule="auto"/>
        <w:jc w:val="center"/>
        <w:rPr>
          <w:rFonts w:ascii="Arial" w:hAnsi="Arial" w:cs="Arial"/>
          <w:b/>
          <w:sz w:val="24"/>
        </w:rPr>
      </w:pPr>
      <w:r w:rsidRPr="00B41D2E">
        <w:rPr>
          <w:rFonts w:ascii="Arial" w:hAnsi="Arial" w:cs="Arial"/>
          <w:b/>
          <w:sz w:val="24"/>
        </w:rPr>
        <w:t>ГОРОДСКОЙ ОКРУГ ГОРОД БОРОДИНО КРАСНОЯРСКИЙ КРАЙ</w:t>
      </w:r>
    </w:p>
    <w:p w:rsidR="00C134AC" w:rsidRPr="00B41D2E" w:rsidRDefault="00216879" w:rsidP="0057721D">
      <w:pPr>
        <w:shd w:val="clear" w:color="auto" w:fill="FFFFFF"/>
        <w:spacing w:after="0" w:line="240" w:lineRule="auto"/>
        <w:jc w:val="center"/>
        <w:rPr>
          <w:rFonts w:ascii="Arial" w:hAnsi="Arial" w:cs="Arial"/>
          <w:b/>
          <w:sz w:val="24"/>
        </w:rPr>
      </w:pPr>
      <w:r w:rsidRPr="00B41D2E">
        <w:rPr>
          <w:rFonts w:ascii="Arial" w:hAnsi="Arial" w:cs="Arial"/>
          <w:b/>
          <w:sz w:val="24"/>
        </w:rPr>
        <w:t>АДМИНИСТРАЦИЯ ГОРОДА БОРОДИНО</w:t>
      </w:r>
    </w:p>
    <w:p w:rsidR="00C134AC" w:rsidRPr="00B41D2E" w:rsidRDefault="00C134AC" w:rsidP="0057721D">
      <w:pPr>
        <w:shd w:val="clear" w:color="auto" w:fill="FFFFFF"/>
        <w:spacing w:after="0" w:line="240" w:lineRule="auto"/>
        <w:ind w:firstLine="709"/>
        <w:rPr>
          <w:rFonts w:ascii="Arial" w:hAnsi="Arial" w:cs="Arial"/>
          <w:b/>
          <w:sz w:val="24"/>
        </w:rPr>
      </w:pPr>
    </w:p>
    <w:p w:rsidR="00C134AC" w:rsidRPr="00B41D2E" w:rsidRDefault="00C134AC" w:rsidP="0057721D">
      <w:pPr>
        <w:shd w:val="clear" w:color="auto" w:fill="FFFFFF"/>
        <w:spacing w:after="0" w:line="240" w:lineRule="auto"/>
        <w:jc w:val="center"/>
        <w:rPr>
          <w:rFonts w:ascii="Arial" w:hAnsi="Arial" w:cs="Arial"/>
          <w:b/>
          <w:sz w:val="24"/>
        </w:rPr>
      </w:pPr>
      <w:r w:rsidRPr="00B41D2E">
        <w:rPr>
          <w:rFonts w:ascii="Arial" w:hAnsi="Arial" w:cs="Arial"/>
          <w:b/>
          <w:sz w:val="24"/>
        </w:rPr>
        <w:t>ПОСТАНОВЛЕНИЕ</w:t>
      </w:r>
    </w:p>
    <w:p w:rsidR="00C134AC" w:rsidRPr="00E12497" w:rsidRDefault="00C134AC" w:rsidP="0057721D">
      <w:pPr>
        <w:shd w:val="clear" w:color="auto" w:fill="FFFFFF"/>
        <w:spacing w:after="0" w:line="240" w:lineRule="auto"/>
        <w:jc w:val="center"/>
        <w:rPr>
          <w:rFonts w:ascii="Arial" w:hAnsi="Arial" w:cs="Arial"/>
          <w:sz w:val="24"/>
        </w:rPr>
      </w:pPr>
    </w:p>
    <w:p w:rsidR="00C134AC" w:rsidRPr="00E12497" w:rsidRDefault="00B41D2E" w:rsidP="00B41D2E">
      <w:pPr>
        <w:shd w:val="clear" w:color="auto" w:fill="FFFFFF"/>
        <w:tabs>
          <w:tab w:val="left" w:pos="3969"/>
        </w:tabs>
        <w:spacing w:after="0" w:line="240" w:lineRule="auto"/>
        <w:rPr>
          <w:rFonts w:ascii="Arial" w:hAnsi="Arial" w:cs="Arial"/>
          <w:sz w:val="28"/>
          <w:szCs w:val="24"/>
        </w:rPr>
      </w:pPr>
      <w:r>
        <w:rPr>
          <w:rFonts w:ascii="Arial" w:hAnsi="Arial" w:cs="Arial"/>
          <w:sz w:val="24"/>
        </w:rPr>
        <w:t xml:space="preserve">20.04.2021 </w:t>
      </w:r>
      <w:r>
        <w:rPr>
          <w:rFonts w:ascii="Arial" w:hAnsi="Arial" w:cs="Arial"/>
          <w:sz w:val="24"/>
        </w:rPr>
        <w:tab/>
      </w:r>
      <w:r w:rsidR="00C134AC" w:rsidRPr="00E12497">
        <w:rPr>
          <w:rFonts w:ascii="Arial" w:hAnsi="Arial" w:cs="Arial"/>
          <w:sz w:val="24"/>
        </w:rPr>
        <w:t>г. Бородино</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247</w:t>
      </w:r>
    </w:p>
    <w:p w:rsidR="00C134AC" w:rsidRPr="00E12497" w:rsidRDefault="00C134AC" w:rsidP="0057721D">
      <w:pPr>
        <w:shd w:val="clear" w:color="auto" w:fill="FFFFFF"/>
        <w:spacing w:after="0" w:line="240" w:lineRule="auto"/>
        <w:ind w:firstLine="709"/>
        <w:rPr>
          <w:rFonts w:ascii="Arial" w:hAnsi="Arial" w:cs="Arial"/>
          <w:sz w:val="28"/>
          <w:szCs w:val="24"/>
        </w:rPr>
      </w:pPr>
    </w:p>
    <w:p w:rsidR="001F0AF8" w:rsidRPr="00E12497" w:rsidRDefault="001F0AF8" w:rsidP="00B41D2E">
      <w:pPr>
        <w:shd w:val="clear" w:color="auto" w:fill="FFFFFF"/>
        <w:spacing w:after="0" w:line="240" w:lineRule="auto"/>
        <w:rPr>
          <w:rFonts w:ascii="Arial" w:hAnsi="Arial" w:cs="Arial"/>
          <w:sz w:val="24"/>
          <w:szCs w:val="24"/>
        </w:rPr>
      </w:pPr>
      <w:r w:rsidRPr="00E12497">
        <w:rPr>
          <w:rFonts w:ascii="Arial" w:hAnsi="Arial" w:cs="Arial"/>
          <w:sz w:val="24"/>
          <w:szCs w:val="24"/>
        </w:rPr>
        <w:t>О внесении изменений в приложение к постановлению администрации города Бородино от 31.10.2013 № 1187 «Об утверждении муниципальной программы города Бородино «Реформирование и модернизация жилищно-коммунального хозяйства и повышени</w:t>
      </w:r>
      <w:r w:rsidR="001540E9" w:rsidRPr="00E12497">
        <w:rPr>
          <w:rFonts w:ascii="Arial" w:hAnsi="Arial" w:cs="Arial"/>
          <w:sz w:val="24"/>
          <w:szCs w:val="24"/>
        </w:rPr>
        <w:t>е энергетической эффективности»</w:t>
      </w:r>
    </w:p>
    <w:p w:rsidR="001F0AF8" w:rsidRPr="00E12497" w:rsidRDefault="001F0AF8" w:rsidP="0057721D">
      <w:pPr>
        <w:shd w:val="clear" w:color="auto" w:fill="FFFFFF"/>
        <w:spacing w:after="0" w:line="240" w:lineRule="auto"/>
        <w:ind w:firstLine="709"/>
        <w:rPr>
          <w:rFonts w:ascii="Arial" w:hAnsi="Arial" w:cs="Arial"/>
          <w:sz w:val="28"/>
          <w:szCs w:val="24"/>
        </w:rPr>
      </w:pPr>
    </w:p>
    <w:p w:rsidR="00F13C98" w:rsidRPr="00E12497" w:rsidRDefault="00C134AC" w:rsidP="0057721D">
      <w:pPr>
        <w:shd w:val="clear" w:color="auto" w:fill="FFFFFF"/>
        <w:spacing w:after="0" w:line="240" w:lineRule="auto"/>
        <w:ind w:firstLine="709"/>
        <w:rPr>
          <w:rFonts w:ascii="Arial" w:hAnsi="Arial" w:cs="Arial"/>
          <w:sz w:val="24"/>
          <w:szCs w:val="24"/>
        </w:rPr>
      </w:pPr>
      <w:r w:rsidRPr="00E12497">
        <w:rPr>
          <w:rFonts w:ascii="Arial" w:hAnsi="Arial" w:cs="Arial"/>
          <w:sz w:val="24"/>
          <w:szCs w:val="24"/>
        </w:rPr>
        <w:t xml:space="preserve">В соответствии со статьей 179 Бюджетного кодекса Российской Федерации, постановлением администрации города Бородино </w:t>
      </w:r>
      <w:r w:rsidR="00E02F2E" w:rsidRPr="00E12497">
        <w:rPr>
          <w:rFonts w:ascii="Arial" w:hAnsi="Arial" w:cs="Arial"/>
          <w:sz w:val="24"/>
          <w:szCs w:val="24"/>
        </w:rPr>
        <w:t>от 23.07.2013</w:t>
      </w:r>
      <w:r w:rsidR="00F702EA" w:rsidRPr="00E12497">
        <w:rPr>
          <w:rFonts w:ascii="Arial" w:hAnsi="Arial" w:cs="Arial"/>
          <w:sz w:val="24"/>
          <w:szCs w:val="24"/>
        </w:rPr>
        <w:t xml:space="preserve"> </w:t>
      </w:r>
      <w:r w:rsidRPr="00E12497">
        <w:rPr>
          <w:rFonts w:ascii="Arial" w:hAnsi="Arial" w:cs="Arial"/>
          <w:sz w:val="24"/>
          <w:szCs w:val="24"/>
        </w:rPr>
        <w:t xml:space="preserve">№ 760 «Об утверждении Порядка принятия решений о разработке муниципальных программ города Бородино, их формировании и реализации», </w:t>
      </w:r>
      <w:r w:rsidR="00B23D7F" w:rsidRPr="00E12497">
        <w:rPr>
          <w:rFonts w:ascii="Arial" w:hAnsi="Arial" w:cs="Arial"/>
          <w:sz w:val="24"/>
          <w:szCs w:val="24"/>
        </w:rPr>
        <w:t>распоряжением</w:t>
      </w:r>
      <w:r w:rsidR="000D5A53" w:rsidRPr="00E12497">
        <w:rPr>
          <w:rFonts w:ascii="Arial" w:hAnsi="Arial" w:cs="Arial"/>
          <w:sz w:val="24"/>
          <w:szCs w:val="24"/>
        </w:rPr>
        <w:t xml:space="preserve"> администрации города Бородино от 26.07.2013 № 92 «</w:t>
      </w:r>
      <w:r w:rsidR="00B71359" w:rsidRPr="00E12497">
        <w:rPr>
          <w:rFonts w:ascii="Arial" w:hAnsi="Arial" w:cs="Arial"/>
          <w:sz w:val="24"/>
          <w:szCs w:val="24"/>
        </w:rPr>
        <w:t>О</w:t>
      </w:r>
      <w:r w:rsidR="000D5A53" w:rsidRPr="00E12497">
        <w:rPr>
          <w:rFonts w:ascii="Arial" w:hAnsi="Arial" w:cs="Arial"/>
          <w:sz w:val="24"/>
          <w:szCs w:val="24"/>
        </w:rPr>
        <w:t xml:space="preserve">б утверждении перечня муниципальных программ города Бородино», </w:t>
      </w:r>
      <w:r w:rsidR="003E4FCC" w:rsidRPr="00E12497">
        <w:rPr>
          <w:rFonts w:ascii="Arial" w:hAnsi="Arial" w:cs="Arial"/>
          <w:sz w:val="24"/>
          <w:szCs w:val="24"/>
        </w:rPr>
        <w:t xml:space="preserve">руководствуясь </w:t>
      </w:r>
      <w:r w:rsidRPr="00E12497">
        <w:rPr>
          <w:rFonts w:ascii="Arial" w:hAnsi="Arial" w:cs="Arial"/>
          <w:sz w:val="24"/>
          <w:szCs w:val="24"/>
        </w:rPr>
        <w:t>Устав</w:t>
      </w:r>
      <w:r w:rsidR="003E4FCC" w:rsidRPr="00E12497">
        <w:rPr>
          <w:rFonts w:ascii="Arial" w:hAnsi="Arial" w:cs="Arial"/>
          <w:sz w:val="24"/>
          <w:szCs w:val="24"/>
        </w:rPr>
        <w:t>ом</w:t>
      </w:r>
      <w:r w:rsidRPr="00E12497">
        <w:rPr>
          <w:rFonts w:ascii="Arial" w:hAnsi="Arial" w:cs="Arial"/>
          <w:sz w:val="24"/>
          <w:szCs w:val="24"/>
        </w:rPr>
        <w:t xml:space="preserve"> города Бородино ПОСТАНОВЛЯЮ:</w:t>
      </w:r>
    </w:p>
    <w:p w:rsidR="00F13C98" w:rsidRPr="00E12497" w:rsidRDefault="00F80D7A" w:rsidP="0057721D">
      <w:pPr>
        <w:pStyle w:val="a4"/>
        <w:numPr>
          <w:ilvl w:val="0"/>
          <w:numId w:val="21"/>
        </w:numPr>
        <w:shd w:val="clear" w:color="auto" w:fill="FFFFFF"/>
        <w:spacing w:after="0" w:line="240" w:lineRule="auto"/>
        <w:rPr>
          <w:rFonts w:ascii="Arial" w:hAnsi="Arial" w:cs="Arial"/>
          <w:sz w:val="24"/>
          <w:szCs w:val="24"/>
        </w:rPr>
      </w:pPr>
      <w:r w:rsidRPr="00E12497">
        <w:rPr>
          <w:rFonts w:ascii="Arial" w:hAnsi="Arial" w:cs="Arial"/>
          <w:sz w:val="24"/>
          <w:szCs w:val="24"/>
        </w:rPr>
        <w:t xml:space="preserve">Изложить в новой редакции приложение к </w:t>
      </w:r>
      <w:r w:rsidR="00F13C98" w:rsidRPr="00E12497">
        <w:rPr>
          <w:rFonts w:ascii="Arial" w:hAnsi="Arial" w:cs="Arial"/>
          <w:sz w:val="24"/>
          <w:szCs w:val="24"/>
        </w:rPr>
        <w:t>постановлени</w:t>
      </w:r>
      <w:r w:rsidRPr="00E12497">
        <w:rPr>
          <w:rFonts w:ascii="Arial" w:hAnsi="Arial" w:cs="Arial"/>
          <w:sz w:val="24"/>
          <w:szCs w:val="24"/>
        </w:rPr>
        <w:t>ю</w:t>
      </w:r>
      <w:r w:rsidR="00F13C98" w:rsidRPr="00E12497">
        <w:rPr>
          <w:rFonts w:ascii="Arial" w:hAnsi="Arial" w:cs="Arial"/>
          <w:sz w:val="24"/>
          <w:szCs w:val="24"/>
        </w:rPr>
        <w:t xml:space="preserve"> администрации города Бородино от 31.10.2013 № 1187 «Об утверждении муниципальной программы города Бородино «Реформирование и модернизация жилищно-коммунального хозяйства и повышени</w:t>
      </w:r>
      <w:r w:rsidR="00EF5807" w:rsidRPr="00E12497">
        <w:rPr>
          <w:rFonts w:ascii="Arial" w:hAnsi="Arial" w:cs="Arial"/>
          <w:sz w:val="24"/>
          <w:szCs w:val="24"/>
        </w:rPr>
        <w:t>е энергетической эффективности» согласно приложению.</w:t>
      </w:r>
    </w:p>
    <w:p w:rsidR="00F13C98" w:rsidRPr="00E12497" w:rsidRDefault="00F13C98" w:rsidP="0057721D">
      <w:pPr>
        <w:pStyle w:val="a4"/>
        <w:numPr>
          <w:ilvl w:val="0"/>
          <w:numId w:val="21"/>
        </w:numPr>
        <w:shd w:val="clear" w:color="auto" w:fill="FFFFFF"/>
        <w:spacing w:after="0" w:line="240" w:lineRule="auto"/>
        <w:rPr>
          <w:rFonts w:ascii="Arial" w:hAnsi="Arial" w:cs="Arial"/>
          <w:sz w:val="24"/>
          <w:szCs w:val="24"/>
        </w:rPr>
      </w:pPr>
      <w:proofErr w:type="gramStart"/>
      <w:r w:rsidRPr="00E12497">
        <w:rPr>
          <w:rFonts w:ascii="Arial" w:hAnsi="Arial" w:cs="Arial"/>
          <w:sz w:val="24"/>
          <w:szCs w:val="24"/>
        </w:rPr>
        <w:t>Контроль за</w:t>
      </w:r>
      <w:proofErr w:type="gramEnd"/>
      <w:r w:rsidRPr="00E12497">
        <w:rPr>
          <w:rFonts w:ascii="Arial" w:hAnsi="Arial" w:cs="Arial"/>
          <w:sz w:val="24"/>
          <w:szCs w:val="24"/>
        </w:rPr>
        <w:t xml:space="preserve"> исполнением настоящего постановления возложить на первого заместителя </w:t>
      </w:r>
      <w:r w:rsidR="000D5A53" w:rsidRPr="00E12497">
        <w:rPr>
          <w:rFonts w:ascii="Arial" w:hAnsi="Arial" w:cs="Arial"/>
          <w:sz w:val="24"/>
          <w:szCs w:val="24"/>
        </w:rPr>
        <w:t>Г</w:t>
      </w:r>
      <w:r w:rsidRPr="00E12497">
        <w:rPr>
          <w:rFonts w:ascii="Arial" w:hAnsi="Arial" w:cs="Arial"/>
          <w:sz w:val="24"/>
          <w:szCs w:val="24"/>
        </w:rPr>
        <w:t>лавы города А.</w:t>
      </w:r>
      <w:r w:rsidR="00E02F2E" w:rsidRPr="00E12497">
        <w:rPr>
          <w:rFonts w:ascii="Arial" w:hAnsi="Arial" w:cs="Arial"/>
          <w:sz w:val="24"/>
          <w:szCs w:val="24"/>
        </w:rPr>
        <w:t xml:space="preserve"> </w:t>
      </w:r>
      <w:r w:rsidRPr="00E12497">
        <w:rPr>
          <w:rFonts w:ascii="Arial" w:hAnsi="Arial" w:cs="Arial"/>
          <w:sz w:val="24"/>
          <w:szCs w:val="24"/>
        </w:rPr>
        <w:t>В.</w:t>
      </w:r>
      <w:r w:rsidR="00E02F2E" w:rsidRPr="00E12497">
        <w:rPr>
          <w:rFonts w:ascii="Arial" w:hAnsi="Arial" w:cs="Arial"/>
          <w:sz w:val="24"/>
          <w:szCs w:val="24"/>
        </w:rPr>
        <w:t xml:space="preserve"> </w:t>
      </w:r>
      <w:r w:rsidRPr="00E12497">
        <w:rPr>
          <w:rFonts w:ascii="Arial" w:hAnsi="Arial" w:cs="Arial"/>
          <w:sz w:val="24"/>
          <w:szCs w:val="24"/>
        </w:rPr>
        <w:t>Первухина.</w:t>
      </w:r>
    </w:p>
    <w:p w:rsidR="00663C50" w:rsidRPr="00E12497" w:rsidRDefault="00663C50" w:rsidP="00663C50">
      <w:pPr>
        <w:pStyle w:val="a4"/>
        <w:numPr>
          <w:ilvl w:val="0"/>
          <w:numId w:val="21"/>
        </w:numPr>
        <w:shd w:val="clear" w:color="auto" w:fill="FFFFFF"/>
        <w:spacing w:after="0" w:line="240" w:lineRule="auto"/>
        <w:rPr>
          <w:rFonts w:ascii="Arial" w:hAnsi="Arial" w:cs="Arial"/>
          <w:sz w:val="24"/>
          <w:szCs w:val="24"/>
        </w:rPr>
      </w:pPr>
      <w:r w:rsidRPr="00E12497">
        <w:rPr>
          <w:rFonts w:ascii="Arial" w:hAnsi="Arial" w:cs="Arial"/>
          <w:sz w:val="24"/>
          <w:szCs w:val="24"/>
        </w:rPr>
        <w:t>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 Бородино.</w:t>
      </w:r>
    </w:p>
    <w:p w:rsidR="00663C50" w:rsidRPr="00E12497" w:rsidRDefault="00663C50" w:rsidP="00663C50">
      <w:pPr>
        <w:pStyle w:val="a4"/>
        <w:numPr>
          <w:ilvl w:val="0"/>
          <w:numId w:val="21"/>
        </w:numPr>
        <w:shd w:val="clear" w:color="auto" w:fill="FFFFFF"/>
        <w:spacing w:after="0" w:line="240" w:lineRule="auto"/>
        <w:rPr>
          <w:rFonts w:ascii="Arial" w:hAnsi="Arial" w:cs="Arial"/>
          <w:sz w:val="24"/>
          <w:szCs w:val="24"/>
        </w:rPr>
      </w:pPr>
      <w:r w:rsidRPr="00E12497">
        <w:rPr>
          <w:rFonts w:ascii="Arial" w:hAnsi="Arial" w:cs="Arial"/>
          <w:sz w:val="24"/>
          <w:szCs w:val="24"/>
        </w:rPr>
        <w:t>Постановление вступает в силу в день, следующий за днем официального опубликования в газете «Бородинский Вестник».</w:t>
      </w:r>
    </w:p>
    <w:p w:rsidR="00F13C98" w:rsidRPr="00E12497" w:rsidRDefault="00F13C98" w:rsidP="0057721D">
      <w:pPr>
        <w:spacing w:after="0" w:line="240" w:lineRule="auto"/>
        <w:ind w:firstLine="709"/>
        <w:rPr>
          <w:rFonts w:ascii="Arial" w:hAnsi="Arial" w:cs="Arial"/>
          <w:sz w:val="24"/>
          <w:szCs w:val="24"/>
        </w:rPr>
      </w:pPr>
    </w:p>
    <w:p w:rsidR="00190D8D" w:rsidRPr="00E12497" w:rsidRDefault="00190D8D" w:rsidP="0057721D">
      <w:pPr>
        <w:spacing w:after="0" w:line="240" w:lineRule="auto"/>
        <w:ind w:firstLine="709"/>
        <w:rPr>
          <w:rFonts w:ascii="Arial" w:hAnsi="Arial" w:cs="Arial"/>
          <w:sz w:val="24"/>
          <w:szCs w:val="24"/>
        </w:rPr>
      </w:pPr>
    </w:p>
    <w:tbl>
      <w:tblPr>
        <w:tblW w:w="0" w:type="auto"/>
        <w:tblLook w:val="04A0" w:firstRow="1" w:lastRow="0" w:firstColumn="1" w:lastColumn="0" w:noHBand="0" w:noVBand="1"/>
      </w:tblPr>
      <w:tblGrid>
        <w:gridCol w:w="4774"/>
        <w:gridCol w:w="4795"/>
      </w:tblGrid>
      <w:tr w:rsidR="00190D8D" w:rsidRPr="00E12497" w:rsidTr="001158C9">
        <w:tc>
          <w:tcPr>
            <w:tcW w:w="4926" w:type="dxa"/>
            <w:shd w:val="clear" w:color="auto" w:fill="auto"/>
          </w:tcPr>
          <w:p w:rsidR="00190D8D" w:rsidRPr="00E12497" w:rsidRDefault="00190D8D" w:rsidP="0057721D">
            <w:pPr>
              <w:spacing w:line="240" w:lineRule="auto"/>
              <w:rPr>
                <w:rFonts w:ascii="Arial" w:hAnsi="Arial" w:cs="Arial"/>
                <w:sz w:val="24"/>
                <w:szCs w:val="26"/>
              </w:rPr>
            </w:pPr>
            <w:r w:rsidRPr="00E12497">
              <w:rPr>
                <w:rFonts w:ascii="Arial" w:hAnsi="Arial" w:cs="Arial"/>
                <w:sz w:val="24"/>
                <w:szCs w:val="26"/>
              </w:rPr>
              <w:t>Глава города Бородино</w:t>
            </w:r>
          </w:p>
        </w:tc>
        <w:tc>
          <w:tcPr>
            <w:tcW w:w="4927" w:type="dxa"/>
            <w:shd w:val="clear" w:color="auto" w:fill="auto"/>
          </w:tcPr>
          <w:p w:rsidR="00190D8D" w:rsidRPr="00E12497" w:rsidRDefault="00190D8D" w:rsidP="0057721D">
            <w:pPr>
              <w:spacing w:line="240" w:lineRule="auto"/>
              <w:jc w:val="right"/>
              <w:rPr>
                <w:rFonts w:ascii="Arial" w:hAnsi="Arial" w:cs="Arial"/>
                <w:sz w:val="24"/>
                <w:szCs w:val="26"/>
              </w:rPr>
            </w:pPr>
            <w:r w:rsidRPr="00E12497">
              <w:rPr>
                <w:rFonts w:ascii="Arial" w:hAnsi="Arial" w:cs="Arial"/>
                <w:sz w:val="24"/>
                <w:szCs w:val="26"/>
              </w:rPr>
              <w:t>А. Ф. Веретенников</w:t>
            </w:r>
          </w:p>
        </w:tc>
      </w:tr>
    </w:tbl>
    <w:p w:rsidR="00190D8D" w:rsidRPr="00E12497" w:rsidRDefault="00190D8D" w:rsidP="0057721D">
      <w:pPr>
        <w:spacing w:after="0" w:line="240" w:lineRule="auto"/>
        <w:ind w:firstLine="709"/>
        <w:rPr>
          <w:rFonts w:ascii="Arial" w:hAnsi="Arial" w:cs="Arial"/>
          <w:sz w:val="24"/>
          <w:szCs w:val="24"/>
        </w:rPr>
      </w:pPr>
    </w:p>
    <w:p w:rsidR="00190D8D" w:rsidRPr="00E12497" w:rsidRDefault="00190D8D" w:rsidP="0057721D">
      <w:pPr>
        <w:spacing w:after="0" w:line="240" w:lineRule="auto"/>
        <w:ind w:firstLine="709"/>
        <w:rPr>
          <w:rFonts w:ascii="Arial" w:hAnsi="Arial" w:cs="Arial"/>
          <w:sz w:val="24"/>
          <w:szCs w:val="24"/>
        </w:rPr>
      </w:pPr>
    </w:p>
    <w:p w:rsidR="00190D8D" w:rsidRPr="00E12497" w:rsidRDefault="00190D8D" w:rsidP="0057721D">
      <w:pPr>
        <w:spacing w:after="0" w:line="240" w:lineRule="auto"/>
        <w:ind w:firstLine="709"/>
        <w:rPr>
          <w:rFonts w:ascii="Arial" w:hAnsi="Arial" w:cs="Arial"/>
          <w:sz w:val="24"/>
          <w:szCs w:val="24"/>
        </w:rPr>
      </w:pPr>
    </w:p>
    <w:p w:rsidR="00190D8D" w:rsidRPr="00E12497" w:rsidRDefault="00190D8D" w:rsidP="0057721D">
      <w:pPr>
        <w:spacing w:after="0" w:line="240" w:lineRule="auto"/>
        <w:ind w:firstLine="709"/>
        <w:rPr>
          <w:rFonts w:ascii="Arial" w:hAnsi="Arial" w:cs="Arial"/>
          <w:sz w:val="24"/>
          <w:szCs w:val="24"/>
        </w:rPr>
      </w:pPr>
    </w:p>
    <w:p w:rsidR="00190D8D" w:rsidRPr="00E12497" w:rsidRDefault="00190D8D" w:rsidP="0057721D">
      <w:pPr>
        <w:spacing w:after="0" w:line="240" w:lineRule="auto"/>
        <w:ind w:firstLine="709"/>
        <w:rPr>
          <w:rFonts w:ascii="Arial" w:hAnsi="Arial" w:cs="Arial"/>
          <w:sz w:val="24"/>
          <w:szCs w:val="24"/>
        </w:rPr>
      </w:pPr>
    </w:p>
    <w:p w:rsidR="00EC6301" w:rsidRPr="00E12497" w:rsidRDefault="00EC6301" w:rsidP="0057721D">
      <w:pPr>
        <w:spacing w:after="0" w:line="240" w:lineRule="auto"/>
        <w:ind w:firstLine="709"/>
        <w:rPr>
          <w:rFonts w:ascii="Arial" w:hAnsi="Arial" w:cs="Arial"/>
          <w:sz w:val="24"/>
          <w:szCs w:val="24"/>
        </w:rPr>
      </w:pPr>
    </w:p>
    <w:p w:rsidR="00EC6301" w:rsidRPr="00E12497" w:rsidRDefault="00EC6301" w:rsidP="0057721D">
      <w:pPr>
        <w:spacing w:after="0" w:line="240" w:lineRule="auto"/>
        <w:ind w:firstLine="709"/>
        <w:rPr>
          <w:rFonts w:ascii="Arial" w:hAnsi="Arial" w:cs="Arial"/>
          <w:sz w:val="24"/>
          <w:szCs w:val="24"/>
        </w:rPr>
      </w:pPr>
    </w:p>
    <w:p w:rsidR="00EC6301" w:rsidRPr="00E12497" w:rsidRDefault="00EC6301" w:rsidP="0057721D">
      <w:pPr>
        <w:spacing w:after="0" w:line="240" w:lineRule="auto"/>
        <w:ind w:firstLine="709"/>
        <w:rPr>
          <w:rFonts w:ascii="Arial" w:hAnsi="Arial" w:cs="Arial"/>
          <w:sz w:val="24"/>
          <w:szCs w:val="24"/>
        </w:rPr>
      </w:pPr>
    </w:p>
    <w:p w:rsidR="00EC6301" w:rsidRPr="00E12497" w:rsidRDefault="00EC6301" w:rsidP="0057721D">
      <w:pPr>
        <w:spacing w:after="0" w:line="240" w:lineRule="auto"/>
        <w:ind w:firstLine="709"/>
        <w:rPr>
          <w:rFonts w:ascii="Arial" w:hAnsi="Arial" w:cs="Arial"/>
          <w:sz w:val="24"/>
          <w:szCs w:val="24"/>
        </w:rPr>
      </w:pPr>
    </w:p>
    <w:p w:rsidR="00EC6301" w:rsidRPr="00E12497" w:rsidRDefault="00EC6301" w:rsidP="0057721D">
      <w:pPr>
        <w:spacing w:after="0" w:line="240" w:lineRule="auto"/>
        <w:ind w:firstLine="709"/>
        <w:rPr>
          <w:rFonts w:ascii="Arial" w:hAnsi="Arial" w:cs="Arial"/>
          <w:sz w:val="24"/>
          <w:szCs w:val="24"/>
        </w:rPr>
      </w:pPr>
    </w:p>
    <w:p w:rsidR="00190D8D" w:rsidRPr="00E12497" w:rsidRDefault="00190D8D" w:rsidP="0057721D">
      <w:pPr>
        <w:spacing w:after="0" w:line="240" w:lineRule="auto"/>
        <w:ind w:firstLine="709"/>
        <w:rPr>
          <w:rFonts w:ascii="Arial" w:hAnsi="Arial" w:cs="Arial"/>
          <w:sz w:val="24"/>
          <w:szCs w:val="24"/>
        </w:rPr>
      </w:pPr>
    </w:p>
    <w:p w:rsidR="00190D8D" w:rsidRPr="00E12497" w:rsidRDefault="00190D8D" w:rsidP="0057721D">
      <w:pPr>
        <w:spacing w:after="0" w:line="240" w:lineRule="auto"/>
        <w:ind w:firstLine="709"/>
        <w:rPr>
          <w:rFonts w:ascii="Arial" w:hAnsi="Arial" w:cs="Arial"/>
          <w:sz w:val="24"/>
          <w:szCs w:val="24"/>
        </w:rPr>
      </w:pPr>
    </w:p>
    <w:p w:rsidR="00190D8D" w:rsidRPr="00E12497" w:rsidRDefault="00190D8D" w:rsidP="0057721D">
      <w:pPr>
        <w:spacing w:after="0" w:line="240" w:lineRule="auto"/>
        <w:ind w:firstLine="709"/>
        <w:rPr>
          <w:rFonts w:ascii="Arial" w:hAnsi="Arial" w:cs="Arial"/>
          <w:sz w:val="24"/>
          <w:szCs w:val="24"/>
        </w:rPr>
      </w:pPr>
    </w:p>
    <w:p w:rsidR="00190D8D" w:rsidRPr="00E12497" w:rsidRDefault="00190D8D" w:rsidP="0057721D">
      <w:pPr>
        <w:shd w:val="clear" w:color="auto" w:fill="FFFFFF"/>
        <w:tabs>
          <w:tab w:val="left" w:pos="5280"/>
          <w:tab w:val="left" w:pos="5940"/>
        </w:tabs>
        <w:spacing w:after="0" w:line="240" w:lineRule="auto"/>
        <w:rPr>
          <w:rFonts w:ascii="Arial" w:hAnsi="Arial" w:cs="Arial"/>
          <w:sz w:val="20"/>
          <w:szCs w:val="24"/>
        </w:rPr>
      </w:pPr>
      <w:r w:rsidRPr="00E12497">
        <w:rPr>
          <w:rFonts w:ascii="Arial" w:hAnsi="Arial" w:cs="Arial"/>
          <w:sz w:val="20"/>
          <w:szCs w:val="24"/>
        </w:rPr>
        <w:t>Яковлев Дмитрий Васильевич</w:t>
      </w:r>
    </w:p>
    <w:p w:rsidR="00190D8D" w:rsidRPr="00E12497" w:rsidRDefault="00190D8D" w:rsidP="0057721D">
      <w:pPr>
        <w:shd w:val="clear" w:color="auto" w:fill="FFFFFF"/>
        <w:tabs>
          <w:tab w:val="left" w:pos="5280"/>
          <w:tab w:val="left" w:pos="5940"/>
        </w:tabs>
        <w:spacing w:after="0" w:line="240" w:lineRule="auto"/>
        <w:rPr>
          <w:rFonts w:ascii="Arial" w:hAnsi="Arial" w:cs="Arial"/>
          <w:sz w:val="20"/>
          <w:szCs w:val="24"/>
        </w:rPr>
      </w:pPr>
      <w:r w:rsidRPr="00E12497">
        <w:rPr>
          <w:rFonts w:ascii="Arial" w:hAnsi="Arial" w:cs="Arial"/>
          <w:sz w:val="20"/>
          <w:szCs w:val="24"/>
        </w:rPr>
        <w:t>8(391-68) 4-45-05</w:t>
      </w:r>
    </w:p>
    <w:p w:rsidR="00EC6301" w:rsidRPr="00E12497" w:rsidRDefault="00EC6301" w:rsidP="0057721D">
      <w:pPr>
        <w:shd w:val="clear" w:color="auto" w:fill="FFFFFF"/>
        <w:tabs>
          <w:tab w:val="left" w:pos="5280"/>
          <w:tab w:val="left" w:pos="5940"/>
        </w:tabs>
        <w:spacing w:after="0" w:line="240" w:lineRule="auto"/>
        <w:rPr>
          <w:rFonts w:ascii="Arial" w:hAnsi="Arial" w:cs="Arial"/>
          <w:sz w:val="20"/>
          <w:szCs w:val="24"/>
        </w:rPr>
      </w:pPr>
    </w:p>
    <w:tbl>
      <w:tblPr>
        <w:tblStyle w:val="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41739C" w:rsidRPr="00E12497" w:rsidTr="00C37653">
        <w:tc>
          <w:tcPr>
            <w:tcW w:w="4785" w:type="dxa"/>
          </w:tcPr>
          <w:p w:rsidR="0041739C" w:rsidRPr="00E12497" w:rsidRDefault="00C22E2D" w:rsidP="0057721D">
            <w:pPr>
              <w:spacing w:after="0" w:line="240" w:lineRule="auto"/>
              <w:jc w:val="center"/>
              <w:rPr>
                <w:rFonts w:ascii="Arial" w:hAnsi="Arial" w:cs="Arial"/>
                <w:sz w:val="24"/>
                <w:szCs w:val="24"/>
              </w:rPr>
            </w:pPr>
            <w:r w:rsidRPr="00E12497">
              <w:rPr>
                <w:rFonts w:ascii="Arial" w:hAnsi="Arial" w:cs="Arial"/>
                <w:sz w:val="20"/>
                <w:szCs w:val="24"/>
              </w:rPr>
              <w:br w:type="column"/>
            </w:r>
            <w:r w:rsidRPr="00E12497">
              <w:rPr>
                <w:rFonts w:ascii="Arial" w:hAnsi="Arial" w:cs="Arial"/>
                <w:sz w:val="20"/>
                <w:szCs w:val="24"/>
              </w:rPr>
              <w:br w:type="column"/>
            </w:r>
            <w:r w:rsidR="0041739C" w:rsidRPr="00E12497">
              <w:br w:type="column"/>
            </w:r>
            <w:r w:rsidR="0041739C" w:rsidRPr="00E12497">
              <w:rPr>
                <w:rFonts w:ascii="Arial" w:hAnsi="Arial" w:cs="Arial"/>
                <w:sz w:val="20"/>
                <w:szCs w:val="24"/>
              </w:rPr>
              <w:br w:type="column"/>
            </w:r>
            <w:r w:rsidR="00335CAB" w:rsidRPr="00E12497">
              <w:rPr>
                <w:rFonts w:ascii="Arial" w:hAnsi="Arial" w:cs="Arial"/>
                <w:sz w:val="18"/>
                <w:szCs w:val="24"/>
              </w:rPr>
              <w:br w:type="column"/>
            </w:r>
          </w:p>
        </w:tc>
        <w:tc>
          <w:tcPr>
            <w:tcW w:w="4821" w:type="dxa"/>
            <w:hideMark/>
          </w:tcPr>
          <w:p w:rsidR="0041739C" w:rsidRPr="00E12497" w:rsidRDefault="0041739C" w:rsidP="0057721D">
            <w:pPr>
              <w:spacing w:after="0" w:line="240" w:lineRule="auto"/>
              <w:jc w:val="left"/>
              <w:rPr>
                <w:rFonts w:ascii="Arial" w:hAnsi="Arial" w:cs="Arial"/>
                <w:sz w:val="24"/>
                <w:szCs w:val="24"/>
              </w:rPr>
            </w:pPr>
            <w:r w:rsidRPr="00E12497">
              <w:rPr>
                <w:rFonts w:ascii="Arial" w:hAnsi="Arial" w:cs="Arial"/>
                <w:sz w:val="24"/>
                <w:szCs w:val="24"/>
              </w:rPr>
              <w:t>Приложение к постановлению</w:t>
            </w:r>
          </w:p>
        </w:tc>
      </w:tr>
      <w:tr w:rsidR="0041739C" w:rsidRPr="00E12497" w:rsidTr="00C37653">
        <w:tc>
          <w:tcPr>
            <w:tcW w:w="4785" w:type="dxa"/>
          </w:tcPr>
          <w:p w:rsidR="0041739C" w:rsidRPr="00E12497" w:rsidRDefault="0041739C" w:rsidP="0057721D">
            <w:pPr>
              <w:spacing w:after="0" w:line="240" w:lineRule="auto"/>
              <w:jc w:val="center"/>
              <w:rPr>
                <w:rFonts w:ascii="Arial" w:hAnsi="Arial" w:cs="Arial"/>
                <w:sz w:val="24"/>
                <w:szCs w:val="24"/>
              </w:rPr>
            </w:pPr>
          </w:p>
        </w:tc>
        <w:tc>
          <w:tcPr>
            <w:tcW w:w="4821" w:type="dxa"/>
            <w:hideMark/>
          </w:tcPr>
          <w:p w:rsidR="0041739C" w:rsidRPr="00E12497" w:rsidRDefault="0041739C" w:rsidP="0057721D">
            <w:pPr>
              <w:spacing w:after="0" w:line="240" w:lineRule="auto"/>
              <w:jc w:val="left"/>
              <w:rPr>
                <w:rFonts w:ascii="Arial" w:hAnsi="Arial" w:cs="Arial"/>
                <w:sz w:val="24"/>
                <w:szCs w:val="24"/>
              </w:rPr>
            </w:pPr>
            <w:r w:rsidRPr="00E12497">
              <w:rPr>
                <w:rFonts w:ascii="Arial" w:hAnsi="Arial" w:cs="Arial"/>
                <w:sz w:val="24"/>
                <w:szCs w:val="24"/>
              </w:rPr>
              <w:t>администрации города Бородино</w:t>
            </w:r>
          </w:p>
        </w:tc>
      </w:tr>
      <w:tr w:rsidR="0041739C" w:rsidRPr="00E12497" w:rsidTr="00C37653">
        <w:tc>
          <w:tcPr>
            <w:tcW w:w="4785" w:type="dxa"/>
          </w:tcPr>
          <w:p w:rsidR="0041739C" w:rsidRPr="00E12497" w:rsidRDefault="0041739C" w:rsidP="0057721D">
            <w:pPr>
              <w:spacing w:after="0" w:line="240" w:lineRule="auto"/>
              <w:jc w:val="center"/>
              <w:rPr>
                <w:rFonts w:ascii="Arial" w:hAnsi="Arial" w:cs="Arial"/>
                <w:sz w:val="24"/>
                <w:szCs w:val="24"/>
              </w:rPr>
            </w:pPr>
          </w:p>
        </w:tc>
        <w:tc>
          <w:tcPr>
            <w:tcW w:w="4821" w:type="dxa"/>
            <w:hideMark/>
          </w:tcPr>
          <w:p w:rsidR="0041739C" w:rsidRPr="00E12497" w:rsidRDefault="0041739C" w:rsidP="00B41D2E">
            <w:pPr>
              <w:spacing w:after="0" w:line="240" w:lineRule="auto"/>
              <w:jc w:val="left"/>
              <w:rPr>
                <w:rFonts w:ascii="Arial" w:hAnsi="Arial" w:cs="Arial"/>
                <w:sz w:val="24"/>
                <w:szCs w:val="24"/>
              </w:rPr>
            </w:pPr>
            <w:r w:rsidRPr="00E12497">
              <w:rPr>
                <w:rFonts w:ascii="Arial" w:hAnsi="Arial" w:cs="Arial"/>
                <w:sz w:val="24"/>
                <w:szCs w:val="24"/>
              </w:rPr>
              <w:t xml:space="preserve">от </w:t>
            </w:r>
            <w:r w:rsidR="00B41D2E">
              <w:rPr>
                <w:rFonts w:ascii="Arial" w:hAnsi="Arial" w:cs="Arial"/>
                <w:sz w:val="24"/>
                <w:szCs w:val="24"/>
              </w:rPr>
              <w:t>20.04.</w:t>
            </w:r>
            <w:r w:rsidRPr="00E12497">
              <w:rPr>
                <w:rFonts w:ascii="Arial" w:hAnsi="Arial" w:cs="Arial"/>
                <w:sz w:val="24"/>
                <w:szCs w:val="24"/>
              </w:rPr>
              <w:t>202</w:t>
            </w:r>
            <w:r w:rsidR="007D14A6" w:rsidRPr="00E12497">
              <w:rPr>
                <w:rFonts w:ascii="Arial" w:hAnsi="Arial" w:cs="Arial"/>
                <w:sz w:val="24"/>
                <w:szCs w:val="24"/>
              </w:rPr>
              <w:t>1</w:t>
            </w:r>
            <w:r w:rsidRPr="00E12497">
              <w:rPr>
                <w:rFonts w:ascii="Arial" w:hAnsi="Arial" w:cs="Arial"/>
                <w:sz w:val="24"/>
                <w:szCs w:val="24"/>
              </w:rPr>
              <w:t xml:space="preserve"> г. № </w:t>
            </w:r>
            <w:r w:rsidR="00B41D2E">
              <w:rPr>
                <w:rFonts w:ascii="Arial" w:hAnsi="Arial" w:cs="Arial"/>
                <w:sz w:val="24"/>
                <w:szCs w:val="24"/>
              </w:rPr>
              <w:t>247</w:t>
            </w:r>
          </w:p>
        </w:tc>
      </w:tr>
    </w:tbl>
    <w:p w:rsidR="00CA47D9" w:rsidRPr="00E12497" w:rsidRDefault="00CA47D9" w:rsidP="0057721D">
      <w:pPr>
        <w:spacing w:after="0" w:line="240" w:lineRule="auto"/>
        <w:ind w:left="5103"/>
        <w:jc w:val="left"/>
        <w:rPr>
          <w:rFonts w:ascii="Arial" w:hAnsi="Arial" w:cs="Arial"/>
          <w:sz w:val="24"/>
          <w:szCs w:val="24"/>
        </w:rPr>
      </w:pPr>
    </w:p>
    <w:tbl>
      <w:tblPr>
        <w:tblStyle w:val="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C22E2D" w:rsidRPr="00E12497" w:rsidTr="00C37653">
        <w:tc>
          <w:tcPr>
            <w:tcW w:w="4785" w:type="dxa"/>
          </w:tcPr>
          <w:p w:rsidR="00C22E2D" w:rsidRPr="00E12497" w:rsidRDefault="00C22E2D" w:rsidP="0057721D">
            <w:pPr>
              <w:spacing w:after="0" w:line="240" w:lineRule="auto"/>
              <w:jc w:val="center"/>
              <w:rPr>
                <w:rFonts w:ascii="Arial" w:hAnsi="Arial" w:cs="Arial"/>
                <w:sz w:val="24"/>
                <w:szCs w:val="24"/>
              </w:rPr>
            </w:pPr>
            <w:r w:rsidRPr="00E12497">
              <w:rPr>
                <w:rFonts w:ascii="Arial" w:hAnsi="Arial" w:cs="Arial"/>
                <w:sz w:val="20"/>
                <w:szCs w:val="24"/>
              </w:rPr>
              <w:br w:type="column"/>
            </w:r>
            <w:r w:rsidRPr="00E12497">
              <w:rPr>
                <w:rFonts w:ascii="Arial" w:hAnsi="Arial" w:cs="Arial"/>
                <w:sz w:val="20"/>
                <w:szCs w:val="24"/>
              </w:rPr>
              <w:br w:type="column"/>
            </w:r>
            <w:r w:rsidRPr="00E12497">
              <w:br w:type="column"/>
            </w:r>
            <w:r w:rsidRPr="00E12497">
              <w:rPr>
                <w:rFonts w:ascii="Arial" w:hAnsi="Arial" w:cs="Arial"/>
                <w:sz w:val="20"/>
                <w:szCs w:val="24"/>
              </w:rPr>
              <w:br w:type="column"/>
            </w:r>
            <w:r w:rsidRPr="00E12497">
              <w:rPr>
                <w:rFonts w:ascii="Arial" w:hAnsi="Arial" w:cs="Arial"/>
                <w:sz w:val="18"/>
                <w:szCs w:val="24"/>
              </w:rPr>
              <w:br w:type="column"/>
            </w:r>
          </w:p>
        </w:tc>
        <w:tc>
          <w:tcPr>
            <w:tcW w:w="4821" w:type="dxa"/>
            <w:hideMark/>
          </w:tcPr>
          <w:p w:rsidR="00C22E2D" w:rsidRPr="00E12497" w:rsidRDefault="00C22E2D" w:rsidP="0057721D">
            <w:pPr>
              <w:spacing w:after="0" w:line="240" w:lineRule="auto"/>
              <w:jc w:val="left"/>
              <w:rPr>
                <w:rFonts w:ascii="Arial" w:hAnsi="Arial" w:cs="Arial"/>
                <w:sz w:val="24"/>
                <w:szCs w:val="24"/>
              </w:rPr>
            </w:pPr>
            <w:r w:rsidRPr="00E12497">
              <w:rPr>
                <w:rFonts w:ascii="Arial" w:hAnsi="Arial" w:cs="Arial"/>
                <w:sz w:val="24"/>
                <w:szCs w:val="24"/>
              </w:rPr>
              <w:t>Приложение к постановлению</w:t>
            </w:r>
          </w:p>
        </w:tc>
      </w:tr>
      <w:tr w:rsidR="00C22E2D" w:rsidRPr="00E12497" w:rsidTr="00C37653">
        <w:tc>
          <w:tcPr>
            <w:tcW w:w="4785" w:type="dxa"/>
          </w:tcPr>
          <w:p w:rsidR="00C22E2D" w:rsidRPr="00E12497" w:rsidRDefault="00C22E2D" w:rsidP="0057721D">
            <w:pPr>
              <w:spacing w:after="0" w:line="240" w:lineRule="auto"/>
              <w:jc w:val="center"/>
              <w:rPr>
                <w:rFonts w:ascii="Arial" w:hAnsi="Arial" w:cs="Arial"/>
                <w:sz w:val="24"/>
                <w:szCs w:val="24"/>
              </w:rPr>
            </w:pPr>
          </w:p>
        </w:tc>
        <w:tc>
          <w:tcPr>
            <w:tcW w:w="4821" w:type="dxa"/>
            <w:hideMark/>
          </w:tcPr>
          <w:p w:rsidR="00C22E2D" w:rsidRPr="00E12497" w:rsidRDefault="00C22E2D" w:rsidP="0057721D">
            <w:pPr>
              <w:spacing w:after="0" w:line="240" w:lineRule="auto"/>
              <w:jc w:val="left"/>
              <w:rPr>
                <w:rFonts w:ascii="Arial" w:hAnsi="Arial" w:cs="Arial"/>
                <w:sz w:val="24"/>
                <w:szCs w:val="24"/>
              </w:rPr>
            </w:pPr>
            <w:r w:rsidRPr="00E12497">
              <w:rPr>
                <w:rFonts w:ascii="Arial" w:hAnsi="Arial" w:cs="Arial"/>
                <w:sz w:val="24"/>
                <w:szCs w:val="24"/>
              </w:rPr>
              <w:t>администрации города Бородино</w:t>
            </w:r>
          </w:p>
        </w:tc>
      </w:tr>
      <w:tr w:rsidR="00C22E2D" w:rsidRPr="00E12497" w:rsidTr="00C37653">
        <w:tc>
          <w:tcPr>
            <w:tcW w:w="4785" w:type="dxa"/>
          </w:tcPr>
          <w:p w:rsidR="00C22E2D" w:rsidRPr="00E12497" w:rsidRDefault="00C22E2D" w:rsidP="0057721D">
            <w:pPr>
              <w:spacing w:after="0" w:line="240" w:lineRule="auto"/>
              <w:jc w:val="center"/>
              <w:rPr>
                <w:rFonts w:ascii="Arial" w:hAnsi="Arial" w:cs="Arial"/>
                <w:sz w:val="24"/>
                <w:szCs w:val="24"/>
              </w:rPr>
            </w:pPr>
          </w:p>
        </w:tc>
        <w:tc>
          <w:tcPr>
            <w:tcW w:w="4821" w:type="dxa"/>
            <w:hideMark/>
          </w:tcPr>
          <w:p w:rsidR="00C22E2D" w:rsidRPr="00E12497" w:rsidRDefault="00C22E2D" w:rsidP="0057721D">
            <w:pPr>
              <w:spacing w:after="0" w:line="240" w:lineRule="auto"/>
              <w:jc w:val="left"/>
              <w:rPr>
                <w:rFonts w:ascii="Arial" w:hAnsi="Arial" w:cs="Arial"/>
                <w:sz w:val="24"/>
                <w:szCs w:val="24"/>
              </w:rPr>
            </w:pPr>
            <w:r w:rsidRPr="00E12497">
              <w:rPr>
                <w:rFonts w:ascii="Arial" w:hAnsi="Arial" w:cs="Arial"/>
                <w:sz w:val="24"/>
                <w:szCs w:val="24"/>
              </w:rPr>
              <w:t>от 31.10.20</w:t>
            </w:r>
            <w:r w:rsidR="00BF1B4D" w:rsidRPr="00E12497">
              <w:rPr>
                <w:rFonts w:ascii="Arial" w:hAnsi="Arial" w:cs="Arial"/>
                <w:sz w:val="24"/>
                <w:szCs w:val="24"/>
              </w:rPr>
              <w:t>13</w:t>
            </w:r>
            <w:r w:rsidRPr="00E12497">
              <w:rPr>
                <w:rFonts w:ascii="Arial" w:hAnsi="Arial" w:cs="Arial"/>
                <w:sz w:val="24"/>
                <w:szCs w:val="24"/>
              </w:rPr>
              <w:t xml:space="preserve"> г. № 1187</w:t>
            </w:r>
          </w:p>
        </w:tc>
      </w:tr>
    </w:tbl>
    <w:p w:rsidR="00677BEF" w:rsidRPr="00E12497" w:rsidRDefault="00677BEF" w:rsidP="0057721D">
      <w:pPr>
        <w:overflowPunct w:val="0"/>
        <w:autoSpaceDE w:val="0"/>
        <w:autoSpaceDN w:val="0"/>
        <w:adjustRightInd w:val="0"/>
        <w:spacing w:after="0" w:line="240" w:lineRule="auto"/>
        <w:ind w:firstLine="709"/>
        <w:jc w:val="center"/>
        <w:textAlignment w:val="baseline"/>
        <w:rPr>
          <w:rFonts w:ascii="Arial" w:hAnsi="Arial" w:cs="Arial"/>
          <w:sz w:val="24"/>
          <w:szCs w:val="24"/>
        </w:rPr>
      </w:pPr>
    </w:p>
    <w:p w:rsidR="003F3EBB" w:rsidRPr="00E12497" w:rsidRDefault="003F3EBB" w:rsidP="0057721D">
      <w:pPr>
        <w:overflowPunct w:val="0"/>
        <w:autoSpaceDE w:val="0"/>
        <w:autoSpaceDN w:val="0"/>
        <w:adjustRightInd w:val="0"/>
        <w:spacing w:after="0" w:line="240" w:lineRule="auto"/>
        <w:jc w:val="center"/>
        <w:textAlignment w:val="baseline"/>
        <w:rPr>
          <w:rFonts w:ascii="Arial" w:hAnsi="Arial" w:cs="Arial"/>
          <w:sz w:val="24"/>
          <w:szCs w:val="24"/>
        </w:rPr>
      </w:pPr>
      <w:r w:rsidRPr="00E12497">
        <w:rPr>
          <w:rFonts w:ascii="Arial" w:hAnsi="Arial" w:cs="Arial"/>
          <w:sz w:val="24"/>
          <w:szCs w:val="24"/>
        </w:rPr>
        <w:t>1. ПАСПОРТ</w:t>
      </w:r>
    </w:p>
    <w:p w:rsidR="0070292C" w:rsidRPr="00E12497" w:rsidRDefault="0070292C" w:rsidP="0057721D">
      <w:pPr>
        <w:overflowPunct w:val="0"/>
        <w:autoSpaceDE w:val="0"/>
        <w:autoSpaceDN w:val="0"/>
        <w:adjustRightInd w:val="0"/>
        <w:spacing w:after="0" w:line="240" w:lineRule="auto"/>
        <w:jc w:val="center"/>
        <w:textAlignment w:val="baseline"/>
        <w:rPr>
          <w:rFonts w:ascii="Arial" w:hAnsi="Arial" w:cs="Arial"/>
          <w:sz w:val="24"/>
          <w:szCs w:val="24"/>
        </w:rPr>
      </w:pPr>
      <w:r w:rsidRPr="00E12497">
        <w:rPr>
          <w:rFonts w:ascii="Arial" w:hAnsi="Arial" w:cs="Arial"/>
          <w:sz w:val="24"/>
          <w:szCs w:val="24"/>
        </w:rPr>
        <w:t>МУНИЦИПАЛЬНОЙ ПРОГРАММЫ ГОРОДА БОРОДИНО</w:t>
      </w:r>
    </w:p>
    <w:p w:rsidR="0070292C" w:rsidRPr="00E12497" w:rsidRDefault="0070292C" w:rsidP="0057721D">
      <w:pPr>
        <w:overflowPunct w:val="0"/>
        <w:autoSpaceDE w:val="0"/>
        <w:autoSpaceDN w:val="0"/>
        <w:adjustRightInd w:val="0"/>
        <w:spacing w:after="0" w:line="240" w:lineRule="auto"/>
        <w:jc w:val="center"/>
        <w:textAlignment w:val="baseline"/>
        <w:rPr>
          <w:rFonts w:ascii="Arial" w:hAnsi="Arial" w:cs="Arial"/>
          <w:sz w:val="24"/>
          <w:szCs w:val="24"/>
        </w:rPr>
      </w:pPr>
      <w:r w:rsidRPr="00E12497">
        <w:rPr>
          <w:rFonts w:ascii="Arial" w:hAnsi="Arial" w:cs="Arial"/>
          <w:sz w:val="24"/>
          <w:szCs w:val="24"/>
        </w:rPr>
        <w:t>«РЕФОРМИРОВАНИЕ И МОДЕРНИЗАЦИЯ ЖИЛИЩНО-КОММУНАЛЬНОГО ХОЗЯЙСТВА И</w:t>
      </w:r>
      <w:r w:rsidR="006B3574" w:rsidRPr="00E12497">
        <w:rPr>
          <w:rFonts w:ascii="Arial" w:hAnsi="Arial" w:cs="Arial"/>
          <w:sz w:val="24"/>
          <w:szCs w:val="24"/>
        </w:rPr>
        <w:t xml:space="preserve"> </w:t>
      </w:r>
      <w:r w:rsidRPr="00E12497">
        <w:rPr>
          <w:rFonts w:ascii="Arial" w:hAnsi="Arial" w:cs="Arial"/>
          <w:sz w:val="24"/>
          <w:szCs w:val="24"/>
        </w:rPr>
        <w:t>ПОВЫШЕНИ</w:t>
      </w:r>
      <w:r w:rsidR="003F3EBB" w:rsidRPr="00E12497">
        <w:rPr>
          <w:rFonts w:ascii="Arial" w:hAnsi="Arial" w:cs="Arial"/>
          <w:sz w:val="24"/>
          <w:szCs w:val="24"/>
        </w:rPr>
        <w:t>Е ЭНЕРГЕТИЧЕСКОЙ ЭФФЕКТИВНОСТИ»</w:t>
      </w:r>
    </w:p>
    <w:p w:rsidR="00ED79AE" w:rsidRPr="00E12497" w:rsidRDefault="00ED79AE" w:rsidP="0057721D">
      <w:pPr>
        <w:overflowPunct w:val="0"/>
        <w:autoSpaceDE w:val="0"/>
        <w:autoSpaceDN w:val="0"/>
        <w:adjustRightInd w:val="0"/>
        <w:spacing w:after="0" w:line="240" w:lineRule="auto"/>
        <w:ind w:firstLine="709"/>
        <w:jc w:val="center"/>
        <w:textAlignment w:val="baseline"/>
        <w:rPr>
          <w:rFonts w:ascii="Arial" w:hAnsi="Arial" w:cs="Arial"/>
          <w:sz w:val="24"/>
          <w:szCs w:val="24"/>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6608"/>
      </w:tblGrid>
      <w:tr w:rsidR="0070292C" w:rsidRPr="00E12497" w:rsidTr="001262E2">
        <w:trPr>
          <w:trHeight w:val="1040"/>
        </w:trPr>
        <w:tc>
          <w:tcPr>
            <w:tcW w:w="1560" w:type="pct"/>
          </w:tcPr>
          <w:p w:rsidR="0070292C" w:rsidRPr="00E12497" w:rsidRDefault="0070292C"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Наименование муниципальной программы</w:t>
            </w:r>
          </w:p>
        </w:tc>
        <w:tc>
          <w:tcPr>
            <w:tcW w:w="3440" w:type="pct"/>
          </w:tcPr>
          <w:p w:rsidR="0070292C" w:rsidRPr="00E12497" w:rsidRDefault="0070292C"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r w:rsidR="00DD5115" w:rsidRPr="00E12497">
              <w:rPr>
                <w:rFonts w:ascii="Arial" w:hAnsi="Arial" w:cs="Arial"/>
                <w:sz w:val="24"/>
                <w:szCs w:val="24"/>
              </w:rPr>
              <w:t>(далее – муниципальная программа)</w:t>
            </w:r>
          </w:p>
          <w:p w:rsidR="00500E9C" w:rsidRPr="00E12497" w:rsidRDefault="00500E9C"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p>
        </w:tc>
      </w:tr>
      <w:tr w:rsidR="0070292C" w:rsidRPr="00E12497" w:rsidTr="001262E2">
        <w:tc>
          <w:tcPr>
            <w:tcW w:w="1560" w:type="pct"/>
          </w:tcPr>
          <w:p w:rsidR="0070292C" w:rsidRPr="00E12497" w:rsidRDefault="0070292C"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Основания для разработки муниципальной программы</w:t>
            </w:r>
          </w:p>
        </w:tc>
        <w:tc>
          <w:tcPr>
            <w:tcW w:w="3440" w:type="pct"/>
          </w:tcPr>
          <w:p w:rsidR="0070292C" w:rsidRPr="00E12497" w:rsidRDefault="00543770" w:rsidP="00F1436A">
            <w:pPr>
              <w:spacing w:after="0" w:line="240" w:lineRule="auto"/>
              <w:jc w:val="left"/>
              <w:rPr>
                <w:rFonts w:ascii="Arial" w:hAnsi="Arial" w:cs="Arial"/>
                <w:sz w:val="24"/>
                <w:szCs w:val="24"/>
              </w:rPr>
            </w:pPr>
            <w:r w:rsidRPr="00E12497">
              <w:rPr>
                <w:rFonts w:ascii="Arial" w:hAnsi="Arial" w:cs="Arial"/>
                <w:sz w:val="24"/>
                <w:szCs w:val="24"/>
                <w:lang w:eastAsia="ar-SA"/>
              </w:rPr>
              <w:t xml:space="preserve">- </w:t>
            </w:r>
            <w:r w:rsidR="00E104E2" w:rsidRPr="00E12497">
              <w:rPr>
                <w:rFonts w:ascii="Arial" w:hAnsi="Arial" w:cs="Arial"/>
                <w:sz w:val="24"/>
                <w:szCs w:val="24"/>
                <w:lang w:eastAsia="ar-SA"/>
              </w:rPr>
              <w:t>Ст</w:t>
            </w:r>
            <w:r w:rsidR="0070292C" w:rsidRPr="00E12497">
              <w:rPr>
                <w:rFonts w:ascii="Arial" w:hAnsi="Arial" w:cs="Arial"/>
                <w:sz w:val="24"/>
                <w:szCs w:val="24"/>
                <w:lang w:eastAsia="ar-SA"/>
              </w:rPr>
              <w:t>атья 179 Бюджетного кодекса Российской Федерации</w:t>
            </w:r>
            <w:r w:rsidR="0070292C" w:rsidRPr="00E12497">
              <w:rPr>
                <w:rFonts w:ascii="Arial" w:hAnsi="Arial" w:cs="Arial"/>
                <w:sz w:val="24"/>
                <w:szCs w:val="24"/>
              </w:rPr>
              <w:t>;</w:t>
            </w:r>
          </w:p>
          <w:p w:rsidR="009B089F" w:rsidRPr="00E12497" w:rsidRDefault="00543770" w:rsidP="00F1436A">
            <w:pPr>
              <w:spacing w:after="0" w:line="240" w:lineRule="auto"/>
              <w:jc w:val="left"/>
              <w:rPr>
                <w:rFonts w:ascii="Arial" w:hAnsi="Arial" w:cs="Arial"/>
                <w:sz w:val="24"/>
                <w:szCs w:val="24"/>
              </w:rPr>
            </w:pPr>
            <w:r w:rsidRPr="00E12497">
              <w:rPr>
                <w:rFonts w:ascii="Arial" w:hAnsi="Arial" w:cs="Arial"/>
                <w:sz w:val="24"/>
                <w:szCs w:val="24"/>
              </w:rPr>
              <w:t xml:space="preserve">- </w:t>
            </w:r>
            <w:r w:rsidR="0070292C" w:rsidRPr="00E12497">
              <w:rPr>
                <w:rFonts w:ascii="Arial" w:hAnsi="Arial" w:cs="Arial"/>
                <w:sz w:val="24"/>
                <w:szCs w:val="24"/>
              </w:rPr>
              <w:t xml:space="preserve">Постановление администрации города Бородино от 23.07.2013 </w:t>
            </w:r>
            <w:r w:rsidR="009B089F" w:rsidRPr="00E12497">
              <w:rPr>
                <w:rFonts w:ascii="Arial" w:hAnsi="Arial" w:cs="Arial"/>
                <w:sz w:val="24"/>
                <w:szCs w:val="24"/>
              </w:rPr>
              <w:t xml:space="preserve">г. </w:t>
            </w:r>
            <w:r w:rsidR="0070292C" w:rsidRPr="00E12497">
              <w:rPr>
                <w:rFonts w:ascii="Arial" w:hAnsi="Arial" w:cs="Arial"/>
                <w:sz w:val="24"/>
                <w:szCs w:val="24"/>
              </w:rPr>
              <w:t>№ 760 «Об утверждении Порядка принятия решений о разработке муниципальных программ города Бородино</w:t>
            </w:r>
            <w:r w:rsidR="001F335A" w:rsidRPr="00E12497">
              <w:rPr>
                <w:rFonts w:ascii="Arial" w:hAnsi="Arial" w:cs="Arial"/>
                <w:sz w:val="24"/>
                <w:szCs w:val="24"/>
              </w:rPr>
              <w:t>, их формировании и реализации»;</w:t>
            </w:r>
          </w:p>
          <w:p w:rsidR="0070292C" w:rsidRPr="00E12497" w:rsidRDefault="00543770" w:rsidP="00F1436A">
            <w:pPr>
              <w:spacing w:after="0" w:line="240" w:lineRule="auto"/>
              <w:jc w:val="left"/>
              <w:rPr>
                <w:rFonts w:ascii="Arial" w:hAnsi="Arial" w:cs="Arial"/>
                <w:sz w:val="24"/>
                <w:szCs w:val="24"/>
              </w:rPr>
            </w:pPr>
            <w:r w:rsidRPr="00E12497">
              <w:rPr>
                <w:rFonts w:ascii="Arial" w:hAnsi="Arial" w:cs="Arial"/>
                <w:sz w:val="24"/>
                <w:szCs w:val="24"/>
              </w:rPr>
              <w:t xml:space="preserve">- </w:t>
            </w:r>
            <w:r w:rsidR="00686CA6" w:rsidRPr="00E12497">
              <w:rPr>
                <w:rFonts w:ascii="Arial" w:hAnsi="Arial" w:cs="Arial"/>
                <w:sz w:val="24"/>
                <w:szCs w:val="24"/>
              </w:rPr>
              <w:t>Р</w:t>
            </w:r>
            <w:r w:rsidR="0070292C" w:rsidRPr="00E12497">
              <w:rPr>
                <w:rFonts w:ascii="Arial" w:hAnsi="Arial" w:cs="Arial"/>
                <w:sz w:val="24"/>
                <w:szCs w:val="24"/>
              </w:rPr>
              <w:t xml:space="preserve">аспоряжение администрации города Бородино от 26.07.2013 </w:t>
            </w:r>
            <w:r w:rsidR="009B089F" w:rsidRPr="00E12497">
              <w:rPr>
                <w:rFonts w:ascii="Arial" w:hAnsi="Arial" w:cs="Arial"/>
                <w:sz w:val="24"/>
                <w:szCs w:val="24"/>
              </w:rPr>
              <w:t xml:space="preserve">г. </w:t>
            </w:r>
            <w:r w:rsidR="0070292C" w:rsidRPr="00E12497">
              <w:rPr>
                <w:rFonts w:ascii="Arial" w:hAnsi="Arial" w:cs="Arial"/>
                <w:sz w:val="24"/>
                <w:szCs w:val="24"/>
              </w:rPr>
              <w:t>№ 92 «Об утверждении перечня муниципал</w:t>
            </w:r>
            <w:r w:rsidR="00CB0384" w:rsidRPr="00E12497">
              <w:rPr>
                <w:rFonts w:ascii="Arial" w:hAnsi="Arial" w:cs="Arial"/>
                <w:sz w:val="24"/>
                <w:szCs w:val="24"/>
              </w:rPr>
              <w:t>ьных программ города Бородино</w:t>
            </w:r>
            <w:r w:rsidR="0070292C" w:rsidRPr="00E12497">
              <w:rPr>
                <w:rFonts w:ascii="Arial" w:hAnsi="Arial" w:cs="Arial"/>
                <w:sz w:val="24"/>
                <w:szCs w:val="24"/>
              </w:rPr>
              <w:t>»</w:t>
            </w:r>
          </w:p>
          <w:p w:rsidR="00500E9C" w:rsidRPr="00E12497" w:rsidRDefault="00500E9C" w:rsidP="00F1436A">
            <w:pPr>
              <w:spacing w:after="0" w:line="240" w:lineRule="auto"/>
              <w:jc w:val="left"/>
              <w:rPr>
                <w:rFonts w:ascii="Arial" w:hAnsi="Arial" w:cs="Arial"/>
                <w:sz w:val="24"/>
                <w:szCs w:val="24"/>
              </w:rPr>
            </w:pPr>
          </w:p>
        </w:tc>
      </w:tr>
      <w:tr w:rsidR="0070292C" w:rsidRPr="00E12497" w:rsidTr="001262E2">
        <w:tc>
          <w:tcPr>
            <w:tcW w:w="1560" w:type="pct"/>
          </w:tcPr>
          <w:p w:rsidR="00B37C52" w:rsidRPr="00E12497" w:rsidRDefault="0070292C"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Ответственный исполнитель муниципальной программы</w:t>
            </w:r>
          </w:p>
        </w:tc>
        <w:tc>
          <w:tcPr>
            <w:tcW w:w="3440" w:type="pct"/>
          </w:tcPr>
          <w:p w:rsidR="0070292C" w:rsidRPr="00E12497" w:rsidRDefault="000D5A53"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А</w:t>
            </w:r>
            <w:r w:rsidR="0070292C" w:rsidRPr="00E12497">
              <w:rPr>
                <w:rFonts w:ascii="Arial" w:hAnsi="Arial" w:cs="Arial"/>
                <w:sz w:val="24"/>
                <w:szCs w:val="24"/>
              </w:rPr>
              <w:t xml:space="preserve">дминистрация города Бородино </w:t>
            </w:r>
          </w:p>
        </w:tc>
      </w:tr>
      <w:tr w:rsidR="0070292C" w:rsidRPr="00E12497" w:rsidTr="001262E2">
        <w:tc>
          <w:tcPr>
            <w:tcW w:w="1560" w:type="pct"/>
          </w:tcPr>
          <w:p w:rsidR="00BD00F0" w:rsidRPr="00E12497" w:rsidRDefault="0070292C"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Соисполнители муниципальной программы</w:t>
            </w:r>
          </w:p>
        </w:tc>
        <w:tc>
          <w:tcPr>
            <w:tcW w:w="3440" w:type="pct"/>
          </w:tcPr>
          <w:p w:rsidR="006F2A7C" w:rsidRPr="00E12497" w:rsidRDefault="000D5A53" w:rsidP="00F1436A">
            <w:pPr>
              <w:spacing w:after="0" w:line="240" w:lineRule="auto"/>
              <w:ind w:firstLine="33"/>
              <w:jc w:val="left"/>
              <w:rPr>
                <w:rFonts w:ascii="Arial" w:hAnsi="Arial" w:cs="Arial"/>
                <w:sz w:val="24"/>
                <w:szCs w:val="24"/>
              </w:rPr>
            </w:pPr>
            <w:r w:rsidRPr="00E12497">
              <w:rPr>
                <w:rFonts w:ascii="Arial" w:hAnsi="Arial" w:cs="Arial"/>
                <w:sz w:val="24"/>
                <w:szCs w:val="24"/>
              </w:rPr>
              <w:t>О</w:t>
            </w:r>
            <w:r w:rsidR="00617F87" w:rsidRPr="00E12497">
              <w:rPr>
                <w:rFonts w:ascii="Arial" w:hAnsi="Arial" w:cs="Arial"/>
                <w:sz w:val="24"/>
                <w:szCs w:val="24"/>
              </w:rPr>
              <w:t xml:space="preserve">тдел по управлению муниципальным имуществом </w:t>
            </w:r>
            <w:r w:rsidR="007E0127" w:rsidRPr="00E12497">
              <w:rPr>
                <w:rFonts w:ascii="Arial" w:hAnsi="Arial" w:cs="Arial"/>
                <w:sz w:val="24"/>
                <w:szCs w:val="24"/>
              </w:rPr>
              <w:t>г</w:t>
            </w:r>
            <w:r w:rsidR="0053009D" w:rsidRPr="00E12497">
              <w:rPr>
                <w:rFonts w:ascii="Arial" w:hAnsi="Arial" w:cs="Arial"/>
                <w:sz w:val="24"/>
                <w:szCs w:val="24"/>
              </w:rPr>
              <w:t>.</w:t>
            </w:r>
            <w:r w:rsidR="007E0127" w:rsidRPr="00E12497">
              <w:rPr>
                <w:rFonts w:ascii="Arial" w:hAnsi="Arial" w:cs="Arial"/>
                <w:sz w:val="24"/>
                <w:szCs w:val="24"/>
              </w:rPr>
              <w:t xml:space="preserve"> Бородино </w:t>
            </w:r>
            <w:r w:rsidR="00617F87" w:rsidRPr="00E12497">
              <w:rPr>
                <w:rFonts w:ascii="Arial" w:hAnsi="Arial" w:cs="Arial"/>
                <w:sz w:val="24"/>
                <w:szCs w:val="24"/>
              </w:rPr>
              <w:t>(</w:t>
            </w:r>
            <w:r w:rsidR="00B87940" w:rsidRPr="00E12497">
              <w:rPr>
                <w:rFonts w:ascii="Arial" w:hAnsi="Arial" w:cs="Arial"/>
                <w:sz w:val="24"/>
                <w:szCs w:val="24"/>
              </w:rPr>
              <w:t xml:space="preserve">далее </w:t>
            </w:r>
            <w:r w:rsidR="00E3000F" w:rsidRPr="00E12497">
              <w:rPr>
                <w:rFonts w:ascii="Arial" w:hAnsi="Arial" w:cs="Arial"/>
                <w:sz w:val="24"/>
                <w:szCs w:val="24"/>
              </w:rPr>
              <w:t>–</w:t>
            </w:r>
            <w:r w:rsidR="00B87940" w:rsidRPr="00E12497">
              <w:rPr>
                <w:rFonts w:ascii="Arial" w:hAnsi="Arial" w:cs="Arial"/>
                <w:sz w:val="24"/>
                <w:szCs w:val="24"/>
              </w:rPr>
              <w:t xml:space="preserve"> </w:t>
            </w:r>
            <w:r w:rsidR="006F2A7C" w:rsidRPr="00E12497">
              <w:rPr>
                <w:rFonts w:ascii="Arial" w:hAnsi="Arial" w:cs="Arial"/>
                <w:sz w:val="24"/>
                <w:szCs w:val="24"/>
              </w:rPr>
              <w:t>ОУМИ);</w:t>
            </w:r>
          </w:p>
          <w:p w:rsidR="0070292C" w:rsidRPr="00E12497" w:rsidRDefault="000D5A53" w:rsidP="00F1436A">
            <w:pPr>
              <w:spacing w:after="0" w:line="240" w:lineRule="auto"/>
              <w:ind w:firstLine="33"/>
              <w:jc w:val="left"/>
              <w:rPr>
                <w:rFonts w:ascii="Arial" w:hAnsi="Arial" w:cs="Arial"/>
                <w:sz w:val="24"/>
                <w:szCs w:val="24"/>
              </w:rPr>
            </w:pPr>
            <w:r w:rsidRPr="00E12497">
              <w:rPr>
                <w:rFonts w:ascii="Arial" w:hAnsi="Arial" w:cs="Arial"/>
                <w:sz w:val="24"/>
                <w:szCs w:val="24"/>
              </w:rPr>
              <w:t>О</w:t>
            </w:r>
            <w:r w:rsidR="00617F87" w:rsidRPr="00E12497">
              <w:rPr>
                <w:rFonts w:ascii="Arial" w:hAnsi="Arial" w:cs="Arial"/>
                <w:sz w:val="24"/>
                <w:szCs w:val="24"/>
              </w:rPr>
              <w:t>тдел образования администрации города Бородино</w:t>
            </w:r>
          </w:p>
        </w:tc>
      </w:tr>
      <w:tr w:rsidR="0070292C" w:rsidRPr="00E12497" w:rsidTr="001262E2">
        <w:tc>
          <w:tcPr>
            <w:tcW w:w="1560" w:type="pct"/>
          </w:tcPr>
          <w:p w:rsidR="0070292C" w:rsidRPr="00E12497" w:rsidRDefault="0070292C" w:rsidP="0057721D">
            <w:pPr>
              <w:tabs>
                <w:tab w:val="left" w:pos="1134"/>
              </w:tabs>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Перечень подпрограмм и отдельных мероприятий муниципальной программы</w:t>
            </w:r>
          </w:p>
        </w:tc>
        <w:tc>
          <w:tcPr>
            <w:tcW w:w="3440" w:type="pct"/>
          </w:tcPr>
          <w:p w:rsidR="00900479" w:rsidRPr="00E12497" w:rsidRDefault="001E7018"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О</w:t>
            </w:r>
            <w:r w:rsidR="00900479" w:rsidRPr="00E12497">
              <w:rPr>
                <w:rFonts w:ascii="Arial" w:hAnsi="Arial" w:cs="Arial"/>
                <w:sz w:val="24"/>
                <w:szCs w:val="24"/>
              </w:rPr>
              <w:t>сновные направления программы:</w:t>
            </w:r>
          </w:p>
          <w:p w:rsidR="00164494" w:rsidRPr="00E12497" w:rsidRDefault="00164494"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p>
          <w:p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подпрограммы:</w:t>
            </w:r>
          </w:p>
          <w:p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2. Энергосбережение и повышение энергетической эффективности в городе Бородино.</w:t>
            </w:r>
          </w:p>
          <w:p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3. Обеспечение реализации муниципальных программ и прочие мероприятия.</w:t>
            </w:r>
          </w:p>
          <w:p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4. Чистая вода.</w:t>
            </w:r>
          </w:p>
          <w:p w:rsidR="00164494" w:rsidRPr="00E12497" w:rsidRDefault="00164494"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p>
          <w:p w:rsidR="00900479" w:rsidRPr="00E12497" w:rsidRDefault="001E7018"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О</w:t>
            </w:r>
            <w:r w:rsidR="00900479" w:rsidRPr="00E12497">
              <w:rPr>
                <w:rFonts w:ascii="Arial" w:hAnsi="Arial" w:cs="Arial"/>
                <w:sz w:val="24"/>
                <w:szCs w:val="24"/>
              </w:rPr>
              <w:t>тдельные мероприятия:</w:t>
            </w:r>
          </w:p>
          <w:p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w:t>
            </w:r>
            <w:r w:rsidR="00D932A0" w:rsidRPr="00E12497">
              <w:rPr>
                <w:rFonts w:ascii="Arial" w:hAnsi="Arial" w:cs="Arial"/>
                <w:sz w:val="24"/>
                <w:szCs w:val="24"/>
              </w:rPr>
              <w:t xml:space="preserve">действия с 01.01.2014 г. по </w:t>
            </w:r>
            <w:r w:rsidRPr="00E12497">
              <w:rPr>
                <w:rFonts w:ascii="Arial" w:hAnsi="Arial" w:cs="Arial"/>
                <w:sz w:val="24"/>
                <w:szCs w:val="24"/>
              </w:rPr>
              <w:t>01.05.2020</w:t>
            </w:r>
            <w:r w:rsidR="00B138D5" w:rsidRPr="00E12497">
              <w:rPr>
                <w:rFonts w:ascii="Arial" w:hAnsi="Arial" w:cs="Arial"/>
                <w:sz w:val="24"/>
                <w:szCs w:val="24"/>
              </w:rPr>
              <w:t xml:space="preserve"> г.</w:t>
            </w:r>
            <w:r w:rsidRPr="00E12497">
              <w:rPr>
                <w:rFonts w:ascii="Arial" w:hAnsi="Arial" w:cs="Arial"/>
                <w:sz w:val="24"/>
                <w:szCs w:val="24"/>
              </w:rPr>
              <w:t>).</w:t>
            </w:r>
          </w:p>
          <w:p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Мероприятие 2. Предоставление субсидий за счет средств местного бюджета на содержание городской бани.</w:t>
            </w:r>
          </w:p>
          <w:p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Мероприятие 3. Капитальный ремонт общего имущества в многоквартирных домах, расположенных на территории города Бородино </w:t>
            </w:r>
            <w:r w:rsidR="002F1710" w:rsidRPr="00E12497">
              <w:rPr>
                <w:rFonts w:ascii="Arial" w:hAnsi="Arial" w:cs="Arial"/>
                <w:sz w:val="24"/>
                <w:szCs w:val="24"/>
              </w:rPr>
              <w:t>–</w:t>
            </w:r>
            <w:r w:rsidRPr="00E12497">
              <w:rPr>
                <w:rFonts w:ascii="Arial" w:hAnsi="Arial" w:cs="Arial"/>
                <w:sz w:val="24"/>
                <w:szCs w:val="24"/>
              </w:rPr>
              <w:t xml:space="preserve"> исключено.</w:t>
            </w:r>
          </w:p>
          <w:p w:rsidR="00F837E0" w:rsidRPr="00E12497" w:rsidRDefault="003C2055"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Мероприятие 4. Разработка и актуализация схем </w:t>
            </w:r>
            <w:r w:rsidR="00F837E0" w:rsidRPr="00E12497">
              <w:rPr>
                <w:rFonts w:ascii="Arial" w:hAnsi="Arial" w:cs="Arial"/>
                <w:sz w:val="24"/>
                <w:szCs w:val="24"/>
              </w:rPr>
              <w:t>водоснабжения и водоотведения в рамках подпрограммы "Чистая вода Красноярского края" государственной подпрограммы Красноярского края "Реформирование и модернизация жилищно-коммунального хозяйства и повышение энергетической эффективности"</w:t>
            </w:r>
            <w:r w:rsidR="00574CA6">
              <w:rPr>
                <w:rFonts w:ascii="Arial" w:hAnsi="Arial" w:cs="Arial"/>
                <w:sz w:val="24"/>
                <w:szCs w:val="24"/>
              </w:rPr>
              <w:t xml:space="preserve">, в том числе: </w:t>
            </w:r>
            <w:proofErr w:type="gramStart"/>
            <w:r w:rsidR="00574CA6">
              <w:rPr>
                <w:rFonts w:ascii="Arial" w:hAnsi="Arial" w:cs="Arial"/>
                <w:sz w:val="24"/>
                <w:szCs w:val="24"/>
              </w:rPr>
              <w:t>-р</w:t>
            </w:r>
            <w:proofErr w:type="gramEnd"/>
            <w:r w:rsidR="00574CA6">
              <w:rPr>
                <w:rFonts w:ascii="Arial" w:hAnsi="Arial" w:cs="Arial"/>
                <w:sz w:val="24"/>
                <w:szCs w:val="24"/>
              </w:rPr>
              <w:t>азработка схем</w:t>
            </w:r>
            <w:r w:rsidR="00F837E0" w:rsidRPr="00E12497">
              <w:rPr>
                <w:rFonts w:ascii="Arial" w:hAnsi="Arial" w:cs="Arial"/>
                <w:sz w:val="24"/>
                <w:szCs w:val="24"/>
              </w:rPr>
              <w:t xml:space="preserve"> водоснабжения и водоотведения города Бородино на период с 2013 года до 2023 года (срок действия с 01.01.2014 г. по 31.12.2018 г.).</w:t>
            </w:r>
          </w:p>
          <w:p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Мероприятие 5. Подвоз воды населению в случае временного прекращения или ограничения водоснабжения (срок </w:t>
            </w:r>
            <w:r w:rsidR="00E3649D" w:rsidRPr="00E12497">
              <w:rPr>
                <w:rFonts w:ascii="Arial" w:hAnsi="Arial" w:cs="Arial"/>
                <w:sz w:val="24"/>
                <w:szCs w:val="24"/>
              </w:rPr>
              <w:t>действия с 01.01.2014</w:t>
            </w:r>
            <w:r w:rsidR="00B7670A" w:rsidRPr="00E12497">
              <w:rPr>
                <w:rFonts w:ascii="Arial" w:hAnsi="Arial" w:cs="Arial"/>
                <w:sz w:val="24"/>
                <w:szCs w:val="24"/>
              </w:rPr>
              <w:t xml:space="preserve"> г.</w:t>
            </w:r>
            <w:r w:rsidR="00E3649D" w:rsidRPr="00E12497">
              <w:rPr>
                <w:rFonts w:ascii="Arial" w:hAnsi="Arial" w:cs="Arial"/>
                <w:sz w:val="24"/>
                <w:szCs w:val="24"/>
              </w:rPr>
              <w:t xml:space="preserve"> по 31.12.</w:t>
            </w:r>
            <w:r w:rsidRPr="00E12497">
              <w:rPr>
                <w:rFonts w:ascii="Arial" w:hAnsi="Arial" w:cs="Arial"/>
                <w:sz w:val="24"/>
                <w:szCs w:val="24"/>
              </w:rPr>
              <w:t>2018</w:t>
            </w:r>
            <w:r w:rsidR="00B7670A" w:rsidRPr="00E12497">
              <w:rPr>
                <w:rFonts w:ascii="Arial" w:hAnsi="Arial" w:cs="Arial"/>
                <w:sz w:val="24"/>
                <w:szCs w:val="24"/>
              </w:rPr>
              <w:t xml:space="preserve"> г.</w:t>
            </w:r>
            <w:r w:rsidRPr="00E12497">
              <w:rPr>
                <w:rFonts w:ascii="Arial" w:hAnsi="Arial" w:cs="Arial"/>
                <w:sz w:val="24"/>
                <w:szCs w:val="24"/>
              </w:rPr>
              <w:t>).</w:t>
            </w:r>
          </w:p>
          <w:p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Мероприятие 6.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F626E6">
              <w:rPr>
                <w:rFonts w:ascii="Arial" w:hAnsi="Arial" w:cs="Arial"/>
                <w:sz w:val="24"/>
                <w:szCs w:val="24"/>
              </w:rPr>
              <w:t>я</w:t>
            </w:r>
            <w:r w:rsidRPr="00E12497">
              <w:rPr>
                <w:rFonts w:ascii="Arial" w:hAnsi="Arial" w:cs="Arial"/>
                <w:sz w:val="24"/>
                <w:szCs w:val="24"/>
              </w:rPr>
              <w:t xml:space="preserve"> жилищно-коммунального хозяйства и повышение энергетической эффективности».</w:t>
            </w:r>
          </w:p>
          <w:p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w:t>
            </w:r>
            <w:r w:rsidR="00097EBB" w:rsidRPr="00E12497">
              <w:rPr>
                <w:rFonts w:ascii="Arial" w:hAnsi="Arial" w:cs="Arial"/>
                <w:sz w:val="24"/>
                <w:szCs w:val="24"/>
              </w:rPr>
              <w:t>–</w:t>
            </w:r>
            <w:r w:rsidRPr="00E12497">
              <w:rPr>
                <w:rFonts w:ascii="Arial" w:hAnsi="Arial" w:cs="Arial"/>
                <w:sz w:val="24"/>
                <w:szCs w:val="24"/>
              </w:rPr>
              <w:t xml:space="preserve"> исключено.</w:t>
            </w:r>
          </w:p>
          <w:p w:rsidR="000E764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Мероприятия 8. Актуализация схем теплоснабжения, водоснабжения и водоотведения города Бородино</w:t>
            </w:r>
            <w:r w:rsidR="007756E9" w:rsidRPr="00E12497">
              <w:rPr>
                <w:rFonts w:ascii="Arial" w:hAnsi="Arial" w:cs="Arial"/>
                <w:sz w:val="24"/>
                <w:szCs w:val="24"/>
              </w:rPr>
              <w:t>.</w:t>
            </w:r>
          </w:p>
        </w:tc>
      </w:tr>
      <w:tr w:rsidR="0070292C" w:rsidRPr="00E12497" w:rsidTr="001262E2">
        <w:tc>
          <w:tcPr>
            <w:tcW w:w="1560" w:type="pct"/>
            <w:shd w:val="clear" w:color="auto" w:fill="auto"/>
          </w:tcPr>
          <w:p w:rsidR="0070292C" w:rsidRPr="00E12497" w:rsidRDefault="0070292C"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Цел</w:t>
            </w:r>
            <w:r w:rsidR="009044B4" w:rsidRPr="00E12497">
              <w:rPr>
                <w:rFonts w:ascii="Arial" w:hAnsi="Arial" w:cs="Arial"/>
                <w:sz w:val="24"/>
                <w:szCs w:val="24"/>
              </w:rPr>
              <w:t>ь</w:t>
            </w:r>
          </w:p>
          <w:p w:rsidR="0070292C" w:rsidRPr="00E12497" w:rsidRDefault="00D11B50"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муниципальной программы</w:t>
            </w:r>
          </w:p>
        </w:tc>
        <w:tc>
          <w:tcPr>
            <w:tcW w:w="3440" w:type="pct"/>
            <w:shd w:val="clear" w:color="auto" w:fill="auto"/>
          </w:tcPr>
          <w:p w:rsidR="00A01C2C" w:rsidRPr="00E12497" w:rsidRDefault="000D5A53"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П</w:t>
            </w:r>
            <w:r w:rsidR="007D40D6" w:rsidRPr="00E12497">
              <w:rPr>
                <w:rFonts w:ascii="Arial" w:hAnsi="Arial" w:cs="Arial"/>
                <w:sz w:val="24"/>
                <w:szCs w:val="24"/>
              </w:rPr>
              <w:t xml:space="preserve">овышение </w:t>
            </w:r>
            <w:r w:rsidR="0070292C" w:rsidRPr="00E12497">
              <w:rPr>
                <w:rFonts w:ascii="Arial" w:hAnsi="Arial" w:cs="Arial"/>
                <w:sz w:val="24"/>
                <w:szCs w:val="24"/>
              </w:rPr>
              <w:t>качеств</w:t>
            </w:r>
            <w:r w:rsidR="007D40D6" w:rsidRPr="00E12497">
              <w:rPr>
                <w:rFonts w:ascii="Arial" w:hAnsi="Arial" w:cs="Arial"/>
                <w:sz w:val="24"/>
                <w:szCs w:val="24"/>
              </w:rPr>
              <w:t>а</w:t>
            </w:r>
            <w:r w:rsidR="0070292C" w:rsidRPr="00E12497">
              <w:rPr>
                <w:rFonts w:ascii="Arial" w:hAnsi="Arial" w:cs="Arial"/>
                <w:sz w:val="24"/>
                <w:szCs w:val="24"/>
              </w:rPr>
              <w:t xml:space="preserve"> жилищно-коммунальны</w:t>
            </w:r>
            <w:r w:rsidR="007D40D6" w:rsidRPr="00E12497">
              <w:rPr>
                <w:rFonts w:ascii="Arial" w:hAnsi="Arial" w:cs="Arial"/>
                <w:sz w:val="24"/>
                <w:szCs w:val="24"/>
              </w:rPr>
              <w:t>х</w:t>
            </w:r>
            <w:r w:rsidR="0070292C" w:rsidRPr="00E12497">
              <w:rPr>
                <w:rFonts w:ascii="Arial" w:hAnsi="Arial" w:cs="Arial"/>
                <w:sz w:val="24"/>
                <w:szCs w:val="24"/>
              </w:rPr>
              <w:t xml:space="preserve"> услуг </w:t>
            </w:r>
            <w:r w:rsidR="007D40D6" w:rsidRPr="00E12497">
              <w:rPr>
                <w:rFonts w:ascii="Arial" w:hAnsi="Arial" w:cs="Arial"/>
                <w:sz w:val="24"/>
                <w:szCs w:val="24"/>
              </w:rPr>
              <w:t>и</w:t>
            </w:r>
            <w:r w:rsidR="00AE44CE" w:rsidRPr="00E12497">
              <w:rPr>
                <w:rFonts w:ascii="Arial" w:hAnsi="Arial" w:cs="Arial"/>
                <w:sz w:val="24"/>
                <w:szCs w:val="24"/>
              </w:rPr>
              <w:t xml:space="preserve"> </w:t>
            </w:r>
            <w:r w:rsidR="007D40D6" w:rsidRPr="00E12497">
              <w:rPr>
                <w:rFonts w:ascii="Arial" w:hAnsi="Arial" w:cs="Arial"/>
                <w:sz w:val="24"/>
                <w:szCs w:val="24"/>
              </w:rPr>
              <w:t>ф</w:t>
            </w:r>
            <w:r w:rsidR="0070292C" w:rsidRPr="00E12497">
              <w:rPr>
                <w:rFonts w:ascii="Arial" w:hAnsi="Arial" w:cs="Arial"/>
                <w:sz w:val="24"/>
                <w:szCs w:val="24"/>
              </w:rPr>
              <w:t>ормирование эффективной системы управления энергосбережением и повышением энергетической эффективности</w:t>
            </w:r>
          </w:p>
        </w:tc>
      </w:tr>
      <w:tr w:rsidR="0070292C" w:rsidRPr="00E12497" w:rsidTr="001262E2">
        <w:tc>
          <w:tcPr>
            <w:tcW w:w="1560" w:type="pct"/>
          </w:tcPr>
          <w:p w:rsidR="0070292C" w:rsidRPr="00E12497" w:rsidRDefault="0070292C"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Задачи муниципальной программы</w:t>
            </w:r>
          </w:p>
        </w:tc>
        <w:tc>
          <w:tcPr>
            <w:tcW w:w="3440" w:type="pct"/>
          </w:tcPr>
          <w:p w:rsidR="0070292C" w:rsidRPr="00E12497" w:rsidRDefault="0070292C"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1.</w:t>
            </w:r>
            <w:r w:rsidR="00075159" w:rsidRPr="00E12497">
              <w:rPr>
                <w:rFonts w:ascii="Arial" w:hAnsi="Arial" w:cs="Arial"/>
                <w:sz w:val="24"/>
                <w:szCs w:val="24"/>
              </w:rPr>
              <w:t xml:space="preserve"> </w:t>
            </w:r>
            <w:r w:rsidR="00DF2EB2" w:rsidRPr="00E12497">
              <w:rPr>
                <w:rFonts w:ascii="Arial" w:hAnsi="Arial" w:cs="Arial"/>
                <w:sz w:val="24"/>
                <w:szCs w:val="24"/>
              </w:rPr>
              <w:t>Развитие, модернизация, капитальный и текущий ремонты объектов коммунальной инфраструктуры и жилищного фонда города Бородино</w:t>
            </w:r>
            <w:r w:rsidR="00CE3897" w:rsidRPr="00E12497">
              <w:rPr>
                <w:rFonts w:ascii="Arial" w:hAnsi="Arial" w:cs="Arial"/>
                <w:sz w:val="24"/>
                <w:szCs w:val="24"/>
              </w:rPr>
              <w:t>.</w:t>
            </w:r>
          </w:p>
          <w:p w:rsidR="0070292C" w:rsidRPr="00E12497" w:rsidRDefault="0007515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2. </w:t>
            </w:r>
            <w:r w:rsidR="007B5FF9" w:rsidRPr="00E12497">
              <w:rPr>
                <w:rFonts w:ascii="Arial" w:hAnsi="Arial" w:cs="Arial"/>
                <w:sz w:val="24"/>
                <w:szCs w:val="24"/>
              </w:rPr>
              <w:t xml:space="preserve">Повышение энергосбережения и </w:t>
            </w:r>
            <w:proofErr w:type="spellStart"/>
            <w:r w:rsidR="007B5FF9" w:rsidRPr="00E12497">
              <w:rPr>
                <w:rFonts w:ascii="Arial" w:hAnsi="Arial" w:cs="Arial"/>
                <w:sz w:val="24"/>
                <w:szCs w:val="24"/>
              </w:rPr>
              <w:t>энергоэффективности</w:t>
            </w:r>
            <w:proofErr w:type="spellEnd"/>
            <w:r w:rsidR="007B5FF9" w:rsidRPr="00E12497">
              <w:rPr>
                <w:rFonts w:ascii="Arial" w:hAnsi="Arial" w:cs="Arial"/>
                <w:sz w:val="24"/>
                <w:szCs w:val="24"/>
              </w:rPr>
              <w:t xml:space="preserve"> на территории города Бородино</w:t>
            </w:r>
            <w:r w:rsidR="00B311DF" w:rsidRPr="00E12497">
              <w:rPr>
                <w:rFonts w:ascii="Arial" w:hAnsi="Arial" w:cs="Arial"/>
                <w:sz w:val="24"/>
                <w:szCs w:val="24"/>
              </w:rPr>
              <w:t>.</w:t>
            </w:r>
          </w:p>
          <w:p w:rsidR="0070292C" w:rsidRPr="00E12497" w:rsidRDefault="0007515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3. </w:t>
            </w:r>
            <w:r w:rsidR="00D873D4" w:rsidRPr="00E12497">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CE3897" w:rsidRPr="00E12497">
              <w:rPr>
                <w:rFonts w:ascii="Arial" w:hAnsi="Arial" w:cs="Arial"/>
                <w:sz w:val="24"/>
                <w:szCs w:val="24"/>
              </w:rPr>
              <w:t>.</w:t>
            </w:r>
          </w:p>
          <w:p w:rsidR="00A5103E" w:rsidRPr="00E12497" w:rsidRDefault="00A5103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4. </w:t>
            </w:r>
            <w:r w:rsidR="00EC2E7A" w:rsidRPr="00E12497">
              <w:rPr>
                <w:rFonts w:ascii="Arial" w:hAnsi="Arial" w:cs="Arial"/>
                <w:sz w:val="24"/>
                <w:szCs w:val="24"/>
              </w:rPr>
              <w:t>Развитие и модернизация объектов водоснабжения, повышение качества питьевой воды для населения города Бородино</w:t>
            </w:r>
            <w:r w:rsidR="00AD076D" w:rsidRPr="00E12497">
              <w:rPr>
                <w:rFonts w:ascii="Arial" w:hAnsi="Arial" w:cs="Arial"/>
                <w:sz w:val="24"/>
                <w:szCs w:val="24"/>
              </w:rPr>
              <w:t>.</w:t>
            </w:r>
          </w:p>
          <w:p w:rsidR="00AD076D" w:rsidRPr="00E12497" w:rsidRDefault="00AD076D"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5. </w:t>
            </w:r>
            <w:r w:rsidR="009B237A" w:rsidRPr="00E12497">
              <w:rPr>
                <w:rFonts w:ascii="Arial" w:hAnsi="Arial" w:cs="Arial"/>
                <w:color w:val="000000"/>
                <w:sz w:val="24"/>
                <w:szCs w:val="24"/>
              </w:rPr>
              <w:t>Улучшение деятельности муниципальной бани и обеспечение населения города качественными жилищно-коммунальными услугами</w:t>
            </w:r>
            <w:r w:rsidR="002438BC" w:rsidRPr="00E12497">
              <w:rPr>
                <w:rFonts w:ascii="Arial" w:hAnsi="Arial" w:cs="Arial"/>
                <w:color w:val="000000"/>
                <w:sz w:val="24"/>
                <w:szCs w:val="24"/>
              </w:rPr>
              <w:t>.</w:t>
            </w:r>
          </w:p>
          <w:p w:rsidR="003260FF" w:rsidRPr="00E12497" w:rsidRDefault="003260FF"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6. </w:t>
            </w:r>
            <w:r w:rsidR="00F00AF3" w:rsidRPr="00E12497">
              <w:rPr>
                <w:rFonts w:ascii="Arial" w:hAnsi="Arial" w:cs="Arial"/>
                <w:color w:val="000000"/>
                <w:sz w:val="24"/>
                <w:szCs w:val="24"/>
              </w:rPr>
              <w:t>Ограничение роста оплаты жилищно-коммунальных услуг</w:t>
            </w:r>
            <w:r w:rsidR="00D13218" w:rsidRPr="00E12497">
              <w:rPr>
                <w:rFonts w:ascii="Arial" w:hAnsi="Arial" w:cs="Arial"/>
                <w:sz w:val="24"/>
                <w:szCs w:val="24"/>
                <w:lang w:eastAsia="ar-SA"/>
              </w:rPr>
              <w:t>.</w:t>
            </w:r>
          </w:p>
          <w:p w:rsidR="006C4B3A" w:rsidRPr="00E12497" w:rsidRDefault="00CF523A"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bCs/>
                <w:color w:val="000000"/>
                <w:sz w:val="24"/>
                <w:szCs w:val="24"/>
              </w:rPr>
              <w:t xml:space="preserve">7. </w:t>
            </w:r>
            <w:r w:rsidR="00DA6880" w:rsidRPr="00E12497">
              <w:rPr>
                <w:rFonts w:ascii="Arial" w:hAnsi="Arial" w:cs="Arial"/>
                <w:sz w:val="24"/>
                <w:szCs w:val="24"/>
              </w:rPr>
              <w:t>Повышение эффективного функционирования и развития систем теплоснабжения, водоснабжения, водоотведения</w:t>
            </w:r>
          </w:p>
        </w:tc>
      </w:tr>
      <w:tr w:rsidR="0070292C" w:rsidRPr="00E12497" w:rsidTr="001262E2">
        <w:tc>
          <w:tcPr>
            <w:tcW w:w="1560" w:type="pct"/>
            <w:shd w:val="clear" w:color="auto" w:fill="auto"/>
          </w:tcPr>
          <w:p w:rsidR="006C4B3A" w:rsidRPr="00E12497" w:rsidRDefault="0070292C"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Этапы и сроки реализации муниципальной программы</w:t>
            </w:r>
          </w:p>
        </w:tc>
        <w:tc>
          <w:tcPr>
            <w:tcW w:w="3440" w:type="pct"/>
          </w:tcPr>
          <w:p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2014–2023 годы</w:t>
            </w:r>
          </w:p>
          <w:p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I этап – 2014 год;</w:t>
            </w:r>
          </w:p>
          <w:p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II этап – 2015 год;</w:t>
            </w:r>
          </w:p>
          <w:p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III этап – 2016 год;</w:t>
            </w:r>
          </w:p>
          <w:p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IV этап – 2017 год;</w:t>
            </w:r>
          </w:p>
          <w:p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V этап – 2018 год;</w:t>
            </w:r>
          </w:p>
          <w:p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VI этап – 2019 год;</w:t>
            </w:r>
          </w:p>
          <w:p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VII этап – 2020 год;</w:t>
            </w:r>
          </w:p>
          <w:p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VIII этап – 2021 год;</w:t>
            </w:r>
          </w:p>
          <w:p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IX этап – 2022 год;</w:t>
            </w:r>
          </w:p>
          <w:p w:rsidR="00CD63DB"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X этап – 2023 год</w:t>
            </w:r>
          </w:p>
        </w:tc>
      </w:tr>
      <w:tr w:rsidR="0070292C" w:rsidRPr="00E12497" w:rsidTr="001262E2">
        <w:trPr>
          <w:trHeight w:val="70"/>
        </w:trPr>
        <w:tc>
          <w:tcPr>
            <w:tcW w:w="1560" w:type="pct"/>
          </w:tcPr>
          <w:p w:rsidR="00FB055D" w:rsidRPr="00E12497" w:rsidRDefault="002858CC" w:rsidP="0057721D">
            <w:pPr>
              <w:tabs>
                <w:tab w:val="left" w:pos="1418"/>
              </w:tabs>
              <w:autoSpaceDE w:val="0"/>
              <w:autoSpaceDN w:val="0"/>
              <w:adjustRightInd w:val="0"/>
              <w:spacing w:after="0" w:line="240" w:lineRule="auto"/>
              <w:jc w:val="left"/>
              <w:outlineLvl w:val="1"/>
              <w:rPr>
                <w:rFonts w:ascii="Arial" w:hAnsi="Arial" w:cs="Arial"/>
                <w:sz w:val="24"/>
                <w:szCs w:val="24"/>
              </w:rPr>
            </w:pPr>
            <w:r w:rsidRPr="00E12497">
              <w:rPr>
                <w:rFonts w:ascii="Arial" w:hAnsi="Arial" w:cs="Arial"/>
                <w:sz w:val="24"/>
                <w:szCs w:val="24"/>
              </w:rPr>
              <w:t>Перечень целевых показателей результативности программы с расшифровкой плановых значений по годам ее реализации, значения целевых показа</w:t>
            </w:r>
            <w:r w:rsidR="009D06DD" w:rsidRPr="00E12497">
              <w:rPr>
                <w:rFonts w:ascii="Arial" w:hAnsi="Arial" w:cs="Arial"/>
                <w:sz w:val="24"/>
                <w:szCs w:val="24"/>
              </w:rPr>
              <w:t>телей на долгосрочный период</w:t>
            </w:r>
          </w:p>
        </w:tc>
        <w:tc>
          <w:tcPr>
            <w:tcW w:w="3440" w:type="pct"/>
          </w:tcPr>
          <w:p w:rsidR="006525D6" w:rsidRPr="00E12497" w:rsidRDefault="00E618E0" w:rsidP="00F1436A">
            <w:pPr>
              <w:tabs>
                <w:tab w:val="left" w:pos="1418"/>
              </w:tabs>
              <w:autoSpaceDE w:val="0"/>
              <w:autoSpaceDN w:val="0"/>
              <w:adjustRightInd w:val="0"/>
              <w:spacing w:after="0" w:line="240" w:lineRule="auto"/>
              <w:ind w:firstLine="33"/>
              <w:jc w:val="left"/>
              <w:outlineLvl w:val="1"/>
              <w:rPr>
                <w:rFonts w:ascii="Arial" w:hAnsi="Arial" w:cs="Arial"/>
                <w:sz w:val="24"/>
                <w:szCs w:val="24"/>
              </w:rPr>
            </w:pPr>
            <w:r w:rsidRPr="00E12497">
              <w:rPr>
                <w:rFonts w:ascii="Arial" w:hAnsi="Arial" w:cs="Arial"/>
                <w:sz w:val="24"/>
                <w:szCs w:val="24"/>
              </w:rPr>
              <w:t>Целевые показатели, показатели результативности муниципальной программы представлены в п</w:t>
            </w:r>
            <w:r w:rsidR="00BB0972" w:rsidRPr="00E12497">
              <w:rPr>
                <w:rFonts w:ascii="Arial" w:hAnsi="Arial" w:cs="Arial"/>
                <w:sz w:val="24"/>
                <w:szCs w:val="24"/>
              </w:rPr>
              <w:t>риложения</w:t>
            </w:r>
            <w:r w:rsidRPr="00E12497">
              <w:rPr>
                <w:rFonts w:ascii="Arial" w:hAnsi="Arial" w:cs="Arial"/>
                <w:sz w:val="24"/>
                <w:szCs w:val="24"/>
              </w:rPr>
              <w:t>х</w:t>
            </w:r>
            <w:r w:rsidR="00777412" w:rsidRPr="00E12497">
              <w:rPr>
                <w:rFonts w:ascii="Arial" w:hAnsi="Arial" w:cs="Arial"/>
                <w:sz w:val="24"/>
                <w:szCs w:val="24"/>
              </w:rPr>
              <w:t xml:space="preserve"> 1 и 2</w:t>
            </w:r>
            <w:r w:rsidR="00511D95" w:rsidRPr="00E12497">
              <w:rPr>
                <w:rFonts w:ascii="Arial" w:hAnsi="Arial" w:cs="Arial"/>
                <w:sz w:val="24"/>
                <w:szCs w:val="24"/>
              </w:rPr>
              <w:t xml:space="preserve"> </w:t>
            </w:r>
            <w:r w:rsidR="00BB0972" w:rsidRPr="00E12497">
              <w:rPr>
                <w:rFonts w:ascii="Arial" w:hAnsi="Arial" w:cs="Arial"/>
                <w:sz w:val="24"/>
                <w:szCs w:val="24"/>
              </w:rPr>
              <w:t>к паспорту программы</w:t>
            </w:r>
          </w:p>
        </w:tc>
      </w:tr>
      <w:tr w:rsidR="0070292C" w:rsidRPr="00E12497" w:rsidTr="001262E2">
        <w:tc>
          <w:tcPr>
            <w:tcW w:w="1560" w:type="pct"/>
          </w:tcPr>
          <w:p w:rsidR="0070292C" w:rsidRPr="00E12497" w:rsidRDefault="0070292C" w:rsidP="0057721D">
            <w:pPr>
              <w:tabs>
                <w:tab w:val="left" w:pos="1418"/>
              </w:tabs>
              <w:autoSpaceDE w:val="0"/>
              <w:autoSpaceDN w:val="0"/>
              <w:adjustRightInd w:val="0"/>
              <w:spacing w:after="0" w:line="240" w:lineRule="auto"/>
              <w:jc w:val="left"/>
              <w:outlineLvl w:val="1"/>
              <w:rPr>
                <w:rFonts w:ascii="Arial" w:hAnsi="Arial" w:cs="Arial"/>
                <w:sz w:val="24"/>
                <w:szCs w:val="24"/>
              </w:rPr>
            </w:pPr>
            <w:r w:rsidRPr="00E12497">
              <w:rPr>
                <w:rFonts w:ascii="Arial" w:hAnsi="Arial" w:cs="Arial"/>
                <w:sz w:val="24"/>
                <w:szCs w:val="24"/>
              </w:rPr>
              <w:t xml:space="preserve">Информация </w:t>
            </w:r>
          </w:p>
          <w:p w:rsidR="0070292C" w:rsidRPr="00E12497" w:rsidRDefault="0070292C" w:rsidP="0057721D">
            <w:pPr>
              <w:tabs>
                <w:tab w:val="left" w:pos="1418"/>
              </w:tabs>
              <w:autoSpaceDE w:val="0"/>
              <w:autoSpaceDN w:val="0"/>
              <w:adjustRightInd w:val="0"/>
              <w:spacing w:after="0" w:line="240" w:lineRule="auto"/>
              <w:jc w:val="left"/>
              <w:outlineLvl w:val="1"/>
              <w:rPr>
                <w:rFonts w:ascii="Arial" w:hAnsi="Arial" w:cs="Arial"/>
                <w:sz w:val="24"/>
                <w:szCs w:val="24"/>
              </w:rPr>
            </w:pPr>
            <w:r w:rsidRPr="00E12497">
              <w:rPr>
                <w:rFonts w:ascii="Arial" w:hAnsi="Arial" w:cs="Arial"/>
                <w:sz w:val="24"/>
                <w:szCs w:val="24"/>
              </w:rPr>
              <w:t>по ресурсному обеспечению программы</w:t>
            </w:r>
            <w:r w:rsidR="002858CC" w:rsidRPr="00E12497">
              <w:rPr>
                <w:rFonts w:ascii="Arial" w:hAnsi="Arial" w:cs="Arial"/>
                <w:sz w:val="24"/>
                <w:szCs w:val="24"/>
              </w:rPr>
              <w:t>, в том числе в разбивке по источникам финансирования по годам</w:t>
            </w:r>
          </w:p>
        </w:tc>
        <w:tc>
          <w:tcPr>
            <w:tcW w:w="3440" w:type="pct"/>
          </w:tcPr>
          <w:p w:rsidR="007406DA" w:rsidRPr="00FD1E0E" w:rsidRDefault="007406DA" w:rsidP="007406DA">
            <w:pPr>
              <w:spacing w:after="0" w:line="240" w:lineRule="auto"/>
              <w:jc w:val="left"/>
              <w:rPr>
                <w:rFonts w:ascii="Arial" w:hAnsi="Arial" w:cs="Arial"/>
                <w:sz w:val="24"/>
                <w:szCs w:val="24"/>
              </w:rPr>
            </w:pPr>
            <w:r w:rsidRPr="00A41C6C">
              <w:rPr>
                <w:rFonts w:ascii="Arial" w:hAnsi="Arial" w:cs="Arial"/>
                <w:sz w:val="24"/>
                <w:szCs w:val="24"/>
              </w:rPr>
              <w:t xml:space="preserve">Объем финансирования муниципальной программы в 2014–2023 годах за счет всех источников </w:t>
            </w:r>
            <w:r w:rsidRPr="00FD1E0E">
              <w:rPr>
                <w:rFonts w:ascii="Arial" w:hAnsi="Arial" w:cs="Arial"/>
                <w:sz w:val="24"/>
                <w:szCs w:val="24"/>
              </w:rPr>
              <w:t xml:space="preserve">финансирования – </w:t>
            </w:r>
            <w:r w:rsidR="005765B8" w:rsidRPr="00FD1E0E">
              <w:rPr>
                <w:rFonts w:ascii="Arial" w:hAnsi="Arial" w:cs="Arial"/>
                <w:sz w:val="24"/>
                <w:szCs w:val="24"/>
              </w:rPr>
              <w:t xml:space="preserve"> 595</w:t>
            </w:r>
            <w:r w:rsidR="00A41C6C" w:rsidRPr="00FD1E0E">
              <w:rPr>
                <w:rFonts w:ascii="Arial" w:hAnsi="Arial" w:cs="Arial"/>
                <w:sz w:val="24"/>
                <w:szCs w:val="24"/>
              </w:rPr>
              <w:t> 452 843,18</w:t>
            </w:r>
            <w:r w:rsidR="005765B8" w:rsidRPr="00FD1E0E">
              <w:rPr>
                <w:rFonts w:ascii="Arial" w:hAnsi="Arial" w:cs="Arial"/>
                <w:sz w:val="24"/>
                <w:szCs w:val="24"/>
              </w:rPr>
              <w:t xml:space="preserve"> </w:t>
            </w:r>
            <w:r w:rsidRPr="00FD1E0E">
              <w:rPr>
                <w:rFonts w:ascii="Arial" w:hAnsi="Arial" w:cs="Arial"/>
                <w:sz w:val="24"/>
                <w:szCs w:val="24"/>
              </w:rPr>
              <w:t>рублей, в том числе по годам:</w:t>
            </w:r>
          </w:p>
          <w:p w:rsidR="007406DA" w:rsidRPr="00FD1E0E" w:rsidRDefault="007406DA" w:rsidP="007406DA">
            <w:pPr>
              <w:spacing w:after="0" w:line="240" w:lineRule="auto"/>
              <w:jc w:val="left"/>
              <w:rPr>
                <w:rFonts w:ascii="Arial" w:hAnsi="Arial" w:cs="Arial"/>
                <w:sz w:val="24"/>
                <w:szCs w:val="24"/>
              </w:rPr>
            </w:pPr>
            <w:r w:rsidRPr="00FD1E0E">
              <w:rPr>
                <w:rFonts w:ascii="Arial" w:hAnsi="Arial" w:cs="Arial"/>
                <w:sz w:val="24"/>
                <w:szCs w:val="24"/>
              </w:rPr>
              <w:t>– 2014 год – 36 721 038,45 рублей,</w:t>
            </w:r>
          </w:p>
          <w:p w:rsidR="007406DA" w:rsidRPr="00FD1E0E" w:rsidRDefault="007406DA" w:rsidP="007406DA">
            <w:pPr>
              <w:spacing w:after="0" w:line="240" w:lineRule="auto"/>
              <w:jc w:val="left"/>
              <w:rPr>
                <w:rFonts w:ascii="Arial" w:hAnsi="Arial" w:cs="Arial"/>
                <w:sz w:val="24"/>
                <w:szCs w:val="24"/>
              </w:rPr>
            </w:pPr>
            <w:r w:rsidRPr="00FD1E0E">
              <w:rPr>
                <w:rFonts w:ascii="Arial" w:hAnsi="Arial" w:cs="Arial"/>
                <w:sz w:val="24"/>
                <w:szCs w:val="24"/>
              </w:rPr>
              <w:t>– 2015 год – 56 899 136,95 рублей,</w:t>
            </w:r>
          </w:p>
          <w:p w:rsidR="007406DA" w:rsidRPr="00FD1E0E" w:rsidRDefault="007406DA" w:rsidP="007406DA">
            <w:pPr>
              <w:spacing w:after="0" w:line="240" w:lineRule="auto"/>
              <w:jc w:val="left"/>
              <w:rPr>
                <w:rFonts w:ascii="Arial" w:hAnsi="Arial" w:cs="Arial"/>
                <w:sz w:val="24"/>
                <w:szCs w:val="24"/>
              </w:rPr>
            </w:pPr>
            <w:r w:rsidRPr="00FD1E0E">
              <w:rPr>
                <w:rFonts w:ascii="Arial" w:hAnsi="Arial" w:cs="Arial"/>
                <w:sz w:val="24"/>
                <w:szCs w:val="24"/>
              </w:rPr>
              <w:t>– 2016 год – 29 868 993,87 рублей,</w:t>
            </w:r>
          </w:p>
          <w:p w:rsidR="007406DA" w:rsidRPr="00FD1E0E" w:rsidRDefault="007406DA" w:rsidP="007406DA">
            <w:pPr>
              <w:spacing w:after="0" w:line="240" w:lineRule="auto"/>
              <w:jc w:val="left"/>
              <w:rPr>
                <w:rFonts w:ascii="Arial" w:hAnsi="Arial" w:cs="Arial"/>
                <w:sz w:val="24"/>
                <w:szCs w:val="24"/>
              </w:rPr>
            </w:pPr>
            <w:r w:rsidRPr="00FD1E0E">
              <w:rPr>
                <w:rFonts w:ascii="Arial" w:hAnsi="Arial" w:cs="Arial"/>
                <w:sz w:val="24"/>
                <w:szCs w:val="24"/>
              </w:rPr>
              <w:t>– 2017 год – 34 259 904,77 рублей,</w:t>
            </w:r>
          </w:p>
          <w:p w:rsidR="007406DA" w:rsidRPr="00FD1E0E" w:rsidRDefault="007406DA" w:rsidP="007406DA">
            <w:pPr>
              <w:spacing w:after="0" w:line="240" w:lineRule="auto"/>
              <w:jc w:val="left"/>
              <w:rPr>
                <w:rFonts w:ascii="Arial" w:hAnsi="Arial" w:cs="Arial"/>
                <w:sz w:val="24"/>
                <w:szCs w:val="24"/>
              </w:rPr>
            </w:pPr>
            <w:r w:rsidRPr="00FD1E0E">
              <w:rPr>
                <w:rFonts w:ascii="Arial" w:hAnsi="Arial" w:cs="Arial"/>
                <w:sz w:val="24"/>
                <w:szCs w:val="24"/>
              </w:rPr>
              <w:t>– 2018 год – 40 300 495,95 рублей,</w:t>
            </w:r>
          </w:p>
          <w:p w:rsidR="007406DA" w:rsidRPr="00FD1E0E" w:rsidRDefault="007406DA" w:rsidP="007406DA">
            <w:pPr>
              <w:spacing w:after="0" w:line="240" w:lineRule="auto"/>
              <w:jc w:val="left"/>
              <w:rPr>
                <w:rFonts w:ascii="Arial" w:hAnsi="Arial" w:cs="Arial"/>
                <w:sz w:val="24"/>
                <w:szCs w:val="24"/>
              </w:rPr>
            </w:pPr>
            <w:r w:rsidRPr="00FD1E0E">
              <w:rPr>
                <w:rFonts w:ascii="Arial" w:hAnsi="Arial" w:cs="Arial"/>
                <w:sz w:val="24"/>
                <w:szCs w:val="24"/>
              </w:rPr>
              <w:t>– 2019 год – 52 591 450,42 рублей,</w:t>
            </w:r>
          </w:p>
          <w:p w:rsidR="007406DA" w:rsidRPr="00FD1E0E" w:rsidRDefault="007406DA" w:rsidP="007406DA">
            <w:pPr>
              <w:spacing w:after="0" w:line="240" w:lineRule="auto"/>
              <w:jc w:val="left"/>
              <w:rPr>
                <w:rFonts w:ascii="Arial" w:hAnsi="Arial" w:cs="Arial"/>
                <w:sz w:val="24"/>
                <w:szCs w:val="24"/>
              </w:rPr>
            </w:pPr>
            <w:r w:rsidRPr="00FD1E0E">
              <w:rPr>
                <w:rFonts w:ascii="Arial" w:hAnsi="Arial" w:cs="Arial"/>
                <w:sz w:val="24"/>
                <w:szCs w:val="24"/>
              </w:rPr>
              <w:t>– 2020 год – 54 037 127,27 рублей,</w:t>
            </w:r>
          </w:p>
          <w:p w:rsidR="007406DA" w:rsidRPr="00FD1E0E" w:rsidRDefault="007406DA" w:rsidP="007406DA">
            <w:pPr>
              <w:spacing w:after="0" w:line="240" w:lineRule="auto"/>
              <w:jc w:val="left"/>
              <w:rPr>
                <w:rFonts w:ascii="Arial" w:hAnsi="Arial" w:cs="Arial"/>
                <w:sz w:val="24"/>
                <w:szCs w:val="24"/>
              </w:rPr>
            </w:pPr>
            <w:r w:rsidRPr="00FD1E0E">
              <w:rPr>
                <w:rFonts w:ascii="Arial" w:hAnsi="Arial" w:cs="Arial"/>
                <w:sz w:val="24"/>
                <w:szCs w:val="24"/>
              </w:rPr>
              <w:t xml:space="preserve">– 2021 год – </w:t>
            </w:r>
            <w:r w:rsidR="00A359AB" w:rsidRPr="00FD1E0E">
              <w:rPr>
                <w:rFonts w:ascii="Arial" w:hAnsi="Arial" w:cs="Arial"/>
                <w:sz w:val="24"/>
                <w:szCs w:val="24"/>
              </w:rPr>
              <w:t>85 039 106,32</w:t>
            </w:r>
            <w:r w:rsidRPr="00FD1E0E">
              <w:rPr>
                <w:rFonts w:ascii="Arial" w:hAnsi="Arial" w:cs="Arial"/>
                <w:sz w:val="24"/>
                <w:szCs w:val="24"/>
              </w:rPr>
              <w:t xml:space="preserve"> рублей,</w:t>
            </w:r>
          </w:p>
          <w:p w:rsidR="007406DA" w:rsidRPr="00FD1E0E" w:rsidRDefault="007406DA" w:rsidP="007406DA">
            <w:pPr>
              <w:spacing w:after="0" w:line="240" w:lineRule="auto"/>
              <w:jc w:val="left"/>
              <w:rPr>
                <w:rFonts w:ascii="Arial" w:hAnsi="Arial" w:cs="Arial"/>
                <w:sz w:val="24"/>
                <w:szCs w:val="24"/>
              </w:rPr>
            </w:pPr>
            <w:r w:rsidRPr="00FD1E0E">
              <w:rPr>
                <w:rFonts w:ascii="Arial" w:hAnsi="Arial" w:cs="Arial"/>
                <w:sz w:val="24"/>
                <w:szCs w:val="24"/>
              </w:rPr>
              <w:t xml:space="preserve">– 2022 год – </w:t>
            </w:r>
            <w:r w:rsidR="00276543" w:rsidRPr="00FD1E0E">
              <w:rPr>
                <w:rFonts w:ascii="Arial" w:hAnsi="Arial" w:cs="Arial"/>
                <w:sz w:val="24"/>
                <w:szCs w:val="24"/>
              </w:rPr>
              <w:t>165</w:t>
            </w:r>
            <w:r w:rsidR="00A359AB" w:rsidRPr="00FD1E0E">
              <w:rPr>
                <w:rFonts w:ascii="Arial" w:hAnsi="Arial" w:cs="Arial"/>
                <w:sz w:val="24"/>
                <w:szCs w:val="24"/>
              </w:rPr>
              <w:t> 415 194,59</w:t>
            </w:r>
            <w:r w:rsidRPr="00FD1E0E">
              <w:rPr>
                <w:rFonts w:ascii="Arial" w:hAnsi="Arial" w:cs="Arial"/>
                <w:sz w:val="24"/>
                <w:szCs w:val="24"/>
              </w:rPr>
              <w:t xml:space="preserve"> рублей;</w:t>
            </w:r>
          </w:p>
          <w:p w:rsidR="007406DA" w:rsidRPr="00FD1E0E" w:rsidRDefault="007406DA" w:rsidP="007406DA">
            <w:pPr>
              <w:spacing w:after="0" w:line="240" w:lineRule="auto"/>
              <w:jc w:val="left"/>
              <w:rPr>
                <w:rFonts w:ascii="Arial" w:hAnsi="Arial" w:cs="Arial"/>
                <w:sz w:val="24"/>
                <w:szCs w:val="24"/>
              </w:rPr>
            </w:pPr>
            <w:r w:rsidRPr="00FD1E0E">
              <w:rPr>
                <w:rFonts w:ascii="Arial" w:hAnsi="Arial" w:cs="Arial"/>
                <w:sz w:val="24"/>
                <w:szCs w:val="24"/>
              </w:rPr>
              <w:t>– 2023 год – 40 320 394,59 рублей.</w:t>
            </w:r>
          </w:p>
          <w:p w:rsidR="007406DA" w:rsidRPr="00FD1E0E" w:rsidRDefault="007406DA" w:rsidP="007406DA">
            <w:pPr>
              <w:spacing w:after="0" w:line="240" w:lineRule="auto"/>
              <w:jc w:val="left"/>
              <w:rPr>
                <w:rFonts w:ascii="Arial" w:hAnsi="Arial" w:cs="Arial"/>
                <w:sz w:val="24"/>
                <w:szCs w:val="24"/>
              </w:rPr>
            </w:pPr>
            <w:r w:rsidRPr="00FD1E0E">
              <w:rPr>
                <w:rFonts w:ascii="Arial" w:hAnsi="Arial" w:cs="Arial"/>
                <w:sz w:val="24"/>
                <w:szCs w:val="24"/>
              </w:rPr>
              <w:t>Из них:</w:t>
            </w:r>
          </w:p>
          <w:p w:rsidR="007406DA" w:rsidRPr="00FD1E0E" w:rsidRDefault="007406DA" w:rsidP="007406DA">
            <w:pPr>
              <w:spacing w:after="0" w:line="240" w:lineRule="auto"/>
              <w:jc w:val="left"/>
              <w:rPr>
                <w:rFonts w:ascii="Arial" w:hAnsi="Arial" w:cs="Arial"/>
                <w:sz w:val="24"/>
                <w:szCs w:val="24"/>
              </w:rPr>
            </w:pPr>
            <w:r w:rsidRPr="00FD1E0E">
              <w:rPr>
                <w:rFonts w:ascii="Arial" w:hAnsi="Arial" w:cs="Arial"/>
                <w:sz w:val="24"/>
                <w:szCs w:val="24"/>
              </w:rPr>
              <w:t>средства из федерального бюджета – 160 035 900,00 рублей, в том числе по годам:</w:t>
            </w:r>
          </w:p>
          <w:p w:rsidR="007406DA" w:rsidRPr="00FD1E0E" w:rsidRDefault="007406DA" w:rsidP="007406DA">
            <w:pPr>
              <w:spacing w:after="0" w:line="240" w:lineRule="auto"/>
              <w:jc w:val="left"/>
              <w:rPr>
                <w:rFonts w:ascii="Arial" w:hAnsi="Arial" w:cs="Arial"/>
                <w:sz w:val="24"/>
                <w:szCs w:val="24"/>
              </w:rPr>
            </w:pPr>
            <w:r w:rsidRPr="00FD1E0E">
              <w:rPr>
                <w:rFonts w:ascii="Arial" w:hAnsi="Arial" w:cs="Arial"/>
                <w:sz w:val="24"/>
                <w:szCs w:val="24"/>
              </w:rPr>
              <w:t>2021 – 42 372 500,00 рублей,</w:t>
            </w:r>
          </w:p>
          <w:p w:rsidR="007406DA" w:rsidRPr="00FD1E0E" w:rsidRDefault="007406DA" w:rsidP="007406DA">
            <w:pPr>
              <w:spacing w:after="0" w:line="240" w:lineRule="auto"/>
              <w:jc w:val="left"/>
              <w:rPr>
                <w:rFonts w:ascii="Arial" w:hAnsi="Arial" w:cs="Arial"/>
                <w:sz w:val="24"/>
                <w:szCs w:val="24"/>
              </w:rPr>
            </w:pPr>
            <w:r w:rsidRPr="00FD1E0E">
              <w:rPr>
                <w:rFonts w:ascii="Arial" w:hAnsi="Arial" w:cs="Arial"/>
                <w:sz w:val="24"/>
                <w:szCs w:val="24"/>
              </w:rPr>
              <w:t>2022 – 117 663 400,00 рублей,</w:t>
            </w:r>
          </w:p>
          <w:p w:rsidR="007406DA" w:rsidRPr="00FD1E0E" w:rsidRDefault="007406DA" w:rsidP="007406DA">
            <w:pPr>
              <w:spacing w:after="0" w:line="240" w:lineRule="auto"/>
              <w:jc w:val="left"/>
              <w:rPr>
                <w:rFonts w:ascii="Arial" w:hAnsi="Arial" w:cs="Arial"/>
                <w:sz w:val="24"/>
                <w:szCs w:val="24"/>
              </w:rPr>
            </w:pPr>
            <w:r w:rsidRPr="00FD1E0E">
              <w:rPr>
                <w:rFonts w:ascii="Arial" w:hAnsi="Arial" w:cs="Arial"/>
                <w:sz w:val="24"/>
                <w:szCs w:val="24"/>
              </w:rPr>
              <w:t>2023 – 0,00 рублей;</w:t>
            </w:r>
          </w:p>
          <w:p w:rsidR="007406DA" w:rsidRPr="00B60775" w:rsidRDefault="007406DA" w:rsidP="007406DA">
            <w:pPr>
              <w:spacing w:after="0" w:line="240" w:lineRule="auto"/>
              <w:jc w:val="left"/>
              <w:rPr>
                <w:rFonts w:ascii="Arial" w:hAnsi="Arial" w:cs="Arial"/>
                <w:sz w:val="24"/>
                <w:szCs w:val="24"/>
              </w:rPr>
            </w:pPr>
            <w:r w:rsidRPr="00B60775">
              <w:rPr>
                <w:rFonts w:ascii="Arial" w:hAnsi="Arial" w:cs="Arial"/>
                <w:sz w:val="24"/>
                <w:szCs w:val="24"/>
              </w:rPr>
              <w:t>средства из краевого бюджета –</w:t>
            </w:r>
            <w:r w:rsidR="00A72290" w:rsidRPr="00B60775">
              <w:rPr>
                <w:rFonts w:ascii="Arial" w:hAnsi="Arial" w:cs="Arial"/>
                <w:sz w:val="24"/>
                <w:szCs w:val="24"/>
              </w:rPr>
              <w:t xml:space="preserve"> </w:t>
            </w:r>
            <w:r w:rsidR="00FD1E0E" w:rsidRPr="00B60775">
              <w:rPr>
                <w:rFonts w:ascii="Arial" w:hAnsi="Arial" w:cs="Arial"/>
                <w:sz w:val="24"/>
                <w:szCs w:val="24"/>
              </w:rPr>
              <w:t xml:space="preserve">222 026 220,52 </w:t>
            </w:r>
            <w:r w:rsidR="00A72290" w:rsidRPr="00B60775">
              <w:rPr>
                <w:rFonts w:ascii="Arial" w:hAnsi="Arial" w:cs="Arial"/>
                <w:sz w:val="24"/>
                <w:szCs w:val="24"/>
              </w:rPr>
              <w:t>р</w:t>
            </w:r>
            <w:r w:rsidRPr="00B60775">
              <w:rPr>
                <w:rFonts w:ascii="Arial" w:hAnsi="Arial" w:cs="Arial"/>
                <w:sz w:val="24"/>
                <w:szCs w:val="24"/>
              </w:rPr>
              <w:t>ублей, в том числе по годам:</w:t>
            </w:r>
          </w:p>
          <w:p w:rsidR="007406DA" w:rsidRPr="00B60775" w:rsidRDefault="007406DA" w:rsidP="007406DA">
            <w:pPr>
              <w:spacing w:after="0" w:line="240" w:lineRule="auto"/>
              <w:jc w:val="left"/>
              <w:rPr>
                <w:rFonts w:ascii="Arial" w:hAnsi="Arial" w:cs="Arial"/>
                <w:sz w:val="24"/>
                <w:szCs w:val="24"/>
              </w:rPr>
            </w:pPr>
            <w:r w:rsidRPr="00B60775">
              <w:rPr>
                <w:rFonts w:ascii="Arial" w:hAnsi="Arial" w:cs="Arial"/>
                <w:sz w:val="24"/>
                <w:szCs w:val="24"/>
              </w:rPr>
              <w:t>– 2014 год – 6 810 500,00 рублей,</w:t>
            </w:r>
          </w:p>
          <w:p w:rsidR="007406DA" w:rsidRPr="00B60775" w:rsidRDefault="007406DA" w:rsidP="007406DA">
            <w:pPr>
              <w:spacing w:after="0" w:line="240" w:lineRule="auto"/>
              <w:jc w:val="left"/>
              <w:rPr>
                <w:rFonts w:ascii="Arial" w:hAnsi="Arial" w:cs="Arial"/>
                <w:sz w:val="24"/>
                <w:szCs w:val="24"/>
              </w:rPr>
            </w:pPr>
            <w:r w:rsidRPr="00B60775">
              <w:rPr>
                <w:rFonts w:ascii="Arial" w:hAnsi="Arial" w:cs="Arial"/>
                <w:sz w:val="24"/>
                <w:szCs w:val="24"/>
              </w:rPr>
              <w:t>– 2015 год – 23 976 470,00 рублей,</w:t>
            </w:r>
          </w:p>
          <w:p w:rsidR="007406DA" w:rsidRPr="00B60775" w:rsidRDefault="007406DA" w:rsidP="007406DA">
            <w:pPr>
              <w:spacing w:after="0" w:line="240" w:lineRule="auto"/>
              <w:jc w:val="left"/>
              <w:rPr>
                <w:rFonts w:ascii="Arial" w:hAnsi="Arial" w:cs="Arial"/>
                <w:sz w:val="24"/>
                <w:szCs w:val="24"/>
              </w:rPr>
            </w:pPr>
            <w:r w:rsidRPr="00B60775">
              <w:rPr>
                <w:rFonts w:ascii="Arial" w:hAnsi="Arial" w:cs="Arial"/>
                <w:sz w:val="24"/>
                <w:szCs w:val="24"/>
              </w:rPr>
              <w:t>– 2016 год – 14 222 812,72 рублей,</w:t>
            </w:r>
          </w:p>
          <w:p w:rsidR="007406DA" w:rsidRPr="00B60775" w:rsidRDefault="007406DA" w:rsidP="007406DA">
            <w:pPr>
              <w:spacing w:after="0" w:line="240" w:lineRule="auto"/>
              <w:jc w:val="left"/>
              <w:rPr>
                <w:rFonts w:ascii="Arial" w:hAnsi="Arial" w:cs="Arial"/>
                <w:sz w:val="24"/>
                <w:szCs w:val="24"/>
              </w:rPr>
            </w:pPr>
            <w:r w:rsidRPr="00B60775">
              <w:rPr>
                <w:rFonts w:ascii="Arial" w:hAnsi="Arial" w:cs="Arial"/>
                <w:sz w:val="24"/>
                <w:szCs w:val="24"/>
              </w:rPr>
              <w:t>– 2017 год – 16 289 645,13 рублей,</w:t>
            </w:r>
          </w:p>
          <w:p w:rsidR="007406DA" w:rsidRPr="00B60775" w:rsidRDefault="007406DA" w:rsidP="007406DA">
            <w:pPr>
              <w:spacing w:after="0" w:line="240" w:lineRule="auto"/>
              <w:jc w:val="left"/>
              <w:rPr>
                <w:rFonts w:ascii="Arial" w:hAnsi="Arial" w:cs="Arial"/>
                <w:sz w:val="24"/>
                <w:szCs w:val="24"/>
              </w:rPr>
            </w:pPr>
            <w:r w:rsidRPr="00B60775">
              <w:rPr>
                <w:rFonts w:ascii="Arial" w:hAnsi="Arial" w:cs="Arial"/>
                <w:sz w:val="24"/>
                <w:szCs w:val="24"/>
              </w:rPr>
              <w:t>– 2018 год – 18 826 877,26 рублей,</w:t>
            </w:r>
          </w:p>
          <w:p w:rsidR="007406DA" w:rsidRPr="00B60775" w:rsidRDefault="007406DA" w:rsidP="007406DA">
            <w:pPr>
              <w:spacing w:after="0" w:line="240" w:lineRule="auto"/>
              <w:jc w:val="left"/>
              <w:rPr>
                <w:rFonts w:ascii="Arial" w:hAnsi="Arial" w:cs="Arial"/>
                <w:sz w:val="24"/>
                <w:szCs w:val="24"/>
              </w:rPr>
            </w:pPr>
            <w:r w:rsidRPr="00B60775">
              <w:rPr>
                <w:rFonts w:ascii="Arial" w:hAnsi="Arial" w:cs="Arial"/>
                <w:sz w:val="24"/>
                <w:szCs w:val="24"/>
              </w:rPr>
              <w:t>– 2019 год – 32 698 181,47 рублей,</w:t>
            </w:r>
          </w:p>
          <w:p w:rsidR="007406DA" w:rsidRPr="00776361" w:rsidRDefault="007406DA" w:rsidP="007406DA">
            <w:pPr>
              <w:spacing w:after="0" w:line="240" w:lineRule="auto"/>
              <w:jc w:val="left"/>
              <w:rPr>
                <w:rFonts w:ascii="Arial" w:hAnsi="Arial" w:cs="Arial"/>
                <w:sz w:val="24"/>
                <w:szCs w:val="24"/>
              </w:rPr>
            </w:pPr>
            <w:r w:rsidRPr="00B60775">
              <w:rPr>
                <w:rFonts w:ascii="Arial" w:hAnsi="Arial" w:cs="Arial"/>
                <w:sz w:val="24"/>
                <w:szCs w:val="24"/>
              </w:rPr>
              <w:t xml:space="preserve">– 2020 год – </w:t>
            </w:r>
            <w:r w:rsidRPr="00776361">
              <w:rPr>
                <w:rFonts w:ascii="Arial" w:hAnsi="Arial" w:cs="Arial"/>
                <w:sz w:val="24"/>
                <w:szCs w:val="24"/>
              </w:rPr>
              <w:t>37 052 133,94 рублей,</w:t>
            </w:r>
          </w:p>
          <w:p w:rsidR="007406DA" w:rsidRPr="00776361" w:rsidRDefault="007406DA" w:rsidP="007406DA">
            <w:pPr>
              <w:spacing w:after="0" w:line="240" w:lineRule="auto"/>
              <w:jc w:val="left"/>
              <w:rPr>
                <w:rFonts w:ascii="Arial" w:hAnsi="Arial" w:cs="Arial"/>
                <w:sz w:val="24"/>
                <w:szCs w:val="24"/>
              </w:rPr>
            </w:pPr>
            <w:r w:rsidRPr="00776361">
              <w:rPr>
                <w:rFonts w:ascii="Arial" w:hAnsi="Arial" w:cs="Arial"/>
                <w:sz w:val="24"/>
                <w:szCs w:val="24"/>
              </w:rPr>
              <w:t xml:space="preserve">– 2021 год – </w:t>
            </w:r>
            <w:r w:rsidR="00B60775" w:rsidRPr="00776361">
              <w:rPr>
                <w:rFonts w:ascii="Arial" w:hAnsi="Arial" w:cs="Arial"/>
                <w:sz w:val="24"/>
                <w:szCs w:val="24"/>
              </w:rPr>
              <w:t xml:space="preserve">22 920 600,00 </w:t>
            </w:r>
            <w:r w:rsidRPr="00776361">
              <w:rPr>
                <w:rFonts w:ascii="Arial" w:hAnsi="Arial" w:cs="Arial"/>
                <w:sz w:val="24"/>
                <w:szCs w:val="24"/>
              </w:rPr>
              <w:t>рублей,</w:t>
            </w:r>
          </w:p>
          <w:p w:rsidR="007406DA" w:rsidRPr="00776361" w:rsidRDefault="007406DA" w:rsidP="007406DA">
            <w:pPr>
              <w:spacing w:after="0" w:line="240" w:lineRule="auto"/>
              <w:jc w:val="left"/>
              <w:rPr>
                <w:rFonts w:ascii="Arial" w:hAnsi="Arial" w:cs="Arial"/>
                <w:sz w:val="24"/>
                <w:szCs w:val="24"/>
              </w:rPr>
            </w:pPr>
            <w:r w:rsidRPr="00776361">
              <w:rPr>
                <w:rFonts w:ascii="Arial" w:hAnsi="Arial" w:cs="Arial"/>
                <w:sz w:val="24"/>
                <w:szCs w:val="24"/>
              </w:rPr>
              <w:t xml:space="preserve">– 2022 год – </w:t>
            </w:r>
            <w:r w:rsidR="00866574" w:rsidRPr="00776361">
              <w:rPr>
                <w:rFonts w:ascii="Arial" w:hAnsi="Arial" w:cs="Arial"/>
                <w:sz w:val="24"/>
                <w:szCs w:val="24"/>
              </w:rPr>
              <w:t>27 710 900,00</w:t>
            </w:r>
            <w:r w:rsidRPr="00776361">
              <w:rPr>
                <w:rFonts w:ascii="Arial" w:hAnsi="Arial" w:cs="Arial"/>
                <w:sz w:val="24"/>
                <w:szCs w:val="24"/>
              </w:rPr>
              <w:t xml:space="preserve"> рублей;</w:t>
            </w:r>
          </w:p>
          <w:p w:rsidR="007406DA" w:rsidRPr="00776361" w:rsidRDefault="007406DA" w:rsidP="007406DA">
            <w:pPr>
              <w:spacing w:after="0" w:line="240" w:lineRule="auto"/>
              <w:jc w:val="left"/>
              <w:rPr>
                <w:rFonts w:ascii="Arial" w:hAnsi="Arial" w:cs="Arial"/>
                <w:sz w:val="24"/>
                <w:szCs w:val="24"/>
              </w:rPr>
            </w:pPr>
            <w:r w:rsidRPr="00776361">
              <w:rPr>
                <w:rFonts w:ascii="Arial" w:hAnsi="Arial" w:cs="Arial"/>
                <w:sz w:val="24"/>
                <w:szCs w:val="24"/>
              </w:rPr>
              <w:t>– 2023 год – 21 518 100,00 рублей.</w:t>
            </w:r>
          </w:p>
          <w:p w:rsidR="0092653B" w:rsidRPr="00B7317D" w:rsidRDefault="007406DA" w:rsidP="007406DA">
            <w:pPr>
              <w:spacing w:after="0" w:line="240" w:lineRule="auto"/>
              <w:jc w:val="left"/>
              <w:rPr>
                <w:rFonts w:ascii="Arial" w:hAnsi="Arial" w:cs="Arial"/>
                <w:sz w:val="24"/>
                <w:szCs w:val="24"/>
              </w:rPr>
            </w:pPr>
            <w:r w:rsidRPr="00776361">
              <w:rPr>
                <w:rFonts w:ascii="Arial" w:hAnsi="Arial" w:cs="Arial"/>
                <w:sz w:val="24"/>
                <w:szCs w:val="24"/>
              </w:rPr>
              <w:t xml:space="preserve">средства </w:t>
            </w:r>
            <w:r w:rsidRPr="00B7317D">
              <w:rPr>
                <w:rFonts w:ascii="Arial" w:hAnsi="Arial" w:cs="Arial"/>
                <w:sz w:val="24"/>
                <w:szCs w:val="24"/>
              </w:rPr>
              <w:t xml:space="preserve">из местного бюджета – </w:t>
            </w:r>
            <w:r w:rsidR="003D150B" w:rsidRPr="00B7317D">
              <w:rPr>
                <w:rFonts w:ascii="Arial" w:hAnsi="Arial" w:cs="Arial"/>
                <w:sz w:val="24"/>
                <w:szCs w:val="24"/>
              </w:rPr>
              <w:t>16</w:t>
            </w:r>
            <w:r w:rsidR="0092653B" w:rsidRPr="00B7317D">
              <w:rPr>
                <w:rFonts w:ascii="Arial" w:hAnsi="Arial" w:cs="Arial"/>
                <w:sz w:val="24"/>
                <w:szCs w:val="24"/>
              </w:rPr>
              <w:t>4 394 799,14</w:t>
            </w:r>
          </w:p>
          <w:p w:rsidR="007406DA" w:rsidRPr="00B7317D" w:rsidRDefault="007406DA" w:rsidP="007406DA">
            <w:pPr>
              <w:spacing w:after="0" w:line="240" w:lineRule="auto"/>
              <w:jc w:val="left"/>
              <w:rPr>
                <w:rFonts w:ascii="Arial" w:hAnsi="Arial" w:cs="Arial"/>
                <w:sz w:val="24"/>
                <w:szCs w:val="24"/>
              </w:rPr>
            </w:pPr>
            <w:r w:rsidRPr="00B7317D">
              <w:rPr>
                <w:rFonts w:ascii="Arial" w:hAnsi="Arial" w:cs="Arial"/>
                <w:sz w:val="24"/>
                <w:szCs w:val="24"/>
              </w:rPr>
              <w:t>рублей, в том числе по годам:</w:t>
            </w:r>
          </w:p>
          <w:p w:rsidR="007406DA" w:rsidRPr="00B7317D" w:rsidRDefault="007406DA" w:rsidP="007406DA">
            <w:pPr>
              <w:spacing w:after="0" w:line="240" w:lineRule="auto"/>
              <w:jc w:val="left"/>
              <w:rPr>
                <w:rFonts w:ascii="Arial" w:hAnsi="Arial" w:cs="Arial"/>
                <w:sz w:val="24"/>
                <w:szCs w:val="24"/>
              </w:rPr>
            </w:pPr>
            <w:r w:rsidRPr="00B7317D">
              <w:rPr>
                <w:rFonts w:ascii="Arial" w:hAnsi="Arial" w:cs="Arial"/>
                <w:sz w:val="24"/>
                <w:szCs w:val="24"/>
              </w:rPr>
              <w:t>– 2014 год – 18 976 538,45 рублей,</w:t>
            </w:r>
          </w:p>
          <w:p w:rsidR="007406DA" w:rsidRPr="00B7317D" w:rsidRDefault="007406DA" w:rsidP="007406DA">
            <w:pPr>
              <w:spacing w:after="0" w:line="240" w:lineRule="auto"/>
              <w:jc w:val="left"/>
              <w:rPr>
                <w:rFonts w:ascii="Arial" w:hAnsi="Arial" w:cs="Arial"/>
                <w:sz w:val="24"/>
                <w:szCs w:val="24"/>
              </w:rPr>
            </w:pPr>
            <w:r w:rsidRPr="00B7317D">
              <w:rPr>
                <w:rFonts w:ascii="Arial" w:hAnsi="Arial" w:cs="Arial"/>
                <w:sz w:val="24"/>
                <w:szCs w:val="24"/>
              </w:rPr>
              <w:t>– 2015 год – 17 424 453,43 рублей,</w:t>
            </w:r>
          </w:p>
          <w:p w:rsidR="007406DA" w:rsidRPr="00B7317D" w:rsidRDefault="007406DA" w:rsidP="007406DA">
            <w:pPr>
              <w:spacing w:after="0" w:line="240" w:lineRule="auto"/>
              <w:jc w:val="left"/>
              <w:rPr>
                <w:rFonts w:ascii="Arial" w:hAnsi="Arial" w:cs="Arial"/>
                <w:sz w:val="24"/>
                <w:szCs w:val="24"/>
              </w:rPr>
            </w:pPr>
            <w:r w:rsidRPr="00B7317D">
              <w:rPr>
                <w:rFonts w:ascii="Arial" w:hAnsi="Arial" w:cs="Arial"/>
                <w:sz w:val="24"/>
                <w:szCs w:val="24"/>
              </w:rPr>
              <w:t>– 2016 год – 9 886 181,15 рублей,</w:t>
            </w:r>
          </w:p>
          <w:p w:rsidR="007406DA" w:rsidRPr="00B7317D" w:rsidRDefault="007406DA" w:rsidP="007406DA">
            <w:pPr>
              <w:spacing w:after="0" w:line="240" w:lineRule="auto"/>
              <w:jc w:val="left"/>
              <w:rPr>
                <w:rFonts w:ascii="Arial" w:hAnsi="Arial" w:cs="Arial"/>
                <w:sz w:val="24"/>
                <w:szCs w:val="24"/>
              </w:rPr>
            </w:pPr>
            <w:r w:rsidRPr="00B7317D">
              <w:rPr>
                <w:rFonts w:ascii="Arial" w:hAnsi="Arial" w:cs="Arial"/>
                <w:sz w:val="24"/>
                <w:szCs w:val="24"/>
              </w:rPr>
              <w:t>– 2017 год – 12 460 259,64 рублей,</w:t>
            </w:r>
          </w:p>
          <w:p w:rsidR="007406DA" w:rsidRPr="00B7317D" w:rsidRDefault="007406DA" w:rsidP="007406DA">
            <w:pPr>
              <w:spacing w:after="0" w:line="240" w:lineRule="auto"/>
              <w:jc w:val="left"/>
              <w:rPr>
                <w:rFonts w:ascii="Arial" w:hAnsi="Arial" w:cs="Arial"/>
                <w:sz w:val="24"/>
                <w:szCs w:val="24"/>
              </w:rPr>
            </w:pPr>
            <w:r w:rsidRPr="00B7317D">
              <w:rPr>
                <w:rFonts w:ascii="Arial" w:hAnsi="Arial" w:cs="Arial"/>
                <w:sz w:val="24"/>
                <w:szCs w:val="24"/>
              </w:rPr>
              <w:t>– 2018 год – 19 311 008,69 рублей,</w:t>
            </w:r>
          </w:p>
          <w:p w:rsidR="007406DA" w:rsidRPr="00B7317D" w:rsidRDefault="007406DA" w:rsidP="007406DA">
            <w:pPr>
              <w:spacing w:after="0" w:line="240" w:lineRule="auto"/>
              <w:jc w:val="left"/>
              <w:rPr>
                <w:rFonts w:ascii="Arial" w:hAnsi="Arial" w:cs="Arial"/>
                <w:sz w:val="24"/>
                <w:szCs w:val="24"/>
              </w:rPr>
            </w:pPr>
            <w:r w:rsidRPr="00B7317D">
              <w:rPr>
                <w:rFonts w:ascii="Arial" w:hAnsi="Arial" w:cs="Arial"/>
                <w:sz w:val="24"/>
                <w:szCs w:val="24"/>
              </w:rPr>
              <w:t>– 2019 год – 16 092 168,95 рублей,</w:t>
            </w:r>
          </w:p>
          <w:p w:rsidR="007406DA" w:rsidRPr="00B7317D" w:rsidRDefault="007406DA" w:rsidP="007406DA">
            <w:pPr>
              <w:spacing w:after="0" w:line="240" w:lineRule="auto"/>
              <w:jc w:val="left"/>
              <w:rPr>
                <w:rFonts w:ascii="Arial" w:hAnsi="Arial" w:cs="Arial"/>
                <w:sz w:val="24"/>
                <w:szCs w:val="24"/>
              </w:rPr>
            </w:pPr>
            <w:r w:rsidRPr="00B7317D">
              <w:rPr>
                <w:rFonts w:ascii="Arial" w:hAnsi="Arial" w:cs="Arial"/>
                <w:sz w:val="24"/>
                <w:szCs w:val="24"/>
              </w:rPr>
              <w:t>– 2020 год – 15 652 493,33 рублей,</w:t>
            </w:r>
          </w:p>
          <w:p w:rsidR="007406DA" w:rsidRPr="00B7317D" w:rsidRDefault="007406DA" w:rsidP="007406DA">
            <w:pPr>
              <w:spacing w:after="0" w:line="240" w:lineRule="auto"/>
              <w:jc w:val="left"/>
              <w:rPr>
                <w:rFonts w:ascii="Arial" w:hAnsi="Arial" w:cs="Arial"/>
                <w:sz w:val="24"/>
                <w:szCs w:val="24"/>
              </w:rPr>
            </w:pPr>
            <w:r w:rsidRPr="00B7317D">
              <w:rPr>
                <w:rFonts w:ascii="Arial" w:hAnsi="Arial" w:cs="Arial"/>
                <w:sz w:val="24"/>
                <w:szCs w:val="24"/>
              </w:rPr>
              <w:t xml:space="preserve">– 2021 год – </w:t>
            </w:r>
            <w:r w:rsidR="003A79AE" w:rsidRPr="00B7317D">
              <w:rPr>
                <w:rFonts w:ascii="Arial" w:hAnsi="Arial" w:cs="Arial"/>
                <w:sz w:val="24"/>
                <w:szCs w:val="24"/>
              </w:rPr>
              <w:t>18 413 506,32</w:t>
            </w:r>
            <w:r w:rsidRPr="00B7317D">
              <w:rPr>
                <w:rFonts w:ascii="Arial" w:hAnsi="Arial" w:cs="Arial"/>
                <w:sz w:val="24"/>
                <w:szCs w:val="24"/>
              </w:rPr>
              <w:t xml:space="preserve"> рублей,</w:t>
            </w:r>
          </w:p>
          <w:p w:rsidR="007406DA" w:rsidRPr="00B7317D" w:rsidRDefault="007406DA" w:rsidP="007406DA">
            <w:pPr>
              <w:spacing w:after="0" w:line="240" w:lineRule="auto"/>
              <w:jc w:val="left"/>
              <w:rPr>
                <w:rFonts w:ascii="Arial" w:hAnsi="Arial" w:cs="Arial"/>
                <w:sz w:val="24"/>
                <w:szCs w:val="24"/>
              </w:rPr>
            </w:pPr>
            <w:r w:rsidRPr="00B7317D">
              <w:rPr>
                <w:rFonts w:ascii="Arial" w:hAnsi="Arial" w:cs="Arial"/>
                <w:sz w:val="24"/>
                <w:szCs w:val="24"/>
              </w:rPr>
              <w:t xml:space="preserve">– 2022 год – </w:t>
            </w:r>
            <w:r w:rsidR="003A0624" w:rsidRPr="00B7317D">
              <w:rPr>
                <w:rFonts w:ascii="Arial" w:hAnsi="Arial" w:cs="Arial"/>
                <w:sz w:val="24"/>
                <w:szCs w:val="24"/>
              </w:rPr>
              <w:t>18 708 394,59</w:t>
            </w:r>
            <w:r w:rsidRPr="00B7317D">
              <w:rPr>
                <w:rFonts w:ascii="Arial" w:hAnsi="Arial" w:cs="Arial"/>
                <w:sz w:val="24"/>
                <w:szCs w:val="24"/>
              </w:rPr>
              <w:t xml:space="preserve"> рублей;</w:t>
            </w:r>
          </w:p>
          <w:p w:rsidR="007406DA" w:rsidRPr="00B7317D" w:rsidRDefault="007406DA" w:rsidP="007406DA">
            <w:pPr>
              <w:spacing w:after="0" w:line="240" w:lineRule="auto"/>
              <w:jc w:val="left"/>
              <w:rPr>
                <w:rFonts w:ascii="Arial" w:hAnsi="Arial" w:cs="Arial"/>
                <w:sz w:val="24"/>
                <w:szCs w:val="24"/>
              </w:rPr>
            </w:pPr>
            <w:r w:rsidRPr="00B7317D">
              <w:rPr>
                <w:rFonts w:ascii="Arial" w:hAnsi="Arial" w:cs="Arial"/>
                <w:sz w:val="24"/>
                <w:szCs w:val="24"/>
              </w:rPr>
              <w:t>– 2023 год – 17 469 794,59 рублей;</w:t>
            </w:r>
          </w:p>
          <w:p w:rsidR="007406DA" w:rsidRPr="00B7317D" w:rsidRDefault="007406DA" w:rsidP="007406DA">
            <w:pPr>
              <w:spacing w:after="0" w:line="240" w:lineRule="auto"/>
              <w:jc w:val="left"/>
              <w:rPr>
                <w:rFonts w:ascii="Arial" w:hAnsi="Arial" w:cs="Arial"/>
                <w:sz w:val="24"/>
                <w:szCs w:val="24"/>
              </w:rPr>
            </w:pPr>
            <w:r w:rsidRPr="00B7317D">
              <w:rPr>
                <w:rFonts w:ascii="Arial" w:hAnsi="Arial" w:cs="Arial"/>
                <w:sz w:val="24"/>
                <w:szCs w:val="24"/>
              </w:rPr>
              <w:t>внебюджетные средства – 48 995 923,52 рублей, в том числе по годам:</w:t>
            </w:r>
          </w:p>
          <w:p w:rsidR="007406DA" w:rsidRPr="00B7317D" w:rsidRDefault="007406DA" w:rsidP="007406DA">
            <w:pPr>
              <w:spacing w:after="0" w:line="240" w:lineRule="auto"/>
              <w:jc w:val="left"/>
              <w:rPr>
                <w:rFonts w:ascii="Arial" w:hAnsi="Arial" w:cs="Arial"/>
                <w:sz w:val="24"/>
                <w:szCs w:val="24"/>
              </w:rPr>
            </w:pPr>
            <w:r w:rsidRPr="00B7317D">
              <w:rPr>
                <w:rFonts w:ascii="Arial" w:hAnsi="Arial" w:cs="Arial"/>
                <w:sz w:val="24"/>
                <w:szCs w:val="24"/>
              </w:rPr>
              <w:t>– 2014 год средства организаций – 6 174 000,00 рублей,</w:t>
            </w:r>
          </w:p>
          <w:p w:rsidR="007406DA" w:rsidRPr="00E12497" w:rsidRDefault="007406DA" w:rsidP="007406DA">
            <w:pPr>
              <w:spacing w:after="0" w:line="240" w:lineRule="auto"/>
              <w:jc w:val="left"/>
              <w:rPr>
                <w:rFonts w:ascii="Arial" w:hAnsi="Arial" w:cs="Arial"/>
                <w:sz w:val="24"/>
                <w:szCs w:val="24"/>
              </w:rPr>
            </w:pPr>
            <w:r w:rsidRPr="00B7317D">
              <w:rPr>
                <w:rFonts w:ascii="Arial" w:hAnsi="Arial" w:cs="Arial"/>
                <w:sz w:val="24"/>
                <w:szCs w:val="24"/>
              </w:rPr>
              <w:t>– 2014 год средства собственников</w:t>
            </w:r>
            <w:r w:rsidRPr="00E12497">
              <w:rPr>
                <w:rFonts w:ascii="Arial" w:hAnsi="Arial" w:cs="Arial"/>
                <w:sz w:val="24"/>
                <w:szCs w:val="24"/>
              </w:rPr>
              <w:t xml:space="preserve"> – 4 760 000,00 рублей,</w:t>
            </w:r>
          </w:p>
          <w:p w:rsidR="007406DA" w:rsidRPr="00E12497" w:rsidRDefault="007406DA" w:rsidP="007406DA">
            <w:pPr>
              <w:spacing w:after="0" w:line="240" w:lineRule="auto"/>
              <w:jc w:val="left"/>
              <w:rPr>
                <w:rFonts w:ascii="Arial" w:hAnsi="Arial" w:cs="Arial"/>
                <w:sz w:val="24"/>
                <w:szCs w:val="24"/>
              </w:rPr>
            </w:pPr>
            <w:r w:rsidRPr="00E12497">
              <w:rPr>
                <w:rFonts w:ascii="Arial" w:hAnsi="Arial" w:cs="Arial"/>
                <w:sz w:val="24"/>
                <w:szCs w:val="24"/>
              </w:rPr>
              <w:t>– 2015 год средства организаций – 9 738 213,52 рублей,</w:t>
            </w:r>
          </w:p>
          <w:p w:rsidR="007406DA" w:rsidRPr="00E12497" w:rsidRDefault="007406DA" w:rsidP="007406DA">
            <w:pPr>
              <w:spacing w:after="0" w:line="240" w:lineRule="auto"/>
              <w:jc w:val="left"/>
              <w:rPr>
                <w:rFonts w:ascii="Arial" w:hAnsi="Arial" w:cs="Arial"/>
                <w:sz w:val="24"/>
                <w:szCs w:val="24"/>
              </w:rPr>
            </w:pPr>
            <w:r w:rsidRPr="00E12497">
              <w:rPr>
                <w:rFonts w:ascii="Arial" w:hAnsi="Arial" w:cs="Arial"/>
                <w:sz w:val="24"/>
                <w:szCs w:val="24"/>
              </w:rPr>
              <w:t>– 2015 год средства собственников –5 760 000,00 рублей,</w:t>
            </w:r>
          </w:p>
          <w:p w:rsidR="007406DA" w:rsidRPr="00E12497" w:rsidRDefault="007406DA" w:rsidP="007406DA">
            <w:pPr>
              <w:spacing w:after="0" w:line="240" w:lineRule="auto"/>
              <w:jc w:val="left"/>
              <w:rPr>
                <w:rFonts w:ascii="Arial" w:hAnsi="Arial" w:cs="Arial"/>
                <w:sz w:val="24"/>
                <w:szCs w:val="24"/>
              </w:rPr>
            </w:pPr>
            <w:r w:rsidRPr="00E12497">
              <w:rPr>
                <w:rFonts w:ascii="Arial" w:hAnsi="Arial" w:cs="Arial"/>
                <w:sz w:val="24"/>
                <w:szCs w:val="24"/>
              </w:rPr>
              <w:t>– 2016 год средства собственников – 5 760 000,00 рублей,</w:t>
            </w:r>
          </w:p>
          <w:p w:rsidR="007406DA" w:rsidRPr="00E12497" w:rsidRDefault="007406DA" w:rsidP="007406DA">
            <w:pPr>
              <w:spacing w:after="0" w:line="240" w:lineRule="auto"/>
              <w:jc w:val="left"/>
              <w:rPr>
                <w:rFonts w:ascii="Arial" w:hAnsi="Arial" w:cs="Arial"/>
                <w:sz w:val="24"/>
                <w:szCs w:val="24"/>
              </w:rPr>
            </w:pPr>
            <w:r w:rsidRPr="00E12497">
              <w:rPr>
                <w:rFonts w:ascii="Arial" w:hAnsi="Arial" w:cs="Arial"/>
                <w:sz w:val="24"/>
                <w:szCs w:val="24"/>
              </w:rPr>
              <w:t>– 2017 год средства собственников – 5 510 000,00 рублей,</w:t>
            </w:r>
          </w:p>
          <w:p w:rsidR="007406DA" w:rsidRPr="00E12497" w:rsidRDefault="007406DA" w:rsidP="007406DA">
            <w:pPr>
              <w:spacing w:after="0" w:line="240" w:lineRule="auto"/>
              <w:jc w:val="left"/>
              <w:rPr>
                <w:rFonts w:ascii="Arial" w:hAnsi="Arial" w:cs="Arial"/>
                <w:sz w:val="24"/>
                <w:szCs w:val="24"/>
              </w:rPr>
            </w:pPr>
            <w:r w:rsidRPr="00E12497">
              <w:rPr>
                <w:rFonts w:ascii="Arial" w:hAnsi="Arial" w:cs="Arial"/>
                <w:sz w:val="24"/>
                <w:szCs w:val="24"/>
              </w:rPr>
              <w:t>– 2018 год средства собственников – 2 162 610,00 рублей,</w:t>
            </w:r>
          </w:p>
          <w:p w:rsidR="007406DA" w:rsidRPr="00E12497" w:rsidRDefault="007406DA" w:rsidP="007406DA">
            <w:pPr>
              <w:spacing w:after="0" w:line="240" w:lineRule="auto"/>
              <w:jc w:val="left"/>
              <w:rPr>
                <w:rFonts w:ascii="Arial" w:hAnsi="Arial" w:cs="Arial"/>
                <w:sz w:val="24"/>
                <w:szCs w:val="24"/>
              </w:rPr>
            </w:pPr>
            <w:r w:rsidRPr="00E12497">
              <w:rPr>
                <w:rFonts w:ascii="Arial" w:hAnsi="Arial" w:cs="Arial"/>
                <w:sz w:val="24"/>
                <w:szCs w:val="24"/>
              </w:rPr>
              <w:t>– 2019 год средства собственников – 3 801 100,00 рублей,</w:t>
            </w:r>
          </w:p>
          <w:p w:rsidR="007406DA" w:rsidRPr="00E12497" w:rsidRDefault="007406DA" w:rsidP="007406DA">
            <w:pPr>
              <w:spacing w:after="0" w:line="240" w:lineRule="auto"/>
              <w:jc w:val="left"/>
              <w:rPr>
                <w:rFonts w:ascii="Arial" w:hAnsi="Arial" w:cs="Arial"/>
                <w:sz w:val="24"/>
                <w:szCs w:val="24"/>
              </w:rPr>
            </w:pPr>
            <w:r w:rsidRPr="00E12497">
              <w:rPr>
                <w:rFonts w:ascii="Arial" w:hAnsi="Arial" w:cs="Arial"/>
                <w:sz w:val="24"/>
                <w:szCs w:val="24"/>
              </w:rPr>
              <w:t>– 2020 год средства собственников – 1 332 500,00 рублей,</w:t>
            </w:r>
          </w:p>
          <w:p w:rsidR="007406DA" w:rsidRPr="00E12497" w:rsidRDefault="007406DA" w:rsidP="007406DA">
            <w:pPr>
              <w:spacing w:after="0" w:line="240" w:lineRule="auto"/>
              <w:jc w:val="left"/>
              <w:rPr>
                <w:rFonts w:ascii="Arial" w:hAnsi="Arial" w:cs="Arial"/>
                <w:sz w:val="24"/>
                <w:szCs w:val="24"/>
              </w:rPr>
            </w:pPr>
            <w:r w:rsidRPr="00E12497">
              <w:rPr>
                <w:rFonts w:ascii="Arial" w:hAnsi="Arial" w:cs="Arial"/>
                <w:sz w:val="24"/>
                <w:szCs w:val="24"/>
              </w:rPr>
              <w:t>– 2021 год средства собственников – 1 332 500,00 рублей,</w:t>
            </w:r>
          </w:p>
          <w:p w:rsidR="007406DA" w:rsidRPr="00E12497" w:rsidRDefault="007406DA" w:rsidP="007406DA">
            <w:pPr>
              <w:spacing w:after="0" w:line="240" w:lineRule="auto"/>
              <w:jc w:val="left"/>
              <w:rPr>
                <w:rFonts w:ascii="Arial" w:hAnsi="Arial" w:cs="Arial"/>
                <w:sz w:val="24"/>
                <w:szCs w:val="24"/>
              </w:rPr>
            </w:pPr>
            <w:r w:rsidRPr="00E12497">
              <w:rPr>
                <w:rFonts w:ascii="Arial" w:hAnsi="Arial" w:cs="Arial"/>
                <w:sz w:val="24"/>
                <w:szCs w:val="24"/>
              </w:rPr>
              <w:t>– 2022 год средства собственников – 1 332 500,00 рублей;</w:t>
            </w:r>
          </w:p>
          <w:p w:rsidR="00CE4257" w:rsidRPr="00E12497" w:rsidRDefault="007406DA" w:rsidP="007406DA">
            <w:pPr>
              <w:spacing w:after="0" w:line="240" w:lineRule="auto"/>
              <w:jc w:val="left"/>
              <w:rPr>
                <w:rFonts w:ascii="Arial" w:hAnsi="Arial" w:cs="Arial"/>
                <w:sz w:val="24"/>
                <w:szCs w:val="24"/>
              </w:rPr>
            </w:pPr>
            <w:r w:rsidRPr="00E12497">
              <w:rPr>
                <w:rFonts w:ascii="Arial" w:hAnsi="Arial" w:cs="Arial"/>
                <w:sz w:val="24"/>
                <w:szCs w:val="24"/>
              </w:rPr>
              <w:t>– 2023 год средства собственников – 1 332 500,00 рублей.</w:t>
            </w:r>
          </w:p>
        </w:tc>
      </w:tr>
      <w:tr w:rsidR="00DA406B" w:rsidRPr="00E12497" w:rsidTr="001262E2">
        <w:tc>
          <w:tcPr>
            <w:tcW w:w="1560" w:type="pct"/>
          </w:tcPr>
          <w:p w:rsidR="00DA406B" w:rsidRPr="00E12497" w:rsidRDefault="00DA406B" w:rsidP="0057721D">
            <w:pPr>
              <w:tabs>
                <w:tab w:val="left" w:pos="1418"/>
              </w:tabs>
              <w:autoSpaceDE w:val="0"/>
              <w:autoSpaceDN w:val="0"/>
              <w:adjustRightInd w:val="0"/>
              <w:spacing w:after="0" w:line="240" w:lineRule="auto"/>
              <w:jc w:val="left"/>
              <w:outlineLvl w:val="1"/>
              <w:rPr>
                <w:rFonts w:ascii="Arial" w:hAnsi="Arial" w:cs="Arial"/>
                <w:sz w:val="24"/>
                <w:szCs w:val="24"/>
              </w:rPr>
            </w:pPr>
            <w:r w:rsidRPr="00E12497">
              <w:rPr>
                <w:rFonts w:ascii="Arial" w:hAnsi="Arial" w:cs="Arial"/>
                <w:sz w:val="24"/>
                <w:szCs w:val="24"/>
              </w:rPr>
              <w:t>Перечень объектов капитального строительства (</w:t>
            </w:r>
            <w:r w:rsidR="002858CC" w:rsidRPr="00E12497">
              <w:rPr>
                <w:rFonts w:ascii="Arial" w:hAnsi="Arial" w:cs="Arial"/>
                <w:sz w:val="24"/>
                <w:szCs w:val="24"/>
              </w:rPr>
              <w:t>приложение 3 к настоящему паспорту</w:t>
            </w:r>
            <w:r w:rsidRPr="00E12497">
              <w:rPr>
                <w:rFonts w:ascii="Arial" w:hAnsi="Arial" w:cs="Arial"/>
                <w:sz w:val="24"/>
                <w:szCs w:val="24"/>
              </w:rPr>
              <w:t>)</w:t>
            </w:r>
          </w:p>
        </w:tc>
        <w:tc>
          <w:tcPr>
            <w:tcW w:w="3440" w:type="pct"/>
          </w:tcPr>
          <w:p w:rsidR="00DA406B" w:rsidRPr="00E12497" w:rsidRDefault="00DB7F82" w:rsidP="00DB7F82">
            <w:pPr>
              <w:pStyle w:val="ConsPlusCell"/>
              <w:ind w:firstLine="33"/>
              <w:jc w:val="left"/>
              <w:rPr>
                <w:sz w:val="24"/>
                <w:szCs w:val="24"/>
              </w:rPr>
            </w:pPr>
            <w:r>
              <w:rPr>
                <w:sz w:val="24"/>
                <w:szCs w:val="24"/>
              </w:rPr>
              <w:t>С</w:t>
            </w:r>
            <w:r w:rsidR="00365D07" w:rsidRPr="00E12497">
              <w:rPr>
                <w:sz w:val="24"/>
                <w:szCs w:val="24"/>
              </w:rPr>
              <w:t>танци</w:t>
            </w:r>
            <w:r>
              <w:rPr>
                <w:sz w:val="24"/>
                <w:szCs w:val="24"/>
              </w:rPr>
              <w:t>я</w:t>
            </w:r>
            <w:r w:rsidR="00365D07" w:rsidRPr="00E12497">
              <w:rPr>
                <w:sz w:val="24"/>
                <w:szCs w:val="24"/>
              </w:rPr>
              <w:t xml:space="preserve"> водоподготовки (умягчение, обезжелезивание) на водобаках города Бородино</w:t>
            </w:r>
          </w:p>
        </w:tc>
      </w:tr>
    </w:tbl>
    <w:p w:rsidR="00872271" w:rsidRPr="00E12497" w:rsidRDefault="00872271" w:rsidP="0057721D">
      <w:pPr>
        <w:pStyle w:val="a4"/>
        <w:autoSpaceDE w:val="0"/>
        <w:autoSpaceDN w:val="0"/>
        <w:adjustRightInd w:val="0"/>
        <w:spacing w:after="0" w:line="240" w:lineRule="auto"/>
        <w:ind w:left="0"/>
        <w:jc w:val="center"/>
        <w:outlineLvl w:val="1"/>
        <w:rPr>
          <w:rFonts w:ascii="Arial" w:hAnsi="Arial" w:cs="Arial"/>
          <w:sz w:val="24"/>
          <w:szCs w:val="24"/>
        </w:rPr>
        <w:sectPr w:rsidR="00872271" w:rsidRPr="00E12497" w:rsidSect="00BF1B4D">
          <w:headerReference w:type="default" r:id="rId9"/>
          <w:headerReference w:type="first" r:id="rId10"/>
          <w:pgSz w:w="11905" w:h="16838" w:code="9"/>
          <w:pgMar w:top="1134" w:right="851" w:bottom="1134" w:left="1701" w:header="720" w:footer="720" w:gutter="0"/>
          <w:pgNumType w:start="1"/>
          <w:cols w:space="720"/>
          <w:titlePg/>
          <w:docGrid w:linePitch="299"/>
        </w:sectPr>
      </w:pPr>
    </w:p>
    <w:p w:rsidR="0070292C" w:rsidRPr="00E12497" w:rsidRDefault="0070292C" w:rsidP="0057721D">
      <w:pPr>
        <w:pStyle w:val="a4"/>
        <w:autoSpaceDE w:val="0"/>
        <w:autoSpaceDN w:val="0"/>
        <w:adjustRightInd w:val="0"/>
        <w:spacing w:after="0" w:line="240" w:lineRule="auto"/>
        <w:ind w:left="0"/>
        <w:jc w:val="center"/>
        <w:outlineLvl w:val="1"/>
        <w:rPr>
          <w:rFonts w:ascii="Arial" w:hAnsi="Arial" w:cs="Arial"/>
          <w:sz w:val="24"/>
          <w:szCs w:val="24"/>
        </w:rPr>
      </w:pPr>
      <w:r w:rsidRPr="00E12497">
        <w:rPr>
          <w:rFonts w:ascii="Arial" w:hAnsi="Arial" w:cs="Arial"/>
          <w:sz w:val="24"/>
          <w:szCs w:val="24"/>
        </w:rPr>
        <w:t>2. ХАРАКТЕРИСТИКА ТЕКУЩЕГО СОСТОЯНИЯ СФЕРЫ ЖИЛИЩНО-КОММУНАЛЬНОГО ХОЗЯЙСТВА С УКАЗАНИЕМ ОСНОВНЫХ ПОКАЗАТЕЛЕЙ СОЦИАЛЬНО-ЭКОНОМИЧЕСКОГО РАЗВИТИЯ ГОРОДА БОРОДИНО И АНАЛИЗ СОЦИАЛЬНЫХ, ФИНАНСОВО-ЭКОНОМИЧЕСКИХ И ПРОЧИХ РИСКОВ РЕАЛИЗАЦИИ ПРОГРАММЫ</w:t>
      </w:r>
    </w:p>
    <w:p w:rsidR="0070292C" w:rsidRPr="00E12497" w:rsidRDefault="0070292C" w:rsidP="0057721D">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70292C" w:rsidRPr="00E12497" w:rsidRDefault="0070292C" w:rsidP="0057721D">
      <w:pPr>
        <w:pStyle w:val="a4"/>
        <w:autoSpaceDE w:val="0"/>
        <w:autoSpaceDN w:val="0"/>
        <w:adjustRightInd w:val="0"/>
        <w:spacing w:after="0" w:line="240" w:lineRule="auto"/>
        <w:ind w:left="0"/>
        <w:jc w:val="center"/>
        <w:outlineLvl w:val="1"/>
        <w:rPr>
          <w:rFonts w:ascii="Arial" w:hAnsi="Arial" w:cs="Arial"/>
          <w:sz w:val="24"/>
          <w:szCs w:val="24"/>
        </w:rPr>
      </w:pPr>
      <w:r w:rsidRPr="00E12497">
        <w:rPr>
          <w:rFonts w:ascii="Arial" w:hAnsi="Arial" w:cs="Arial"/>
          <w:sz w:val="24"/>
          <w:szCs w:val="24"/>
        </w:rPr>
        <w:t>2.1. Общие положения</w:t>
      </w:r>
    </w:p>
    <w:p w:rsidR="0070292C" w:rsidRPr="00E12497" w:rsidRDefault="0070292C" w:rsidP="0057721D">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945D0B" w:rsidRPr="00E12497" w:rsidRDefault="00945D0B"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Жилищно-коммунальное хозяйство (далее – ЖКХ) – это многоотраслевой комплекс, в котором пересекаются все социально-экономические, организационно-технические вопросы, связанные с жилищно-коммунальным обслуживанием всех потребителей, включая население.</w:t>
      </w:r>
    </w:p>
    <w:p w:rsidR="00945D0B" w:rsidRPr="00E12497" w:rsidRDefault="0070292C"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Ж</w:t>
      </w:r>
      <w:r w:rsidR="00945D0B" w:rsidRPr="00E12497">
        <w:rPr>
          <w:rFonts w:ascii="Arial" w:hAnsi="Arial" w:cs="Arial"/>
          <w:sz w:val="24"/>
          <w:szCs w:val="24"/>
        </w:rPr>
        <w:t xml:space="preserve">КХ </w:t>
      </w:r>
      <w:r w:rsidRPr="00E12497">
        <w:rPr>
          <w:rFonts w:ascii="Arial" w:hAnsi="Arial" w:cs="Arial"/>
          <w:sz w:val="24"/>
          <w:szCs w:val="24"/>
        </w:rPr>
        <w:t>города Бородино является важной отраслью экономики, обеспечивающей население жизненно важными услугами: отопление, горячее и холодно</w:t>
      </w:r>
      <w:r w:rsidR="00647036" w:rsidRPr="00E12497">
        <w:rPr>
          <w:rFonts w:ascii="Arial" w:hAnsi="Arial" w:cs="Arial"/>
          <w:sz w:val="24"/>
          <w:szCs w:val="24"/>
        </w:rPr>
        <w:t>е водоснабжение, водоотведение.</w:t>
      </w:r>
    </w:p>
    <w:p w:rsidR="00B17EFF" w:rsidRPr="00E12497" w:rsidRDefault="00B17EFF"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На территории города Бородино организациями, оказывающими жилищно-коммунальные услуги, предоставлены следующие объемы коммунальных ресурсов:</w:t>
      </w:r>
    </w:p>
    <w:p w:rsidR="00B17EFF" w:rsidRPr="00E12497" w:rsidRDefault="00B17EFF" w:rsidP="0057721D">
      <w:pPr>
        <w:pStyle w:val="a4"/>
        <w:tabs>
          <w:tab w:val="left" w:pos="0"/>
        </w:tabs>
        <w:autoSpaceDE w:val="0"/>
        <w:autoSpaceDN w:val="0"/>
        <w:adjustRightInd w:val="0"/>
        <w:spacing w:after="0" w:line="240" w:lineRule="auto"/>
        <w:ind w:left="0" w:firstLine="709"/>
        <w:outlineLvl w:val="1"/>
        <w:rPr>
          <w:rFonts w:ascii="Arial" w:hAnsi="Arial" w:cs="Arial"/>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728"/>
        <w:gridCol w:w="1729"/>
        <w:gridCol w:w="1929"/>
        <w:gridCol w:w="2087"/>
      </w:tblGrid>
      <w:tr w:rsidR="00E53B19" w:rsidRPr="00E12497" w:rsidTr="006462C4">
        <w:trPr>
          <w:trHeight w:val="780"/>
        </w:trPr>
        <w:tc>
          <w:tcPr>
            <w:tcW w:w="177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Наименование услуги</w:t>
            </w:r>
          </w:p>
        </w:tc>
        <w:tc>
          <w:tcPr>
            <w:tcW w:w="1753"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холодная вода</w:t>
            </w:r>
          </w:p>
        </w:tc>
        <w:tc>
          <w:tcPr>
            <w:tcW w:w="176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горячая вода</w:t>
            </w:r>
          </w:p>
        </w:tc>
        <w:tc>
          <w:tcPr>
            <w:tcW w:w="1929"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водоотведение</w:t>
            </w:r>
          </w:p>
        </w:tc>
        <w:tc>
          <w:tcPr>
            <w:tcW w:w="2134"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тепловая энергия</w:t>
            </w:r>
          </w:p>
        </w:tc>
      </w:tr>
      <w:tr w:rsidR="00E53B19" w:rsidRPr="00E1249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ед. изм.</w:t>
            </w:r>
          </w:p>
        </w:tc>
        <w:tc>
          <w:tcPr>
            <w:tcW w:w="1753"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тыс. м</w:t>
            </w:r>
            <w:r w:rsidRPr="00E12497">
              <w:rPr>
                <w:rFonts w:ascii="Arial" w:hAnsi="Arial" w:cs="Arial"/>
                <w:color w:val="000000"/>
                <w:sz w:val="24"/>
                <w:szCs w:val="24"/>
                <w:vertAlign w:val="superscript"/>
              </w:rPr>
              <w:t>3</w:t>
            </w:r>
          </w:p>
        </w:tc>
        <w:tc>
          <w:tcPr>
            <w:tcW w:w="176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тыс. м</w:t>
            </w:r>
            <w:r w:rsidRPr="00E12497">
              <w:rPr>
                <w:rFonts w:ascii="Arial" w:hAnsi="Arial" w:cs="Arial"/>
                <w:color w:val="000000"/>
                <w:sz w:val="24"/>
                <w:szCs w:val="24"/>
                <w:vertAlign w:val="superscript"/>
              </w:rPr>
              <w:t>3</w:t>
            </w:r>
          </w:p>
        </w:tc>
        <w:tc>
          <w:tcPr>
            <w:tcW w:w="1929"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тыс. м</w:t>
            </w:r>
            <w:r w:rsidRPr="00E12497">
              <w:rPr>
                <w:rFonts w:ascii="Arial" w:hAnsi="Arial" w:cs="Arial"/>
                <w:color w:val="000000"/>
                <w:sz w:val="24"/>
                <w:szCs w:val="24"/>
                <w:vertAlign w:val="superscript"/>
              </w:rPr>
              <w:t>3</w:t>
            </w:r>
          </w:p>
        </w:tc>
        <w:tc>
          <w:tcPr>
            <w:tcW w:w="2134"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тыс. Гкал</w:t>
            </w:r>
          </w:p>
        </w:tc>
      </w:tr>
      <w:tr w:rsidR="00E53B19" w:rsidRPr="00E1249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2013</w:t>
            </w:r>
          </w:p>
        </w:tc>
        <w:tc>
          <w:tcPr>
            <w:tcW w:w="1753"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3 027,56</w:t>
            </w:r>
          </w:p>
        </w:tc>
        <w:tc>
          <w:tcPr>
            <w:tcW w:w="176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391,32</w:t>
            </w:r>
          </w:p>
        </w:tc>
        <w:tc>
          <w:tcPr>
            <w:tcW w:w="1929"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1 264,73</w:t>
            </w:r>
          </w:p>
        </w:tc>
        <w:tc>
          <w:tcPr>
            <w:tcW w:w="2134"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183,45</w:t>
            </w:r>
          </w:p>
        </w:tc>
      </w:tr>
      <w:tr w:rsidR="00E53B19" w:rsidRPr="00E1249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2014</w:t>
            </w:r>
          </w:p>
        </w:tc>
        <w:tc>
          <w:tcPr>
            <w:tcW w:w="1753"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2 123,68</w:t>
            </w:r>
          </w:p>
        </w:tc>
        <w:tc>
          <w:tcPr>
            <w:tcW w:w="176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612,72</w:t>
            </w:r>
          </w:p>
        </w:tc>
        <w:tc>
          <w:tcPr>
            <w:tcW w:w="1929"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1 186,89</w:t>
            </w:r>
          </w:p>
        </w:tc>
        <w:tc>
          <w:tcPr>
            <w:tcW w:w="2134"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163,96</w:t>
            </w:r>
          </w:p>
        </w:tc>
      </w:tr>
      <w:tr w:rsidR="00E53B19" w:rsidRPr="00E1249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2015</w:t>
            </w:r>
          </w:p>
        </w:tc>
        <w:tc>
          <w:tcPr>
            <w:tcW w:w="1753"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2 341,46</w:t>
            </w:r>
          </w:p>
        </w:tc>
        <w:tc>
          <w:tcPr>
            <w:tcW w:w="176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697,84</w:t>
            </w:r>
          </w:p>
        </w:tc>
        <w:tc>
          <w:tcPr>
            <w:tcW w:w="1929"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1 180,94</w:t>
            </w:r>
          </w:p>
        </w:tc>
        <w:tc>
          <w:tcPr>
            <w:tcW w:w="2134"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154,97</w:t>
            </w:r>
          </w:p>
        </w:tc>
      </w:tr>
      <w:tr w:rsidR="00E53B19" w:rsidRPr="00E1249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2016</w:t>
            </w:r>
          </w:p>
        </w:tc>
        <w:tc>
          <w:tcPr>
            <w:tcW w:w="1753"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2 304,00</w:t>
            </w:r>
          </w:p>
        </w:tc>
        <w:tc>
          <w:tcPr>
            <w:tcW w:w="176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298,49</w:t>
            </w:r>
          </w:p>
        </w:tc>
        <w:tc>
          <w:tcPr>
            <w:tcW w:w="1929"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1 068,10</w:t>
            </w:r>
          </w:p>
        </w:tc>
        <w:tc>
          <w:tcPr>
            <w:tcW w:w="2134"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153,21</w:t>
            </w:r>
          </w:p>
        </w:tc>
      </w:tr>
      <w:tr w:rsidR="00E53B19" w:rsidRPr="00E1249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2017</w:t>
            </w:r>
          </w:p>
        </w:tc>
        <w:tc>
          <w:tcPr>
            <w:tcW w:w="1753"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1217,81</w:t>
            </w:r>
          </w:p>
        </w:tc>
        <w:tc>
          <w:tcPr>
            <w:tcW w:w="176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330,02</w:t>
            </w:r>
          </w:p>
        </w:tc>
        <w:tc>
          <w:tcPr>
            <w:tcW w:w="1929"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927,95</w:t>
            </w:r>
          </w:p>
        </w:tc>
        <w:tc>
          <w:tcPr>
            <w:tcW w:w="2134"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147,29</w:t>
            </w:r>
          </w:p>
        </w:tc>
      </w:tr>
      <w:tr w:rsidR="00E53B19" w:rsidRPr="00E1249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2018</w:t>
            </w:r>
          </w:p>
        </w:tc>
        <w:tc>
          <w:tcPr>
            <w:tcW w:w="1753"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1446,19</w:t>
            </w:r>
          </w:p>
        </w:tc>
        <w:tc>
          <w:tcPr>
            <w:tcW w:w="176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319,92</w:t>
            </w:r>
          </w:p>
        </w:tc>
        <w:tc>
          <w:tcPr>
            <w:tcW w:w="1929"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871,43</w:t>
            </w:r>
          </w:p>
        </w:tc>
        <w:tc>
          <w:tcPr>
            <w:tcW w:w="2134"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153,03</w:t>
            </w:r>
          </w:p>
        </w:tc>
      </w:tr>
      <w:tr w:rsidR="00E53B19" w:rsidRPr="00E1249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2019</w:t>
            </w:r>
          </w:p>
        </w:tc>
        <w:tc>
          <w:tcPr>
            <w:tcW w:w="1753"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1448,40</w:t>
            </w:r>
          </w:p>
        </w:tc>
        <w:tc>
          <w:tcPr>
            <w:tcW w:w="1765"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319,92</w:t>
            </w:r>
          </w:p>
        </w:tc>
        <w:tc>
          <w:tcPr>
            <w:tcW w:w="1929"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909,20</w:t>
            </w:r>
          </w:p>
        </w:tc>
        <w:tc>
          <w:tcPr>
            <w:tcW w:w="2134" w:type="dxa"/>
            <w:tcBorders>
              <w:top w:val="single" w:sz="4" w:space="0" w:color="auto"/>
              <w:left w:val="single" w:sz="4" w:space="0" w:color="auto"/>
              <w:bottom w:val="single" w:sz="4" w:space="0" w:color="auto"/>
              <w:right w:val="single" w:sz="4" w:space="0" w:color="auto"/>
            </w:tcBorders>
            <w:vAlign w:val="center"/>
            <w:hideMark/>
          </w:tcPr>
          <w:p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151,86</w:t>
            </w:r>
          </w:p>
        </w:tc>
      </w:tr>
      <w:tr w:rsidR="00295C2B" w:rsidRPr="00E1249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tcPr>
          <w:p w:rsidR="00295C2B" w:rsidRPr="00E12497" w:rsidRDefault="00295C2B"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2020</w:t>
            </w:r>
          </w:p>
        </w:tc>
        <w:tc>
          <w:tcPr>
            <w:tcW w:w="1753" w:type="dxa"/>
            <w:tcBorders>
              <w:top w:val="single" w:sz="4" w:space="0" w:color="auto"/>
              <w:left w:val="single" w:sz="4" w:space="0" w:color="auto"/>
              <w:bottom w:val="single" w:sz="4" w:space="0" w:color="auto"/>
              <w:right w:val="single" w:sz="4" w:space="0" w:color="auto"/>
            </w:tcBorders>
            <w:vAlign w:val="center"/>
          </w:tcPr>
          <w:p w:rsidR="00295C2B" w:rsidRPr="00E12497" w:rsidRDefault="00084C23"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1468,08</w:t>
            </w:r>
          </w:p>
        </w:tc>
        <w:tc>
          <w:tcPr>
            <w:tcW w:w="1765" w:type="dxa"/>
            <w:tcBorders>
              <w:top w:val="single" w:sz="4" w:space="0" w:color="auto"/>
              <w:left w:val="single" w:sz="4" w:space="0" w:color="auto"/>
              <w:bottom w:val="single" w:sz="4" w:space="0" w:color="auto"/>
              <w:right w:val="single" w:sz="4" w:space="0" w:color="auto"/>
            </w:tcBorders>
            <w:vAlign w:val="center"/>
          </w:tcPr>
          <w:p w:rsidR="00B62F35" w:rsidRPr="00E12497" w:rsidRDefault="00B62F35" w:rsidP="00B62F35">
            <w:pPr>
              <w:spacing w:after="0" w:line="240" w:lineRule="auto"/>
              <w:jc w:val="right"/>
              <w:rPr>
                <w:rFonts w:ascii="Arial" w:hAnsi="Arial" w:cs="Arial"/>
                <w:color w:val="000000"/>
                <w:sz w:val="24"/>
                <w:szCs w:val="24"/>
              </w:rPr>
            </w:pPr>
            <w:r w:rsidRPr="00E12497">
              <w:rPr>
                <w:rFonts w:ascii="Arial" w:hAnsi="Arial" w:cs="Arial"/>
                <w:color w:val="000000"/>
                <w:sz w:val="24"/>
                <w:szCs w:val="24"/>
              </w:rPr>
              <w:t>315,21</w:t>
            </w:r>
          </w:p>
        </w:tc>
        <w:tc>
          <w:tcPr>
            <w:tcW w:w="1929" w:type="dxa"/>
            <w:tcBorders>
              <w:top w:val="single" w:sz="4" w:space="0" w:color="auto"/>
              <w:left w:val="single" w:sz="4" w:space="0" w:color="auto"/>
              <w:bottom w:val="single" w:sz="4" w:space="0" w:color="auto"/>
              <w:right w:val="single" w:sz="4" w:space="0" w:color="auto"/>
            </w:tcBorders>
            <w:vAlign w:val="center"/>
          </w:tcPr>
          <w:p w:rsidR="00295C2B" w:rsidRPr="00E12497" w:rsidRDefault="003553A2"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847,72</w:t>
            </w:r>
          </w:p>
        </w:tc>
        <w:tc>
          <w:tcPr>
            <w:tcW w:w="2134" w:type="dxa"/>
            <w:tcBorders>
              <w:top w:val="single" w:sz="4" w:space="0" w:color="auto"/>
              <w:left w:val="single" w:sz="4" w:space="0" w:color="auto"/>
              <w:bottom w:val="single" w:sz="4" w:space="0" w:color="auto"/>
              <w:right w:val="single" w:sz="4" w:space="0" w:color="auto"/>
            </w:tcBorders>
            <w:vAlign w:val="center"/>
          </w:tcPr>
          <w:p w:rsidR="00295C2B" w:rsidRPr="00E12497" w:rsidRDefault="00903A9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146,43</w:t>
            </w:r>
          </w:p>
        </w:tc>
      </w:tr>
    </w:tbl>
    <w:p w:rsidR="000A4624" w:rsidRPr="00E12497" w:rsidRDefault="000A4624" w:rsidP="0057721D">
      <w:pPr>
        <w:pStyle w:val="a4"/>
        <w:tabs>
          <w:tab w:val="left" w:pos="0"/>
          <w:tab w:val="left" w:pos="3570"/>
        </w:tabs>
        <w:autoSpaceDE w:val="0"/>
        <w:autoSpaceDN w:val="0"/>
        <w:adjustRightInd w:val="0"/>
        <w:spacing w:after="0" w:line="240" w:lineRule="auto"/>
        <w:ind w:left="0" w:firstLine="709"/>
        <w:outlineLvl w:val="1"/>
        <w:rPr>
          <w:rFonts w:ascii="Arial" w:hAnsi="Arial" w:cs="Arial"/>
          <w:sz w:val="24"/>
          <w:szCs w:val="24"/>
        </w:rPr>
      </w:pPr>
    </w:p>
    <w:p w:rsidR="000A3DAE" w:rsidRPr="00E12497" w:rsidRDefault="000A3DAE"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Доля площади жилищного фонда, обеспеченного всеми видами благоустройства, в общей площади жилищного фонда города Бородино на текущий момент составляет 81,90</w:t>
      </w:r>
      <w:r w:rsidR="00156D83" w:rsidRPr="00E12497">
        <w:rPr>
          <w:rFonts w:ascii="Arial" w:hAnsi="Arial" w:cs="Arial"/>
          <w:sz w:val="24"/>
          <w:szCs w:val="24"/>
        </w:rPr>
        <w:t> </w:t>
      </w:r>
      <w:r w:rsidRPr="00E12497">
        <w:rPr>
          <w:rFonts w:ascii="Arial" w:hAnsi="Arial" w:cs="Arial"/>
          <w:sz w:val="24"/>
          <w:szCs w:val="24"/>
        </w:rPr>
        <w:t>% (планируется увеличение данного показателя до 90,0</w:t>
      </w:r>
      <w:r w:rsidR="00156D83" w:rsidRPr="00E12497">
        <w:rPr>
          <w:rFonts w:ascii="Arial" w:hAnsi="Arial" w:cs="Arial"/>
          <w:sz w:val="24"/>
          <w:szCs w:val="24"/>
        </w:rPr>
        <w:t> </w:t>
      </w:r>
      <w:r w:rsidRPr="00E12497">
        <w:rPr>
          <w:rFonts w:ascii="Arial" w:hAnsi="Arial" w:cs="Arial"/>
          <w:sz w:val="24"/>
          <w:szCs w:val="24"/>
        </w:rPr>
        <w:t>% к 2030 году).</w:t>
      </w:r>
    </w:p>
    <w:p w:rsidR="00461422" w:rsidRPr="00E12497" w:rsidRDefault="00461422"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lang w:val="en-US"/>
        </w:rPr>
        <w:t>C</w:t>
      </w:r>
      <w:r w:rsidRPr="00E12497">
        <w:rPr>
          <w:rFonts w:ascii="Arial" w:hAnsi="Arial" w:cs="Arial"/>
          <w:sz w:val="24"/>
          <w:szCs w:val="24"/>
        </w:rPr>
        <w:t xml:space="preserve"> 2013 до декабря 2016 года на территории муниципального образования действовала одна </w:t>
      </w:r>
      <w:proofErr w:type="spellStart"/>
      <w:r w:rsidRPr="00E12497">
        <w:rPr>
          <w:rFonts w:ascii="Arial" w:hAnsi="Arial" w:cs="Arial"/>
          <w:sz w:val="24"/>
          <w:szCs w:val="24"/>
        </w:rPr>
        <w:t>ресурсоснабжающая</w:t>
      </w:r>
      <w:proofErr w:type="spellEnd"/>
      <w:r w:rsidRPr="00E12497">
        <w:rPr>
          <w:rFonts w:ascii="Arial" w:hAnsi="Arial" w:cs="Arial"/>
          <w:sz w:val="24"/>
          <w:szCs w:val="24"/>
        </w:rPr>
        <w:t xml:space="preserve"> организация, оказывающая </w:t>
      </w:r>
      <w:r w:rsidR="00164504" w:rsidRPr="00E12497">
        <w:rPr>
          <w:rFonts w:ascii="Arial" w:hAnsi="Arial" w:cs="Arial"/>
          <w:sz w:val="24"/>
          <w:szCs w:val="24"/>
        </w:rPr>
        <w:t xml:space="preserve">жилищно-коммунальные </w:t>
      </w:r>
      <w:r w:rsidRPr="00E12497">
        <w:rPr>
          <w:rFonts w:ascii="Arial" w:hAnsi="Arial" w:cs="Arial"/>
          <w:sz w:val="24"/>
          <w:szCs w:val="24"/>
        </w:rPr>
        <w:t>услуги</w:t>
      </w:r>
      <w:r w:rsidR="00164504" w:rsidRPr="00E12497">
        <w:rPr>
          <w:rFonts w:ascii="Arial" w:hAnsi="Arial" w:cs="Arial"/>
          <w:sz w:val="24"/>
          <w:szCs w:val="24"/>
        </w:rPr>
        <w:t xml:space="preserve"> </w:t>
      </w:r>
      <w:r w:rsidR="00CD7190" w:rsidRPr="00E12497">
        <w:rPr>
          <w:rFonts w:ascii="Arial" w:hAnsi="Arial" w:cs="Arial"/>
          <w:sz w:val="24"/>
          <w:szCs w:val="24"/>
        </w:rPr>
        <w:t>–</w:t>
      </w:r>
      <w:r w:rsidRPr="00E12497">
        <w:rPr>
          <w:rFonts w:ascii="Arial" w:hAnsi="Arial" w:cs="Arial"/>
          <w:sz w:val="24"/>
          <w:szCs w:val="24"/>
        </w:rPr>
        <w:t xml:space="preserve"> ООО «Строительная компания».</w:t>
      </w:r>
    </w:p>
    <w:p w:rsidR="00945D0B" w:rsidRPr="00E12497" w:rsidRDefault="00625334"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 xml:space="preserve">С </w:t>
      </w:r>
      <w:r w:rsidR="007965D0" w:rsidRPr="00E12497">
        <w:rPr>
          <w:rFonts w:ascii="Arial" w:hAnsi="Arial" w:cs="Arial"/>
          <w:sz w:val="24"/>
          <w:szCs w:val="24"/>
        </w:rPr>
        <w:t xml:space="preserve">2017 года </w:t>
      </w:r>
      <w:r w:rsidRPr="00E12497">
        <w:rPr>
          <w:rFonts w:ascii="Arial" w:hAnsi="Arial" w:cs="Arial"/>
          <w:sz w:val="24"/>
          <w:szCs w:val="24"/>
        </w:rPr>
        <w:t xml:space="preserve">жилищно-коммунальные услуги населению </w:t>
      </w:r>
      <w:r w:rsidR="007965D0" w:rsidRPr="00E12497">
        <w:rPr>
          <w:rFonts w:ascii="Arial" w:hAnsi="Arial" w:cs="Arial"/>
          <w:sz w:val="24"/>
          <w:szCs w:val="24"/>
        </w:rPr>
        <w:t>предоставляют</w:t>
      </w:r>
      <w:r w:rsidR="00945D0B" w:rsidRPr="00E12497">
        <w:rPr>
          <w:rFonts w:ascii="Arial" w:hAnsi="Arial" w:cs="Arial"/>
          <w:sz w:val="24"/>
          <w:szCs w:val="24"/>
        </w:rPr>
        <w:t xml:space="preserve"> сразу несколько предприятий:</w:t>
      </w:r>
    </w:p>
    <w:p w:rsidR="00945D0B" w:rsidRPr="00E12497" w:rsidRDefault="00945D0B" w:rsidP="0057721D">
      <w:pPr>
        <w:pStyle w:val="a4"/>
        <w:numPr>
          <w:ilvl w:val="0"/>
          <w:numId w:val="2"/>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электроснабжение</w:t>
      </w:r>
      <w:r w:rsidR="00452581" w:rsidRPr="00E12497">
        <w:rPr>
          <w:rFonts w:ascii="Arial" w:hAnsi="Arial" w:cs="Arial"/>
          <w:sz w:val="24"/>
          <w:szCs w:val="24"/>
        </w:rPr>
        <w:t xml:space="preserve">, </w:t>
      </w:r>
      <w:r w:rsidRPr="00E12497">
        <w:rPr>
          <w:rFonts w:ascii="Arial" w:hAnsi="Arial" w:cs="Arial"/>
          <w:sz w:val="24"/>
          <w:szCs w:val="24"/>
        </w:rPr>
        <w:t xml:space="preserve">теплоснабжение и горячее водоснабжение населения города </w:t>
      </w:r>
      <w:r w:rsidR="004F3D94" w:rsidRPr="00E12497">
        <w:rPr>
          <w:rFonts w:ascii="Arial" w:hAnsi="Arial" w:cs="Arial"/>
          <w:sz w:val="24"/>
          <w:szCs w:val="24"/>
        </w:rPr>
        <w:t xml:space="preserve">– </w:t>
      </w:r>
      <w:r w:rsidR="002B2A1B" w:rsidRPr="00E12497">
        <w:rPr>
          <w:rFonts w:ascii="Arial" w:hAnsi="Arial" w:cs="Arial"/>
          <w:sz w:val="24"/>
          <w:szCs w:val="24"/>
        </w:rPr>
        <w:t>акционерное общество «Красноярская региональная энергетическая компания» (</w:t>
      </w:r>
      <w:r w:rsidR="007B5C63" w:rsidRPr="00E12497">
        <w:rPr>
          <w:rFonts w:ascii="Arial" w:hAnsi="Arial" w:cs="Arial"/>
          <w:sz w:val="24"/>
          <w:szCs w:val="24"/>
        </w:rPr>
        <w:t>АО «</w:t>
      </w:r>
      <w:proofErr w:type="spellStart"/>
      <w:r w:rsidR="007B5C63" w:rsidRPr="00E12497">
        <w:rPr>
          <w:rFonts w:ascii="Arial" w:hAnsi="Arial" w:cs="Arial"/>
          <w:sz w:val="24"/>
          <w:szCs w:val="24"/>
        </w:rPr>
        <w:t>Крас</w:t>
      </w:r>
      <w:r w:rsidR="004D192D" w:rsidRPr="00E12497">
        <w:rPr>
          <w:rFonts w:ascii="Arial" w:hAnsi="Arial" w:cs="Arial"/>
          <w:sz w:val="24"/>
          <w:szCs w:val="24"/>
        </w:rPr>
        <w:t>ЭК</w:t>
      </w:r>
      <w:r w:rsidR="007B5C63" w:rsidRPr="00E12497">
        <w:rPr>
          <w:rFonts w:ascii="Arial" w:hAnsi="Arial" w:cs="Arial"/>
          <w:sz w:val="24"/>
          <w:szCs w:val="24"/>
        </w:rPr>
        <w:t>о</w:t>
      </w:r>
      <w:proofErr w:type="spellEnd"/>
      <w:r w:rsidR="007B5C63" w:rsidRPr="00E12497">
        <w:rPr>
          <w:rFonts w:ascii="Arial" w:hAnsi="Arial" w:cs="Arial"/>
          <w:sz w:val="24"/>
          <w:szCs w:val="24"/>
        </w:rPr>
        <w:t>»</w:t>
      </w:r>
      <w:r w:rsidR="002B2A1B" w:rsidRPr="00E12497">
        <w:rPr>
          <w:rFonts w:ascii="Arial" w:hAnsi="Arial" w:cs="Arial"/>
          <w:sz w:val="24"/>
          <w:szCs w:val="24"/>
        </w:rPr>
        <w:t>)</w:t>
      </w:r>
      <w:r w:rsidRPr="00E12497">
        <w:rPr>
          <w:rFonts w:ascii="Arial" w:hAnsi="Arial" w:cs="Arial"/>
          <w:sz w:val="24"/>
          <w:szCs w:val="24"/>
        </w:rPr>
        <w:t>;</w:t>
      </w:r>
    </w:p>
    <w:p w:rsidR="00945D0B" w:rsidRPr="00E12497" w:rsidRDefault="00945D0B" w:rsidP="0057721D">
      <w:pPr>
        <w:pStyle w:val="a4"/>
        <w:numPr>
          <w:ilvl w:val="0"/>
          <w:numId w:val="2"/>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 xml:space="preserve">холодное водоснабжение </w:t>
      </w:r>
      <w:r w:rsidR="00984214" w:rsidRPr="00E12497">
        <w:rPr>
          <w:rFonts w:ascii="Arial" w:hAnsi="Arial" w:cs="Arial"/>
          <w:sz w:val="24"/>
          <w:szCs w:val="24"/>
        </w:rPr>
        <w:t xml:space="preserve">и водоотведение </w:t>
      </w:r>
      <w:r w:rsidR="004F3D94" w:rsidRPr="00E12497">
        <w:rPr>
          <w:rFonts w:ascii="Arial" w:hAnsi="Arial" w:cs="Arial"/>
          <w:sz w:val="24"/>
          <w:szCs w:val="24"/>
        </w:rPr>
        <w:t>–</w:t>
      </w:r>
      <w:r w:rsidRPr="00E12497">
        <w:rPr>
          <w:rFonts w:ascii="Arial" w:hAnsi="Arial" w:cs="Arial"/>
          <w:sz w:val="24"/>
          <w:szCs w:val="24"/>
        </w:rPr>
        <w:t xml:space="preserve"> </w:t>
      </w:r>
      <w:r w:rsidR="00393E25" w:rsidRPr="00E12497">
        <w:rPr>
          <w:rFonts w:ascii="Arial" w:hAnsi="Arial" w:cs="Arial"/>
          <w:sz w:val="24"/>
          <w:szCs w:val="24"/>
        </w:rPr>
        <w:t>общество с ограниченной ответственностью «</w:t>
      </w:r>
      <w:proofErr w:type="spellStart"/>
      <w:r w:rsidR="00393E25" w:rsidRPr="00E12497">
        <w:rPr>
          <w:rFonts w:ascii="Arial" w:hAnsi="Arial" w:cs="Arial"/>
          <w:sz w:val="24"/>
          <w:szCs w:val="24"/>
        </w:rPr>
        <w:t>СибЭкоПром</w:t>
      </w:r>
      <w:proofErr w:type="spellEnd"/>
      <w:r w:rsidR="00393E25" w:rsidRPr="00E12497">
        <w:rPr>
          <w:rFonts w:ascii="Arial" w:hAnsi="Arial" w:cs="Arial"/>
          <w:sz w:val="24"/>
          <w:szCs w:val="24"/>
        </w:rPr>
        <w:t>» (</w:t>
      </w:r>
      <w:r w:rsidR="006057CD" w:rsidRPr="00E12497">
        <w:rPr>
          <w:rFonts w:ascii="Arial" w:hAnsi="Arial" w:cs="Arial"/>
          <w:sz w:val="24"/>
          <w:szCs w:val="24"/>
        </w:rPr>
        <w:t>О</w:t>
      </w:r>
      <w:r w:rsidR="00E20FB1" w:rsidRPr="00E12497">
        <w:rPr>
          <w:rFonts w:ascii="Arial" w:hAnsi="Arial" w:cs="Arial"/>
          <w:sz w:val="24"/>
          <w:szCs w:val="24"/>
        </w:rPr>
        <w:t>О</w:t>
      </w:r>
      <w:r w:rsidR="006057CD" w:rsidRPr="00E12497">
        <w:rPr>
          <w:rFonts w:ascii="Arial" w:hAnsi="Arial" w:cs="Arial"/>
          <w:sz w:val="24"/>
          <w:szCs w:val="24"/>
        </w:rPr>
        <w:t>О</w:t>
      </w:r>
      <w:r w:rsidR="00E20FB1" w:rsidRPr="00E12497">
        <w:rPr>
          <w:rFonts w:ascii="Arial" w:hAnsi="Arial" w:cs="Arial"/>
          <w:sz w:val="24"/>
          <w:szCs w:val="24"/>
        </w:rPr>
        <w:t xml:space="preserve"> </w:t>
      </w:r>
      <w:r w:rsidR="006057CD" w:rsidRPr="00E12497">
        <w:rPr>
          <w:rFonts w:ascii="Arial" w:hAnsi="Arial" w:cs="Arial"/>
          <w:sz w:val="24"/>
          <w:szCs w:val="24"/>
        </w:rPr>
        <w:t>«</w:t>
      </w:r>
      <w:proofErr w:type="spellStart"/>
      <w:r w:rsidR="00D83A11" w:rsidRPr="00E12497">
        <w:rPr>
          <w:rFonts w:ascii="Arial" w:hAnsi="Arial" w:cs="Arial"/>
          <w:sz w:val="24"/>
          <w:szCs w:val="24"/>
        </w:rPr>
        <w:t>СибЭкоПром</w:t>
      </w:r>
      <w:proofErr w:type="spellEnd"/>
      <w:r w:rsidRPr="00E12497">
        <w:rPr>
          <w:rFonts w:ascii="Arial" w:hAnsi="Arial" w:cs="Arial"/>
          <w:sz w:val="24"/>
          <w:szCs w:val="24"/>
        </w:rPr>
        <w:t>»</w:t>
      </w:r>
      <w:r w:rsidR="00393E25" w:rsidRPr="00E12497">
        <w:rPr>
          <w:rFonts w:ascii="Arial" w:hAnsi="Arial" w:cs="Arial"/>
          <w:sz w:val="24"/>
          <w:szCs w:val="24"/>
        </w:rPr>
        <w:t>)</w:t>
      </w:r>
      <w:r w:rsidRPr="00E12497">
        <w:rPr>
          <w:rFonts w:ascii="Arial" w:hAnsi="Arial" w:cs="Arial"/>
          <w:sz w:val="24"/>
          <w:szCs w:val="24"/>
        </w:rPr>
        <w:t>;</w:t>
      </w:r>
    </w:p>
    <w:p w:rsidR="00945D0B" w:rsidRPr="00E12497" w:rsidRDefault="00305407" w:rsidP="0057721D">
      <w:pPr>
        <w:pStyle w:val="a4"/>
        <w:numPr>
          <w:ilvl w:val="0"/>
          <w:numId w:val="2"/>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 xml:space="preserve">региональный оператор, предоставляющий </w:t>
      </w:r>
      <w:r w:rsidR="00C7052C" w:rsidRPr="00E12497">
        <w:rPr>
          <w:rFonts w:ascii="Arial" w:hAnsi="Arial" w:cs="Arial"/>
          <w:sz w:val="24"/>
          <w:szCs w:val="24"/>
        </w:rPr>
        <w:t xml:space="preserve">услуги по утилизации (захоронению) твердых бытовых отходов </w:t>
      </w:r>
      <w:r w:rsidR="00945D0B" w:rsidRPr="00E12497">
        <w:rPr>
          <w:rFonts w:ascii="Arial" w:hAnsi="Arial" w:cs="Arial"/>
          <w:sz w:val="24"/>
          <w:szCs w:val="24"/>
        </w:rPr>
        <w:t>–</w:t>
      </w:r>
      <w:r w:rsidR="00205638" w:rsidRPr="00E12497">
        <w:rPr>
          <w:rFonts w:ascii="Arial" w:hAnsi="Arial" w:cs="Arial"/>
          <w:sz w:val="24"/>
          <w:szCs w:val="24"/>
        </w:rPr>
        <w:t xml:space="preserve"> </w:t>
      </w:r>
      <w:r w:rsidR="00E20FB1" w:rsidRPr="00E12497">
        <w:rPr>
          <w:rFonts w:ascii="Arial" w:hAnsi="Arial" w:cs="Arial"/>
          <w:sz w:val="24"/>
          <w:szCs w:val="24"/>
        </w:rPr>
        <w:t xml:space="preserve">общество с ограниченной ответственностью </w:t>
      </w:r>
      <w:r w:rsidR="00945D0B" w:rsidRPr="00E12497">
        <w:rPr>
          <w:rFonts w:ascii="Arial" w:hAnsi="Arial" w:cs="Arial"/>
          <w:sz w:val="24"/>
          <w:szCs w:val="24"/>
        </w:rPr>
        <w:t>«</w:t>
      </w:r>
      <w:proofErr w:type="spellStart"/>
      <w:r w:rsidR="00945D0B" w:rsidRPr="00E12497">
        <w:rPr>
          <w:rFonts w:ascii="Arial" w:hAnsi="Arial" w:cs="Arial"/>
          <w:sz w:val="24"/>
          <w:szCs w:val="24"/>
        </w:rPr>
        <w:t>Агропромкомплект</w:t>
      </w:r>
      <w:proofErr w:type="spellEnd"/>
      <w:r w:rsidR="00945D0B" w:rsidRPr="00E12497">
        <w:rPr>
          <w:rFonts w:ascii="Arial" w:hAnsi="Arial" w:cs="Arial"/>
          <w:sz w:val="24"/>
          <w:szCs w:val="24"/>
        </w:rPr>
        <w:t>»</w:t>
      </w:r>
      <w:r w:rsidR="00E20FB1" w:rsidRPr="00E12497">
        <w:rPr>
          <w:rFonts w:ascii="Arial" w:hAnsi="Arial" w:cs="Arial"/>
          <w:sz w:val="24"/>
          <w:szCs w:val="24"/>
        </w:rPr>
        <w:t xml:space="preserve"> (ООО «</w:t>
      </w:r>
      <w:proofErr w:type="spellStart"/>
      <w:r w:rsidR="00E20FB1" w:rsidRPr="00E12497">
        <w:rPr>
          <w:rFonts w:ascii="Arial" w:hAnsi="Arial" w:cs="Arial"/>
          <w:sz w:val="24"/>
          <w:szCs w:val="24"/>
        </w:rPr>
        <w:t>Агропромкомплект</w:t>
      </w:r>
      <w:proofErr w:type="spellEnd"/>
      <w:r w:rsidR="00E20FB1" w:rsidRPr="00E12497">
        <w:rPr>
          <w:rFonts w:ascii="Arial" w:hAnsi="Arial" w:cs="Arial"/>
          <w:sz w:val="24"/>
          <w:szCs w:val="24"/>
        </w:rPr>
        <w:t>»)</w:t>
      </w:r>
      <w:r w:rsidR="00DB2181" w:rsidRPr="00E12497">
        <w:rPr>
          <w:rFonts w:ascii="Arial" w:hAnsi="Arial" w:cs="Arial"/>
          <w:sz w:val="24"/>
          <w:szCs w:val="24"/>
        </w:rPr>
        <w:t>.</w:t>
      </w:r>
    </w:p>
    <w:p w:rsidR="0070292C" w:rsidRPr="00E12497" w:rsidRDefault="00904BD3"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Управление многоквартирными домами осуще</w:t>
      </w:r>
      <w:r w:rsidR="002E3EC0" w:rsidRPr="00E12497">
        <w:rPr>
          <w:rFonts w:ascii="Arial" w:hAnsi="Arial" w:cs="Arial"/>
          <w:sz w:val="24"/>
          <w:szCs w:val="24"/>
        </w:rPr>
        <w:t xml:space="preserve">ствляют 2 управляющие </w:t>
      </w:r>
      <w:r w:rsidR="00C7052C" w:rsidRPr="00E12497">
        <w:rPr>
          <w:rFonts w:ascii="Arial" w:hAnsi="Arial" w:cs="Arial"/>
          <w:sz w:val="24"/>
          <w:szCs w:val="24"/>
        </w:rPr>
        <w:t>компании</w:t>
      </w:r>
      <w:r w:rsidR="0070292C" w:rsidRPr="00E12497">
        <w:rPr>
          <w:rFonts w:ascii="Arial" w:hAnsi="Arial" w:cs="Arial"/>
          <w:sz w:val="24"/>
          <w:szCs w:val="24"/>
        </w:rPr>
        <w:t xml:space="preserve"> </w:t>
      </w:r>
      <w:r w:rsidR="00CC6E8C" w:rsidRPr="00E12497">
        <w:rPr>
          <w:rFonts w:ascii="Arial" w:hAnsi="Arial" w:cs="Arial"/>
          <w:sz w:val="24"/>
          <w:szCs w:val="24"/>
        </w:rPr>
        <w:t xml:space="preserve">– </w:t>
      </w:r>
      <w:r w:rsidR="004E19D5" w:rsidRPr="00E12497">
        <w:rPr>
          <w:rFonts w:ascii="Arial" w:hAnsi="Arial" w:cs="Arial"/>
          <w:sz w:val="24"/>
          <w:szCs w:val="24"/>
        </w:rPr>
        <w:t>общество с ограниченной ответственностью «Ваш управдом плюс» (</w:t>
      </w:r>
      <w:r w:rsidR="0070292C" w:rsidRPr="00E12497">
        <w:rPr>
          <w:rFonts w:ascii="Arial" w:hAnsi="Arial" w:cs="Arial"/>
          <w:sz w:val="24"/>
          <w:szCs w:val="24"/>
        </w:rPr>
        <w:t>ООО «Ваш управдом</w:t>
      </w:r>
      <w:r w:rsidR="00677BEF" w:rsidRPr="00E12497">
        <w:rPr>
          <w:rFonts w:ascii="Arial" w:hAnsi="Arial" w:cs="Arial"/>
          <w:sz w:val="24"/>
          <w:szCs w:val="24"/>
        </w:rPr>
        <w:t xml:space="preserve"> плюс</w:t>
      </w:r>
      <w:r w:rsidR="0070292C" w:rsidRPr="00E12497">
        <w:rPr>
          <w:rFonts w:ascii="Arial" w:hAnsi="Arial" w:cs="Arial"/>
          <w:sz w:val="24"/>
          <w:szCs w:val="24"/>
        </w:rPr>
        <w:t>»</w:t>
      </w:r>
      <w:r w:rsidR="004E19D5" w:rsidRPr="00E12497">
        <w:rPr>
          <w:rFonts w:ascii="Arial" w:hAnsi="Arial" w:cs="Arial"/>
          <w:sz w:val="24"/>
          <w:szCs w:val="24"/>
        </w:rPr>
        <w:t>)</w:t>
      </w:r>
      <w:r w:rsidR="00CC6E8C" w:rsidRPr="00E12497">
        <w:rPr>
          <w:rFonts w:ascii="Arial" w:hAnsi="Arial" w:cs="Arial"/>
          <w:sz w:val="24"/>
          <w:szCs w:val="24"/>
        </w:rPr>
        <w:t xml:space="preserve"> и</w:t>
      </w:r>
      <w:r w:rsidR="0070292C" w:rsidRPr="00E12497">
        <w:rPr>
          <w:rFonts w:ascii="Arial" w:hAnsi="Arial" w:cs="Arial"/>
          <w:sz w:val="24"/>
          <w:szCs w:val="24"/>
        </w:rPr>
        <w:t xml:space="preserve"> </w:t>
      </w:r>
      <w:r w:rsidR="004E19D5" w:rsidRPr="00E12497">
        <w:rPr>
          <w:rFonts w:ascii="Arial" w:hAnsi="Arial" w:cs="Arial"/>
          <w:sz w:val="24"/>
          <w:szCs w:val="24"/>
        </w:rPr>
        <w:t>общество с ограниченной ответственностью «Тройка» (</w:t>
      </w:r>
      <w:r w:rsidR="00853F4A" w:rsidRPr="00E12497">
        <w:rPr>
          <w:rFonts w:ascii="Arial" w:hAnsi="Arial" w:cs="Arial"/>
          <w:sz w:val="24"/>
          <w:szCs w:val="24"/>
        </w:rPr>
        <w:t>ООО «</w:t>
      </w:r>
      <w:r w:rsidR="000525A1" w:rsidRPr="00E12497">
        <w:rPr>
          <w:rFonts w:ascii="Arial" w:hAnsi="Arial" w:cs="Arial"/>
          <w:sz w:val="24"/>
          <w:szCs w:val="24"/>
        </w:rPr>
        <w:t>Тройка</w:t>
      </w:r>
      <w:r w:rsidR="00853F4A" w:rsidRPr="00E12497">
        <w:rPr>
          <w:rFonts w:ascii="Arial" w:hAnsi="Arial" w:cs="Arial"/>
          <w:sz w:val="24"/>
          <w:szCs w:val="24"/>
        </w:rPr>
        <w:t>»</w:t>
      </w:r>
      <w:r w:rsidR="004E19D5" w:rsidRPr="00E12497">
        <w:rPr>
          <w:rFonts w:ascii="Arial" w:hAnsi="Arial" w:cs="Arial"/>
          <w:sz w:val="24"/>
          <w:szCs w:val="24"/>
        </w:rPr>
        <w:t>)</w:t>
      </w:r>
      <w:r w:rsidR="00CC6E8C" w:rsidRPr="00E12497">
        <w:rPr>
          <w:rFonts w:ascii="Arial" w:hAnsi="Arial" w:cs="Arial"/>
          <w:sz w:val="24"/>
          <w:szCs w:val="24"/>
        </w:rPr>
        <w:t>.</w:t>
      </w:r>
    </w:p>
    <w:p w:rsidR="0070292C" w:rsidRPr="00E12497" w:rsidRDefault="0070292C" w:rsidP="0057721D">
      <w:pPr>
        <w:pStyle w:val="12"/>
        <w:shd w:val="clear" w:color="auto" w:fill="auto"/>
        <w:spacing w:after="0" w:line="240" w:lineRule="auto"/>
        <w:ind w:firstLine="709"/>
        <w:contextualSpacing/>
        <w:rPr>
          <w:rFonts w:ascii="Arial" w:hAnsi="Arial" w:cs="Arial"/>
          <w:sz w:val="24"/>
          <w:szCs w:val="24"/>
        </w:rPr>
      </w:pPr>
      <w:proofErr w:type="gramStart"/>
      <w:r w:rsidRPr="00E12497">
        <w:rPr>
          <w:rFonts w:ascii="Arial" w:hAnsi="Arial" w:cs="Arial"/>
          <w:sz w:val="24"/>
          <w:szCs w:val="24"/>
        </w:rPr>
        <w:t xml:space="preserve">Реформирование </w:t>
      </w:r>
      <w:r w:rsidR="007965D0" w:rsidRPr="00E12497">
        <w:rPr>
          <w:rFonts w:ascii="Arial" w:hAnsi="Arial" w:cs="Arial"/>
          <w:sz w:val="24"/>
          <w:szCs w:val="24"/>
        </w:rPr>
        <w:t>ЖКХ</w:t>
      </w:r>
      <w:r w:rsidR="00533881" w:rsidRPr="00E12497">
        <w:rPr>
          <w:rFonts w:ascii="Arial" w:hAnsi="Arial" w:cs="Arial"/>
          <w:sz w:val="24"/>
          <w:szCs w:val="24"/>
        </w:rPr>
        <w:t xml:space="preserve"> прошло несколько важных этапов, </w:t>
      </w:r>
      <w:r w:rsidRPr="00E12497">
        <w:rPr>
          <w:rFonts w:ascii="Arial" w:hAnsi="Arial" w:cs="Arial"/>
          <w:sz w:val="24"/>
          <w:szCs w:val="24"/>
        </w:rPr>
        <w:t>в ходе которых</w:t>
      </w:r>
      <w:r w:rsidR="00533881" w:rsidRPr="00E12497">
        <w:rPr>
          <w:rFonts w:ascii="Arial" w:hAnsi="Arial" w:cs="Arial"/>
          <w:sz w:val="24"/>
          <w:szCs w:val="24"/>
        </w:rPr>
        <w:t xml:space="preserve">, в целом, были </w:t>
      </w:r>
      <w:r w:rsidRPr="00E12497">
        <w:rPr>
          <w:rFonts w:ascii="Arial" w:hAnsi="Arial" w:cs="Arial"/>
          <w:sz w:val="24"/>
          <w:szCs w:val="24"/>
        </w:rPr>
        <w:t>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roofErr w:type="gramEnd"/>
    </w:p>
    <w:p w:rsidR="0070292C" w:rsidRPr="00E12497" w:rsidRDefault="0070292C"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 xml:space="preserve">Основными показателями, характеризующими отрасль </w:t>
      </w:r>
      <w:r w:rsidR="007965D0" w:rsidRPr="00E12497">
        <w:rPr>
          <w:rFonts w:ascii="Arial" w:hAnsi="Arial" w:cs="Arial"/>
          <w:sz w:val="24"/>
          <w:szCs w:val="24"/>
        </w:rPr>
        <w:t>ЖКХ</w:t>
      </w:r>
      <w:r w:rsidRPr="00E12497">
        <w:rPr>
          <w:rFonts w:ascii="Arial" w:hAnsi="Arial" w:cs="Arial"/>
          <w:sz w:val="24"/>
          <w:szCs w:val="24"/>
        </w:rPr>
        <w:t xml:space="preserve"> города Бородино</w:t>
      </w:r>
      <w:r w:rsidR="009C68AE" w:rsidRPr="00E12497">
        <w:rPr>
          <w:rFonts w:ascii="Arial" w:hAnsi="Arial" w:cs="Arial"/>
          <w:sz w:val="24"/>
          <w:szCs w:val="24"/>
        </w:rPr>
        <w:t>,</w:t>
      </w:r>
      <w:r w:rsidRPr="00E12497">
        <w:rPr>
          <w:rFonts w:ascii="Arial" w:hAnsi="Arial" w:cs="Arial"/>
          <w:sz w:val="24"/>
          <w:szCs w:val="24"/>
        </w:rPr>
        <w:t xml:space="preserve"> являются:</w:t>
      </w:r>
    </w:p>
    <w:p w:rsidR="0070292C" w:rsidRPr="00E12497" w:rsidRDefault="0070292C" w:rsidP="0057721D">
      <w:pPr>
        <w:pStyle w:val="a4"/>
        <w:numPr>
          <w:ilvl w:val="0"/>
          <w:numId w:val="3"/>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высокий уровень износа основных производственных фондов, в том числе транспортных коммуникаций и энергетического оборудования</w:t>
      </w:r>
      <w:r w:rsidR="0013022C" w:rsidRPr="00E12497">
        <w:rPr>
          <w:rFonts w:ascii="Arial" w:hAnsi="Arial" w:cs="Arial"/>
          <w:sz w:val="24"/>
          <w:szCs w:val="24"/>
        </w:rPr>
        <w:t xml:space="preserve"> (</w:t>
      </w:r>
      <w:r w:rsidR="00A24653" w:rsidRPr="00E12497">
        <w:rPr>
          <w:rFonts w:ascii="Arial" w:hAnsi="Arial" w:cs="Arial"/>
          <w:sz w:val="24"/>
          <w:szCs w:val="24"/>
        </w:rPr>
        <w:t xml:space="preserve">от </w:t>
      </w:r>
      <w:r w:rsidR="00B65FFD" w:rsidRPr="00E12497">
        <w:rPr>
          <w:rFonts w:ascii="Arial" w:hAnsi="Arial" w:cs="Arial"/>
          <w:sz w:val="24"/>
          <w:szCs w:val="24"/>
        </w:rPr>
        <w:t>60</w:t>
      </w:r>
      <w:r w:rsidR="00A24653" w:rsidRPr="00E12497">
        <w:rPr>
          <w:rFonts w:ascii="Arial" w:hAnsi="Arial" w:cs="Arial"/>
          <w:sz w:val="24"/>
          <w:szCs w:val="24"/>
        </w:rPr>
        <w:t xml:space="preserve"> % до </w:t>
      </w:r>
      <w:r w:rsidR="00B65FFD" w:rsidRPr="00E12497">
        <w:rPr>
          <w:rFonts w:ascii="Arial" w:hAnsi="Arial" w:cs="Arial"/>
          <w:sz w:val="24"/>
          <w:szCs w:val="24"/>
        </w:rPr>
        <w:t>70</w:t>
      </w:r>
      <w:r w:rsidR="0063615F" w:rsidRPr="00E12497">
        <w:rPr>
          <w:rFonts w:ascii="Arial" w:hAnsi="Arial" w:cs="Arial"/>
          <w:sz w:val="24"/>
          <w:szCs w:val="24"/>
        </w:rPr>
        <w:t> </w:t>
      </w:r>
      <w:r w:rsidR="00B65FFD" w:rsidRPr="00E12497">
        <w:rPr>
          <w:rFonts w:ascii="Arial" w:hAnsi="Arial" w:cs="Arial"/>
          <w:sz w:val="24"/>
          <w:szCs w:val="24"/>
        </w:rPr>
        <w:t>%</w:t>
      </w:r>
      <w:r w:rsidR="0013022C" w:rsidRPr="00E12497">
        <w:rPr>
          <w:rFonts w:ascii="Arial" w:hAnsi="Arial" w:cs="Arial"/>
          <w:sz w:val="24"/>
          <w:szCs w:val="24"/>
        </w:rPr>
        <w:t>)</w:t>
      </w:r>
      <w:r w:rsidR="00B65FFD" w:rsidRPr="00E12497">
        <w:rPr>
          <w:rFonts w:ascii="Arial" w:hAnsi="Arial" w:cs="Arial"/>
          <w:sz w:val="24"/>
          <w:szCs w:val="24"/>
        </w:rPr>
        <w:t xml:space="preserve">, </w:t>
      </w:r>
      <w:r w:rsidR="00C7052C" w:rsidRPr="00E12497">
        <w:rPr>
          <w:rFonts w:ascii="Arial" w:hAnsi="Arial" w:cs="Arial"/>
          <w:sz w:val="24"/>
          <w:szCs w:val="24"/>
        </w:rPr>
        <w:t>о</w:t>
      </w:r>
      <w:r w:rsidRPr="00E12497">
        <w:rPr>
          <w:rFonts w:ascii="Arial" w:hAnsi="Arial" w:cs="Arial"/>
          <w:sz w:val="24"/>
          <w:szCs w:val="24"/>
        </w:rPr>
        <w:t xml:space="preserve">бусловленный принятием в муниципальную собственность объектов коммунального назначения в </w:t>
      </w:r>
      <w:r w:rsidR="000001D9" w:rsidRPr="00E12497">
        <w:rPr>
          <w:rFonts w:ascii="Arial" w:hAnsi="Arial" w:cs="Arial"/>
          <w:sz w:val="24"/>
          <w:szCs w:val="24"/>
        </w:rPr>
        <w:t>изношенном</w:t>
      </w:r>
      <w:r w:rsidRPr="00E12497">
        <w:rPr>
          <w:rFonts w:ascii="Arial" w:hAnsi="Arial" w:cs="Arial"/>
          <w:sz w:val="24"/>
          <w:szCs w:val="24"/>
        </w:rPr>
        <w:t xml:space="preserve"> состоянии;</w:t>
      </w:r>
    </w:p>
    <w:p w:rsidR="0070292C" w:rsidRPr="00E12497" w:rsidRDefault="0070292C" w:rsidP="0057721D">
      <w:pPr>
        <w:pStyle w:val="a4"/>
        <w:numPr>
          <w:ilvl w:val="0"/>
          <w:numId w:val="3"/>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 xml:space="preserve">высокие потери энергоресурсов на </w:t>
      </w:r>
      <w:r w:rsidR="00152850" w:rsidRPr="00E12497">
        <w:rPr>
          <w:rFonts w:ascii="Arial" w:hAnsi="Arial" w:cs="Arial"/>
          <w:sz w:val="24"/>
          <w:szCs w:val="24"/>
        </w:rPr>
        <w:t xml:space="preserve">всех стадиях от производства до </w:t>
      </w:r>
      <w:r w:rsidR="00C7052C" w:rsidRPr="00E12497">
        <w:rPr>
          <w:rFonts w:ascii="Arial" w:hAnsi="Arial" w:cs="Arial"/>
          <w:sz w:val="24"/>
          <w:szCs w:val="24"/>
        </w:rPr>
        <w:t>потребления</w:t>
      </w:r>
      <w:r w:rsidRPr="00E12497">
        <w:rPr>
          <w:rFonts w:ascii="Arial" w:hAnsi="Arial" w:cs="Arial"/>
          <w:sz w:val="24"/>
          <w:szCs w:val="24"/>
        </w:rPr>
        <w:t xml:space="preserve">, </w:t>
      </w:r>
      <w:r w:rsidR="00B65FFD" w:rsidRPr="00E12497">
        <w:rPr>
          <w:rFonts w:ascii="Arial" w:hAnsi="Arial" w:cs="Arial"/>
          <w:sz w:val="24"/>
          <w:szCs w:val="24"/>
        </w:rPr>
        <w:t>составляющие до 30</w:t>
      </w:r>
      <w:r w:rsidR="00152850" w:rsidRPr="00E12497">
        <w:rPr>
          <w:rFonts w:ascii="Arial" w:hAnsi="Arial" w:cs="Arial"/>
          <w:sz w:val="24"/>
          <w:szCs w:val="24"/>
        </w:rPr>
        <w:t> </w:t>
      </w:r>
      <w:r w:rsidR="00B65FFD" w:rsidRPr="00E12497">
        <w:rPr>
          <w:rFonts w:ascii="Arial" w:hAnsi="Arial" w:cs="Arial"/>
          <w:sz w:val="24"/>
          <w:szCs w:val="24"/>
        </w:rPr>
        <w:t xml:space="preserve">%, </w:t>
      </w:r>
      <w:r w:rsidRPr="00E12497">
        <w:rPr>
          <w:rFonts w:ascii="Arial" w:hAnsi="Arial" w:cs="Arial"/>
          <w:sz w:val="24"/>
          <w:szCs w:val="24"/>
        </w:rPr>
        <w:t>вследствие эксплуатации устаревшего технологического оборудования с низким коэффициентом полезного действия;</w:t>
      </w:r>
    </w:p>
    <w:p w:rsidR="0070292C" w:rsidRPr="00E12497" w:rsidRDefault="0070292C" w:rsidP="0057721D">
      <w:pPr>
        <w:pStyle w:val="a4"/>
        <w:numPr>
          <w:ilvl w:val="0"/>
          <w:numId w:val="3"/>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551177" w:rsidRPr="00E12497" w:rsidRDefault="00624187" w:rsidP="0057721D">
      <w:pPr>
        <w:pStyle w:val="a4"/>
        <w:numPr>
          <w:ilvl w:val="0"/>
          <w:numId w:val="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значительный износ оборудования по </w:t>
      </w:r>
      <w:r w:rsidR="0070292C" w:rsidRPr="00E12497">
        <w:rPr>
          <w:rFonts w:ascii="Arial" w:hAnsi="Arial" w:cs="Arial"/>
          <w:sz w:val="24"/>
          <w:szCs w:val="24"/>
        </w:rPr>
        <w:t>очистк</w:t>
      </w:r>
      <w:r w:rsidRPr="00E12497">
        <w:rPr>
          <w:rFonts w:ascii="Arial" w:hAnsi="Arial" w:cs="Arial"/>
          <w:sz w:val="24"/>
          <w:szCs w:val="24"/>
        </w:rPr>
        <w:t>е</w:t>
      </w:r>
      <w:r w:rsidR="0070292C" w:rsidRPr="00E12497">
        <w:rPr>
          <w:rFonts w:ascii="Arial" w:hAnsi="Arial" w:cs="Arial"/>
          <w:sz w:val="24"/>
          <w:szCs w:val="24"/>
        </w:rPr>
        <w:t xml:space="preserve"> питьевой воды и удаленность источников водоснабжения от населенного пункта</w:t>
      </w:r>
      <w:r w:rsidR="00551177" w:rsidRPr="00E12497">
        <w:rPr>
          <w:rFonts w:ascii="Arial" w:hAnsi="Arial" w:cs="Arial"/>
          <w:sz w:val="24"/>
          <w:szCs w:val="24"/>
        </w:rPr>
        <w:t>, недостаточная степень очистки сточных вод на объектах водоотведения.</w:t>
      </w:r>
    </w:p>
    <w:p w:rsidR="00DB158D" w:rsidRPr="00E12497" w:rsidRDefault="00551177"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В муниципальной программе запланировано постепенное снижение уровня износа коммунальной инфраструктуры города</w:t>
      </w:r>
      <w:r w:rsidR="007965D0" w:rsidRPr="00E12497">
        <w:rPr>
          <w:rFonts w:ascii="Arial" w:hAnsi="Arial" w:cs="Arial"/>
          <w:sz w:val="24"/>
          <w:szCs w:val="24"/>
        </w:rPr>
        <w:t>.</w:t>
      </w:r>
      <w:r w:rsidRPr="00E12497">
        <w:rPr>
          <w:rFonts w:ascii="Arial" w:hAnsi="Arial" w:cs="Arial"/>
          <w:sz w:val="24"/>
          <w:szCs w:val="24"/>
        </w:rPr>
        <w:t xml:space="preserve"> </w:t>
      </w:r>
      <w:r w:rsidR="007965D0" w:rsidRPr="00E12497">
        <w:rPr>
          <w:rFonts w:ascii="Arial" w:hAnsi="Arial" w:cs="Arial"/>
          <w:sz w:val="24"/>
          <w:szCs w:val="24"/>
        </w:rPr>
        <w:t>В</w:t>
      </w:r>
      <w:r w:rsidRPr="00E12497">
        <w:rPr>
          <w:rFonts w:ascii="Arial" w:hAnsi="Arial" w:cs="Arial"/>
          <w:sz w:val="24"/>
          <w:szCs w:val="24"/>
        </w:rPr>
        <w:t xml:space="preserve"> период с 2013 года по 2015 год уровень износа удалось снизить на 0,03</w:t>
      </w:r>
      <w:r w:rsidR="005D7CDC" w:rsidRPr="00E12497">
        <w:rPr>
          <w:rFonts w:ascii="Arial" w:hAnsi="Arial" w:cs="Arial"/>
          <w:sz w:val="24"/>
          <w:szCs w:val="24"/>
        </w:rPr>
        <w:t> </w:t>
      </w:r>
      <w:r w:rsidRPr="00E12497">
        <w:rPr>
          <w:rFonts w:ascii="Arial" w:hAnsi="Arial" w:cs="Arial"/>
          <w:sz w:val="24"/>
          <w:szCs w:val="24"/>
        </w:rPr>
        <w:t>%, но в результате накопленного износа растет количество инцидентов и аварий в системах тепл</w:t>
      </w:r>
      <w:proofErr w:type="gramStart"/>
      <w:r w:rsidRPr="00E12497">
        <w:rPr>
          <w:rFonts w:ascii="Arial" w:hAnsi="Arial" w:cs="Arial"/>
          <w:sz w:val="24"/>
          <w:szCs w:val="24"/>
        </w:rPr>
        <w:t>о-</w:t>
      </w:r>
      <w:proofErr w:type="gramEnd"/>
      <w:r w:rsidRPr="00E12497">
        <w:rPr>
          <w:rFonts w:ascii="Arial" w:hAnsi="Arial" w:cs="Arial"/>
          <w:sz w:val="24"/>
          <w:szCs w:val="24"/>
        </w:rPr>
        <w:t xml:space="preserve">, электро- и водоснабжения, увеличиваются сроки ликвидации аварий и стоимость ремонтов. Программа </w:t>
      </w:r>
      <w:proofErr w:type="gramStart"/>
      <w:r w:rsidRPr="00E12497">
        <w:rPr>
          <w:rFonts w:ascii="Arial" w:hAnsi="Arial" w:cs="Arial"/>
          <w:sz w:val="24"/>
          <w:szCs w:val="24"/>
        </w:rPr>
        <w:t>обеспечения устойчивости функционирования объектов коммунальной инфраструктуры</w:t>
      </w:r>
      <w:proofErr w:type="gramEnd"/>
      <w:r w:rsidR="007965D0" w:rsidRPr="00E12497">
        <w:rPr>
          <w:rFonts w:ascii="Arial" w:hAnsi="Arial" w:cs="Arial"/>
          <w:sz w:val="24"/>
          <w:szCs w:val="24"/>
        </w:rPr>
        <w:t xml:space="preserve"> </w:t>
      </w:r>
      <w:r w:rsidR="001A3265" w:rsidRPr="00E12497">
        <w:rPr>
          <w:rFonts w:ascii="Arial" w:hAnsi="Arial" w:cs="Arial"/>
          <w:sz w:val="24"/>
          <w:szCs w:val="24"/>
        </w:rPr>
        <w:t xml:space="preserve">к 2016 году </w:t>
      </w:r>
      <w:r w:rsidRPr="00E12497">
        <w:rPr>
          <w:rFonts w:ascii="Arial" w:hAnsi="Arial" w:cs="Arial"/>
          <w:sz w:val="24"/>
          <w:szCs w:val="24"/>
        </w:rPr>
        <w:t>позволила</w:t>
      </w:r>
      <w:r w:rsidR="001A3265" w:rsidRPr="00E12497">
        <w:rPr>
          <w:rFonts w:ascii="Arial" w:hAnsi="Arial" w:cs="Arial"/>
          <w:sz w:val="24"/>
          <w:szCs w:val="24"/>
        </w:rPr>
        <w:t xml:space="preserve"> снизить уровень из</w:t>
      </w:r>
      <w:r w:rsidR="000A3DAE" w:rsidRPr="00E12497">
        <w:rPr>
          <w:rFonts w:ascii="Arial" w:hAnsi="Arial" w:cs="Arial"/>
          <w:sz w:val="24"/>
          <w:szCs w:val="24"/>
        </w:rPr>
        <w:t>носа до 60</w:t>
      </w:r>
      <w:r w:rsidR="000D4EC2" w:rsidRPr="00E12497">
        <w:rPr>
          <w:rFonts w:ascii="Arial" w:hAnsi="Arial" w:cs="Arial"/>
          <w:sz w:val="24"/>
          <w:szCs w:val="24"/>
        </w:rPr>
        <w:t> </w:t>
      </w:r>
      <w:r w:rsidR="00B63E32" w:rsidRPr="00E12497">
        <w:rPr>
          <w:rFonts w:ascii="Arial" w:hAnsi="Arial" w:cs="Arial"/>
          <w:sz w:val="24"/>
          <w:szCs w:val="24"/>
        </w:rPr>
        <w:t>%</w:t>
      </w:r>
      <w:r w:rsidR="00F8786D" w:rsidRPr="00E12497">
        <w:rPr>
          <w:rFonts w:ascii="Arial" w:hAnsi="Arial" w:cs="Arial"/>
          <w:sz w:val="24"/>
          <w:szCs w:val="24"/>
        </w:rPr>
        <w:t xml:space="preserve"> и сохранить его в течение 2017 года. </w:t>
      </w:r>
      <w:r w:rsidR="00D05BAA" w:rsidRPr="00E12497">
        <w:rPr>
          <w:rFonts w:ascii="Arial" w:hAnsi="Arial" w:cs="Arial"/>
          <w:sz w:val="24"/>
          <w:szCs w:val="24"/>
        </w:rPr>
        <w:t>О</w:t>
      </w:r>
      <w:r w:rsidR="008E4816" w:rsidRPr="00E12497">
        <w:rPr>
          <w:rFonts w:ascii="Arial" w:hAnsi="Arial" w:cs="Arial"/>
          <w:sz w:val="24"/>
          <w:szCs w:val="24"/>
        </w:rPr>
        <w:t>днак</w:t>
      </w:r>
      <w:r w:rsidR="00AC57F3" w:rsidRPr="00E12497">
        <w:rPr>
          <w:rFonts w:ascii="Arial" w:hAnsi="Arial" w:cs="Arial"/>
          <w:sz w:val="24"/>
          <w:szCs w:val="24"/>
        </w:rPr>
        <w:t>о</w:t>
      </w:r>
      <w:r w:rsidR="008E4816" w:rsidRPr="00E12497">
        <w:rPr>
          <w:rFonts w:ascii="Arial" w:hAnsi="Arial" w:cs="Arial"/>
          <w:sz w:val="24"/>
          <w:szCs w:val="24"/>
        </w:rPr>
        <w:t>, в</w:t>
      </w:r>
      <w:r w:rsidR="00B63E32" w:rsidRPr="00E12497">
        <w:rPr>
          <w:rFonts w:ascii="Arial" w:hAnsi="Arial" w:cs="Arial"/>
          <w:sz w:val="24"/>
          <w:szCs w:val="24"/>
        </w:rPr>
        <w:t>виду того, что ОУМИ в</w:t>
      </w:r>
      <w:r w:rsidR="00AF553D" w:rsidRPr="00E12497">
        <w:rPr>
          <w:rFonts w:ascii="Arial" w:hAnsi="Arial" w:cs="Arial"/>
          <w:sz w:val="24"/>
          <w:szCs w:val="24"/>
        </w:rPr>
        <w:t xml:space="preserve"> течение</w:t>
      </w:r>
      <w:r w:rsidR="00B63E32" w:rsidRPr="00E12497">
        <w:rPr>
          <w:rFonts w:ascii="Arial" w:hAnsi="Arial" w:cs="Arial"/>
          <w:sz w:val="24"/>
          <w:szCs w:val="24"/>
        </w:rPr>
        <w:t xml:space="preserve"> 2018 год</w:t>
      </w:r>
      <w:r w:rsidR="00AF553D" w:rsidRPr="00E12497">
        <w:rPr>
          <w:rFonts w:ascii="Arial" w:hAnsi="Arial" w:cs="Arial"/>
          <w:sz w:val="24"/>
          <w:szCs w:val="24"/>
        </w:rPr>
        <w:t>а</w:t>
      </w:r>
      <w:r w:rsidR="00B63E32" w:rsidRPr="00E12497">
        <w:rPr>
          <w:rFonts w:ascii="Arial" w:hAnsi="Arial" w:cs="Arial"/>
          <w:sz w:val="24"/>
          <w:szCs w:val="24"/>
        </w:rPr>
        <w:t xml:space="preserve"> были приняты на баланс ранее бесхозяйственные сети, имеющие 100 % износ, средний целевой показатель износа объектов коммунальной инфраструктуры увеличился</w:t>
      </w:r>
      <w:r w:rsidR="00AA0003" w:rsidRPr="00E12497">
        <w:rPr>
          <w:rFonts w:ascii="Arial" w:hAnsi="Arial" w:cs="Arial"/>
          <w:sz w:val="24"/>
          <w:szCs w:val="24"/>
        </w:rPr>
        <w:t>, и</w:t>
      </w:r>
      <w:r w:rsidR="00AE6918" w:rsidRPr="00E12497">
        <w:rPr>
          <w:rFonts w:ascii="Arial" w:hAnsi="Arial" w:cs="Arial"/>
          <w:sz w:val="24"/>
          <w:szCs w:val="24"/>
        </w:rPr>
        <w:t xml:space="preserve"> по состоянию</w:t>
      </w:r>
      <w:r w:rsidR="00DB158D" w:rsidRPr="00E12497">
        <w:rPr>
          <w:rFonts w:ascii="Arial" w:hAnsi="Arial" w:cs="Arial"/>
          <w:sz w:val="24"/>
          <w:szCs w:val="24"/>
        </w:rPr>
        <w:t xml:space="preserve"> на 01.01.2019</w:t>
      </w:r>
      <w:r w:rsidR="00E66DCB" w:rsidRPr="00E12497">
        <w:rPr>
          <w:rFonts w:ascii="Arial" w:hAnsi="Arial" w:cs="Arial"/>
          <w:sz w:val="24"/>
          <w:szCs w:val="24"/>
        </w:rPr>
        <w:t xml:space="preserve"> уровень износа составил 6</w:t>
      </w:r>
      <w:r w:rsidR="00BF032F" w:rsidRPr="00E12497">
        <w:rPr>
          <w:rFonts w:ascii="Arial" w:hAnsi="Arial" w:cs="Arial"/>
          <w:sz w:val="24"/>
          <w:szCs w:val="24"/>
        </w:rPr>
        <w:t>4,6</w:t>
      </w:r>
      <w:r w:rsidR="00E66DCB" w:rsidRPr="00E12497">
        <w:rPr>
          <w:rFonts w:ascii="Arial" w:hAnsi="Arial" w:cs="Arial"/>
          <w:sz w:val="24"/>
          <w:szCs w:val="24"/>
        </w:rPr>
        <w:t> %</w:t>
      </w:r>
      <w:r w:rsidR="00336A98" w:rsidRPr="00E12497">
        <w:rPr>
          <w:rFonts w:ascii="Arial" w:hAnsi="Arial" w:cs="Arial"/>
          <w:sz w:val="24"/>
          <w:szCs w:val="24"/>
        </w:rPr>
        <w:t xml:space="preserve">, </w:t>
      </w:r>
      <w:r w:rsidR="00D11E7C" w:rsidRPr="00E12497">
        <w:rPr>
          <w:rFonts w:ascii="Arial" w:hAnsi="Arial" w:cs="Arial"/>
          <w:sz w:val="24"/>
          <w:szCs w:val="24"/>
        </w:rPr>
        <w:t>на 01.01.202</w:t>
      </w:r>
      <w:r w:rsidR="0033005F" w:rsidRPr="00E12497">
        <w:rPr>
          <w:rFonts w:ascii="Arial" w:hAnsi="Arial" w:cs="Arial"/>
          <w:sz w:val="24"/>
          <w:szCs w:val="24"/>
        </w:rPr>
        <w:t>0</w:t>
      </w:r>
      <w:r w:rsidR="00D11E7C" w:rsidRPr="00E12497">
        <w:rPr>
          <w:rFonts w:ascii="Arial" w:hAnsi="Arial" w:cs="Arial"/>
          <w:sz w:val="24"/>
          <w:szCs w:val="24"/>
        </w:rPr>
        <w:t xml:space="preserve"> – </w:t>
      </w:r>
      <w:r w:rsidR="00BF032F" w:rsidRPr="00E12497">
        <w:rPr>
          <w:rFonts w:ascii="Arial" w:hAnsi="Arial" w:cs="Arial"/>
          <w:sz w:val="24"/>
          <w:szCs w:val="24"/>
        </w:rPr>
        <w:t>62,5 %</w:t>
      </w:r>
      <w:r w:rsidR="00D11E7C" w:rsidRPr="00E12497">
        <w:rPr>
          <w:rFonts w:ascii="Arial" w:hAnsi="Arial" w:cs="Arial"/>
          <w:sz w:val="24"/>
          <w:szCs w:val="24"/>
        </w:rPr>
        <w:t xml:space="preserve">, </w:t>
      </w:r>
      <w:r w:rsidR="008D160B" w:rsidRPr="00E12497">
        <w:rPr>
          <w:rFonts w:ascii="Arial" w:hAnsi="Arial" w:cs="Arial"/>
          <w:sz w:val="24"/>
          <w:szCs w:val="24"/>
        </w:rPr>
        <w:t>н</w:t>
      </w:r>
      <w:r w:rsidR="00336A98" w:rsidRPr="00E12497">
        <w:rPr>
          <w:rFonts w:ascii="Arial" w:hAnsi="Arial" w:cs="Arial"/>
          <w:sz w:val="24"/>
          <w:szCs w:val="24"/>
        </w:rPr>
        <w:t>а 01.01.202</w:t>
      </w:r>
      <w:r w:rsidR="00D11E7C" w:rsidRPr="00E12497">
        <w:rPr>
          <w:rFonts w:ascii="Arial" w:hAnsi="Arial" w:cs="Arial"/>
          <w:sz w:val="24"/>
          <w:szCs w:val="24"/>
        </w:rPr>
        <w:t>1</w:t>
      </w:r>
      <w:r w:rsidR="00F82D41" w:rsidRPr="00E12497">
        <w:rPr>
          <w:rFonts w:ascii="Arial" w:hAnsi="Arial" w:cs="Arial"/>
          <w:sz w:val="24"/>
          <w:szCs w:val="24"/>
        </w:rPr>
        <w:t xml:space="preserve"> – 66,0 %.</w:t>
      </w:r>
    </w:p>
    <w:p w:rsidR="009E39FE" w:rsidRPr="00E12497" w:rsidRDefault="00C360B0"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Устаревшее</w:t>
      </w:r>
      <w:r w:rsidR="00551177" w:rsidRPr="00E12497">
        <w:rPr>
          <w:rFonts w:ascii="Arial" w:hAnsi="Arial" w:cs="Arial"/>
          <w:sz w:val="24"/>
          <w:szCs w:val="24"/>
        </w:rPr>
        <w:t>, неэффективное оборудование, изношенные сети приводят к непомерному росту затрат на теплоснабжение, водоснабжение, выработку электроэнергии.</w:t>
      </w:r>
      <w:r w:rsidR="007965D0" w:rsidRPr="00E12497">
        <w:rPr>
          <w:rFonts w:ascii="Arial" w:hAnsi="Arial" w:cs="Arial"/>
          <w:sz w:val="24"/>
          <w:szCs w:val="24"/>
        </w:rPr>
        <w:t xml:space="preserve"> </w:t>
      </w:r>
      <w:r w:rsidR="009E39FE" w:rsidRPr="00E12497">
        <w:rPr>
          <w:rFonts w:ascii="Arial" w:hAnsi="Arial" w:cs="Arial"/>
          <w:sz w:val="24"/>
          <w:szCs w:val="24"/>
        </w:rPr>
        <w:t xml:space="preserve">Вместе с тем в </w:t>
      </w:r>
      <w:r w:rsidR="007965D0" w:rsidRPr="00E12497">
        <w:rPr>
          <w:rFonts w:ascii="Arial" w:hAnsi="Arial" w:cs="Arial"/>
          <w:sz w:val="24"/>
          <w:szCs w:val="24"/>
        </w:rPr>
        <w:t>ЖКХ</w:t>
      </w:r>
      <w:r w:rsidR="009E39FE" w:rsidRPr="00E12497">
        <w:rPr>
          <w:rFonts w:ascii="Arial" w:hAnsi="Arial" w:cs="Arial"/>
          <w:sz w:val="24"/>
          <w:szCs w:val="24"/>
        </w:rPr>
        <w:t xml:space="preserve"> города в настоящее время активно проводятся преобразования, закладывающие основы развития отрас</w:t>
      </w:r>
      <w:r w:rsidR="00E342F1" w:rsidRPr="00E12497">
        <w:rPr>
          <w:rFonts w:ascii="Arial" w:hAnsi="Arial" w:cs="Arial"/>
          <w:sz w:val="24"/>
          <w:szCs w:val="24"/>
        </w:rPr>
        <w:t>ли на долгосрочную перспективу.</w:t>
      </w:r>
    </w:p>
    <w:p w:rsidR="00915757" w:rsidRPr="00E12497" w:rsidRDefault="00915757" w:rsidP="0057721D">
      <w:pPr>
        <w:autoSpaceDE w:val="0"/>
        <w:autoSpaceDN w:val="0"/>
        <w:adjustRightInd w:val="0"/>
        <w:spacing w:after="0" w:line="240" w:lineRule="auto"/>
        <w:ind w:firstLine="709"/>
        <w:contextualSpacing/>
        <w:rPr>
          <w:rFonts w:ascii="Arial" w:hAnsi="Arial" w:cs="Arial"/>
          <w:sz w:val="24"/>
          <w:szCs w:val="24"/>
        </w:rPr>
      </w:pPr>
      <w:proofErr w:type="gramStart"/>
      <w:r w:rsidRPr="00E12497">
        <w:rPr>
          <w:rFonts w:ascii="Arial" w:hAnsi="Arial" w:cs="Arial"/>
          <w:sz w:val="24"/>
          <w:szCs w:val="24"/>
        </w:rPr>
        <w:t>Так, между ОУМИ, АО «</w:t>
      </w:r>
      <w:proofErr w:type="spellStart"/>
      <w:r w:rsidRPr="00E12497">
        <w:rPr>
          <w:rFonts w:ascii="Arial" w:hAnsi="Arial" w:cs="Arial"/>
          <w:sz w:val="24"/>
          <w:szCs w:val="24"/>
        </w:rPr>
        <w:t>КрасЭКо</w:t>
      </w:r>
      <w:proofErr w:type="spellEnd"/>
      <w:r w:rsidRPr="00E12497">
        <w:rPr>
          <w:rFonts w:ascii="Arial" w:hAnsi="Arial" w:cs="Arial"/>
          <w:sz w:val="24"/>
          <w:szCs w:val="24"/>
        </w:rPr>
        <w:t>» и субъектом Российской Федерации – Красноярским краем (в лице первого заместителя Губернатора Красноярского края) заключено трёхстороннее концессионное соглашение (от 16.06.2020 г. №</w:t>
      </w:r>
      <w:r w:rsidR="00F90695" w:rsidRPr="00E12497">
        <w:rPr>
          <w:rFonts w:ascii="Arial" w:hAnsi="Arial" w:cs="Arial"/>
          <w:sz w:val="24"/>
          <w:szCs w:val="24"/>
        </w:rPr>
        <w:t> </w:t>
      </w:r>
      <w:r w:rsidRPr="00E12497">
        <w:rPr>
          <w:rFonts w:ascii="Arial" w:hAnsi="Arial" w:cs="Arial"/>
          <w:sz w:val="24"/>
          <w:szCs w:val="24"/>
        </w:rPr>
        <w:t>25), в рамках которого АО «</w:t>
      </w:r>
      <w:proofErr w:type="spellStart"/>
      <w:r w:rsidRPr="00E12497">
        <w:rPr>
          <w:rFonts w:ascii="Arial" w:hAnsi="Arial" w:cs="Arial"/>
          <w:sz w:val="24"/>
          <w:szCs w:val="24"/>
        </w:rPr>
        <w:t>КрасЭКо</w:t>
      </w:r>
      <w:proofErr w:type="spellEnd"/>
      <w:r w:rsidRPr="00E12497">
        <w:rPr>
          <w:rFonts w:ascii="Arial" w:hAnsi="Arial" w:cs="Arial"/>
          <w:sz w:val="24"/>
          <w:szCs w:val="24"/>
        </w:rPr>
        <w:t xml:space="preserve">», выступая как концессионер, обязуется за свой счёт реконструировать (модернизировать) объекты теплоснабжения, находящиеся в собственности города Бородино, и переданные </w:t>
      </w:r>
      <w:r w:rsidR="00924D6E" w:rsidRPr="00E12497">
        <w:rPr>
          <w:rFonts w:ascii="Arial" w:hAnsi="Arial" w:cs="Arial"/>
          <w:sz w:val="24"/>
          <w:szCs w:val="24"/>
        </w:rPr>
        <w:t>концессионеру</w:t>
      </w:r>
      <w:r w:rsidRPr="00E12497">
        <w:rPr>
          <w:rFonts w:ascii="Arial" w:hAnsi="Arial" w:cs="Arial"/>
          <w:sz w:val="24"/>
          <w:szCs w:val="24"/>
        </w:rPr>
        <w:t xml:space="preserve"> в рамках этого соглашения.</w:t>
      </w:r>
      <w:proofErr w:type="gramEnd"/>
      <w:r w:rsidRPr="00E12497">
        <w:rPr>
          <w:rFonts w:ascii="Arial" w:hAnsi="Arial" w:cs="Arial"/>
          <w:sz w:val="24"/>
          <w:szCs w:val="24"/>
        </w:rPr>
        <w:t xml:space="preserve"> В то же время АО «</w:t>
      </w:r>
      <w:proofErr w:type="spellStart"/>
      <w:r w:rsidRPr="00E12497">
        <w:rPr>
          <w:rFonts w:ascii="Arial" w:hAnsi="Arial" w:cs="Arial"/>
          <w:sz w:val="24"/>
          <w:szCs w:val="24"/>
        </w:rPr>
        <w:t>КрасЭКо</w:t>
      </w:r>
      <w:proofErr w:type="spellEnd"/>
      <w:r w:rsidRPr="00E12497">
        <w:rPr>
          <w:rFonts w:ascii="Arial" w:hAnsi="Arial" w:cs="Arial"/>
          <w:sz w:val="24"/>
          <w:szCs w:val="24"/>
        </w:rPr>
        <w:t>» может использовать переданное ему имущество для осуществления деятельности по обеспечению качественного теплоснабжения потребителей города Бородино. Срок действия концессионного соглашения – до 31.12.2027 г. Таким образом, реализованный механизм привлечения средств из внебюджетных источников окажет значительное положительное воздействие на снижение уровня износа объектов и сетей теплоснабжения.</w:t>
      </w:r>
    </w:p>
    <w:p w:rsidR="00915757" w:rsidRPr="00E12497" w:rsidRDefault="00915757"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В то же время </w:t>
      </w:r>
      <w:r w:rsidR="003E6B94" w:rsidRPr="00E12497">
        <w:rPr>
          <w:rFonts w:ascii="Arial" w:hAnsi="Arial" w:cs="Arial"/>
          <w:sz w:val="24"/>
          <w:szCs w:val="24"/>
        </w:rPr>
        <w:t>в</w:t>
      </w:r>
      <w:r w:rsidRPr="00E12497">
        <w:rPr>
          <w:rFonts w:ascii="Arial" w:hAnsi="Arial" w:cs="Arial"/>
          <w:sz w:val="24"/>
          <w:szCs w:val="24"/>
        </w:rPr>
        <w:t xml:space="preserve"> 2020 год</w:t>
      </w:r>
      <w:r w:rsidR="003E6B94" w:rsidRPr="00E12497">
        <w:rPr>
          <w:rFonts w:ascii="Arial" w:hAnsi="Arial" w:cs="Arial"/>
          <w:sz w:val="24"/>
          <w:szCs w:val="24"/>
        </w:rPr>
        <w:t>у</w:t>
      </w:r>
      <w:r w:rsidRPr="00E12497">
        <w:rPr>
          <w:rFonts w:ascii="Arial" w:hAnsi="Arial" w:cs="Arial"/>
          <w:sz w:val="24"/>
          <w:szCs w:val="24"/>
        </w:rPr>
        <w:t xml:space="preserve"> </w:t>
      </w:r>
      <w:r w:rsidR="003E6B94" w:rsidRPr="00E12497">
        <w:rPr>
          <w:rFonts w:ascii="Arial" w:hAnsi="Arial" w:cs="Arial"/>
          <w:sz w:val="24"/>
          <w:szCs w:val="24"/>
        </w:rPr>
        <w:t>начата</w:t>
      </w:r>
      <w:r w:rsidRPr="00E12497">
        <w:rPr>
          <w:rFonts w:ascii="Arial" w:hAnsi="Arial" w:cs="Arial"/>
          <w:sz w:val="24"/>
          <w:szCs w:val="24"/>
        </w:rPr>
        <w:t xml:space="preserve"> работа по заключению </w:t>
      </w:r>
      <w:r w:rsidR="00DC5B08" w:rsidRPr="00E12497">
        <w:rPr>
          <w:rFonts w:ascii="Arial" w:hAnsi="Arial" w:cs="Arial"/>
          <w:sz w:val="24"/>
          <w:szCs w:val="24"/>
        </w:rPr>
        <w:t xml:space="preserve">аналогичных </w:t>
      </w:r>
      <w:r w:rsidRPr="00E12497">
        <w:rPr>
          <w:rFonts w:ascii="Arial" w:hAnsi="Arial" w:cs="Arial"/>
          <w:sz w:val="24"/>
          <w:szCs w:val="24"/>
        </w:rPr>
        <w:t>концессионных соглашений в сфере водоснабжения и сфере водоотведения.</w:t>
      </w:r>
      <w:r w:rsidR="008B03F9" w:rsidRPr="00E12497">
        <w:rPr>
          <w:rFonts w:ascii="Arial" w:hAnsi="Arial" w:cs="Arial"/>
          <w:sz w:val="24"/>
          <w:szCs w:val="24"/>
        </w:rPr>
        <w:t xml:space="preserve"> По состоянию на </w:t>
      </w:r>
      <w:r w:rsidR="005E4A60" w:rsidRPr="00E12497">
        <w:rPr>
          <w:rFonts w:ascii="Arial" w:hAnsi="Arial" w:cs="Arial"/>
          <w:sz w:val="24"/>
          <w:szCs w:val="24"/>
        </w:rPr>
        <w:t xml:space="preserve">01.02.2021 г. </w:t>
      </w:r>
      <w:r w:rsidR="00B754BF" w:rsidRPr="00E12497">
        <w:rPr>
          <w:rFonts w:ascii="Arial" w:hAnsi="Arial" w:cs="Arial"/>
          <w:sz w:val="24"/>
          <w:szCs w:val="24"/>
        </w:rPr>
        <w:t xml:space="preserve">соглашения прошли первичную </w:t>
      </w:r>
      <w:r w:rsidR="00AD7D4A" w:rsidRPr="00E12497">
        <w:rPr>
          <w:rFonts w:ascii="Arial" w:hAnsi="Arial" w:cs="Arial"/>
          <w:sz w:val="24"/>
          <w:szCs w:val="24"/>
        </w:rPr>
        <w:t>п</w:t>
      </w:r>
      <w:r w:rsidR="00F50DA5" w:rsidRPr="00E12497">
        <w:rPr>
          <w:rFonts w:ascii="Arial" w:hAnsi="Arial" w:cs="Arial"/>
          <w:sz w:val="24"/>
          <w:szCs w:val="24"/>
        </w:rPr>
        <w:t>р</w:t>
      </w:r>
      <w:r w:rsidR="00AD7D4A" w:rsidRPr="00E12497">
        <w:rPr>
          <w:rFonts w:ascii="Arial" w:hAnsi="Arial" w:cs="Arial"/>
          <w:sz w:val="24"/>
          <w:szCs w:val="24"/>
        </w:rPr>
        <w:t>о</w:t>
      </w:r>
      <w:r w:rsidR="00F50DA5" w:rsidRPr="00E12497">
        <w:rPr>
          <w:rFonts w:ascii="Arial" w:hAnsi="Arial" w:cs="Arial"/>
          <w:sz w:val="24"/>
          <w:szCs w:val="24"/>
        </w:rPr>
        <w:t>в</w:t>
      </w:r>
      <w:r w:rsidR="00AD7D4A" w:rsidRPr="00E12497">
        <w:rPr>
          <w:rFonts w:ascii="Arial" w:hAnsi="Arial" w:cs="Arial"/>
          <w:sz w:val="24"/>
          <w:szCs w:val="24"/>
        </w:rPr>
        <w:t>ерку</w:t>
      </w:r>
      <w:r w:rsidR="00B637E7" w:rsidRPr="00E12497">
        <w:rPr>
          <w:rFonts w:ascii="Arial" w:hAnsi="Arial" w:cs="Arial"/>
          <w:sz w:val="24"/>
          <w:szCs w:val="24"/>
        </w:rPr>
        <w:t xml:space="preserve"> </w:t>
      </w:r>
      <w:r w:rsidR="00F719C7" w:rsidRPr="00E12497">
        <w:rPr>
          <w:rFonts w:ascii="Arial" w:hAnsi="Arial" w:cs="Arial"/>
          <w:sz w:val="24"/>
          <w:szCs w:val="24"/>
        </w:rPr>
        <w:t>и находятся на согласовании в правительстве Красноярского края.</w:t>
      </w:r>
    </w:p>
    <w:p w:rsidR="00915757" w:rsidRPr="00E12497" w:rsidRDefault="00915757" w:rsidP="00734F64">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В 2020 году также </w:t>
      </w:r>
      <w:r w:rsidR="00D20C43" w:rsidRPr="00E12497">
        <w:rPr>
          <w:rFonts w:ascii="Arial" w:hAnsi="Arial" w:cs="Arial"/>
          <w:sz w:val="24"/>
          <w:szCs w:val="24"/>
        </w:rPr>
        <w:t xml:space="preserve">выполнены подготовительные </w:t>
      </w:r>
      <w:r w:rsidRPr="00E12497">
        <w:rPr>
          <w:rFonts w:ascii="Arial" w:hAnsi="Arial" w:cs="Arial"/>
          <w:sz w:val="24"/>
          <w:szCs w:val="24"/>
        </w:rPr>
        <w:t>работ</w:t>
      </w:r>
      <w:r w:rsidR="00D20C43" w:rsidRPr="00E12497">
        <w:rPr>
          <w:rFonts w:ascii="Arial" w:hAnsi="Arial" w:cs="Arial"/>
          <w:sz w:val="24"/>
          <w:szCs w:val="24"/>
        </w:rPr>
        <w:t>ы</w:t>
      </w:r>
      <w:r w:rsidRPr="00E12497">
        <w:rPr>
          <w:rFonts w:ascii="Arial" w:hAnsi="Arial" w:cs="Arial"/>
          <w:sz w:val="24"/>
          <w:szCs w:val="24"/>
        </w:rPr>
        <w:t xml:space="preserve"> по заключению </w:t>
      </w:r>
      <w:proofErr w:type="spellStart"/>
      <w:r w:rsidRPr="00E12497">
        <w:rPr>
          <w:rFonts w:ascii="Arial" w:hAnsi="Arial" w:cs="Arial"/>
          <w:sz w:val="24"/>
          <w:szCs w:val="24"/>
        </w:rPr>
        <w:t>энергосервисного</w:t>
      </w:r>
      <w:proofErr w:type="spellEnd"/>
      <w:r w:rsidRPr="00E12497">
        <w:rPr>
          <w:rFonts w:ascii="Arial" w:hAnsi="Arial" w:cs="Arial"/>
          <w:sz w:val="24"/>
          <w:szCs w:val="24"/>
        </w:rPr>
        <w:t xml:space="preserve"> контракта, в рамках которого </w:t>
      </w:r>
      <w:r w:rsidR="00A93E51" w:rsidRPr="00E12497">
        <w:rPr>
          <w:rFonts w:ascii="Arial" w:hAnsi="Arial" w:cs="Arial"/>
          <w:sz w:val="24"/>
          <w:szCs w:val="24"/>
        </w:rPr>
        <w:t xml:space="preserve">должны быть выполнены </w:t>
      </w:r>
      <w:r w:rsidRPr="00E12497">
        <w:rPr>
          <w:rFonts w:ascii="Arial" w:hAnsi="Arial" w:cs="Arial"/>
          <w:sz w:val="24"/>
          <w:szCs w:val="24"/>
        </w:rPr>
        <w:t>работ</w:t>
      </w:r>
      <w:r w:rsidR="009E6B85" w:rsidRPr="00E12497">
        <w:rPr>
          <w:rFonts w:ascii="Arial" w:hAnsi="Arial" w:cs="Arial"/>
          <w:sz w:val="24"/>
          <w:szCs w:val="24"/>
        </w:rPr>
        <w:t>ы</w:t>
      </w:r>
      <w:r w:rsidRPr="00E12497">
        <w:rPr>
          <w:rFonts w:ascii="Arial" w:hAnsi="Arial" w:cs="Arial"/>
          <w:sz w:val="24"/>
          <w:szCs w:val="24"/>
        </w:rPr>
        <w:t xml:space="preserve"> по замене существующего светотехнического оборудования уличного освещения (св</w:t>
      </w:r>
      <w:r w:rsidR="00F9567B" w:rsidRPr="00E12497">
        <w:rPr>
          <w:rFonts w:ascii="Arial" w:hAnsi="Arial" w:cs="Arial"/>
          <w:sz w:val="24"/>
          <w:szCs w:val="24"/>
        </w:rPr>
        <w:t xml:space="preserve">етильники) на </w:t>
      </w:r>
      <w:proofErr w:type="gramStart"/>
      <w:r w:rsidR="00F9567B" w:rsidRPr="00E12497">
        <w:rPr>
          <w:rFonts w:ascii="Arial" w:hAnsi="Arial" w:cs="Arial"/>
          <w:sz w:val="24"/>
          <w:szCs w:val="24"/>
        </w:rPr>
        <w:t>энергосберегающее</w:t>
      </w:r>
      <w:proofErr w:type="gramEnd"/>
      <w:r w:rsidR="00F9567B" w:rsidRPr="00E12497">
        <w:rPr>
          <w:rFonts w:ascii="Arial" w:hAnsi="Arial" w:cs="Arial"/>
          <w:sz w:val="24"/>
          <w:szCs w:val="24"/>
        </w:rPr>
        <w:t xml:space="preserve">. </w:t>
      </w:r>
      <w:r w:rsidR="00061295" w:rsidRPr="00E12497">
        <w:rPr>
          <w:rFonts w:ascii="Arial" w:hAnsi="Arial" w:cs="Arial"/>
          <w:sz w:val="24"/>
          <w:szCs w:val="24"/>
        </w:rPr>
        <w:t>В январе 2021 года контракт подписан, подрядной организацией начато изготовление светотехнического оборудования. Работы должны быть проведены в течение 3-х месяцев, а о</w:t>
      </w:r>
      <w:r w:rsidR="00564574" w:rsidRPr="00E12497">
        <w:rPr>
          <w:rFonts w:ascii="Arial" w:hAnsi="Arial" w:cs="Arial"/>
          <w:sz w:val="24"/>
          <w:szCs w:val="24"/>
        </w:rPr>
        <w:t xml:space="preserve">плата за выполненные работы </w:t>
      </w:r>
      <w:r w:rsidR="004957CD" w:rsidRPr="00E12497">
        <w:rPr>
          <w:rFonts w:ascii="Arial" w:hAnsi="Arial" w:cs="Arial"/>
          <w:sz w:val="24"/>
          <w:szCs w:val="24"/>
        </w:rPr>
        <w:t xml:space="preserve">будет осуществляться </w:t>
      </w:r>
      <w:r w:rsidR="00EC1FBC" w:rsidRPr="00E12497">
        <w:rPr>
          <w:rFonts w:ascii="Arial" w:hAnsi="Arial" w:cs="Arial"/>
          <w:sz w:val="24"/>
          <w:szCs w:val="24"/>
        </w:rPr>
        <w:t xml:space="preserve">в течение 7 лет </w:t>
      </w:r>
      <w:r w:rsidR="004957CD" w:rsidRPr="00E12497">
        <w:rPr>
          <w:rFonts w:ascii="Arial" w:hAnsi="Arial" w:cs="Arial"/>
          <w:sz w:val="24"/>
          <w:szCs w:val="24"/>
        </w:rPr>
        <w:t>за счёт средств, полученных от экономии платы за электроэнергию</w:t>
      </w:r>
      <w:r w:rsidR="00A42504" w:rsidRPr="00E12497">
        <w:rPr>
          <w:rFonts w:ascii="Arial" w:hAnsi="Arial" w:cs="Arial"/>
          <w:sz w:val="24"/>
          <w:szCs w:val="24"/>
        </w:rPr>
        <w:t>.</w:t>
      </w:r>
      <w:r w:rsidR="001B3613" w:rsidRPr="00E12497">
        <w:rPr>
          <w:rFonts w:ascii="Arial" w:hAnsi="Arial" w:cs="Arial"/>
          <w:sz w:val="24"/>
          <w:szCs w:val="24"/>
        </w:rPr>
        <w:t xml:space="preserve"> </w:t>
      </w:r>
      <w:r w:rsidR="00A630B4" w:rsidRPr="00E12497">
        <w:rPr>
          <w:rFonts w:ascii="Arial" w:hAnsi="Arial" w:cs="Arial"/>
          <w:sz w:val="24"/>
          <w:szCs w:val="24"/>
        </w:rPr>
        <w:t>Таким образом</w:t>
      </w:r>
      <w:r w:rsidR="0034252D" w:rsidRPr="00E12497">
        <w:rPr>
          <w:rFonts w:ascii="Arial" w:hAnsi="Arial" w:cs="Arial"/>
          <w:sz w:val="24"/>
          <w:szCs w:val="24"/>
        </w:rPr>
        <w:t>,</w:t>
      </w:r>
      <w:r w:rsidR="00A630B4" w:rsidRPr="00E12497">
        <w:rPr>
          <w:rFonts w:ascii="Arial" w:hAnsi="Arial" w:cs="Arial"/>
          <w:sz w:val="24"/>
          <w:szCs w:val="24"/>
        </w:rPr>
        <w:t xml:space="preserve"> будут </w:t>
      </w:r>
      <w:r w:rsidRPr="00E12497">
        <w:rPr>
          <w:rFonts w:ascii="Arial" w:hAnsi="Arial" w:cs="Arial"/>
          <w:sz w:val="24"/>
          <w:szCs w:val="24"/>
        </w:rPr>
        <w:t>высвобо</w:t>
      </w:r>
      <w:r w:rsidR="00A630B4" w:rsidRPr="00E12497">
        <w:rPr>
          <w:rFonts w:ascii="Arial" w:hAnsi="Arial" w:cs="Arial"/>
          <w:sz w:val="24"/>
          <w:szCs w:val="24"/>
        </w:rPr>
        <w:t>ждены</w:t>
      </w:r>
      <w:r w:rsidRPr="00E12497">
        <w:rPr>
          <w:rFonts w:ascii="Arial" w:hAnsi="Arial" w:cs="Arial"/>
          <w:sz w:val="24"/>
          <w:szCs w:val="24"/>
        </w:rPr>
        <w:t xml:space="preserve"> финансовые средства для проведения ремонтов (реконструкции, модернизации) по други</w:t>
      </w:r>
      <w:r w:rsidR="001B3613" w:rsidRPr="00E12497">
        <w:rPr>
          <w:rFonts w:ascii="Arial" w:hAnsi="Arial" w:cs="Arial"/>
          <w:sz w:val="24"/>
          <w:szCs w:val="24"/>
        </w:rPr>
        <w:t>м коммунальным объектам и сетям</w:t>
      </w:r>
      <w:r w:rsidR="00391B80" w:rsidRPr="00E12497">
        <w:rPr>
          <w:rFonts w:ascii="Arial" w:hAnsi="Arial" w:cs="Arial"/>
          <w:sz w:val="24"/>
          <w:szCs w:val="24"/>
        </w:rPr>
        <w:t>.</w:t>
      </w:r>
    </w:p>
    <w:p w:rsidR="009E39FE" w:rsidRPr="00E12497" w:rsidRDefault="009E39FE"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Работа по реформированию </w:t>
      </w:r>
      <w:r w:rsidR="007965D0" w:rsidRPr="00E12497">
        <w:rPr>
          <w:rFonts w:ascii="Arial" w:hAnsi="Arial" w:cs="Arial"/>
          <w:sz w:val="24"/>
          <w:szCs w:val="24"/>
        </w:rPr>
        <w:t>ЖКХ</w:t>
      </w:r>
      <w:r w:rsidRPr="00E12497">
        <w:rPr>
          <w:rFonts w:ascii="Arial" w:hAnsi="Arial" w:cs="Arial"/>
          <w:sz w:val="24"/>
          <w:szCs w:val="24"/>
        </w:rPr>
        <w:t xml:space="preserve">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rsidR="009E39FE" w:rsidRPr="00E12497" w:rsidRDefault="009E39FE"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Эффективное </w:t>
      </w:r>
      <w:r w:rsidR="00D1380A" w:rsidRPr="00E12497">
        <w:rPr>
          <w:rFonts w:ascii="Arial" w:hAnsi="Arial" w:cs="Arial"/>
          <w:sz w:val="24"/>
          <w:szCs w:val="24"/>
        </w:rPr>
        <w:t xml:space="preserve">муниципальное </w:t>
      </w:r>
      <w:r w:rsidRPr="00E12497">
        <w:rPr>
          <w:rFonts w:ascii="Arial" w:hAnsi="Arial" w:cs="Arial"/>
          <w:sz w:val="24"/>
          <w:szCs w:val="24"/>
        </w:rPr>
        <w:t xml:space="preserve">регулирование </w:t>
      </w:r>
      <w:r w:rsidR="00D1380A" w:rsidRPr="00E12497">
        <w:rPr>
          <w:rFonts w:ascii="Arial" w:hAnsi="Arial" w:cs="Arial"/>
          <w:sz w:val="24"/>
          <w:szCs w:val="24"/>
        </w:rPr>
        <w:t>коммунального</w:t>
      </w:r>
      <w:r w:rsidR="003F39BE" w:rsidRPr="00E12497">
        <w:rPr>
          <w:rFonts w:ascii="Arial" w:hAnsi="Arial" w:cs="Arial"/>
          <w:sz w:val="24"/>
          <w:szCs w:val="24"/>
        </w:rPr>
        <w:t xml:space="preserve"> </w:t>
      </w:r>
      <w:r w:rsidR="00D1380A" w:rsidRPr="00E12497">
        <w:rPr>
          <w:rFonts w:ascii="Arial" w:hAnsi="Arial" w:cs="Arial"/>
          <w:sz w:val="24"/>
          <w:szCs w:val="24"/>
        </w:rPr>
        <w:t>хозяйства</w:t>
      </w:r>
      <w:r w:rsidRPr="00E12497">
        <w:rPr>
          <w:rFonts w:ascii="Arial" w:hAnsi="Arial" w:cs="Arial"/>
          <w:sz w:val="24"/>
          <w:szCs w:val="24"/>
        </w:rPr>
        <w:t xml:space="preserve"> города органами местного самоуправления, при котором достигается баланс интересов всех сторон, обеспечива</w:t>
      </w:r>
      <w:r w:rsidR="000A3DAE" w:rsidRPr="00E12497">
        <w:rPr>
          <w:rFonts w:ascii="Arial" w:hAnsi="Arial" w:cs="Arial"/>
          <w:sz w:val="24"/>
          <w:szCs w:val="24"/>
        </w:rPr>
        <w:t>е</w:t>
      </w:r>
      <w:r w:rsidRPr="00E12497">
        <w:rPr>
          <w:rFonts w:ascii="Arial" w:hAnsi="Arial" w:cs="Arial"/>
          <w:sz w:val="24"/>
          <w:szCs w:val="24"/>
        </w:rPr>
        <w:t>тся путем реализации заложенных в законодательство механизмов следующих мероприятий:</w:t>
      </w:r>
    </w:p>
    <w:p w:rsidR="009E39FE" w:rsidRPr="00E12497" w:rsidRDefault="00C40000" w:rsidP="0057721D">
      <w:pPr>
        <w:pStyle w:val="a4"/>
        <w:numPr>
          <w:ilvl w:val="0"/>
          <w:numId w:val="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актуализация</w:t>
      </w:r>
      <w:r w:rsidR="009E39FE" w:rsidRPr="00E12497">
        <w:rPr>
          <w:rFonts w:ascii="Arial" w:hAnsi="Arial" w:cs="Arial"/>
          <w:sz w:val="24"/>
          <w:szCs w:val="24"/>
        </w:rPr>
        <w:t xml:space="preserve"> схем теплоснабжения, водоснабжения и водоотведения, программ комплексного развития коммунальной инфраструктуры;</w:t>
      </w:r>
    </w:p>
    <w:p w:rsidR="009E39FE" w:rsidRPr="00E12497"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обеспечение </w:t>
      </w:r>
      <w:proofErr w:type="gramStart"/>
      <w:r w:rsidRPr="00E12497">
        <w:rPr>
          <w:rFonts w:ascii="Arial" w:hAnsi="Arial" w:cs="Arial"/>
          <w:sz w:val="24"/>
          <w:szCs w:val="24"/>
        </w:rPr>
        <w:t>контроля за</w:t>
      </w:r>
      <w:proofErr w:type="gramEnd"/>
      <w:r w:rsidRPr="00E12497">
        <w:rPr>
          <w:rFonts w:ascii="Arial" w:hAnsi="Arial" w:cs="Arial"/>
          <w:sz w:val="24"/>
          <w:szCs w:val="24"/>
        </w:rPr>
        <w:t xml:space="preserve"> формированием целевых показателей деятельности и подготовкой на их основе инвестиционных программ, финансируемых</w:t>
      </w:r>
      <w:r w:rsidR="00FD42B5" w:rsidRPr="00E12497">
        <w:rPr>
          <w:rFonts w:ascii="Arial" w:hAnsi="Arial" w:cs="Arial"/>
          <w:sz w:val="24"/>
          <w:szCs w:val="24"/>
        </w:rPr>
        <w:t>,</w:t>
      </w:r>
      <w:r w:rsidRPr="00E12497">
        <w:rPr>
          <w:rFonts w:ascii="Arial" w:hAnsi="Arial" w:cs="Arial"/>
          <w:sz w:val="24"/>
          <w:szCs w:val="24"/>
        </w:rPr>
        <w:t xml:space="preserve"> в том числе за счет привлечения частных инвестиций</w:t>
      </w:r>
      <w:r w:rsidR="00427F75" w:rsidRPr="00E12497">
        <w:rPr>
          <w:rFonts w:ascii="Arial" w:hAnsi="Arial" w:cs="Arial"/>
          <w:sz w:val="24"/>
          <w:szCs w:val="24"/>
        </w:rPr>
        <w:t xml:space="preserve">, например, </w:t>
      </w:r>
      <w:proofErr w:type="spellStart"/>
      <w:r w:rsidR="00427F75" w:rsidRPr="00E12497">
        <w:rPr>
          <w:rFonts w:ascii="Arial" w:hAnsi="Arial" w:cs="Arial"/>
          <w:sz w:val="24"/>
          <w:szCs w:val="24"/>
        </w:rPr>
        <w:t>ресурсоснабжающих</w:t>
      </w:r>
      <w:proofErr w:type="spellEnd"/>
      <w:r w:rsidR="00427F75" w:rsidRPr="00E12497">
        <w:rPr>
          <w:rFonts w:ascii="Arial" w:hAnsi="Arial" w:cs="Arial"/>
          <w:sz w:val="24"/>
          <w:szCs w:val="24"/>
        </w:rPr>
        <w:t xml:space="preserve"> организаций или </w:t>
      </w:r>
      <w:r w:rsidR="002644EA" w:rsidRPr="00E12497">
        <w:rPr>
          <w:rFonts w:ascii="Arial" w:hAnsi="Arial" w:cs="Arial"/>
          <w:sz w:val="24"/>
          <w:szCs w:val="24"/>
        </w:rPr>
        <w:t>вообще сторонних источников</w:t>
      </w:r>
      <w:r w:rsidRPr="00E12497">
        <w:rPr>
          <w:rFonts w:ascii="Arial" w:hAnsi="Arial" w:cs="Arial"/>
          <w:sz w:val="24"/>
          <w:szCs w:val="24"/>
        </w:rPr>
        <w:t>;</w:t>
      </w:r>
    </w:p>
    <w:p w:rsidR="009E39FE" w:rsidRPr="00E12497"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утверждение планов мероприятий по приведению качества воды в соответствие с установленными требованиями и планов снижения сбросов;</w:t>
      </w:r>
    </w:p>
    <w:p w:rsidR="009E39FE" w:rsidRPr="00E12497"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обеспечение </w:t>
      </w:r>
      <w:proofErr w:type="gramStart"/>
      <w:r w:rsidRPr="00E12497">
        <w:rPr>
          <w:rFonts w:ascii="Arial" w:hAnsi="Arial" w:cs="Arial"/>
          <w:sz w:val="24"/>
          <w:szCs w:val="24"/>
        </w:rPr>
        <w:t>контроля за</w:t>
      </w:r>
      <w:proofErr w:type="gramEnd"/>
      <w:r w:rsidRPr="00E12497">
        <w:rPr>
          <w:rFonts w:ascii="Arial" w:hAnsi="Arial" w:cs="Arial"/>
          <w:sz w:val="24"/>
          <w:szCs w:val="24"/>
        </w:rPr>
        <w:t xml:space="preserve"> качеством и надежностью коммунальных услуг и ресурсов;</w:t>
      </w:r>
    </w:p>
    <w:p w:rsidR="009E39FE" w:rsidRPr="00E12497"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формирование долгосрочных тарифов в сфере теплоснабжения, водоснабжения и водоотведения;</w:t>
      </w:r>
    </w:p>
    <w:p w:rsidR="009E39FE" w:rsidRPr="00E12497"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обеспечение социальной поддержки населения по оплате </w:t>
      </w:r>
      <w:r w:rsidR="00D460D4" w:rsidRPr="00E12497">
        <w:rPr>
          <w:rFonts w:ascii="Arial" w:hAnsi="Arial" w:cs="Arial"/>
          <w:sz w:val="24"/>
          <w:szCs w:val="24"/>
        </w:rPr>
        <w:t>услуг ЖКХ</w:t>
      </w:r>
      <w:r w:rsidRPr="00E12497">
        <w:rPr>
          <w:rFonts w:ascii="Arial" w:hAnsi="Arial" w:cs="Arial"/>
          <w:sz w:val="24"/>
          <w:szCs w:val="24"/>
        </w:rPr>
        <w:t>;</w:t>
      </w:r>
    </w:p>
    <w:p w:rsidR="009E39FE" w:rsidRPr="00E12497" w:rsidRDefault="009E39FE" w:rsidP="0057721D">
      <w:pPr>
        <w:pStyle w:val="a4"/>
        <w:numPr>
          <w:ilvl w:val="0"/>
          <w:numId w:val="4"/>
        </w:numPr>
        <w:autoSpaceDE w:val="0"/>
        <w:autoSpaceDN w:val="0"/>
        <w:adjustRightInd w:val="0"/>
        <w:spacing w:after="0" w:line="240" w:lineRule="auto"/>
        <w:rPr>
          <w:rFonts w:ascii="Arial" w:hAnsi="Arial" w:cs="Arial"/>
          <w:sz w:val="24"/>
          <w:szCs w:val="24"/>
        </w:rPr>
      </w:pPr>
      <w:proofErr w:type="gramStart"/>
      <w:r w:rsidRPr="00E12497">
        <w:rPr>
          <w:rFonts w:ascii="Arial" w:hAnsi="Arial" w:cs="Arial"/>
          <w:sz w:val="24"/>
          <w:szCs w:val="24"/>
        </w:rPr>
        <w:t>контроль за</w:t>
      </w:r>
      <w:proofErr w:type="gramEnd"/>
      <w:r w:rsidRPr="00E12497">
        <w:rPr>
          <w:rFonts w:ascii="Arial" w:hAnsi="Arial" w:cs="Arial"/>
          <w:sz w:val="24"/>
          <w:szCs w:val="24"/>
        </w:rPr>
        <w:t xml:space="preserve"> раскрытием информации для потребителей в соответствии с установленными стандартами.</w:t>
      </w:r>
    </w:p>
    <w:p w:rsidR="00900479" w:rsidRPr="00E12497" w:rsidRDefault="00900479"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Соответствующими структурными подразделениями города Бородино проводится непрерывный мониторинг состояния работы объектов жизнеобеспечения, теплоисточников, тепловых сетей, а также мониторинг запасов угля на теплоисточниках и выполнения заданий по выработке тепловой энергии теплоснабжающей организацией.</w:t>
      </w:r>
    </w:p>
    <w:p w:rsidR="00B66B0F" w:rsidRPr="00E12497" w:rsidRDefault="00B66B0F" w:rsidP="0057721D">
      <w:pPr>
        <w:autoSpaceDE w:val="0"/>
        <w:autoSpaceDN w:val="0"/>
        <w:adjustRightInd w:val="0"/>
        <w:spacing w:after="0" w:line="240" w:lineRule="auto"/>
        <w:ind w:firstLine="709"/>
        <w:contextualSpacing/>
        <w:rPr>
          <w:rFonts w:ascii="Arial" w:hAnsi="Arial" w:cs="Arial"/>
          <w:sz w:val="24"/>
          <w:szCs w:val="24"/>
        </w:rPr>
      </w:pPr>
    </w:p>
    <w:p w:rsidR="008629D2" w:rsidRPr="00E12497" w:rsidRDefault="008629D2" w:rsidP="0057721D">
      <w:pPr>
        <w:pStyle w:val="a4"/>
        <w:autoSpaceDE w:val="0"/>
        <w:autoSpaceDN w:val="0"/>
        <w:adjustRightInd w:val="0"/>
        <w:spacing w:after="0" w:line="240" w:lineRule="auto"/>
        <w:ind w:left="0"/>
        <w:jc w:val="center"/>
        <w:outlineLvl w:val="1"/>
        <w:rPr>
          <w:rFonts w:ascii="Arial" w:hAnsi="Arial" w:cs="Arial"/>
          <w:sz w:val="24"/>
          <w:szCs w:val="24"/>
        </w:rPr>
      </w:pPr>
      <w:r w:rsidRPr="00E12497">
        <w:rPr>
          <w:rFonts w:ascii="Arial" w:hAnsi="Arial" w:cs="Arial"/>
          <w:sz w:val="24"/>
          <w:szCs w:val="24"/>
        </w:rPr>
        <w:t>2.2. Теплоснабжение</w:t>
      </w:r>
    </w:p>
    <w:p w:rsidR="008629D2" w:rsidRPr="00E12497" w:rsidRDefault="008629D2" w:rsidP="0057721D">
      <w:pPr>
        <w:pStyle w:val="a4"/>
        <w:autoSpaceDE w:val="0"/>
        <w:autoSpaceDN w:val="0"/>
        <w:adjustRightInd w:val="0"/>
        <w:spacing w:after="0" w:line="240" w:lineRule="auto"/>
        <w:ind w:left="0" w:firstLine="709"/>
        <w:jc w:val="center"/>
        <w:outlineLvl w:val="1"/>
        <w:rPr>
          <w:rFonts w:ascii="Arial" w:hAnsi="Arial" w:cs="Arial"/>
          <w:sz w:val="24"/>
          <w:szCs w:val="24"/>
        </w:rPr>
      </w:pPr>
    </w:p>
    <w:p w:rsidR="00C57BF9" w:rsidRPr="00E12497" w:rsidRDefault="00543EB4"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 xml:space="preserve">Система теплоснабжения города Бородино централизованная, </w:t>
      </w:r>
      <w:r w:rsidR="008303D3" w:rsidRPr="00E12497">
        <w:rPr>
          <w:rFonts w:ascii="Arial" w:hAnsi="Arial" w:cs="Arial"/>
          <w:sz w:val="24"/>
          <w:szCs w:val="24"/>
        </w:rPr>
        <w:t xml:space="preserve">производится от </w:t>
      </w:r>
      <w:r w:rsidR="00204878" w:rsidRPr="00E12497">
        <w:rPr>
          <w:rFonts w:ascii="Arial" w:hAnsi="Arial" w:cs="Arial"/>
          <w:sz w:val="24"/>
          <w:szCs w:val="24"/>
        </w:rPr>
        <w:t>трех</w:t>
      </w:r>
      <w:r w:rsidR="008303D3" w:rsidRPr="00E12497">
        <w:rPr>
          <w:rFonts w:ascii="Arial" w:hAnsi="Arial" w:cs="Arial"/>
          <w:sz w:val="24"/>
          <w:szCs w:val="24"/>
        </w:rPr>
        <w:t xml:space="preserve"> котельных</w:t>
      </w:r>
      <w:r w:rsidR="00204878" w:rsidRPr="00E12497">
        <w:rPr>
          <w:rFonts w:ascii="Arial" w:hAnsi="Arial" w:cs="Arial"/>
          <w:sz w:val="24"/>
          <w:szCs w:val="24"/>
        </w:rPr>
        <w:t>,</w:t>
      </w:r>
      <w:r w:rsidR="0041085A" w:rsidRPr="00E12497">
        <w:rPr>
          <w:rFonts w:ascii="Arial" w:hAnsi="Arial" w:cs="Arial"/>
          <w:sz w:val="24"/>
          <w:szCs w:val="24"/>
        </w:rPr>
        <w:t xml:space="preserve"> находящихся в муниципальной собственности</w:t>
      </w:r>
      <w:r w:rsidR="00FC6DB3" w:rsidRPr="00E12497">
        <w:rPr>
          <w:rFonts w:ascii="Arial" w:hAnsi="Arial" w:cs="Arial"/>
          <w:sz w:val="24"/>
          <w:szCs w:val="24"/>
        </w:rPr>
        <w:t xml:space="preserve"> </w:t>
      </w:r>
      <w:r w:rsidR="0041085A" w:rsidRPr="00E12497">
        <w:rPr>
          <w:rFonts w:ascii="Arial" w:hAnsi="Arial" w:cs="Arial"/>
          <w:sz w:val="24"/>
          <w:szCs w:val="24"/>
        </w:rPr>
        <w:t>– к</w:t>
      </w:r>
      <w:r w:rsidR="008303D3" w:rsidRPr="00E12497">
        <w:rPr>
          <w:rFonts w:ascii="Arial" w:hAnsi="Arial" w:cs="Arial"/>
          <w:sz w:val="24"/>
          <w:szCs w:val="24"/>
        </w:rPr>
        <w:t>отельная № 1</w:t>
      </w:r>
      <w:r w:rsidR="00325A5C" w:rsidRPr="00E12497">
        <w:rPr>
          <w:rFonts w:ascii="Arial" w:hAnsi="Arial" w:cs="Arial"/>
          <w:sz w:val="24"/>
          <w:szCs w:val="24"/>
        </w:rPr>
        <w:t xml:space="preserve"> (70,92 Гкал</w:t>
      </w:r>
      <w:r w:rsidR="0057572A" w:rsidRPr="00E12497">
        <w:rPr>
          <w:rFonts w:ascii="Arial" w:hAnsi="Arial" w:cs="Arial"/>
          <w:sz w:val="24"/>
          <w:szCs w:val="24"/>
        </w:rPr>
        <w:t>/час</w:t>
      </w:r>
      <w:r w:rsidR="00325A5C" w:rsidRPr="00E12497">
        <w:rPr>
          <w:rFonts w:ascii="Arial" w:hAnsi="Arial" w:cs="Arial"/>
          <w:sz w:val="24"/>
          <w:szCs w:val="24"/>
        </w:rPr>
        <w:t>)</w:t>
      </w:r>
      <w:r w:rsidR="008303D3" w:rsidRPr="00E12497">
        <w:rPr>
          <w:rFonts w:ascii="Arial" w:hAnsi="Arial" w:cs="Arial"/>
          <w:sz w:val="24"/>
          <w:szCs w:val="24"/>
        </w:rPr>
        <w:t xml:space="preserve">, </w:t>
      </w:r>
      <w:r w:rsidR="0041085A" w:rsidRPr="00E12497">
        <w:rPr>
          <w:rFonts w:ascii="Arial" w:hAnsi="Arial" w:cs="Arial"/>
          <w:sz w:val="24"/>
          <w:szCs w:val="24"/>
        </w:rPr>
        <w:t>к</w:t>
      </w:r>
      <w:r w:rsidR="008303D3" w:rsidRPr="00E12497">
        <w:rPr>
          <w:rFonts w:ascii="Arial" w:hAnsi="Arial" w:cs="Arial"/>
          <w:sz w:val="24"/>
          <w:szCs w:val="24"/>
        </w:rPr>
        <w:t>отельная № 2</w:t>
      </w:r>
      <w:r w:rsidR="00325A5C" w:rsidRPr="00E12497">
        <w:rPr>
          <w:rFonts w:ascii="Arial" w:hAnsi="Arial" w:cs="Arial"/>
          <w:sz w:val="24"/>
          <w:szCs w:val="24"/>
        </w:rPr>
        <w:t xml:space="preserve"> </w:t>
      </w:r>
      <w:r w:rsidR="00BF3946" w:rsidRPr="00E12497">
        <w:rPr>
          <w:rFonts w:ascii="Arial" w:hAnsi="Arial" w:cs="Arial"/>
          <w:sz w:val="24"/>
          <w:szCs w:val="24"/>
        </w:rPr>
        <w:t>(80,0 Гкал</w:t>
      </w:r>
      <w:r w:rsidR="0057572A" w:rsidRPr="00E12497">
        <w:rPr>
          <w:rFonts w:ascii="Arial" w:hAnsi="Arial" w:cs="Arial"/>
          <w:sz w:val="24"/>
          <w:szCs w:val="24"/>
        </w:rPr>
        <w:t>/час</w:t>
      </w:r>
      <w:r w:rsidR="00BF3946" w:rsidRPr="00E12497">
        <w:rPr>
          <w:rFonts w:ascii="Arial" w:hAnsi="Arial" w:cs="Arial"/>
          <w:sz w:val="24"/>
          <w:szCs w:val="24"/>
        </w:rPr>
        <w:t>)</w:t>
      </w:r>
      <w:r w:rsidR="008303D3" w:rsidRPr="00E12497">
        <w:rPr>
          <w:rFonts w:ascii="Arial" w:hAnsi="Arial" w:cs="Arial"/>
          <w:sz w:val="24"/>
          <w:szCs w:val="24"/>
        </w:rPr>
        <w:t xml:space="preserve">, </w:t>
      </w:r>
      <w:r w:rsidR="0041085A" w:rsidRPr="00E12497">
        <w:rPr>
          <w:rFonts w:ascii="Arial" w:hAnsi="Arial" w:cs="Arial"/>
          <w:sz w:val="24"/>
          <w:szCs w:val="24"/>
        </w:rPr>
        <w:t>к</w:t>
      </w:r>
      <w:r w:rsidR="008303D3" w:rsidRPr="00E12497">
        <w:rPr>
          <w:rFonts w:ascii="Arial" w:hAnsi="Arial" w:cs="Arial"/>
          <w:sz w:val="24"/>
          <w:szCs w:val="24"/>
        </w:rPr>
        <w:t>отельная ГРП</w:t>
      </w:r>
      <w:r w:rsidR="005D2404" w:rsidRPr="00E12497">
        <w:rPr>
          <w:rFonts w:ascii="Arial" w:hAnsi="Arial" w:cs="Arial"/>
          <w:sz w:val="24"/>
          <w:szCs w:val="24"/>
        </w:rPr>
        <w:t xml:space="preserve"> (1,</w:t>
      </w:r>
      <w:r w:rsidR="006C6BC6" w:rsidRPr="00E12497">
        <w:rPr>
          <w:rFonts w:ascii="Arial" w:hAnsi="Arial" w:cs="Arial"/>
          <w:sz w:val="24"/>
          <w:szCs w:val="24"/>
        </w:rPr>
        <w:t>52</w:t>
      </w:r>
      <w:r w:rsidR="005D2404" w:rsidRPr="00E12497">
        <w:rPr>
          <w:rFonts w:ascii="Arial" w:hAnsi="Arial" w:cs="Arial"/>
          <w:sz w:val="24"/>
          <w:szCs w:val="24"/>
        </w:rPr>
        <w:t xml:space="preserve"> Гкал</w:t>
      </w:r>
      <w:r w:rsidR="0057572A" w:rsidRPr="00E12497">
        <w:rPr>
          <w:rFonts w:ascii="Arial" w:hAnsi="Arial" w:cs="Arial"/>
          <w:sz w:val="24"/>
          <w:szCs w:val="24"/>
        </w:rPr>
        <w:t>/час</w:t>
      </w:r>
      <w:r w:rsidR="005D2404" w:rsidRPr="00E12497">
        <w:rPr>
          <w:rFonts w:ascii="Arial" w:hAnsi="Arial" w:cs="Arial"/>
          <w:sz w:val="24"/>
          <w:szCs w:val="24"/>
        </w:rPr>
        <w:t>)</w:t>
      </w:r>
      <w:r w:rsidR="0057572A" w:rsidRPr="00E12497">
        <w:rPr>
          <w:rFonts w:ascii="Arial" w:hAnsi="Arial" w:cs="Arial"/>
          <w:sz w:val="24"/>
          <w:szCs w:val="24"/>
        </w:rPr>
        <w:t xml:space="preserve">, </w:t>
      </w:r>
      <w:r w:rsidR="000D335A" w:rsidRPr="00E12497">
        <w:rPr>
          <w:rFonts w:ascii="Arial" w:hAnsi="Arial" w:cs="Arial"/>
          <w:sz w:val="24"/>
          <w:szCs w:val="24"/>
        </w:rPr>
        <w:t>о</w:t>
      </w:r>
      <w:r w:rsidR="0057572A" w:rsidRPr="00E12497">
        <w:rPr>
          <w:rFonts w:ascii="Arial" w:hAnsi="Arial" w:cs="Arial"/>
          <w:sz w:val="24"/>
          <w:szCs w:val="24"/>
        </w:rPr>
        <w:t>бщая производительность составляет 152,</w:t>
      </w:r>
      <w:r w:rsidR="007A683A" w:rsidRPr="00E12497">
        <w:rPr>
          <w:rFonts w:ascii="Arial" w:hAnsi="Arial" w:cs="Arial"/>
          <w:sz w:val="24"/>
          <w:szCs w:val="24"/>
        </w:rPr>
        <w:t>44</w:t>
      </w:r>
      <w:r w:rsidR="0057572A" w:rsidRPr="00E12497">
        <w:rPr>
          <w:rFonts w:ascii="Arial" w:hAnsi="Arial" w:cs="Arial"/>
          <w:sz w:val="24"/>
          <w:szCs w:val="24"/>
        </w:rPr>
        <w:t xml:space="preserve"> Гкал/час</w:t>
      </w:r>
      <w:r w:rsidR="008303D3" w:rsidRPr="00E12497">
        <w:rPr>
          <w:rFonts w:ascii="Arial" w:hAnsi="Arial" w:cs="Arial"/>
          <w:sz w:val="24"/>
          <w:szCs w:val="24"/>
        </w:rPr>
        <w:t xml:space="preserve">. </w:t>
      </w:r>
      <w:r w:rsidR="00735BE2" w:rsidRPr="00E12497">
        <w:rPr>
          <w:rFonts w:ascii="Arial" w:hAnsi="Arial" w:cs="Arial"/>
          <w:sz w:val="24"/>
          <w:szCs w:val="24"/>
        </w:rPr>
        <w:t xml:space="preserve">Котельная ГРП после постройки теплосети </w:t>
      </w:r>
      <w:r w:rsidR="008C6A46" w:rsidRPr="00E12497">
        <w:rPr>
          <w:rFonts w:ascii="Arial" w:hAnsi="Arial" w:cs="Arial"/>
          <w:sz w:val="24"/>
          <w:szCs w:val="24"/>
        </w:rPr>
        <w:t xml:space="preserve">(с 2014 года) </w:t>
      </w:r>
      <w:r w:rsidR="00735BE2" w:rsidRPr="00E12497">
        <w:rPr>
          <w:rFonts w:ascii="Arial" w:hAnsi="Arial" w:cs="Arial"/>
          <w:sz w:val="24"/>
          <w:szCs w:val="24"/>
        </w:rPr>
        <w:t>используется не как котельная, а как насосная станция.</w:t>
      </w:r>
    </w:p>
    <w:p w:rsidR="00287871" w:rsidRPr="00E12497" w:rsidRDefault="00287871" w:rsidP="0057721D">
      <w:pPr>
        <w:autoSpaceDE w:val="0"/>
        <w:autoSpaceDN w:val="0"/>
        <w:adjustRightInd w:val="0"/>
        <w:spacing w:after="0" w:line="240" w:lineRule="auto"/>
        <w:ind w:firstLine="709"/>
        <w:contextualSpacing/>
        <w:outlineLvl w:val="1"/>
        <w:rPr>
          <w:rFonts w:ascii="Arial" w:hAnsi="Arial" w:cs="Arial"/>
          <w:sz w:val="24"/>
          <w:szCs w:val="24"/>
        </w:rPr>
      </w:pPr>
      <w:r w:rsidRPr="00E12497">
        <w:rPr>
          <w:rFonts w:ascii="Arial" w:hAnsi="Arial" w:cs="Arial"/>
          <w:sz w:val="24"/>
          <w:szCs w:val="24"/>
        </w:rPr>
        <w:t xml:space="preserve">Основными причинами неэффективности </w:t>
      </w:r>
      <w:r w:rsidR="0063196A" w:rsidRPr="00E12497">
        <w:rPr>
          <w:rFonts w:ascii="Arial" w:hAnsi="Arial" w:cs="Arial"/>
          <w:sz w:val="24"/>
          <w:szCs w:val="24"/>
        </w:rPr>
        <w:t>действующих котельных являются:</w:t>
      </w:r>
    </w:p>
    <w:p w:rsidR="00287871" w:rsidRPr="00E12497" w:rsidRDefault="00287871" w:rsidP="0057721D">
      <w:pPr>
        <w:pStyle w:val="a4"/>
        <w:numPr>
          <w:ilvl w:val="0"/>
          <w:numId w:val="5"/>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низкий коэффициент использования установленной мощности теплоисточников;</w:t>
      </w:r>
    </w:p>
    <w:p w:rsidR="00287871" w:rsidRPr="00E12497" w:rsidRDefault="00287871" w:rsidP="0057721D">
      <w:pPr>
        <w:pStyle w:val="a4"/>
        <w:numPr>
          <w:ilvl w:val="0"/>
          <w:numId w:val="5"/>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низкий уровень обслуживания (отсутствие автоматизации технологических процессов).</w:t>
      </w:r>
    </w:p>
    <w:p w:rsidR="00F8318D" w:rsidRPr="00E12497" w:rsidRDefault="00F8318D"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Тепловые сети города разветвлённые, кольцевые, с открытым водозабором. Протяжённость тепловых сетей в период 2013–2017 годов составляла 47,381 км, из них (по состоянию на 01.01.2017 г.) в замене нуждались 26,5 км сетей (55,9 % от общей протяженности сетей). Суммарные потери тепловой энергии в сетях составляли 33,936 тыс. Гкал.</w:t>
      </w:r>
    </w:p>
    <w:p w:rsidR="00F8318D" w:rsidRPr="00E12497" w:rsidRDefault="00F8318D"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По состоянию на 01.01.2018 г. протяженность сетей также составляла 47,381 км, из них в замене нуждались 25,2 км сетей (53,2 % от общей протяженности сетей). Суммарные потери тепловой энергии в сетях составляли 39,058 тыс. Гкал.</w:t>
      </w:r>
    </w:p>
    <w:p w:rsidR="00F8318D" w:rsidRPr="00E12497" w:rsidRDefault="00F8318D"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В 2018 году после проведения технической инвентаризации ОУМИ на баланс были приняты бесхозяйные теплосети, в результате общая протяжённость тепловых сетей составила 50,38 км. Из них по состоянию на 01.01.2019 г. нуждающихся в замене 26,2 км (52,0 % от общей протяженности сетей). Суммарные потери тепловой энергии в сетях составили 40,650 тыс. Гкал.</w:t>
      </w:r>
    </w:p>
    <w:p w:rsidR="00F8318D" w:rsidRPr="00E12497" w:rsidRDefault="00F8318D"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По состоянию на 01.01.2020 г. из общей протяжённости тепловых сетей 50,38 км нуждающихся в замене 26,03 км (51,7 % от общей протяженности сетей). Суммарные потери тепловой энергии в сетях составили 41,825 тыс. Гкал.</w:t>
      </w:r>
    </w:p>
    <w:p w:rsidR="00F31EE9" w:rsidRPr="00E12497" w:rsidRDefault="00F31EE9" w:rsidP="00F31EE9">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По состоянию на 01.01.202</w:t>
      </w:r>
      <w:r w:rsidR="00A80D19" w:rsidRPr="00E12497">
        <w:rPr>
          <w:rFonts w:ascii="Arial" w:hAnsi="Arial" w:cs="Arial"/>
          <w:sz w:val="24"/>
          <w:szCs w:val="24"/>
        </w:rPr>
        <w:t>1</w:t>
      </w:r>
      <w:r w:rsidRPr="00E12497">
        <w:rPr>
          <w:rFonts w:ascii="Arial" w:hAnsi="Arial" w:cs="Arial"/>
          <w:sz w:val="24"/>
          <w:szCs w:val="24"/>
        </w:rPr>
        <w:t xml:space="preserve"> г. из общей протяжённости тепловых сетей 50,38 км нуждающихся в замене </w:t>
      </w:r>
      <w:r w:rsidR="004E37DE" w:rsidRPr="00E12497">
        <w:rPr>
          <w:rFonts w:ascii="Arial" w:hAnsi="Arial" w:cs="Arial"/>
          <w:sz w:val="24"/>
          <w:szCs w:val="24"/>
        </w:rPr>
        <w:t>25,86</w:t>
      </w:r>
      <w:r w:rsidRPr="00E12497">
        <w:rPr>
          <w:rFonts w:ascii="Arial" w:hAnsi="Arial" w:cs="Arial"/>
          <w:sz w:val="24"/>
          <w:szCs w:val="24"/>
        </w:rPr>
        <w:t xml:space="preserve"> км (51,</w:t>
      </w:r>
      <w:r w:rsidR="004E37DE" w:rsidRPr="00E12497">
        <w:rPr>
          <w:rFonts w:ascii="Arial" w:hAnsi="Arial" w:cs="Arial"/>
          <w:sz w:val="24"/>
          <w:szCs w:val="24"/>
        </w:rPr>
        <w:t>32</w:t>
      </w:r>
      <w:r w:rsidRPr="00E12497">
        <w:rPr>
          <w:rFonts w:ascii="Arial" w:hAnsi="Arial" w:cs="Arial"/>
          <w:sz w:val="24"/>
          <w:szCs w:val="24"/>
        </w:rPr>
        <w:t xml:space="preserve"> % от общей протяженности сетей). Суммарные потери тепловой энергии в сетях составили </w:t>
      </w:r>
      <w:r w:rsidR="004B00A0" w:rsidRPr="00E12497">
        <w:rPr>
          <w:rFonts w:ascii="Arial" w:hAnsi="Arial" w:cs="Arial"/>
          <w:sz w:val="24"/>
          <w:szCs w:val="24"/>
        </w:rPr>
        <w:t xml:space="preserve">55,298 </w:t>
      </w:r>
      <w:r w:rsidRPr="00E12497">
        <w:rPr>
          <w:rFonts w:ascii="Arial" w:hAnsi="Arial" w:cs="Arial"/>
          <w:sz w:val="24"/>
          <w:szCs w:val="24"/>
        </w:rPr>
        <w:t>тыс. Гкал.</w:t>
      </w:r>
    </w:p>
    <w:p w:rsidR="008303D3" w:rsidRPr="00E12497" w:rsidRDefault="008303D3" w:rsidP="0057721D">
      <w:pPr>
        <w:autoSpaceDE w:val="0"/>
        <w:autoSpaceDN w:val="0"/>
        <w:adjustRightInd w:val="0"/>
        <w:spacing w:after="0" w:line="240" w:lineRule="auto"/>
        <w:ind w:firstLine="709"/>
        <w:contextualSpacing/>
        <w:outlineLvl w:val="1"/>
        <w:rPr>
          <w:rFonts w:ascii="Arial" w:hAnsi="Arial" w:cs="Arial"/>
          <w:sz w:val="24"/>
          <w:szCs w:val="24"/>
        </w:rPr>
      </w:pPr>
      <w:r w:rsidRPr="00E12497">
        <w:rPr>
          <w:rFonts w:ascii="Arial" w:hAnsi="Arial" w:cs="Arial"/>
          <w:sz w:val="24"/>
          <w:szCs w:val="24"/>
        </w:rPr>
        <w:t>В рамках муниципальной программы планируется:</w:t>
      </w:r>
    </w:p>
    <w:p w:rsidR="008303D3" w:rsidRPr="00E12497" w:rsidRDefault="00690038" w:rsidP="0057721D">
      <w:pPr>
        <w:pStyle w:val="a4"/>
        <w:numPr>
          <w:ilvl w:val="0"/>
          <w:numId w:val="6"/>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п</w:t>
      </w:r>
      <w:r w:rsidR="008303D3" w:rsidRPr="00E12497">
        <w:rPr>
          <w:rFonts w:ascii="Arial" w:hAnsi="Arial" w:cs="Arial"/>
          <w:sz w:val="24"/>
          <w:szCs w:val="24"/>
        </w:rPr>
        <w:t>рименять комплексный подход к замене морально устаревших и не сертифицированных котлов на котельное оборудование, в соответствии с требованиями правил технической эксплуатации котельных, для продления эксплуатационного срока котлов и тепловых сетей, повышения надёжности работы систем теплоснабжения и качества сетевой воды;</w:t>
      </w:r>
    </w:p>
    <w:p w:rsidR="008303D3" w:rsidRPr="00E12497" w:rsidRDefault="008303D3" w:rsidP="0057721D">
      <w:pPr>
        <w:pStyle w:val="a4"/>
        <w:numPr>
          <w:ilvl w:val="0"/>
          <w:numId w:val="6"/>
        </w:numPr>
        <w:autoSpaceDE w:val="0"/>
        <w:autoSpaceDN w:val="0"/>
        <w:adjustRightInd w:val="0"/>
        <w:spacing w:after="0" w:line="240" w:lineRule="auto"/>
        <w:outlineLvl w:val="1"/>
        <w:rPr>
          <w:rFonts w:ascii="Arial" w:hAnsi="Arial" w:cs="Arial"/>
          <w:bCs/>
          <w:sz w:val="24"/>
          <w:szCs w:val="24"/>
        </w:rPr>
      </w:pPr>
      <w:r w:rsidRPr="00E12497">
        <w:rPr>
          <w:rFonts w:ascii="Arial" w:hAnsi="Arial" w:cs="Arial"/>
          <w:sz w:val="24"/>
          <w:szCs w:val="24"/>
        </w:rPr>
        <w:t>поэтапное п</w:t>
      </w:r>
      <w:r w:rsidRPr="00E12497">
        <w:rPr>
          <w:rFonts w:ascii="Arial" w:hAnsi="Arial" w:cs="Arial"/>
          <w:bCs/>
          <w:sz w:val="24"/>
          <w:szCs w:val="24"/>
        </w:rPr>
        <w:t>риведение в соответствие установленной мощности теплоисточников присоединенной нагрузки;</w:t>
      </w:r>
    </w:p>
    <w:p w:rsidR="008303D3" w:rsidRPr="00E12497" w:rsidRDefault="008303D3" w:rsidP="0057721D">
      <w:pPr>
        <w:pStyle w:val="3"/>
        <w:numPr>
          <w:ilvl w:val="0"/>
          <w:numId w:val="6"/>
        </w:numPr>
        <w:spacing w:after="0" w:line="240" w:lineRule="auto"/>
        <w:contextualSpacing/>
        <w:rPr>
          <w:rFonts w:ascii="Arial" w:hAnsi="Arial" w:cs="Arial"/>
          <w:iCs/>
          <w:sz w:val="24"/>
          <w:szCs w:val="24"/>
        </w:rPr>
      </w:pPr>
      <w:r w:rsidRPr="00E12497">
        <w:rPr>
          <w:rFonts w:ascii="Arial" w:hAnsi="Arial" w:cs="Arial"/>
          <w:iCs/>
          <w:sz w:val="24"/>
          <w:szCs w:val="24"/>
        </w:rPr>
        <w:t>использование современных теплоизоляционных материалов;</w:t>
      </w:r>
    </w:p>
    <w:p w:rsidR="008303D3" w:rsidRPr="00E12497" w:rsidRDefault="008303D3" w:rsidP="0057721D">
      <w:pPr>
        <w:pStyle w:val="3"/>
        <w:numPr>
          <w:ilvl w:val="0"/>
          <w:numId w:val="6"/>
        </w:numPr>
        <w:spacing w:after="0" w:line="240" w:lineRule="auto"/>
        <w:contextualSpacing/>
        <w:rPr>
          <w:rFonts w:ascii="Arial" w:hAnsi="Arial" w:cs="Arial"/>
          <w:sz w:val="24"/>
          <w:szCs w:val="24"/>
        </w:rPr>
      </w:pPr>
      <w:r w:rsidRPr="00E12497">
        <w:rPr>
          <w:rFonts w:ascii="Arial" w:hAnsi="Arial" w:cs="Arial"/>
          <w:sz w:val="24"/>
          <w:szCs w:val="24"/>
        </w:rPr>
        <w:t>сни</w:t>
      </w:r>
      <w:r w:rsidR="00CA0D69" w:rsidRPr="00E12497">
        <w:rPr>
          <w:rFonts w:ascii="Arial" w:hAnsi="Arial" w:cs="Arial"/>
          <w:sz w:val="24"/>
          <w:szCs w:val="24"/>
        </w:rPr>
        <w:t>жение</w:t>
      </w:r>
      <w:r w:rsidRPr="00E12497">
        <w:rPr>
          <w:rFonts w:ascii="Arial" w:hAnsi="Arial" w:cs="Arial"/>
          <w:sz w:val="24"/>
          <w:szCs w:val="24"/>
        </w:rPr>
        <w:t xml:space="preserve"> тепловы</w:t>
      </w:r>
      <w:r w:rsidR="00CA0D69" w:rsidRPr="00E12497">
        <w:rPr>
          <w:rFonts w:ascii="Arial" w:hAnsi="Arial" w:cs="Arial"/>
          <w:sz w:val="24"/>
          <w:szCs w:val="24"/>
        </w:rPr>
        <w:t>х</w:t>
      </w:r>
      <w:r w:rsidRPr="00E12497">
        <w:rPr>
          <w:rFonts w:ascii="Arial" w:hAnsi="Arial" w:cs="Arial"/>
          <w:sz w:val="24"/>
          <w:szCs w:val="24"/>
        </w:rPr>
        <w:t xml:space="preserve"> потер</w:t>
      </w:r>
      <w:r w:rsidR="00CA0D69" w:rsidRPr="00E12497">
        <w:rPr>
          <w:rFonts w:ascii="Arial" w:hAnsi="Arial" w:cs="Arial"/>
          <w:sz w:val="24"/>
          <w:szCs w:val="24"/>
        </w:rPr>
        <w:t>ь</w:t>
      </w:r>
      <w:r w:rsidRPr="00E12497">
        <w:rPr>
          <w:rFonts w:ascii="Arial" w:hAnsi="Arial" w:cs="Arial"/>
          <w:sz w:val="24"/>
          <w:szCs w:val="24"/>
        </w:rPr>
        <w:t>;</w:t>
      </w:r>
    </w:p>
    <w:p w:rsidR="008303D3" w:rsidRPr="00E12497" w:rsidRDefault="008303D3" w:rsidP="0057721D">
      <w:pPr>
        <w:pStyle w:val="3"/>
        <w:numPr>
          <w:ilvl w:val="0"/>
          <w:numId w:val="6"/>
        </w:numPr>
        <w:spacing w:after="0" w:line="240" w:lineRule="auto"/>
        <w:contextualSpacing/>
        <w:rPr>
          <w:rFonts w:ascii="Arial" w:hAnsi="Arial" w:cs="Arial"/>
          <w:sz w:val="24"/>
          <w:szCs w:val="24"/>
        </w:rPr>
      </w:pPr>
      <w:r w:rsidRPr="00E12497">
        <w:rPr>
          <w:rFonts w:ascii="Arial" w:hAnsi="Arial" w:cs="Arial"/>
          <w:sz w:val="24"/>
          <w:szCs w:val="24"/>
        </w:rPr>
        <w:t xml:space="preserve">обеспечить </w:t>
      </w:r>
      <w:r w:rsidR="000E7591" w:rsidRPr="00E12497">
        <w:rPr>
          <w:rFonts w:ascii="Arial" w:hAnsi="Arial" w:cs="Arial"/>
          <w:sz w:val="24"/>
          <w:szCs w:val="24"/>
        </w:rPr>
        <w:t xml:space="preserve">(повысить) </w:t>
      </w:r>
      <w:r w:rsidRPr="00E12497">
        <w:rPr>
          <w:rFonts w:ascii="Arial" w:hAnsi="Arial" w:cs="Arial"/>
          <w:sz w:val="24"/>
          <w:szCs w:val="24"/>
        </w:rPr>
        <w:t>надежность работы систем теплоснабжения и экономию топливно</w:t>
      </w:r>
      <w:r w:rsidR="00C703F1" w:rsidRPr="00E12497">
        <w:rPr>
          <w:rFonts w:ascii="Arial" w:hAnsi="Arial" w:cs="Arial"/>
          <w:sz w:val="24"/>
          <w:szCs w:val="24"/>
        </w:rPr>
        <w:t>-</w:t>
      </w:r>
      <w:r w:rsidRPr="00E12497">
        <w:rPr>
          <w:rFonts w:ascii="Arial" w:hAnsi="Arial" w:cs="Arial"/>
          <w:sz w:val="24"/>
          <w:szCs w:val="24"/>
        </w:rPr>
        <w:t>энергетических ресурсов</w:t>
      </w:r>
      <w:r w:rsidR="002D5D07" w:rsidRPr="00E12497">
        <w:rPr>
          <w:rFonts w:ascii="Arial" w:hAnsi="Arial" w:cs="Arial"/>
          <w:sz w:val="24"/>
          <w:szCs w:val="24"/>
        </w:rPr>
        <w:t>;</w:t>
      </w:r>
    </w:p>
    <w:p w:rsidR="008303D3" w:rsidRPr="00E12497" w:rsidRDefault="002D60FD" w:rsidP="0057721D">
      <w:pPr>
        <w:pStyle w:val="a4"/>
        <w:numPr>
          <w:ilvl w:val="0"/>
          <w:numId w:val="6"/>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актуализация схем теплоснабжения</w:t>
      </w:r>
      <w:r w:rsidR="00C703F1" w:rsidRPr="00E12497">
        <w:rPr>
          <w:rFonts w:ascii="Arial" w:hAnsi="Arial" w:cs="Arial"/>
          <w:sz w:val="24"/>
          <w:szCs w:val="24"/>
        </w:rPr>
        <w:t>,</w:t>
      </w:r>
      <w:r w:rsidR="002359BE" w:rsidRPr="00E12497">
        <w:rPr>
          <w:rFonts w:ascii="Arial" w:hAnsi="Arial" w:cs="Arial"/>
          <w:sz w:val="24"/>
          <w:szCs w:val="24"/>
        </w:rPr>
        <w:t xml:space="preserve"> водоснабжения</w:t>
      </w:r>
      <w:r w:rsidR="00C703F1" w:rsidRPr="00E12497">
        <w:rPr>
          <w:rFonts w:ascii="Arial" w:hAnsi="Arial" w:cs="Arial"/>
          <w:sz w:val="24"/>
          <w:szCs w:val="24"/>
        </w:rPr>
        <w:t xml:space="preserve"> и водоотведения</w:t>
      </w:r>
      <w:r w:rsidR="002359BE" w:rsidRPr="00E12497">
        <w:rPr>
          <w:rFonts w:ascii="Arial" w:hAnsi="Arial" w:cs="Arial"/>
          <w:sz w:val="24"/>
          <w:szCs w:val="24"/>
        </w:rPr>
        <w:t>;</w:t>
      </w:r>
    </w:p>
    <w:p w:rsidR="008303D3" w:rsidRPr="00E12497" w:rsidRDefault="008303D3" w:rsidP="0057721D">
      <w:pPr>
        <w:pStyle w:val="a4"/>
        <w:numPr>
          <w:ilvl w:val="0"/>
          <w:numId w:val="6"/>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формирование долгосрочных тарифов в сфере теплоснабжения.</w:t>
      </w:r>
    </w:p>
    <w:p w:rsidR="0052260F" w:rsidRPr="00E12497" w:rsidRDefault="0052260F"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За период реализации программы произведена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города, по предотвращению критического уровня износа основных фондов коммунального комплекса, повышению надежности предоставления коммунальных услуг потребителям, энергосбережению в коммунальном хозяйстве.</w:t>
      </w:r>
    </w:p>
    <w:p w:rsidR="00F10663" w:rsidRPr="00E12497" w:rsidRDefault="008303D3"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С использованием современных теплоизоляционных материало</w:t>
      </w:r>
      <w:r w:rsidR="00DB02C6" w:rsidRPr="00E12497">
        <w:rPr>
          <w:rFonts w:ascii="Arial" w:hAnsi="Arial" w:cs="Arial"/>
          <w:sz w:val="24"/>
          <w:szCs w:val="24"/>
        </w:rPr>
        <w:t xml:space="preserve">в </w:t>
      </w:r>
      <w:r w:rsidR="00F10663" w:rsidRPr="00E12497">
        <w:rPr>
          <w:rFonts w:ascii="Arial" w:hAnsi="Arial" w:cs="Arial"/>
          <w:sz w:val="24"/>
          <w:szCs w:val="24"/>
        </w:rPr>
        <w:t>произведена замена</w:t>
      </w:r>
      <w:r w:rsidR="00297A84" w:rsidRPr="00E12497">
        <w:rPr>
          <w:rFonts w:ascii="Arial" w:hAnsi="Arial" w:cs="Arial"/>
          <w:sz w:val="24"/>
          <w:szCs w:val="24"/>
        </w:rPr>
        <w:t xml:space="preserve"> ветхих</w:t>
      </w:r>
      <w:r w:rsidR="00F10663" w:rsidRPr="00E12497">
        <w:rPr>
          <w:rFonts w:ascii="Arial" w:hAnsi="Arial" w:cs="Arial"/>
          <w:sz w:val="24"/>
          <w:szCs w:val="24"/>
        </w:rPr>
        <w:t xml:space="preserve"> тепловых и паровых сетей в двухтрубном исчислении:</w:t>
      </w:r>
    </w:p>
    <w:p w:rsidR="00F74E95" w:rsidRPr="00E12497" w:rsidRDefault="00F74E95"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за 2013 год заменено 0,6</w:t>
      </w:r>
      <w:r w:rsidR="005E5A43" w:rsidRPr="00E12497">
        <w:rPr>
          <w:rFonts w:ascii="Arial" w:hAnsi="Arial" w:cs="Arial"/>
          <w:sz w:val="24"/>
          <w:szCs w:val="24"/>
        </w:rPr>
        <w:t>00</w:t>
      </w:r>
      <w:r w:rsidRPr="00E12497">
        <w:rPr>
          <w:rFonts w:ascii="Arial" w:hAnsi="Arial" w:cs="Arial"/>
          <w:sz w:val="24"/>
          <w:szCs w:val="24"/>
        </w:rPr>
        <w:t xml:space="preserve"> км,</w:t>
      </w:r>
    </w:p>
    <w:p w:rsidR="00F10663" w:rsidRPr="00E12497" w:rsidRDefault="00DB02C6"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 xml:space="preserve">за 2014 год </w:t>
      </w:r>
      <w:r w:rsidR="009B4411" w:rsidRPr="00E12497">
        <w:rPr>
          <w:rFonts w:ascii="Arial" w:hAnsi="Arial" w:cs="Arial"/>
          <w:sz w:val="24"/>
          <w:szCs w:val="24"/>
        </w:rPr>
        <w:t xml:space="preserve">– </w:t>
      </w:r>
      <w:r w:rsidRPr="00E12497">
        <w:rPr>
          <w:rFonts w:ascii="Arial" w:hAnsi="Arial" w:cs="Arial"/>
          <w:sz w:val="24"/>
          <w:szCs w:val="24"/>
        </w:rPr>
        <w:t>1,250 км</w:t>
      </w:r>
      <w:r w:rsidR="008303D3" w:rsidRPr="00E12497">
        <w:rPr>
          <w:rFonts w:ascii="Arial" w:hAnsi="Arial" w:cs="Arial"/>
          <w:sz w:val="24"/>
          <w:szCs w:val="24"/>
        </w:rPr>
        <w:t>,</w:t>
      </w:r>
    </w:p>
    <w:p w:rsidR="00610689" w:rsidRPr="00E12497" w:rsidRDefault="00610689"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за 2015 год – 2,960 км,</w:t>
      </w:r>
    </w:p>
    <w:p w:rsidR="00A156AE" w:rsidRPr="00E12497" w:rsidRDefault="00A156AE"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за 2016 год – 0,390 км,</w:t>
      </w:r>
    </w:p>
    <w:p w:rsidR="00A156AE" w:rsidRPr="00E12497" w:rsidRDefault="00A156AE"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за 2017 год</w:t>
      </w:r>
      <w:r w:rsidR="008303D3" w:rsidRPr="00E12497">
        <w:rPr>
          <w:rFonts w:ascii="Arial" w:hAnsi="Arial" w:cs="Arial"/>
          <w:sz w:val="24"/>
          <w:szCs w:val="24"/>
        </w:rPr>
        <w:t xml:space="preserve"> </w:t>
      </w:r>
      <w:r w:rsidRPr="00E12497">
        <w:rPr>
          <w:rFonts w:ascii="Arial" w:hAnsi="Arial" w:cs="Arial"/>
          <w:sz w:val="24"/>
          <w:szCs w:val="24"/>
        </w:rPr>
        <w:t xml:space="preserve">– </w:t>
      </w:r>
      <w:r w:rsidR="008303D3" w:rsidRPr="00E12497">
        <w:rPr>
          <w:rFonts w:ascii="Arial" w:hAnsi="Arial" w:cs="Arial"/>
          <w:sz w:val="24"/>
          <w:szCs w:val="24"/>
        </w:rPr>
        <w:t>2,275 км,</w:t>
      </w:r>
    </w:p>
    <w:p w:rsidR="00A156AE" w:rsidRPr="00E12497" w:rsidRDefault="00A156AE"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за</w:t>
      </w:r>
      <w:r w:rsidR="008303D3" w:rsidRPr="00E12497">
        <w:rPr>
          <w:rFonts w:ascii="Arial" w:hAnsi="Arial" w:cs="Arial"/>
          <w:sz w:val="24"/>
          <w:szCs w:val="24"/>
        </w:rPr>
        <w:t xml:space="preserve"> 2018 год </w:t>
      </w:r>
      <w:r w:rsidRPr="00E12497">
        <w:rPr>
          <w:rFonts w:ascii="Arial" w:hAnsi="Arial" w:cs="Arial"/>
          <w:sz w:val="24"/>
          <w:szCs w:val="24"/>
        </w:rPr>
        <w:t xml:space="preserve">– </w:t>
      </w:r>
      <w:r w:rsidR="008303D3" w:rsidRPr="00E12497">
        <w:rPr>
          <w:rFonts w:ascii="Arial" w:hAnsi="Arial" w:cs="Arial"/>
          <w:sz w:val="24"/>
          <w:szCs w:val="24"/>
        </w:rPr>
        <w:t>0,302 км</w:t>
      </w:r>
      <w:r w:rsidR="00DB02C6" w:rsidRPr="00E12497">
        <w:rPr>
          <w:rFonts w:ascii="Arial" w:hAnsi="Arial" w:cs="Arial"/>
          <w:sz w:val="24"/>
          <w:szCs w:val="24"/>
        </w:rPr>
        <w:t>,</w:t>
      </w:r>
    </w:p>
    <w:p w:rsidR="005478AF" w:rsidRPr="00E12497" w:rsidRDefault="00A156AE"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за</w:t>
      </w:r>
      <w:r w:rsidR="00987E95" w:rsidRPr="00E12497">
        <w:rPr>
          <w:rFonts w:ascii="Arial" w:hAnsi="Arial" w:cs="Arial"/>
          <w:sz w:val="24"/>
          <w:szCs w:val="24"/>
        </w:rPr>
        <w:t xml:space="preserve"> 2019 год</w:t>
      </w:r>
      <w:r w:rsidR="002D5D07" w:rsidRPr="00E12497">
        <w:rPr>
          <w:rFonts w:ascii="Arial" w:hAnsi="Arial" w:cs="Arial"/>
          <w:sz w:val="24"/>
          <w:szCs w:val="24"/>
        </w:rPr>
        <w:t xml:space="preserve"> </w:t>
      </w:r>
      <w:r w:rsidR="00750912" w:rsidRPr="00E12497">
        <w:rPr>
          <w:rFonts w:ascii="Arial" w:hAnsi="Arial" w:cs="Arial"/>
          <w:sz w:val="24"/>
          <w:szCs w:val="24"/>
        </w:rPr>
        <w:t>–</w:t>
      </w:r>
      <w:r w:rsidR="002D5D07" w:rsidRPr="00E12497">
        <w:rPr>
          <w:rFonts w:ascii="Arial" w:hAnsi="Arial" w:cs="Arial"/>
          <w:sz w:val="24"/>
          <w:szCs w:val="24"/>
        </w:rPr>
        <w:t xml:space="preserve"> </w:t>
      </w:r>
      <w:r w:rsidR="00750912" w:rsidRPr="00E12497">
        <w:rPr>
          <w:rFonts w:ascii="Arial" w:hAnsi="Arial" w:cs="Arial"/>
          <w:sz w:val="24"/>
          <w:szCs w:val="24"/>
        </w:rPr>
        <w:t>0,172 км</w:t>
      </w:r>
      <w:r w:rsidR="00E67E24" w:rsidRPr="00E12497">
        <w:rPr>
          <w:rFonts w:ascii="Arial" w:hAnsi="Arial" w:cs="Arial"/>
          <w:sz w:val="24"/>
          <w:szCs w:val="24"/>
        </w:rPr>
        <w:t>,</w:t>
      </w:r>
    </w:p>
    <w:p w:rsidR="00E67E24" w:rsidRPr="00E12497" w:rsidRDefault="00E67E24"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за 2020 год – 0,250 км.</w:t>
      </w:r>
    </w:p>
    <w:p w:rsidR="000A7028" w:rsidRPr="00E12497" w:rsidRDefault="000A7028"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В рамках программы проведены работы по капитальному ремонту:</w:t>
      </w:r>
    </w:p>
    <w:p w:rsidR="000A7028" w:rsidRPr="00E12497" w:rsidRDefault="00F86991"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в</w:t>
      </w:r>
      <w:r w:rsidR="00D029A1" w:rsidRPr="00E12497">
        <w:rPr>
          <w:rFonts w:ascii="Arial" w:hAnsi="Arial" w:cs="Arial"/>
          <w:sz w:val="24"/>
          <w:szCs w:val="24"/>
        </w:rPr>
        <w:t xml:space="preserve"> 2013 году </w:t>
      </w:r>
      <w:r w:rsidR="00B5746F" w:rsidRPr="00E12497">
        <w:rPr>
          <w:rFonts w:ascii="Arial" w:hAnsi="Arial" w:cs="Arial"/>
          <w:sz w:val="24"/>
          <w:szCs w:val="24"/>
        </w:rPr>
        <w:t>–</w:t>
      </w:r>
      <w:r w:rsidR="000A7028" w:rsidRPr="00E12497">
        <w:rPr>
          <w:rFonts w:ascii="Arial" w:hAnsi="Arial" w:cs="Arial"/>
          <w:sz w:val="24"/>
          <w:szCs w:val="24"/>
        </w:rPr>
        <w:t xml:space="preserve"> котла № 3</w:t>
      </w:r>
      <w:r w:rsidR="00DB02C6" w:rsidRPr="00E12497">
        <w:rPr>
          <w:rFonts w:ascii="Arial" w:hAnsi="Arial" w:cs="Arial"/>
          <w:sz w:val="24"/>
          <w:szCs w:val="24"/>
        </w:rPr>
        <w:t xml:space="preserve"> </w:t>
      </w:r>
      <w:r w:rsidR="000A7028" w:rsidRPr="00E12497">
        <w:rPr>
          <w:rFonts w:ascii="Arial" w:hAnsi="Arial" w:cs="Arial"/>
          <w:sz w:val="24"/>
          <w:szCs w:val="24"/>
        </w:rPr>
        <w:t>в котельной № 1</w:t>
      </w:r>
      <w:r w:rsidR="00DB02C6" w:rsidRPr="00E12497">
        <w:rPr>
          <w:rFonts w:ascii="Arial" w:hAnsi="Arial" w:cs="Arial"/>
          <w:sz w:val="24"/>
          <w:szCs w:val="24"/>
        </w:rPr>
        <w:t>;</w:t>
      </w:r>
      <w:r w:rsidR="000A7028" w:rsidRPr="00E12497">
        <w:rPr>
          <w:rFonts w:ascii="Arial" w:hAnsi="Arial" w:cs="Arial"/>
          <w:sz w:val="24"/>
          <w:szCs w:val="24"/>
        </w:rPr>
        <w:t xml:space="preserve"> тепловой сети по ул. Гоголя</w:t>
      </w:r>
      <w:r w:rsidRPr="00E12497">
        <w:rPr>
          <w:rFonts w:ascii="Arial" w:hAnsi="Arial" w:cs="Arial"/>
          <w:sz w:val="24"/>
          <w:szCs w:val="24"/>
        </w:rPr>
        <w:t>;</w:t>
      </w:r>
    </w:p>
    <w:p w:rsidR="00D029A1" w:rsidRPr="00E12497" w:rsidRDefault="00F86991"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в</w:t>
      </w:r>
      <w:r w:rsidR="00D029A1" w:rsidRPr="00E12497">
        <w:rPr>
          <w:rFonts w:ascii="Arial" w:hAnsi="Arial" w:cs="Arial"/>
          <w:sz w:val="24"/>
          <w:szCs w:val="24"/>
        </w:rPr>
        <w:t xml:space="preserve"> 2014 году </w:t>
      </w:r>
      <w:r w:rsidR="00E607F8" w:rsidRPr="00E12497">
        <w:rPr>
          <w:rFonts w:ascii="Arial" w:hAnsi="Arial" w:cs="Arial"/>
          <w:sz w:val="24"/>
          <w:szCs w:val="24"/>
        </w:rPr>
        <w:t>–</w:t>
      </w:r>
      <w:r w:rsidR="000A7028" w:rsidRPr="00E12497">
        <w:rPr>
          <w:rFonts w:ascii="Arial" w:hAnsi="Arial" w:cs="Arial"/>
          <w:sz w:val="24"/>
          <w:szCs w:val="24"/>
        </w:rPr>
        <w:t xml:space="preserve"> </w:t>
      </w:r>
      <w:r w:rsidR="00D029A1" w:rsidRPr="00E12497">
        <w:rPr>
          <w:rFonts w:ascii="Arial" w:hAnsi="Arial" w:cs="Arial"/>
          <w:sz w:val="24"/>
          <w:szCs w:val="24"/>
        </w:rPr>
        <w:t>тепловой сети по ул.</w:t>
      </w:r>
      <w:r w:rsidR="00AE052B" w:rsidRPr="00E12497">
        <w:rPr>
          <w:rFonts w:ascii="Arial" w:hAnsi="Arial" w:cs="Arial"/>
          <w:sz w:val="24"/>
          <w:szCs w:val="24"/>
        </w:rPr>
        <w:t> </w:t>
      </w:r>
      <w:r w:rsidR="00D029A1" w:rsidRPr="00E12497">
        <w:rPr>
          <w:rFonts w:ascii="Arial" w:hAnsi="Arial" w:cs="Arial"/>
          <w:sz w:val="24"/>
          <w:szCs w:val="24"/>
        </w:rPr>
        <w:t>Советская (</w:t>
      </w:r>
      <w:r w:rsidR="00E607F8" w:rsidRPr="00E12497">
        <w:rPr>
          <w:rFonts w:ascii="Arial" w:hAnsi="Arial" w:cs="Arial"/>
          <w:sz w:val="24"/>
          <w:szCs w:val="24"/>
        </w:rPr>
        <w:t xml:space="preserve">от </w:t>
      </w:r>
      <w:r w:rsidR="00D029A1" w:rsidRPr="00E12497">
        <w:rPr>
          <w:rFonts w:ascii="Arial" w:hAnsi="Arial" w:cs="Arial"/>
          <w:sz w:val="24"/>
          <w:szCs w:val="24"/>
        </w:rPr>
        <w:t>ул.</w:t>
      </w:r>
      <w:r w:rsidR="00AE052B" w:rsidRPr="00E12497">
        <w:rPr>
          <w:rFonts w:ascii="Arial" w:hAnsi="Arial" w:cs="Arial"/>
          <w:sz w:val="24"/>
          <w:szCs w:val="24"/>
        </w:rPr>
        <w:t> </w:t>
      </w:r>
      <w:r w:rsidR="00D029A1" w:rsidRPr="00E12497">
        <w:rPr>
          <w:rFonts w:ascii="Arial" w:hAnsi="Arial" w:cs="Arial"/>
          <w:sz w:val="24"/>
          <w:szCs w:val="24"/>
        </w:rPr>
        <w:t xml:space="preserve">Маяковского </w:t>
      </w:r>
      <w:r w:rsidR="00E607F8" w:rsidRPr="00E12497">
        <w:rPr>
          <w:rFonts w:ascii="Arial" w:hAnsi="Arial" w:cs="Arial"/>
          <w:sz w:val="24"/>
          <w:szCs w:val="24"/>
        </w:rPr>
        <w:t>до</w:t>
      </w:r>
      <w:r w:rsidR="00D029A1" w:rsidRPr="00E12497">
        <w:rPr>
          <w:rFonts w:ascii="Arial" w:hAnsi="Arial" w:cs="Arial"/>
          <w:sz w:val="24"/>
          <w:szCs w:val="24"/>
        </w:rPr>
        <w:t xml:space="preserve"> ул.</w:t>
      </w:r>
      <w:r w:rsidR="00E607F8" w:rsidRPr="00E12497">
        <w:rPr>
          <w:rFonts w:ascii="Arial" w:hAnsi="Arial" w:cs="Arial"/>
          <w:sz w:val="24"/>
          <w:szCs w:val="24"/>
        </w:rPr>
        <w:t> </w:t>
      </w:r>
      <w:r w:rsidR="000A7028" w:rsidRPr="00E12497">
        <w:rPr>
          <w:rFonts w:ascii="Arial" w:hAnsi="Arial" w:cs="Arial"/>
          <w:sz w:val="24"/>
          <w:szCs w:val="24"/>
        </w:rPr>
        <w:t xml:space="preserve">Гоголя четная сторона); </w:t>
      </w:r>
      <w:r w:rsidR="00D029A1" w:rsidRPr="00E12497">
        <w:rPr>
          <w:rFonts w:ascii="Arial" w:hAnsi="Arial" w:cs="Arial"/>
          <w:sz w:val="24"/>
          <w:szCs w:val="24"/>
        </w:rPr>
        <w:t xml:space="preserve">трех </w:t>
      </w:r>
      <w:r w:rsidR="000A7028" w:rsidRPr="00E12497">
        <w:rPr>
          <w:rFonts w:ascii="Arial" w:hAnsi="Arial" w:cs="Arial"/>
          <w:sz w:val="24"/>
          <w:szCs w:val="24"/>
        </w:rPr>
        <w:t>теплообменников в котельной №</w:t>
      </w:r>
      <w:r w:rsidR="00AE052B" w:rsidRPr="00E12497">
        <w:rPr>
          <w:rFonts w:ascii="Arial" w:hAnsi="Arial" w:cs="Arial"/>
          <w:sz w:val="24"/>
          <w:szCs w:val="24"/>
        </w:rPr>
        <w:t> </w:t>
      </w:r>
      <w:r w:rsidR="000A7028" w:rsidRPr="00E12497">
        <w:rPr>
          <w:rFonts w:ascii="Arial" w:hAnsi="Arial" w:cs="Arial"/>
          <w:sz w:val="24"/>
          <w:szCs w:val="24"/>
        </w:rPr>
        <w:t xml:space="preserve">1; </w:t>
      </w:r>
      <w:r w:rsidR="00D029A1" w:rsidRPr="00E12497">
        <w:rPr>
          <w:rFonts w:ascii="Arial" w:hAnsi="Arial" w:cs="Arial"/>
          <w:sz w:val="24"/>
          <w:szCs w:val="24"/>
        </w:rPr>
        <w:t>теплообменников №</w:t>
      </w:r>
      <w:r w:rsidR="00AE052B" w:rsidRPr="00E12497">
        <w:rPr>
          <w:rFonts w:ascii="Arial" w:hAnsi="Arial" w:cs="Arial"/>
          <w:sz w:val="24"/>
          <w:szCs w:val="24"/>
        </w:rPr>
        <w:t> </w:t>
      </w:r>
      <w:r w:rsidR="00D029A1" w:rsidRPr="00E12497">
        <w:rPr>
          <w:rFonts w:ascii="Arial" w:hAnsi="Arial" w:cs="Arial"/>
          <w:sz w:val="24"/>
          <w:szCs w:val="24"/>
        </w:rPr>
        <w:t>1, №</w:t>
      </w:r>
      <w:r w:rsidR="00AE052B" w:rsidRPr="00E12497">
        <w:rPr>
          <w:rFonts w:ascii="Arial" w:hAnsi="Arial" w:cs="Arial"/>
          <w:sz w:val="24"/>
          <w:szCs w:val="24"/>
        </w:rPr>
        <w:t> </w:t>
      </w:r>
      <w:r w:rsidR="00D029A1" w:rsidRPr="00E12497">
        <w:rPr>
          <w:rFonts w:ascii="Arial" w:hAnsi="Arial" w:cs="Arial"/>
          <w:sz w:val="24"/>
          <w:szCs w:val="24"/>
        </w:rPr>
        <w:t>2 на ЦТП</w:t>
      </w:r>
      <w:r w:rsidR="00A22BAD" w:rsidRPr="00E12497">
        <w:rPr>
          <w:rFonts w:ascii="Arial" w:hAnsi="Arial" w:cs="Arial"/>
          <w:sz w:val="24"/>
          <w:szCs w:val="24"/>
        </w:rPr>
        <w:t>-</w:t>
      </w:r>
      <w:r w:rsidR="00D029A1" w:rsidRPr="00E12497">
        <w:rPr>
          <w:rFonts w:ascii="Arial" w:hAnsi="Arial" w:cs="Arial"/>
          <w:sz w:val="24"/>
          <w:szCs w:val="24"/>
        </w:rPr>
        <w:t>6</w:t>
      </w:r>
      <w:r w:rsidR="000A7028" w:rsidRPr="00E12497">
        <w:rPr>
          <w:rFonts w:ascii="Arial" w:hAnsi="Arial" w:cs="Arial"/>
          <w:sz w:val="24"/>
          <w:szCs w:val="24"/>
        </w:rPr>
        <w:t xml:space="preserve">; </w:t>
      </w:r>
      <w:r w:rsidR="00D029A1" w:rsidRPr="00E12497">
        <w:rPr>
          <w:rFonts w:ascii="Arial" w:hAnsi="Arial" w:cs="Arial"/>
          <w:sz w:val="24"/>
          <w:szCs w:val="24"/>
        </w:rPr>
        <w:t xml:space="preserve">тепловой сети </w:t>
      </w:r>
      <w:proofErr w:type="gramStart"/>
      <w:r w:rsidR="00D029A1" w:rsidRPr="00E12497">
        <w:rPr>
          <w:rFonts w:ascii="Arial" w:hAnsi="Arial" w:cs="Arial"/>
          <w:sz w:val="24"/>
          <w:szCs w:val="24"/>
        </w:rPr>
        <w:t>по</w:t>
      </w:r>
      <w:proofErr w:type="gramEnd"/>
      <w:r w:rsidR="00D029A1" w:rsidRPr="00E12497">
        <w:rPr>
          <w:rFonts w:ascii="Arial" w:hAnsi="Arial" w:cs="Arial"/>
          <w:sz w:val="24"/>
          <w:szCs w:val="24"/>
        </w:rPr>
        <w:t xml:space="preserve"> ул.</w:t>
      </w:r>
      <w:r w:rsidR="00E607F8" w:rsidRPr="00E12497">
        <w:rPr>
          <w:rFonts w:ascii="Arial" w:hAnsi="Arial" w:cs="Arial"/>
          <w:sz w:val="24"/>
          <w:szCs w:val="24"/>
        </w:rPr>
        <w:t> </w:t>
      </w:r>
      <w:r w:rsidR="00D029A1" w:rsidRPr="00E12497">
        <w:rPr>
          <w:rFonts w:ascii="Arial" w:hAnsi="Arial" w:cs="Arial"/>
          <w:sz w:val="24"/>
          <w:szCs w:val="24"/>
        </w:rPr>
        <w:t>Октябрьская (от жилого дома №</w:t>
      </w:r>
      <w:r w:rsidR="000F2202" w:rsidRPr="00E12497">
        <w:rPr>
          <w:rFonts w:ascii="Arial" w:hAnsi="Arial" w:cs="Arial"/>
          <w:sz w:val="24"/>
          <w:szCs w:val="24"/>
        </w:rPr>
        <w:t> </w:t>
      </w:r>
      <w:r w:rsidR="00D029A1" w:rsidRPr="00E12497">
        <w:rPr>
          <w:rFonts w:ascii="Arial" w:hAnsi="Arial" w:cs="Arial"/>
          <w:sz w:val="24"/>
          <w:szCs w:val="24"/>
        </w:rPr>
        <w:t xml:space="preserve">82 до </w:t>
      </w:r>
      <w:r w:rsidR="002D5D07" w:rsidRPr="00E12497">
        <w:rPr>
          <w:rFonts w:ascii="Arial" w:hAnsi="Arial" w:cs="Arial"/>
          <w:sz w:val="24"/>
          <w:szCs w:val="24"/>
        </w:rPr>
        <w:t xml:space="preserve">жилого дома </w:t>
      </w:r>
      <w:r w:rsidRPr="00E12497">
        <w:rPr>
          <w:rFonts w:ascii="Arial" w:hAnsi="Arial" w:cs="Arial"/>
          <w:sz w:val="24"/>
          <w:szCs w:val="24"/>
        </w:rPr>
        <w:t>№</w:t>
      </w:r>
      <w:r w:rsidR="000F2202" w:rsidRPr="00E12497">
        <w:rPr>
          <w:rFonts w:ascii="Arial" w:hAnsi="Arial" w:cs="Arial"/>
          <w:sz w:val="24"/>
          <w:szCs w:val="24"/>
        </w:rPr>
        <w:t> </w:t>
      </w:r>
      <w:r w:rsidRPr="00E12497">
        <w:rPr>
          <w:rFonts w:ascii="Arial" w:hAnsi="Arial" w:cs="Arial"/>
          <w:sz w:val="24"/>
          <w:szCs w:val="24"/>
        </w:rPr>
        <w:t>84);</w:t>
      </w:r>
    </w:p>
    <w:p w:rsidR="00D029A1" w:rsidRPr="00E12497" w:rsidRDefault="00F86991"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в</w:t>
      </w:r>
      <w:r w:rsidR="00D029A1" w:rsidRPr="00E12497">
        <w:rPr>
          <w:rFonts w:ascii="Arial" w:hAnsi="Arial" w:cs="Arial"/>
          <w:sz w:val="24"/>
          <w:szCs w:val="24"/>
        </w:rPr>
        <w:t xml:space="preserve"> 2015 году </w:t>
      </w:r>
      <w:r w:rsidR="005F3D69" w:rsidRPr="00E12497">
        <w:rPr>
          <w:rFonts w:ascii="Arial" w:hAnsi="Arial" w:cs="Arial"/>
          <w:sz w:val="24"/>
          <w:szCs w:val="24"/>
        </w:rPr>
        <w:t>–</w:t>
      </w:r>
      <w:r w:rsidR="00D029A1" w:rsidRPr="00E12497">
        <w:rPr>
          <w:rFonts w:ascii="Arial" w:hAnsi="Arial" w:cs="Arial"/>
          <w:sz w:val="24"/>
          <w:szCs w:val="24"/>
        </w:rPr>
        <w:t xml:space="preserve"> тепловой сети от </w:t>
      </w:r>
      <w:r w:rsidR="005F3D69" w:rsidRPr="00E12497">
        <w:rPr>
          <w:rFonts w:ascii="Arial" w:hAnsi="Arial" w:cs="Arial"/>
          <w:sz w:val="24"/>
          <w:szCs w:val="24"/>
        </w:rPr>
        <w:t>к</w:t>
      </w:r>
      <w:r w:rsidR="00D029A1" w:rsidRPr="00E12497">
        <w:rPr>
          <w:rFonts w:ascii="Arial" w:hAnsi="Arial" w:cs="Arial"/>
          <w:sz w:val="24"/>
          <w:szCs w:val="24"/>
        </w:rPr>
        <w:t>отельной №</w:t>
      </w:r>
      <w:r w:rsidR="000F2202" w:rsidRPr="00E12497">
        <w:rPr>
          <w:rFonts w:ascii="Arial" w:hAnsi="Arial" w:cs="Arial"/>
          <w:sz w:val="24"/>
          <w:szCs w:val="24"/>
        </w:rPr>
        <w:t> </w:t>
      </w:r>
      <w:r w:rsidR="00D029A1" w:rsidRPr="00E12497">
        <w:rPr>
          <w:rFonts w:ascii="Arial" w:hAnsi="Arial" w:cs="Arial"/>
          <w:sz w:val="24"/>
          <w:szCs w:val="24"/>
        </w:rPr>
        <w:t>2 до бойлерной</w:t>
      </w:r>
      <w:r w:rsidR="000A7028" w:rsidRPr="00E12497">
        <w:rPr>
          <w:rFonts w:ascii="Arial" w:hAnsi="Arial" w:cs="Arial"/>
          <w:sz w:val="24"/>
          <w:szCs w:val="24"/>
        </w:rPr>
        <w:t xml:space="preserve">; </w:t>
      </w:r>
      <w:r w:rsidR="00D029A1" w:rsidRPr="00E12497">
        <w:rPr>
          <w:rFonts w:ascii="Arial" w:hAnsi="Arial" w:cs="Arial"/>
          <w:sz w:val="24"/>
          <w:szCs w:val="24"/>
        </w:rPr>
        <w:t>котельной канализационных очистных сооружений</w:t>
      </w:r>
      <w:r w:rsidR="000A7028" w:rsidRPr="00E12497">
        <w:rPr>
          <w:rFonts w:ascii="Arial" w:hAnsi="Arial" w:cs="Arial"/>
          <w:sz w:val="24"/>
          <w:szCs w:val="24"/>
        </w:rPr>
        <w:t>;</w:t>
      </w:r>
      <w:r w:rsidR="00D029A1" w:rsidRPr="00E12497">
        <w:rPr>
          <w:rFonts w:ascii="Arial" w:hAnsi="Arial" w:cs="Arial"/>
          <w:sz w:val="24"/>
          <w:szCs w:val="24"/>
        </w:rPr>
        <w:t xml:space="preserve"> трех теплообменников в здании ЦТП</w:t>
      </w:r>
      <w:r w:rsidR="00A22BAD" w:rsidRPr="00E12497">
        <w:rPr>
          <w:rFonts w:ascii="Arial" w:hAnsi="Arial" w:cs="Arial"/>
          <w:sz w:val="24"/>
          <w:szCs w:val="24"/>
        </w:rPr>
        <w:t>-</w:t>
      </w:r>
      <w:r w:rsidR="00D029A1" w:rsidRPr="00E12497">
        <w:rPr>
          <w:rFonts w:ascii="Arial" w:hAnsi="Arial" w:cs="Arial"/>
          <w:sz w:val="24"/>
          <w:szCs w:val="24"/>
        </w:rPr>
        <w:t>5</w:t>
      </w:r>
      <w:r w:rsidR="000A7028" w:rsidRPr="00E12497">
        <w:rPr>
          <w:rFonts w:ascii="Arial" w:hAnsi="Arial" w:cs="Arial"/>
          <w:sz w:val="24"/>
          <w:szCs w:val="24"/>
        </w:rPr>
        <w:t>;</w:t>
      </w:r>
      <w:r w:rsidR="00D029A1" w:rsidRPr="00E12497">
        <w:rPr>
          <w:rFonts w:ascii="Arial" w:hAnsi="Arial" w:cs="Arial"/>
          <w:sz w:val="24"/>
          <w:szCs w:val="24"/>
        </w:rPr>
        <w:t xml:space="preserve"> пароводяного по</w:t>
      </w:r>
      <w:r w:rsidRPr="00E12497">
        <w:rPr>
          <w:rFonts w:ascii="Arial" w:hAnsi="Arial" w:cs="Arial"/>
          <w:sz w:val="24"/>
          <w:szCs w:val="24"/>
        </w:rPr>
        <w:t>догревателя №</w:t>
      </w:r>
      <w:r w:rsidR="000F2202" w:rsidRPr="00E12497">
        <w:rPr>
          <w:rFonts w:ascii="Arial" w:hAnsi="Arial" w:cs="Arial"/>
          <w:sz w:val="24"/>
          <w:szCs w:val="24"/>
        </w:rPr>
        <w:t> </w:t>
      </w:r>
      <w:r w:rsidRPr="00E12497">
        <w:rPr>
          <w:rFonts w:ascii="Arial" w:hAnsi="Arial" w:cs="Arial"/>
          <w:sz w:val="24"/>
          <w:szCs w:val="24"/>
        </w:rPr>
        <w:t>7 в котельной №</w:t>
      </w:r>
      <w:r w:rsidR="000F2202" w:rsidRPr="00E12497">
        <w:rPr>
          <w:rFonts w:ascii="Arial" w:hAnsi="Arial" w:cs="Arial"/>
          <w:sz w:val="24"/>
          <w:szCs w:val="24"/>
        </w:rPr>
        <w:t> </w:t>
      </w:r>
      <w:r w:rsidRPr="00E12497">
        <w:rPr>
          <w:rFonts w:ascii="Arial" w:hAnsi="Arial" w:cs="Arial"/>
          <w:sz w:val="24"/>
          <w:szCs w:val="24"/>
        </w:rPr>
        <w:t>1;</w:t>
      </w:r>
    </w:p>
    <w:p w:rsidR="00D029A1" w:rsidRPr="00E12497" w:rsidRDefault="00F86991"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в</w:t>
      </w:r>
      <w:r w:rsidR="00D029A1" w:rsidRPr="00E12497">
        <w:rPr>
          <w:rFonts w:ascii="Arial" w:hAnsi="Arial" w:cs="Arial"/>
          <w:sz w:val="24"/>
          <w:szCs w:val="24"/>
        </w:rPr>
        <w:t xml:space="preserve"> 2016 году </w:t>
      </w:r>
      <w:r w:rsidR="005F3D69" w:rsidRPr="00E12497">
        <w:rPr>
          <w:rFonts w:ascii="Arial" w:hAnsi="Arial" w:cs="Arial"/>
          <w:sz w:val="24"/>
          <w:szCs w:val="24"/>
        </w:rPr>
        <w:t>–</w:t>
      </w:r>
      <w:r w:rsidR="00D029A1" w:rsidRPr="00E12497">
        <w:rPr>
          <w:rFonts w:ascii="Arial" w:hAnsi="Arial" w:cs="Arial"/>
          <w:sz w:val="24"/>
          <w:szCs w:val="24"/>
        </w:rPr>
        <w:t xml:space="preserve"> трех теплообменников в здании ЦТП</w:t>
      </w:r>
      <w:r w:rsidR="00A22BAD" w:rsidRPr="00E12497">
        <w:rPr>
          <w:rFonts w:ascii="Arial" w:hAnsi="Arial" w:cs="Arial"/>
          <w:sz w:val="24"/>
          <w:szCs w:val="24"/>
        </w:rPr>
        <w:t>-</w:t>
      </w:r>
      <w:r w:rsidR="00D029A1" w:rsidRPr="00E12497">
        <w:rPr>
          <w:rFonts w:ascii="Arial" w:hAnsi="Arial" w:cs="Arial"/>
          <w:sz w:val="24"/>
          <w:szCs w:val="24"/>
        </w:rPr>
        <w:t>5</w:t>
      </w:r>
      <w:r w:rsidR="001B7110" w:rsidRPr="00E12497">
        <w:rPr>
          <w:rFonts w:ascii="Arial" w:hAnsi="Arial" w:cs="Arial"/>
          <w:sz w:val="24"/>
          <w:szCs w:val="24"/>
        </w:rPr>
        <w:t xml:space="preserve">; </w:t>
      </w:r>
      <w:r w:rsidR="00D029A1" w:rsidRPr="00E12497">
        <w:rPr>
          <w:rFonts w:ascii="Arial" w:hAnsi="Arial" w:cs="Arial"/>
          <w:sz w:val="24"/>
          <w:szCs w:val="24"/>
        </w:rPr>
        <w:t>теплосети и водопровода по ул. Гоголя</w:t>
      </w:r>
      <w:r w:rsidR="001B7110" w:rsidRPr="00E12497">
        <w:rPr>
          <w:rFonts w:ascii="Arial" w:hAnsi="Arial" w:cs="Arial"/>
          <w:sz w:val="24"/>
          <w:szCs w:val="24"/>
        </w:rPr>
        <w:t xml:space="preserve">; </w:t>
      </w:r>
      <w:r w:rsidR="00D029A1" w:rsidRPr="00E12497">
        <w:rPr>
          <w:rFonts w:ascii="Arial" w:hAnsi="Arial" w:cs="Arial"/>
          <w:sz w:val="24"/>
          <w:szCs w:val="24"/>
        </w:rPr>
        <w:t>участков водопроводной сети по ул. Ленина</w:t>
      </w:r>
      <w:r w:rsidRPr="00E12497">
        <w:rPr>
          <w:rFonts w:ascii="Arial" w:hAnsi="Arial" w:cs="Arial"/>
          <w:sz w:val="24"/>
          <w:szCs w:val="24"/>
        </w:rPr>
        <w:t>;</w:t>
      </w:r>
    </w:p>
    <w:p w:rsidR="0052260F" w:rsidRPr="00E12497" w:rsidRDefault="00F86991" w:rsidP="0057721D">
      <w:pPr>
        <w:pStyle w:val="a4"/>
        <w:autoSpaceDE w:val="0"/>
        <w:autoSpaceDN w:val="0"/>
        <w:adjustRightInd w:val="0"/>
        <w:spacing w:after="0" w:line="240" w:lineRule="auto"/>
        <w:ind w:left="0" w:firstLine="709"/>
        <w:outlineLvl w:val="1"/>
        <w:rPr>
          <w:rFonts w:ascii="Arial" w:eastAsia="Calibri" w:hAnsi="Arial" w:cs="Arial"/>
          <w:sz w:val="24"/>
          <w:szCs w:val="24"/>
          <w:lang w:eastAsia="en-US"/>
        </w:rPr>
      </w:pPr>
      <w:r w:rsidRPr="00E12497">
        <w:rPr>
          <w:rFonts w:ascii="Arial" w:eastAsia="Calibri" w:hAnsi="Arial" w:cs="Arial"/>
          <w:sz w:val="24"/>
          <w:szCs w:val="24"/>
          <w:lang w:eastAsia="en-US"/>
        </w:rPr>
        <w:t>в</w:t>
      </w:r>
      <w:r w:rsidR="0052260F" w:rsidRPr="00E12497">
        <w:rPr>
          <w:rFonts w:ascii="Arial" w:eastAsia="Calibri" w:hAnsi="Arial" w:cs="Arial"/>
          <w:sz w:val="24"/>
          <w:szCs w:val="24"/>
          <w:lang w:eastAsia="en-US"/>
        </w:rPr>
        <w:t xml:space="preserve"> 2017 году </w:t>
      </w:r>
      <w:r w:rsidR="005F3D69" w:rsidRPr="00E12497">
        <w:rPr>
          <w:rFonts w:ascii="Arial" w:eastAsia="Calibri" w:hAnsi="Arial" w:cs="Arial"/>
          <w:sz w:val="24"/>
          <w:szCs w:val="24"/>
          <w:lang w:eastAsia="en-US"/>
        </w:rPr>
        <w:t>–</w:t>
      </w:r>
      <w:r w:rsidR="00511D95" w:rsidRPr="00E12497">
        <w:rPr>
          <w:rFonts w:ascii="Arial" w:eastAsia="Calibri" w:hAnsi="Arial" w:cs="Arial"/>
          <w:sz w:val="24"/>
          <w:szCs w:val="24"/>
          <w:lang w:eastAsia="en-US"/>
        </w:rPr>
        <w:t xml:space="preserve"> </w:t>
      </w:r>
      <w:r w:rsidR="00263192" w:rsidRPr="00E12497">
        <w:rPr>
          <w:rFonts w:ascii="Arial" w:eastAsia="Calibri" w:hAnsi="Arial" w:cs="Arial"/>
          <w:sz w:val="24"/>
          <w:szCs w:val="24"/>
          <w:lang w:eastAsia="en-US"/>
        </w:rPr>
        <w:t xml:space="preserve">двух </w:t>
      </w:r>
      <w:r w:rsidR="0052260F" w:rsidRPr="00E12497">
        <w:rPr>
          <w:rFonts w:ascii="Arial" w:eastAsia="Calibri" w:hAnsi="Arial" w:cs="Arial"/>
          <w:sz w:val="24"/>
          <w:szCs w:val="24"/>
          <w:lang w:eastAsia="en-US"/>
        </w:rPr>
        <w:t>теплообменник</w:t>
      </w:r>
      <w:r w:rsidR="00263192" w:rsidRPr="00E12497">
        <w:rPr>
          <w:rFonts w:ascii="Arial" w:eastAsia="Calibri" w:hAnsi="Arial" w:cs="Arial"/>
          <w:sz w:val="24"/>
          <w:szCs w:val="24"/>
          <w:lang w:eastAsia="en-US"/>
        </w:rPr>
        <w:t>ов</w:t>
      </w:r>
      <w:r w:rsidR="006F0511" w:rsidRPr="00E12497">
        <w:rPr>
          <w:rFonts w:ascii="Arial" w:eastAsia="Calibri" w:hAnsi="Arial" w:cs="Arial"/>
          <w:sz w:val="24"/>
          <w:szCs w:val="24"/>
          <w:lang w:eastAsia="en-US"/>
        </w:rPr>
        <w:t xml:space="preserve"> в бойлерной котельной № 1</w:t>
      </w:r>
      <w:r w:rsidR="0069513A" w:rsidRPr="00E12497">
        <w:rPr>
          <w:rFonts w:ascii="Arial" w:eastAsia="Calibri" w:hAnsi="Arial" w:cs="Arial"/>
          <w:sz w:val="24"/>
          <w:szCs w:val="24"/>
          <w:lang w:eastAsia="en-US"/>
        </w:rPr>
        <w:t>.</w:t>
      </w:r>
    </w:p>
    <w:p w:rsidR="00CF18A3" w:rsidRPr="00E12497" w:rsidRDefault="0069513A" w:rsidP="0057721D">
      <w:pPr>
        <w:pStyle w:val="a4"/>
        <w:autoSpaceDE w:val="0"/>
        <w:autoSpaceDN w:val="0"/>
        <w:adjustRightInd w:val="0"/>
        <w:spacing w:after="0" w:line="240" w:lineRule="auto"/>
        <w:ind w:left="0" w:firstLine="709"/>
        <w:outlineLvl w:val="1"/>
        <w:rPr>
          <w:rFonts w:ascii="Arial" w:eastAsia="Calibri" w:hAnsi="Arial" w:cs="Arial"/>
          <w:sz w:val="24"/>
          <w:szCs w:val="24"/>
          <w:lang w:eastAsia="en-US"/>
        </w:rPr>
      </w:pPr>
      <w:r w:rsidRPr="00E12497">
        <w:rPr>
          <w:rFonts w:ascii="Arial" w:eastAsia="Calibri" w:hAnsi="Arial" w:cs="Arial"/>
          <w:sz w:val="24"/>
          <w:szCs w:val="24"/>
          <w:lang w:eastAsia="en-US"/>
        </w:rPr>
        <w:t>В</w:t>
      </w:r>
      <w:r w:rsidR="00CF18A3" w:rsidRPr="00E12497">
        <w:rPr>
          <w:rFonts w:ascii="Arial" w:eastAsia="Calibri" w:hAnsi="Arial" w:cs="Arial"/>
          <w:sz w:val="24"/>
          <w:szCs w:val="24"/>
          <w:lang w:eastAsia="en-US"/>
        </w:rPr>
        <w:t xml:space="preserve"> 2018</w:t>
      </w:r>
      <w:r w:rsidR="001D53F2" w:rsidRPr="00E12497">
        <w:rPr>
          <w:rFonts w:ascii="Arial" w:eastAsia="Calibri" w:hAnsi="Arial" w:cs="Arial"/>
          <w:sz w:val="24"/>
          <w:szCs w:val="24"/>
          <w:lang w:eastAsia="en-US"/>
        </w:rPr>
        <w:t>–</w:t>
      </w:r>
      <w:r w:rsidR="00FC508B" w:rsidRPr="00E12497">
        <w:rPr>
          <w:rFonts w:ascii="Arial" w:eastAsia="Calibri" w:hAnsi="Arial" w:cs="Arial"/>
          <w:sz w:val="24"/>
          <w:szCs w:val="24"/>
          <w:lang w:eastAsia="en-US"/>
        </w:rPr>
        <w:t>20</w:t>
      </w:r>
      <w:r w:rsidR="001D53F2" w:rsidRPr="00E12497">
        <w:rPr>
          <w:rFonts w:ascii="Arial" w:eastAsia="Calibri" w:hAnsi="Arial" w:cs="Arial"/>
          <w:sz w:val="24"/>
          <w:szCs w:val="24"/>
          <w:lang w:eastAsia="en-US"/>
        </w:rPr>
        <w:t>20</w:t>
      </w:r>
      <w:r w:rsidR="00FC508B" w:rsidRPr="00E12497">
        <w:rPr>
          <w:rFonts w:ascii="Arial" w:eastAsia="Calibri" w:hAnsi="Arial" w:cs="Arial"/>
          <w:sz w:val="24"/>
          <w:szCs w:val="24"/>
          <w:lang w:eastAsia="en-US"/>
        </w:rPr>
        <w:t xml:space="preserve"> </w:t>
      </w:r>
      <w:r w:rsidR="00CF18A3" w:rsidRPr="00E12497">
        <w:rPr>
          <w:rFonts w:ascii="Arial" w:eastAsia="Calibri" w:hAnsi="Arial" w:cs="Arial"/>
          <w:sz w:val="24"/>
          <w:szCs w:val="24"/>
          <w:lang w:eastAsia="en-US"/>
        </w:rPr>
        <w:t>год</w:t>
      </w:r>
      <w:r w:rsidR="00FC508B" w:rsidRPr="00E12497">
        <w:rPr>
          <w:rFonts w:ascii="Arial" w:eastAsia="Calibri" w:hAnsi="Arial" w:cs="Arial"/>
          <w:sz w:val="24"/>
          <w:szCs w:val="24"/>
          <w:lang w:eastAsia="en-US"/>
        </w:rPr>
        <w:t>ах</w:t>
      </w:r>
      <w:r w:rsidR="00CF18A3" w:rsidRPr="00E12497">
        <w:rPr>
          <w:rFonts w:ascii="Arial" w:eastAsia="Calibri" w:hAnsi="Arial" w:cs="Arial"/>
          <w:sz w:val="24"/>
          <w:szCs w:val="24"/>
          <w:lang w:eastAsia="en-US"/>
        </w:rPr>
        <w:t xml:space="preserve"> </w:t>
      </w:r>
      <w:r w:rsidRPr="00E12497">
        <w:rPr>
          <w:rFonts w:ascii="Arial" w:eastAsia="Calibri" w:hAnsi="Arial" w:cs="Arial"/>
          <w:sz w:val="24"/>
          <w:szCs w:val="24"/>
          <w:lang w:eastAsia="en-US"/>
        </w:rPr>
        <w:t>капитальный ремонт объектов теплоснабжения не проводился.</w:t>
      </w:r>
    </w:p>
    <w:p w:rsidR="004A0BAE" w:rsidRPr="00E12497" w:rsidRDefault="004A0BAE"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В результате проведенных мероприятий за время действия муниципальной программы аварий на объектах и сетях теплоснабжения не допущено.</w:t>
      </w:r>
    </w:p>
    <w:p w:rsidR="007B5B5A" w:rsidRPr="00E12497" w:rsidRDefault="007B5B5A"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С середины 2020 года, в связи с заключением концессионного соглашения (от 16.06.2020 г. № 25) ремонт (модернизация, реконструкция) тепловых сетей и объектов теплоснабжения осуществляется за счёт средств АО «</w:t>
      </w:r>
      <w:proofErr w:type="spellStart"/>
      <w:r w:rsidRPr="00E12497">
        <w:rPr>
          <w:rFonts w:ascii="Arial" w:hAnsi="Arial" w:cs="Arial"/>
          <w:sz w:val="24"/>
          <w:szCs w:val="24"/>
        </w:rPr>
        <w:t>КрасЭКо</w:t>
      </w:r>
      <w:proofErr w:type="spellEnd"/>
      <w:r w:rsidRPr="00E12497">
        <w:rPr>
          <w:rFonts w:ascii="Arial" w:hAnsi="Arial" w:cs="Arial"/>
          <w:sz w:val="24"/>
          <w:szCs w:val="24"/>
        </w:rPr>
        <w:t>»</w:t>
      </w:r>
      <w:r w:rsidR="002F4FDA" w:rsidRPr="00E12497">
        <w:rPr>
          <w:rFonts w:ascii="Arial" w:hAnsi="Arial" w:cs="Arial"/>
          <w:sz w:val="24"/>
          <w:szCs w:val="24"/>
        </w:rPr>
        <w:t>, без привлечения бюджетных средств</w:t>
      </w:r>
      <w:r w:rsidRPr="00E12497">
        <w:rPr>
          <w:rFonts w:ascii="Arial" w:hAnsi="Arial" w:cs="Arial"/>
          <w:sz w:val="24"/>
          <w:szCs w:val="24"/>
        </w:rPr>
        <w:t>. Срок действия концессионного соглашения – до 31.12.2027 г. Таким образом, реализованный механизм привлечения средств из внебюджетных источников окажет значительное положительное воздействие на снижение уровня износа объектов и сетей теплоснабжения.</w:t>
      </w:r>
    </w:p>
    <w:p w:rsidR="006C0FD8" w:rsidRPr="00E12497" w:rsidRDefault="00F74079" w:rsidP="0057721D">
      <w:pPr>
        <w:pStyle w:val="a4"/>
        <w:autoSpaceDE w:val="0"/>
        <w:autoSpaceDN w:val="0"/>
        <w:adjustRightInd w:val="0"/>
        <w:spacing w:after="0" w:line="240" w:lineRule="auto"/>
        <w:ind w:left="0" w:firstLine="709"/>
        <w:outlineLvl w:val="1"/>
        <w:rPr>
          <w:rFonts w:ascii="Arial" w:hAnsi="Arial" w:cs="Arial"/>
          <w:iCs/>
          <w:sz w:val="24"/>
          <w:szCs w:val="24"/>
        </w:rPr>
      </w:pPr>
      <w:r w:rsidRPr="00E12497">
        <w:rPr>
          <w:rFonts w:ascii="Arial" w:hAnsi="Arial" w:cs="Arial"/>
          <w:sz w:val="24"/>
          <w:szCs w:val="24"/>
        </w:rPr>
        <w:t>Следствием технической политики</w:t>
      </w:r>
      <w:r w:rsidR="00AC5959" w:rsidRPr="00E12497">
        <w:rPr>
          <w:rFonts w:ascii="Arial" w:hAnsi="Arial" w:cs="Arial"/>
          <w:sz w:val="24"/>
          <w:szCs w:val="24"/>
        </w:rPr>
        <w:t>,</w:t>
      </w:r>
      <w:r w:rsidRPr="00E12497">
        <w:rPr>
          <w:rFonts w:ascii="Arial" w:hAnsi="Arial" w:cs="Arial"/>
          <w:sz w:val="24"/>
          <w:szCs w:val="24"/>
        </w:rPr>
        <w:t xml:space="preserve"> проводимой </w:t>
      </w:r>
      <w:r w:rsidR="00DE402E" w:rsidRPr="00E12497">
        <w:rPr>
          <w:rFonts w:ascii="Arial" w:hAnsi="Arial" w:cs="Arial"/>
          <w:sz w:val="24"/>
          <w:szCs w:val="24"/>
        </w:rPr>
        <w:t xml:space="preserve">теплоснабжающей, </w:t>
      </w:r>
      <w:proofErr w:type="spellStart"/>
      <w:r w:rsidR="00DE402E" w:rsidRPr="00E12497">
        <w:rPr>
          <w:rFonts w:ascii="Arial" w:hAnsi="Arial" w:cs="Arial"/>
          <w:sz w:val="24"/>
          <w:szCs w:val="24"/>
        </w:rPr>
        <w:t>теплосетевой</w:t>
      </w:r>
      <w:proofErr w:type="spellEnd"/>
      <w:r w:rsidR="00DE402E" w:rsidRPr="00E12497">
        <w:rPr>
          <w:rFonts w:ascii="Arial" w:hAnsi="Arial" w:cs="Arial"/>
          <w:sz w:val="24"/>
          <w:szCs w:val="24"/>
        </w:rPr>
        <w:t xml:space="preserve"> </w:t>
      </w:r>
      <w:r w:rsidRPr="00E12497">
        <w:rPr>
          <w:rFonts w:ascii="Arial" w:hAnsi="Arial" w:cs="Arial"/>
          <w:sz w:val="24"/>
          <w:szCs w:val="24"/>
        </w:rPr>
        <w:t xml:space="preserve">организацией и органами местного самоуправления в области теплоснабжения, является повышение устойчивости систем теплоснабжения, </w:t>
      </w:r>
      <w:r w:rsidRPr="00E12497">
        <w:rPr>
          <w:rFonts w:ascii="Arial" w:hAnsi="Arial" w:cs="Arial"/>
          <w:iCs/>
          <w:sz w:val="24"/>
          <w:szCs w:val="24"/>
        </w:rPr>
        <w:t xml:space="preserve">увеличение срока эксплуатации котельного и технологического оборудования теплоисточников, внедрение ресурсосберегающего оборудования и </w:t>
      </w:r>
      <w:proofErr w:type="spellStart"/>
      <w:r w:rsidRPr="00E12497">
        <w:rPr>
          <w:rFonts w:ascii="Arial" w:hAnsi="Arial" w:cs="Arial"/>
          <w:iCs/>
          <w:sz w:val="24"/>
          <w:szCs w:val="24"/>
        </w:rPr>
        <w:t>энергоэффективных</w:t>
      </w:r>
      <w:proofErr w:type="spellEnd"/>
      <w:r w:rsidR="008C4F70" w:rsidRPr="00E12497">
        <w:rPr>
          <w:rFonts w:ascii="Arial" w:hAnsi="Arial" w:cs="Arial"/>
          <w:iCs/>
          <w:sz w:val="24"/>
          <w:szCs w:val="24"/>
        </w:rPr>
        <w:t xml:space="preserve"> </w:t>
      </w:r>
      <w:r w:rsidRPr="00E12497">
        <w:rPr>
          <w:rFonts w:ascii="Arial" w:hAnsi="Arial" w:cs="Arial"/>
          <w:sz w:val="24"/>
          <w:szCs w:val="24"/>
        </w:rPr>
        <w:t xml:space="preserve">технологий, </w:t>
      </w:r>
      <w:r w:rsidRPr="00E12497">
        <w:rPr>
          <w:rFonts w:ascii="Arial" w:hAnsi="Arial" w:cs="Arial"/>
          <w:iCs/>
          <w:sz w:val="24"/>
          <w:szCs w:val="24"/>
        </w:rPr>
        <w:t xml:space="preserve">снижение затрат на производство тепловой энергии и, как следствие, предоставление качественных услуг </w:t>
      </w:r>
      <w:r w:rsidR="006C0FD8" w:rsidRPr="00E12497">
        <w:rPr>
          <w:rFonts w:ascii="Arial" w:hAnsi="Arial" w:cs="Arial"/>
          <w:iCs/>
          <w:sz w:val="24"/>
          <w:szCs w:val="24"/>
        </w:rPr>
        <w:t xml:space="preserve">теплоснабжения населению и остальным </w:t>
      </w:r>
      <w:r w:rsidRPr="00E12497">
        <w:rPr>
          <w:rFonts w:ascii="Arial" w:hAnsi="Arial" w:cs="Arial"/>
          <w:iCs/>
          <w:sz w:val="24"/>
          <w:szCs w:val="24"/>
        </w:rPr>
        <w:t>потребителям.</w:t>
      </w:r>
    </w:p>
    <w:p w:rsidR="00A71421" w:rsidRPr="00E12497" w:rsidRDefault="00A7142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Контроль качества теплоснабжения при поставке и потреблении тепловой энергии производится на границах балансовой принадлежности между теплоснабжающей, </w:t>
      </w:r>
      <w:proofErr w:type="spellStart"/>
      <w:r w:rsidRPr="00E12497">
        <w:rPr>
          <w:rFonts w:ascii="Arial" w:hAnsi="Arial" w:cs="Arial"/>
          <w:sz w:val="24"/>
          <w:szCs w:val="24"/>
        </w:rPr>
        <w:t>теплосетевой</w:t>
      </w:r>
      <w:proofErr w:type="spellEnd"/>
      <w:r w:rsidRPr="00E12497">
        <w:rPr>
          <w:rFonts w:ascii="Arial" w:hAnsi="Arial" w:cs="Arial"/>
          <w:sz w:val="24"/>
          <w:szCs w:val="24"/>
        </w:rPr>
        <w:t xml:space="preserve"> организацией и потребителем тепловой энергии.</w:t>
      </w:r>
    </w:p>
    <w:p w:rsidR="00A71421" w:rsidRPr="00E12497" w:rsidRDefault="00A7142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Контролю качества теплоснабжения подлежат следующие параметры, характеризующие тепловой и гидравлический режим системы теплоснабжения теплоснабжающих и тепло</w:t>
      </w:r>
      <w:r w:rsidR="00CC76BA" w:rsidRPr="00E12497">
        <w:rPr>
          <w:rFonts w:ascii="Arial" w:hAnsi="Arial" w:cs="Arial"/>
          <w:sz w:val="24"/>
          <w:szCs w:val="24"/>
        </w:rPr>
        <w:t xml:space="preserve">вых </w:t>
      </w:r>
      <w:r w:rsidRPr="00E12497">
        <w:rPr>
          <w:rFonts w:ascii="Arial" w:hAnsi="Arial" w:cs="Arial"/>
          <w:sz w:val="24"/>
          <w:szCs w:val="24"/>
        </w:rPr>
        <w:t>сетевых организаций:</w:t>
      </w:r>
    </w:p>
    <w:p w:rsidR="00A71421" w:rsidRPr="00E12497" w:rsidRDefault="00A71421" w:rsidP="0057721D">
      <w:pPr>
        <w:pStyle w:val="a4"/>
        <w:numPr>
          <w:ilvl w:val="0"/>
          <w:numId w:val="6"/>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давление в подающем и обратном трубопроводах;</w:t>
      </w:r>
    </w:p>
    <w:p w:rsidR="00A71421" w:rsidRPr="00E12497" w:rsidRDefault="00A71421" w:rsidP="0057721D">
      <w:pPr>
        <w:pStyle w:val="a4"/>
        <w:numPr>
          <w:ilvl w:val="0"/>
          <w:numId w:val="6"/>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температура теплоносителя в подающем трубопроводе в соответствии с температурным графиком, указанным в договоре теплоснабжения.</w:t>
      </w:r>
    </w:p>
    <w:p w:rsidR="008C4F70" w:rsidRPr="00E12497" w:rsidRDefault="00A7142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Контроль качества температуры горячей воды осуществляется в точке </w:t>
      </w:r>
      <w:proofErr w:type="spellStart"/>
      <w:r w:rsidRPr="00E12497">
        <w:rPr>
          <w:rFonts w:ascii="Arial" w:hAnsi="Arial" w:cs="Arial"/>
          <w:sz w:val="24"/>
          <w:szCs w:val="24"/>
        </w:rPr>
        <w:t>водоразбора</w:t>
      </w:r>
      <w:proofErr w:type="spellEnd"/>
      <w:r w:rsidRPr="00E12497">
        <w:rPr>
          <w:rFonts w:ascii="Arial" w:hAnsi="Arial" w:cs="Arial"/>
          <w:sz w:val="24"/>
          <w:szCs w:val="24"/>
        </w:rPr>
        <w:t>.</w:t>
      </w:r>
    </w:p>
    <w:p w:rsidR="008C4F70" w:rsidRPr="00E12497" w:rsidRDefault="00A7142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Конкретные величины контролируемых параметров указываются в договоре теплоснабжения.</w:t>
      </w:r>
    </w:p>
    <w:p w:rsidR="003F1FA0" w:rsidRPr="00E12497" w:rsidRDefault="00AF571B"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Ресурсоснабжающими организациями, предоставляющими коммунальные услуги на территории </w:t>
      </w:r>
      <w:r w:rsidR="00A71421" w:rsidRPr="00E12497">
        <w:rPr>
          <w:rFonts w:ascii="Arial" w:hAnsi="Arial" w:cs="Arial"/>
          <w:sz w:val="24"/>
          <w:szCs w:val="24"/>
        </w:rPr>
        <w:t>города</w:t>
      </w:r>
      <w:r w:rsidR="00E350A0" w:rsidRPr="00E12497">
        <w:rPr>
          <w:rFonts w:ascii="Arial" w:hAnsi="Arial" w:cs="Arial"/>
          <w:sz w:val="24"/>
          <w:szCs w:val="24"/>
        </w:rPr>
        <w:t xml:space="preserve"> </w:t>
      </w:r>
      <w:r w:rsidR="00A71421" w:rsidRPr="00E12497">
        <w:rPr>
          <w:rFonts w:ascii="Arial" w:hAnsi="Arial" w:cs="Arial"/>
          <w:sz w:val="24"/>
          <w:szCs w:val="24"/>
        </w:rPr>
        <w:t>Бородино</w:t>
      </w:r>
      <w:r w:rsidR="001C16C5" w:rsidRPr="00E12497">
        <w:rPr>
          <w:rFonts w:ascii="Arial" w:hAnsi="Arial" w:cs="Arial"/>
          <w:sz w:val="24"/>
          <w:szCs w:val="24"/>
        </w:rPr>
        <w:t>,</w:t>
      </w:r>
      <w:r w:rsidR="00E350A0" w:rsidRPr="00E12497">
        <w:rPr>
          <w:rFonts w:ascii="Arial" w:hAnsi="Arial" w:cs="Arial"/>
          <w:sz w:val="24"/>
          <w:szCs w:val="24"/>
        </w:rPr>
        <w:t xml:space="preserve"> </w:t>
      </w:r>
      <w:r w:rsidR="00A71421" w:rsidRPr="00E12497">
        <w:rPr>
          <w:rFonts w:ascii="Arial" w:hAnsi="Arial" w:cs="Arial"/>
          <w:sz w:val="24"/>
          <w:szCs w:val="24"/>
        </w:rPr>
        <w:t>проводится</w:t>
      </w:r>
      <w:r w:rsidR="00C14FF6" w:rsidRPr="00E12497">
        <w:rPr>
          <w:rFonts w:ascii="Arial" w:hAnsi="Arial" w:cs="Arial"/>
          <w:sz w:val="24"/>
          <w:szCs w:val="24"/>
        </w:rPr>
        <w:t xml:space="preserve"> </w:t>
      </w:r>
      <w:r w:rsidR="00A71421" w:rsidRPr="00E12497">
        <w:rPr>
          <w:rFonts w:ascii="Arial" w:hAnsi="Arial" w:cs="Arial"/>
          <w:sz w:val="24"/>
          <w:szCs w:val="24"/>
        </w:rPr>
        <w:t>непрерывный</w:t>
      </w:r>
      <w:r w:rsidR="00C14FF6" w:rsidRPr="00E12497">
        <w:rPr>
          <w:rFonts w:ascii="Arial" w:hAnsi="Arial" w:cs="Arial"/>
          <w:sz w:val="24"/>
          <w:szCs w:val="24"/>
        </w:rPr>
        <w:t xml:space="preserve"> </w:t>
      </w:r>
      <w:r w:rsidR="00A71421" w:rsidRPr="00E12497">
        <w:rPr>
          <w:rFonts w:ascii="Arial" w:hAnsi="Arial" w:cs="Arial"/>
          <w:sz w:val="24"/>
          <w:szCs w:val="24"/>
        </w:rPr>
        <w:t>мониторинг</w:t>
      </w:r>
      <w:r w:rsidR="00C14FF6" w:rsidRPr="00E12497">
        <w:rPr>
          <w:rFonts w:ascii="Arial" w:hAnsi="Arial" w:cs="Arial"/>
          <w:sz w:val="24"/>
          <w:szCs w:val="24"/>
        </w:rPr>
        <w:t xml:space="preserve"> </w:t>
      </w:r>
      <w:r w:rsidR="00A71421" w:rsidRPr="00E12497">
        <w:rPr>
          <w:rFonts w:ascii="Arial" w:hAnsi="Arial" w:cs="Arial"/>
          <w:sz w:val="24"/>
          <w:szCs w:val="24"/>
        </w:rPr>
        <w:t>состояния</w:t>
      </w:r>
      <w:r w:rsidR="00C14FF6" w:rsidRPr="00E12497">
        <w:rPr>
          <w:rFonts w:ascii="Arial" w:hAnsi="Arial" w:cs="Arial"/>
          <w:sz w:val="24"/>
          <w:szCs w:val="24"/>
        </w:rPr>
        <w:t xml:space="preserve"> </w:t>
      </w:r>
      <w:r w:rsidR="00A71421" w:rsidRPr="00E12497">
        <w:rPr>
          <w:rFonts w:ascii="Arial" w:hAnsi="Arial" w:cs="Arial"/>
          <w:sz w:val="24"/>
          <w:szCs w:val="24"/>
        </w:rPr>
        <w:t>работы</w:t>
      </w:r>
      <w:r w:rsidR="00C14FF6" w:rsidRPr="00E12497">
        <w:rPr>
          <w:rFonts w:ascii="Arial" w:hAnsi="Arial" w:cs="Arial"/>
          <w:sz w:val="24"/>
          <w:szCs w:val="24"/>
        </w:rPr>
        <w:t xml:space="preserve"> </w:t>
      </w:r>
      <w:r w:rsidR="00A71421" w:rsidRPr="00E12497">
        <w:rPr>
          <w:rFonts w:ascii="Arial" w:hAnsi="Arial" w:cs="Arial"/>
          <w:sz w:val="24"/>
          <w:szCs w:val="24"/>
        </w:rPr>
        <w:t>объектов</w:t>
      </w:r>
      <w:r w:rsidR="00C14FF6" w:rsidRPr="00E12497">
        <w:rPr>
          <w:rFonts w:ascii="Arial" w:hAnsi="Arial" w:cs="Arial"/>
          <w:sz w:val="24"/>
          <w:szCs w:val="24"/>
        </w:rPr>
        <w:t xml:space="preserve"> </w:t>
      </w:r>
      <w:r w:rsidR="00A71421" w:rsidRPr="00E12497">
        <w:rPr>
          <w:rFonts w:ascii="Arial" w:hAnsi="Arial" w:cs="Arial"/>
          <w:sz w:val="24"/>
          <w:szCs w:val="24"/>
        </w:rPr>
        <w:t>жизнеобеспечения,</w:t>
      </w:r>
      <w:r w:rsidR="00C14FF6" w:rsidRPr="00E12497">
        <w:rPr>
          <w:rFonts w:ascii="Arial" w:hAnsi="Arial" w:cs="Arial"/>
          <w:sz w:val="24"/>
          <w:szCs w:val="24"/>
        </w:rPr>
        <w:t xml:space="preserve"> </w:t>
      </w:r>
      <w:r w:rsidR="00A71421" w:rsidRPr="00E12497">
        <w:rPr>
          <w:rFonts w:ascii="Arial" w:hAnsi="Arial" w:cs="Arial"/>
          <w:sz w:val="24"/>
          <w:szCs w:val="24"/>
        </w:rPr>
        <w:t>теплоисточников,</w:t>
      </w:r>
      <w:r w:rsidR="00C14FF6" w:rsidRPr="00E12497">
        <w:rPr>
          <w:rFonts w:ascii="Arial" w:hAnsi="Arial" w:cs="Arial"/>
          <w:sz w:val="24"/>
          <w:szCs w:val="24"/>
        </w:rPr>
        <w:t xml:space="preserve"> </w:t>
      </w:r>
      <w:r w:rsidR="00A71421" w:rsidRPr="00E12497">
        <w:rPr>
          <w:rFonts w:ascii="Arial" w:hAnsi="Arial" w:cs="Arial"/>
          <w:sz w:val="24"/>
          <w:szCs w:val="24"/>
        </w:rPr>
        <w:t>тепловых</w:t>
      </w:r>
      <w:r w:rsidR="00CC76BA" w:rsidRPr="00E12497">
        <w:rPr>
          <w:rFonts w:ascii="Arial" w:hAnsi="Arial" w:cs="Arial"/>
          <w:sz w:val="24"/>
          <w:szCs w:val="24"/>
        </w:rPr>
        <w:t xml:space="preserve"> </w:t>
      </w:r>
      <w:r w:rsidR="00A71421" w:rsidRPr="00E12497">
        <w:rPr>
          <w:rFonts w:ascii="Arial" w:hAnsi="Arial" w:cs="Arial"/>
          <w:sz w:val="24"/>
          <w:szCs w:val="24"/>
        </w:rPr>
        <w:t>сетей, а также мониторинг запасов угля на теплоисточниках и выполнения заданий по выработке тепловой энергии теплоснабжающей организацией.</w:t>
      </w:r>
    </w:p>
    <w:p w:rsidR="00262DD3" w:rsidRPr="00E12497" w:rsidRDefault="00262DD3" w:rsidP="0057721D">
      <w:pPr>
        <w:autoSpaceDE w:val="0"/>
        <w:autoSpaceDN w:val="0"/>
        <w:adjustRightInd w:val="0"/>
        <w:spacing w:after="0" w:line="240" w:lineRule="auto"/>
        <w:ind w:firstLine="709"/>
        <w:contextualSpacing/>
        <w:rPr>
          <w:rFonts w:ascii="Arial" w:hAnsi="Arial" w:cs="Arial"/>
          <w:sz w:val="24"/>
          <w:szCs w:val="24"/>
        </w:rPr>
      </w:pPr>
    </w:p>
    <w:p w:rsidR="00A50758" w:rsidRPr="00E12497" w:rsidRDefault="008629D2" w:rsidP="0057721D">
      <w:pPr>
        <w:pStyle w:val="a4"/>
        <w:autoSpaceDE w:val="0"/>
        <w:autoSpaceDN w:val="0"/>
        <w:adjustRightInd w:val="0"/>
        <w:spacing w:after="0" w:line="240" w:lineRule="auto"/>
        <w:ind w:left="0"/>
        <w:jc w:val="center"/>
        <w:outlineLvl w:val="1"/>
        <w:rPr>
          <w:rFonts w:ascii="Arial" w:hAnsi="Arial" w:cs="Arial"/>
          <w:iCs/>
          <w:sz w:val="24"/>
          <w:szCs w:val="24"/>
        </w:rPr>
      </w:pPr>
      <w:r w:rsidRPr="00E12497">
        <w:rPr>
          <w:rFonts w:ascii="Arial" w:hAnsi="Arial" w:cs="Arial"/>
          <w:iCs/>
          <w:sz w:val="24"/>
          <w:szCs w:val="24"/>
        </w:rPr>
        <w:t>2.3.</w:t>
      </w:r>
      <w:r w:rsidR="00941BF4" w:rsidRPr="00E12497">
        <w:rPr>
          <w:rFonts w:ascii="Arial" w:hAnsi="Arial" w:cs="Arial"/>
          <w:iCs/>
          <w:sz w:val="24"/>
          <w:szCs w:val="24"/>
        </w:rPr>
        <w:t xml:space="preserve"> </w:t>
      </w:r>
      <w:r w:rsidRPr="00E12497">
        <w:rPr>
          <w:rFonts w:ascii="Arial" w:hAnsi="Arial" w:cs="Arial"/>
          <w:iCs/>
          <w:sz w:val="24"/>
          <w:szCs w:val="24"/>
        </w:rPr>
        <w:t>Холодное водоснабжение и водоотведение</w:t>
      </w:r>
    </w:p>
    <w:p w:rsidR="004800C7" w:rsidRPr="00E12497" w:rsidRDefault="004800C7" w:rsidP="0057721D">
      <w:pPr>
        <w:pStyle w:val="a4"/>
        <w:autoSpaceDE w:val="0"/>
        <w:autoSpaceDN w:val="0"/>
        <w:adjustRightInd w:val="0"/>
        <w:spacing w:after="0" w:line="240" w:lineRule="auto"/>
        <w:ind w:left="0" w:firstLine="709"/>
        <w:jc w:val="center"/>
        <w:outlineLvl w:val="1"/>
        <w:rPr>
          <w:rFonts w:ascii="Arial" w:hAnsi="Arial" w:cs="Arial"/>
          <w:iCs/>
          <w:sz w:val="24"/>
          <w:szCs w:val="24"/>
        </w:rPr>
      </w:pPr>
    </w:p>
    <w:p w:rsidR="003746BC" w:rsidRPr="00E12497" w:rsidRDefault="00284336"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 xml:space="preserve">В настоящее время в качестве источников централизованного питьевого и технического водоснабжения города Бородино используются два поверхностных водоема – река Рыбная и </w:t>
      </w:r>
      <w:proofErr w:type="spellStart"/>
      <w:r w:rsidRPr="00E12497">
        <w:rPr>
          <w:rFonts w:ascii="Arial" w:hAnsi="Arial" w:cs="Arial"/>
          <w:sz w:val="24"/>
          <w:szCs w:val="24"/>
        </w:rPr>
        <w:t>Баргинское</w:t>
      </w:r>
      <w:proofErr w:type="spellEnd"/>
      <w:r w:rsidRPr="00E12497">
        <w:rPr>
          <w:rFonts w:ascii="Arial" w:hAnsi="Arial" w:cs="Arial"/>
          <w:sz w:val="24"/>
          <w:szCs w:val="24"/>
        </w:rPr>
        <w:t xml:space="preserve"> водохранилище, а также групповой подземный водозабор в пос. Урал, состоящий из 4-х действующих арт</w:t>
      </w:r>
      <w:r w:rsidR="00CB48AC" w:rsidRPr="00E12497">
        <w:rPr>
          <w:rFonts w:ascii="Arial" w:hAnsi="Arial" w:cs="Arial"/>
          <w:sz w:val="24"/>
          <w:szCs w:val="24"/>
        </w:rPr>
        <w:t xml:space="preserve">езианских </w:t>
      </w:r>
      <w:r w:rsidRPr="00E12497">
        <w:rPr>
          <w:rFonts w:ascii="Arial" w:hAnsi="Arial" w:cs="Arial"/>
          <w:sz w:val="24"/>
          <w:szCs w:val="24"/>
        </w:rPr>
        <w:t>скважин.</w:t>
      </w:r>
    </w:p>
    <w:p w:rsidR="00711276" w:rsidRPr="00E12497" w:rsidRDefault="00711276"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Смешивание этих вод и их очистка производится на насосно-фильтровальной станции (далее также – НФС) в пос. Урал. Система очистки введена в эксплуатацию в 1950-1960 годах в две очереди. Проектная производительность станции водоочистки составляет 12 500 тыс. м</w:t>
      </w:r>
      <w:r w:rsidRPr="00E12497">
        <w:rPr>
          <w:rFonts w:ascii="Arial" w:hAnsi="Arial" w:cs="Arial"/>
          <w:sz w:val="24"/>
          <w:szCs w:val="24"/>
          <w:vertAlign w:val="superscript"/>
        </w:rPr>
        <w:t>3</w:t>
      </w:r>
      <w:r w:rsidRPr="00E12497">
        <w:rPr>
          <w:rFonts w:ascii="Arial" w:hAnsi="Arial" w:cs="Arial"/>
          <w:sz w:val="24"/>
          <w:szCs w:val="24"/>
        </w:rPr>
        <w:t>/сутки, фактическая 7 500 м</w:t>
      </w:r>
      <w:r w:rsidRPr="00E12497">
        <w:rPr>
          <w:rFonts w:ascii="Arial" w:hAnsi="Arial" w:cs="Arial"/>
          <w:sz w:val="24"/>
          <w:szCs w:val="24"/>
          <w:vertAlign w:val="superscript"/>
        </w:rPr>
        <w:t>3</w:t>
      </w:r>
      <w:r w:rsidRPr="00E12497">
        <w:rPr>
          <w:rFonts w:ascii="Arial" w:hAnsi="Arial" w:cs="Arial"/>
          <w:sz w:val="24"/>
          <w:szCs w:val="24"/>
        </w:rPr>
        <w:t xml:space="preserve">/сутки. Оборудование станции очистки устарело морально и физически. Износ отдельных её элементов составляет 100 %. На станции 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 2874-82 из-за повышенного содержания железа и ряда других вредных веществ, таких как </w:t>
      </w:r>
      <w:proofErr w:type="spellStart"/>
      <w:r w:rsidRPr="00E12497">
        <w:rPr>
          <w:rFonts w:ascii="Arial" w:hAnsi="Arial" w:cs="Arial"/>
          <w:sz w:val="24"/>
          <w:szCs w:val="24"/>
        </w:rPr>
        <w:t>бензопирен</w:t>
      </w:r>
      <w:proofErr w:type="spellEnd"/>
      <w:r w:rsidRPr="00E12497">
        <w:rPr>
          <w:rFonts w:ascii="Arial" w:hAnsi="Arial" w:cs="Arial"/>
          <w:sz w:val="24"/>
          <w:szCs w:val="24"/>
        </w:rPr>
        <w:t>, фенолы и бактериальные загрязнения, находящиеся на границе предельно допустимого уровня, а порой превышая его, что наносит вред здоровью населения.</w:t>
      </w:r>
    </w:p>
    <w:p w:rsidR="003531A7" w:rsidRPr="00E12497" w:rsidRDefault="003531A7" w:rsidP="0057721D">
      <w:pPr>
        <w:suppressAutoHyphens/>
        <w:spacing w:after="0" w:line="240" w:lineRule="auto"/>
        <w:ind w:firstLine="709"/>
        <w:contextualSpacing/>
        <w:rPr>
          <w:rFonts w:ascii="Arial" w:hAnsi="Arial" w:cs="Arial"/>
          <w:sz w:val="24"/>
          <w:szCs w:val="24"/>
        </w:rPr>
      </w:pPr>
      <w:r w:rsidRPr="00E12497">
        <w:rPr>
          <w:rFonts w:ascii="Arial" w:hAnsi="Arial" w:cs="Arial"/>
          <w:sz w:val="24"/>
          <w:szCs w:val="24"/>
        </w:rPr>
        <w:t xml:space="preserve">Кроме того, существенным фактором, влияющим на </w:t>
      </w:r>
      <w:r w:rsidR="002C3EDF" w:rsidRPr="00E12497">
        <w:rPr>
          <w:rFonts w:ascii="Arial" w:hAnsi="Arial" w:cs="Arial"/>
          <w:sz w:val="24"/>
          <w:szCs w:val="24"/>
        </w:rPr>
        <w:t>качество</w:t>
      </w:r>
      <w:r w:rsidRPr="00E12497">
        <w:rPr>
          <w:rFonts w:ascii="Arial" w:hAnsi="Arial" w:cs="Arial"/>
          <w:sz w:val="24"/>
          <w:szCs w:val="24"/>
        </w:rPr>
        <w:t xml:space="preserve"> поданной воды в </w:t>
      </w:r>
      <w:r w:rsidR="002C3EDF" w:rsidRPr="00E12497">
        <w:rPr>
          <w:rFonts w:ascii="Arial" w:hAnsi="Arial" w:cs="Arial"/>
          <w:sz w:val="24"/>
          <w:szCs w:val="24"/>
        </w:rPr>
        <w:t xml:space="preserve">централизованную систему водоснабжения, </w:t>
      </w:r>
      <w:r w:rsidRPr="00E12497">
        <w:rPr>
          <w:rFonts w:ascii="Arial" w:hAnsi="Arial" w:cs="Arial"/>
          <w:sz w:val="24"/>
          <w:szCs w:val="24"/>
        </w:rPr>
        <w:t>является состояние распределительной сети. В 2013</w:t>
      </w:r>
      <w:r w:rsidR="00C3135A" w:rsidRPr="00E12497">
        <w:rPr>
          <w:rFonts w:ascii="Arial" w:hAnsi="Arial" w:cs="Arial"/>
          <w:sz w:val="24"/>
          <w:szCs w:val="24"/>
        </w:rPr>
        <w:t> </w:t>
      </w:r>
      <w:r w:rsidRPr="00E12497">
        <w:rPr>
          <w:rFonts w:ascii="Arial" w:hAnsi="Arial" w:cs="Arial"/>
          <w:sz w:val="24"/>
          <w:szCs w:val="24"/>
        </w:rPr>
        <w:t>г. потери составляли 30</w:t>
      </w:r>
      <w:r w:rsidR="00C3135A" w:rsidRPr="00E12497">
        <w:rPr>
          <w:rFonts w:ascii="Arial" w:hAnsi="Arial" w:cs="Arial"/>
          <w:sz w:val="24"/>
          <w:szCs w:val="24"/>
        </w:rPr>
        <w:t> </w:t>
      </w:r>
      <w:r w:rsidRPr="00E12497">
        <w:rPr>
          <w:rFonts w:ascii="Arial" w:hAnsi="Arial" w:cs="Arial"/>
          <w:sz w:val="24"/>
          <w:szCs w:val="24"/>
        </w:rPr>
        <w:t>% от объема поднятой воды. В настоящее время износ сети составляет в среднем 66</w:t>
      </w:r>
      <w:r w:rsidR="00C3135A" w:rsidRPr="00E12497">
        <w:rPr>
          <w:rFonts w:ascii="Arial" w:hAnsi="Arial" w:cs="Arial"/>
          <w:sz w:val="24"/>
          <w:szCs w:val="24"/>
        </w:rPr>
        <w:t> </w:t>
      </w:r>
      <w:r w:rsidRPr="00E12497">
        <w:rPr>
          <w:rFonts w:ascii="Arial" w:hAnsi="Arial" w:cs="Arial"/>
          <w:sz w:val="24"/>
          <w:szCs w:val="24"/>
        </w:rPr>
        <w:t>% при минимальном объеме восстановления. Т.</w:t>
      </w:r>
      <w:r w:rsidR="00C80B5B" w:rsidRPr="00E12497">
        <w:rPr>
          <w:rFonts w:ascii="Arial" w:hAnsi="Arial" w:cs="Arial"/>
          <w:sz w:val="24"/>
          <w:szCs w:val="24"/>
        </w:rPr>
        <w:t> </w:t>
      </w:r>
      <w:r w:rsidRPr="00E12497">
        <w:rPr>
          <w:rFonts w:ascii="Arial" w:hAnsi="Arial" w:cs="Arial"/>
          <w:sz w:val="24"/>
          <w:szCs w:val="24"/>
        </w:rPr>
        <w:t>е. состояние сети из года в год ухудшается. Опыт эксплуатации сетей с аналогичным процентом износа показывает, что потери могут достигать до 40–50</w:t>
      </w:r>
      <w:r w:rsidR="00C3135A" w:rsidRPr="00E12497">
        <w:rPr>
          <w:rFonts w:ascii="Arial" w:hAnsi="Arial" w:cs="Arial"/>
          <w:sz w:val="24"/>
          <w:szCs w:val="24"/>
        </w:rPr>
        <w:t> </w:t>
      </w:r>
      <w:r w:rsidRPr="00E12497">
        <w:rPr>
          <w:rFonts w:ascii="Arial" w:hAnsi="Arial" w:cs="Arial"/>
          <w:sz w:val="24"/>
          <w:szCs w:val="24"/>
        </w:rPr>
        <w:t>%. Для г. Бородино увеличение объема поднимаемой воды может достигать до 5-6 тыс.</w:t>
      </w:r>
      <w:r w:rsidR="00C3135A" w:rsidRPr="00E12497">
        <w:rPr>
          <w:rFonts w:ascii="Arial" w:hAnsi="Arial" w:cs="Arial"/>
          <w:sz w:val="24"/>
          <w:szCs w:val="24"/>
        </w:rPr>
        <w:t> </w:t>
      </w:r>
      <w:r w:rsidRPr="00E12497">
        <w:rPr>
          <w:rFonts w:ascii="Arial" w:hAnsi="Arial" w:cs="Arial"/>
          <w:sz w:val="24"/>
          <w:szCs w:val="24"/>
        </w:rPr>
        <w:t>м</w:t>
      </w:r>
      <w:r w:rsidRPr="00E12497">
        <w:rPr>
          <w:rFonts w:ascii="Arial" w:hAnsi="Arial" w:cs="Arial"/>
          <w:sz w:val="24"/>
          <w:szCs w:val="24"/>
          <w:vertAlign w:val="superscript"/>
        </w:rPr>
        <w:t>3</w:t>
      </w:r>
      <w:r w:rsidRPr="00E12497">
        <w:rPr>
          <w:rFonts w:ascii="Arial" w:hAnsi="Arial" w:cs="Arial"/>
          <w:sz w:val="24"/>
          <w:szCs w:val="24"/>
        </w:rPr>
        <w:t>/сут</w:t>
      </w:r>
      <w:r w:rsidR="00D966EF" w:rsidRPr="00E12497">
        <w:rPr>
          <w:rFonts w:ascii="Arial" w:hAnsi="Arial" w:cs="Arial"/>
          <w:sz w:val="24"/>
          <w:szCs w:val="24"/>
        </w:rPr>
        <w:t>ки</w:t>
      </w:r>
      <w:r w:rsidRPr="00E12497">
        <w:rPr>
          <w:rFonts w:ascii="Arial" w:hAnsi="Arial" w:cs="Arial"/>
          <w:sz w:val="24"/>
          <w:szCs w:val="24"/>
        </w:rPr>
        <w:t xml:space="preserve">. Кроме этого потребление холодной воды осуществляется неравномерно и в период максимальных нагрузок (выходные дни, летний </w:t>
      </w:r>
      <w:proofErr w:type="gramStart"/>
      <w:r w:rsidRPr="00E12497">
        <w:rPr>
          <w:rFonts w:ascii="Arial" w:hAnsi="Arial" w:cs="Arial"/>
          <w:sz w:val="24"/>
          <w:szCs w:val="24"/>
        </w:rPr>
        <w:t xml:space="preserve">полив) </w:t>
      </w:r>
      <w:proofErr w:type="gramEnd"/>
      <w:r w:rsidRPr="00E12497">
        <w:rPr>
          <w:rFonts w:ascii="Arial" w:hAnsi="Arial" w:cs="Arial"/>
          <w:sz w:val="24"/>
          <w:szCs w:val="24"/>
        </w:rPr>
        <w:t>объем поднимаемой воды достигает до 7-8 тыс. м</w:t>
      </w:r>
      <w:r w:rsidRPr="00E12497">
        <w:rPr>
          <w:rFonts w:ascii="Arial" w:hAnsi="Arial" w:cs="Arial"/>
          <w:sz w:val="24"/>
          <w:szCs w:val="24"/>
          <w:vertAlign w:val="superscript"/>
        </w:rPr>
        <w:t>3</w:t>
      </w:r>
      <w:r w:rsidRPr="00E12497">
        <w:rPr>
          <w:rFonts w:ascii="Arial" w:hAnsi="Arial" w:cs="Arial"/>
          <w:sz w:val="24"/>
          <w:szCs w:val="24"/>
        </w:rPr>
        <w:t>/</w:t>
      </w:r>
      <w:proofErr w:type="spellStart"/>
      <w:r w:rsidRPr="00E12497">
        <w:rPr>
          <w:rFonts w:ascii="Arial" w:hAnsi="Arial" w:cs="Arial"/>
          <w:sz w:val="24"/>
          <w:szCs w:val="24"/>
        </w:rPr>
        <w:t>сут</w:t>
      </w:r>
      <w:proofErr w:type="spellEnd"/>
      <w:r w:rsidRPr="00E12497">
        <w:rPr>
          <w:rFonts w:ascii="Arial" w:hAnsi="Arial" w:cs="Arial"/>
          <w:sz w:val="24"/>
          <w:szCs w:val="24"/>
        </w:rPr>
        <w:t>.</w:t>
      </w:r>
    </w:p>
    <w:p w:rsidR="00615BF4" w:rsidRPr="00E12497" w:rsidRDefault="005163BE"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Таким образом, </w:t>
      </w:r>
      <w:r w:rsidR="0002561C" w:rsidRPr="00E12497">
        <w:rPr>
          <w:rFonts w:ascii="Arial" w:hAnsi="Arial" w:cs="Arial"/>
          <w:sz w:val="24"/>
          <w:szCs w:val="24"/>
        </w:rPr>
        <w:t>в сфере водоснабжения</w:t>
      </w:r>
      <w:r w:rsidR="00965CE6" w:rsidRPr="00E12497">
        <w:rPr>
          <w:rFonts w:ascii="Arial" w:hAnsi="Arial" w:cs="Arial"/>
          <w:sz w:val="24"/>
          <w:szCs w:val="24"/>
        </w:rPr>
        <w:t xml:space="preserve"> города Бородино</w:t>
      </w:r>
      <w:r w:rsidR="0002561C" w:rsidRPr="00E12497">
        <w:rPr>
          <w:rFonts w:ascii="Arial" w:hAnsi="Arial" w:cs="Arial"/>
          <w:sz w:val="24"/>
          <w:szCs w:val="24"/>
        </w:rPr>
        <w:t xml:space="preserve"> выделяется две основные</w:t>
      </w:r>
      <w:r w:rsidR="00D80A96" w:rsidRPr="00E12497">
        <w:rPr>
          <w:rFonts w:ascii="Arial" w:hAnsi="Arial" w:cs="Arial"/>
          <w:sz w:val="24"/>
          <w:szCs w:val="24"/>
        </w:rPr>
        <w:t xml:space="preserve"> проблемы, требующие </w:t>
      </w:r>
      <w:r w:rsidR="00D21488" w:rsidRPr="00E12497">
        <w:rPr>
          <w:rFonts w:ascii="Arial" w:hAnsi="Arial" w:cs="Arial"/>
          <w:sz w:val="24"/>
          <w:szCs w:val="24"/>
        </w:rPr>
        <w:t>последовательного подхода</w:t>
      </w:r>
      <w:r w:rsidR="00D80A96" w:rsidRPr="00E12497">
        <w:rPr>
          <w:rFonts w:ascii="Arial" w:hAnsi="Arial" w:cs="Arial"/>
          <w:sz w:val="24"/>
          <w:szCs w:val="24"/>
        </w:rPr>
        <w:t>:</w:t>
      </w:r>
    </w:p>
    <w:p w:rsidR="001424B1" w:rsidRPr="00E12497" w:rsidRDefault="001424B1" w:rsidP="0057721D">
      <w:pPr>
        <w:pStyle w:val="a4"/>
        <w:numPr>
          <w:ilvl w:val="0"/>
          <w:numId w:val="8"/>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техническое состояние объектов и сетей водоснабжения;</w:t>
      </w:r>
    </w:p>
    <w:p w:rsidR="00D80A96" w:rsidRPr="00E12497" w:rsidRDefault="00BB50F5" w:rsidP="0057721D">
      <w:pPr>
        <w:pStyle w:val="a4"/>
        <w:numPr>
          <w:ilvl w:val="0"/>
          <w:numId w:val="8"/>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качество воды</w:t>
      </w:r>
      <w:r w:rsidR="001424B1" w:rsidRPr="00E12497">
        <w:rPr>
          <w:rFonts w:ascii="Arial" w:hAnsi="Arial" w:cs="Arial"/>
          <w:sz w:val="24"/>
          <w:szCs w:val="24"/>
        </w:rPr>
        <w:t>, подаваемой потребителям</w:t>
      </w:r>
      <w:r w:rsidR="004B7F30" w:rsidRPr="00E12497">
        <w:rPr>
          <w:rFonts w:ascii="Arial" w:hAnsi="Arial" w:cs="Arial"/>
          <w:sz w:val="24"/>
          <w:szCs w:val="24"/>
        </w:rPr>
        <w:t xml:space="preserve"> на хозяйственно-бытовые нужды</w:t>
      </w:r>
      <w:r w:rsidR="001424B1" w:rsidRPr="00E12497">
        <w:rPr>
          <w:rFonts w:ascii="Arial" w:hAnsi="Arial" w:cs="Arial"/>
          <w:sz w:val="24"/>
          <w:szCs w:val="24"/>
        </w:rPr>
        <w:t>.</w:t>
      </w:r>
    </w:p>
    <w:p w:rsidR="005163BE" w:rsidRPr="00E12497" w:rsidRDefault="00AA57C4"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Р</w:t>
      </w:r>
      <w:r w:rsidR="00EB39B4" w:rsidRPr="00E12497">
        <w:rPr>
          <w:rFonts w:ascii="Arial" w:hAnsi="Arial" w:cs="Arial"/>
          <w:sz w:val="24"/>
          <w:szCs w:val="24"/>
        </w:rPr>
        <w:t>ешени</w:t>
      </w:r>
      <w:r w:rsidRPr="00E12497">
        <w:rPr>
          <w:rFonts w:ascii="Arial" w:hAnsi="Arial" w:cs="Arial"/>
          <w:sz w:val="24"/>
          <w:szCs w:val="24"/>
        </w:rPr>
        <w:t>е</w:t>
      </w:r>
      <w:r w:rsidR="00EB39B4" w:rsidRPr="00E12497">
        <w:rPr>
          <w:rFonts w:ascii="Arial" w:hAnsi="Arial" w:cs="Arial"/>
          <w:sz w:val="24"/>
          <w:szCs w:val="24"/>
        </w:rPr>
        <w:t xml:space="preserve"> первой проблемы</w:t>
      </w:r>
      <w:r w:rsidR="00394773" w:rsidRPr="00E12497">
        <w:rPr>
          <w:rFonts w:ascii="Arial" w:hAnsi="Arial" w:cs="Arial"/>
          <w:sz w:val="24"/>
          <w:szCs w:val="24"/>
        </w:rPr>
        <w:t xml:space="preserve"> </w:t>
      </w:r>
      <w:r w:rsidR="00E058D1" w:rsidRPr="00E12497">
        <w:rPr>
          <w:rFonts w:ascii="Arial" w:hAnsi="Arial" w:cs="Arial"/>
          <w:sz w:val="24"/>
          <w:szCs w:val="24"/>
        </w:rPr>
        <w:t>предусматривается реализацией</w:t>
      </w:r>
      <w:r w:rsidR="00394773" w:rsidRPr="00E12497">
        <w:rPr>
          <w:rFonts w:ascii="Arial" w:hAnsi="Arial" w:cs="Arial"/>
          <w:sz w:val="24"/>
          <w:szCs w:val="24"/>
        </w:rPr>
        <w:t xml:space="preserve"> подпрограмм</w:t>
      </w:r>
      <w:r w:rsidR="008C3F9B" w:rsidRPr="00E12497">
        <w:rPr>
          <w:rFonts w:ascii="Arial" w:hAnsi="Arial" w:cs="Arial"/>
          <w:sz w:val="24"/>
          <w:szCs w:val="24"/>
        </w:rPr>
        <w:t>ы</w:t>
      </w:r>
      <w:r w:rsidR="00C82996" w:rsidRPr="00E12497">
        <w:rPr>
          <w:rFonts w:ascii="Arial" w:hAnsi="Arial" w:cs="Arial"/>
          <w:sz w:val="24"/>
          <w:szCs w:val="24"/>
        </w:rPr>
        <w:t xml:space="preserve"> 1 </w:t>
      </w:r>
      <w:r w:rsidR="00EE3992" w:rsidRPr="00E12497">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 Для решения второй проблемы разработана подпрограмма 4 «Чистая вода».</w:t>
      </w:r>
    </w:p>
    <w:p w:rsidR="001514F2" w:rsidRPr="00E12497" w:rsidRDefault="00F74079"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Большой проблемой для города Бородино являются и объекты водоотведения </w:t>
      </w:r>
      <w:r w:rsidR="00DD073B" w:rsidRPr="00E12497">
        <w:rPr>
          <w:rFonts w:ascii="Arial" w:hAnsi="Arial" w:cs="Arial"/>
          <w:sz w:val="24"/>
          <w:szCs w:val="24"/>
        </w:rPr>
        <w:t>–</w:t>
      </w:r>
      <w:r w:rsidRPr="00E12497">
        <w:rPr>
          <w:rFonts w:ascii="Arial" w:hAnsi="Arial" w:cs="Arial"/>
          <w:sz w:val="24"/>
          <w:szCs w:val="24"/>
        </w:rPr>
        <w:t xml:space="preserve"> биологические очистные сооружения проектной производительностью 6,2</w:t>
      </w:r>
      <w:r w:rsidR="00843021" w:rsidRPr="00E12497">
        <w:rPr>
          <w:rFonts w:ascii="Arial" w:hAnsi="Arial" w:cs="Arial"/>
          <w:sz w:val="24"/>
          <w:szCs w:val="24"/>
        </w:rPr>
        <w:t> </w:t>
      </w:r>
      <w:r w:rsidRPr="00E12497">
        <w:rPr>
          <w:rFonts w:ascii="Arial" w:hAnsi="Arial" w:cs="Arial"/>
          <w:sz w:val="24"/>
          <w:szCs w:val="24"/>
        </w:rPr>
        <w:t>тыс.</w:t>
      </w:r>
      <w:r w:rsidR="00D1174B" w:rsidRPr="00E12497">
        <w:rPr>
          <w:rFonts w:ascii="Arial" w:hAnsi="Arial" w:cs="Arial"/>
          <w:sz w:val="24"/>
          <w:szCs w:val="24"/>
        </w:rPr>
        <w:t> </w:t>
      </w:r>
      <w:r w:rsidRPr="00E12497">
        <w:rPr>
          <w:rFonts w:ascii="Arial" w:hAnsi="Arial" w:cs="Arial"/>
          <w:sz w:val="24"/>
          <w:szCs w:val="24"/>
        </w:rPr>
        <w:t>м</w:t>
      </w:r>
      <w:r w:rsidR="00CC76BA" w:rsidRPr="00E12497">
        <w:rPr>
          <w:rFonts w:ascii="Arial" w:hAnsi="Arial" w:cs="Arial"/>
          <w:sz w:val="24"/>
          <w:szCs w:val="24"/>
          <w:vertAlign w:val="superscript"/>
        </w:rPr>
        <w:t>3</w:t>
      </w:r>
      <w:r w:rsidR="00D1174B" w:rsidRPr="00E12497">
        <w:rPr>
          <w:rFonts w:ascii="Arial" w:hAnsi="Arial" w:cs="Arial"/>
          <w:sz w:val="24"/>
          <w:szCs w:val="24"/>
        </w:rPr>
        <w:t>/</w:t>
      </w:r>
      <w:r w:rsidRPr="00E12497">
        <w:rPr>
          <w:rFonts w:ascii="Arial" w:hAnsi="Arial" w:cs="Arial"/>
          <w:sz w:val="24"/>
          <w:szCs w:val="24"/>
        </w:rPr>
        <w:t xml:space="preserve">сутки, </w:t>
      </w:r>
      <w:r w:rsidR="00735CA8" w:rsidRPr="00E12497">
        <w:rPr>
          <w:rFonts w:ascii="Arial" w:hAnsi="Arial" w:cs="Arial"/>
          <w:sz w:val="24"/>
          <w:szCs w:val="24"/>
        </w:rPr>
        <w:t xml:space="preserve">а также </w:t>
      </w:r>
      <w:r w:rsidR="002359BE" w:rsidRPr="00E12497">
        <w:rPr>
          <w:rFonts w:ascii="Arial" w:hAnsi="Arial" w:cs="Arial"/>
          <w:sz w:val="24"/>
          <w:szCs w:val="24"/>
        </w:rPr>
        <w:t>канализационные сети города</w:t>
      </w:r>
      <w:r w:rsidR="00621FF4" w:rsidRPr="00E12497">
        <w:rPr>
          <w:rFonts w:ascii="Arial" w:hAnsi="Arial" w:cs="Arial"/>
          <w:sz w:val="24"/>
          <w:szCs w:val="24"/>
        </w:rPr>
        <w:t>,</w:t>
      </w:r>
      <w:r w:rsidR="002359BE" w:rsidRPr="00E12497">
        <w:rPr>
          <w:rFonts w:ascii="Arial" w:hAnsi="Arial" w:cs="Arial"/>
          <w:sz w:val="24"/>
          <w:szCs w:val="24"/>
        </w:rPr>
        <w:t xml:space="preserve"> которые эксплуатируются с </w:t>
      </w:r>
      <w:r w:rsidRPr="00E12497">
        <w:rPr>
          <w:rFonts w:ascii="Arial" w:hAnsi="Arial" w:cs="Arial"/>
          <w:sz w:val="24"/>
          <w:szCs w:val="24"/>
        </w:rPr>
        <w:t>197</w:t>
      </w:r>
      <w:r w:rsidR="000140DB" w:rsidRPr="00E12497">
        <w:rPr>
          <w:rFonts w:ascii="Arial" w:hAnsi="Arial" w:cs="Arial"/>
          <w:sz w:val="24"/>
          <w:szCs w:val="24"/>
        </w:rPr>
        <w:t>0-х</w:t>
      </w:r>
      <w:r w:rsidRPr="00E12497">
        <w:rPr>
          <w:rFonts w:ascii="Arial" w:hAnsi="Arial" w:cs="Arial"/>
          <w:sz w:val="24"/>
          <w:szCs w:val="24"/>
        </w:rPr>
        <w:t xml:space="preserve"> </w:t>
      </w:r>
      <w:r w:rsidR="00355511" w:rsidRPr="00E12497">
        <w:rPr>
          <w:rFonts w:ascii="Arial" w:hAnsi="Arial" w:cs="Arial"/>
          <w:sz w:val="24"/>
          <w:szCs w:val="24"/>
        </w:rPr>
        <w:t>год</w:t>
      </w:r>
      <w:r w:rsidR="000140DB" w:rsidRPr="00E12497">
        <w:rPr>
          <w:rFonts w:ascii="Arial" w:hAnsi="Arial" w:cs="Arial"/>
          <w:sz w:val="24"/>
          <w:szCs w:val="24"/>
        </w:rPr>
        <w:t>ов</w:t>
      </w:r>
      <w:r w:rsidR="001514F2" w:rsidRPr="00E12497">
        <w:rPr>
          <w:rFonts w:ascii="Arial" w:hAnsi="Arial" w:cs="Arial"/>
          <w:sz w:val="24"/>
          <w:szCs w:val="24"/>
        </w:rPr>
        <w:t>.</w:t>
      </w:r>
    </w:p>
    <w:p w:rsidR="001514F2" w:rsidRPr="00E12497" w:rsidRDefault="00F74079"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Очистные сооружения принимают производственные стоки от промышленных предприятий и хозяйственно-бытовые стоки от жилья и объектов соцкультбыта. Однако качество очистки сточных вод не соответствует требуемым нормативам.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w:t>
      </w:r>
      <w:r w:rsidR="001514F2" w:rsidRPr="00E12497">
        <w:rPr>
          <w:rFonts w:ascii="Arial" w:hAnsi="Arial" w:cs="Arial"/>
          <w:sz w:val="24"/>
          <w:szCs w:val="24"/>
        </w:rPr>
        <w:t>.</w:t>
      </w:r>
      <w:r w:rsidR="004F39DA" w:rsidRPr="00E12497">
        <w:rPr>
          <w:rFonts w:ascii="Arial" w:hAnsi="Arial" w:cs="Arial"/>
          <w:sz w:val="24"/>
          <w:szCs w:val="24"/>
        </w:rPr>
        <w:t> </w:t>
      </w:r>
      <w:proofErr w:type="spellStart"/>
      <w:r w:rsidR="003E3CC6" w:rsidRPr="00E12497">
        <w:rPr>
          <w:rFonts w:ascii="Arial" w:hAnsi="Arial" w:cs="Arial"/>
          <w:sz w:val="24"/>
          <w:szCs w:val="24"/>
        </w:rPr>
        <w:t>Ирша</w:t>
      </w:r>
      <w:proofErr w:type="spellEnd"/>
      <w:r w:rsidR="003E3CC6" w:rsidRPr="00E12497">
        <w:rPr>
          <w:rFonts w:ascii="Arial" w:hAnsi="Arial" w:cs="Arial"/>
          <w:sz w:val="24"/>
          <w:szCs w:val="24"/>
        </w:rPr>
        <w:t>.</w:t>
      </w:r>
    </w:p>
    <w:p w:rsidR="00F779A7" w:rsidRPr="00E12497" w:rsidRDefault="00F74079"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Решить проблему очистки сточных вод с доведением концентрации загрязняющих веществ до требуемых нормативов может </w:t>
      </w:r>
      <w:r w:rsidR="002359BE" w:rsidRPr="00E12497">
        <w:rPr>
          <w:rFonts w:ascii="Arial" w:hAnsi="Arial" w:cs="Arial"/>
          <w:sz w:val="24"/>
          <w:szCs w:val="24"/>
        </w:rPr>
        <w:t xml:space="preserve">реконструкция </w:t>
      </w:r>
      <w:r w:rsidRPr="00E12497">
        <w:rPr>
          <w:rFonts w:ascii="Arial" w:hAnsi="Arial" w:cs="Arial"/>
          <w:sz w:val="24"/>
          <w:szCs w:val="24"/>
        </w:rPr>
        <w:t>существующих очистных сооружени</w:t>
      </w:r>
      <w:r w:rsidR="00124B45" w:rsidRPr="00E12497">
        <w:rPr>
          <w:rFonts w:ascii="Arial" w:hAnsi="Arial" w:cs="Arial"/>
          <w:sz w:val="24"/>
          <w:szCs w:val="24"/>
        </w:rPr>
        <w:t>й</w:t>
      </w:r>
      <w:r w:rsidRPr="00E12497">
        <w:rPr>
          <w:rFonts w:ascii="Arial" w:hAnsi="Arial" w:cs="Arial"/>
          <w:sz w:val="24"/>
          <w:szCs w:val="24"/>
        </w:rPr>
        <w:t>.</w:t>
      </w:r>
      <w:r w:rsidR="002367B2" w:rsidRPr="00E12497">
        <w:rPr>
          <w:rFonts w:ascii="Arial" w:hAnsi="Arial" w:cs="Arial"/>
          <w:sz w:val="24"/>
          <w:szCs w:val="24"/>
        </w:rPr>
        <w:t xml:space="preserve"> Мероприятия, запланированные в рамках решения данной проблемы,</w:t>
      </w:r>
      <w:r w:rsidR="00CD7E69" w:rsidRPr="00E12497">
        <w:rPr>
          <w:rFonts w:ascii="Arial" w:hAnsi="Arial" w:cs="Arial"/>
          <w:sz w:val="24"/>
          <w:szCs w:val="24"/>
        </w:rPr>
        <w:t xml:space="preserve"> </w:t>
      </w:r>
      <w:r w:rsidR="00FA6A71" w:rsidRPr="00E12497">
        <w:rPr>
          <w:rFonts w:ascii="Arial" w:hAnsi="Arial" w:cs="Arial"/>
          <w:sz w:val="24"/>
          <w:szCs w:val="24"/>
        </w:rPr>
        <w:t>предусматриваются реализацией подпрограммы 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r w:rsidR="001E5EED" w:rsidRPr="00E12497">
        <w:rPr>
          <w:rFonts w:ascii="Arial" w:hAnsi="Arial" w:cs="Arial"/>
          <w:sz w:val="24"/>
          <w:szCs w:val="24"/>
        </w:rPr>
        <w:t>.</w:t>
      </w:r>
    </w:p>
    <w:p w:rsidR="00F779A7" w:rsidRPr="00E12497" w:rsidRDefault="00F779A7"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Проблема снабжения населения города питьевой водой требуемого качества в достаточном количестве, экологическая безопасность окружающей среды является наиболее актуальной, т.</w:t>
      </w:r>
      <w:r w:rsidR="00CA0FD6" w:rsidRPr="00E12497">
        <w:rPr>
          <w:rFonts w:ascii="Arial" w:hAnsi="Arial" w:cs="Arial"/>
          <w:sz w:val="24"/>
          <w:szCs w:val="24"/>
        </w:rPr>
        <w:t> </w:t>
      </w:r>
      <w:r w:rsidRPr="00E12497">
        <w:rPr>
          <w:rFonts w:ascii="Arial" w:hAnsi="Arial" w:cs="Arial"/>
          <w:sz w:val="24"/>
          <w:szCs w:val="24"/>
        </w:rPr>
        <w:t>к. доступность и качество данного коммунального ресурса определяют здоровье населения города и качество жизни.</w:t>
      </w:r>
    </w:p>
    <w:p w:rsidR="00F779A7" w:rsidRPr="00E12497" w:rsidRDefault="00F779A7"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на территории и улучшению демографической ситуации.</w:t>
      </w:r>
    </w:p>
    <w:p w:rsidR="00F74079" w:rsidRPr="00E12497" w:rsidRDefault="00F74079" w:rsidP="0057721D">
      <w:pPr>
        <w:spacing w:after="0" w:line="240" w:lineRule="auto"/>
        <w:ind w:firstLine="709"/>
        <w:contextualSpacing/>
        <w:rPr>
          <w:rFonts w:ascii="Arial" w:hAnsi="Arial" w:cs="Arial"/>
          <w:sz w:val="24"/>
          <w:szCs w:val="24"/>
        </w:rPr>
      </w:pPr>
    </w:p>
    <w:p w:rsidR="004906DF" w:rsidRPr="00E12497" w:rsidRDefault="004906DF" w:rsidP="0057721D">
      <w:pPr>
        <w:pStyle w:val="a4"/>
        <w:autoSpaceDE w:val="0"/>
        <w:autoSpaceDN w:val="0"/>
        <w:adjustRightInd w:val="0"/>
        <w:spacing w:after="0" w:line="240" w:lineRule="auto"/>
        <w:ind w:left="0"/>
        <w:jc w:val="center"/>
        <w:outlineLvl w:val="1"/>
        <w:rPr>
          <w:rFonts w:ascii="Arial" w:hAnsi="Arial" w:cs="Arial"/>
          <w:sz w:val="24"/>
          <w:szCs w:val="24"/>
        </w:rPr>
      </w:pPr>
      <w:r w:rsidRPr="00E12497">
        <w:rPr>
          <w:rFonts w:ascii="Arial" w:hAnsi="Arial" w:cs="Arial"/>
          <w:sz w:val="24"/>
          <w:szCs w:val="24"/>
        </w:rPr>
        <w:t>2.4. Капитальный ремонт многоквартирных домов</w:t>
      </w:r>
    </w:p>
    <w:p w:rsidR="004906DF" w:rsidRPr="00E1249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p>
    <w:p w:rsidR="009C4068" w:rsidRPr="00E12497" w:rsidRDefault="00903F84"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Ж</w:t>
      </w:r>
      <w:r w:rsidR="009C4068" w:rsidRPr="00E12497">
        <w:rPr>
          <w:rFonts w:ascii="Arial" w:hAnsi="Arial" w:cs="Arial"/>
          <w:sz w:val="24"/>
          <w:szCs w:val="24"/>
        </w:rPr>
        <w:t>илищный фонд, признанный в установленном порядке аварийным и подлежащим сносу или реконструкции в связи с физическим износом в процессе его эксплуатации на 01.10.2014</w:t>
      </w:r>
      <w:r w:rsidR="003063A3" w:rsidRPr="00E12497">
        <w:rPr>
          <w:rFonts w:ascii="Arial" w:hAnsi="Arial" w:cs="Arial"/>
          <w:sz w:val="24"/>
          <w:szCs w:val="24"/>
        </w:rPr>
        <w:t xml:space="preserve"> </w:t>
      </w:r>
      <w:r w:rsidR="009C4068" w:rsidRPr="00E12497">
        <w:rPr>
          <w:rFonts w:ascii="Arial" w:hAnsi="Arial" w:cs="Arial"/>
          <w:sz w:val="24"/>
          <w:szCs w:val="24"/>
        </w:rPr>
        <w:t>г.</w:t>
      </w:r>
      <w:r w:rsidR="003063A3" w:rsidRPr="00E12497">
        <w:rPr>
          <w:rFonts w:ascii="Arial" w:hAnsi="Arial" w:cs="Arial"/>
          <w:sz w:val="24"/>
          <w:szCs w:val="24"/>
        </w:rPr>
        <w:t xml:space="preserve"> составлял 0,23 % от общего объема жилищного фонда</w:t>
      </w:r>
      <w:r w:rsidR="009C4068" w:rsidRPr="00E12497">
        <w:rPr>
          <w:rFonts w:ascii="Arial" w:hAnsi="Arial" w:cs="Arial"/>
          <w:sz w:val="24"/>
          <w:szCs w:val="24"/>
        </w:rPr>
        <w:t xml:space="preserve"> </w:t>
      </w:r>
      <w:r w:rsidR="00D65B49" w:rsidRPr="00E12497">
        <w:rPr>
          <w:rFonts w:ascii="Arial" w:hAnsi="Arial" w:cs="Arial"/>
          <w:sz w:val="24"/>
          <w:szCs w:val="24"/>
        </w:rPr>
        <w:t>(</w:t>
      </w:r>
      <w:r w:rsidR="003063A3" w:rsidRPr="00E12497">
        <w:rPr>
          <w:rFonts w:ascii="Arial" w:hAnsi="Arial" w:cs="Arial"/>
          <w:sz w:val="24"/>
          <w:szCs w:val="24"/>
        </w:rPr>
        <w:t>общей площадью 1017,2 м</w:t>
      </w:r>
      <w:proofErr w:type="gramStart"/>
      <w:r w:rsidR="003063A3" w:rsidRPr="00E12497">
        <w:rPr>
          <w:rFonts w:ascii="Arial" w:hAnsi="Arial" w:cs="Arial"/>
          <w:sz w:val="24"/>
          <w:szCs w:val="24"/>
          <w:vertAlign w:val="superscript"/>
        </w:rPr>
        <w:t>2</w:t>
      </w:r>
      <w:proofErr w:type="gramEnd"/>
      <w:r w:rsidR="00D65B49" w:rsidRPr="00E12497">
        <w:rPr>
          <w:rFonts w:ascii="Arial" w:hAnsi="Arial" w:cs="Arial"/>
          <w:sz w:val="24"/>
          <w:szCs w:val="24"/>
        </w:rPr>
        <w:t>).</w:t>
      </w:r>
      <w:r w:rsidR="003565EE" w:rsidRPr="00E12497">
        <w:rPr>
          <w:rFonts w:ascii="Arial" w:hAnsi="Arial" w:cs="Arial"/>
          <w:sz w:val="24"/>
          <w:szCs w:val="24"/>
        </w:rPr>
        <w:t xml:space="preserve"> В</w:t>
      </w:r>
      <w:r w:rsidR="009C4068" w:rsidRPr="00E12497">
        <w:rPr>
          <w:rFonts w:ascii="Arial" w:hAnsi="Arial" w:cs="Arial"/>
          <w:sz w:val="24"/>
          <w:szCs w:val="24"/>
        </w:rPr>
        <w:t xml:space="preserve"> 2015 году в связи с вводом в эксплуатацию </w:t>
      </w:r>
      <w:r w:rsidR="003565EE" w:rsidRPr="00E12497">
        <w:rPr>
          <w:rFonts w:ascii="Arial" w:hAnsi="Arial" w:cs="Arial"/>
          <w:sz w:val="24"/>
          <w:szCs w:val="24"/>
        </w:rPr>
        <w:t xml:space="preserve">одного </w:t>
      </w:r>
      <w:r w:rsidR="009C4068" w:rsidRPr="00E12497">
        <w:rPr>
          <w:rFonts w:ascii="Arial" w:hAnsi="Arial" w:cs="Arial"/>
          <w:sz w:val="24"/>
          <w:szCs w:val="24"/>
        </w:rPr>
        <w:t>многоквартирного жилого дома произ</w:t>
      </w:r>
      <w:r w:rsidR="00150670" w:rsidRPr="00E12497">
        <w:rPr>
          <w:rFonts w:ascii="Arial" w:hAnsi="Arial" w:cs="Arial"/>
          <w:sz w:val="24"/>
          <w:szCs w:val="24"/>
        </w:rPr>
        <w:t>веден снос двух аварийных домов. С</w:t>
      </w:r>
      <w:r w:rsidR="009C4068" w:rsidRPr="00E12497">
        <w:rPr>
          <w:rFonts w:ascii="Arial" w:hAnsi="Arial" w:cs="Arial"/>
          <w:sz w:val="24"/>
          <w:szCs w:val="24"/>
        </w:rPr>
        <w:t>ледовательно, аварийный жилищный фонд отсутствует с 2016 года</w:t>
      </w:r>
      <w:r w:rsidR="00150670" w:rsidRPr="00E12497">
        <w:rPr>
          <w:rFonts w:ascii="Arial" w:hAnsi="Arial" w:cs="Arial"/>
          <w:sz w:val="24"/>
          <w:szCs w:val="24"/>
        </w:rPr>
        <w:t>.</w:t>
      </w:r>
    </w:p>
    <w:p w:rsidR="004906DF" w:rsidRPr="00E1249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 xml:space="preserve">На территории города Бородино по состоянию на 01.01.2017 </w:t>
      </w:r>
      <w:r w:rsidR="00CB0C32" w:rsidRPr="00E12497">
        <w:rPr>
          <w:rFonts w:ascii="Arial" w:hAnsi="Arial" w:cs="Arial"/>
          <w:sz w:val="24"/>
          <w:szCs w:val="24"/>
        </w:rPr>
        <w:t xml:space="preserve">г. </w:t>
      </w:r>
      <w:r w:rsidRPr="00E12497">
        <w:rPr>
          <w:rFonts w:ascii="Arial" w:hAnsi="Arial" w:cs="Arial"/>
          <w:sz w:val="24"/>
          <w:szCs w:val="24"/>
        </w:rPr>
        <w:t>находятся 3</w:t>
      </w:r>
      <w:r w:rsidR="00280E80" w:rsidRPr="00E12497">
        <w:rPr>
          <w:rFonts w:ascii="Arial" w:hAnsi="Arial" w:cs="Arial"/>
          <w:sz w:val="24"/>
          <w:szCs w:val="24"/>
        </w:rPr>
        <w:t>93</w:t>
      </w:r>
      <w:r w:rsidRPr="00E12497">
        <w:rPr>
          <w:rFonts w:ascii="Arial" w:hAnsi="Arial" w:cs="Arial"/>
          <w:sz w:val="24"/>
          <w:szCs w:val="24"/>
        </w:rPr>
        <w:t xml:space="preserve"> многоквартирных дом</w:t>
      </w:r>
      <w:r w:rsidR="00280E80" w:rsidRPr="00E12497">
        <w:rPr>
          <w:rFonts w:ascii="Arial" w:hAnsi="Arial" w:cs="Arial"/>
          <w:sz w:val="24"/>
          <w:szCs w:val="24"/>
        </w:rPr>
        <w:t>а</w:t>
      </w:r>
      <w:r w:rsidRPr="00E12497">
        <w:rPr>
          <w:rFonts w:ascii="Arial" w:hAnsi="Arial" w:cs="Arial"/>
          <w:sz w:val="24"/>
          <w:szCs w:val="24"/>
        </w:rPr>
        <w:t xml:space="preserve"> (в том числе </w:t>
      </w:r>
      <w:r w:rsidR="00DC6AC0" w:rsidRPr="00E12497">
        <w:rPr>
          <w:rFonts w:ascii="Arial" w:hAnsi="Arial" w:cs="Arial"/>
          <w:sz w:val="24"/>
          <w:szCs w:val="24"/>
        </w:rPr>
        <w:t xml:space="preserve">279 </w:t>
      </w:r>
      <w:r w:rsidRPr="00E12497">
        <w:rPr>
          <w:rFonts w:ascii="Arial" w:hAnsi="Arial" w:cs="Arial"/>
          <w:sz w:val="24"/>
          <w:szCs w:val="24"/>
        </w:rPr>
        <w:t>дом</w:t>
      </w:r>
      <w:r w:rsidR="00DE685F" w:rsidRPr="00E12497">
        <w:rPr>
          <w:rFonts w:ascii="Arial" w:hAnsi="Arial" w:cs="Arial"/>
          <w:sz w:val="24"/>
          <w:szCs w:val="24"/>
        </w:rPr>
        <w:t>ов</w:t>
      </w:r>
      <w:r w:rsidRPr="00E12497">
        <w:rPr>
          <w:rFonts w:ascii="Arial" w:hAnsi="Arial" w:cs="Arial"/>
          <w:sz w:val="24"/>
          <w:szCs w:val="24"/>
        </w:rPr>
        <w:t xml:space="preserve"> блокированной застройки), все из которых выбрали способ уп</w:t>
      </w:r>
      <w:r w:rsidR="003D583F" w:rsidRPr="00E12497">
        <w:rPr>
          <w:rFonts w:ascii="Arial" w:hAnsi="Arial" w:cs="Arial"/>
          <w:sz w:val="24"/>
          <w:szCs w:val="24"/>
        </w:rPr>
        <w:t>равления многоквартирным домом.</w:t>
      </w:r>
      <w:r w:rsidR="002A68C9" w:rsidRPr="00E12497">
        <w:rPr>
          <w:rFonts w:ascii="Arial" w:hAnsi="Arial" w:cs="Arial"/>
          <w:sz w:val="24"/>
          <w:szCs w:val="24"/>
        </w:rPr>
        <w:t xml:space="preserve"> Данное количество домов сохраняется </w:t>
      </w:r>
      <w:r w:rsidR="0077206C" w:rsidRPr="00E12497">
        <w:rPr>
          <w:rFonts w:ascii="Arial" w:hAnsi="Arial" w:cs="Arial"/>
          <w:sz w:val="24"/>
          <w:szCs w:val="24"/>
        </w:rPr>
        <w:t>в 2017–202</w:t>
      </w:r>
      <w:r w:rsidR="00A82843" w:rsidRPr="00E12497">
        <w:rPr>
          <w:rFonts w:ascii="Arial" w:hAnsi="Arial" w:cs="Arial"/>
          <w:sz w:val="24"/>
          <w:szCs w:val="24"/>
        </w:rPr>
        <w:t>1</w:t>
      </w:r>
      <w:r w:rsidR="0077206C" w:rsidRPr="00E12497">
        <w:rPr>
          <w:rFonts w:ascii="Arial" w:hAnsi="Arial" w:cs="Arial"/>
          <w:sz w:val="24"/>
          <w:szCs w:val="24"/>
        </w:rPr>
        <w:t xml:space="preserve"> годах.</w:t>
      </w:r>
    </w:p>
    <w:p w:rsidR="004906DF" w:rsidRPr="00E1249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Непосредственное управление выбрал</w:t>
      </w:r>
      <w:r w:rsidR="008629FD" w:rsidRPr="00E12497">
        <w:rPr>
          <w:rFonts w:ascii="Arial" w:hAnsi="Arial" w:cs="Arial"/>
          <w:sz w:val="24"/>
          <w:szCs w:val="24"/>
        </w:rPr>
        <w:t>о</w:t>
      </w:r>
      <w:r w:rsidRPr="00E12497">
        <w:rPr>
          <w:rFonts w:ascii="Arial" w:hAnsi="Arial" w:cs="Arial"/>
          <w:sz w:val="24"/>
          <w:szCs w:val="24"/>
        </w:rPr>
        <w:t xml:space="preserve"> 2</w:t>
      </w:r>
      <w:r w:rsidR="005F3D3C" w:rsidRPr="00E12497">
        <w:rPr>
          <w:rFonts w:ascii="Arial" w:hAnsi="Arial" w:cs="Arial"/>
          <w:sz w:val="24"/>
          <w:szCs w:val="24"/>
        </w:rPr>
        <w:t>79</w:t>
      </w:r>
      <w:r w:rsidRPr="00E12497">
        <w:rPr>
          <w:rFonts w:ascii="Arial" w:hAnsi="Arial" w:cs="Arial"/>
          <w:sz w:val="24"/>
          <w:szCs w:val="24"/>
        </w:rPr>
        <w:t xml:space="preserve"> домов </w:t>
      </w:r>
      <w:r w:rsidR="001E519E" w:rsidRPr="00E12497">
        <w:rPr>
          <w:rFonts w:ascii="Arial" w:hAnsi="Arial" w:cs="Arial"/>
          <w:sz w:val="24"/>
          <w:szCs w:val="24"/>
        </w:rPr>
        <w:t>(</w:t>
      </w:r>
      <w:r w:rsidR="000041B3" w:rsidRPr="00E12497">
        <w:rPr>
          <w:rFonts w:ascii="Arial" w:hAnsi="Arial" w:cs="Arial"/>
          <w:sz w:val="24"/>
          <w:szCs w:val="24"/>
        </w:rPr>
        <w:t>71</w:t>
      </w:r>
      <w:r w:rsidR="00544F21" w:rsidRPr="00E12497">
        <w:rPr>
          <w:rFonts w:ascii="Arial" w:hAnsi="Arial" w:cs="Arial"/>
          <w:sz w:val="24"/>
          <w:szCs w:val="24"/>
        </w:rPr>
        <w:t> </w:t>
      </w:r>
      <w:r w:rsidRPr="00E12497">
        <w:rPr>
          <w:rFonts w:ascii="Arial" w:hAnsi="Arial" w:cs="Arial"/>
          <w:sz w:val="24"/>
          <w:szCs w:val="24"/>
        </w:rPr>
        <w:t>%</w:t>
      </w:r>
      <w:r w:rsidR="001E519E" w:rsidRPr="00E12497">
        <w:rPr>
          <w:rFonts w:ascii="Arial" w:hAnsi="Arial" w:cs="Arial"/>
          <w:sz w:val="24"/>
          <w:szCs w:val="24"/>
        </w:rPr>
        <w:t xml:space="preserve"> от общего объёма многоквартирных домов)</w:t>
      </w:r>
      <w:r w:rsidRPr="00E12497">
        <w:rPr>
          <w:rFonts w:ascii="Arial" w:hAnsi="Arial" w:cs="Arial"/>
          <w:sz w:val="24"/>
          <w:szCs w:val="24"/>
        </w:rPr>
        <w:t xml:space="preserve">, 114 домов </w:t>
      </w:r>
      <w:r w:rsidR="00682EDA" w:rsidRPr="00E12497">
        <w:rPr>
          <w:rFonts w:ascii="Arial" w:hAnsi="Arial" w:cs="Arial"/>
          <w:sz w:val="24"/>
          <w:szCs w:val="24"/>
        </w:rPr>
        <w:t>–</w:t>
      </w:r>
      <w:r w:rsidRPr="00E12497">
        <w:rPr>
          <w:rFonts w:ascii="Arial" w:hAnsi="Arial" w:cs="Arial"/>
          <w:sz w:val="24"/>
          <w:szCs w:val="24"/>
        </w:rPr>
        <w:t xml:space="preserve"> </w:t>
      </w:r>
      <w:r w:rsidR="00682EDA" w:rsidRPr="00E12497">
        <w:rPr>
          <w:rFonts w:ascii="Arial" w:hAnsi="Arial" w:cs="Arial"/>
          <w:sz w:val="24"/>
          <w:szCs w:val="24"/>
        </w:rPr>
        <w:t>(</w:t>
      </w:r>
      <w:r w:rsidR="000041B3" w:rsidRPr="00E12497">
        <w:rPr>
          <w:rFonts w:ascii="Arial" w:hAnsi="Arial" w:cs="Arial"/>
          <w:sz w:val="24"/>
          <w:szCs w:val="24"/>
        </w:rPr>
        <w:t>29</w:t>
      </w:r>
      <w:r w:rsidR="00544F21" w:rsidRPr="00E12497">
        <w:rPr>
          <w:rFonts w:ascii="Arial" w:hAnsi="Arial" w:cs="Arial"/>
          <w:sz w:val="24"/>
          <w:szCs w:val="24"/>
        </w:rPr>
        <w:t> </w:t>
      </w:r>
      <w:r w:rsidRPr="00E12497">
        <w:rPr>
          <w:rFonts w:ascii="Arial" w:hAnsi="Arial" w:cs="Arial"/>
          <w:sz w:val="24"/>
          <w:szCs w:val="24"/>
        </w:rPr>
        <w:t>%</w:t>
      </w:r>
      <w:r w:rsidR="00682EDA" w:rsidRPr="00E12497">
        <w:rPr>
          <w:rFonts w:ascii="Arial" w:hAnsi="Arial" w:cs="Arial"/>
          <w:sz w:val="24"/>
          <w:szCs w:val="24"/>
        </w:rPr>
        <w:t xml:space="preserve"> от общего объёма многоквартирных домов)</w:t>
      </w:r>
      <w:r w:rsidRPr="00E12497">
        <w:rPr>
          <w:rFonts w:ascii="Arial" w:hAnsi="Arial" w:cs="Arial"/>
          <w:sz w:val="24"/>
          <w:szCs w:val="24"/>
        </w:rPr>
        <w:t xml:space="preserve"> выбрали управление через управляющую организацию </w:t>
      </w:r>
      <w:r w:rsidR="003E4D0F" w:rsidRPr="00E12497">
        <w:rPr>
          <w:rFonts w:ascii="Arial" w:hAnsi="Arial" w:cs="Arial"/>
          <w:sz w:val="24"/>
          <w:szCs w:val="24"/>
        </w:rPr>
        <w:t>(</w:t>
      </w:r>
      <w:r w:rsidRPr="00E12497">
        <w:rPr>
          <w:rFonts w:ascii="Arial" w:hAnsi="Arial" w:cs="Arial"/>
          <w:sz w:val="24"/>
          <w:szCs w:val="24"/>
        </w:rPr>
        <w:t>ООО «Ваш</w:t>
      </w:r>
      <w:r w:rsidR="00274AA7" w:rsidRPr="00E12497">
        <w:rPr>
          <w:rFonts w:ascii="Arial" w:hAnsi="Arial" w:cs="Arial"/>
          <w:sz w:val="24"/>
          <w:szCs w:val="24"/>
        </w:rPr>
        <w:t xml:space="preserve"> управдом плюс», ООО «Тройка»</w:t>
      </w:r>
      <w:r w:rsidR="003E4D0F" w:rsidRPr="00E12497">
        <w:rPr>
          <w:rFonts w:ascii="Arial" w:hAnsi="Arial" w:cs="Arial"/>
          <w:sz w:val="24"/>
          <w:szCs w:val="24"/>
        </w:rPr>
        <w:t>)</w:t>
      </w:r>
      <w:r w:rsidR="00274AA7" w:rsidRPr="00E12497">
        <w:rPr>
          <w:rFonts w:ascii="Arial" w:hAnsi="Arial" w:cs="Arial"/>
          <w:sz w:val="24"/>
          <w:szCs w:val="24"/>
        </w:rPr>
        <w:t>.</w:t>
      </w:r>
    </w:p>
    <w:p w:rsidR="00AE1323" w:rsidRPr="00E1249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100</w:t>
      </w:r>
      <w:r w:rsidR="002561A9" w:rsidRPr="00E12497">
        <w:rPr>
          <w:rFonts w:ascii="Arial" w:hAnsi="Arial" w:cs="Arial"/>
          <w:sz w:val="24"/>
          <w:szCs w:val="24"/>
        </w:rPr>
        <w:t> </w:t>
      </w:r>
      <w:r w:rsidRPr="00E12497">
        <w:rPr>
          <w:rFonts w:ascii="Arial" w:hAnsi="Arial" w:cs="Arial"/>
          <w:sz w:val="24"/>
          <w:szCs w:val="24"/>
        </w:rPr>
        <w:t xml:space="preserve">% </w:t>
      </w:r>
      <w:r w:rsidR="003D40EC" w:rsidRPr="00E12497">
        <w:rPr>
          <w:rFonts w:ascii="Arial" w:hAnsi="Arial" w:cs="Arial"/>
          <w:sz w:val="24"/>
          <w:szCs w:val="24"/>
        </w:rPr>
        <w:t xml:space="preserve">количеству многоквартирных домов </w:t>
      </w:r>
      <w:r w:rsidRPr="00E12497">
        <w:rPr>
          <w:rFonts w:ascii="Arial" w:hAnsi="Arial" w:cs="Arial"/>
          <w:sz w:val="24"/>
          <w:szCs w:val="24"/>
        </w:rPr>
        <w:t xml:space="preserve">по состоянию на 01.01.2017, требуется </w:t>
      </w:r>
      <w:r w:rsidR="00237392" w:rsidRPr="00E12497">
        <w:rPr>
          <w:rFonts w:ascii="Arial" w:hAnsi="Arial" w:cs="Arial"/>
          <w:sz w:val="24"/>
          <w:szCs w:val="24"/>
        </w:rPr>
        <w:t xml:space="preserve">проведение капитального ремонта. Данная ситуация сохраняется </w:t>
      </w:r>
      <w:r w:rsidR="00A3775D" w:rsidRPr="00E12497">
        <w:rPr>
          <w:rFonts w:ascii="Arial" w:hAnsi="Arial" w:cs="Arial"/>
          <w:sz w:val="24"/>
          <w:szCs w:val="24"/>
        </w:rPr>
        <w:t>вплоть до 2021 года.</w:t>
      </w:r>
    </w:p>
    <w:p w:rsidR="004906DF" w:rsidRPr="00E1249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 xml:space="preserve">Основная доля многоквартирных домов, расположенных на территории города Бородино, была введена в эксплуатацию в </w:t>
      </w:r>
      <w:r w:rsidR="00595EF9" w:rsidRPr="00E12497">
        <w:rPr>
          <w:rFonts w:ascii="Arial" w:hAnsi="Arial" w:cs="Arial"/>
          <w:sz w:val="24"/>
          <w:szCs w:val="24"/>
        </w:rPr>
        <w:t>19</w:t>
      </w:r>
      <w:r w:rsidRPr="00E12497">
        <w:rPr>
          <w:rFonts w:ascii="Arial" w:hAnsi="Arial" w:cs="Arial"/>
          <w:sz w:val="24"/>
          <w:szCs w:val="24"/>
        </w:rPr>
        <w:t>51</w:t>
      </w:r>
      <w:r w:rsidR="001C0B84" w:rsidRPr="00E12497">
        <w:rPr>
          <w:rFonts w:ascii="Arial" w:hAnsi="Arial" w:cs="Arial"/>
          <w:sz w:val="24"/>
          <w:szCs w:val="24"/>
        </w:rPr>
        <w:t>–</w:t>
      </w:r>
      <w:r w:rsidR="00595EF9" w:rsidRPr="00E12497">
        <w:rPr>
          <w:rFonts w:ascii="Arial" w:hAnsi="Arial" w:cs="Arial"/>
          <w:sz w:val="24"/>
          <w:szCs w:val="24"/>
        </w:rPr>
        <w:t>19</w:t>
      </w:r>
      <w:r w:rsidRPr="00E12497">
        <w:rPr>
          <w:rFonts w:ascii="Arial" w:hAnsi="Arial" w:cs="Arial"/>
          <w:sz w:val="24"/>
          <w:szCs w:val="24"/>
        </w:rPr>
        <w:t>60-е годы, и соответственно в отношении большей части жилищного фонда истекли или подходят нормативные сроки проведения капитального ремонта.</w:t>
      </w:r>
    </w:p>
    <w:p w:rsidR="007124AA" w:rsidRPr="00E12497" w:rsidRDefault="007124AA"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 xml:space="preserve">С 2005 года, с момента вступления в силу Жилищного кодекса Российской Федерации, определившего переход к рыночным отношениям, бремя по содержанию и ремонту общего имущества многоквартирных домов легло на собственников помещений. В соответствии с </w:t>
      </w:r>
      <w:r w:rsidR="00BE31A6" w:rsidRPr="00E12497">
        <w:rPr>
          <w:rFonts w:ascii="Arial" w:hAnsi="Arial" w:cs="Arial"/>
          <w:sz w:val="24"/>
          <w:szCs w:val="24"/>
        </w:rPr>
        <w:t>З</w:t>
      </w:r>
      <w:r w:rsidRPr="00E12497">
        <w:rPr>
          <w:rFonts w:ascii="Arial" w:hAnsi="Arial" w:cs="Arial"/>
          <w:sz w:val="24"/>
          <w:szCs w:val="24"/>
        </w:rPr>
        <w:t xml:space="preserve">аконом Российской Федерации от 04.07.1991 г. № 1541-1 «О приватизации жилищного фонда в Российской Федерации» за бывшим </w:t>
      </w:r>
      <w:proofErr w:type="spellStart"/>
      <w:r w:rsidRPr="00E12497">
        <w:rPr>
          <w:rFonts w:ascii="Arial" w:hAnsi="Arial" w:cs="Arial"/>
          <w:sz w:val="24"/>
          <w:szCs w:val="24"/>
        </w:rPr>
        <w:t>наймодателем</w:t>
      </w:r>
      <w:proofErr w:type="spellEnd"/>
      <w:r w:rsidRPr="00E12497">
        <w:rPr>
          <w:rFonts w:ascii="Arial" w:hAnsi="Arial" w:cs="Arial"/>
          <w:sz w:val="24"/>
          <w:szCs w:val="24"/>
        </w:rPr>
        <w:t>, т. 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rsidR="004906DF" w:rsidRPr="00E1249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Для решения существующих проблем законодательными</w:t>
      </w:r>
      <w:r w:rsidR="0036546B" w:rsidRPr="00E12497">
        <w:rPr>
          <w:rFonts w:ascii="Arial" w:hAnsi="Arial" w:cs="Arial"/>
          <w:sz w:val="24"/>
          <w:szCs w:val="24"/>
        </w:rPr>
        <w:t xml:space="preserve"> </w:t>
      </w:r>
      <w:r w:rsidRPr="00E12497">
        <w:rPr>
          <w:rFonts w:ascii="Arial" w:hAnsi="Arial" w:cs="Arial"/>
          <w:sz w:val="24"/>
          <w:szCs w:val="24"/>
        </w:rP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w:t>
      </w:r>
      <w:proofErr w:type="gramStart"/>
      <w:r w:rsidRPr="00E12497">
        <w:rPr>
          <w:rFonts w:ascii="Arial" w:hAnsi="Arial" w:cs="Arial"/>
          <w:sz w:val="24"/>
          <w:szCs w:val="24"/>
        </w:rPr>
        <w:t xml:space="preserve">В период работы Фонда (с 2008 года по 2016 год) на проведение капитального ремонта многоквартирных домов </w:t>
      </w:r>
      <w:r w:rsidR="00355511" w:rsidRPr="00E12497">
        <w:rPr>
          <w:rFonts w:ascii="Arial" w:hAnsi="Arial" w:cs="Arial"/>
          <w:sz w:val="24"/>
          <w:szCs w:val="24"/>
        </w:rPr>
        <w:t>год</w:t>
      </w:r>
      <w:r w:rsidRPr="00E12497">
        <w:rPr>
          <w:rFonts w:ascii="Arial" w:hAnsi="Arial" w:cs="Arial"/>
          <w:sz w:val="24"/>
          <w:szCs w:val="24"/>
        </w:rPr>
        <w:t xml:space="preserve"> Бородино было направлено 57 млн. 915 тыс. рублей, что позволило не допустить прирост жилья с износом от 31 до 40</w:t>
      </w:r>
      <w:r w:rsidR="00974C62" w:rsidRPr="00E12497">
        <w:rPr>
          <w:rFonts w:ascii="Arial" w:hAnsi="Arial" w:cs="Arial"/>
          <w:sz w:val="24"/>
          <w:szCs w:val="24"/>
        </w:rPr>
        <w:t> </w:t>
      </w:r>
      <w:r w:rsidRPr="00E12497">
        <w:rPr>
          <w:rFonts w:ascii="Arial" w:hAnsi="Arial" w:cs="Arial"/>
          <w:sz w:val="24"/>
          <w:szCs w:val="24"/>
        </w:rPr>
        <w:t xml:space="preserve">%. Однако реализация программ по капитальному ремонту, проводимому в рамках Федерального закона от 21.07.2007 </w:t>
      </w:r>
      <w:r w:rsidR="00C67ECF" w:rsidRPr="00E12497">
        <w:rPr>
          <w:rFonts w:ascii="Arial" w:hAnsi="Arial" w:cs="Arial"/>
          <w:sz w:val="24"/>
          <w:szCs w:val="24"/>
        </w:rPr>
        <w:t xml:space="preserve">г. </w:t>
      </w:r>
      <w:r w:rsidRPr="00E12497">
        <w:rPr>
          <w:rFonts w:ascii="Arial" w:hAnsi="Arial" w:cs="Arial"/>
          <w:sz w:val="24"/>
          <w:szCs w:val="24"/>
        </w:rPr>
        <w:t>№</w:t>
      </w:r>
      <w:r w:rsidR="00A92A23" w:rsidRPr="00E12497">
        <w:rPr>
          <w:rFonts w:ascii="Arial" w:hAnsi="Arial" w:cs="Arial"/>
          <w:sz w:val="24"/>
          <w:szCs w:val="24"/>
        </w:rPr>
        <w:t> </w:t>
      </w:r>
      <w:r w:rsidRPr="00E12497">
        <w:rPr>
          <w:rFonts w:ascii="Arial" w:hAnsi="Arial" w:cs="Arial"/>
          <w:sz w:val="24"/>
          <w:szCs w:val="24"/>
        </w:rPr>
        <w:t>185-ФЗ «О Фонде содействия реформированию жилищно-коммунального хозяйства», по состоянию</w:t>
      </w:r>
      <w:proofErr w:type="gramEnd"/>
      <w:r w:rsidRPr="00E12497">
        <w:rPr>
          <w:rFonts w:ascii="Arial" w:hAnsi="Arial" w:cs="Arial"/>
          <w:sz w:val="24"/>
          <w:szCs w:val="24"/>
        </w:rPr>
        <w:t xml:space="preserve"> на 01.01.2016</w:t>
      </w:r>
      <w:r w:rsidR="00C66C0A" w:rsidRPr="00E12497">
        <w:rPr>
          <w:rFonts w:ascii="Arial" w:hAnsi="Arial" w:cs="Arial"/>
          <w:sz w:val="24"/>
          <w:szCs w:val="24"/>
        </w:rPr>
        <w:t> </w:t>
      </w:r>
      <w:r w:rsidR="00DC39B5" w:rsidRPr="00E12497">
        <w:rPr>
          <w:rFonts w:ascii="Arial" w:hAnsi="Arial" w:cs="Arial"/>
          <w:sz w:val="24"/>
          <w:szCs w:val="24"/>
        </w:rPr>
        <w:t xml:space="preserve">г. </w:t>
      </w:r>
      <w:r w:rsidRPr="00E12497">
        <w:rPr>
          <w:rFonts w:ascii="Arial" w:hAnsi="Arial" w:cs="Arial"/>
          <w:sz w:val="24"/>
          <w:szCs w:val="24"/>
        </w:rPr>
        <w:t>позволила провести выборочный капитальный ремонт лиш</w:t>
      </w:r>
      <w:r w:rsidR="00CB3C91" w:rsidRPr="00E12497">
        <w:rPr>
          <w:rFonts w:ascii="Arial" w:hAnsi="Arial" w:cs="Arial"/>
          <w:sz w:val="24"/>
          <w:szCs w:val="24"/>
        </w:rPr>
        <w:t>ь на 31</w:t>
      </w:r>
      <w:r w:rsidR="00DC39B5" w:rsidRPr="00E12497">
        <w:rPr>
          <w:rFonts w:ascii="Arial" w:hAnsi="Arial" w:cs="Arial"/>
          <w:sz w:val="24"/>
          <w:szCs w:val="24"/>
        </w:rPr>
        <w:t> </w:t>
      </w:r>
      <w:r w:rsidR="00CB3C91" w:rsidRPr="00E12497">
        <w:rPr>
          <w:rFonts w:ascii="Arial" w:hAnsi="Arial" w:cs="Arial"/>
          <w:sz w:val="24"/>
          <w:szCs w:val="24"/>
        </w:rPr>
        <w:t>% многоквартирных домов.</w:t>
      </w:r>
    </w:p>
    <w:p w:rsidR="008629D2" w:rsidRPr="00E1249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rsidR="00C458CA" w:rsidRPr="00E12497" w:rsidRDefault="00C458CA"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Согласно действующе</w:t>
      </w:r>
      <w:r w:rsidR="002423CF" w:rsidRPr="00E12497">
        <w:rPr>
          <w:rFonts w:ascii="Arial" w:hAnsi="Arial" w:cs="Arial"/>
          <w:sz w:val="24"/>
          <w:szCs w:val="24"/>
        </w:rPr>
        <w:t>му</w:t>
      </w:r>
      <w:r w:rsidRPr="00E12497">
        <w:rPr>
          <w:rFonts w:ascii="Arial" w:hAnsi="Arial" w:cs="Arial"/>
          <w:sz w:val="24"/>
          <w:szCs w:val="24"/>
        </w:rPr>
        <w:t xml:space="preserve"> законодательств</w:t>
      </w:r>
      <w:r w:rsidR="00B42051" w:rsidRPr="00E12497">
        <w:rPr>
          <w:rFonts w:ascii="Arial" w:hAnsi="Arial" w:cs="Arial"/>
          <w:sz w:val="24"/>
          <w:szCs w:val="24"/>
        </w:rPr>
        <w:t>у</w:t>
      </w:r>
      <w:r w:rsidRPr="00E12497">
        <w:rPr>
          <w:rFonts w:ascii="Arial" w:hAnsi="Arial" w:cs="Arial"/>
          <w:sz w:val="24"/>
          <w:szCs w:val="24"/>
        </w:rPr>
        <w:t xml:space="preserve"> Администрация города Бородино утверждает краткосрочный план реализации региональной программы капитального ремонта общего имущества в многоквартирных домах, расположенных на территории города. На основании краткосрочного плана многоквартирные дома включаются в региональную программу капитального ремонта. Техническим заказчиком по проведению </w:t>
      </w:r>
      <w:r w:rsidR="00DD7B6C" w:rsidRPr="00E12497">
        <w:rPr>
          <w:rFonts w:ascii="Arial" w:hAnsi="Arial" w:cs="Arial"/>
          <w:sz w:val="24"/>
          <w:szCs w:val="24"/>
        </w:rPr>
        <w:t xml:space="preserve">капитального ремонта многоквартирных домов на территории города Бородино </w:t>
      </w:r>
      <w:r w:rsidRPr="00E12497">
        <w:rPr>
          <w:rFonts w:ascii="Arial" w:hAnsi="Arial" w:cs="Arial"/>
          <w:sz w:val="24"/>
          <w:szCs w:val="24"/>
        </w:rPr>
        <w:t>является Региональный фонд капитального ремонта многоквартирных домов Красноярского края.</w:t>
      </w:r>
    </w:p>
    <w:p w:rsidR="00163C3A" w:rsidRPr="00E12497" w:rsidRDefault="00163C3A" w:rsidP="0057721D">
      <w:pPr>
        <w:pStyle w:val="a4"/>
        <w:autoSpaceDE w:val="0"/>
        <w:autoSpaceDN w:val="0"/>
        <w:adjustRightInd w:val="0"/>
        <w:spacing w:after="0" w:line="240" w:lineRule="auto"/>
        <w:ind w:left="0" w:firstLine="709"/>
        <w:outlineLvl w:val="1"/>
        <w:rPr>
          <w:rFonts w:ascii="Arial" w:hAnsi="Arial" w:cs="Arial"/>
          <w:sz w:val="24"/>
          <w:szCs w:val="24"/>
        </w:rPr>
      </w:pPr>
      <w:proofErr w:type="gramStart"/>
      <w:r w:rsidRPr="00E12497">
        <w:rPr>
          <w:rFonts w:ascii="Arial" w:hAnsi="Arial" w:cs="Arial"/>
          <w:sz w:val="24"/>
          <w:szCs w:val="24"/>
        </w:rPr>
        <w:t>В соответствии с Соглашением о порядке уплаты взносов на капитальный ремонт общего имущества в многоквартирных домах</w:t>
      </w:r>
      <w:proofErr w:type="gramEnd"/>
      <w:r w:rsidRPr="00E12497">
        <w:rPr>
          <w:rFonts w:ascii="Arial" w:hAnsi="Arial" w:cs="Arial"/>
          <w:sz w:val="24"/>
          <w:szCs w:val="24"/>
        </w:rPr>
        <w:t xml:space="preserve"> собственниками помещений – муниципальными образованиями, заключённым между ОУМИ и Региональным фондом капитального ремонта многоквартирных домов Красноярского края</w:t>
      </w:r>
      <w:r w:rsidR="001C2F80" w:rsidRPr="00E12497">
        <w:rPr>
          <w:rFonts w:ascii="Arial" w:hAnsi="Arial" w:cs="Arial"/>
          <w:sz w:val="24"/>
          <w:szCs w:val="24"/>
        </w:rPr>
        <w:t xml:space="preserve">, </w:t>
      </w:r>
      <w:r w:rsidR="00436339" w:rsidRPr="00E12497">
        <w:rPr>
          <w:rFonts w:ascii="Arial" w:hAnsi="Arial" w:cs="Arial"/>
          <w:sz w:val="24"/>
          <w:szCs w:val="24"/>
        </w:rPr>
        <w:t xml:space="preserve">ОУМИ </w:t>
      </w:r>
      <w:r w:rsidR="00B62893" w:rsidRPr="00E12497">
        <w:rPr>
          <w:rFonts w:ascii="Arial" w:hAnsi="Arial" w:cs="Arial"/>
          <w:sz w:val="24"/>
          <w:szCs w:val="24"/>
        </w:rPr>
        <w:t xml:space="preserve">осуществляет взносы </w:t>
      </w:r>
      <w:r w:rsidR="000177EE" w:rsidRPr="00E12497">
        <w:rPr>
          <w:rFonts w:ascii="Arial" w:hAnsi="Arial" w:cs="Arial"/>
          <w:sz w:val="24"/>
          <w:szCs w:val="24"/>
        </w:rPr>
        <w:t xml:space="preserve">на капитальный ремонт </w:t>
      </w:r>
      <w:r w:rsidR="00283F19" w:rsidRPr="00E12497">
        <w:rPr>
          <w:rFonts w:ascii="Arial" w:hAnsi="Arial" w:cs="Arial"/>
          <w:sz w:val="24"/>
          <w:szCs w:val="24"/>
        </w:rPr>
        <w:t>за помещения, находящиеся в муниципальной собственности и расположенные в многоквартирных домах.</w:t>
      </w:r>
    </w:p>
    <w:p w:rsidR="008D1DB4" w:rsidRPr="00E12497" w:rsidRDefault="008D1DB4" w:rsidP="0057721D">
      <w:pPr>
        <w:pStyle w:val="a4"/>
        <w:autoSpaceDE w:val="0"/>
        <w:autoSpaceDN w:val="0"/>
        <w:adjustRightInd w:val="0"/>
        <w:spacing w:after="0" w:line="240" w:lineRule="auto"/>
        <w:ind w:left="0" w:firstLine="709"/>
        <w:outlineLvl w:val="1"/>
        <w:rPr>
          <w:rFonts w:ascii="Arial" w:hAnsi="Arial" w:cs="Arial"/>
          <w:sz w:val="24"/>
          <w:szCs w:val="24"/>
        </w:rPr>
      </w:pPr>
    </w:p>
    <w:p w:rsidR="008629D2" w:rsidRPr="00E12497" w:rsidRDefault="008629D2" w:rsidP="0057721D">
      <w:pPr>
        <w:spacing w:after="0" w:line="240" w:lineRule="auto"/>
        <w:jc w:val="center"/>
        <w:rPr>
          <w:rFonts w:ascii="Arial" w:hAnsi="Arial" w:cs="Arial"/>
          <w:sz w:val="24"/>
          <w:szCs w:val="24"/>
        </w:rPr>
      </w:pPr>
      <w:r w:rsidRPr="00E12497">
        <w:rPr>
          <w:rFonts w:ascii="Arial" w:hAnsi="Arial" w:cs="Arial"/>
          <w:sz w:val="24"/>
          <w:szCs w:val="24"/>
        </w:rPr>
        <w:t>2.</w:t>
      </w:r>
      <w:r w:rsidR="004906DF" w:rsidRPr="00E12497">
        <w:rPr>
          <w:rFonts w:ascii="Arial" w:hAnsi="Arial" w:cs="Arial"/>
          <w:sz w:val="24"/>
          <w:szCs w:val="24"/>
        </w:rPr>
        <w:t>5</w:t>
      </w:r>
      <w:r w:rsidRPr="00E12497">
        <w:rPr>
          <w:rFonts w:ascii="Arial" w:hAnsi="Arial" w:cs="Arial"/>
          <w:sz w:val="24"/>
          <w:szCs w:val="24"/>
        </w:rPr>
        <w:t>. Оценка рисков программы</w:t>
      </w:r>
    </w:p>
    <w:p w:rsidR="008629D2" w:rsidRPr="00E12497" w:rsidRDefault="008629D2" w:rsidP="0057721D">
      <w:pPr>
        <w:spacing w:after="0" w:line="240" w:lineRule="auto"/>
        <w:jc w:val="center"/>
        <w:rPr>
          <w:rFonts w:ascii="Arial" w:hAnsi="Arial" w:cs="Arial"/>
          <w:sz w:val="24"/>
          <w:szCs w:val="24"/>
        </w:rPr>
      </w:pPr>
    </w:p>
    <w:p w:rsidR="0088525B" w:rsidRPr="00E12497" w:rsidRDefault="0088525B" w:rsidP="0057721D">
      <w:pPr>
        <w:spacing w:after="0" w:line="240" w:lineRule="auto"/>
        <w:ind w:firstLine="709"/>
        <w:rPr>
          <w:rFonts w:ascii="Arial" w:hAnsi="Arial" w:cs="Arial"/>
          <w:sz w:val="24"/>
          <w:szCs w:val="24"/>
        </w:rPr>
      </w:pPr>
      <w:r w:rsidRPr="00E12497">
        <w:rPr>
          <w:rFonts w:ascii="Arial" w:hAnsi="Arial" w:cs="Arial"/>
          <w:sz w:val="24"/>
          <w:szCs w:val="24"/>
        </w:rPr>
        <w:t>Факторы, воздействующие на процесс реализации программы</w:t>
      </w:r>
      <w:r w:rsidR="00614EC7" w:rsidRPr="00E12497">
        <w:rPr>
          <w:rFonts w:ascii="Arial" w:hAnsi="Arial" w:cs="Arial"/>
          <w:sz w:val="24"/>
          <w:szCs w:val="24"/>
        </w:rPr>
        <w:t>,</w:t>
      </w:r>
      <w:r w:rsidRPr="00E12497">
        <w:rPr>
          <w:rFonts w:ascii="Arial" w:hAnsi="Arial" w:cs="Arial"/>
          <w:sz w:val="24"/>
          <w:szCs w:val="24"/>
        </w:rPr>
        <w:t xml:space="preserve"> условно подразделяются на две группы: внешние факторы и внутренние факторы.</w:t>
      </w:r>
    </w:p>
    <w:p w:rsidR="0088525B" w:rsidRPr="00E12497" w:rsidRDefault="0088525B" w:rsidP="0057721D">
      <w:pPr>
        <w:spacing w:after="0" w:line="240" w:lineRule="auto"/>
        <w:ind w:firstLine="709"/>
        <w:rPr>
          <w:rFonts w:ascii="Arial" w:hAnsi="Arial" w:cs="Arial"/>
          <w:sz w:val="24"/>
          <w:szCs w:val="24"/>
        </w:rPr>
      </w:pPr>
      <w:r w:rsidRPr="00E12497">
        <w:rPr>
          <w:rFonts w:ascii="Arial" w:hAnsi="Arial" w:cs="Arial"/>
          <w:sz w:val="24"/>
          <w:szCs w:val="24"/>
        </w:rPr>
        <w:t>К группе внешних факторов воздействия относятся:</w:t>
      </w:r>
    </w:p>
    <w:p w:rsidR="0088525B" w:rsidRPr="00E12497" w:rsidRDefault="0088525B" w:rsidP="0057721D">
      <w:pPr>
        <w:pStyle w:val="a4"/>
        <w:numPr>
          <w:ilvl w:val="0"/>
          <w:numId w:val="7"/>
        </w:numPr>
        <w:spacing w:after="0" w:line="240" w:lineRule="auto"/>
        <w:rPr>
          <w:rFonts w:ascii="Arial" w:hAnsi="Arial" w:cs="Arial"/>
          <w:sz w:val="24"/>
          <w:szCs w:val="24"/>
        </w:rPr>
      </w:pPr>
      <w:r w:rsidRPr="00E12497">
        <w:rPr>
          <w:rFonts w:ascii="Arial" w:hAnsi="Arial" w:cs="Arial"/>
          <w:sz w:val="24"/>
          <w:szCs w:val="24"/>
        </w:rPr>
        <w:t>возможность политических изменений на федеральном и региональном уровнях;</w:t>
      </w:r>
    </w:p>
    <w:p w:rsidR="0088525B" w:rsidRPr="00E12497" w:rsidRDefault="0088525B" w:rsidP="0057721D">
      <w:pPr>
        <w:pStyle w:val="a4"/>
        <w:numPr>
          <w:ilvl w:val="0"/>
          <w:numId w:val="7"/>
        </w:numPr>
        <w:spacing w:after="0" w:line="240" w:lineRule="auto"/>
        <w:rPr>
          <w:rFonts w:ascii="Arial" w:hAnsi="Arial" w:cs="Arial"/>
          <w:sz w:val="24"/>
          <w:szCs w:val="24"/>
        </w:rPr>
      </w:pPr>
      <w:r w:rsidRPr="00E12497">
        <w:rPr>
          <w:rFonts w:ascii="Arial" w:hAnsi="Arial" w:cs="Arial"/>
          <w:sz w:val="24"/>
          <w:szCs w:val="24"/>
        </w:rPr>
        <w:t>возможность изменения финансово-экономической ситуации;</w:t>
      </w:r>
    </w:p>
    <w:p w:rsidR="0088525B" w:rsidRPr="00E12497" w:rsidRDefault="0088525B" w:rsidP="0057721D">
      <w:pPr>
        <w:pStyle w:val="a4"/>
        <w:numPr>
          <w:ilvl w:val="0"/>
          <w:numId w:val="7"/>
        </w:numPr>
        <w:spacing w:after="0" w:line="240" w:lineRule="auto"/>
        <w:rPr>
          <w:rFonts w:ascii="Arial" w:hAnsi="Arial" w:cs="Arial"/>
          <w:sz w:val="24"/>
          <w:szCs w:val="24"/>
        </w:rPr>
      </w:pPr>
      <w:r w:rsidRPr="00E12497">
        <w:rPr>
          <w:rFonts w:ascii="Arial" w:hAnsi="Arial" w:cs="Arial"/>
          <w:sz w:val="24"/>
          <w:szCs w:val="24"/>
        </w:rPr>
        <w:t>возможность изменения социальной обстановки;</w:t>
      </w:r>
    </w:p>
    <w:p w:rsidR="0088525B" w:rsidRPr="00E12497" w:rsidRDefault="0088525B" w:rsidP="0057721D">
      <w:pPr>
        <w:pStyle w:val="a4"/>
        <w:numPr>
          <w:ilvl w:val="0"/>
          <w:numId w:val="7"/>
        </w:numPr>
        <w:spacing w:after="0" w:line="240" w:lineRule="auto"/>
        <w:rPr>
          <w:rFonts w:ascii="Arial" w:hAnsi="Arial" w:cs="Arial"/>
          <w:sz w:val="24"/>
          <w:szCs w:val="24"/>
        </w:rPr>
      </w:pPr>
      <w:r w:rsidRPr="00E12497">
        <w:rPr>
          <w:rFonts w:ascii="Arial" w:hAnsi="Arial" w:cs="Arial"/>
          <w:sz w:val="24"/>
          <w:szCs w:val="24"/>
        </w:rPr>
        <w:t>стихийные бедствия, катастрофы.</w:t>
      </w:r>
    </w:p>
    <w:p w:rsidR="0088525B" w:rsidRPr="00E12497" w:rsidRDefault="0088525B" w:rsidP="0057721D">
      <w:pPr>
        <w:spacing w:after="0" w:line="240" w:lineRule="auto"/>
        <w:ind w:firstLine="709"/>
        <w:rPr>
          <w:rFonts w:ascii="Arial" w:hAnsi="Arial" w:cs="Arial"/>
          <w:sz w:val="24"/>
          <w:szCs w:val="24"/>
        </w:rPr>
      </w:pPr>
      <w:r w:rsidRPr="00E12497">
        <w:rPr>
          <w:rFonts w:ascii="Arial" w:hAnsi="Arial" w:cs="Arial"/>
          <w:sz w:val="24"/>
          <w:szCs w:val="24"/>
        </w:rPr>
        <w:t>К группе внутренних факторов относятся:</w:t>
      </w:r>
    </w:p>
    <w:p w:rsidR="0088525B" w:rsidRPr="00E12497" w:rsidRDefault="0088525B" w:rsidP="0057721D">
      <w:pPr>
        <w:pStyle w:val="a4"/>
        <w:numPr>
          <w:ilvl w:val="0"/>
          <w:numId w:val="7"/>
        </w:numPr>
        <w:spacing w:after="0" w:line="240" w:lineRule="auto"/>
        <w:rPr>
          <w:rFonts w:ascii="Arial" w:hAnsi="Arial" w:cs="Arial"/>
          <w:sz w:val="24"/>
          <w:szCs w:val="24"/>
        </w:rPr>
      </w:pPr>
      <w:r w:rsidRPr="00E12497">
        <w:rPr>
          <w:rFonts w:ascii="Arial" w:hAnsi="Arial" w:cs="Arial"/>
          <w:sz w:val="24"/>
          <w:szCs w:val="24"/>
        </w:rPr>
        <w:t>отсутствие мотивации;</w:t>
      </w:r>
    </w:p>
    <w:p w:rsidR="00E40427" w:rsidRPr="00E12497" w:rsidRDefault="00391427" w:rsidP="00E40427">
      <w:pPr>
        <w:pStyle w:val="a4"/>
        <w:numPr>
          <w:ilvl w:val="0"/>
          <w:numId w:val="7"/>
        </w:numPr>
        <w:spacing w:after="0" w:line="240" w:lineRule="auto"/>
        <w:rPr>
          <w:rFonts w:ascii="Arial" w:hAnsi="Arial" w:cs="Arial"/>
          <w:sz w:val="24"/>
          <w:szCs w:val="24"/>
        </w:rPr>
      </w:pPr>
      <w:r w:rsidRPr="00E12497">
        <w:rPr>
          <w:rFonts w:ascii="Arial" w:hAnsi="Arial" w:cs="Arial"/>
          <w:sz w:val="24"/>
          <w:szCs w:val="24"/>
        </w:rPr>
        <w:t xml:space="preserve">«раздутая» бюрократическая система, </w:t>
      </w:r>
      <w:r w:rsidR="005F0BD3" w:rsidRPr="00E12497">
        <w:rPr>
          <w:rFonts w:ascii="Arial" w:hAnsi="Arial" w:cs="Arial"/>
          <w:sz w:val="24"/>
          <w:szCs w:val="24"/>
        </w:rPr>
        <w:t xml:space="preserve">требующая </w:t>
      </w:r>
      <w:r w:rsidR="00970283" w:rsidRPr="00E12497">
        <w:rPr>
          <w:rFonts w:ascii="Arial" w:hAnsi="Arial" w:cs="Arial"/>
          <w:sz w:val="24"/>
          <w:szCs w:val="24"/>
        </w:rPr>
        <w:t xml:space="preserve">заполняемости большого количества отчётов, не влияющих на </w:t>
      </w:r>
      <w:r w:rsidR="00E40427" w:rsidRPr="00E12497">
        <w:rPr>
          <w:rFonts w:ascii="Arial" w:hAnsi="Arial" w:cs="Arial"/>
          <w:sz w:val="24"/>
          <w:szCs w:val="24"/>
        </w:rPr>
        <w:t>итоговый результат;</w:t>
      </w:r>
    </w:p>
    <w:p w:rsidR="0088525B" w:rsidRPr="00E12497" w:rsidRDefault="0088525B" w:rsidP="0057721D">
      <w:pPr>
        <w:pStyle w:val="a4"/>
        <w:numPr>
          <w:ilvl w:val="0"/>
          <w:numId w:val="7"/>
        </w:numPr>
        <w:spacing w:after="0" w:line="240" w:lineRule="auto"/>
        <w:rPr>
          <w:rFonts w:ascii="Arial" w:hAnsi="Arial" w:cs="Arial"/>
          <w:sz w:val="24"/>
          <w:szCs w:val="24"/>
        </w:rPr>
      </w:pPr>
      <w:r w:rsidRPr="00E12497">
        <w:rPr>
          <w:rFonts w:ascii="Arial" w:hAnsi="Arial" w:cs="Arial"/>
          <w:sz w:val="24"/>
          <w:szCs w:val="24"/>
        </w:rPr>
        <w:t>фактор ограниченности сроков</w:t>
      </w:r>
      <w:r w:rsidR="00A32E23" w:rsidRPr="00E12497">
        <w:rPr>
          <w:rFonts w:ascii="Arial" w:hAnsi="Arial" w:cs="Arial"/>
          <w:sz w:val="24"/>
          <w:szCs w:val="24"/>
        </w:rPr>
        <w:t>.</w:t>
      </w:r>
    </w:p>
    <w:p w:rsidR="0088525B" w:rsidRPr="00E12497" w:rsidRDefault="0088525B" w:rsidP="0057721D">
      <w:pPr>
        <w:spacing w:after="0" w:line="240" w:lineRule="auto"/>
        <w:ind w:firstLine="709"/>
        <w:rPr>
          <w:rFonts w:ascii="Arial" w:hAnsi="Arial" w:cs="Arial"/>
          <w:sz w:val="24"/>
          <w:szCs w:val="24"/>
        </w:rPr>
      </w:pPr>
      <w:r w:rsidRPr="00E12497">
        <w:rPr>
          <w:rFonts w:ascii="Arial" w:hAnsi="Arial" w:cs="Arial"/>
          <w:sz w:val="24"/>
          <w:szCs w:val="24"/>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w:t>
      </w:r>
      <w:r w:rsidR="00C810EF" w:rsidRPr="00E12497">
        <w:rPr>
          <w:rFonts w:ascii="Arial" w:hAnsi="Arial" w:cs="Arial"/>
          <w:sz w:val="24"/>
          <w:szCs w:val="24"/>
        </w:rPr>
        <w:t>ится. Финансирование программы</w:t>
      </w:r>
      <w:r w:rsidRPr="00E12497">
        <w:rPr>
          <w:rFonts w:ascii="Arial" w:hAnsi="Arial" w:cs="Arial"/>
          <w:sz w:val="24"/>
          <w:szCs w:val="24"/>
        </w:rPr>
        <w:t xml:space="preserve"> по годам построено</w:t>
      </w:r>
      <w:r w:rsidR="00776055" w:rsidRPr="00E12497">
        <w:rPr>
          <w:rFonts w:ascii="Arial" w:hAnsi="Arial" w:cs="Arial"/>
          <w:sz w:val="24"/>
          <w:szCs w:val="24"/>
        </w:rPr>
        <w:t>,</w:t>
      </w:r>
      <w:r w:rsidRPr="00E12497">
        <w:rPr>
          <w:rFonts w:ascii="Arial" w:hAnsi="Arial" w:cs="Arial"/>
          <w:sz w:val="24"/>
          <w:szCs w:val="24"/>
        </w:rPr>
        <w:t xml:space="preserve"> исходя из принципа реалистичности реализации мероприятий.</w:t>
      </w:r>
    </w:p>
    <w:p w:rsidR="0088525B" w:rsidRPr="00E12497"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Социальная обстановка в городе Бородино на сегодня благоприятствует реализации программных мероприятий: отсутствует задолженность по заработной плате, ежегодно </w:t>
      </w:r>
      <w:r w:rsidR="000D6362" w:rsidRPr="00E12497">
        <w:rPr>
          <w:rFonts w:ascii="Arial" w:hAnsi="Arial" w:cs="Arial"/>
          <w:sz w:val="24"/>
          <w:szCs w:val="24"/>
        </w:rPr>
        <w:t>осуществляется</w:t>
      </w:r>
      <w:r w:rsidRPr="00E12497">
        <w:rPr>
          <w:rFonts w:ascii="Arial" w:hAnsi="Arial" w:cs="Arial"/>
          <w:sz w:val="24"/>
          <w:szCs w:val="24"/>
        </w:rPr>
        <w:t xml:space="preserve"> ее индексация, отсутствует задолженность на территории по выплате пособий и пенсии. Вероятность изменения социальной обстановки находится в прямой корреляционной связи с характером проходящих экономических процессов</w:t>
      </w:r>
      <w:r w:rsidR="002E3EC0" w:rsidRPr="00E12497">
        <w:rPr>
          <w:rFonts w:ascii="Arial" w:hAnsi="Arial" w:cs="Arial"/>
          <w:sz w:val="24"/>
          <w:szCs w:val="24"/>
        </w:rPr>
        <w:t>. О</w:t>
      </w:r>
      <w:r w:rsidRPr="00E12497">
        <w:rPr>
          <w:rFonts w:ascii="Arial" w:hAnsi="Arial" w:cs="Arial"/>
          <w:sz w:val="24"/>
          <w:szCs w:val="24"/>
        </w:rPr>
        <w:t>сновн</w:t>
      </w:r>
      <w:r w:rsidR="00A42835" w:rsidRPr="00E12497">
        <w:rPr>
          <w:rFonts w:ascii="Arial" w:hAnsi="Arial" w:cs="Arial"/>
          <w:sz w:val="24"/>
          <w:szCs w:val="24"/>
        </w:rPr>
        <w:t>ой</w:t>
      </w:r>
      <w:r w:rsidRPr="00E12497">
        <w:rPr>
          <w:rFonts w:ascii="Arial" w:hAnsi="Arial" w:cs="Arial"/>
          <w:sz w:val="24"/>
          <w:szCs w:val="24"/>
        </w:rPr>
        <w:t xml:space="preserve"> цел</w:t>
      </w:r>
      <w:r w:rsidR="00A42835" w:rsidRPr="00E12497">
        <w:rPr>
          <w:rFonts w:ascii="Arial" w:hAnsi="Arial" w:cs="Arial"/>
          <w:sz w:val="24"/>
          <w:szCs w:val="24"/>
        </w:rPr>
        <w:t>ью</w:t>
      </w:r>
      <w:r w:rsidRPr="00E12497">
        <w:rPr>
          <w:rFonts w:ascii="Arial" w:hAnsi="Arial" w:cs="Arial"/>
          <w:sz w:val="24"/>
          <w:szCs w:val="24"/>
        </w:rPr>
        <w:t xml:space="preserve"> программы</w:t>
      </w:r>
      <w:r w:rsidR="00A42835" w:rsidRPr="00E12497">
        <w:rPr>
          <w:rFonts w:ascii="Arial" w:hAnsi="Arial" w:cs="Arial"/>
          <w:sz w:val="24"/>
          <w:szCs w:val="24"/>
        </w:rPr>
        <w:t xml:space="preserve"> является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r w:rsidRPr="00E12497">
        <w:rPr>
          <w:rFonts w:ascii="Arial" w:hAnsi="Arial" w:cs="Arial"/>
          <w:sz w:val="24"/>
          <w:szCs w:val="24"/>
        </w:rPr>
        <w:t>.</w:t>
      </w:r>
    </w:p>
    <w:p w:rsidR="0088525B" w:rsidRPr="00E12497"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rsidR="0088525B" w:rsidRPr="00E12497"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Одним из видов риска является отсутствие мотивации специалистов заниматься новыми дополнительными работами, проходить обучение. Данный вид риска предлагается снизить путем внедрения механизма мотивации специалистов.</w:t>
      </w:r>
    </w:p>
    <w:p w:rsidR="0088525B" w:rsidRPr="00E12497"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При принятии новых нормативных актов, в силу ограниченности сроков необходимости их принятия и загруженности специалистов текущей работой, возможно возникновение </w:t>
      </w:r>
      <w:proofErr w:type="gramStart"/>
      <w:r w:rsidRPr="00E12497">
        <w:rPr>
          <w:rFonts w:ascii="Arial" w:hAnsi="Arial" w:cs="Arial"/>
          <w:iCs/>
          <w:sz w:val="24"/>
          <w:szCs w:val="24"/>
        </w:rPr>
        <w:t>риска срывов сроков принятия документов</w:t>
      </w:r>
      <w:proofErr w:type="gramEnd"/>
      <w:r w:rsidRPr="00E12497">
        <w:rPr>
          <w:rFonts w:ascii="Arial" w:hAnsi="Arial" w:cs="Arial"/>
          <w:sz w:val="24"/>
          <w:szCs w:val="24"/>
        </w:rPr>
        <w:t>.</w:t>
      </w:r>
    </w:p>
    <w:p w:rsidR="0088525B" w:rsidRPr="00E12497"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В целом 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w:t>
      </w:r>
    </w:p>
    <w:p w:rsidR="0070292C" w:rsidRPr="00E12497"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r w:rsidR="00CD01ED" w:rsidRPr="00E12497">
        <w:rPr>
          <w:rFonts w:ascii="Arial" w:hAnsi="Arial" w:cs="Arial"/>
          <w:sz w:val="24"/>
          <w:szCs w:val="24"/>
        </w:rPr>
        <w:t xml:space="preserve"> </w:t>
      </w:r>
      <w:r w:rsidR="009143D4" w:rsidRPr="00E12497">
        <w:rPr>
          <w:rFonts w:ascii="Arial" w:hAnsi="Arial" w:cs="Arial"/>
          <w:sz w:val="24"/>
          <w:szCs w:val="24"/>
        </w:rPr>
        <w:t xml:space="preserve">Уже заключено концессионное соглашение по объектам и сетям теплоснабжения, </w:t>
      </w:r>
      <w:r w:rsidR="006C6C25" w:rsidRPr="00E12497">
        <w:rPr>
          <w:rFonts w:ascii="Arial" w:hAnsi="Arial" w:cs="Arial"/>
          <w:sz w:val="24"/>
          <w:szCs w:val="24"/>
        </w:rPr>
        <w:t>а в</w:t>
      </w:r>
      <w:r w:rsidR="00CD01ED" w:rsidRPr="00E12497">
        <w:rPr>
          <w:rFonts w:ascii="Arial" w:hAnsi="Arial" w:cs="Arial"/>
          <w:sz w:val="24"/>
          <w:szCs w:val="24"/>
        </w:rPr>
        <w:t xml:space="preserve"> стадии разработки находится концессионное соглашение по </w:t>
      </w:r>
      <w:r w:rsidR="00236099" w:rsidRPr="00E12497">
        <w:rPr>
          <w:rFonts w:ascii="Arial" w:hAnsi="Arial" w:cs="Arial"/>
          <w:sz w:val="24"/>
          <w:szCs w:val="24"/>
        </w:rPr>
        <w:t xml:space="preserve">объектам </w:t>
      </w:r>
      <w:r w:rsidR="00EF3890" w:rsidRPr="00E12497">
        <w:rPr>
          <w:rFonts w:ascii="Arial" w:hAnsi="Arial" w:cs="Arial"/>
          <w:sz w:val="24"/>
          <w:szCs w:val="24"/>
        </w:rPr>
        <w:t xml:space="preserve">и сетям </w:t>
      </w:r>
      <w:r w:rsidR="00CD01ED" w:rsidRPr="00E12497">
        <w:rPr>
          <w:rFonts w:ascii="Arial" w:hAnsi="Arial" w:cs="Arial"/>
          <w:sz w:val="24"/>
          <w:szCs w:val="24"/>
        </w:rPr>
        <w:t>водоснабжени</w:t>
      </w:r>
      <w:r w:rsidR="004B02B9" w:rsidRPr="00E12497">
        <w:rPr>
          <w:rFonts w:ascii="Arial" w:hAnsi="Arial" w:cs="Arial"/>
          <w:sz w:val="24"/>
          <w:szCs w:val="24"/>
        </w:rPr>
        <w:t>я</w:t>
      </w:r>
      <w:r w:rsidR="00CD01ED" w:rsidRPr="00E12497">
        <w:rPr>
          <w:rFonts w:ascii="Arial" w:hAnsi="Arial" w:cs="Arial"/>
          <w:sz w:val="24"/>
          <w:szCs w:val="24"/>
        </w:rPr>
        <w:t xml:space="preserve"> и водоотведени</w:t>
      </w:r>
      <w:r w:rsidR="004B02B9" w:rsidRPr="00E12497">
        <w:rPr>
          <w:rFonts w:ascii="Arial" w:hAnsi="Arial" w:cs="Arial"/>
          <w:sz w:val="24"/>
          <w:szCs w:val="24"/>
        </w:rPr>
        <w:t>я</w:t>
      </w:r>
      <w:r w:rsidR="00CD01ED" w:rsidRPr="00E12497">
        <w:rPr>
          <w:rFonts w:ascii="Arial" w:hAnsi="Arial" w:cs="Arial"/>
          <w:sz w:val="24"/>
          <w:szCs w:val="24"/>
        </w:rPr>
        <w:t>.</w:t>
      </w:r>
    </w:p>
    <w:p w:rsidR="0070292C" w:rsidRPr="00E1249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 xml:space="preserve">Работа по реформированию </w:t>
      </w:r>
      <w:r w:rsidR="00E167C1" w:rsidRPr="00E12497">
        <w:rPr>
          <w:rFonts w:ascii="Arial" w:hAnsi="Arial" w:cs="Arial"/>
          <w:sz w:val="24"/>
          <w:szCs w:val="24"/>
        </w:rPr>
        <w:t>ЖКХ</w:t>
      </w:r>
      <w:r w:rsidRPr="00E12497">
        <w:rPr>
          <w:rFonts w:ascii="Arial" w:hAnsi="Arial" w:cs="Arial"/>
          <w:sz w:val="24"/>
          <w:szCs w:val="24"/>
        </w:rPr>
        <w:t xml:space="preserve">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rsidR="0070292C" w:rsidRPr="00E12497" w:rsidRDefault="0070292C" w:rsidP="0057721D">
      <w:pPr>
        <w:autoSpaceDE w:val="0"/>
        <w:autoSpaceDN w:val="0"/>
        <w:adjustRightInd w:val="0"/>
        <w:spacing w:after="0" w:line="240" w:lineRule="auto"/>
        <w:ind w:firstLine="709"/>
        <w:outlineLvl w:val="1"/>
        <w:rPr>
          <w:rFonts w:ascii="Arial" w:hAnsi="Arial" w:cs="Arial"/>
          <w:sz w:val="24"/>
          <w:szCs w:val="24"/>
        </w:rPr>
      </w:pPr>
    </w:p>
    <w:p w:rsidR="008629D2" w:rsidRPr="00E12497" w:rsidRDefault="008629D2"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3. </w:t>
      </w:r>
      <w:r w:rsidR="00D1217C" w:rsidRPr="00E12497">
        <w:rPr>
          <w:rFonts w:ascii="Arial" w:hAnsi="Arial" w:cs="Arial"/>
          <w:sz w:val="24"/>
          <w:szCs w:val="24"/>
        </w:rPr>
        <w:t xml:space="preserve">ПРИОРИТЕТЫ И </w:t>
      </w:r>
      <w:r w:rsidRPr="00E12497">
        <w:rPr>
          <w:rFonts w:ascii="Arial" w:hAnsi="Arial" w:cs="Arial"/>
          <w:sz w:val="24"/>
          <w:szCs w:val="24"/>
        </w:rPr>
        <w:t>ЦЕЛИ СО</w:t>
      </w:r>
      <w:r w:rsidR="0075187C" w:rsidRPr="00E12497">
        <w:rPr>
          <w:rFonts w:ascii="Arial" w:hAnsi="Arial" w:cs="Arial"/>
          <w:sz w:val="24"/>
          <w:szCs w:val="24"/>
        </w:rPr>
        <w:t>ЦИАЛЬНО-ЭКОНОМИЧЕСКОГО РАЗВИТИЯ</w:t>
      </w:r>
    </w:p>
    <w:p w:rsidR="008629D2" w:rsidRPr="00E12497" w:rsidRDefault="008629D2" w:rsidP="0057721D">
      <w:pPr>
        <w:pStyle w:val="a4"/>
        <w:autoSpaceDE w:val="0"/>
        <w:autoSpaceDN w:val="0"/>
        <w:adjustRightInd w:val="0"/>
        <w:spacing w:after="0" w:line="240" w:lineRule="auto"/>
        <w:ind w:left="0"/>
        <w:jc w:val="center"/>
        <w:outlineLvl w:val="1"/>
        <w:rPr>
          <w:rFonts w:ascii="Arial" w:hAnsi="Arial" w:cs="Arial"/>
          <w:sz w:val="24"/>
          <w:szCs w:val="24"/>
        </w:rPr>
      </w:pPr>
      <w:r w:rsidRPr="00E12497">
        <w:rPr>
          <w:rFonts w:ascii="Arial" w:hAnsi="Arial" w:cs="Arial"/>
          <w:sz w:val="24"/>
          <w:szCs w:val="24"/>
        </w:rPr>
        <w:t>В ЖИЛИЩНО-КОММУНАЛЬНОМ ХОЗЯЙСТВЕ, ОПИСАНИЕ ОСНОВНЫХ ЦЕЛЕЙ И ЗАДАЧ ПРОГРАММЫ, ПРОГНОЗ РАЗВИТИЯ ЖИЛИЩНО-КОММУНАЛЬНОГО ХОЗЯЙСТВА</w:t>
      </w:r>
    </w:p>
    <w:p w:rsidR="0080276F" w:rsidRPr="00E12497" w:rsidRDefault="0080276F" w:rsidP="0057721D">
      <w:pPr>
        <w:pStyle w:val="12"/>
        <w:shd w:val="clear" w:color="auto" w:fill="auto"/>
        <w:spacing w:after="0" w:line="240" w:lineRule="auto"/>
        <w:ind w:firstLine="709"/>
        <w:rPr>
          <w:rFonts w:ascii="Arial" w:hAnsi="Arial" w:cs="Arial"/>
          <w:sz w:val="24"/>
          <w:szCs w:val="24"/>
        </w:rPr>
      </w:pPr>
    </w:p>
    <w:p w:rsidR="0070292C" w:rsidRPr="00E12497" w:rsidRDefault="0070292C" w:rsidP="0057721D">
      <w:pPr>
        <w:pStyle w:val="12"/>
        <w:shd w:val="clear" w:color="auto" w:fill="auto"/>
        <w:spacing w:after="0" w:line="240" w:lineRule="auto"/>
        <w:ind w:firstLine="709"/>
        <w:rPr>
          <w:rStyle w:val="9pt"/>
          <w:rFonts w:ascii="Arial" w:hAnsi="Arial" w:cs="Arial"/>
          <w:b w:val="0"/>
          <w:sz w:val="24"/>
          <w:szCs w:val="24"/>
        </w:rPr>
      </w:pPr>
      <w:proofErr w:type="gramStart"/>
      <w:r w:rsidRPr="00E12497">
        <w:rPr>
          <w:rFonts w:ascii="Arial" w:hAnsi="Arial" w:cs="Arial"/>
          <w:sz w:val="24"/>
          <w:szCs w:val="24"/>
        </w:rPr>
        <w:t>Приоритеты государственной политики в жилищно-коммунальной сфере определены в соответствии с Указом Президента Российской Федерации от 07.05.2012</w:t>
      </w:r>
      <w:r w:rsidR="00587CE6" w:rsidRPr="00E12497">
        <w:rPr>
          <w:rFonts w:ascii="Arial" w:hAnsi="Arial" w:cs="Arial"/>
          <w:sz w:val="24"/>
          <w:szCs w:val="24"/>
        </w:rPr>
        <w:t> </w:t>
      </w:r>
      <w:r w:rsidR="006178D0" w:rsidRPr="00E12497">
        <w:rPr>
          <w:rFonts w:ascii="Arial" w:hAnsi="Arial" w:cs="Arial"/>
          <w:sz w:val="24"/>
          <w:szCs w:val="24"/>
        </w:rPr>
        <w:t xml:space="preserve">г. </w:t>
      </w:r>
      <w:r w:rsidRPr="00E12497">
        <w:rPr>
          <w:rFonts w:ascii="Arial" w:hAnsi="Arial" w:cs="Arial"/>
          <w:sz w:val="24"/>
          <w:szCs w:val="24"/>
        </w:rPr>
        <w:t>№</w:t>
      </w:r>
      <w:r w:rsidR="00587CE6" w:rsidRPr="00E12497">
        <w:rPr>
          <w:rFonts w:ascii="Arial" w:hAnsi="Arial" w:cs="Arial"/>
          <w:sz w:val="24"/>
          <w:szCs w:val="24"/>
        </w:rPr>
        <w:t> </w:t>
      </w:r>
      <w:r w:rsidRPr="00E12497">
        <w:rPr>
          <w:rFonts w:ascii="Arial" w:hAnsi="Arial" w:cs="Arial"/>
          <w:sz w:val="24"/>
          <w:szCs w:val="24"/>
        </w:rPr>
        <w:t>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w:t>
      </w:r>
      <w:r w:rsidR="00422695" w:rsidRPr="00E12497">
        <w:rPr>
          <w:rFonts w:ascii="Arial" w:hAnsi="Arial" w:cs="Arial"/>
          <w:sz w:val="24"/>
          <w:szCs w:val="24"/>
        </w:rPr>
        <w:t>–</w:t>
      </w:r>
      <w:r w:rsidRPr="00E12497">
        <w:rPr>
          <w:rFonts w:ascii="Arial" w:hAnsi="Arial" w:cs="Arial"/>
          <w:sz w:val="24"/>
          <w:szCs w:val="24"/>
        </w:rPr>
        <w:t xml:space="preserve">экономического развития Российской Федерации на период до 2020 года, утвержденной </w:t>
      </w:r>
      <w:r w:rsidR="00BE31A6" w:rsidRPr="00E12497">
        <w:rPr>
          <w:rFonts w:ascii="Arial" w:hAnsi="Arial" w:cs="Arial"/>
          <w:sz w:val="24"/>
          <w:szCs w:val="24"/>
        </w:rPr>
        <w:t>Р</w:t>
      </w:r>
      <w:r w:rsidRPr="00E12497">
        <w:rPr>
          <w:rFonts w:ascii="Arial" w:hAnsi="Arial" w:cs="Arial"/>
          <w:sz w:val="24"/>
          <w:szCs w:val="24"/>
        </w:rPr>
        <w:t>аспоряжением Правительства Российской Федерации от 17.11.2008</w:t>
      </w:r>
      <w:r w:rsidR="00FF2843" w:rsidRPr="00E12497">
        <w:rPr>
          <w:rFonts w:ascii="Arial" w:hAnsi="Arial" w:cs="Arial"/>
          <w:sz w:val="24"/>
          <w:szCs w:val="24"/>
        </w:rPr>
        <w:t xml:space="preserve"> г. </w:t>
      </w:r>
      <w:r w:rsidRPr="00E12497">
        <w:rPr>
          <w:rStyle w:val="9pt"/>
          <w:rFonts w:ascii="Arial" w:hAnsi="Arial" w:cs="Arial"/>
          <w:b w:val="0"/>
          <w:sz w:val="24"/>
          <w:szCs w:val="24"/>
        </w:rPr>
        <w:t>№ 1662</w:t>
      </w:r>
      <w:r w:rsidR="00422695" w:rsidRPr="00E12497">
        <w:rPr>
          <w:rStyle w:val="9pt"/>
          <w:rFonts w:ascii="Arial" w:hAnsi="Arial" w:cs="Arial"/>
          <w:b w:val="0"/>
          <w:sz w:val="24"/>
          <w:szCs w:val="24"/>
        </w:rPr>
        <w:t>–</w:t>
      </w:r>
      <w:r w:rsidRPr="00E12497">
        <w:rPr>
          <w:rStyle w:val="9pt"/>
          <w:rFonts w:ascii="Arial" w:hAnsi="Arial" w:cs="Arial"/>
          <w:b w:val="0"/>
          <w:sz w:val="24"/>
          <w:szCs w:val="24"/>
        </w:rPr>
        <w:t>р.</w:t>
      </w:r>
      <w:proofErr w:type="gramEnd"/>
    </w:p>
    <w:p w:rsidR="00B62E56" w:rsidRPr="00E12497" w:rsidRDefault="00B62E56" w:rsidP="0057721D">
      <w:pPr>
        <w:pStyle w:val="12"/>
        <w:spacing w:after="0" w:line="240" w:lineRule="auto"/>
        <w:ind w:firstLine="709"/>
        <w:rPr>
          <w:rFonts w:ascii="Arial" w:hAnsi="Arial" w:cs="Arial"/>
          <w:sz w:val="24"/>
          <w:szCs w:val="24"/>
        </w:rPr>
      </w:pPr>
      <w:r w:rsidRPr="00E12497">
        <w:rPr>
          <w:rFonts w:ascii="Arial" w:hAnsi="Arial" w:cs="Arial"/>
          <w:sz w:val="24"/>
          <w:szCs w:val="24"/>
        </w:rPr>
        <w:t>Первым приоритетом политики органов местного самоуправления является улучшение качества жилищного фонда, повышение комфортности условий проживания.</w:t>
      </w:r>
    </w:p>
    <w:p w:rsidR="00B62E56" w:rsidRPr="00E12497" w:rsidRDefault="00B62E56" w:rsidP="0057721D">
      <w:pPr>
        <w:pStyle w:val="12"/>
        <w:spacing w:after="0" w:line="240" w:lineRule="auto"/>
        <w:ind w:firstLine="709"/>
        <w:rPr>
          <w:rFonts w:ascii="Arial" w:hAnsi="Arial" w:cs="Arial"/>
          <w:sz w:val="24"/>
          <w:szCs w:val="24"/>
        </w:rPr>
      </w:pPr>
      <w:r w:rsidRPr="00E12497">
        <w:rPr>
          <w:rFonts w:ascii="Arial" w:hAnsi="Arial" w:cs="Arial"/>
          <w:sz w:val="24"/>
          <w:szCs w:val="24"/>
        </w:rPr>
        <w:t xml:space="preserve">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 в том числе, меры </w:t>
      </w:r>
      <w:proofErr w:type="gramStart"/>
      <w:r w:rsidRPr="00E12497">
        <w:rPr>
          <w:rFonts w:ascii="Arial" w:hAnsi="Arial" w:cs="Arial"/>
          <w:sz w:val="24"/>
          <w:szCs w:val="24"/>
        </w:rPr>
        <w:t>по</w:t>
      </w:r>
      <w:proofErr w:type="gramEnd"/>
      <w:r w:rsidRPr="00E12497">
        <w:rPr>
          <w:rFonts w:ascii="Arial" w:hAnsi="Arial" w:cs="Arial"/>
          <w:sz w:val="24"/>
          <w:szCs w:val="24"/>
        </w:rPr>
        <w:t>:</w:t>
      </w:r>
    </w:p>
    <w:p w:rsidR="00B62E56" w:rsidRPr="00E12497" w:rsidRDefault="00B62E56" w:rsidP="0057721D">
      <w:pPr>
        <w:pStyle w:val="12"/>
        <w:numPr>
          <w:ilvl w:val="0"/>
          <w:numId w:val="7"/>
        </w:numPr>
        <w:spacing w:after="0" w:line="240" w:lineRule="auto"/>
        <w:rPr>
          <w:rFonts w:ascii="Arial" w:hAnsi="Arial" w:cs="Arial"/>
          <w:sz w:val="24"/>
          <w:szCs w:val="24"/>
        </w:rPr>
      </w:pPr>
      <w:r w:rsidRPr="00E12497">
        <w:rPr>
          <w:rFonts w:ascii="Arial" w:hAnsi="Arial" w:cs="Arial"/>
          <w:sz w:val="24"/>
          <w:szCs w:val="24"/>
        </w:rPr>
        <w:t>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rsidR="00B62E56" w:rsidRPr="00E12497" w:rsidRDefault="00B62E56" w:rsidP="0057721D">
      <w:pPr>
        <w:pStyle w:val="12"/>
        <w:numPr>
          <w:ilvl w:val="0"/>
          <w:numId w:val="7"/>
        </w:numPr>
        <w:spacing w:after="0" w:line="240" w:lineRule="auto"/>
        <w:rPr>
          <w:rFonts w:ascii="Arial" w:hAnsi="Arial" w:cs="Arial"/>
          <w:sz w:val="24"/>
          <w:szCs w:val="24"/>
        </w:rPr>
      </w:pPr>
      <w:r w:rsidRPr="00E12497">
        <w:rPr>
          <w:rFonts w:ascii="Arial" w:hAnsi="Arial" w:cs="Arial"/>
          <w:sz w:val="24"/>
          <w:szCs w:val="24"/>
        </w:rPr>
        <w:t>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rsidR="00B62E56" w:rsidRPr="00E12497" w:rsidRDefault="00B62E56" w:rsidP="0057721D">
      <w:pPr>
        <w:pStyle w:val="12"/>
        <w:numPr>
          <w:ilvl w:val="0"/>
          <w:numId w:val="7"/>
        </w:numPr>
        <w:spacing w:after="0" w:line="240" w:lineRule="auto"/>
        <w:rPr>
          <w:rFonts w:ascii="Arial" w:hAnsi="Arial" w:cs="Arial"/>
          <w:sz w:val="24"/>
          <w:szCs w:val="24"/>
        </w:rPr>
      </w:pPr>
      <w:r w:rsidRPr="00E12497">
        <w:rPr>
          <w:rFonts w:ascii="Arial" w:hAnsi="Arial" w:cs="Arial"/>
          <w:sz w:val="24"/>
          <w:szCs w:val="24"/>
        </w:rPr>
        <w:t>развитию конкуренции в сфере предоставления услуг по управлению многоквартирными домами;</w:t>
      </w:r>
    </w:p>
    <w:p w:rsidR="00B62E56" w:rsidRPr="00E12497" w:rsidRDefault="00B62E56" w:rsidP="0057721D">
      <w:pPr>
        <w:pStyle w:val="12"/>
        <w:numPr>
          <w:ilvl w:val="0"/>
          <w:numId w:val="7"/>
        </w:numPr>
        <w:spacing w:after="0" w:line="240" w:lineRule="auto"/>
        <w:rPr>
          <w:rFonts w:ascii="Arial" w:hAnsi="Arial" w:cs="Arial"/>
          <w:sz w:val="24"/>
          <w:szCs w:val="24"/>
        </w:rPr>
      </w:pPr>
      <w:r w:rsidRPr="00E12497">
        <w:rPr>
          <w:rFonts w:ascii="Arial" w:hAnsi="Arial" w:cs="Arial"/>
          <w:sz w:val="24"/>
          <w:szCs w:val="24"/>
        </w:rPr>
        <w:t xml:space="preserve">обеспечению доступности для населения стоимости жилищно-коммунальных услуг за счет реализации мер по </w:t>
      </w:r>
      <w:proofErr w:type="spellStart"/>
      <w:r w:rsidRPr="00E12497">
        <w:rPr>
          <w:rFonts w:ascii="Arial" w:hAnsi="Arial" w:cs="Arial"/>
          <w:sz w:val="24"/>
          <w:szCs w:val="24"/>
        </w:rPr>
        <w:t>энергоресурсосбережению</w:t>
      </w:r>
      <w:proofErr w:type="spellEnd"/>
      <w:r w:rsidRPr="00E12497">
        <w:rPr>
          <w:rFonts w:ascii="Arial" w:hAnsi="Arial" w:cs="Arial"/>
          <w:sz w:val="24"/>
          <w:szCs w:val="24"/>
        </w:rPr>
        <w:t xml:space="preserve"> и повышению эффективности мер социальной поддержки населения;</w:t>
      </w:r>
    </w:p>
    <w:p w:rsidR="00B62E56" w:rsidRPr="00E12497" w:rsidRDefault="00B62E56" w:rsidP="0057721D">
      <w:pPr>
        <w:pStyle w:val="12"/>
        <w:numPr>
          <w:ilvl w:val="0"/>
          <w:numId w:val="7"/>
        </w:numPr>
        <w:spacing w:after="0" w:line="240" w:lineRule="auto"/>
        <w:rPr>
          <w:rFonts w:ascii="Arial" w:hAnsi="Arial" w:cs="Arial"/>
          <w:sz w:val="24"/>
          <w:szCs w:val="24"/>
        </w:rPr>
      </w:pPr>
      <w:r w:rsidRPr="00E12497">
        <w:rPr>
          <w:rFonts w:ascii="Arial" w:hAnsi="Arial" w:cs="Arial"/>
          <w:sz w:val="24"/>
          <w:szCs w:val="24"/>
        </w:rPr>
        <w:t>совершенствованию системы учета жилищного фонда, контроля и надзора на территории города за техническим состоянием жилых зданий.</w:t>
      </w:r>
    </w:p>
    <w:p w:rsidR="00B62E56" w:rsidRPr="00E12497" w:rsidRDefault="00B62E56" w:rsidP="0057721D">
      <w:pPr>
        <w:pStyle w:val="12"/>
        <w:spacing w:after="0" w:line="240" w:lineRule="auto"/>
        <w:ind w:firstLine="709"/>
        <w:rPr>
          <w:rFonts w:ascii="Arial" w:hAnsi="Arial" w:cs="Arial"/>
          <w:sz w:val="24"/>
          <w:szCs w:val="24"/>
        </w:rPr>
      </w:pPr>
      <w:r w:rsidRPr="00E12497">
        <w:rPr>
          <w:rFonts w:ascii="Arial" w:hAnsi="Arial" w:cs="Arial"/>
          <w:sz w:val="24"/>
          <w:szCs w:val="24"/>
        </w:rPr>
        <w:t>С целью развития институтов для выработки общей позиции собственников по заказу жилищно-коммунальных услуг будет стимулироваться инициатива собственников помещений путем проведения</w:t>
      </w:r>
      <w:r w:rsidR="00D95F95" w:rsidRPr="00E12497">
        <w:rPr>
          <w:rFonts w:ascii="Arial" w:hAnsi="Arial" w:cs="Arial"/>
          <w:sz w:val="24"/>
          <w:szCs w:val="24"/>
        </w:rPr>
        <w:t xml:space="preserve"> </w:t>
      </w:r>
      <w:r w:rsidRPr="00E12497">
        <w:rPr>
          <w:rFonts w:ascii="Arial" w:hAnsi="Arial" w:cs="Arial"/>
          <w:sz w:val="24"/>
          <w:szCs w:val="24"/>
        </w:rPr>
        <w:t>информационно-разъяснительной работы, популяризации лучших практик.</w:t>
      </w:r>
    </w:p>
    <w:p w:rsidR="00B62E56" w:rsidRPr="00E12497" w:rsidRDefault="00B62E56" w:rsidP="0057721D">
      <w:pPr>
        <w:pStyle w:val="12"/>
        <w:spacing w:after="0" w:line="240" w:lineRule="auto"/>
        <w:ind w:firstLine="709"/>
        <w:rPr>
          <w:rFonts w:ascii="Arial" w:hAnsi="Arial" w:cs="Arial"/>
          <w:sz w:val="24"/>
          <w:szCs w:val="24"/>
        </w:rPr>
      </w:pPr>
      <w:proofErr w:type="gramStart"/>
      <w:r w:rsidRPr="00E12497">
        <w:rPr>
          <w:rFonts w:ascii="Arial" w:hAnsi="Arial" w:cs="Arial"/>
          <w:sz w:val="24"/>
          <w:szCs w:val="24"/>
        </w:rPr>
        <w:t>Органами местного самоуправления будут сформированы необходимые правовые основы для создания на территории</w:t>
      </w:r>
      <w:r w:rsidR="00D95F95" w:rsidRPr="00E12497">
        <w:rPr>
          <w:rFonts w:ascii="Arial" w:hAnsi="Arial" w:cs="Arial"/>
          <w:sz w:val="24"/>
          <w:szCs w:val="24"/>
        </w:rPr>
        <w:t xml:space="preserve"> </w:t>
      </w:r>
      <w:r w:rsidRPr="00E12497">
        <w:rPr>
          <w:rFonts w:ascii="Arial" w:hAnsi="Arial" w:cs="Arial"/>
          <w:sz w:val="24"/>
          <w:szCs w:val="24"/>
        </w:rPr>
        <w:t>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 а также конкретизирована обязанность собственников помещений в многоквартирном доме оплачивать расходы на капитальный ремонт общего имущества.</w:t>
      </w:r>
      <w:proofErr w:type="gramEnd"/>
    </w:p>
    <w:p w:rsidR="00B62E56" w:rsidRPr="00E12497" w:rsidRDefault="00B62E56" w:rsidP="0057721D">
      <w:pPr>
        <w:pStyle w:val="12"/>
        <w:spacing w:after="0" w:line="240" w:lineRule="auto"/>
        <w:ind w:firstLine="709"/>
        <w:rPr>
          <w:rFonts w:ascii="Arial" w:hAnsi="Arial" w:cs="Arial"/>
          <w:sz w:val="24"/>
          <w:szCs w:val="24"/>
        </w:rPr>
      </w:pPr>
      <w:r w:rsidRPr="00E12497">
        <w:rPr>
          <w:rFonts w:ascii="Arial" w:hAnsi="Arial" w:cs="Arial"/>
          <w:sz w:val="24"/>
          <w:szCs w:val="24"/>
        </w:rPr>
        <w:t xml:space="preserve">Вторым приоритетом политики органов местного самоуправления является модернизация и повышение </w:t>
      </w:r>
      <w:proofErr w:type="spellStart"/>
      <w:r w:rsidRPr="00E12497">
        <w:rPr>
          <w:rFonts w:ascii="Arial" w:hAnsi="Arial" w:cs="Arial"/>
          <w:sz w:val="24"/>
          <w:szCs w:val="24"/>
        </w:rPr>
        <w:t>энергоэффективности</w:t>
      </w:r>
      <w:proofErr w:type="spellEnd"/>
      <w:r w:rsidRPr="00E12497">
        <w:rPr>
          <w:rFonts w:ascii="Arial" w:hAnsi="Arial" w:cs="Arial"/>
          <w:sz w:val="24"/>
          <w:szCs w:val="24"/>
        </w:rPr>
        <w:t xml:space="preserve"> объектов коммунального хозяйства.</w:t>
      </w:r>
    </w:p>
    <w:p w:rsidR="00B62E56" w:rsidRPr="00E12497" w:rsidRDefault="00B62E56" w:rsidP="0057721D">
      <w:pPr>
        <w:pStyle w:val="12"/>
        <w:spacing w:after="0" w:line="240" w:lineRule="auto"/>
        <w:ind w:firstLine="709"/>
        <w:rPr>
          <w:rFonts w:ascii="Arial" w:hAnsi="Arial" w:cs="Arial"/>
          <w:sz w:val="24"/>
          <w:szCs w:val="24"/>
        </w:rPr>
      </w:pPr>
      <w:r w:rsidRPr="00E12497">
        <w:rPr>
          <w:rFonts w:ascii="Arial" w:hAnsi="Arial" w:cs="Arial"/>
          <w:sz w:val="24"/>
          <w:szCs w:val="24"/>
        </w:rPr>
        <w:t>Будет также продолжено внедрение ресурсосберегающих технологий (</w:t>
      </w:r>
      <w:r w:rsidR="0071798E" w:rsidRPr="00E12497">
        <w:rPr>
          <w:rFonts w:ascii="Arial" w:hAnsi="Arial" w:cs="Arial"/>
          <w:sz w:val="24"/>
          <w:szCs w:val="24"/>
        </w:rPr>
        <w:t xml:space="preserve">например, </w:t>
      </w:r>
      <w:r w:rsidRPr="00E12497">
        <w:rPr>
          <w:rFonts w:ascii="Arial" w:hAnsi="Arial" w:cs="Arial"/>
          <w:sz w:val="24"/>
          <w:szCs w:val="24"/>
        </w:rPr>
        <w:t>установка ЧРП на объектах теплоэнергетики).</w:t>
      </w:r>
    </w:p>
    <w:p w:rsidR="00B62E56" w:rsidRPr="00E12497" w:rsidRDefault="00B62E56" w:rsidP="0057721D">
      <w:pPr>
        <w:pStyle w:val="12"/>
        <w:spacing w:after="0" w:line="240" w:lineRule="auto"/>
        <w:ind w:firstLine="709"/>
        <w:rPr>
          <w:rFonts w:ascii="Arial" w:hAnsi="Arial" w:cs="Arial"/>
          <w:sz w:val="24"/>
          <w:szCs w:val="24"/>
        </w:rPr>
      </w:pPr>
      <w:r w:rsidRPr="00E12497">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B62E56" w:rsidRPr="00E12497" w:rsidRDefault="00B62E56"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 xml:space="preserve">В результате будут созданы благоприятные условия для реализации инвестиционных проектов на основе территориально-частного партнерства, что позволит осуществить масштабную модернизацию систем коммунальной инфраструктуры с использованием </w:t>
      </w:r>
      <w:proofErr w:type="spellStart"/>
      <w:r w:rsidRPr="00E12497">
        <w:rPr>
          <w:rFonts w:ascii="Arial" w:hAnsi="Arial" w:cs="Arial"/>
          <w:sz w:val="24"/>
          <w:szCs w:val="24"/>
        </w:rPr>
        <w:t>энергоэффективных</w:t>
      </w:r>
      <w:proofErr w:type="spellEnd"/>
      <w:r w:rsidRPr="00E12497">
        <w:rPr>
          <w:rFonts w:ascii="Arial" w:hAnsi="Arial" w:cs="Arial"/>
          <w:sz w:val="24"/>
          <w:szCs w:val="24"/>
        </w:rPr>
        <w:t xml:space="preserve"> и экологически чистых технологий, повысить надежность и эффективность производства и поставки коммунальных ресурсов.</w:t>
      </w:r>
    </w:p>
    <w:p w:rsidR="0070292C" w:rsidRPr="00E12497"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Цел</w:t>
      </w:r>
      <w:r w:rsidR="00654283" w:rsidRPr="00E12497">
        <w:rPr>
          <w:rFonts w:ascii="Arial" w:hAnsi="Arial" w:cs="Arial"/>
          <w:sz w:val="24"/>
          <w:szCs w:val="24"/>
        </w:rPr>
        <w:t>ью</w:t>
      </w:r>
      <w:r w:rsidRPr="00E12497">
        <w:rPr>
          <w:rFonts w:ascii="Arial" w:hAnsi="Arial" w:cs="Arial"/>
          <w:sz w:val="24"/>
          <w:szCs w:val="24"/>
        </w:rPr>
        <w:t xml:space="preserve"> муниципальной программы явля</w:t>
      </w:r>
      <w:r w:rsidR="00654283" w:rsidRPr="00E12497">
        <w:rPr>
          <w:rFonts w:ascii="Arial" w:hAnsi="Arial" w:cs="Arial"/>
          <w:sz w:val="24"/>
          <w:szCs w:val="24"/>
        </w:rPr>
        <w:t>е</w:t>
      </w:r>
      <w:r w:rsidRPr="00E12497">
        <w:rPr>
          <w:rFonts w:ascii="Arial" w:hAnsi="Arial" w:cs="Arial"/>
          <w:sz w:val="24"/>
          <w:szCs w:val="24"/>
        </w:rPr>
        <w:t>тся</w:t>
      </w:r>
      <w:r w:rsidR="00654283" w:rsidRPr="00E12497">
        <w:rPr>
          <w:rFonts w:ascii="Arial" w:hAnsi="Arial" w:cs="Arial"/>
          <w:sz w:val="24"/>
          <w:szCs w:val="24"/>
        </w:rPr>
        <w:t xml:space="preserve">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p w:rsidR="0070292C" w:rsidRPr="00E12497"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Обеспечение нормативного качества жилищно-коммунальных </w:t>
      </w:r>
      <w:r w:rsidR="004C38A2" w:rsidRPr="00E12497">
        <w:rPr>
          <w:rFonts w:ascii="Arial" w:hAnsi="Arial" w:cs="Arial"/>
          <w:sz w:val="24"/>
          <w:szCs w:val="24"/>
        </w:rPr>
        <w:t>услуг,</w:t>
      </w:r>
      <w:r w:rsidR="00A029EF" w:rsidRPr="00E12497">
        <w:rPr>
          <w:rFonts w:ascii="Arial" w:hAnsi="Arial" w:cs="Arial"/>
          <w:sz w:val="24"/>
          <w:szCs w:val="24"/>
        </w:rPr>
        <w:t xml:space="preserve"> </w:t>
      </w:r>
      <w:r w:rsidR="004C38A2" w:rsidRPr="00E12497">
        <w:rPr>
          <w:rFonts w:ascii="Arial" w:hAnsi="Arial" w:cs="Arial"/>
          <w:sz w:val="24"/>
          <w:szCs w:val="24"/>
        </w:rPr>
        <w:t>возможно,</w:t>
      </w:r>
      <w:r w:rsidRPr="00E12497">
        <w:rPr>
          <w:rFonts w:ascii="Arial" w:hAnsi="Arial" w:cs="Arial"/>
          <w:sz w:val="24"/>
          <w:szCs w:val="24"/>
        </w:rPr>
        <w:t xml:space="preserve"> достигнуть за счет повышения надежности систем коммунальной инфраструктуры и </w:t>
      </w:r>
      <w:proofErr w:type="spellStart"/>
      <w:r w:rsidRPr="00E12497">
        <w:rPr>
          <w:rFonts w:ascii="Arial" w:hAnsi="Arial" w:cs="Arial"/>
          <w:sz w:val="24"/>
          <w:szCs w:val="24"/>
        </w:rPr>
        <w:t>энергоэффективности</w:t>
      </w:r>
      <w:proofErr w:type="spellEnd"/>
      <w:r w:rsidRPr="00E12497">
        <w:rPr>
          <w:rFonts w:ascii="Arial" w:hAnsi="Arial" w:cs="Arial"/>
          <w:sz w:val="24"/>
          <w:szCs w:val="24"/>
        </w:rPr>
        <w:t xml:space="preserve">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rsidR="0070292C" w:rsidRPr="00E12497"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Достижение цел</w:t>
      </w:r>
      <w:r w:rsidR="00654283" w:rsidRPr="00E12497">
        <w:rPr>
          <w:rFonts w:ascii="Arial" w:hAnsi="Arial" w:cs="Arial"/>
          <w:sz w:val="24"/>
          <w:szCs w:val="24"/>
        </w:rPr>
        <w:t>и</w:t>
      </w:r>
      <w:r w:rsidRPr="00E12497">
        <w:rPr>
          <w:rFonts w:ascii="Arial" w:hAnsi="Arial" w:cs="Arial"/>
          <w:sz w:val="24"/>
          <w:szCs w:val="24"/>
        </w:rPr>
        <w:t xml:space="preserve"> программы осуществляется путем решения следующих задач:</w:t>
      </w:r>
    </w:p>
    <w:p w:rsidR="0070292C" w:rsidRPr="00E12497"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1. Развитие, модернизация, капитальный и текущий ремонты объектов коммунальной инфраструктуры и жилищного фонда города Бородино</w:t>
      </w:r>
      <w:r w:rsidR="006952EB" w:rsidRPr="00E12497">
        <w:rPr>
          <w:rFonts w:ascii="Arial" w:hAnsi="Arial" w:cs="Arial"/>
          <w:sz w:val="24"/>
          <w:szCs w:val="24"/>
        </w:rPr>
        <w:t xml:space="preserve"> – через реализацию мероприятий подпрограммы 1 «Реконструкция, модернизация (включая приобретение соответствующего оборудования) и ремонты объектов коммунальной инфраструктуры</w:t>
      </w:r>
      <w:r w:rsidR="00086EA2" w:rsidRPr="00E12497">
        <w:rPr>
          <w:rFonts w:ascii="Arial" w:hAnsi="Arial" w:cs="Arial"/>
          <w:sz w:val="24"/>
          <w:szCs w:val="24"/>
        </w:rPr>
        <w:t xml:space="preserve"> </w:t>
      </w:r>
      <w:r w:rsidR="006952EB" w:rsidRPr="00E12497">
        <w:rPr>
          <w:rFonts w:ascii="Arial" w:hAnsi="Arial" w:cs="Arial"/>
          <w:sz w:val="24"/>
          <w:szCs w:val="24"/>
        </w:rPr>
        <w:t>муниципального образования город Бородино»</w:t>
      </w:r>
      <w:r w:rsidR="00086EA2" w:rsidRPr="00E12497">
        <w:rPr>
          <w:rFonts w:ascii="Arial" w:hAnsi="Arial" w:cs="Arial"/>
          <w:sz w:val="24"/>
          <w:szCs w:val="24"/>
        </w:rPr>
        <w:t>.</w:t>
      </w:r>
    </w:p>
    <w:p w:rsidR="0070292C" w:rsidRPr="00E12497"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2. Повышение энергосбережения и </w:t>
      </w:r>
      <w:proofErr w:type="spellStart"/>
      <w:r w:rsidRPr="00E12497">
        <w:rPr>
          <w:rFonts w:ascii="Arial" w:hAnsi="Arial" w:cs="Arial"/>
          <w:sz w:val="24"/>
          <w:szCs w:val="24"/>
        </w:rPr>
        <w:t>энергоэффективности</w:t>
      </w:r>
      <w:proofErr w:type="spellEnd"/>
      <w:r w:rsidRPr="00E12497">
        <w:rPr>
          <w:rFonts w:ascii="Arial" w:hAnsi="Arial" w:cs="Arial"/>
          <w:sz w:val="24"/>
          <w:szCs w:val="24"/>
        </w:rPr>
        <w:t xml:space="preserve"> на территории города Бородино</w:t>
      </w:r>
      <w:r w:rsidR="006952EB" w:rsidRPr="00E12497">
        <w:rPr>
          <w:rFonts w:ascii="Arial" w:hAnsi="Arial" w:cs="Arial"/>
          <w:sz w:val="24"/>
          <w:szCs w:val="24"/>
        </w:rPr>
        <w:t xml:space="preserve"> – через реализацию мероприятий подпрограммы 2 «Энергосбережение и повышение энергетической эффективности в городе Бородино»</w:t>
      </w:r>
      <w:r w:rsidR="00086EA2" w:rsidRPr="00E12497">
        <w:rPr>
          <w:rFonts w:ascii="Arial" w:hAnsi="Arial" w:cs="Arial"/>
          <w:sz w:val="24"/>
          <w:szCs w:val="24"/>
        </w:rPr>
        <w:t>.</w:t>
      </w:r>
    </w:p>
    <w:p w:rsidR="0070292C" w:rsidRPr="00E12497"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3. </w:t>
      </w:r>
      <w:r w:rsidR="00587AAD" w:rsidRPr="00E12497">
        <w:rPr>
          <w:rFonts w:ascii="Arial" w:hAnsi="Arial" w:cs="Arial"/>
          <w:sz w:val="24"/>
          <w:szCs w:val="24"/>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r w:rsidR="006952EB" w:rsidRPr="00E12497">
        <w:rPr>
          <w:rFonts w:ascii="Arial" w:hAnsi="Arial" w:cs="Arial"/>
          <w:sz w:val="24"/>
          <w:szCs w:val="24"/>
        </w:rPr>
        <w:t xml:space="preserve">– через реализацию мероприятий подпрограммы 3 </w:t>
      </w:r>
      <w:r w:rsidR="006952EB" w:rsidRPr="00E12497">
        <w:rPr>
          <w:rFonts w:ascii="Arial" w:hAnsi="Arial" w:cs="Arial"/>
          <w:bCs/>
          <w:sz w:val="24"/>
          <w:szCs w:val="24"/>
        </w:rPr>
        <w:t>«Обеспечение реализации муниципальных программ и прочие мероприятия»</w:t>
      </w:r>
      <w:r w:rsidRPr="00E12497">
        <w:rPr>
          <w:rFonts w:ascii="Arial" w:hAnsi="Arial" w:cs="Arial"/>
          <w:sz w:val="24"/>
          <w:szCs w:val="24"/>
        </w:rPr>
        <w:t>.</w:t>
      </w:r>
    </w:p>
    <w:p w:rsidR="00900479" w:rsidRPr="00E12497"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4.</w:t>
      </w:r>
      <w:r w:rsidR="005336C4" w:rsidRPr="00E12497">
        <w:rPr>
          <w:rFonts w:ascii="Arial" w:hAnsi="Arial" w:cs="Arial"/>
          <w:sz w:val="24"/>
          <w:szCs w:val="24"/>
        </w:rPr>
        <w:t> </w:t>
      </w:r>
      <w:r w:rsidR="001875EE" w:rsidRPr="00E12497">
        <w:rPr>
          <w:rFonts w:ascii="Arial" w:hAnsi="Arial" w:cs="Arial"/>
          <w:sz w:val="24"/>
          <w:szCs w:val="24"/>
        </w:rPr>
        <w:t>Развитие и модернизация объектов водоснабжения, повышение качества питьевой воды для населения города Бородино</w:t>
      </w:r>
      <w:r w:rsidRPr="00E12497">
        <w:rPr>
          <w:rFonts w:ascii="Arial" w:hAnsi="Arial" w:cs="Arial"/>
          <w:sz w:val="24"/>
          <w:szCs w:val="24"/>
        </w:rPr>
        <w:t xml:space="preserve"> </w:t>
      </w:r>
      <w:r w:rsidR="001A541A" w:rsidRPr="00E12497">
        <w:rPr>
          <w:rFonts w:ascii="Arial" w:hAnsi="Arial" w:cs="Arial"/>
          <w:sz w:val="24"/>
          <w:szCs w:val="24"/>
        </w:rPr>
        <w:t>–</w:t>
      </w:r>
      <w:r w:rsidRPr="00E12497">
        <w:rPr>
          <w:rFonts w:ascii="Arial" w:hAnsi="Arial" w:cs="Arial"/>
          <w:sz w:val="24"/>
          <w:szCs w:val="24"/>
        </w:rPr>
        <w:t xml:space="preserve"> через реализацию мероприятий подпрограммы 4 «Чистая вода».</w:t>
      </w:r>
    </w:p>
    <w:p w:rsidR="00E238DF" w:rsidRPr="00E1249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E12497">
        <w:rPr>
          <w:rFonts w:ascii="Arial" w:hAnsi="Arial" w:cs="Arial"/>
          <w:sz w:val="24"/>
          <w:szCs w:val="24"/>
        </w:rPr>
        <w:t xml:space="preserve">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w:t>
      </w:r>
      <w:r w:rsidR="00916217" w:rsidRPr="00E12497">
        <w:rPr>
          <w:rFonts w:ascii="Arial" w:hAnsi="Arial" w:cs="Arial"/>
          <w:sz w:val="24"/>
          <w:szCs w:val="24"/>
        </w:rPr>
        <w:t>города</w:t>
      </w:r>
      <w:r w:rsidRPr="00E12497">
        <w:rPr>
          <w:rFonts w:ascii="Arial" w:hAnsi="Arial" w:cs="Arial"/>
          <w:sz w:val="24"/>
          <w:szCs w:val="24"/>
        </w:rPr>
        <w:t>,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муниципального</w:t>
      </w:r>
      <w:r w:rsidR="00086EA2" w:rsidRPr="00E12497">
        <w:rPr>
          <w:rFonts w:ascii="Arial" w:hAnsi="Arial" w:cs="Arial"/>
          <w:sz w:val="24"/>
          <w:szCs w:val="24"/>
        </w:rPr>
        <w:t xml:space="preserve"> </w:t>
      </w:r>
      <w:r w:rsidRPr="00E12497">
        <w:rPr>
          <w:rFonts w:ascii="Arial" w:hAnsi="Arial" w:cs="Arial"/>
          <w:sz w:val="24"/>
          <w:szCs w:val="24"/>
        </w:rPr>
        <w:t xml:space="preserve">образования, эффективного использования энергоресурсов, развития </w:t>
      </w:r>
      <w:proofErr w:type="spellStart"/>
      <w:r w:rsidRPr="00E12497">
        <w:rPr>
          <w:rFonts w:ascii="Arial" w:hAnsi="Arial" w:cs="Arial"/>
          <w:sz w:val="24"/>
          <w:szCs w:val="24"/>
        </w:rPr>
        <w:t>энергоресурсосбережения</w:t>
      </w:r>
      <w:proofErr w:type="spellEnd"/>
      <w:r w:rsidRPr="00E12497">
        <w:rPr>
          <w:rFonts w:ascii="Arial" w:hAnsi="Arial" w:cs="Arial"/>
          <w:sz w:val="24"/>
          <w:szCs w:val="24"/>
        </w:rPr>
        <w:t xml:space="preserve"> в коммунальном хозяйстве. </w:t>
      </w:r>
      <w:proofErr w:type="gramEnd"/>
    </w:p>
    <w:p w:rsidR="00E238DF" w:rsidRPr="00E1249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Дальнейшее решение </w:t>
      </w:r>
      <w:proofErr w:type="gramStart"/>
      <w:r w:rsidRPr="00E12497">
        <w:rPr>
          <w:rFonts w:ascii="Arial" w:hAnsi="Arial" w:cs="Arial"/>
          <w:sz w:val="24"/>
          <w:szCs w:val="24"/>
        </w:rPr>
        <w:t>задач восстановления основных фондов инженерной инфраструктуры коммунального комплекса территории</w:t>
      </w:r>
      <w:proofErr w:type="gramEnd"/>
      <w:r w:rsidRPr="00E12497">
        <w:rPr>
          <w:rFonts w:ascii="Arial" w:hAnsi="Arial" w:cs="Arial"/>
          <w:sz w:val="24"/>
          <w:szCs w:val="24"/>
        </w:rPr>
        <w:t xml:space="preserve"> соответствует установленным приоритетам социально-экономического развития города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rsidR="00E238DF" w:rsidRPr="00E1249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Нормативная потребность в</w:t>
      </w:r>
      <w:r w:rsidR="00A029EF" w:rsidRPr="00E12497">
        <w:rPr>
          <w:rFonts w:ascii="Arial" w:hAnsi="Arial" w:cs="Arial"/>
          <w:sz w:val="24"/>
          <w:szCs w:val="24"/>
        </w:rPr>
        <w:t xml:space="preserve"> </w:t>
      </w:r>
      <w:r w:rsidR="003F1C6A" w:rsidRPr="00E12497">
        <w:rPr>
          <w:rFonts w:ascii="Arial" w:hAnsi="Arial" w:cs="Arial"/>
          <w:sz w:val="24"/>
          <w:szCs w:val="24"/>
        </w:rPr>
        <w:t>специализированной</w:t>
      </w:r>
      <w:r w:rsidRPr="00E12497">
        <w:rPr>
          <w:rFonts w:ascii="Arial" w:hAnsi="Arial" w:cs="Arial"/>
          <w:sz w:val="24"/>
          <w:szCs w:val="24"/>
        </w:rPr>
        <w:t xml:space="preserve"> технике для эксплуатации и ремонта объектов коммунальной инфраструктуры в городе превышает</w:t>
      </w:r>
      <w:r w:rsidR="00086EA2" w:rsidRPr="00E12497">
        <w:rPr>
          <w:rFonts w:ascii="Arial" w:hAnsi="Arial" w:cs="Arial"/>
          <w:sz w:val="24"/>
          <w:szCs w:val="24"/>
        </w:rPr>
        <w:t xml:space="preserve"> </w:t>
      </w:r>
      <w:r w:rsidRPr="00E12497">
        <w:rPr>
          <w:rFonts w:ascii="Arial" w:hAnsi="Arial" w:cs="Arial"/>
          <w:sz w:val="24"/>
          <w:szCs w:val="24"/>
        </w:rPr>
        <w:t xml:space="preserve">фактическое ее наличие. </w:t>
      </w:r>
      <w:r w:rsidR="008D3F7C" w:rsidRPr="00E12497">
        <w:rPr>
          <w:rFonts w:ascii="Arial" w:hAnsi="Arial" w:cs="Arial"/>
          <w:sz w:val="24"/>
          <w:szCs w:val="24"/>
        </w:rPr>
        <w:t>Имеющая</w:t>
      </w:r>
      <w:r w:rsidR="00381845" w:rsidRPr="00E12497">
        <w:rPr>
          <w:rFonts w:ascii="Arial" w:hAnsi="Arial" w:cs="Arial"/>
          <w:sz w:val="24"/>
          <w:szCs w:val="24"/>
        </w:rPr>
        <w:t xml:space="preserve">ся </w:t>
      </w:r>
      <w:r w:rsidRPr="00E12497">
        <w:rPr>
          <w:rFonts w:ascii="Arial" w:hAnsi="Arial" w:cs="Arial"/>
          <w:sz w:val="24"/>
          <w:szCs w:val="24"/>
        </w:rPr>
        <w:t>техник</w:t>
      </w:r>
      <w:r w:rsidR="008D3F7C" w:rsidRPr="00E12497">
        <w:rPr>
          <w:rFonts w:ascii="Arial" w:hAnsi="Arial" w:cs="Arial"/>
          <w:sz w:val="24"/>
          <w:szCs w:val="24"/>
        </w:rPr>
        <w:t xml:space="preserve">а </w:t>
      </w:r>
      <w:r w:rsidR="00E80CEA" w:rsidRPr="00E12497">
        <w:rPr>
          <w:rFonts w:ascii="Arial" w:hAnsi="Arial" w:cs="Arial"/>
          <w:sz w:val="24"/>
          <w:szCs w:val="24"/>
        </w:rPr>
        <w:t xml:space="preserve">обладает высоким </w:t>
      </w:r>
      <w:r w:rsidR="00A226B8" w:rsidRPr="00E12497">
        <w:rPr>
          <w:rFonts w:ascii="Arial" w:hAnsi="Arial" w:cs="Arial"/>
          <w:sz w:val="24"/>
          <w:szCs w:val="24"/>
        </w:rPr>
        <w:t>процентом износа</w:t>
      </w:r>
      <w:r w:rsidR="00E80CEA" w:rsidRPr="00E12497">
        <w:rPr>
          <w:rFonts w:ascii="Arial" w:hAnsi="Arial" w:cs="Arial"/>
          <w:sz w:val="24"/>
          <w:szCs w:val="24"/>
        </w:rPr>
        <w:t xml:space="preserve"> </w:t>
      </w:r>
      <w:r w:rsidR="00E62D54" w:rsidRPr="00E12497">
        <w:rPr>
          <w:rFonts w:ascii="Arial" w:hAnsi="Arial" w:cs="Arial"/>
          <w:sz w:val="24"/>
          <w:szCs w:val="24"/>
        </w:rPr>
        <w:t>и требует замены.</w:t>
      </w:r>
      <w:r w:rsidRPr="00E12497">
        <w:rPr>
          <w:rFonts w:ascii="Arial" w:hAnsi="Arial" w:cs="Arial"/>
          <w:sz w:val="24"/>
          <w:szCs w:val="24"/>
        </w:rPr>
        <w:t xml:space="preserve"> </w:t>
      </w:r>
      <w:r w:rsidR="00CE287D" w:rsidRPr="00E12497">
        <w:rPr>
          <w:rFonts w:ascii="Arial" w:hAnsi="Arial" w:cs="Arial"/>
          <w:sz w:val="24"/>
          <w:szCs w:val="24"/>
        </w:rPr>
        <w:t xml:space="preserve">Также отсутствует </w:t>
      </w:r>
      <w:proofErr w:type="gramStart"/>
      <w:r w:rsidR="00CE287D" w:rsidRPr="00E12497">
        <w:rPr>
          <w:rFonts w:ascii="Arial" w:hAnsi="Arial" w:cs="Arial"/>
          <w:sz w:val="24"/>
          <w:szCs w:val="24"/>
        </w:rPr>
        <w:t>узко специализированная</w:t>
      </w:r>
      <w:proofErr w:type="gramEnd"/>
      <w:r w:rsidR="00CE287D" w:rsidRPr="00E12497">
        <w:rPr>
          <w:rFonts w:ascii="Arial" w:hAnsi="Arial" w:cs="Arial"/>
          <w:sz w:val="24"/>
          <w:szCs w:val="24"/>
        </w:rPr>
        <w:t xml:space="preserve"> техника</w:t>
      </w:r>
      <w:r w:rsidRPr="00E12497">
        <w:rPr>
          <w:rFonts w:ascii="Arial" w:hAnsi="Arial" w:cs="Arial"/>
          <w:sz w:val="24"/>
          <w:szCs w:val="24"/>
        </w:rPr>
        <w:t>.</w:t>
      </w:r>
    </w:p>
    <w:p w:rsidR="00E238DF" w:rsidRPr="00E1249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Потребность муниципального образования города Бородино помимо спецтехники, предназначенной на обслуживание и устранение аварийных ситуаций на объектах систем теплоснабжения, водоснабжения, водоотведения и электроснабжения заключается и в дорожной, уборочной технике, машинах и механизмах для обслуживания</w:t>
      </w:r>
      <w:r w:rsidR="009A34E9" w:rsidRPr="00E12497">
        <w:rPr>
          <w:rFonts w:ascii="Arial" w:hAnsi="Arial" w:cs="Arial"/>
          <w:sz w:val="24"/>
          <w:szCs w:val="24"/>
        </w:rPr>
        <w:t xml:space="preserve"> площадки временного накопления</w:t>
      </w:r>
      <w:r w:rsidRPr="00E12497">
        <w:rPr>
          <w:rFonts w:ascii="Arial" w:hAnsi="Arial" w:cs="Arial"/>
          <w:sz w:val="24"/>
          <w:szCs w:val="24"/>
        </w:rPr>
        <w:t xml:space="preserve"> </w:t>
      </w:r>
      <w:r w:rsidR="0012590D" w:rsidRPr="00E12497">
        <w:rPr>
          <w:rFonts w:ascii="Arial" w:hAnsi="Arial" w:cs="Arial"/>
          <w:sz w:val="24"/>
          <w:szCs w:val="24"/>
        </w:rPr>
        <w:t>твердых бытовых отходов.</w:t>
      </w:r>
    </w:p>
    <w:p w:rsidR="00E238DF" w:rsidRPr="00E1249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В связи с участившимися случаями возникновения крупных засоров на канализационных сетях города Бородино,</w:t>
      </w:r>
      <w:r w:rsidR="00A029EF" w:rsidRPr="00E12497">
        <w:rPr>
          <w:rFonts w:ascii="Arial" w:hAnsi="Arial" w:cs="Arial"/>
          <w:sz w:val="24"/>
          <w:szCs w:val="24"/>
        </w:rPr>
        <w:t xml:space="preserve"> </w:t>
      </w:r>
      <w:r w:rsidRPr="00E12497">
        <w:rPr>
          <w:rFonts w:ascii="Arial" w:hAnsi="Arial" w:cs="Arial"/>
          <w:sz w:val="24"/>
          <w:szCs w:val="24"/>
        </w:rPr>
        <w:t xml:space="preserve">возникла острая необходимость приобретения </w:t>
      </w:r>
      <w:r w:rsidR="00984EB5" w:rsidRPr="00E12497">
        <w:rPr>
          <w:rFonts w:ascii="Arial" w:hAnsi="Arial" w:cs="Arial"/>
          <w:sz w:val="24"/>
          <w:szCs w:val="24"/>
        </w:rPr>
        <w:t xml:space="preserve">специализированной техники, </w:t>
      </w:r>
      <w:r w:rsidRPr="00E12497">
        <w:rPr>
          <w:rFonts w:ascii="Arial" w:hAnsi="Arial" w:cs="Arial"/>
          <w:sz w:val="24"/>
          <w:szCs w:val="24"/>
        </w:rPr>
        <w:t>способной ликвидировать засоры в трубах, а также производить очистку колодцев и трубопроводов городской канализации.</w:t>
      </w:r>
      <w:r w:rsidR="00A8641F" w:rsidRPr="00E12497">
        <w:rPr>
          <w:rFonts w:ascii="Arial" w:hAnsi="Arial" w:cs="Arial"/>
          <w:sz w:val="24"/>
          <w:szCs w:val="24"/>
        </w:rPr>
        <w:t xml:space="preserve"> </w:t>
      </w:r>
      <w:r w:rsidRPr="00E12497">
        <w:rPr>
          <w:rFonts w:ascii="Arial" w:hAnsi="Arial" w:cs="Arial"/>
          <w:sz w:val="24"/>
          <w:szCs w:val="24"/>
        </w:rPr>
        <w:t>Ввиду отсутствия в городе эффективной специализированной техники, на протяжении многих лет промывка канализационных трубопроводов не проводилась, а чистка колодцев осуществлялась вручную, что является трудоемким и малоэффективным занятием.</w:t>
      </w:r>
    </w:p>
    <w:p w:rsidR="00E238DF" w:rsidRPr="00E1249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На сегодняшний день, в случае возникновения крупных засоров, единственным доступным способом их устранения являются земельные раскопки с заменой участков трубопроводов, несмотря на отсутствие на них какого-либо износа.</w:t>
      </w:r>
      <w:r w:rsidR="00316B49" w:rsidRPr="00E12497">
        <w:rPr>
          <w:rFonts w:ascii="Arial" w:hAnsi="Arial" w:cs="Arial"/>
          <w:sz w:val="24"/>
          <w:szCs w:val="24"/>
        </w:rPr>
        <w:t xml:space="preserve"> </w:t>
      </w:r>
      <w:r w:rsidRPr="00E12497">
        <w:rPr>
          <w:rFonts w:ascii="Arial" w:hAnsi="Arial" w:cs="Arial"/>
          <w:sz w:val="24"/>
          <w:szCs w:val="24"/>
        </w:rPr>
        <w:t xml:space="preserve">При наличии </w:t>
      </w:r>
      <w:r w:rsidR="00E701A3" w:rsidRPr="00E12497">
        <w:rPr>
          <w:rFonts w:ascii="Arial" w:hAnsi="Arial" w:cs="Arial"/>
          <w:sz w:val="24"/>
          <w:szCs w:val="24"/>
        </w:rPr>
        <w:t>специализированной техники</w:t>
      </w:r>
      <w:r w:rsidRPr="00E12497">
        <w:rPr>
          <w:rFonts w:ascii="Arial" w:hAnsi="Arial" w:cs="Arial"/>
          <w:sz w:val="24"/>
          <w:szCs w:val="24"/>
        </w:rPr>
        <w:t xml:space="preserve"> этого можно избежать путем их очистки и промывки, тем самым не допускать подтоплений зданий и земельных участков фекальными водами, а также продлить срок службы канализационных трубопроводов</w:t>
      </w:r>
      <w:r w:rsidR="00FE4899" w:rsidRPr="00E12497">
        <w:rPr>
          <w:rFonts w:ascii="Arial" w:hAnsi="Arial" w:cs="Arial"/>
          <w:sz w:val="24"/>
          <w:szCs w:val="24"/>
        </w:rPr>
        <w:t xml:space="preserve">. </w:t>
      </w:r>
      <w:r w:rsidR="00D96BA8" w:rsidRPr="00E12497">
        <w:rPr>
          <w:rFonts w:ascii="Arial" w:hAnsi="Arial" w:cs="Arial"/>
          <w:sz w:val="24"/>
          <w:szCs w:val="24"/>
        </w:rPr>
        <w:t>В результате сокращения количества засоров на станции очистки, снижения объемов осадка, вывозимого на хранение, повышения качества очистки воды, существуют перспективы улучшения в городе экологической ситуации.</w:t>
      </w:r>
    </w:p>
    <w:p w:rsidR="003C4616" w:rsidRPr="00E12497" w:rsidRDefault="003C4616"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Реализация мероприятий по реконструкции, модернизации объектов коммунальной инфраструктуры</w:t>
      </w:r>
      <w:r w:rsidR="00A029EF" w:rsidRPr="00E12497">
        <w:rPr>
          <w:rFonts w:ascii="Arial" w:hAnsi="Arial" w:cs="Arial"/>
          <w:sz w:val="24"/>
          <w:szCs w:val="24"/>
        </w:rPr>
        <w:t xml:space="preserve"> </w:t>
      </w:r>
      <w:r w:rsidRPr="00E12497">
        <w:rPr>
          <w:rFonts w:ascii="Arial" w:hAnsi="Arial" w:cs="Arial"/>
          <w:sz w:val="24"/>
          <w:szCs w:val="24"/>
        </w:rPr>
        <w:t xml:space="preserve">муниципального образования предполагает и решение второй, поставленной в муниципальном образовании, задачи по повышению энергосбережения и </w:t>
      </w:r>
      <w:proofErr w:type="spellStart"/>
      <w:r w:rsidRPr="00E12497">
        <w:rPr>
          <w:rFonts w:ascii="Arial" w:hAnsi="Arial" w:cs="Arial"/>
          <w:sz w:val="24"/>
          <w:szCs w:val="24"/>
        </w:rPr>
        <w:t>энергоэффективности</w:t>
      </w:r>
      <w:proofErr w:type="spellEnd"/>
      <w:r w:rsidRPr="00E12497">
        <w:rPr>
          <w:rFonts w:ascii="Arial" w:hAnsi="Arial" w:cs="Arial"/>
          <w:sz w:val="24"/>
          <w:szCs w:val="24"/>
        </w:rPr>
        <w:t xml:space="preserve"> на территории города.</w:t>
      </w:r>
    </w:p>
    <w:p w:rsidR="00900479" w:rsidRPr="00E12497"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Кроме подпрограмм, решение задач планируется обеспечить через реализацию отдельных мероприятий:</w:t>
      </w:r>
    </w:p>
    <w:p w:rsidR="0080276F" w:rsidRPr="00E12497" w:rsidRDefault="00D1631D"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Мероприятие 2. </w:t>
      </w:r>
      <w:r w:rsidR="0080276F" w:rsidRPr="00E12497">
        <w:rPr>
          <w:rFonts w:ascii="Arial" w:hAnsi="Arial" w:cs="Arial"/>
          <w:sz w:val="24"/>
          <w:szCs w:val="24"/>
        </w:rPr>
        <w:t>Предоставление субсидий за счет средств местного бюджета на содержание городской бани</w:t>
      </w:r>
      <w:r w:rsidR="000C14C8" w:rsidRPr="00E12497">
        <w:rPr>
          <w:rFonts w:ascii="Arial" w:hAnsi="Arial" w:cs="Arial"/>
          <w:sz w:val="24"/>
          <w:szCs w:val="24"/>
        </w:rPr>
        <w:t>.</w:t>
      </w:r>
    </w:p>
    <w:p w:rsidR="003A0E8C" w:rsidRPr="00E12497" w:rsidRDefault="004A5761"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6D065F">
        <w:rPr>
          <w:rFonts w:ascii="Arial" w:hAnsi="Arial" w:cs="Arial"/>
          <w:sz w:val="24"/>
          <w:szCs w:val="24"/>
        </w:rPr>
        <w:t>я</w:t>
      </w:r>
      <w:r w:rsidRPr="00E12497">
        <w:rPr>
          <w:rFonts w:ascii="Arial" w:hAnsi="Arial" w:cs="Arial"/>
          <w:sz w:val="24"/>
          <w:szCs w:val="24"/>
        </w:rPr>
        <w:t xml:space="preserve"> жилищно-коммунального хозяйства и повышение энергетической эффективности</w:t>
      </w:r>
      <w:r w:rsidR="006D065F">
        <w:rPr>
          <w:rFonts w:ascii="Arial" w:hAnsi="Arial" w:cs="Arial"/>
          <w:sz w:val="24"/>
          <w:szCs w:val="24"/>
        </w:rPr>
        <w:t>»</w:t>
      </w:r>
      <w:r w:rsidRPr="00E12497">
        <w:rPr>
          <w:rFonts w:ascii="Arial" w:hAnsi="Arial" w:cs="Arial"/>
          <w:sz w:val="24"/>
          <w:szCs w:val="24"/>
        </w:rPr>
        <w:t>.</w:t>
      </w:r>
    </w:p>
    <w:p w:rsidR="003E46A8" w:rsidRPr="00E12497" w:rsidRDefault="003E46A8" w:rsidP="0057721D">
      <w:pPr>
        <w:pStyle w:val="ConsPlusNormal"/>
        <w:ind w:firstLine="709"/>
        <w:rPr>
          <w:sz w:val="24"/>
          <w:szCs w:val="24"/>
        </w:rPr>
      </w:pPr>
      <w:r w:rsidRPr="00E12497">
        <w:rPr>
          <w:sz w:val="24"/>
          <w:szCs w:val="24"/>
        </w:rPr>
        <w:t xml:space="preserve">Мероприятие 8. </w:t>
      </w:r>
      <w:r w:rsidR="00CA5EC3" w:rsidRPr="00E12497">
        <w:rPr>
          <w:sz w:val="24"/>
          <w:szCs w:val="24"/>
        </w:rPr>
        <w:t>Актуализация схем теплоснабжения, водоснабжения и водоотведения города Бородино</w:t>
      </w:r>
      <w:r w:rsidRPr="00E12497">
        <w:rPr>
          <w:sz w:val="24"/>
          <w:szCs w:val="24"/>
        </w:rPr>
        <w:t>.</w:t>
      </w:r>
    </w:p>
    <w:p w:rsidR="003E5946" w:rsidRPr="00E12497" w:rsidRDefault="003E5946" w:rsidP="0057721D">
      <w:pPr>
        <w:pStyle w:val="a4"/>
        <w:autoSpaceDE w:val="0"/>
        <w:autoSpaceDN w:val="0"/>
        <w:adjustRightInd w:val="0"/>
        <w:spacing w:after="0" w:line="240" w:lineRule="auto"/>
        <w:ind w:left="0" w:firstLine="709"/>
        <w:outlineLvl w:val="1"/>
        <w:rPr>
          <w:rFonts w:ascii="Arial" w:hAnsi="Arial" w:cs="Arial"/>
          <w:sz w:val="24"/>
          <w:szCs w:val="24"/>
        </w:rPr>
      </w:pPr>
    </w:p>
    <w:p w:rsidR="00550187" w:rsidRPr="00E12497" w:rsidRDefault="00550187" w:rsidP="0057721D">
      <w:pPr>
        <w:pStyle w:val="a4"/>
        <w:autoSpaceDE w:val="0"/>
        <w:autoSpaceDN w:val="0"/>
        <w:adjustRightInd w:val="0"/>
        <w:spacing w:after="0" w:line="240" w:lineRule="auto"/>
        <w:ind w:left="0"/>
        <w:jc w:val="center"/>
        <w:outlineLvl w:val="1"/>
        <w:rPr>
          <w:rFonts w:ascii="Arial" w:hAnsi="Arial" w:cs="Arial"/>
          <w:sz w:val="24"/>
          <w:szCs w:val="24"/>
        </w:rPr>
      </w:pPr>
      <w:r w:rsidRPr="00E12497">
        <w:rPr>
          <w:rFonts w:ascii="Arial" w:hAnsi="Arial" w:cs="Arial"/>
          <w:sz w:val="24"/>
          <w:szCs w:val="24"/>
        </w:rPr>
        <w:t>4. МЕХАНИЗМ РЕАЛИЗАЦИИ ОТДЕЛЬНЫХ МЕРОПРИЯТИЙ ПРОГРАММЫ (ССЫЛКА НА НОРМАТИВНЫЙ АКТ, РЕГЛАМЕНТИРУЮЩИЙ РЕАЛИЗАЦИЮ СООТВЕТСТВУЮЩИХ МЕРОПРИЯТИЙ)</w:t>
      </w:r>
    </w:p>
    <w:p w:rsidR="00550187" w:rsidRPr="00E12497" w:rsidRDefault="00550187" w:rsidP="0057721D">
      <w:pPr>
        <w:pStyle w:val="a4"/>
        <w:autoSpaceDE w:val="0"/>
        <w:autoSpaceDN w:val="0"/>
        <w:adjustRightInd w:val="0"/>
        <w:spacing w:after="0" w:line="240" w:lineRule="auto"/>
        <w:ind w:left="0" w:firstLine="709"/>
        <w:outlineLvl w:val="1"/>
        <w:rPr>
          <w:rFonts w:ascii="Arial" w:hAnsi="Arial" w:cs="Arial"/>
          <w:sz w:val="24"/>
          <w:szCs w:val="24"/>
        </w:rPr>
      </w:pPr>
    </w:p>
    <w:p w:rsidR="00900479" w:rsidRPr="00E12497"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Мероприятие 1. 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r w:rsidR="006D76B3" w:rsidRPr="00E12497">
        <w:rPr>
          <w:rFonts w:ascii="Arial" w:hAnsi="Arial" w:cs="Arial"/>
          <w:sz w:val="24"/>
          <w:szCs w:val="24"/>
        </w:rPr>
        <w:t xml:space="preserve"> (срок </w:t>
      </w:r>
      <w:r w:rsidR="00F15255" w:rsidRPr="00E12497">
        <w:rPr>
          <w:rFonts w:ascii="Arial" w:hAnsi="Arial" w:cs="Arial"/>
          <w:sz w:val="24"/>
          <w:szCs w:val="24"/>
        </w:rPr>
        <w:t xml:space="preserve">действия с 01.01.2014 г. по </w:t>
      </w:r>
      <w:r w:rsidR="006D76B3" w:rsidRPr="00E12497">
        <w:rPr>
          <w:rFonts w:ascii="Arial" w:hAnsi="Arial" w:cs="Arial"/>
          <w:sz w:val="24"/>
          <w:szCs w:val="24"/>
        </w:rPr>
        <w:t>01.05.2020</w:t>
      </w:r>
      <w:r w:rsidR="00601FEA">
        <w:rPr>
          <w:rFonts w:ascii="Arial" w:hAnsi="Arial" w:cs="Arial"/>
          <w:sz w:val="24"/>
          <w:szCs w:val="24"/>
        </w:rPr>
        <w:t xml:space="preserve"> г.</w:t>
      </w:r>
      <w:r w:rsidR="006D76B3" w:rsidRPr="00E12497">
        <w:rPr>
          <w:rFonts w:ascii="Arial" w:hAnsi="Arial" w:cs="Arial"/>
          <w:sz w:val="24"/>
          <w:szCs w:val="24"/>
        </w:rPr>
        <w:t>)</w:t>
      </w:r>
      <w:r w:rsidRPr="00E12497">
        <w:rPr>
          <w:rFonts w:ascii="Arial" w:hAnsi="Arial" w:cs="Arial"/>
          <w:sz w:val="24"/>
          <w:szCs w:val="24"/>
        </w:rPr>
        <w:t>.</w:t>
      </w:r>
    </w:p>
    <w:p w:rsidR="0020342B" w:rsidRPr="00E12497"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E12497">
        <w:rPr>
          <w:rFonts w:ascii="Arial" w:hAnsi="Arial" w:cs="Arial"/>
          <w:sz w:val="24"/>
          <w:szCs w:val="24"/>
        </w:rPr>
        <w:t>Мероприятие было разработано в соответствии с постановление</w:t>
      </w:r>
      <w:r w:rsidR="00403C60" w:rsidRPr="00E12497">
        <w:rPr>
          <w:rFonts w:ascii="Arial" w:hAnsi="Arial" w:cs="Arial"/>
          <w:sz w:val="24"/>
          <w:szCs w:val="24"/>
        </w:rPr>
        <w:t>м</w:t>
      </w:r>
      <w:r w:rsidRPr="00E12497">
        <w:rPr>
          <w:rFonts w:ascii="Arial" w:hAnsi="Arial" w:cs="Arial"/>
          <w:sz w:val="24"/>
          <w:szCs w:val="24"/>
        </w:rPr>
        <w:t xml:space="preserve"> Администрации города Бородино от 14.02.2014 </w:t>
      </w:r>
      <w:r w:rsidR="000B7307" w:rsidRPr="00E12497">
        <w:rPr>
          <w:rFonts w:ascii="Arial" w:hAnsi="Arial" w:cs="Arial"/>
          <w:sz w:val="24"/>
          <w:szCs w:val="24"/>
        </w:rPr>
        <w:t xml:space="preserve">г. </w:t>
      </w:r>
      <w:r w:rsidRPr="00E12497">
        <w:rPr>
          <w:rFonts w:ascii="Arial" w:hAnsi="Arial" w:cs="Arial"/>
          <w:sz w:val="24"/>
          <w:szCs w:val="24"/>
        </w:rPr>
        <w:t>№ 65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ЖКХ и повышение энергетической эффективности»</w:t>
      </w:r>
      <w:r w:rsidR="0094400F">
        <w:rPr>
          <w:rFonts w:ascii="Arial" w:hAnsi="Arial" w:cs="Arial"/>
          <w:sz w:val="24"/>
          <w:szCs w:val="24"/>
        </w:rPr>
        <w:t xml:space="preserve">, а также </w:t>
      </w:r>
      <w:r w:rsidR="00AF5931" w:rsidRPr="00E12497">
        <w:rPr>
          <w:rFonts w:ascii="Arial" w:hAnsi="Arial" w:cs="Arial"/>
          <w:sz w:val="24"/>
          <w:szCs w:val="24"/>
        </w:rPr>
        <w:t>постановление</w:t>
      </w:r>
      <w:r w:rsidR="008161ED">
        <w:rPr>
          <w:rFonts w:ascii="Arial" w:hAnsi="Arial" w:cs="Arial"/>
          <w:sz w:val="24"/>
          <w:szCs w:val="24"/>
        </w:rPr>
        <w:t>м</w:t>
      </w:r>
      <w:r w:rsidR="00AF5931" w:rsidRPr="00E12497">
        <w:rPr>
          <w:rFonts w:ascii="Arial" w:hAnsi="Arial" w:cs="Arial"/>
          <w:sz w:val="24"/>
          <w:szCs w:val="24"/>
        </w:rPr>
        <w:t xml:space="preserve"> Администрации города Бородино от 23.11.2016 г. № 871</w:t>
      </w:r>
      <w:r w:rsidR="00EA376D">
        <w:rPr>
          <w:rFonts w:ascii="Arial" w:hAnsi="Arial" w:cs="Arial"/>
          <w:sz w:val="24"/>
          <w:szCs w:val="24"/>
        </w:rPr>
        <w:t>.</w:t>
      </w:r>
      <w:proofErr w:type="gramEnd"/>
    </w:p>
    <w:p w:rsidR="00900479" w:rsidRPr="00E12497" w:rsidRDefault="00D1631D" w:rsidP="0057721D">
      <w:pPr>
        <w:spacing w:after="0" w:line="240" w:lineRule="auto"/>
        <w:ind w:firstLine="709"/>
        <w:rPr>
          <w:rFonts w:ascii="Arial" w:hAnsi="Arial" w:cs="Arial"/>
          <w:sz w:val="24"/>
          <w:szCs w:val="24"/>
        </w:rPr>
      </w:pPr>
      <w:r w:rsidRPr="00E12497">
        <w:rPr>
          <w:rFonts w:ascii="Arial" w:hAnsi="Arial" w:cs="Arial"/>
          <w:sz w:val="24"/>
          <w:szCs w:val="24"/>
        </w:rPr>
        <w:t xml:space="preserve">Мероприятие 2. </w:t>
      </w:r>
      <w:r w:rsidR="00900479" w:rsidRPr="00E12497">
        <w:rPr>
          <w:rFonts w:ascii="Arial" w:hAnsi="Arial" w:cs="Arial"/>
          <w:sz w:val="24"/>
          <w:szCs w:val="24"/>
        </w:rPr>
        <w:t>Предоставление субсидий за счет средств местного бюджета на содержание городской бани.</w:t>
      </w:r>
    </w:p>
    <w:p w:rsidR="00900479" w:rsidRPr="00E12497" w:rsidRDefault="00900479" w:rsidP="0057721D">
      <w:pPr>
        <w:spacing w:after="0" w:line="240" w:lineRule="auto"/>
        <w:ind w:firstLine="709"/>
        <w:rPr>
          <w:rFonts w:ascii="Arial" w:hAnsi="Arial" w:cs="Arial"/>
          <w:sz w:val="24"/>
          <w:szCs w:val="24"/>
        </w:rPr>
      </w:pPr>
      <w:proofErr w:type="gramStart"/>
      <w:r w:rsidRPr="00E12497">
        <w:rPr>
          <w:rFonts w:ascii="Arial" w:hAnsi="Arial" w:cs="Arial"/>
          <w:sz w:val="24"/>
          <w:szCs w:val="24"/>
        </w:rPr>
        <w:t>Мероприятие разработано в соответствии с постановление</w:t>
      </w:r>
      <w:r w:rsidR="00702B08">
        <w:rPr>
          <w:rFonts w:ascii="Arial" w:hAnsi="Arial" w:cs="Arial"/>
          <w:sz w:val="24"/>
          <w:szCs w:val="24"/>
        </w:rPr>
        <w:t>м</w:t>
      </w:r>
      <w:r w:rsidRPr="00E12497">
        <w:rPr>
          <w:rFonts w:ascii="Arial" w:hAnsi="Arial" w:cs="Arial"/>
          <w:sz w:val="24"/>
          <w:szCs w:val="24"/>
        </w:rPr>
        <w:t xml:space="preserve"> Администрации города Бородино от 25.04.2017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ЖКХ и повышение энергетической эффективности» (Приложение 4.</w:t>
      </w:r>
      <w:proofErr w:type="gramEnd"/>
      <w:r w:rsidRPr="00E12497">
        <w:rPr>
          <w:rFonts w:ascii="Arial" w:hAnsi="Arial" w:cs="Arial"/>
          <w:sz w:val="24"/>
          <w:szCs w:val="24"/>
        </w:rPr>
        <w:t xml:space="preserve"> </w:t>
      </w:r>
      <w:proofErr w:type="gramStart"/>
      <w:r w:rsidRPr="00E12497">
        <w:rPr>
          <w:rFonts w:ascii="Arial" w:hAnsi="Arial" w:cs="Arial"/>
          <w:sz w:val="24"/>
          <w:szCs w:val="24"/>
        </w:rPr>
        <w:t>«Порядок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ЖКХ и повышение энергетической эффективности» на основании которого «Плательщик» предоставляет «Получателю»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w:t>
      </w:r>
      <w:proofErr w:type="gramEnd"/>
    </w:p>
    <w:p w:rsidR="00900479" w:rsidRPr="00E12497" w:rsidRDefault="00900479" w:rsidP="0057721D">
      <w:pPr>
        <w:spacing w:after="0" w:line="240" w:lineRule="auto"/>
        <w:ind w:firstLine="709"/>
        <w:rPr>
          <w:rFonts w:ascii="Arial" w:hAnsi="Arial" w:cs="Arial"/>
          <w:sz w:val="24"/>
          <w:szCs w:val="24"/>
        </w:rPr>
      </w:pPr>
      <w:r w:rsidRPr="00E12497">
        <w:rPr>
          <w:rFonts w:ascii="Arial" w:hAnsi="Arial" w:cs="Arial"/>
          <w:sz w:val="24"/>
          <w:szCs w:val="24"/>
        </w:rPr>
        <w:t>Мероприятие 3. Капитальный ремонт общего имущества в многоквартирных домах, расположенных на территории города Бородино</w:t>
      </w:r>
      <w:r w:rsidR="000D5AF6" w:rsidRPr="00E12497">
        <w:rPr>
          <w:rFonts w:ascii="Arial" w:hAnsi="Arial" w:cs="Arial"/>
          <w:sz w:val="24"/>
          <w:szCs w:val="24"/>
        </w:rPr>
        <w:t xml:space="preserve"> – исключено</w:t>
      </w:r>
      <w:r w:rsidRPr="00E12497">
        <w:rPr>
          <w:rFonts w:ascii="Arial" w:hAnsi="Arial" w:cs="Arial"/>
          <w:sz w:val="24"/>
          <w:szCs w:val="24"/>
        </w:rPr>
        <w:t>.</w:t>
      </w:r>
    </w:p>
    <w:p w:rsidR="00900479" w:rsidRPr="00E12497" w:rsidRDefault="00900479" w:rsidP="0057721D">
      <w:pPr>
        <w:spacing w:after="0" w:line="240" w:lineRule="auto"/>
        <w:ind w:firstLine="709"/>
        <w:rPr>
          <w:rFonts w:ascii="Arial" w:hAnsi="Arial" w:cs="Arial"/>
          <w:sz w:val="24"/>
          <w:szCs w:val="24"/>
        </w:rPr>
      </w:pPr>
      <w:r w:rsidRPr="00E12497">
        <w:rPr>
          <w:rFonts w:ascii="Arial" w:hAnsi="Arial" w:cs="Arial"/>
          <w:sz w:val="24"/>
          <w:szCs w:val="24"/>
        </w:rPr>
        <w:t>Мероприятие было разработано согласно стать</w:t>
      </w:r>
      <w:r w:rsidR="00325892" w:rsidRPr="00E12497">
        <w:rPr>
          <w:rFonts w:ascii="Arial" w:hAnsi="Arial" w:cs="Arial"/>
          <w:sz w:val="24"/>
          <w:szCs w:val="24"/>
        </w:rPr>
        <w:t>е</w:t>
      </w:r>
      <w:r w:rsidRPr="00E12497">
        <w:rPr>
          <w:rFonts w:ascii="Arial" w:hAnsi="Arial" w:cs="Arial"/>
          <w:sz w:val="24"/>
          <w:szCs w:val="24"/>
        </w:rPr>
        <w:t xml:space="preserve">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900479" w:rsidRPr="00E12497"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Мероприятие 4. Разработка и актуализация 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r w:rsidR="008A3F97" w:rsidRPr="00E12497">
        <w:rPr>
          <w:rFonts w:ascii="Arial" w:hAnsi="Arial" w:cs="Arial"/>
          <w:sz w:val="24"/>
          <w:szCs w:val="24"/>
        </w:rPr>
        <w:t xml:space="preserve"> </w:t>
      </w:r>
      <w:proofErr w:type="gramStart"/>
      <w:r w:rsidRPr="00E12497">
        <w:rPr>
          <w:rFonts w:ascii="Arial" w:hAnsi="Arial" w:cs="Arial"/>
          <w:sz w:val="24"/>
          <w:szCs w:val="24"/>
        </w:rPr>
        <w:t>-р</w:t>
      </w:r>
      <w:proofErr w:type="gramEnd"/>
      <w:r w:rsidRPr="00E12497">
        <w:rPr>
          <w:rFonts w:ascii="Arial" w:hAnsi="Arial" w:cs="Arial"/>
          <w:sz w:val="24"/>
          <w:szCs w:val="24"/>
        </w:rPr>
        <w:t>азработка схем водоснабжения и водоотведения города Бородино на период с 2013 года до 2023 года</w:t>
      </w:r>
      <w:r w:rsidR="008A3F97" w:rsidRPr="00E12497">
        <w:rPr>
          <w:rFonts w:ascii="Arial" w:hAnsi="Arial" w:cs="Arial"/>
          <w:sz w:val="24"/>
          <w:szCs w:val="24"/>
        </w:rPr>
        <w:t xml:space="preserve"> (срок действия с 01.01.2014 г. по 31.12.2018 г.)</w:t>
      </w:r>
      <w:r w:rsidRPr="00E12497">
        <w:rPr>
          <w:rFonts w:ascii="Arial" w:hAnsi="Arial" w:cs="Arial"/>
          <w:sz w:val="24"/>
          <w:szCs w:val="24"/>
        </w:rPr>
        <w:t>.</w:t>
      </w:r>
    </w:p>
    <w:p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Мероприятие было разработано в соответствии с Федеральным законом от 07.12.2011 № 416-ФЗ «О водоснабжении и водоотведении» с целью обеспечения доступности для абонентов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водоотведения на основе наилучших доступных технологий, в том числе энергосберегающих технологий.</w:t>
      </w:r>
    </w:p>
    <w:p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Размещение заказов на выполнение работ и оказание услуг по актуализации схемы </w:t>
      </w:r>
      <w:r w:rsidR="00E4031F" w:rsidRPr="00E12497">
        <w:rPr>
          <w:rFonts w:ascii="Arial" w:hAnsi="Arial" w:cs="Arial"/>
          <w:sz w:val="24"/>
          <w:szCs w:val="24"/>
        </w:rPr>
        <w:t xml:space="preserve">водоснабжения и водоотведения </w:t>
      </w:r>
      <w:r w:rsidRPr="00E12497">
        <w:rPr>
          <w:rFonts w:ascii="Arial" w:hAnsi="Arial" w:cs="Arial"/>
          <w:sz w:val="24"/>
          <w:szCs w:val="24"/>
        </w:rPr>
        <w:t xml:space="preserve">осуществляется в соответствии с порядком, установленным Федеральным законом от 05.04.2013 </w:t>
      </w:r>
      <w:r w:rsidR="00E4031F">
        <w:rPr>
          <w:rFonts w:ascii="Arial" w:hAnsi="Arial" w:cs="Arial"/>
          <w:sz w:val="24"/>
          <w:szCs w:val="24"/>
        </w:rPr>
        <w:t xml:space="preserve">г. </w:t>
      </w:r>
      <w:r w:rsidRPr="00E12497">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p>
    <w:p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Мероприятие 5. Подвоз воды населению в случае временного прекращения или ограничения водоснабжения</w:t>
      </w:r>
      <w:r w:rsidR="00E3649D" w:rsidRPr="00E12497">
        <w:rPr>
          <w:rFonts w:ascii="Arial" w:hAnsi="Arial" w:cs="Arial"/>
          <w:sz w:val="24"/>
          <w:szCs w:val="24"/>
        </w:rPr>
        <w:t xml:space="preserve"> (срок действия с 01.01.2014 по 31.12.2018</w:t>
      </w:r>
      <w:r w:rsidR="00BD06F9">
        <w:rPr>
          <w:rFonts w:ascii="Arial" w:hAnsi="Arial" w:cs="Arial"/>
          <w:sz w:val="24"/>
          <w:szCs w:val="24"/>
        </w:rPr>
        <w:t xml:space="preserve"> г.</w:t>
      </w:r>
      <w:r w:rsidR="00E3649D" w:rsidRPr="00E12497">
        <w:rPr>
          <w:rFonts w:ascii="Arial" w:hAnsi="Arial" w:cs="Arial"/>
          <w:sz w:val="24"/>
          <w:szCs w:val="24"/>
        </w:rPr>
        <w:t>)</w:t>
      </w:r>
      <w:r w:rsidRPr="00E12497">
        <w:rPr>
          <w:rFonts w:ascii="Arial" w:hAnsi="Arial" w:cs="Arial"/>
          <w:sz w:val="24"/>
          <w:szCs w:val="24"/>
        </w:rPr>
        <w:t>.</w:t>
      </w:r>
    </w:p>
    <w:p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Мероприятие было разработано в соответствии с пунктом 10, статьи 21 Федерального закона от 07.12.2011 № 416-ФЗ «О водоснабжении и водоотведении».</w:t>
      </w:r>
    </w:p>
    <w:p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В случае прекращения или ограничения водоснабжения по основаниям, указанным в пунктах 1 - 3 части 1, пунктах 1, 5 - 7 части 3 21 Федерального закона от 07.12.2011 № 416-ФЗ «О водоснабжении и водоотведении», орган местного самоуправления обязан в течение одних суток обеспечить население питьевой водой, в том числе путем подвоза воды.</w:t>
      </w:r>
    </w:p>
    <w:p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A53B6D">
        <w:rPr>
          <w:rFonts w:ascii="Arial" w:hAnsi="Arial" w:cs="Arial"/>
          <w:sz w:val="24"/>
          <w:szCs w:val="24"/>
        </w:rPr>
        <w:t>я</w:t>
      </w:r>
      <w:r w:rsidRPr="00E12497">
        <w:rPr>
          <w:rFonts w:ascii="Arial" w:hAnsi="Arial" w:cs="Arial"/>
          <w:sz w:val="24"/>
          <w:szCs w:val="24"/>
        </w:rPr>
        <w:t xml:space="preserve"> жилищно-коммунального хозяйства и повышение энергетической эффективности</w:t>
      </w:r>
      <w:r w:rsidR="009C50BC" w:rsidRPr="00E12497">
        <w:rPr>
          <w:rFonts w:ascii="Arial" w:hAnsi="Arial" w:cs="Arial"/>
          <w:sz w:val="24"/>
          <w:szCs w:val="24"/>
        </w:rPr>
        <w:t>»</w:t>
      </w:r>
      <w:r w:rsidRPr="00E12497">
        <w:rPr>
          <w:rFonts w:ascii="Arial" w:hAnsi="Arial" w:cs="Arial"/>
          <w:sz w:val="24"/>
          <w:szCs w:val="24"/>
        </w:rPr>
        <w:t>.</w:t>
      </w:r>
    </w:p>
    <w:p w:rsidR="00900479" w:rsidRPr="00E12497"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E12497">
        <w:rPr>
          <w:rFonts w:ascii="Arial" w:hAnsi="Arial" w:cs="Arial"/>
          <w:sz w:val="24"/>
          <w:szCs w:val="24"/>
        </w:rPr>
        <w:t xml:space="preserve">Мероприятие разработано в соответствии с Законом края от 01.12.2014 </w:t>
      </w:r>
      <w:r w:rsidR="00860502" w:rsidRPr="00E12497">
        <w:rPr>
          <w:rFonts w:ascii="Arial" w:hAnsi="Arial" w:cs="Arial"/>
          <w:sz w:val="24"/>
          <w:szCs w:val="24"/>
        </w:rPr>
        <w:t xml:space="preserve">г. </w:t>
      </w:r>
      <w:r w:rsidRPr="00E12497">
        <w:rPr>
          <w:rFonts w:ascii="Arial" w:hAnsi="Arial" w:cs="Arial"/>
          <w:sz w:val="24"/>
          <w:szCs w:val="24"/>
        </w:rPr>
        <w:t>№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01.12.2014</w:t>
      </w:r>
      <w:r w:rsidR="0047489B" w:rsidRPr="00E12497">
        <w:rPr>
          <w:rFonts w:ascii="Arial" w:hAnsi="Arial" w:cs="Arial"/>
          <w:sz w:val="24"/>
          <w:szCs w:val="24"/>
        </w:rPr>
        <w:t xml:space="preserve"> г. </w:t>
      </w:r>
      <w:r w:rsidRPr="00E12497">
        <w:rPr>
          <w:rFonts w:ascii="Arial" w:hAnsi="Arial" w:cs="Arial"/>
          <w:sz w:val="24"/>
          <w:szCs w:val="24"/>
        </w:rPr>
        <w:t>№ 7-2835 «Об отдельных мерах по обеспечению ограничения платы граждан за коммунальные услуги», Постановлением Правительства Красноярского</w:t>
      </w:r>
      <w:proofErr w:type="gramEnd"/>
      <w:r w:rsidRPr="00E12497">
        <w:rPr>
          <w:rFonts w:ascii="Arial" w:hAnsi="Arial" w:cs="Arial"/>
          <w:sz w:val="24"/>
          <w:szCs w:val="24"/>
        </w:rPr>
        <w:t xml:space="preserve"> края от 09.04.2015</w:t>
      </w:r>
      <w:r w:rsidR="00202E53" w:rsidRPr="00E12497">
        <w:rPr>
          <w:rFonts w:ascii="Arial" w:hAnsi="Arial" w:cs="Arial"/>
          <w:sz w:val="24"/>
          <w:szCs w:val="24"/>
        </w:rPr>
        <w:t xml:space="preserve"> г.</w:t>
      </w:r>
      <w:r w:rsidRPr="00E12497">
        <w:rPr>
          <w:rFonts w:ascii="Arial" w:hAnsi="Arial" w:cs="Arial"/>
          <w:sz w:val="24"/>
          <w:szCs w:val="24"/>
        </w:rPr>
        <w:t xml:space="preserve"> № 165-П «О реализации отдельных мер по обеспечению ограничения платы граждан за коммунальные услуги», Постановлением администрации города Бородино от 29.05.2015 </w:t>
      </w:r>
      <w:r w:rsidR="006E187B" w:rsidRPr="00E12497">
        <w:rPr>
          <w:rFonts w:ascii="Arial" w:hAnsi="Arial" w:cs="Arial"/>
          <w:sz w:val="24"/>
          <w:szCs w:val="24"/>
        </w:rPr>
        <w:t xml:space="preserve">г. </w:t>
      </w:r>
      <w:r w:rsidRPr="00E12497">
        <w:rPr>
          <w:rFonts w:ascii="Arial" w:hAnsi="Arial" w:cs="Arial"/>
          <w:sz w:val="24"/>
          <w:szCs w:val="24"/>
        </w:rPr>
        <w:t>№ 476 «О реализации отдельных мер по обеспечению ограничения платы граждан за коммунальные услуги» на МКУ «Служба единого заказчика» возложено осуществление следующих государственных полномочий:</w:t>
      </w:r>
    </w:p>
    <w:p w:rsidR="00900479" w:rsidRPr="00E12497"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rsidR="00900479" w:rsidRPr="00E12497"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расчет размера компенсации части платы граждан за коммунальные услуги исполнителям коммунальных услуг;</w:t>
      </w:r>
    </w:p>
    <w:p w:rsidR="00900479" w:rsidRPr="00E12497"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принятие решений о предоставлении субсидий на компенсацию части платы граждан за коммунальные услуги;</w:t>
      </w:r>
    </w:p>
    <w:p w:rsidR="00900479" w:rsidRPr="00E12497"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перечисление субсидий исполнителям коммунальных услуг на компенсацию части платы граждан за коммунальные услуги;</w:t>
      </w:r>
    </w:p>
    <w:p w:rsidR="00900479" w:rsidRPr="00E12497"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proofErr w:type="gramStart"/>
      <w:r w:rsidRPr="00E12497">
        <w:rPr>
          <w:rFonts w:ascii="Arial" w:hAnsi="Arial" w:cs="Arial"/>
          <w:sz w:val="24"/>
          <w:szCs w:val="24"/>
        </w:rPr>
        <w:t>контроль за</w:t>
      </w:r>
      <w:proofErr w:type="gramEnd"/>
      <w:r w:rsidRPr="00E12497">
        <w:rPr>
          <w:rFonts w:ascii="Arial" w:hAnsi="Arial" w:cs="Arial"/>
          <w:sz w:val="24"/>
          <w:szCs w:val="24"/>
        </w:rPr>
        <w:t xml:space="preserve">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Постановлением администрации города Бородино от 29.05.2015 № 476 утвержден Порядок предоставления субсидии на компенсацию части платы граждан за коммунальные услуги исполнителям коммунальных услуг на территории города Бородино, а также возврата субсидий в случае нарушения условий их предоставления.</w:t>
      </w:r>
    </w:p>
    <w:p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r w:rsidR="00F775D4" w:rsidRPr="00E12497">
        <w:rPr>
          <w:rFonts w:ascii="Arial" w:hAnsi="Arial" w:cs="Arial"/>
          <w:sz w:val="24"/>
          <w:szCs w:val="24"/>
        </w:rPr>
        <w:t xml:space="preserve"> –</w:t>
      </w:r>
      <w:r w:rsidR="00A46CBA" w:rsidRPr="00E12497">
        <w:rPr>
          <w:rFonts w:ascii="Arial" w:hAnsi="Arial" w:cs="Arial"/>
          <w:sz w:val="24"/>
          <w:szCs w:val="24"/>
        </w:rPr>
        <w:t xml:space="preserve"> </w:t>
      </w:r>
      <w:r w:rsidR="00F775D4" w:rsidRPr="00E12497">
        <w:rPr>
          <w:rFonts w:ascii="Arial" w:hAnsi="Arial" w:cs="Arial"/>
          <w:sz w:val="24"/>
          <w:szCs w:val="24"/>
        </w:rPr>
        <w:t>исключено</w:t>
      </w:r>
      <w:r w:rsidRPr="00E12497">
        <w:rPr>
          <w:rFonts w:ascii="Arial" w:hAnsi="Arial" w:cs="Arial"/>
          <w:sz w:val="24"/>
          <w:szCs w:val="24"/>
        </w:rPr>
        <w:t>.</w:t>
      </w:r>
    </w:p>
    <w:p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Ответственным за эффективное и целевое использование бюджетных средств являлся Отдел по управлению муниципальным имуществом города Бородино Красноярского края, который несет ответственность за выполнение мероприятия 7.</w:t>
      </w:r>
    </w:p>
    <w:p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В целях реализации мероприятия 7 Отдел по управлению муниципальным имуществом города Бородино Красноярского края проводил работу в следующих направлениях:</w:t>
      </w:r>
    </w:p>
    <w:p w:rsidR="00900479" w:rsidRPr="00E12497" w:rsidRDefault="00900479" w:rsidP="0057721D">
      <w:pPr>
        <w:pStyle w:val="a4"/>
        <w:numPr>
          <w:ilvl w:val="0"/>
          <w:numId w:val="22"/>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техническая инвентаризация муниципального имущества, а также выявление в порядке проведенной технической инвентаризации бесхозяйного имущества (Приказ Министерства экономического развития Российской Федерации от 22.11.2013</w:t>
      </w:r>
      <w:r w:rsidR="00CF2FCF" w:rsidRPr="00E12497">
        <w:rPr>
          <w:rFonts w:ascii="Arial" w:hAnsi="Arial" w:cs="Arial"/>
          <w:sz w:val="24"/>
          <w:szCs w:val="24"/>
        </w:rPr>
        <w:t xml:space="preserve"> г.</w:t>
      </w:r>
      <w:r w:rsidRPr="00E12497">
        <w:rPr>
          <w:rFonts w:ascii="Arial" w:hAnsi="Arial" w:cs="Arial"/>
          <w:sz w:val="24"/>
          <w:szCs w:val="24"/>
        </w:rPr>
        <w:t xml:space="preserve"> № 701 «Об установлении порядка принятия на учет бесхозяйных недвижимых вещей»);</w:t>
      </w:r>
    </w:p>
    <w:p w:rsidR="00900479" w:rsidRPr="00E12497" w:rsidRDefault="00900479" w:rsidP="0057721D">
      <w:pPr>
        <w:pStyle w:val="a4"/>
        <w:numPr>
          <w:ilvl w:val="0"/>
          <w:numId w:val="22"/>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размещение муниципального заказа на выполнение работ по паспортизации муниципального имущества (Федеральный закон от 05.04.2013 </w:t>
      </w:r>
      <w:r w:rsidR="00CF2FCF" w:rsidRPr="00E12497">
        <w:rPr>
          <w:rFonts w:ascii="Arial" w:hAnsi="Arial" w:cs="Arial"/>
          <w:sz w:val="24"/>
          <w:szCs w:val="24"/>
        </w:rPr>
        <w:t>г. №</w:t>
      </w:r>
      <w:r w:rsidRPr="00E12497">
        <w:rPr>
          <w:rFonts w:ascii="Arial" w:hAnsi="Arial" w:cs="Arial"/>
          <w:sz w:val="24"/>
          <w:szCs w:val="24"/>
        </w:rPr>
        <w:t xml:space="preserve"> 44-ФЗ «О контрактной системе в сфере закупок товаров, работ, услуг для обеспечения государственных и муниципальных нужд»);</w:t>
      </w:r>
    </w:p>
    <w:p w:rsidR="00900479" w:rsidRPr="00E12497" w:rsidRDefault="00900479" w:rsidP="0057721D">
      <w:pPr>
        <w:pStyle w:val="a4"/>
        <w:numPr>
          <w:ilvl w:val="0"/>
          <w:numId w:val="22"/>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государственная регистрация права муниципальной собственности на объекты коммунальной инфраструктуры (Федеральный закон от 21.07.1997 </w:t>
      </w:r>
      <w:r w:rsidR="00CF2FCF" w:rsidRPr="00E12497">
        <w:rPr>
          <w:rFonts w:ascii="Arial" w:hAnsi="Arial" w:cs="Arial"/>
          <w:sz w:val="24"/>
          <w:szCs w:val="24"/>
        </w:rPr>
        <w:t xml:space="preserve">г. </w:t>
      </w:r>
      <w:r w:rsidRPr="00E12497">
        <w:rPr>
          <w:rFonts w:ascii="Arial" w:hAnsi="Arial" w:cs="Arial"/>
          <w:sz w:val="24"/>
          <w:szCs w:val="24"/>
        </w:rPr>
        <w:t>№ 122-ФЗ «О государственной регистрации прав на недвижимое имущество и сделок с ним»);</w:t>
      </w:r>
    </w:p>
    <w:p w:rsidR="00900479" w:rsidRPr="00E12497" w:rsidRDefault="00900479" w:rsidP="0057721D">
      <w:pPr>
        <w:pStyle w:val="a4"/>
        <w:numPr>
          <w:ilvl w:val="0"/>
          <w:numId w:val="22"/>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внесение в государственный кадастр недвижимости сведений о недвижимом имуществе (Федеральный закон от 24.07.2007 № 221-ФЗ «О государственном кадастре недвижимости»).</w:t>
      </w:r>
    </w:p>
    <w:p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Мероприятие 8. Актуализация схем теплоснабжения, водоснабжения и водоотведения города Бородино.</w:t>
      </w:r>
    </w:p>
    <w:p w:rsidR="00900479" w:rsidRPr="00E12497" w:rsidRDefault="00900479" w:rsidP="0057721D">
      <w:pPr>
        <w:spacing w:after="0" w:line="240" w:lineRule="auto"/>
        <w:ind w:firstLine="709"/>
        <w:rPr>
          <w:rFonts w:ascii="Arial" w:hAnsi="Arial" w:cs="Arial"/>
          <w:sz w:val="24"/>
          <w:szCs w:val="24"/>
        </w:rPr>
      </w:pPr>
      <w:proofErr w:type="gramStart"/>
      <w:r w:rsidRPr="00E12497">
        <w:rPr>
          <w:rFonts w:ascii="Arial" w:hAnsi="Arial" w:cs="Arial"/>
          <w:sz w:val="24"/>
          <w:szCs w:val="24"/>
        </w:rPr>
        <w:t>Мероприятие разработано в соответствии с Федеральным законом от 27.07.2010</w:t>
      </w:r>
      <w:r w:rsidR="00CC108C" w:rsidRPr="00E12497">
        <w:rPr>
          <w:rFonts w:ascii="Arial" w:hAnsi="Arial" w:cs="Arial"/>
          <w:sz w:val="24"/>
          <w:szCs w:val="24"/>
        </w:rPr>
        <w:t xml:space="preserve"> г.</w:t>
      </w:r>
      <w:r w:rsidR="008C738D" w:rsidRPr="00E12497">
        <w:rPr>
          <w:rFonts w:ascii="Arial" w:hAnsi="Arial" w:cs="Arial"/>
          <w:sz w:val="24"/>
          <w:szCs w:val="24"/>
        </w:rPr>
        <w:t xml:space="preserve"> № 190-ФЗ «О теплоснабжении», </w:t>
      </w:r>
      <w:r w:rsidRPr="00E12497">
        <w:rPr>
          <w:rFonts w:ascii="Arial" w:hAnsi="Arial" w:cs="Arial"/>
          <w:sz w:val="24"/>
          <w:szCs w:val="24"/>
        </w:rPr>
        <w:t xml:space="preserve">Постановлением Правительства Российской Федерации от 22.02.2012 </w:t>
      </w:r>
      <w:r w:rsidR="00CC108C" w:rsidRPr="00E12497">
        <w:rPr>
          <w:rFonts w:ascii="Arial" w:hAnsi="Arial" w:cs="Arial"/>
          <w:sz w:val="24"/>
          <w:szCs w:val="24"/>
        </w:rPr>
        <w:t xml:space="preserve">г. </w:t>
      </w:r>
      <w:r w:rsidRPr="00E12497">
        <w:rPr>
          <w:rFonts w:ascii="Arial" w:hAnsi="Arial" w:cs="Arial"/>
          <w:sz w:val="24"/>
          <w:szCs w:val="24"/>
        </w:rPr>
        <w:t>№ 154 «О требованиях к схемам теплоснабжения, поряд</w:t>
      </w:r>
      <w:r w:rsidR="00A04B1E" w:rsidRPr="00E12497">
        <w:rPr>
          <w:rFonts w:ascii="Arial" w:hAnsi="Arial" w:cs="Arial"/>
          <w:sz w:val="24"/>
          <w:szCs w:val="24"/>
        </w:rPr>
        <w:t xml:space="preserve">ку из разработки и утверждения», </w:t>
      </w:r>
      <w:r w:rsidR="00105975" w:rsidRPr="00E12497">
        <w:rPr>
          <w:rFonts w:ascii="Arial" w:hAnsi="Arial" w:cs="Arial"/>
          <w:sz w:val="24"/>
          <w:szCs w:val="24"/>
        </w:rPr>
        <w:t xml:space="preserve">Федеральным законом от 07.12.2011 г. № </w:t>
      </w:r>
      <w:r w:rsidR="00560D45" w:rsidRPr="00E12497">
        <w:rPr>
          <w:rFonts w:ascii="Arial" w:hAnsi="Arial" w:cs="Arial"/>
          <w:sz w:val="24"/>
          <w:szCs w:val="24"/>
        </w:rPr>
        <w:t>416</w:t>
      </w:r>
      <w:r w:rsidR="00105975" w:rsidRPr="00E12497">
        <w:rPr>
          <w:rFonts w:ascii="Arial" w:hAnsi="Arial" w:cs="Arial"/>
          <w:sz w:val="24"/>
          <w:szCs w:val="24"/>
        </w:rPr>
        <w:t xml:space="preserve">-ФЗ «О </w:t>
      </w:r>
      <w:r w:rsidR="00560D45" w:rsidRPr="00E12497">
        <w:rPr>
          <w:rFonts w:ascii="Arial" w:hAnsi="Arial" w:cs="Arial"/>
          <w:sz w:val="24"/>
          <w:szCs w:val="24"/>
        </w:rPr>
        <w:t>водоснабжении и водоотведении</w:t>
      </w:r>
      <w:r w:rsidR="00105975" w:rsidRPr="00E12497">
        <w:rPr>
          <w:rFonts w:ascii="Arial" w:hAnsi="Arial" w:cs="Arial"/>
          <w:sz w:val="24"/>
          <w:szCs w:val="24"/>
        </w:rPr>
        <w:t>»</w:t>
      </w:r>
      <w:r w:rsidR="00560D45" w:rsidRPr="00E12497">
        <w:rPr>
          <w:rFonts w:ascii="Arial" w:hAnsi="Arial" w:cs="Arial"/>
          <w:sz w:val="24"/>
          <w:szCs w:val="24"/>
        </w:rPr>
        <w:t xml:space="preserve">, Постановлением Правительства Российской Федерации от 05.09.2013 г. </w:t>
      </w:r>
      <w:r w:rsidR="00ED67D1" w:rsidRPr="00E12497">
        <w:rPr>
          <w:rFonts w:ascii="Arial" w:hAnsi="Arial" w:cs="Arial"/>
          <w:sz w:val="24"/>
          <w:szCs w:val="24"/>
        </w:rPr>
        <w:t>№</w:t>
      </w:r>
      <w:r w:rsidR="00560D45" w:rsidRPr="00E12497">
        <w:rPr>
          <w:rFonts w:ascii="Arial" w:hAnsi="Arial" w:cs="Arial"/>
          <w:sz w:val="24"/>
          <w:szCs w:val="24"/>
        </w:rPr>
        <w:t xml:space="preserve"> 782 </w:t>
      </w:r>
      <w:r w:rsidR="00ED67D1" w:rsidRPr="00E12497">
        <w:rPr>
          <w:rFonts w:ascii="Arial" w:hAnsi="Arial" w:cs="Arial"/>
          <w:sz w:val="24"/>
          <w:szCs w:val="24"/>
        </w:rPr>
        <w:t>«</w:t>
      </w:r>
      <w:r w:rsidR="00560D45" w:rsidRPr="00E12497">
        <w:rPr>
          <w:rFonts w:ascii="Arial" w:hAnsi="Arial" w:cs="Arial"/>
          <w:sz w:val="24"/>
          <w:szCs w:val="24"/>
        </w:rPr>
        <w:t>О схемах водоснабжения и водоотведения</w:t>
      </w:r>
      <w:r w:rsidR="00ED67D1" w:rsidRPr="00E12497">
        <w:rPr>
          <w:rFonts w:ascii="Arial" w:hAnsi="Arial" w:cs="Arial"/>
          <w:sz w:val="24"/>
          <w:szCs w:val="24"/>
        </w:rPr>
        <w:t>».</w:t>
      </w:r>
      <w:proofErr w:type="gramEnd"/>
    </w:p>
    <w:p w:rsidR="00900479" w:rsidRPr="00E12497" w:rsidRDefault="00900479" w:rsidP="0057721D">
      <w:pPr>
        <w:spacing w:after="0" w:line="240" w:lineRule="auto"/>
        <w:ind w:firstLine="709"/>
        <w:rPr>
          <w:rFonts w:ascii="Arial" w:hAnsi="Arial" w:cs="Arial"/>
          <w:sz w:val="24"/>
          <w:szCs w:val="24"/>
        </w:rPr>
      </w:pPr>
      <w:r w:rsidRPr="00E12497">
        <w:rPr>
          <w:rFonts w:ascii="Arial" w:hAnsi="Arial" w:cs="Arial"/>
          <w:sz w:val="24"/>
          <w:szCs w:val="24"/>
        </w:rPr>
        <w:t>Главным распорядителем бюджетных сре</w:t>
      </w:r>
      <w:proofErr w:type="gramStart"/>
      <w:r w:rsidRPr="00E12497">
        <w:rPr>
          <w:rFonts w:ascii="Arial" w:hAnsi="Arial" w:cs="Arial"/>
          <w:sz w:val="24"/>
          <w:szCs w:val="24"/>
        </w:rPr>
        <w:t>дств пр</w:t>
      </w:r>
      <w:proofErr w:type="gramEnd"/>
      <w:r w:rsidRPr="00E12497">
        <w:rPr>
          <w:rFonts w:ascii="Arial" w:hAnsi="Arial" w:cs="Arial"/>
          <w:sz w:val="24"/>
          <w:szCs w:val="24"/>
        </w:rPr>
        <w:t xml:space="preserve">ограммы является администрация города Бородино, получателем средств </w:t>
      </w:r>
      <w:r w:rsidR="00260441" w:rsidRPr="00E12497">
        <w:rPr>
          <w:rFonts w:ascii="Arial" w:hAnsi="Arial" w:cs="Arial"/>
          <w:sz w:val="24"/>
          <w:szCs w:val="24"/>
        </w:rPr>
        <w:t>–</w:t>
      </w:r>
      <w:r w:rsidRPr="00E12497">
        <w:rPr>
          <w:rFonts w:ascii="Arial" w:hAnsi="Arial" w:cs="Arial"/>
          <w:sz w:val="24"/>
          <w:szCs w:val="24"/>
        </w:rPr>
        <w:t xml:space="preserve"> МКУ «Служба единого заказчика».</w:t>
      </w:r>
    </w:p>
    <w:p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Размещение заказов на выполнение работ и оказ</w:t>
      </w:r>
      <w:r w:rsidR="00966215">
        <w:rPr>
          <w:rFonts w:ascii="Arial" w:hAnsi="Arial" w:cs="Arial"/>
          <w:sz w:val="24"/>
          <w:szCs w:val="24"/>
        </w:rPr>
        <w:t>ание услуг по актуализации схем</w:t>
      </w:r>
      <w:r w:rsidRPr="00E12497">
        <w:rPr>
          <w:rFonts w:ascii="Arial" w:hAnsi="Arial" w:cs="Arial"/>
          <w:sz w:val="24"/>
          <w:szCs w:val="24"/>
        </w:rPr>
        <w:t xml:space="preserve"> теплоснабжения, водоснабжения и водоотведения осуществляется в соответствии с порядком, установленным Федеральным законом от 05.04.2013 </w:t>
      </w:r>
      <w:r w:rsidR="00021E63" w:rsidRPr="00E12497">
        <w:rPr>
          <w:rFonts w:ascii="Arial" w:hAnsi="Arial" w:cs="Arial"/>
          <w:sz w:val="24"/>
          <w:szCs w:val="24"/>
        </w:rPr>
        <w:t xml:space="preserve">г. </w:t>
      </w:r>
      <w:r w:rsidRPr="00E12497">
        <w:rPr>
          <w:rFonts w:ascii="Arial" w:hAnsi="Arial" w:cs="Arial"/>
          <w:sz w:val="24"/>
          <w:szCs w:val="24"/>
        </w:rPr>
        <w:t>№</w:t>
      </w:r>
      <w:r w:rsidR="00021E63" w:rsidRPr="00E12497">
        <w:rPr>
          <w:rFonts w:ascii="Arial" w:hAnsi="Arial" w:cs="Arial"/>
          <w:sz w:val="24"/>
          <w:szCs w:val="24"/>
        </w:rPr>
        <w:t> </w:t>
      </w:r>
      <w:r w:rsidRPr="00E12497">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p>
    <w:p w:rsidR="0080276F" w:rsidRPr="00E12497" w:rsidRDefault="0080276F" w:rsidP="0057721D">
      <w:pPr>
        <w:pStyle w:val="a4"/>
        <w:autoSpaceDE w:val="0"/>
        <w:autoSpaceDN w:val="0"/>
        <w:adjustRightInd w:val="0"/>
        <w:spacing w:after="0" w:line="240" w:lineRule="auto"/>
        <w:ind w:left="0" w:firstLine="709"/>
        <w:outlineLvl w:val="1"/>
        <w:rPr>
          <w:rFonts w:ascii="Arial" w:hAnsi="Arial" w:cs="Arial"/>
          <w:sz w:val="24"/>
          <w:szCs w:val="24"/>
        </w:rPr>
      </w:pPr>
    </w:p>
    <w:p w:rsidR="0070292C" w:rsidRPr="00E12497" w:rsidRDefault="0070292C" w:rsidP="0057721D">
      <w:pPr>
        <w:pStyle w:val="a4"/>
        <w:autoSpaceDE w:val="0"/>
        <w:autoSpaceDN w:val="0"/>
        <w:adjustRightInd w:val="0"/>
        <w:spacing w:after="0" w:line="240" w:lineRule="auto"/>
        <w:ind w:left="0"/>
        <w:jc w:val="center"/>
        <w:outlineLvl w:val="1"/>
        <w:rPr>
          <w:rFonts w:ascii="Arial" w:hAnsi="Arial" w:cs="Arial"/>
          <w:sz w:val="24"/>
          <w:szCs w:val="24"/>
        </w:rPr>
      </w:pPr>
      <w:r w:rsidRPr="00E12497">
        <w:rPr>
          <w:rFonts w:ascii="Arial" w:hAnsi="Arial" w:cs="Arial"/>
          <w:sz w:val="24"/>
          <w:szCs w:val="24"/>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w:t>
      </w:r>
      <w:r w:rsidR="003B2D1C" w:rsidRPr="00E12497">
        <w:rPr>
          <w:rFonts w:ascii="Arial" w:hAnsi="Arial" w:cs="Arial"/>
          <w:sz w:val="24"/>
          <w:szCs w:val="24"/>
        </w:rPr>
        <w:t xml:space="preserve"> </w:t>
      </w:r>
      <w:r w:rsidRPr="00E12497">
        <w:rPr>
          <w:rFonts w:ascii="Arial" w:hAnsi="Arial" w:cs="Arial"/>
          <w:sz w:val="24"/>
          <w:szCs w:val="24"/>
        </w:rPr>
        <w:t>ГОРОДА БОРОДИНО</w:t>
      </w:r>
    </w:p>
    <w:p w:rsidR="0070292C" w:rsidRPr="00E12497" w:rsidRDefault="0070292C" w:rsidP="0057721D">
      <w:pPr>
        <w:pStyle w:val="12"/>
        <w:shd w:val="clear" w:color="auto" w:fill="auto"/>
        <w:spacing w:after="0" w:line="240" w:lineRule="auto"/>
        <w:ind w:firstLine="709"/>
        <w:rPr>
          <w:rFonts w:ascii="Arial" w:hAnsi="Arial" w:cs="Arial"/>
          <w:sz w:val="24"/>
          <w:szCs w:val="24"/>
        </w:rPr>
      </w:pPr>
    </w:p>
    <w:p w:rsidR="0070292C" w:rsidRPr="00E1249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Реализация программы должна привести к созданию комфортной среды обитания и жизнедеятельности для человека.</w:t>
      </w:r>
    </w:p>
    <w:p w:rsidR="0070292C" w:rsidRPr="00E1249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В результате реализации программы к 20</w:t>
      </w:r>
      <w:r w:rsidR="005D0BA3" w:rsidRPr="00E12497">
        <w:rPr>
          <w:rFonts w:ascii="Arial" w:hAnsi="Arial" w:cs="Arial"/>
          <w:sz w:val="24"/>
          <w:szCs w:val="24"/>
        </w:rPr>
        <w:t>30</w:t>
      </w:r>
      <w:r w:rsidRPr="00E12497">
        <w:rPr>
          <w:rFonts w:ascii="Arial" w:hAnsi="Arial" w:cs="Arial"/>
          <w:sz w:val="24"/>
          <w:szCs w:val="24"/>
        </w:rPr>
        <w:t xml:space="preserve"> году должен сложиться качественно новый уровень состояния </w:t>
      </w:r>
      <w:r w:rsidR="00800385" w:rsidRPr="00E12497">
        <w:rPr>
          <w:rFonts w:ascii="Arial" w:hAnsi="Arial" w:cs="Arial"/>
          <w:sz w:val="24"/>
          <w:szCs w:val="24"/>
        </w:rPr>
        <w:t>жилищно</w:t>
      </w:r>
      <w:r w:rsidR="00EA6E0F" w:rsidRPr="00E12497">
        <w:rPr>
          <w:rFonts w:ascii="Arial" w:hAnsi="Arial" w:cs="Arial"/>
          <w:sz w:val="24"/>
          <w:szCs w:val="24"/>
        </w:rPr>
        <w:t>–</w:t>
      </w:r>
      <w:r w:rsidRPr="00E12497">
        <w:rPr>
          <w:rFonts w:ascii="Arial" w:hAnsi="Arial" w:cs="Arial"/>
          <w:sz w:val="24"/>
          <w:szCs w:val="24"/>
        </w:rPr>
        <w:t>коммунальной сферы со следующими характеристиками:</w:t>
      </w:r>
    </w:p>
    <w:p w:rsidR="0070292C" w:rsidRPr="00E1249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уменьшение аварийного жилищного фонда, снижение среднего уровня износа жилищного фонда и коммунальной инфраструктуры до нормативного уровня</w:t>
      </w:r>
      <w:r w:rsidR="003A13F0" w:rsidRPr="00E12497">
        <w:rPr>
          <w:rFonts w:ascii="Arial" w:hAnsi="Arial" w:cs="Arial"/>
          <w:sz w:val="24"/>
          <w:szCs w:val="24"/>
        </w:rPr>
        <w:t xml:space="preserve"> (от 0–31</w:t>
      </w:r>
      <w:r w:rsidR="00E469A9" w:rsidRPr="00E12497">
        <w:rPr>
          <w:rFonts w:ascii="Arial" w:hAnsi="Arial" w:cs="Arial"/>
          <w:sz w:val="24"/>
          <w:szCs w:val="24"/>
        </w:rPr>
        <w:t> </w:t>
      </w:r>
      <w:r w:rsidR="003A13F0" w:rsidRPr="00E12497">
        <w:rPr>
          <w:rFonts w:ascii="Arial" w:hAnsi="Arial" w:cs="Arial"/>
          <w:sz w:val="24"/>
          <w:szCs w:val="24"/>
        </w:rPr>
        <w:t>%)</w:t>
      </w:r>
      <w:r w:rsidRPr="00E12497">
        <w:rPr>
          <w:rFonts w:ascii="Arial" w:hAnsi="Arial" w:cs="Arial"/>
          <w:sz w:val="24"/>
          <w:szCs w:val="24"/>
        </w:rPr>
        <w:t>;</w:t>
      </w:r>
    </w:p>
    <w:p w:rsidR="0070292C" w:rsidRPr="00E1249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снижение уровня потерь при производстве, транспортировке и распределении коммунальных ресурсов</w:t>
      </w:r>
      <w:r w:rsidR="005D0BA3" w:rsidRPr="00E12497">
        <w:rPr>
          <w:rFonts w:ascii="Arial" w:hAnsi="Arial" w:cs="Arial"/>
          <w:sz w:val="24"/>
          <w:szCs w:val="24"/>
        </w:rPr>
        <w:t xml:space="preserve"> до 15</w:t>
      </w:r>
      <w:r w:rsidR="00D12381" w:rsidRPr="00E12497">
        <w:rPr>
          <w:rFonts w:ascii="Arial" w:hAnsi="Arial" w:cs="Arial"/>
          <w:sz w:val="24"/>
          <w:szCs w:val="24"/>
        </w:rPr>
        <w:t> </w:t>
      </w:r>
      <w:r w:rsidR="005D0BA3" w:rsidRPr="00E12497">
        <w:rPr>
          <w:rFonts w:ascii="Arial" w:hAnsi="Arial" w:cs="Arial"/>
          <w:sz w:val="24"/>
          <w:szCs w:val="24"/>
        </w:rPr>
        <w:t>%</w:t>
      </w:r>
      <w:r w:rsidRPr="00E12497">
        <w:rPr>
          <w:rFonts w:ascii="Arial" w:hAnsi="Arial" w:cs="Arial"/>
          <w:sz w:val="24"/>
          <w:szCs w:val="24"/>
        </w:rPr>
        <w:t>;</w:t>
      </w:r>
    </w:p>
    <w:p w:rsidR="0070292C" w:rsidRPr="00E1249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 xml:space="preserve">повышение удовлетворенности населения </w:t>
      </w:r>
      <w:r w:rsidR="005D4124" w:rsidRPr="00E12497">
        <w:rPr>
          <w:rFonts w:ascii="Arial" w:hAnsi="Arial" w:cs="Arial"/>
          <w:sz w:val="24"/>
          <w:szCs w:val="24"/>
        </w:rPr>
        <w:t>города</w:t>
      </w:r>
      <w:r w:rsidRPr="00E12497">
        <w:rPr>
          <w:rFonts w:ascii="Arial" w:hAnsi="Arial" w:cs="Arial"/>
          <w:sz w:val="24"/>
          <w:szCs w:val="24"/>
        </w:rPr>
        <w:t xml:space="preserve"> уровнем жилищно-коммунального обслуживания;</w:t>
      </w:r>
    </w:p>
    <w:p w:rsidR="0070292C" w:rsidRPr="00E1249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r w:rsidR="005D0BA3" w:rsidRPr="00E12497">
        <w:rPr>
          <w:rFonts w:ascii="Arial" w:hAnsi="Arial" w:cs="Arial"/>
          <w:sz w:val="24"/>
          <w:szCs w:val="24"/>
        </w:rPr>
        <w:t xml:space="preserve"> до 202</w:t>
      </w:r>
      <w:r w:rsidR="00CD01ED" w:rsidRPr="00E12497">
        <w:rPr>
          <w:rFonts w:ascii="Arial" w:hAnsi="Arial" w:cs="Arial"/>
          <w:sz w:val="24"/>
          <w:szCs w:val="24"/>
        </w:rPr>
        <w:t>5</w:t>
      </w:r>
      <w:r w:rsidR="005D0BA3" w:rsidRPr="00E12497">
        <w:rPr>
          <w:rFonts w:ascii="Arial" w:hAnsi="Arial" w:cs="Arial"/>
          <w:sz w:val="24"/>
          <w:szCs w:val="24"/>
        </w:rPr>
        <w:t xml:space="preserve"> года</w:t>
      </w:r>
      <w:r w:rsidRPr="00E12497">
        <w:rPr>
          <w:rFonts w:ascii="Arial" w:hAnsi="Arial" w:cs="Arial"/>
          <w:sz w:val="24"/>
          <w:szCs w:val="24"/>
        </w:rPr>
        <w:t>;</w:t>
      </w:r>
    </w:p>
    <w:p w:rsidR="0070292C" w:rsidRPr="00E1249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формирование конкурентного профессионального рынка услуг по управлению жилой недвижимостью;</w:t>
      </w:r>
    </w:p>
    <w:p w:rsidR="0070292C" w:rsidRPr="00E1249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переход организаций коммунального комплекса на долгосрочное тарифное регулирование;</w:t>
      </w:r>
    </w:p>
    <w:p w:rsidR="0070292C" w:rsidRPr="00E1249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 xml:space="preserve">улучшение показателей качества, надежности, безопасности и </w:t>
      </w:r>
      <w:proofErr w:type="spellStart"/>
      <w:r w:rsidRPr="00E12497">
        <w:rPr>
          <w:rFonts w:ascii="Arial" w:hAnsi="Arial" w:cs="Arial"/>
          <w:sz w:val="24"/>
          <w:szCs w:val="24"/>
        </w:rPr>
        <w:t>энергоэффективности</w:t>
      </w:r>
      <w:proofErr w:type="spellEnd"/>
      <w:r w:rsidRPr="00E12497">
        <w:rPr>
          <w:rFonts w:ascii="Arial" w:hAnsi="Arial" w:cs="Arial"/>
          <w:sz w:val="24"/>
          <w:szCs w:val="24"/>
        </w:rPr>
        <w:t xml:space="preserve"> поставляемых коммунальных ресурсов;</w:t>
      </w:r>
    </w:p>
    <w:p w:rsidR="0070292C" w:rsidRPr="00E1249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 xml:space="preserve">снижение издержек при производстве и поставке коммунальных ресурсов за счет повышения </w:t>
      </w:r>
      <w:proofErr w:type="spellStart"/>
      <w:r w:rsidRPr="00E12497">
        <w:rPr>
          <w:rFonts w:ascii="Arial" w:hAnsi="Arial" w:cs="Arial"/>
          <w:sz w:val="24"/>
          <w:szCs w:val="24"/>
        </w:rPr>
        <w:t>энергоэффективности</w:t>
      </w:r>
      <w:proofErr w:type="spellEnd"/>
      <w:r w:rsidRPr="00E12497">
        <w:rPr>
          <w:rFonts w:ascii="Arial" w:hAnsi="Arial" w:cs="Arial"/>
          <w:sz w:val="24"/>
          <w:szCs w:val="24"/>
        </w:rPr>
        <w:t>, внедрения современных форм управления и, как следствие, снижение с</w:t>
      </w:r>
      <w:r w:rsidR="005D0BA3" w:rsidRPr="00E12497">
        <w:rPr>
          <w:rFonts w:ascii="Arial" w:hAnsi="Arial" w:cs="Arial"/>
          <w:sz w:val="24"/>
          <w:szCs w:val="24"/>
        </w:rPr>
        <w:t>ебестоимости коммунальных услуг на 10-15</w:t>
      </w:r>
      <w:r w:rsidR="009B2A0E" w:rsidRPr="00E12497">
        <w:rPr>
          <w:rFonts w:ascii="Arial" w:hAnsi="Arial" w:cs="Arial"/>
          <w:sz w:val="24"/>
          <w:szCs w:val="24"/>
        </w:rPr>
        <w:t> </w:t>
      </w:r>
      <w:r w:rsidR="005D0BA3" w:rsidRPr="00E12497">
        <w:rPr>
          <w:rFonts w:ascii="Arial" w:hAnsi="Arial" w:cs="Arial"/>
          <w:sz w:val="24"/>
          <w:szCs w:val="24"/>
        </w:rPr>
        <w:t>% к 2030</w:t>
      </w:r>
      <w:r w:rsidR="009B2A0E" w:rsidRPr="00E12497">
        <w:rPr>
          <w:rFonts w:ascii="Arial" w:hAnsi="Arial" w:cs="Arial"/>
          <w:sz w:val="24"/>
          <w:szCs w:val="24"/>
        </w:rPr>
        <w:t> </w:t>
      </w:r>
      <w:r w:rsidR="005D0BA3" w:rsidRPr="00E12497">
        <w:rPr>
          <w:rFonts w:ascii="Arial" w:hAnsi="Arial" w:cs="Arial"/>
          <w:sz w:val="24"/>
          <w:szCs w:val="24"/>
        </w:rPr>
        <w:t>году.</w:t>
      </w:r>
    </w:p>
    <w:p w:rsidR="0070292C" w:rsidRPr="00E1249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Развитие систем коммунальной инфраструктуры города Бородино будет осуществляться на основе программы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bookmarkStart w:id="0" w:name="bookmark48"/>
    </w:p>
    <w:p w:rsidR="005D0BA3" w:rsidRPr="00E12497" w:rsidRDefault="005D0BA3" w:rsidP="0057721D">
      <w:pPr>
        <w:pStyle w:val="12"/>
        <w:shd w:val="clear" w:color="auto" w:fill="auto"/>
        <w:spacing w:after="0" w:line="240" w:lineRule="auto"/>
        <w:ind w:firstLine="709"/>
        <w:rPr>
          <w:rFonts w:ascii="Arial" w:hAnsi="Arial" w:cs="Arial"/>
          <w:sz w:val="24"/>
          <w:szCs w:val="24"/>
        </w:rPr>
      </w:pPr>
    </w:p>
    <w:bookmarkEnd w:id="0"/>
    <w:p w:rsidR="0070292C" w:rsidRPr="00E12497" w:rsidRDefault="0070292C" w:rsidP="0057721D">
      <w:pPr>
        <w:pStyle w:val="a4"/>
        <w:autoSpaceDE w:val="0"/>
        <w:autoSpaceDN w:val="0"/>
        <w:adjustRightInd w:val="0"/>
        <w:spacing w:after="0" w:line="240" w:lineRule="auto"/>
        <w:ind w:left="0"/>
        <w:jc w:val="center"/>
        <w:outlineLvl w:val="1"/>
        <w:rPr>
          <w:rFonts w:ascii="Arial" w:hAnsi="Arial" w:cs="Arial"/>
          <w:sz w:val="24"/>
          <w:szCs w:val="24"/>
        </w:rPr>
      </w:pPr>
      <w:r w:rsidRPr="00E12497">
        <w:rPr>
          <w:rFonts w:ascii="Arial" w:hAnsi="Arial" w:cs="Arial"/>
          <w:sz w:val="24"/>
          <w:szCs w:val="24"/>
        </w:rPr>
        <w:t>6. ПЕРЕЧЕНЬ ПОДПРОГРАММ С УКАЗАНИЕМ СРОКОВ ИХ РЕАЛИЗАЦИИ И ОЖИДАЕМЫХ РЕЗУЛЬТАТОВ</w:t>
      </w:r>
    </w:p>
    <w:p w:rsidR="0070292C" w:rsidRPr="00E12497" w:rsidRDefault="0070292C" w:rsidP="0057721D">
      <w:pPr>
        <w:pStyle w:val="a4"/>
        <w:autoSpaceDE w:val="0"/>
        <w:autoSpaceDN w:val="0"/>
        <w:adjustRightInd w:val="0"/>
        <w:spacing w:after="0" w:line="240" w:lineRule="auto"/>
        <w:ind w:left="0" w:firstLine="709"/>
        <w:outlineLvl w:val="1"/>
        <w:rPr>
          <w:rFonts w:ascii="Arial" w:hAnsi="Arial" w:cs="Arial"/>
          <w:sz w:val="24"/>
          <w:szCs w:val="24"/>
        </w:rPr>
      </w:pPr>
    </w:p>
    <w:p w:rsidR="007163A2" w:rsidRPr="00E12497" w:rsidRDefault="007163A2"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iCs/>
          <w:sz w:val="24"/>
          <w:szCs w:val="24"/>
        </w:rPr>
        <w:t>Подпрограмма 1.</w:t>
      </w:r>
      <w:r w:rsidR="007D1477" w:rsidRPr="00E12497">
        <w:rPr>
          <w:rFonts w:ascii="Arial" w:hAnsi="Arial" w:cs="Arial"/>
          <w:iCs/>
          <w:sz w:val="24"/>
          <w:szCs w:val="24"/>
        </w:rPr>
        <w:t xml:space="preserve"> </w:t>
      </w:r>
      <w:r w:rsidRPr="00E12497">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AE5DDE" w:rsidRPr="00E12497">
        <w:rPr>
          <w:rFonts w:ascii="Arial" w:hAnsi="Arial" w:cs="Arial"/>
          <w:sz w:val="24"/>
          <w:szCs w:val="24"/>
        </w:rPr>
        <w:t xml:space="preserve"> </w:t>
      </w:r>
      <w:r w:rsidRPr="00E12497">
        <w:rPr>
          <w:rFonts w:ascii="Arial" w:hAnsi="Arial" w:cs="Arial"/>
          <w:sz w:val="24"/>
          <w:szCs w:val="24"/>
        </w:rPr>
        <w:t>муниципального образования город Бородино» (приложение № 1 к муниципальной программе)»</w:t>
      </w:r>
      <w:r w:rsidR="00CC16AE" w:rsidRPr="00E12497">
        <w:rPr>
          <w:rFonts w:ascii="Arial" w:hAnsi="Arial" w:cs="Arial"/>
          <w:sz w:val="24"/>
          <w:szCs w:val="24"/>
        </w:rPr>
        <w:t>.</w:t>
      </w:r>
    </w:p>
    <w:p w:rsidR="007163A2" w:rsidRPr="00E12497" w:rsidRDefault="007163A2"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Срок реализации подпрограммы – 2014</w:t>
      </w:r>
      <w:r w:rsidR="004260BF" w:rsidRPr="00E12497">
        <w:rPr>
          <w:rFonts w:ascii="Arial" w:hAnsi="Arial" w:cs="Arial"/>
          <w:sz w:val="24"/>
          <w:szCs w:val="24"/>
        </w:rPr>
        <w:t>–</w:t>
      </w:r>
      <w:r w:rsidRPr="00E12497">
        <w:rPr>
          <w:rFonts w:ascii="Arial" w:hAnsi="Arial" w:cs="Arial"/>
          <w:sz w:val="24"/>
          <w:szCs w:val="24"/>
        </w:rPr>
        <w:t>202</w:t>
      </w:r>
      <w:r w:rsidR="002448C3" w:rsidRPr="00E12497">
        <w:rPr>
          <w:rFonts w:ascii="Arial" w:hAnsi="Arial" w:cs="Arial"/>
          <w:sz w:val="24"/>
          <w:szCs w:val="24"/>
        </w:rPr>
        <w:t>3</w:t>
      </w:r>
      <w:r w:rsidRPr="00E12497">
        <w:rPr>
          <w:rFonts w:ascii="Arial" w:hAnsi="Arial" w:cs="Arial"/>
          <w:sz w:val="24"/>
          <w:szCs w:val="24"/>
        </w:rPr>
        <w:t xml:space="preserve"> годы.</w:t>
      </w:r>
    </w:p>
    <w:p w:rsidR="007163A2" w:rsidRPr="00E12497" w:rsidRDefault="003E5946" w:rsidP="0057721D">
      <w:pPr>
        <w:autoSpaceDE w:val="0"/>
        <w:autoSpaceDN w:val="0"/>
        <w:adjustRightInd w:val="0"/>
        <w:spacing w:after="0" w:line="240" w:lineRule="auto"/>
        <w:ind w:firstLine="709"/>
        <w:rPr>
          <w:rFonts w:ascii="Arial" w:hAnsi="Arial" w:cs="Arial"/>
          <w:iCs/>
          <w:sz w:val="24"/>
          <w:szCs w:val="24"/>
        </w:rPr>
      </w:pPr>
      <w:r w:rsidRPr="00E12497">
        <w:rPr>
          <w:rFonts w:ascii="Arial" w:hAnsi="Arial" w:cs="Arial"/>
          <w:iCs/>
          <w:sz w:val="24"/>
          <w:szCs w:val="24"/>
        </w:rPr>
        <w:t>За время</w:t>
      </w:r>
      <w:r w:rsidR="007163A2" w:rsidRPr="00E12497">
        <w:rPr>
          <w:rFonts w:ascii="Arial" w:hAnsi="Arial" w:cs="Arial"/>
          <w:iCs/>
          <w:sz w:val="24"/>
          <w:szCs w:val="24"/>
        </w:rPr>
        <w:t xml:space="preserve"> реализации мероприятий подпрограммы </w:t>
      </w:r>
      <w:r w:rsidRPr="00E12497">
        <w:rPr>
          <w:rFonts w:ascii="Arial" w:hAnsi="Arial" w:cs="Arial"/>
          <w:iCs/>
          <w:sz w:val="24"/>
          <w:szCs w:val="24"/>
        </w:rPr>
        <w:t>были достигнуты следующие результаты</w:t>
      </w:r>
      <w:r w:rsidR="007163A2" w:rsidRPr="00E12497">
        <w:rPr>
          <w:rFonts w:ascii="Arial" w:hAnsi="Arial" w:cs="Arial"/>
          <w:iCs/>
          <w:sz w:val="24"/>
          <w:szCs w:val="24"/>
        </w:rPr>
        <w:t>:</w:t>
      </w:r>
    </w:p>
    <w:p w:rsidR="00217E44" w:rsidRPr="00E1249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Объем потерь энергоресурсов в инженерных сетях </w:t>
      </w:r>
      <w:r w:rsidR="00217E44" w:rsidRPr="00E12497">
        <w:rPr>
          <w:rFonts w:ascii="Arial" w:hAnsi="Arial" w:cs="Arial"/>
          <w:sz w:val="24"/>
          <w:szCs w:val="24"/>
        </w:rPr>
        <w:t>по годам:</w:t>
      </w:r>
    </w:p>
    <w:p w:rsidR="00217E44" w:rsidRPr="00E1249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2013 </w:t>
      </w:r>
      <w:r w:rsidR="006C0201" w:rsidRPr="00E12497">
        <w:rPr>
          <w:rFonts w:ascii="Arial" w:hAnsi="Arial" w:cs="Arial"/>
          <w:sz w:val="24"/>
          <w:szCs w:val="24"/>
        </w:rPr>
        <w:t>–</w:t>
      </w:r>
      <w:r w:rsidRPr="00E12497">
        <w:rPr>
          <w:rFonts w:ascii="Arial" w:hAnsi="Arial" w:cs="Arial"/>
          <w:sz w:val="24"/>
          <w:szCs w:val="24"/>
        </w:rPr>
        <w:t xml:space="preserve"> 605,30 тыс</w:t>
      </w:r>
      <w:proofErr w:type="gramStart"/>
      <w:r w:rsidRPr="00E12497">
        <w:rPr>
          <w:rFonts w:ascii="Arial" w:hAnsi="Arial" w:cs="Arial"/>
          <w:sz w:val="24"/>
          <w:szCs w:val="24"/>
        </w:rPr>
        <w:t>.м</w:t>
      </w:r>
      <w:proofErr w:type="gramEnd"/>
      <w:r w:rsidR="00217E44" w:rsidRPr="00E12497">
        <w:rPr>
          <w:rFonts w:ascii="Arial" w:hAnsi="Arial" w:cs="Arial"/>
          <w:sz w:val="24"/>
          <w:szCs w:val="24"/>
          <w:vertAlign w:val="superscript"/>
        </w:rPr>
        <w:t>3</w:t>
      </w:r>
      <w:r w:rsidRPr="00E12497">
        <w:rPr>
          <w:rFonts w:ascii="Arial" w:hAnsi="Arial" w:cs="Arial"/>
          <w:sz w:val="24"/>
          <w:szCs w:val="24"/>
        </w:rPr>
        <w:t xml:space="preserve">, </w:t>
      </w:r>
    </w:p>
    <w:p w:rsidR="00217E44" w:rsidRPr="00E1249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2014 – 701,74 тыс</w:t>
      </w:r>
      <w:proofErr w:type="gramStart"/>
      <w:r w:rsidRPr="00E12497">
        <w:rPr>
          <w:rFonts w:ascii="Arial" w:hAnsi="Arial" w:cs="Arial"/>
          <w:sz w:val="24"/>
          <w:szCs w:val="24"/>
        </w:rPr>
        <w:t>.м</w:t>
      </w:r>
      <w:proofErr w:type="gramEnd"/>
      <w:r w:rsidR="00217E44" w:rsidRPr="00E12497">
        <w:rPr>
          <w:rFonts w:ascii="Arial" w:hAnsi="Arial" w:cs="Arial"/>
          <w:sz w:val="24"/>
          <w:szCs w:val="24"/>
          <w:vertAlign w:val="superscript"/>
        </w:rPr>
        <w:t>3</w:t>
      </w:r>
      <w:r w:rsidR="00217E44" w:rsidRPr="00E12497">
        <w:rPr>
          <w:rFonts w:ascii="Arial" w:hAnsi="Arial" w:cs="Arial"/>
          <w:sz w:val="24"/>
          <w:szCs w:val="24"/>
        </w:rPr>
        <w:t>,</w:t>
      </w:r>
    </w:p>
    <w:p w:rsidR="00217E44" w:rsidRPr="00E1249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2015 – 585,40 тыс</w:t>
      </w:r>
      <w:proofErr w:type="gramStart"/>
      <w:r w:rsidRPr="00E12497">
        <w:rPr>
          <w:rFonts w:ascii="Arial" w:hAnsi="Arial" w:cs="Arial"/>
          <w:sz w:val="24"/>
          <w:szCs w:val="24"/>
        </w:rPr>
        <w:t>.м</w:t>
      </w:r>
      <w:proofErr w:type="gramEnd"/>
      <w:r w:rsidR="00217E44" w:rsidRPr="00E12497">
        <w:rPr>
          <w:rFonts w:ascii="Arial" w:hAnsi="Arial" w:cs="Arial"/>
          <w:sz w:val="24"/>
          <w:szCs w:val="24"/>
          <w:vertAlign w:val="superscript"/>
        </w:rPr>
        <w:t>3</w:t>
      </w:r>
      <w:r w:rsidR="00217E44" w:rsidRPr="00E12497">
        <w:rPr>
          <w:rFonts w:ascii="Arial" w:hAnsi="Arial" w:cs="Arial"/>
          <w:sz w:val="24"/>
          <w:szCs w:val="24"/>
        </w:rPr>
        <w:t>,</w:t>
      </w:r>
    </w:p>
    <w:p w:rsidR="00217E44" w:rsidRPr="00E1249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2016</w:t>
      </w:r>
      <w:r w:rsidR="00217E44" w:rsidRPr="00E12497">
        <w:rPr>
          <w:rFonts w:ascii="Arial" w:hAnsi="Arial" w:cs="Arial"/>
          <w:sz w:val="24"/>
          <w:szCs w:val="24"/>
        </w:rPr>
        <w:t xml:space="preserve"> </w:t>
      </w:r>
      <w:r w:rsidRPr="00E12497">
        <w:rPr>
          <w:rFonts w:ascii="Arial" w:hAnsi="Arial" w:cs="Arial"/>
          <w:sz w:val="24"/>
          <w:szCs w:val="24"/>
        </w:rPr>
        <w:t>– 575,9 тыс</w:t>
      </w:r>
      <w:proofErr w:type="gramStart"/>
      <w:r w:rsidRPr="00E12497">
        <w:rPr>
          <w:rFonts w:ascii="Arial" w:hAnsi="Arial" w:cs="Arial"/>
          <w:sz w:val="24"/>
          <w:szCs w:val="24"/>
        </w:rPr>
        <w:t>.м</w:t>
      </w:r>
      <w:proofErr w:type="gramEnd"/>
      <w:r w:rsidR="00217E44" w:rsidRPr="00E12497">
        <w:rPr>
          <w:rFonts w:ascii="Arial" w:hAnsi="Arial" w:cs="Arial"/>
          <w:sz w:val="24"/>
          <w:szCs w:val="24"/>
          <w:vertAlign w:val="superscript"/>
        </w:rPr>
        <w:t>3</w:t>
      </w:r>
      <w:r w:rsidRPr="00E12497">
        <w:rPr>
          <w:rFonts w:ascii="Arial" w:hAnsi="Arial" w:cs="Arial"/>
          <w:sz w:val="24"/>
          <w:szCs w:val="24"/>
        </w:rPr>
        <w:t xml:space="preserve">, </w:t>
      </w:r>
    </w:p>
    <w:p w:rsidR="00217E44" w:rsidRPr="00E1249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2017</w:t>
      </w:r>
      <w:r w:rsidR="004C29C2" w:rsidRPr="00E12497">
        <w:rPr>
          <w:rFonts w:ascii="Arial" w:hAnsi="Arial" w:cs="Arial"/>
          <w:sz w:val="24"/>
          <w:szCs w:val="24"/>
        </w:rPr>
        <w:t xml:space="preserve"> </w:t>
      </w:r>
      <w:r w:rsidR="001E356F" w:rsidRPr="00E12497">
        <w:rPr>
          <w:rFonts w:ascii="Arial" w:hAnsi="Arial" w:cs="Arial"/>
          <w:sz w:val="24"/>
          <w:szCs w:val="24"/>
        </w:rPr>
        <w:t>–</w:t>
      </w:r>
      <w:r w:rsidR="00217E44" w:rsidRPr="00E12497">
        <w:rPr>
          <w:rFonts w:ascii="Arial" w:hAnsi="Arial" w:cs="Arial"/>
          <w:sz w:val="24"/>
          <w:szCs w:val="24"/>
        </w:rPr>
        <w:t xml:space="preserve"> </w:t>
      </w:r>
      <w:r w:rsidR="004C29C2" w:rsidRPr="00E12497">
        <w:rPr>
          <w:rFonts w:ascii="Arial" w:hAnsi="Arial" w:cs="Arial"/>
          <w:sz w:val="24"/>
          <w:szCs w:val="24"/>
        </w:rPr>
        <w:t>217,5 тыс</w:t>
      </w:r>
      <w:proofErr w:type="gramStart"/>
      <w:r w:rsidR="004C29C2" w:rsidRPr="00E12497">
        <w:rPr>
          <w:rFonts w:ascii="Arial" w:hAnsi="Arial" w:cs="Arial"/>
          <w:sz w:val="24"/>
          <w:szCs w:val="24"/>
        </w:rPr>
        <w:t>.м</w:t>
      </w:r>
      <w:proofErr w:type="gramEnd"/>
      <w:r w:rsidR="00217E44" w:rsidRPr="00E12497">
        <w:rPr>
          <w:rFonts w:ascii="Arial" w:hAnsi="Arial" w:cs="Arial"/>
          <w:sz w:val="24"/>
          <w:szCs w:val="24"/>
          <w:vertAlign w:val="superscript"/>
        </w:rPr>
        <w:t>3</w:t>
      </w:r>
      <w:r w:rsidR="00627ABC" w:rsidRPr="00E12497">
        <w:rPr>
          <w:rFonts w:ascii="Arial" w:hAnsi="Arial" w:cs="Arial"/>
          <w:sz w:val="24"/>
          <w:szCs w:val="24"/>
        </w:rPr>
        <w:t>,</w:t>
      </w:r>
    </w:p>
    <w:p w:rsidR="007163A2" w:rsidRPr="00E1249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2018</w:t>
      </w:r>
      <w:r w:rsidR="004C29C2" w:rsidRPr="00E12497">
        <w:rPr>
          <w:rFonts w:ascii="Arial" w:hAnsi="Arial" w:cs="Arial"/>
          <w:sz w:val="24"/>
          <w:szCs w:val="24"/>
        </w:rPr>
        <w:t xml:space="preserve"> – 91,98 тыс</w:t>
      </w:r>
      <w:proofErr w:type="gramStart"/>
      <w:r w:rsidR="004C29C2" w:rsidRPr="00E12497">
        <w:rPr>
          <w:rFonts w:ascii="Arial" w:hAnsi="Arial" w:cs="Arial"/>
          <w:sz w:val="24"/>
          <w:szCs w:val="24"/>
        </w:rPr>
        <w:t>.м</w:t>
      </w:r>
      <w:proofErr w:type="gramEnd"/>
      <w:r w:rsidR="00217E44" w:rsidRPr="00E12497">
        <w:rPr>
          <w:rFonts w:ascii="Arial" w:hAnsi="Arial" w:cs="Arial"/>
          <w:sz w:val="24"/>
          <w:szCs w:val="24"/>
          <w:vertAlign w:val="superscript"/>
        </w:rPr>
        <w:t>3</w:t>
      </w:r>
      <w:r w:rsidR="00217E44" w:rsidRPr="00E12497">
        <w:rPr>
          <w:rFonts w:ascii="Arial" w:hAnsi="Arial" w:cs="Arial"/>
          <w:sz w:val="24"/>
          <w:szCs w:val="24"/>
        </w:rPr>
        <w:t>,</w:t>
      </w:r>
    </w:p>
    <w:p w:rsidR="00217E44" w:rsidRPr="00E12497" w:rsidRDefault="00217E44"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2019 </w:t>
      </w:r>
      <w:r w:rsidR="001E356F" w:rsidRPr="00E12497">
        <w:rPr>
          <w:rFonts w:ascii="Arial" w:hAnsi="Arial" w:cs="Arial"/>
          <w:sz w:val="24"/>
          <w:szCs w:val="24"/>
        </w:rPr>
        <w:t>–</w:t>
      </w:r>
      <w:r w:rsidRPr="00E12497">
        <w:rPr>
          <w:rFonts w:ascii="Arial" w:hAnsi="Arial" w:cs="Arial"/>
          <w:sz w:val="24"/>
          <w:szCs w:val="24"/>
        </w:rPr>
        <w:t xml:space="preserve"> 91,98 тыс</w:t>
      </w:r>
      <w:proofErr w:type="gramStart"/>
      <w:r w:rsidRPr="00E12497">
        <w:rPr>
          <w:rFonts w:ascii="Arial" w:hAnsi="Arial" w:cs="Arial"/>
          <w:sz w:val="24"/>
          <w:szCs w:val="24"/>
        </w:rPr>
        <w:t>.м</w:t>
      </w:r>
      <w:proofErr w:type="gramEnd"/>
      <w:r w:rsidRPr="00E12497">
        <w:rPr>
          <w:rFonts w:ascii="Arial" w:hAnsi="Arial" w:cs="Arial"/>
          <w:sz w:val="24"/>
          <w:szCs w:val="24"/>
          <w:vertAlign w:val="superscript"/>
        </w:rPr>
        <w:t>3</w:t>
      </w:r>
      <w:r w:rsidR="00646810" w:rsidRPr="00E12497">
        <w:rPr>
          <w:rFonts w:ascii="Arial" w:hAnsi="Arial" w:cs="Arial"/>
          <w:sz w:val="24"/>
          <w:szCs w:val="24"/>
        </w:rPr>
        <w:t>,</w:t>
      </w:r>
    </w:p>
    <w:p w:rsidR="00627ABC" w:rsidRPr="00E12497" w:rsidRDefault="00627ABC" w:rsidP="00383E4F">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2020 –</w:t>
      </w:r>
      <w:r w:rsidR="00644C8D">
        <w:rPr>
          <w:rFonts w:ascii="Arial" w:hAnsi="Arial" w:cs="Arial"/>
          <w:sz w:val="24"/>
          <w:szCs w:val="24"/>
        </w:rPr>
        <w:t xml:space="preserve"> </w:t>
      </w:r>
      <w:r w:rsidR="00383E4F" w:rsidRPr="00E12497">
        <w:rPr>
          <w:rFonts w:ascii="Arial" w:hAnsi="Arial" w:cs="Arial"/>
          <w:sz w:val="24"/>
          <w:szCs w:val="24"/>
        </w:rPr>
        <w:t>91,98 тыс.м</w:t>
      </w:r>
      <w:r w:rsidR="00383E4F" w:rsidRPr="00E12497">
        <w:rPr>
          <w:rFonts w:ascii="Arial" w:hAnsi="Arial" w:cs="Arial"/>
          <w:sz w:val="24"/>
          <w:szCs w:val="24"/>
          <w:vertAlign w:val="superscript"/>
        </w:rPr>
        <w:t>3</w:t>
      </w:r>
      <w:r w:rsidR="00383E4F" w:rsidRPr="00E12497">
        <w:rPr>
          <w:rFonts w:ascii="Arial" w:hAnsi="Arial" w:cs="Arial"/>
          <w:sz w:val="24"/>
          <w:szCs w:val="24"/>
        </w:rPr>
        <w:t>.</w:t>
      </w:r>
    </w:p>
    <w:p w:rsidR="00C64600" w:rsidRPr="00E12497" w:rsidRDefault="00C64600"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В </w:t>
      </w:r>
      <w:r w:rsidR="005A329A" w:rsidRPr="00E12497">
        <w:rPr>
          <w:rFonts w:ascii="Arial" w:hAnsi="Arial" w:cs="Arial"/>
          <w:sz w:val="24"/>
          <w:szCs w:val="24"/>
        </w:rPr>
        <w:t>20</w:t>
      </w:r>
      <w:r w:rsidR="00B10F7C" w:rsidRPr="00E12497">
        <w:rPr>
          <w:rFonts w:ascii="Arial" w:hAnsi="Arial" w:cs="Arial"/>
          <w:sz w:val="24"/>
          <w:szCs w:val="24"/>
        </w:rPr>
        <w:t>21–</w:t>
      </w:r>
      <w:r w:rsidR="005A329A" w:rsidRPr="00E12497">
        <w:rPr>
          <w:rFonts w:ascii="Arial" w:hAnsi="Arial" w:cs="Arial"/>
          <w:sz w:val="24"/>
          <w:szCs w:val="24"/>
        </w:rPr>
        <w:t>202</w:t>
      </w:r>
      <w:r w:rsidR="00646810" w:rsidRPr="00E12497">
        <w:rPr>
          <w:rFonts w:ascii="Arial" w:hAnsi="Arial" w:cs="Arial"/>
          <w:sz w:val="24"/>
          <w:szCs w:val="24"/>
        </w:rPr>
        <w:t>3</w:t>
      </w:r>
      <w:r w:rsidR="005A329A" w:rsidRPr="00E12497">
        <w:rPr>
          <w:rFonts w:ascii="Arial" w:hAnsi="Arial" w:cs="Arial"/>
          <w:sz w:val="24"/>
          <w:szCs w:val="24"/>
        </w:rPr>
        <w:t xml:space="preserve"> годах</w:t>
      </w:r>
      <w:r w:rsidRPr="00E12497">
        <w:rPr>
          <w:rFonts w:ascii="Arial" w:hAnsi="Arial" w:cs="Arial"/>
          <w:sz w:val="24"/>
          <w:szCs w:val="24"/>
        </w:rPr>
        <w:t xml:space="preserve"> объем потерь энергоресурсов</w:t>
      </w:r>
      <w:r w:rsidR="005A329A" w:rsidRPr="00E12497">
        <w:rPr>
          <w:rFonts w:ascii="Arial" w:hAnsi="Arial" w:cs="Arial"/>
          <w:sz w:val="24"/>
          <w:szCs w:val="24"/>
        </w:rPr>
        <w:t xml:space="preserve"> планируется </w:t>
      </w:r>
      <w:r w:rsidR="004C36DF" w:rsidRPr="00E12497">
        <w:rPr>
          <w:rFonts w:ascii="Arial" w:hAnsi="Arial" w:cs="Arial"/>
          <w:sz w:val="24"/>
          <w:szCs w:val="24"/>
        </w:rPr>
        <w:t xml:space="preserve">на уровне </w:t>
      </w:r>
      <w:r w:rsidR="00B10F7C" w:rsidRPr="00E12497">
        <w:rPr>
          <w:rFonts w:ascii="Arial" w:hAnsi="Arial" w:cs="Arial"/>
          <w:sz w:val="24"/>
          <w:szCs w:val="24"/>
        </w:rPr>
        <w:t xml:space="preserve">не более </w:t>
      </w:r>
      <w:r w:rsidR="004C29C2" w:rsidRPr="00E12497">
        <w:rPr>
          <w:rFonts w:ascii="Arial" w:hAnsi="Arial" w:cs="Arial"/>
          <w:sz w:val="24"/>
          <w:szCs w:val="24"/>
        </w:rPr>
        <w:t>91,9</w:t>
      </w:r>
      <w:r w:rsidR="00B10F7C" w:rsidRPr="00E12497">
        <w:rPr>
          <w:rFonts w:ascii="Arial" w:hAnsi="Arial" w:cs="Arial"/>
          <w:sz w:val="24"/>
          <w:szCs w:val="24"/>
        </w:rPr>
        <w:t>0 </w:t>
      </w:r>
      <w:r w:rsidR="00217E44" w:rsidRPr="00E12497">
        <w:rPr>
          <w:rFonts w:ascii="Arial" w:hAnsi="Arial" w:cs="Arial"/>
          <w:sz w:val="24"/>
          <w:szCs w:val="24"/>
        </w:rPr>
        <w:t>тыс.</w:t>
      </w:r>
      <w:r w:rsidR="00E12E0D" w:rsidRPr="00E12497">
        <w:rPr>
          <w:rFonts w:ascii="Arial" w:hAnsi="Arial" w:cs="Arial"/>
          <w:sz w:val="24"/>
          <w:szCs w:val="24"/>
        </w:rPr>
        <w:t> </w:t>
      </w:r>
      <w:r w:rsidR="00217E44" w:rsidRPr="00E12497">
        <w:rPr>
          <w:rFonts w:ascii="Arial" w:hAnsi="Arial" w:cs="Arial"/>
          <w:sz w:val="24"/>
          <w:szCs w:val="24"/>
        </w:rPr>
        <w:t>м</w:t>
      </w:r>
      <w:r w:rsidR="00217E44" w:rsidRPr="00E12497">
        <w:rPr>
          <w:rFonts w:ascii="Arial" w:hAnsi="Arial" w:cs="Arial"/>
          <w:sz w:val="24"/>
          <w:szCs w:val="24"/>
          <w:vertAlign w:val="superscript"/>
        </w:rPr>
        <w:t>3</w:t>
      </w:r>
      <w:r w:rsidR="005A329A" w:rsidRPr="00E12497">
        <w:rPr>
          <w:rFonts w:ascii="Arial" w:hAnsi="Arial" w:cs="Arial"/>
          <w:sz w:val="24"/>
          <w:szCs w:val="24"/>
        </w:rPr>
        <w:t>/год.</w:t>
      </w:r>
    </w:p>
    <w:p w:rsidR="00DE469D" w:rsidRPr="00E1249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Протяженность капитально отремонтированных участков инженерных сетей в 2013 – 1,3 км, в 2014 – </w:t>
      </w:r>
      <w:r w:rsidR="00BB2297" w:rsidRPr="00E12497">
        <w:rPr>
          <w:rFonts w:ascii="Arial" w:hAnsi="Arial" w:cs="Arial"/>
          <w:sz w:val="24"/>
          <w:szCs w:val="24"/>
        </w:rPr>
        <w:t>2</w:t>
      </w:r>
      <w:r w:rsidRPr="00E12497">
        <w:rPr>
          <w:rFonts w:ascii="Arial" w:hAnsi="Arial" w:cs="Arial"/>
          <w:sz w:val="24"/>
          <w:szCs w:val="24"/>
        </w:rPr>
        <w:t>,</w:t>
      </w:r>
      <w:r w:rsidR="00BB2297" w:rsidRPr="00E12497">
        <w:rPr>
          <w:rFonts w:ascii="Arial" w:hAnsi="Arial" w:cs="Arial"/>
          <w:sz w:val="24"/>
          <w:szCs w:val="24"/>
        </w:rPr>
        <w:t>79</w:t>
      </w:r>
      <w:r w:rsidRPr="00E12497">
        <w:rPr>
          <w:rFonts w:ascii="Arial" w:hAnsi="Arial" w:cs="Arial"/>
          <w:sz w:val="24"/>
          <w:szCs w:val="24"/>
        </w:rPr>
        <w:t xml:space="preserve"> км, в 2015 – </w:t>
      </w:r>
      <w:r w:rsidR="00BB2297" w:rsidRPr="00E12497">
        <w:rPr>
          <w:rFonts w:ascii="Arial" w:hAnsi="Arial" w:cs="Arial"/>
          <w:sz w:val="24"/>
          <w:szCs w:val="24"/>
        </w:rPr>
        <w:t>5</w:t>
      </w:r>
      <w:r w:rsidRPr="00E12497">
        <w:rPr>
          <w:rFonts w:ascii="Arial" w:hAnsi="Arial" w:cs="Arial"/>
          <w:sz w:val="24"/>
          <w:szCs w:val="24"/>
        </w:rPr>
        <w:t>,</w:t>
      </w:r>
      <w:r w:rsidR="00BB2297" w:rsidRPr="00E12497">
        <w:rPr>
          <w:rFonts w:ascii="Arial" w:hAnsi="Arial" w:cs="Arial"/>
          <w:sz w:val="24"/>
          <w:szCs w:val="24"/>
        </w:rPr>
        <w:t>73</w:t>
      </w:r>
      <w:r w:rsidRPr="00E12497">
        <w:rPr>
          <w:rFonts w:ascii="Arial" w:hAnsi="Arial" w:cs="Arial"/>
          <w:sz w:val="24"/>
          <w:szCs w:val="24"/>
        </w:rPr>
        <w:t xml:space="preserve"> км, в 2016 – 0,</w:t>
      </w:r>
      <w:r w:rsidR="00D522BA" w:rsidRPr="00E12497">
        <w:rPr>
          <w:rFonts w:ascii="Arial" w:hAnsi="Arial" w:cs="Arial"/>
          <w:sz w:val="24"/>
          <w:szCs w:val="24"/>
        </w:rPr>
        <w:t>48</w:t>
      </w:r>
      <w:r w:rsidRPr="00E12497">
        <w:rPr>
          <w:rFonts w:ascii="Arial" w:hAnsi="Arial" w:cs="Arial"/>
          <w:sz w:val="24"/>
          <w:szCs w:val="24"/>
        </w:rPr>
        <w:t xml:space="preserve"> км, в 2017 – 0,993 км, в 2018 – 0,</w:t>
      </w:r>
      <w:r w:rsidR="004C29C2" w:rsidRPr="00E12497">
        <w:rPr>
          <w:rFonts w:ascii="Arial" w:hAnsi="Arial" w:cs="Arial"/>
          <w:sz w:val="24"/>
          <w:szCs w:val="24"/>
        </w:rPr>
        <w:t>5</w:t>
      </w:r>
      <w:r w:rsidR="000504C0" w:rsidRPr="00E12497">
        <w:rPr>
          <w:rFonts w:ascii="Arial" w:hAnsi="Arial" w:cs="Arial"/>
          <w:sz w:val="24"/>
          <w:szCs w:val="24"/>
        </w:rPr>
        <w:t>75</w:t>
      </w:r>
      <w:r w:rsidRPr="00E12497">
        <w:rPr>
          <w:rFonts w:ascii="Arial" w:hAnsi="Arial" w:cs="Arial"/>
          <w:sz w:val="24"/>
          <w:szCs w:val="24"/>
        </w:rPr>
        <w:t xml:space="preserve"> км</w:t>
      </w:r>
      <w:r w:rsidR="00646810" w:rsidRPr="00E12497">
        <w:rPr>
          <w:rFonts w:ascii="Arial" w:hAnsi="Arial" w:cs="Arial"/>
          <w:sz w:val="24"/>
          <w:szCs w:val="24"/>
        </w:rPr>
        <w:t>, в 2019 – 0,877 км</w:t>
      </w:r>
      <w:r w:rsidR="00DE469D" w:rsidRPr="00E12497">
        <w:rPr>
          <w:rFonts w:ascii="Arial" w:hAnsi="Arial" w:cs="Arial"/>
          <w:sz w:val="24"/>
          <w:szCs w:val="24"/>
        </w:rPr>
        <w:t>, в 2020 –</w:t>
      </w:r>
      <w:r w:rsidR="0027305F" w:rsidRPr="00E12497">
        <w:rPr>
          <w:rFonts w:ascii="Arial" w:hAnsi="Arial" w:cs="Arial"/>
          <w:sz w:val="24"/>
          <w:szCs w:val="24"/>
        </w:rPr>
        <w:t xml:space="preserve"> 0,444 км.</w:t>
      </w:r>
    </w:p>
    <w:p w:rsidR="007163A2" w:rsidRPr="00E12497" w:rsidRDefault="005A329A"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В плановом периоде протяженность капитально отремонтированных участков инженерных сетей ожидается </w:t>
      </w:r>
      <w:r w:rsidR="007163A2" w:rsidRPr="00E12497">
        <w:rPr>
          <w:rFonts w:ascii="Arial" w:hAnsi="Arial" w:cs="Arial"/>
          <w:sz w:val="24"/>
          <w:szCs w:val="24"/>
        </w:rPr>
        <w:t>0,5</w:t>
      </w:r>
      <w:r w:rsidR="00250F1F" w:rsidRPr="00E12497">
        <w:rPr>
          <w:rFonts w:ascii="Arial" w:hAnsi="Arial" w:cs="Arial"/>
          <w:sz w:val="24"/>
          <w:szCs w:val="24"/>
        </w:rPr>
        <w:t>8</w:t>
      </w:r>
      <w:r w:rsidR="007163A2" w:rsidRPr="00E12497">
        <w:rPr>
          <w:rFonts w:ascii="Arial" w:hAnsi="Arial" w:cs="Arial"/>
          <w:sz w:val="24"/>
          <w:szCs w:val="24"/>
        </w:rPr>
        <w:t xml:space="preserve"> км</w:t>
      </w:r>
      <w:r w:rsidR="00DC3844" w:rsidRPr="00E12497">
        <w:rPr>
          <w:rFonts w:ascii="Arial" w:hAnsi="Arial" w:cs="Arial"/>
          <w:sz w:val="24"/>
          <w:szCs w:val="24"/>
        </w:rPr>
        <w:t xml:space="preserve"> </w:t>
      </w:r>
      <w:r w:rsidR="00100D00" w:rsidRPr="00E12497">
        <w:rPr>
          <w:rFonts w:ascii="Arial" w:hAnsi="Arial" w:cs="Arial"/>
          <w:sz w:val="24"/>
          <w:szCs w:val="24"/>
        </w:rPr>
        <w:t>ежегодно</w:t>
      </w:r>
      <w:r w:rsidRPr="00E12497">
        <w:rPr>
          <w:rFonts w:ascii="Arial" w:hAnsi="Arial" w:cs="Arial"/>
          <w:sz w:val="24"/>
          <w:szCs w:val="24"/>
        </w:rPr>
        <w:t>.</w:t>
      </w:r>
    </w:p>
    <w:p w:rsidR="007163A2" w:rsidRPr="00E1249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Доля водопроводной сети, нуждающейся в замене в 2013</w:t>
      </w:r>
      <w:r w:rsidR="00E9412C" w:rsidRPr="00E12497">
        <w:rPr>
          <w:rFonts w:ascii="Arial" w:hAnsi="Arial" w:cs="Arial"/>
          <w:sz w:val="24"/>
          <w:szCs w:val="24"/>
        </w:rPr>
        <w:t>–</w:t>
      </w:r>
      <w:r w:rsidR="005A329A" w:rsidRPr="00E12497">
        <w:rPr>
          <w:rFonts w:ascii="Arial" w:hAnsi="Arial" w:cs="Arial"/>
          <w:sz w:val="24"/>
          <w:szCs w:val="24"/>
        </w:rPr>
        <w:t>201</w:t>
      </w:r>
      <w:r w:rsidR="004C29C2" w:rsidRPr="00E12497">
        <w:rPr>
          <w:rFonts w:ascii="Arial" w:hAnsi="Arial" w:cs="Arial"/>
          <w:sz w:val="24"/>
          <w:szCs w:val="24"/>
        </w:rPr>
        <w:t>7</w:t>
      </w:r>
      <w:r w:rsidRPr="00E12497">
        <w:rPr>
          <w:rFonts w:ascii="Arial" w:hAnsi="Arial" w:cs="Arial"/>
          <w:sz w:val="24"/>
          <w:szCs w:val="24"/>
        </w:rPr>
        <w:t xml:space="preserve"> годах</w:t>
      </w:r>
      <w:r w:rsidR="00100D00" w:rsidRPr="00E12497">
        <w:rPr>
          <w:rFonts w:ascii="Arial" w:hAnsi="Arial" w:cs="Arial"/>
          <w:sz w:val="24"/>
          <w:szCs w:val="24"/>
        </w:rPr>
        <w:t>,</w:t>
      </w:r>
      <w:r w:rsidRPr="00E12497">
        <w:rPr>
          <w:rFonts w:ascii="Arial" w:hAnsi="Arial" w:cs="Arial"/>
          <w:sz w:val="24"/>
          <w:szCs w:val="24"/>
        </w:rPr>
        <w:t xml:space="preserve"> состави</w:t>
      </w:r>
      <w:r w:rsidR="005A329A" w:rsidRPr="00E12497">
        <w:rPr>
          <w:rFonts w:ascii="Arial" w:hAnsi="Arial" w:cs="Arial"/>
          <w:sz w:val="24"/>
          <w:szCs w:val="24"/>
        </w:rPr>
        <w:t>ла</w:t>
      </w:r>
      <w:r w:rsidR="00100D00" w:rsidRPr="00E12497">
        <w:rPr>
          <w:rFonts w:ascii="Arial" w:hAnsi="Arial" w:cs="Arial"/>
          <w:sz w:val="24"/>
          <w:szCs w:val="24"/>
        </w:rPr>
        <w:t xml:space="preserve"> 56,83</w:t>
      </w:r>
      <w:r w:rsidR="00E9412C" w:rsidRPr="00E12497">
        <w:rPr>
          <w:rFonts w:ascii="Arial" w:hAnsi="Arial" w:cs="Arial"/>
          <w:sz w:val="24"/>
          <w:szCs w:val="24"/>
        </w:rPr>
        <w:t> </w:t>
      </w:r>
      <w:r w:rsidR="00100D00" w:rsidRPr="00E12497">
        <w:rPr>
          <w:rFonts w:ascii="Arial" w:hAnsi="Arial" w:cs="Arial"/>
          <w:sz w:val="24"/>
          <w:szCs w:val="24"/>
        </w:rPr>
        <w:t>%.</w:t>
      </w:r>
      <w:r w:rsidR="004C29C2" w:rsidRPr="00E12497">
        <w:rPr>
          <w:rFonts w:ascii="Arial" w:hAnsi="Arial" w:cs="Arial"/>
          <w:sz w:val="24"/>
          <w:szCs w:val="24"/>
        </w:rPr>
        <w:t xml:space="preserve"> В 2018 году за счет инвентаризации объектов данный показатель увеличился до 76,04%.</w:t>
      </w:r>
      <w:r w:rsidR="00100D00" w:rsidRPr="00E12497">
        <w:rPr>
          <w:rFonts w:ascii="Arial" w:hAnsi="Arial" w:cs="Arial"/>
          <w:sz w:val="24"/>
          <w:szCs w:val="24"/>
        </w:rPr>
        <w:t>Существенное снижение данного показателя в ближайшие годы не представляется возможным.</w:t>
      </w:r>
    </w:p>
    <w:p w:rsidR="007163A2" w:rsidRPr="00E12497" w:rsidRDefault="007163A2"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Подпрограмма 2. «Энергосбережение и повышение энергетической эффективности в </w:t>
      </w:r>
      <w:r w:rsidR="00355511" w:rsidRPr="00E12497">
        <w:rPr>
          <w:rFonts w:ascii="Arial" w:hAnsi="Arial" w:cs="Arial"/>
          <w:sz w:val="24"/>
          <w:szCs w:val="24"/>
        </w:rPr>
        <w:t>год</w:t>
      </w:r>
      <w:r w:rsidR="001B1C46" w:rsidRPr="00E12497">
        <w:rPr>
          <w:rFonts w:ascii="Arial" w:hAnsi="Arial" w:cs="Arial"/>
          <w:sz w:val="24"/>
          <w:szCs w:val="24"/>
        </w:rPr>
        <w:t xml:space="preserve"> Бородино» (приложение 2 к </w:t>
      </w:r>
      <w:r w:rsidRPr="00E12497">
        <w:rPr>
          <w:rFonts w:ascii="Arial" w:hAnsi="Arial" w:cs="Arial"/>
          <w:sz w:val="24"/>
          <w:szCs w:val="24"/>
        </w:rPr>
        <w:t>муниципальной программе).</w:t>
      </w:r>
    </w:p>
    <w:p w:rsidR="007163A2" w:rsidRPr="00E12497" w:rsidRDefault="007163A2"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Срок реализации подпрограммы – 2014</w:t>
      </w:r>
      <w:r w:rsidR="004260BF" w:rsidRPr="00E12497">
        <w:rPr>
          <w:rFonts w:ascii="Arial" w:hAnsi="Arial" w:cs="Arial"/>
          <w:sz w:val="24"/>
          <w:szCs w:val="24"/>
        </w:rPr>
        <w:t>–</w:t>
      </w:r>
      <w:r w:rsidRPr="00E12497">
        <w:rPr>
          <w:rFonts w:ascii="Arial" w:hAnsi="Arial" w:cs="Arial"/>
          <w:sz w:val="24"/>
          <w:szCs w:val="24"/>
        </w:rPr>
        <w:t>202</w:t>
      </w:r>
      <w:r w:rsidR="002448C3" w:rsidRPr="00E12497">
        <w:rPr>
          <w:rFonts w:ascii="Arial" w:hAnsi="Arial" w:cs="Arial"/>
          <w:sz w:val="24"/>
          <w:szCs w:val="24"/>
        </w:rPr>
        <w:t>3</w:t>
      </w:r>
      <w:r w:rsidRPr="00E12497">
        <w:rPr>
          <w:rFonts w:ascii="Arial" w:hAnsi="Arial" w:cs="Arial"/>
          <w:sz w:val="24"/>
          <w:szCs w:val="24"/>
        </w:rPr>
        <w:t xml:space="preserve"> годы.</w:t>
      </w:r>
    </w:p>
    <w:p w:rsidR="007163A2" w:rsidRPr="00E12497" w:rsidRDefault="007163A2"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Реализация программы позволит достичь следующих результатов:</w:t>
      </w:r>
    </w:p>
    <w:p w:rsidR="007163A2" w:rsidRPr="00E12497" w:rsidRDefault="007163A2"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 в том числе:</w:t>
      </w:r>
    </w:p>
    <w:p w:rsidR="007163A2" w:rsidRPr="00E12497" w:rsidRDefault="007163A2" w:rsidP="0057721D">
      <w:pPr>
        <w:pStyle w:val="ConsPlusCell"/>
        <w:numPr>
          <w:ilvl w:val="0"/>
          <w:numId w:val="7"/>
        </w:numPr>
        <w:rPr>
          <w:sz w:val="24"/>
          <w:szCs w:val="24"/>
        </w:rPr>
      </w:pPr>
      <w:r w:rsidRPr="00E12497">
        <w:rPr>
          <w:sz w:val="24"/>
          <w:szCs w:val="24"/>
        </w:rPr>
        <w:t>электрической энергии до 14</w:t>
      </w:r>
      <w:r w:rsidR="00845247" w:rsidRPr="00E12497">
        <w:rPr>
          <w:sz w:val="24"/>
          <w:szCs w:val="24"/>
        </w:rPr>
        <w:t> </w:t>
      </w:r>
      <w:r w:rsidRPr="00E12497">
        <w:rPr>
          <w:sz w:val="24"/>
          <w:szCs w:val="24"/>
        </w:rPr>
        <w:t>% к 202</w:t>
      </w:r>
      <w:r w:rsidR="00865FF4" w:rsidRPr="00E12497">
        <w:rPr>
          <w:sz w:val="24"/>
          <w:szCs w:val="24"/>
        </w:rPr>
        <w:t>3</w:t>
      </w:r>
      <w:r w:rsidRPr="00E12497">
        <w:rPr>
          <w:sz w:val="24"/>
          <w:szCs w:val="24"/>
        </w:rPr>
        <w:t xml:space="preserve"> году;</w:t>
      </w:r>
    </w:p>
    <w:p w:rsidR="007163A2" w:rsidRPr="00E12497" w:rsidRDefault="007163A2" w:rsidP="0057721D">
      <w:pPr>
        <w:pStyle w:val="ConsPlusCell"/>
        <w:numPr>
          <w:ilvl w:val="0"/>
          <w:numId w:val="7"/>
        </w:numPr>
        <w:rPr>
          <w:sz w:val="24"/>
          <w:szCs w:val="24"/>
        </w:rPr>
      </w:pPr>
      <w:r w:rsidRPr="00E12497">
        <w:rPr>
          <w:sz w:val="24"/>
          <w:szCs w:val="24"/>
        </w:rPr>
        <w:t>тепловой энергии до 26</w:t>
      </w:r>
      <w:r w:rsidR="00845247" w:rsidRPr="00E12497">
        <w:rPr>
          <w:sz w:val="24"/>
          <w:szCs w:val="24"/>
        </w:rPr>
        <w:t> </w:t>
      </w:r>
      <w:r w:rsidRPr="00E12497">
        <w:rPr>
          <w:sz w:val="24"/>
          <w:szCs w:val="24"/>
        </w:rPr>
        <w:t>% к 202</w:t>
      </w:r>
      <w:r w:rsidR="00865FF4" w:rsidRPr="00E12497">
        <w:rPr>
          <w:sz w:val="24"/>
          <w:szCs w:val="24"/>
        </w:rPr>
        <w:t>3</w:t>
      </w:r>
      <w:r w:rsidRPr="00E12497">
        <w:rPr>
          <w:sz w:val="24"/>
          <w:szCs w:val="24"/>
        </w:rPr>
        <w:t xml:space="preserve"> году;</w:t>
      </w:r>
    </w:p>
    <w:p w:rsidR="007163A2" w:rsidRPr="00E12497" w:rsidRDefault="007163A2" w:rsidP="0057721D">
      <w:pPr>
        <w:pStyle w:val="ConsPlusCell"/>
        <w:numPr>
          <w:ilvl w:val="0"/>
          <w:numId w:val="7"/>
        </w:numPr>
        <w:rPr>
          <w:sz w:val="24"/>
          <w:szCs w:val="24"/>
        </w:rPr>
      </w:pPr>
      <w:r w:rsidRPr="00E12497">
        <w:rPr>
          <w:sz w:val="24"/>
          <w:szCs w:val="24"/>
        </w:rPr>
        <w:t>воды до 22</w:t>
      </w:r>
      <w:r w:rsidR="00845247" w:rsidRPr="00E12497">
        <w:rPr>
          <w:sz w:val="24"/>
          <w:szCs w:val="24"/>
        </w:rPr>
        <w:t> </w:t>
      </w:r>
      <w:r w:rsidRPr="00E12497">
        <w:rPr>
          <w:sz w:val="24"/>
          <w:szCs w:val="24"/>
        </w:rPr>
        <w:t>% к 202</w:t>
      </w:r>
      <w:r w:rsidR="00865FF4" w:rsidRPr="00E12497">
        <w:rPr>
          <w:sz w:val="24"/>
          <w:szCs w:val="24"/>
        </w:rPr>
        <w:t>3</w:t>
      </w:r>
      <w:r w:rsidRPr="00E12497">
        <w:rPr>
          <w:sz w:val="24"/>
          <w:szCs w:val="24"/>
        </w:rPr>
        <w:t xml:space="preserve"> году.</w:t>
      </w:r>
    </w:p>
    <w:p w:rsidR="007163A2" w:rsidRPr="00E12497" w:rsidRDefault="007D1477" w:rsidP="0057721D">
      <w:pPr>
        <w:pStyle w:val="ConsPlusCell"/>
        <w:shd w:val="clear" w:color="auto" w:fill="FFFFFF"/>
        <w:ind w:firstLine="709"/>
        <w:rPr>
          <w:sz w:val="24"/>
          <w:szCs w:val="24"/>
        </w:rPr>
      </w:pPr>
      <w:r w:rsidRPr="00E12497">
        <w:rPr>
          <w:sz w:val="24"/>
          <w:szCs w:val="24"/>
        </w:rPr>
        <w:t>У</w:t>
      </w:r>
      <w:r w:rsidR="007163A2" w:rsidRPr="00E12497">
        <w:rPr>
          <w:sz w:val="24"/>
          <w:szCs w:val="24"/>
        </w:rPr>
        <w:t>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 до 40</w:t>
      </w:r>
      <w:r w:rsidR="009A367B" w:rsidRPr="00E12497">
        <w:rPr>
          <w:sz w:val="24"/>
          <w:szCs w:val="24"/>
        </w:rPr>
        <w:t> </w:t>
      </w:r>
      <w:r w:rsidR="007163A2" w:rsidRPr="00E12497">
        <w:rPr>
          <w:sz w:val="24"/>
          <w:szCs w:val="24"/>
        </w:rPr>
        <w:t>% к 202</w:t>
      </w:r>
      <w:r w:rsidR="009F3F22" w:rsidRPr="00E12497">
        <w:rPr>
          <w:sz w:val="24"/>
          <w:szCs w:val="24"/>
        </w:rPr>
        <w:t>3</w:t>
      </w:r>
      <w:r w:rsidR="007163A2" w:rsidRPr="00E12497">
        <w:rPr>
          <w:sz w:val="24"/>
          <w:szCs w:val="24"/>
        </w:rPr>
        <w:t xml:space="preserve"> году.</w:t>
      </w:r>
    </w:p>
    <w:p w:rsidR="007163A2" w:rsidRPr="00E12497" w:rsidRDefault="007163A2" w:rsidP="0057721D">
      <w:pPr>
        <w:overflowPunct w:val="0"/>
        <w:autoSpaceDE w:val="0"/>
        <w:autoSpaceDN w:val="0"/>
        <w:adjustRightInd w:val="0"/>
        <w:spacing w:after="0" w:line="240" w:lineRule="auto"/>
        <w:ind w:firstLine="709"/>
        <w:textAlignment w:val="baseline"/>
        <w:rPr>
          <w:rFonts w:ascii="Arial" w:hAnsi="Arial" w:cs="Arial"/>
          <w:bCs/>
          <w:sz w:val="24"/>
          <w:szCs w:val="24"/>
        </w:rPr>
      </w:pPr>
      <w:r w:rsidRPr="00E12497">
        <w:rPr>
          <w:rFonts w:ascii="Arial" w:hAnsi="Arial" w:cs="Arial"/>
          <w:bCs/>
          <w:sz w:val="24"/>
          <w:szCs w:val="24"/>
        </w:rPr>
        <w:t xml:space="preserve">Подпрограмма 3. «Обеспечение реализации муниципальных программ и прочие мероприятия» </w:t>
      </w:r>
      <w:r w:rsidRPr="00E12497">
        <w:rPr>
          <w:rFonts w:ascii="Arial" w:hAnsi="Arial" w:cs="Arial"/>
          <w:sz w:val="24"/>
          <w:szCs w:val="24"/>
        </w:rPr>
        <w:t>(приложение 3 к</w:t>
      </w:r>
      <w:r w:rsidR="00123707" w:rsidRPr="00E12497">
        <w:rPr>
          <w:rFonts w:ascii="Arial" w:hAnsi="Arial" w:cs="Arial"/>
          <w:sz w:val="24"/>
          <w:szCs w:val="24"/>
        </w:rPr>
        <w:t xml:space="preserve"> </w:t>
      </w:r>
      <w:r w:rsidRPr="00E12497">
        <w:rPr>
          <w:rFonts w:ascii="Arial" w:hAnsi="Arial" w:cs="Arial"/>
          <w:sz w:val="24"/>
          <w:szCs w:val="24"/>
        </w:rPr>
        <w:t>муниципальной программе).</w:t>
      </w:r>
    </w:p>
    <w:p w:rsidR="007163A2" w:rsidRPr="00E12497" w:rsidRDefault="007163A2"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Срок реализации подпрограммы – 2014</w:t>
      </w:r>
      <w:r w:rsidR="009A367B" w:rsidRPr="00E12497">
        <w:rPr>
          <w:rFonts w:ascii="Arial" w:hAnsi="Arial" w:cs="Arial"/>
          <w:sz w:val="24"/>
          <w:szCs w:val="24"/>
        </w:rPr>
        <w:t>–</w:t>
      </w:r>
      <w:r w:rsidRPr="00E12497">
        <w:rPr>
          <w:rFonts w:ascii="Arial" w:hAnsi="Arial" w:cs="Arial"/>
          <w:sz w:val="24"/>
          <w:szCs w:val="24"/>
        </w:rPr>
        <w:t>202</w:t>
      </w:r>
      <w:r w:rsidR="002448C3" w:rsidRPr="00E12497">
        <w:rPr>
          <w:rFonts w:ascii="Arial" w:hAnsi="Arial" w:cs="Arial"/>
          <w:sz w:val="24"/>
          <w:szCs w:val="24"/>
        </w:rPr>
        <w:t>3</w:t>
      </w:r>
      <w:r w:rsidRPr="00E12497">
        <w:rPr>
          <w:rFonts w:ascii="Arial" w:hAnsi="Arial" w:cs="Arial"/>
          <w:sz w:val="24"/>
          <w:szCs w:val="24"/>
        </w:rPr>
        <w:t xml:space="preserve"> годы.</w:t>
      </w:r>
    </w:p>
    <w:p w:rsidR="007163A2" w:rsidRPr="00E12497" w:rsidRDefault="00100D00"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В период р</w:t>
      </w:r>
      <w:r w:rsidR="007163A2" w:rsidRPr="00E12497">
        <w:rPr>
          <w:rFonts w:ascii="Arial" w:hAnsi="Arial" w:cs="Arial"/>
          <w:sz w:val="24"/>
          <w:szCs w:val="24"/>
        </w:rPr>
        <w:t>еализаци</w:t>
      </w:r>
      <w:r w:rsidRPr="00E12497">
        <w:rPr>
          <w:rFonts w:ascii="Arial" w:hAnsi="Arial" w:cs="Arial"/>
          <w:sz w:val="24"/>
          <w:szCs w:val="24"/>
        </w:rPr>
        <w:t>и</w:t>
      </w:r>
      <w:r w:rsidR="007163A2" w:rsidRPr="00E12497">
        <w:rPr>
          <w:rFonts w:ascii="Arial" w:hAnsi="Arial" w:cs="Arial"/>
          <w:sz w:val="24"/>
          <w:szCs w:val="24"/>
        </w:rPr>
        <w:t xml:space="preserve"> программы </w:t>
      </w:r>
      <w:r w:rsidRPr="00E12497">
        <w:rPr>
          <w:rFonts w:ascii="Arial" w:hAnsi="Arial" w:cs="Arial"/>
          <w:sz w:val="24"/>
          <w:szCs w:val="24"/>
        </w:rPr>
        <w:t>были</w:t>
      </w:r>
      <w:r w:rsidR="007163A2" w:rsidRPr="00E12497">
        <w:rPr>
          <w:rFonts w:ascii="Arial" w:hAnsi="Arial" w:cs="Arial"/>
          <w:sz w:val="24"/>
          <w:szCs w:val="24"/>
        </w:rPr>
        <w:t xml:space="preserve"> дости</w:t>
      </w:r>
      <w:r w:rsidRPr="00E12497">
        <w:rPr>
          <w:rFonts w:ascii="Arial" w:hAnsi="Arial" w:cs="Arial"/>
          <w:sz w:val="24"/>
          <w:szCs w:val="24"/>
        </w:rPr>
        <w:t>гнуты такие р</w:t>
      </w:r>
      <w:r w:rsidR="007163A2" w:rsidRPr="00E12497">
        <w:rPr>
          <w:rFonts w:ascii="Arial" w:hAnsi="Arial" w:cs="Arial"/>
          <w:sz w:val="24"/>
          <w:szCs w:val="24"/>
        </w:rPr>
        <w:t>езультат</w:t>
      </w:r>
      <w:r w:rsidRPr="00E12497">
        <w:rPr>
          <w:rFonts w:ascii="Arial" w:hAnsi="Arial" w:cs="Arial"/>
          <w:sz w:val="24"/>
          <w:szCs w:val="24"/>
        </w:rPr>
        <w:t>ы как</w:t>
      </w:r>
      <w:r w:rsidR="007163A2" w:rsidRPr="00E12497">
        <w:rPr>
          <w:rFonts w:ascii="Arial" w:hAnsi="Arial" w:cs="Arial"/>
          <w:sz w:val="24"/>
          <w:szCs w:val="24"/>
        </w:rPr>
        <w:t>:</w:t>
      </w:r>
    </w:p>
    <w:p w:rsidR="007163A2" w:rsidRPr="00E12497" w:rsidRDefault="007163A2" w:rsidP="0057721D">
      <w:pPr>
        <w:pStyle w:val="a4"/>
        <w:numPr>
          <w:ilvl w:val="0"/>
          <w:numId w:val="26"/>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повышение эффективности исполнения функций органами местного самоуправления и муниципальных услуг в сфере жилищно-коммунального хозяйства, сфере теплоэнергетики, водоснабжения и водоотведения</w:t>
      </w:r>
      <w:r w:rsidR="009B7EBD" w:rsidRPr="00E12497">
        <w:rPr>
          <w:rFonts w:ascii="Arial" w:hAnsi="Arial" w:cs="Arial"/>
          <w:sz w:val="24"/>
          <w:szCs w:val="24"/>
        </w:rPr>
        <w:t>;</w:t>
      </w:r>
    </w:p>
    <w:p w:rsidR="007163A2" w:rsidRPr="00E12497" w:rsidRDefault="007163A2" w:rsidP="0057721D">
      <w:pPr>
        <w:pStyle w:val="a4"/>
        <w:numPr>
          <w:ilvl w:val="0"/>
          <w:numId w:val="26"/>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доля исполненных бюджетных ассигнований, предусмотренных в муниципальной </w:t>
      </w:r>
      <w:r w:rsidR="009A4CFC" w:rsidRPr="00E12497">
        <w:rPr>
          <w:rFonts w:ascii="Arial" w:hAnsi="Arial" w:cs="Arial"/>
          <w:sz w:val="24"/>
          <w:szCs w:val="24"/>
        </w:rPr>
        <w:t>подпрограмме</w:t>
      </w:r>
      <w:r w:rsidR="00896206" w:rsidRPr="00E12497">
        <w:rPr>
          <w:rFonts w:ascii="Arial" w:hAnsi="Arial" w:cs="Arial"/>
          <w:sz w:val="24"/>
          <w:szCs w:val="24"/>
        </w:rPr>
        <w:t>, составляет</w:t>
      </w:r>
      <w:r w:rsidR="00523814" w:rsidRPr="00E12497">
        <w:rPr>
          <w:rFonts w:ascii="Arial" w:hAnsi="Arial" w:cs="Arial"/>
          <w:sz w:val="24"/>
          <w:szCs w:val="24"/>
        </w:rPr>
        <w:t xml:space="preserve"> </w:t>
      </w:r>
      <w:r w:rsidRPr="00E12497">
        <w:rPr>
          <w:rFonts w:ascii="Arial" w:hAnsi="Arial" w:cs="Arial"/>
          <w:sz w:val="24"/>
          <w:szCs w:val="24"/>
        </w:rPr>
        <w:t>100</w:t>
      </w:r>
      <w:r w:rsidR="00531468" w:rsidRPr="00E12497">
        <w:rPr>
          <w:rFonts w:ascii="Arial" w:hAnsi="Arial" w:cs="Arial"/>
          <w:sz w:val="24"/>
          <w:szCs w:val="24"/>
        </w:rPr>
        <w:t> </w:t>
      </w:r>
      <w:r w:rsidRPr="00E12497">
        <w:rPr>
          <w:rFonts w:ascii="Arial" w:hAnsi="Arial" w:cs="Arial"/>
          <w:sz w:val="24"/>
          <w:szCs w:val="24"/>
        </w:rPr>
        <w:t>%;</w:t>
      </w:r>
    </w:p>
    <w:p w:rsidR="003D3355" w:rsidRPr="00E12497" w:rsidRDefault="007163A2" w:rsidP="0057721D">
      <w:pPr>
        <w:pStyle w:val="a4"/>
        <w:numPr>
          <w:ilvl w:val="0"/>
          <w:numId w:val="26"/>
        </w:numPr>
        <w:spacing w:after="0" w:line="240" w:lineRule="auto"/>
        <w:rPr>
          <w:rFonts w:ascii="Arial" w:hAnsi="Arial" w:cs="Arial"/>
          <w:sz w:val="24"/>
          <w:szCs w:val="24"/>
        </w:rPr>
      </w:pPr>
      <w:r w:rsidRPr="00E12497">
        <w:rPr>
          <w:rFonts w:ascii="Arial" w:hAnsi="Arial" w:cs="Arial"/>
          <w:sz w:val="24"/>
          <w:szCs w:val="24"/>
        </w:rPr>
        <w:t xml:space="preserve">количество проведенных контрольных и проверочных мероприятий по отношению к </w:t>
      </w:r>
      <w:proofErr w:type="gramStart"/>
      <w:r w:rsidRPr="00E12497">
        <w:rPr>
          <w:rFonts w:ascii="Arial" w:hAnsi="Arial" w:cs="Arial"/>
          <w:sz w:val="24"/>
          <w:szCs w:val="24"/>
        </w:rPr>
        <w:t>запланированным</w:t>
      </w:r>
      <w:proofErr w:type="gramEnd"/>
      <w:r w:rsidR="00123707" w:rsidRPr="00E12497">
        <w:rPr>
          <w:rFonts w:ascii="Arial" w:hAnsi="Arial" w:cs="Arial"/>
          <w:sz w:val="24"/>
          <w:szCs w:val="24"/>
        </w:rPr>
        <w:t xml:space="preserve"> </w:t>
      </w:r>
      <w:r w:rsidR="005809D3" w:rsidRPr="00E12497">
        <w:rPr>
          <w:rFonts w:ascii="Arial" w:hAnsi="Arial" w:cs="Arial"/>
          <w:sz w:val="24"/>
          <w:szCs w:val="24"/>
        </w:rPr>
        <w:t xml:space="preserve">ежегодно составляет </w:t>
      </w:r>
      <w:r w:rsidRPr="00E12497">
        <w:rPr>
          <w:rFonts w:ascii="Arial" w:hAnsi="Arial" w:cs="Arial"/>
          <w:sz w:val="24"/>
          <w:szCs w:val="24"/>
        </w:rPr>
        <w:t>100</w:t>
      </w:r>
      <w:r w:rsidR="00531468" w:rsidRPr="00E12497">
        <w:rPr>
          <w:rFonts w:ascii="Arial" w:hAnsi="Arial" w:cs="Arial"/>
          <w:sz w:val="24"/>
          <w:szCs w:val="24"/>
        </w:rPr>
        <w:t> </w:t>
      </w:r>
      <w:r w:rsidRPr="00E12497">
        <w:rPr>
          <w:rFonts w:ascii="Arial" w:hAnsi="Arial" w:cs="Arial"/>
          <w:sz w:val="24"/>
          <w:szCs w:val="24"/>
        </w:rPr>
        <w:t>%.</w:t>
      </w:r>
    </w:p>
    <w:p w:rsidR="00D470E6" w:rsidRPr="00E12497" w:rsidRDefault="00D470E6" w:rsidP="0057721D">
      <w:pPr>
        <w:spacing w:after="0" w:line="240" w:lineRule="auto"/>
        <w:ind w:firstLine="709"/>
        <w:rPr>
          <w:rFonts w:ascii="Arial" w:hAnsi="Arial" w:cs="Arial"/>
          <w:sz w:val="24"/>
          <w:szCs w:val="24"/>
        </w:rPr>
      </w:pPr>
      <w:r w:rsidRPr="00E12497">
        <w:rPr>
          <w:rFonts w:ascii="Arial" w:hAnsi="Arial" w:cs="Arial"/>
          <w:sz w:val="24"/>
          <w:szCs w:val="24"/>
        </w:rPr>
        <w:t>Подпрограмма 4. «Чистая вода» (приложение 4 к муниципальной программе).</w:t>
      </w:r>
    </w:p>
    <w:p w:rsidR="00D470E6" w:rsidRPr="00E12497" w:rsidRDefault="00B919B9" w:rsidP="0057721D">
      <w:pPr>
        <w:spacing w:after="0" w:line="240" w:lineRule="auto"/>
        <w:ind w:firstLine="709"/>
        <w:rPr>
          <w:rFonts w:ascii="Arial" w:hAnsi="Arial" w:cs="Arial"/>
          <w:sz w:val="24"/>
          <w:szCs w:val="24"/>
        </w:rPr>
      </w:pPr>
      <w:r w:rsidRPr="00E12497">
        <w:rPr>
          <w:rFonts w:ascii="Arial" w:hAnsi="Arial" w:cs="Arial"/>
          <w:sz w:val="24"/>
          <w:szCs w:val="24"/>
        </w:rPr>
        <w:t xml:space="preserve">Срок реализации подпрограммы – </w:t>
      </w:r>
      <w:r w:rsidR="003D3355" w:rsidRPr="00E12497">
        <w:rPr>
          <w:rFonts w:ascii="Arial" w:hAnsi="Arial" w:cs="Arial"/>
          <w:sz w:val="24"/>
          <w:szCs w:val="24"/>
        </w:rPr>
        <w:t>2020</w:t>
      </w:r>
      <w:r w:rsidR="00AB7E52" w:rsidRPr="00E12497">
        <w:rPr>
          <w:rFonts w:ascii="Arial" w:hAnsi="Arial" w:cs="Arial"/>
          <w:sz w:val="24"/>
          <w:szCs w:val="24"/>
        </w:rPr>
        <w:t>–</w:t>
      </w:r>
      <w:r w:rsidR="003D3355" w:rsidRPr="00E12497">
        <w:rPr>
          <w:rFonts w:ascii="Arial" w:hAnsi="Arial" w:cs="Arial"/>
          <w:sz w:val="24"/>
          <w:szCs w:val="24"/>
        </w:rPr>
        <w:t>202</w:t>
      </w:r>
      <w:r w:rsidR="002448C3" w:rsidRPr="00E12497">
        <w:rPr>
          <w:rFonts w:ascii="Arial" w:hAnsi="Arial" w:cs="Arial"/>
          <w:sz w:val="24"/>
          <w:szCs w:val="24"/>
        </w:rPr>
        <w:t>3</w:t>
      </w:r>
      <w:r w:rsidR="00CF112D" w:rsidRPr="00E12497">
        <w:rPr>
          <w:rFonts w:ascii="Arial" w:hAnsi="Arial" w:cs="Arial"/>
          <w:sz w:val="24"/>
          <w:szCs w:val="24"/>
        </w:rPr>
        <w:t xml:space="preserve"> г</w:t>
      </w:r>
      <w:r w:rsidR="003D3355" w:rsidRPr="00E12497">
        <w:rPr>
          <w:rFonts w:ascii="Arial" w:hAnsi="Arial" w:cs="Arial"/>
          <w:sz w:val="24"/>
          <w:szCs w:val="24"/>
        </w:rPr>
        <w:t>оды.</w:t>
      </w:r>
    </w:p>
    <w:p w:rsidR="00B919B9" w:rsidRPr="00E12497" w:rsidRDefault="00B919B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Реализация </w:t>
      </w:r>
      <w:r w:rsidR="00710A40" w:rsidRPr="00E12497">
        <w:rPr>
          <w:rFonts w:ascii="Arial" w:hAnsi="Arial" w:cs="Arial"/>
          <w:sz w:val="24"/>
          <w:szCs w:val="24"/>
        </w:rPr>
        <w:t>под</w:t>
      </w:r>
      <w:r w:rsidRPr="00E12497">
        <w:rPr>
          <w:rFonts w:ascii="Arial" w:hAnsi="Arial" w:cs="Arial"/>
          <w:sz w:val="24"/>
          <w:szCs w:val="24"/>
        </w:rPr>
        <w:t>программы позволит обеспеч</w:t>
      </w:r>
      <w:r w:rsidR="00A4501A" w:rsidRPr="00E12497">
        <w:rPr>
          <w:rFonts w:ascii="Arial" w:hAnsi="Arial" w:cs="Arial"/>
          <w:sz w:val="24"/>
          <w:szCs w:val="24"/>
        </w:rPr>
        <w:t>ить</w:t>
      </w:r>
      <w:r w:rsidRPr="00E12497">
        <w:rPr>
          <w:rFonts w:ascii="Arial" w:hAnsi="Arial" w:cs="Arial"/>
          <w:sz w:val="24"/>
          <w:szCs w:val="24"/>
        </w:rPr>
        <w:t xml:space="preserve"> </w:t>
      </w:r>
      <w:r w:rsidR="00373D15" w:rsidRPr="00E12497">
        <w:rPr>
          <w:rFonts w:ascii="Arial" w:hAnsi="Arial" w:cs="Arial"/>
          <w:sz w:val="24"/>
          <w:szCs w:val="24"/>
        </w:rPr>
        <w:t xml:space="preserve">100 % </w:t>
      </w:r>
      <w:r w:rsidRPr="00E12497">
        <w:rPr>
          <w:rFonts w:ascii="Arial" w:hAnsi="Arial" w:cs="Arial"/>
          <w:sz w:val="24"/>
          <w:szCs w:val="24"/>
        </w:rPr>
        <w:t>населени</w:t>
      </w:r>
      <w:r w:rsidR="00373D15" w:rsidRPr="00E12497">
        <w:rPr>
          <w:rFonts w:ascii="Arial" w:hAnsi="Arial" w:cs="Arial"/>
          <w:sz w:val="24"/>
          <w:szCs w:val="24"/>
        </w:rPr>
        <w:t>я</w:t>
      </w:r>
      <w:r w:rsidRPr="00E12497">
        <w:rPr>
          <w:rFonts w:ascii="Arial" w:hAnsi="Arial" w:cs="Arial"/>
          <w:sz w:val="24"/>
          <w:szCs w:val="24"/>
        </w:rPr>
        <w:t xml:space="preserve"> города Бородино </w:t>
      </w:r>
      <w:r w:rsidR="00A4501A" w:rsidRPr="00E12497">
        <w:rPr>
          <w:rFonts w:ascii="Arial" w:hAnsi="Arial" w:cs="Arial"/>
          <w:sz w:val="24"/>
          <w:szCs w:val="24"/>
        </w:rPr>
        <w:t xml:space="preserve">чистой </w:t>
      </w:r>
      <w:r w:rsidRPr="00E12497">
        <w:rPr>
          <w:rFonts w:ascii="Arial" w:hAnsi="Arial" w:cs="Arial"/>
          <w:sz w:val="24"/>
          <w:szCs w:val="24"/>
        </w:rPr>
        <w:t>питьевой водой</w:t>
      </w:r>
      <w:r w:rsidR="006E5006" w:rsidRPr="00E12497">
        <w:rPr>
          <w:rFonts w:ascii="Arial" w:hAnsi="Arial" w:cs="Arial"/>
          <w:sz w:val="24"/>
          <w:szCs w:val="24"/>
        </w:rPr>
        <w:t xml:space="preserve"> нормативного качества</w:t>
      </w:r>
      <w:r w:rsidRPr="00E12497">
        <w:rPr>
          <w:rFonts w:ascii="Arial" w:hAnsi="Arial" w:cs="Arial"/>
          <w:sz w:val="24"/>
          <w:szCs w:val="24"/>
        </w:rPr>
        <w:t>.</w:t>
      </w:r>
    </w:p>
    <w:p w:rsidR="0070292C" w:rsidRPr="00E12497" w:rsidRDefault="0070292C" w:rsidP="0057721D">
      <w:pPr>
        <w:spacing w:after="0" w:line="240" w:lineRule="auto"/>
        <w:ind w:firstLine="709"/>
        <w:rPr>
          <w:rFonts w:ascii="Arial" w:hAnsi="Arial" w:cs="Arial"/>
          <w:sz w:val="24"/>
          <w:szCs w:val="24"/>
        </w:rPr>
      </w:pPr>
    </w:p>
    <w:p w:rsidR="0070292C" w:rsidRPr="00E12497" w:rsidRDefault="0070292C" w:rsidP="0057721D">
      <w:pPr>
        <w:spacing w:after="0" w:line="240" w:lineRule="auto"/>
        <w:jc w:val="center"/>
        <w:rPr>
          <w:rFonts w:ascii="Arial" w:hAnsi="Arial" w:cs="Arial"/>
          <w:sz w:val="24"/>
          <w:szCs w:val="24"/>
        </w:rPr>
      </w:pPr>
      <w:r w:rsidRPr="00E12497">
        <w:rPr>
          <w:rFonts w:ascii="Arial" w:hAnsi="Arial" w:cs="Arial"/>
          <w:sz w:val="24"/>
          <w:szCs w:val="24"/>
        </w:rPr>
        <w:t>7. ОСНОВНЫЕ МЕРЫ ПРАВОВОГО РЕГУЛИРОВАНИЯ В СООТВЕТСТВУЮЩЕЙ СФЕРЕ, НАПРАВЛЕННЫЕ НА ДОСТИЖЕНИЕ ЦЕЛИ И</w:t>
      </w:r>
      <w:r w:rsidR="00D80420" w:rsidRPr="00E12497">
        <w:rPr>
          <w:rFonts w:ascii="Arial" w:hAnsi="Arial" w:cs="Arial"/>
          <w:sz w:val="24"/>
          <w:szCs w:val="24"/>
        </w:rPr>
        <w:t xml:space="preserve"> КОНЕЧНЫХ РЕЗУЛЬТАТОВ ПРОГРАММЫ</w:t>
      </w:r>
    </w:p>
    <w:p w:rsidR="0070292C" w:rsidRPr="00E12497" w:rsidRDefault="0070292C" w:rsidP="0057721D">
      <w:pPr>
        <w:spacing w:after="0" w:line="240" w:lineRule="auto"/>
        <w:ind w:firstLine="709"/>
        <w:rPr>
          <w:rFonts w:ascii="Arial" w:hAnsi="Arial" w:cs="Arial"/>
          <w:sz w:val="24"/>
          <w:szCs w:val="24"/>
        </w:rPr>
      </w:pPr>
    </w:p>
    <w:p w:rsidR="00BD761F"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Федеральный закон от 23.11.2009 </w:t>
      </w:r>
      <w:r w:rsidR="005D399E" w:rsidRPr="00E12497">
        <w:rPr>
          <w:rFonts w:ascii="Arial" w:hAnsi="Arial" w:cs="Arial"/>
          <w:sz w:val="24"/>
          <w:szCs w:val="24"/>
        </w:rPr>
        <w:t xml:space="preserve">г. </w:t>
      </w:r>
      <w:r w:rsidRPr="00E12497">
        <w:rPr>
          <w:rFonts w:ascii="Arial" w:hAnsi="Arial" w:cs="Arial"/>
          <w:sz w:val="24"/>
          <w:szCs w:val="24"/>
        </w:rPr>
        <w:t>№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D761F"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Закон Красноярского края от 27.06.2013 </w:t>
      </w:r>
      <w:r w:rsidR="005D399E" w:rsidRPr="00E12497">
        <w:rPr>
          <w:rFonts w:ascii="Arial" w:hAnsi="Arial" w:cs="Arial"/>
          <w:sz w:val="24"/>
          <w:szCs w:val="24"/>
        </w:rPr>
        <w:t xml:space="preserve">г. </w:t>
      </w:r>
      <w:r w:rsidRPr="00E12497">
        <w:rPr>
          <w:rFonts w:ascii="Arial" w:hAnsi="Arial" w:cs="Arial"/>
          <w:sz w:val="24"/>
          <w:szCs w:val="24"/>
        </w:rPr>
        <w:t>№ 4-1451 «Об организации проведения капитального ремонта общего имущества в многоквартирных домах, расположенных на территории Красноярского края» (подписан Губернатором Красноярского края 11.07.2013</w:t>
      </w:r>
      <w:r w:rsidR="00C538BA" w:rsidRPr="00E12497">
        <w:rPr>
          <w:rFonts w:ascii="Arial" w:hAnsi="Arial" w:cs="Arial"/>
          <w:sz w:val="24"/>
          <w:szCs w:val="24"/>
        </w:rPr>
        <w:t xml:space="preserve"> г.</w:t>
      </w:r>
      <w:r w:rsidRPr="00E12497">
        <w:rPr>
          <w:rFonts w:ascii="Arial" w:hAnsi="Arial" w:cs="Arial"/>
          <w:sz w:val="24"/>
          <w:szCs w:val="24"/>
        </w:rPr>
        <w:t>).</w:t>
      </w:r>
    </w:p>
    <w:p w:rsidR="00BD761F"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Приказ Минэкономразвития России от 10.12.2015 </w:t>
      </w:r>
      <w:r w:rsidR="005D399E" w:rsidRPr="00E12497">
        <w:rPr>
          <w:rFonts w:ascii="Arial" w:hAnsi="Arial" w:cs="Arial"/>
          <w:sz w:val="24"/>
          <w:szCs w:val="24"/>
        </w:rPr>
        <w:t xml:space="preserve">г. </w:t>
      </w:r>
      <w:r w:rsidRPr="00E12497">
        <w:rPr>
          <w:rFonts w:ascii="Arial" w:hAnsi="Arial" w:cs="Arial"/>
          <w:sz w:val="24"/>
          <w:szCs w:val="24"/>
        </w:rPr>
        <w:t>№ 931 «Об установлении Порядка принятия на учет бесхозяйных недвижимых вещей» (Зарегистрировано в Минюсте России 21.04.2016 № 41899).</w:t>
      </w:r>
    </w:p>
    <w:p w:rsidR="00BD761F"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Постановление Правительства Красноярского края от 30.09.2013 </w:t>
      </w:r>
      <w:r w:rsidR="005D399E" w:rsidRPr="00E12497">
        <w:rPr>
          <w:rFonts w:ascii="Arial" w:hAnsi="Arial" w:cs="Arial"/>
          <w:sz w:val="24"/>
          <w:szCs w:val="24"/>
        </w:rPr>
        <w:t xml:space="preserve">г. </w:t>
      </w:r>
      <w:r w:rsidRPr="00E12497">
        <w:rPr>
          <w:rFonts w:ascii="Arial" w:hAnsi="Arial" w:cs="Arial"/>
          <w:sz w:val="24"/>
          <w:szCs w:val="24"/>
        </w:rPr>
        <w:t>№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BD761F"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Решение Бородинского городского Совета депутатов от 18.12.2018 </w:t>
      </w:r>
      <w:r w:rsidR="005D399E" w:rsidRPr="00E12497">
        <w:rPr>
          <w:rFonts w:ascii="Arial" w:hAnsi="Arial" w:cs="Arial"/>
          <w:sz w:val="24"/>
          <w:szCs w:val="24"/>
        </w:rPr>
        <w:t xml:space="preserve">г. </w:t>
      </w:r>
      <w:r w:rsidR="00145E1A" w:rsidRPr="00E12497">
        <w:rPr>
          <w:rFonts w:ascii="Arial" w:hAnsi="Arial" w:cs="Arial"/>
          <w:sz w:val="24"/>
          <w:szCs w:val="24"/>
        </w:rPr>
        <w:t>№ 26-257р «Об утверждении Стратегии социально-экономического развития города Бородино до 2030 года».</w:t>
      </w:r>
    </w:p>
    <w:p w:rsidR="00BD761F"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Постановление администрации города Бородино от </w:t>
      </w:r>
      <w:r w:rsidR="00B662E5" w:rsidRPr="00E12497">
        <w:rPr>
          <w:rFonts w:ascii="Arial" w:hAnsi="Arial" w:cs="Arial"/>
          <w:sz w:val="24"/>
          <w:szCs w:val="24"/>
        </w:rPr>
        <w:t>25.04.2017 г.</w:t>
      </w:r>
      <w:r w:rsidRPr="00E12497">
        <w:rPr>
          <w:rFonts w:ascii="Arial" w:hAnsi="Arial" w:cs="Arial"/>
          <w:sz w:val="24"/>
          <w:szCs w:val="24"/>
        </w:rPr>
        <w:t xml:space="preserve"> № </w:t>
      </w:r>
      <w:r w:rsidR="00B662E5" w:rsidRPr="00E12497">
        <w:rPr>
          <w:rFonts w:ascii="Arial" w:hAnsi="Arial" w:cs="Arial"/>
          <w:sz w:val="24"/>
          <w:szCs w:val="24"/>
        </w:rPr>
        <w:t>248</w:t>
      </w:r>
      <w:r w:rsidRPr="00E12497">
        <w:rPr>
          <w:rFonts w:ascii="Arial" w:hAnsi="Arial" w:cs="Arial"/>
          <w:sz w:val="24"/>
          <w:szCs w:val="24"/>
        </w:rPr>
        <w:t xml:space="preserve"> «</w:t>
      </w:r>
      <w:r w:rsidR="000C7E4D" w:rsidRPr="00E12497">
        <w:rPr>
          <w:rFonts w:ascii="Arial" w:hAnsi="Arial" w:cs="Arial"/>
          <w:sz w:val="24"/>
          <w:szCs w:val="24"/>
        </w:rPr>
        <w:t>Об</w:t>
      </w:r>
      <w:r w:rsidR="006D7A43" w:rsidRPr="00E12497">
        <w:rPr>
          <w:rFonts w:ascii="Arial" w:hAnsi="Arial" w:cs="Arial"/>
          <w:sz w:val="24"/>
          <w:szCs w:val="24"/>
        </w:rPr>
        <w:t> </w:t>
      </w:r>
      <w:r w:rsidR="000C7E4D" w:rsidRPr="00E12497">
        <w:rPr>
          <w:rFonts w:ascii="Arial" w:hAnsi="Arial" w:cs="Arial"/>
          <w:sz w:val="24"/>
          <w:szCs w:val="24"/>
        </w:rPr>
        <w:t>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r w:rsidRPr="00E12497">
        <w:rPr>
          <w:rFonts w:ascii="Arial" w:hAnsi="Arial" w:cs="Arial"/>
          <w:sz w:val="24"/>
          <w:szCs w:val="24"/>
        </w:rPr>
        <w:t>».</w:t>
      </w:r>
    </w:p>
    <w:p w:rsidR="00BD761F"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Постановление администрации города Бородино от 26.06.2012 № 548 «Об утверждении норм расходов на материально-техническое и организационное обеспечение деятельности муниципальных казенных учреждений, подведомственных администрации города Бородино».</w:t>
      </w:r>
    </w:p>
    <w:p w:rsidR="00BD761F"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Распоряжение администрации города Бородино от 03.06.2013 № 77 «Об утверждении плана мероприятий администрации города Бородино в рамках перехода к программному бюджету».</w:t>
      </w:r>
    </w:p>
    <w:p w:rsidR="007E5919"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Решение Арбитражного суда Красноярского края именем Российской Федерации от 13 июня 2013 года Дело № А33-1091/2013.</w:t>
      </w:r>
    </w:p>
    <w:p w:rsidR="00CF7C00" w:rsidRPr="00E12497" w:rsidRDefault="00CF7C00" w:rsidP="0057721D">
      <w:pPr>
        <w:spacing w:after="0" w:line="240" w:lineRule="auto"/>
        <w:ind w:firstLine="709"/>
        <w:rPr>
          <w:rFonts w:ascii="Arial" w:hAnsi="Arial" w:cs="Arial"/>
          <w:sz w:val="24"/>
          <w:szCs w:val="24"/>
        </w:rPr>
      </w:pPr>
    </w:p>
    <w:p w:rsidR="0070292C" w:rsidRPr="00E12497" w:rsidRDefault="0070292C" w:rsidP="0057721D">
      <w:pPr>
        <w:spacing w:after="0" w:line="240" w:lineRule="auto"/>
        <w:jc w:val="center"/>
        <w:rPr>
          <w:rFonts w:ascii="Arial" w:hAnsi="Arial" w:cs="Arial"/>
          <w:sz w:val="24"/>
          <w:szCs w:val="24"/>
        </w:rPr>
      </w:pPr>
      <w:r w:rsidRPr="00E12497">
        <w:rPr>
          <w:rFonts w:ascii="Arial" w:hAnsi="Arial" w:cs="Arial"/>
          <w:sz w:val="24"/>
          <w:szCs w:val="24"/>
        </w:rPr>
        <w:t xml:space="preserve">8. </w:t>
      </w:r>
      <w:r w:rsidR="00DA406B" w:rsidRPr="00E12497">
        <w:rPr>
          <w:rFonts w:ascii="Arial" w:hAnsi="Arial" w:cs="Arial"/>
          <w:sz w:val="24"/>
          <w:szCs w:val="24"/>
        </w:rPr>
        <w:t>ИНФОРМАЦИЯ О РАСПРЕДЕЛЕНИИ ПЛАНИРУЕМЫХ РАСХОДОВ ПО ОТДЕЛЬНЫМ МЕРОПР</w:t>
      </w:r>
      <w:r w:rsidR="00D80420" w:rsidRPr="00E12497">
        <w:rPr>
          <w:rFonts w:ascii="Arial" w:hAnsi="Arial" w:cs="Arial"/>
          <w:sz w:val="24"/>
          <w:szCs w:val="24"/>
        </w:rPr>
        <w:t>ИЯТИЯМ ПРОГРАММЫ, ПОДПРОГРАММАМ</w:t>
      </w:r>
    </w:p>
    <w:p w:rsidR="0070292C" w:rsidRPr="00E12497" w:rsidRDefault="0070292C" w:rsidP="0057721D">
      <w:pPr>
        <w:spacing w:after="0" w:line="240" w:lineRule="auto"/>
        <w:ind w:firstLine="709"/>
        <w:rPr>
          <w:rFonts w:ascii="Arial" w:hAnsi="Arial" w:cs="Arial"/>
          <w:sz w:val="24"/>
          <w:szCs w:val="24"/>
        </w:rPr>
      </w:pPr>
    </w:p>
    <w:p w:rsidR="00704405" w:rsidRPr="00E12497" w:rsidRDefault="004260B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Информация о распределении планируемых расходов по отдельным мероприятиям муниципальной программы</w:t>
      </w:r>
      <w:r w:rsidR="001E072A" w:rsidRPr="00E12497">
        <w:rPr>
          <w:rFonts w:ascii="Arial" w:hAnsi="Arial" w:cs="Arial"/>
          <w:sz w:val="24"/>
          <w:szCs w:val="24"/>
        </w:rPr>
        <w:t xml:space="preserve">, </w:t>
      </w:r>
      <w:r w:rsidRPr="00E12497">
        <w:rPr>
          <w:rFonts w:ascii="Arial" w:hAnsi="Arial" w:cs="Arial"/>
          <w:sz w:val="24"/>
          <w:szCs w:val="24"/>
        </w:rPr>
        <w:t xml:space="preserve">подпрограммам </w:t>
      </w:r>
      <w:r w:rsidR="001E072A" w:rsidRPr="00E12497">
        <w:rPr>
          <w:rFonts w:ascii="Arial" w:hAnsi="Arial" w:cs="Arial"/>
          <w:sz w:val="24"/>
          <w:szCs w:val="24"/>
        </w:rPr>
        <w:t xml:space="preserve">и мероприятиям </w:t>
      </w:r>
      <w:r w:rsidRPr="00E12497">
        <w:rPr>
          <w:rFonts w:ascii="Arial" w:hAnsi="Arial" w:cs="Arial"/>
          <w:sz w:val="24"/>
          <w:szCs w:val="24"/>
        </w:rPr>
        <w:t xml:space="preserve">приведена в приложении </w:t>
      </w:r>
      <w:r w:rsidR="00704405" w:rsidRPr="00E12497">
        <w:rPr>
          <w:rFonts w:ascii="Arial" w:hAnsi="Arial" w:cs="Arial"/>
          <w:sz w:val="24"/>
          <w:szCs w:val="24"/>
        </w:rPr>
        <w:t>4</w:t>
      </w:r>
      <w:r w:rsidRPr="00E12497">
        <w:rPr>
          <w:rFonts w:ascii="Arial" w:hAnsi="Arial" w:cs="Arial"/>
          <w:sz w:val="24"/>
          <w:szCs w:val="24"/>
        </w:rPr>
        <w:t xml:space="preserve"> к </w:t>
      </w:r>
      <w:r w:rsidR="001E072A" w:rsidRPr="00E12497">
        <w:rPr>
          <w:rFonts w:ascii="Arial" w:hAnsi="Arial" w:cs="Arial"/>
          <w:sz w:val="24"/>
          <w:szCs w:val="24"/>
        </w:rPr>
        <w:t>муниципальной</w:t>
      </w:r>
      <w:r w:rsidRPr="00E12497">
        <w:rPr>
          <w:rFonts w:ascii="Arial" w:hAnsi="Arial" w:cs="Arial"/>
          <w:sz w:val="24"/>
          <w:szCs w:val="24"/>
        </w:rPr>
        <w:t xml:space="preserve"> программе.</w:t>
      </w:r>
    </w:p>
    <w:p w:rsidR="00C97B75" w:rsidRPr="00E12497" w:rsidRDefault="00C97B75" w:rsidP="0057721D">
      <w:pPr>
        <w:spacing w:after="0" w:line="240" w:lineRule="auto"/>
        <w:ind w:firstLine="709"/>
        <w:rPr>
          <w:rFonts w:ascii="Arial" w:hAnsi="Arial" w:cs="Arial"/>
          <w:sz w:val="24"/>
          <w:szCs w:val="24"/>
        </w:rPr>
      </w:pPr>
    </w:p>
    <w:p w:rsidR="0046238C" w:rsidRPr="00E12497" w:rsidRDefault="0046238C" w:rsidP="0057721D">
      <w:pPr>
        <w:spacing w:after="0" w:line="240" w:lineRule="auto"/>
        <w:jc w:val="center"/>
        <w:rPr>
          <w:rFonts w:ascii="Arial" w:hAnsi="Arial" w:cs="Arial"/>
          <w:sz w:val="24"/>
          <w:szCs w:val="24"/>
        </w:rPr>
      </w:pPr>
      <w:r w:rsidRPr="00E12497">
        <w:rPr>
          <w:rFonts w:ascii="Arial" w:hAnsi="Arial" w:cs="Arial"/>
          <w:sz w:val="24"/>
          <w:szCs w:val="24"/>
        </w:rPr>
        <w:t>9. ИНФОРМАЦИЯ ОБ ОБЪЕМЕ БЮДЖЕТНЫХ АССИГНОВАНИЙ, НАПРАВЛЕННЫХ НА РЕАЛИЗАЦИЮ НАУЧНОЙ, НАУЧНО-ТЕХНИЧЕСК</w:t>
      </w:r>
      <w:r w:rsidR="00D80420" w:rsidRPr="00E12497">
        <w:rPr>
          <w:rFonts w:ascii="Arial" w:hAnsi="Arial" w:cs="Arial"/>
          <w:sz w:val="24"/>
          <w:szCs w:val="24"/>
        </w:rPr>
        <w:t>ОЙ И ИННОВАЦИОННОЙ ДЕЯТЕЛЬНОСТИ</w:t>
      </w:r>
    </w:p>
    <w:p w:rsidR="0046238C" w:rsidRPr="00E12497" w:rsidRDefault="0046238C" w:rsidP="0057721D">
      <w:pPr>
        <w:spacing w:after="0" w:line="240" w:lineRule="auto"/>
        <w:ind w:firstLine="709"/>
        <w:rPr>
          <w:rFonts w:ascii="Arial" w:hAnsi="Arial" w:cs="Arial"/>
          <w:sz w:val="24"/>
          <w:szCs w:val="24"/>
        </w:rPr>
      </w:pPr>
    </w:p>
    <w:p w:rsidR="004F670F" w:rsidRPr="00E12497" w:rsidRDefault="0046238C" w:rsidP="0057721D">
      <w:pPr>
        <w:spacing w:after="0" w:line="240" w:lineRule="auto"/>
        <w:ind w:firstLine="709"/>
        <w:rPr>
          <w:rFonts w:ascii="Arial" w:hAnsi="Arial" w:cs="Arial"/>
          <w:sz w:val="24"/>
          <w:szCs w:val="24"/>
        </w:rPr>
      </w:pPr>
      <w:r w:rsidRPr="00E12497">
        <w:rPr>
          <w:rFonts w:ascii="Arial" w:hAnsi="Arial" w:cs="Arial"/>
          <w:sz w:val="24"/>
          <w:szCs w:val="24"/>
        </w:rPr>
        <w:t>В рамках муниципальной программы «Реформирование и модернизация жилищно-коммунального хозяйства и повышение энергетической эффективности» бюджетных ассигнований, направленных на реализацию научной, научно-технической и инновационной деятельности не предусмотрено.</w:t>
      </w:r>
    </w:p>
    <w:p w:rsidR="00775F69" w:rsidRPr="00E12497" w:rsidRDefault="00775F69" w:rsidP="0057721D">
      <w:pPr>
        <w:spacing w:after="0" w:line="240" w:lineRule="auto"/>
        <w:ind w:firstLine="709"/>
        <w:rPr>
          <w:rFonts w:ascii="Arial" w:hAnsi="Arial" w:cs="Arial"/>
          <w:sz w:val="24"/>
          <w:szCs w:val="24"/>
        </w:rPr>
      </w:pPr>
    </w:p>
    <w:p w:rsidR="003326B3" w:rsidRPr="00E12497" w:rsidRDefault="003326B3" w:rsidP="0057721D">
      <w:pPr>
        <w:spacing w:after="0" w:line="240" w:lineRule="auto"/>
        <w:jc w:val="center"/>
        <w:rPr>
          <w:rFonts w:ascii="Arial" w:hAnsi="Arial" w:cs="Arial"/>
          <w:sz w:val="24"/>
          <w:szCs w:val="24"/>
        </w:rPr>
      </w:pPr>
      <w:r w:rsidRPr="00E12497">
        <w:rPr>
          <w:rFonts w:ascii="Arial" w:hAnsi="Arial" w:cs="Arial"/>
          <w:sz w:val="24"/>
          <w:szCs w:val="24"/>
        </w:rPr>
        <w:t>10. 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w:t>
      </w:r>
      <w:r w:rsidR="00D80420" w:rsidRPr="00E12497">
        <w:rPr>
          <w:rFonts w:ascii="Arial" w:hAnsi="Arial" w:cs="Arial"/>
          <w:sz w:val="24"/>
          <w:szCs w:val="24"/>
        </w:rPr>
        <w:t>ЕРЕЧЕНЬ РЕАЛИЗУЕМЫХ МЕРОПРИЯТИЙ</w:t>
      </w:r>
    </w:p>
    <w:p w:rsidR="003326B3" w:rsidRPr="00E12497" w:rsidRDefault="003326B3" w:rsidP="0057721D">
      <w:pPr>
        <w:spacing w:after="0" w:line="240" w:lineRule="auto"/>
        <w:ind w:firstLine="709"/>
        <w:rPr>
          <w:rFonts w:ascii="Arial" w:hAnsi="Arial" w:cs="Arial"/>
          <w:sz w:val="24"/>
          <w:szCs w:val="24"/>
        </w:rPr>
      </w:pPr>
    </w:p>
    <w:p w:rsidR="00704405" w:rsidRPr="00E12497" w:rsidRDefault="00704405"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Ресурсное обеспечение и прогнозная оценка расходов на реализацию целей муниципальной программы с учетом источников финансирования, приведены в приложении 5 к муниципальной программе.</w:t>
      </w:r>
    </w:p>
    <w:p w:rsidR="00704405" w:rsidRPr="00E12497" w:rsidRDefault="00704405" w:rsidP="0057721D">
      <w:pPr>
        <w:spacing w:after="0" w:line="240" w:lineRule="auto"/>
        <w:ind w:firstLine="709"/>
        <w:jc w:val="left"/>
        <w:rPr>
          <w:rFonts w:ascii="Arial" w:hAnsi="Arial" w:cs="Arial"/>
          <w:sz w:val="24"/>
          <w:szCs w:val="24"/>
        </w:rPr>
        <w:sectPr w:rsidR="00704405" w:rsidRPr="00E12497" w:rsidSect="00BF1B4D">
          <w:pgSz w:w="11905" w:h="16838" w:code="9"/>
          <w:pgMar w:top="1134" w:right="851" w:bottom="1134" w:left="1701" w:header="720" w:footer="720" w:gutter="0"/>
          <w:pgNumType w:start="1"/>
          <w:cols w:space="720"/>
          <w:titlePg/>
          <w:docGrid w:linePitch="299"/>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0B1436" w:rsidRPr="00E12497" w:rsidTr="000B1436">
        <w:tc>
          <w:tcPr>
            <w:tcW w:w="8046" w:type="dxa"/>
          </w:tcPr>
          <w:p w:rsidR="000B1436" w:rsidRPr="00E12497" w:rsidRDefault="000B1436" w:rsidP="0057721D">
            <w:pPr>
              <w:spacing w:after="0" w:line="240" w:lineRule="auto"/>
              <w:jc w:val="center"/>
              <w:rPr>
                <w:rFonts w:ascii="Arial" w:hAnsi="Arial" w:cs="Arial"/>
                <w:sz w:val="24"/>
                <w:szCs w:val="24"/>
              </w:rPr>
            </w:pPr>
            <w:r w:rsidRPr="00E12497">
              <w:rPr>
                <w:rFonts w:ascii="Arial" w:hAnsi="Arial" w:cs="Arial"/>
                <w:sz w:val="20"/>
                <w:szCs w:val="24"/>
              </w:rPr>
              <w:br w:type="column"/>
            </w:r>
            <w:r w:rsidRPr="00E12497">
              <w:rPr>
                <w:rFonts w:ascii="Arial" w:hAnsi="Arial" w:cs="Arial"/>
                <w:sz w:val="20"/>
                <w:szCs w:val="24"/>
              </w:rPr>
              <w:br w:type="column"/>
            </w:r>
            <w:r w:rsidRPr="00E12497">
              <w:br w:type="column"/>
            </w:r>
            <w:r w:rsidRPr="00E12497">
              <w:rPr>
                <w:rFonts w:ascii="Arial" w:hAnsi="Arial" w:cs="Arial"/>
                <w:sz w:val="20"/>
                <w:szCs w:val="24"/>
              </w:rPr>
              <w:br w:type="column"/>
            </w:r>
            <w:r w:rsidRPr="00E12497">
              <w:rPr>
                <w:rFonts w:ascii="Arial" w:hAnsi="Arial" w:cs="Arial"/>
                <w:sz w:val="18"/>
                <w:szCs w:val="24"/>
              </w:rPr>
              <w:br w:type="column"/>
            </w:r>
          </w:p>
        </w:tc>
        <w:tc>
          <w:tcPr>
            <w:tcW w:w="6663" w:type="dxa"/>
            <w:hideMark/>
          </w:tcPr>
          <w:p w:rsidR="000B1436" w:rsidRPr="00E12497" w:rsidRDefault="000B1436" w:rsidP="0057721D">
            <w:pPr>
              <w:spacing w:after="0" w:line="240" w:lineRule="auto"/>
              <w:jc w:val="left"/>
              <w:rPr>
                <w:rFonts w:ascii="Arial" w:hAnsi="Arial" w:cs="Arial"/>
                <w:sz w:val="24"/>
                <w:szCs w:val="24"/>
              </w:rPr>
            </w:pPr>
            <w:r w:rsidRPr="00E12497">
              <w:rPr>
                <w:rFonts w:ascii="Arial" w:hAnsi="Arial" w:cs="Arial"/>
                <w:sz w:val="24"/>
                <w:szCs w:val="24"/>
              </w:rPr>
              <w:t>Приложение 1</w:t>
            </w:r>
          </w:p>
        </w:tc>
      </w:tr>
      <w:tr w:rsidR="000B1436" w:rsidRPr="00E12497" w:rsidTr="000B1436">
        <w:tc>
          <w:tcPr>
            <w:tcW w:w="8046" w:type="dxa"/>
          </w:tcPr>
          <w:p w:rsidR="000B1436" w:rsidRPr="00E12497" w:rsidRDefault="000B1436" w:rsidP="0057721D">
            <w:pPr>
              <w:spacing w:after="0" w:line="240" w:lineRule="auto"/>
              <w:jc w:val="center"/>
              <w:rPr>
                <w:rFonts w:ascii="Arial" w:hAnsi="Arial" w:cs="Arial"/>
                <w:sz w:val="24"/>
                <w:szCs w:val="24"/>
              </w:rPr>
            </w:pPr>
          </w:p>
        </w:tc>
        <w:tc>
          <w:tcPr>
            <w:tcW w:w="6663" w:type="dxa"/>
            <w:hideMark/>
          </w:tcPr>
          <w:p w:rsidR="000B1436" w:rsidRPr="00E12497" w:rsidRDefault="000B1436" w:rsidP="0057721D">
            <w:pPr>
              <w:spacing w:after="0" w:line="240" w:lineRule="auto"/>
              <w:jc w:val="left"/>
              <w:rPr>
                <w:rFonts w:ascii="Arial" w:hAnsi="Arial" w:cs="Arial"/>
                <w:sz w:val="24"/>
                <w:szCs w:val="24"/>
              </w:rPr>
            </w:pPr>
            <w:r w:rsidRPr="00E12497">
              <w:rPr>
                <w:rFonts w:ascii="Arial" w:hAnsi="Arial" w:cs="Arial"/>
                <w:bCs/>
                <w:sz w:val="24"/>
                <w:szCs w:val="24"/>
              </w:rPr>
              <w:t xml:space="preserve">к </w:t>
            </w:r>
            <w:r w:rsidR="00545FB0" w:rsidRPr="00E12497">
              <w:rPr>
                <w:rFonts w:ascii="Arial" w:hAnsi="Arial" w:cs="Arial"/>
                <w:bCs/>
                <w:sz w:val="24"/>
                <w:szCs w:val="24"/>
              </w:rPr>
              <w:t>П</w:t>
            </w:r>
            <w:r w:rsidRPr="00E12497">
              <w:rPr>
                <w:rFonts w:ascii="Arial" w:hAnsi="Arial" w:cs="Arial"/>
                <w:bCs/>
                <w:sz w:val="24"/>
                <w:szCs w:val="24"/>
              </w:rPr>
              <w:t>аспорту муниципальной программы города Бородино</w:t>
            </w:r>
          </w:p>
        </w:tc>
      </w:tr>
      <w:tr w:rsidR="000B1436" w:rsidRPr="00E12497" w:rsidTr="000B1436">
        <w:tc>
          <w:tcPr>
            <w:tcW w:w="8046" w:type="dxa"/>
          </w:tcPr>
          <w:p w:rsidR="000B1436" w:rsidRPr="00E12497" w:rsidRDefault="000B1436" w:rsidP="0057721D">
            <w:pPr>
              <w:spacing w:after="0" w:line="240" w:lineRule="auto"/>
              <w:jc w:val="center"/>
              <w:rPr>
                <w:rFonts w:ascii="Arial" w:hAnsi="Arial" w:cs="Arial"/>
                <w:sz w:val="24"/>
                <w:szCs w:val="24"/>
              </w:rPr>
            </w:pPr>
          </w:p>
        </w:tc>
        <w:tc>
          <w:tcPr>
            <w:tcW w:w="6663" w:type="dxa"/>
            <w:hideMark/>
          </w:tcPr>
          <w:p w:rsidR="000B1436" w:rsidRPr="00E12497" w:rsidRDefault="000B1436" w:rsidP="0057721D">
            <w:pPr>
              <w:spacing w:after="0" w:line="240" w:lineRule="auto"/>
              <w:jc w:val="left"/>
              <w:rPr>
                <w:rFonts w:ascii="Arial" w:hAnsi="Arial" w:cs="Arial"/>
                <w:sz w:val="24"/>
                <w:szCs w:val="24"/>
              </w:rPr>
            </w:pPr>
            <w:r w:rsidRPr="00E12497">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rsidR="00451723" w:rsidRPr="00E12497" w:rsidRDefault="00451723" w:rsidP="0057721D">
      <w:pPr>
        <w:spacing w:after="0" w:line="240" w:lineRule="auto"/>
        <w:ind w:firstLine="709"/>
        <w:jc w:val="center"/>
        <w:rPr>
          <w:rFonts w:ascii="Arial" w:hAnsi="Arial" w:cs="Arial"/>
          <w:bCs/>
          <w:sz w:val="24"/>
          <w:szCs w:val="24"/>
        </w:rPr>
      </w:pPr>
    </w:p>
    <w:p w:rsidR="00595E96" w:rsidRPr="00E12497" w:rsidRDefault="00451723" w:rsidP="0057721D">
      <w:pPr>
        <w:spacing w:after="0" w:line="240" w:lineRule="auto"/>
        <w:jc w:val="center"/>
        <w:rPr>
          <w:rFonts w:ascii="Arial" w:hAnsi="Arial" w:cs="Arial"/>
          <w:bCs/>
          <w:sz w:val="24"/>
          <w:szCs w:val="24"/>
        </w:rPr>
      </w:pPr>
      <w:r w:rsidRPr="00E12497">
        <w:rPr>
          <w:rFonts w:ascii="Arial" w:hAnsi="Arial" w:cs="Arial"/>
          <w:bCs/>
          <w:sz w:val="24"/>
          <w:szCs w:val="24"/>
        </w:rPr>
        <w:t>Цели, целевые показатели, задачи, показатели результативности</w:t>
      </w:r>
    </w:p>
    <w:p w:rsidR="00FA3DA9" w:rsidRPr="00E12497" w:rsidRDefault="00FA3DA9" w:rsidP="00A9048A">
      <w:pPr>
        <w:spacing w:after="0" w:line="240" w:lineRule="auto"/>
        <w:jc w:val="center"/>
        <w:rPr>
          <w:rFonts w:ascii="Arial" w:hAnsi="Arial" w:cs="Arial"/>
          <w:sz w:val="24"/>
          <w:szCs w:val="24"/>
        </w:rPr>
      </w:pPr>
      <w:r w:rsidRPr="00E12497">
        <w:rPr>
          <w:rFonts w:ascii="Arial" w:hAnsi="Arial" w:cs="Arial"/>
          <w:bCs/>
          <w:sz w:val="24"/>
          <w:szCs w:val="24"/>
        </w:rPr>
        <w:t>(показатели развития отрасли, вида экономической деятельности)</w:t>
      </w:r>
    </w:p>
    <w:tbl>
      <w:tblPr>
        <w:tblW w:w="53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232"/>
        <w:gridCol w:w="1079"/>
        <w:gridCol w:w="734"/>
        <w:gridCol w:w="1474"/>
        <w:gridCol w:w="1040"/>
        <w:gridCol w:w="871"/>
        <w:gridCol w:w="871"/>
        <w:gridCol w:w="871"/>
        <w:gridCol w:w="871"/>
        <w:gridCol w:w="871"/>
        <w:gridCol w:w="804"/>
        <w:gridCol w:w="871"/>
        <w:gridCol w:w="878"/>
        <w:gridCol w:w="874"/>
        <w:gridCol w:w="884"/>
      </w:tblGrid>
      <w:tr w:rsidR="00AD5B43" w:rsidRPr="00E12497" w:rsidTr="00AD5B43">
        <w:trPr>
          <w:cantSplit/>
          <w:trHeight w:val="567"/>
          <w:jc w:val="center"/>
        </w:trPr>
        <w:tc>
          <w:tcPr>
            <w:tcW w:w="229" w:type="pct"/>
            <w:vMerge w:val="restart"/>
            <w:vAlign w:val="center"/>
          </w:tcPr>
          <w:p w:rsidR="00646810" w:rsidRPr="00E12497" w:rsidRDefault="00646810"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w:t>
            </w:r>
            <w:r w:rsidR="00147F80" w:rsidRPr="00E12497">
              <w:rPr>
                <w:rFonts w:ascii="Arial" w:hAnsi="Arial" w:cs="Arial"/>
                <w:color w:val="000000" w:themeColor="text1"/>
                <w:sz w:val="18"/>
                <w:szCs w:val="18"/>
              </w:rPr>
              <w:t xml:space="preserve"> </w:t>
            </w:r>
            <w:proofErr w:type="gramStart"/>
            <w:r w:rsidRPr="00E12497">
              <w:rPr>
                <w:rFonts w:ascii="Arial" w:hAnsi="Arial" w:cs="Arial"/>
                <w:color w:val="000000" w:themeColor="text1"/>
                <w:sz w:val="18"/>
                <w:szCs w:val="18"/>
              </w:rPr>
              <w:t>п</w:t>
            </w:r>
            <w:proofErr w:type="gramEnd"/>
            <w:r w:rsidRPr="00E12497">
              <w:rPr>
                <w:rFonts w:ascii="Arial" w:hAnsi="Arial" w:cs="Arial"/>
                <w:color w:val="000000" w:themeColor="text1"/>
                <w:sz w:val="18"/>
                <w:szCs w:val="18"/>
                <w:lang w:val="en-US"/>
              </w:rPr>
              <w:t>/</w:t>
            </w:r>
            <w:r w:rsidRPr="00E12497">
              <w:rPr>
                <w:rFonts w:ascii="Arial" w:hAnsi="Arial" w:cs="Arial"/>
                <w:color w:val="000000" w:themeColor="text1"/>
                <w:sz w:val="18"/>
                <w:szCs w:val="18"/>
              </w:rPr>
              <w:t>п</w:t>
            </w:r>
          </w:p>
        </w:tc>
        <w:tc>
          <w:tcPr>
            <w:tcW w:w="699" w:type="pct"/>
            <w:vMerge w:val="restart"/>
            <w:shd w:val="clear" w:color="auto" w:fill="auto"/>
            <w:vAlign w:val="center"/>
            <w:hideMark/>
          </w:tcPr>
          <w:p w:rsidR="00646810" w:rsidRPr="00E12497" w:rsidRDefault="00646810"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Цели, задачи, показатели</w:t>
            </w:r>
          </w:p>
        </w:tc>
        <w:tc>
          <w:tcPr>
            <w:tcW w:w="338" w:type="pct"/>
            <w:vMerge w:val="restart"/>
            <w:shd w:val="clear" w:color="auto" w:fill="auto"/>
            <w:vAlign w:val="center"/>
            <w:hideMark/>
          </w:tcPr>
          <w:p w:rsidR="00646810" w:rsidRPr="00E12497" w:rsidRDefault="00646810"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Ед</w:t>
            </w:r>
            <w:r w:rsidR="005772DD" w:rsidRPr="00E12497">
              <w:rPr>
                <w:rFonts w:ascii="Arial" w:hAnsi="Arial" w:cs="Arial"/>
                <w:color w:val="000000" w:themeColor="text1"/>
                <w:sz w:val="18"/>
                <w:szCs w:val="18"/>
              </w:rPr>
              <w:t>.</w:t>
            </w:r>
            <w:r w:rsidRPr="00E12497">
              <w:rPr>
                <w:rFonts w:ascii="Arial" w:hAnsi="Arial" w:cs="Arial"/>
                <w:color w:val="000000" w:themeColor="text1"/>
                <w:sz w:val="18"/>
                <w:szCs w:val="18"/>
              </w:rPr>
              <w:t xml:space="preserve"> измерения</w:t>
            </w:r>
          </w:p>
        </w:tc>
        <w:tc>
          <w:tcPr>
            <w:tcW w:w="230" w:type="pct"/>
            <w:vMerge w:val="restart"/>
            <w:shd w:val="clear" w:color="auto" w:fill="auto"/>
            <w:vAlign w:val="center"/>
            <w:hideMark/>
          </w:tcPr>
          <w:p w:rsidR="00646810" w:rsidRPr="00E12497" w:rsidRDefault="00646810"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Вес показателя</w:t>
            </w:r>
          </w:p>
        </w:tc>
        <w:tc>
          <w:tcPr>
            <w:tcW w:w="462" w:type="pct"/>
            <w:vMerge w:val="restart"/>
            <w:shd w:val="clear" w:color="auto" w:fill="auto"/>
            <w:vAlign w:val="center"/>
            <w:hideMark/>
          </w:tcPr>
          <w:p w:rsidR="00646810" w:rsidRPr="00E12497" w:rsidRDefault="00646810"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Источник информации</w:t>
            </w:r>
          </w:p>
        </w:tc>
        <w:tc>
          <w:tcPr>
            <w:tcW w:w="326" w:type="pct"/>
            <w:vMerge w:val="restart"/>
            <w:shd w:val="clear" w:color="auto" w:fill="auto"/>
            <w:vAlign w:val="center"/>
            <w:hideMark/>
          </w:tcPr>
          <w:p w:rsidR="00646810" w:rsidRPr="00E12497" w:rsidRDefault="00646810" w:rsidP="0057721D">
            <w:pPr>
              <w:spacing w:after="0" w:line="240" w:lineRule="auto"/>
              <w:contextualSpacing/>
              <w:jc w:val="center"/>
              <w:rPr>
                <w:rFonts w:ascii="Arial" w:hAnsi="Arial" w:cs="Arial"/>
                <w:color w:val="000000" w:themeColor="text1"/>
                <w:sz w:val="18"/>
                <w:szCs w:val="18"/>
              </w:rPr>
            </w:pPr>
            <w:r w:rsidRPr="00E12497">
              <w:rPr>
                <w:rFonts w:ascii="Arial" w:eastAsiaTheme="minorHAnsi" w:hAnsi="Arial" w:cs="Arial"/>
                <w:sz w:val="18"/>
                <w:szCs w:val="18"/>
                <w:lang w:eastAsia="en-US"/>
              </w:rPr>
              <w:t>Год, предшествующий реализации муниципальной программы</w:t>
            </w:r>
            <w:r w:rsidRPr="00E12497">
              <w:rPr>
                <w:rFonts w:ascii="Arial" w:hAnsi="Arial" w:cs="Arial"/>
                <w:color w:val="000000" w:themeColor="text1"/>
                <w:sz w:val="18"/>
                <w:szCs w:val="18"/>
              </w:rPr>
              <w:t xml:space="preserve"> 2013 год</w:t>
            </w:r>
          </w:p>
        </w:tc>
        <w:tc>
          <w:tcPr>
            <w:tcW w:w="1617" w:type="pct"/>
            <w:gridSpan w:val="6"/>
            <w:shd w:val="clear" w:color="auto" w:fill="auto"/>
            <w:vAlign w:val="center"/>
            <w:hideMark/>
          </w:tcPr>
          <w:p w:rsidR="00646810" w:rsidRPr="00E12497" w:rsidRDefault="00646810"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Годы начала д</w:t>
            </w:r>
            <w:r w:rsidR="00594CCE" w:rsidRPr="00E12497">
              <w:rPr>
                <w:rFonts w:ascii="Arial" w:hAnsi="Arial" w:cs="Arial"/>
                <w:color w:val="000000" w:themeColor="text1"/>
                <w:sz w:val="18"/>
                <w:szCs w:val="18"/>
              </w:rPr>
              <w:t>ействия муниципальной программы</w:t>
            </w:r>
          </w:p>
        </w:tc>
        <w:tc>
          <w:tcPr>
            <w:tcW w:w="273" w:type="pct"/>
            <w:vMerge w:val="restart"/>
            <w:vAlign w:val="center"/>
          </w:tcPr>
          <w:p w:rsidR="00646810" w:rsidRPr="00E12497" w:rsidRDefault="00646810"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 xml:space="preserve">2020 </w:t>
            </w:r>
          </w:p>
        </w:tc>
        <w:tc>
          <w:tcPr>
            <w:tcW w:w="275" w:type="pct"/>
            <w:vMerge w:val="restart"/>
            <w:vAlign w:val="center"/>
          </w:tcPr>
          <w:p w:rsidR="00646810" w:rsidRPr="00E12497" w:rsidRDefault="00646810"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2021</w:t>
            </w:r>
          </w:p>
        </w:tc>
        <w:tc>
          <w:tcPr>
            <w:tcW w:w="274" w:type="pct"/>
            <w:vMerge w:val="restart"/>
            <w:vAlign w:val="center"/>
          </w:tcPr>
          <w:p w:rsidR="00646810" w:rsidRPr="00E12497" w:rsidRDefault="00646810"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2022</w:t>
            </w:r>
          </w:p>
        </w:tc>
        <w:tc>
          <w:tcPr>
            <w:tcW w:w="276" w:type="pct"/>
            <w:vMerge w:val="restart"/>
            <w:vAlign w:val="center"/>
          </w:tcPr>
          <w:p w:rsidR="00646810" w:rsidRPr="00E12497" w:rsidRDefault="002F61C8"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2023</w:t>
            </w:r>
          </w:p>
        </w:tc>
      </w:tr>
      <w:tr w:rsidR="00AD5B43" w:rsidRPr="00E12497" w:rsidTr="00AD5B43">
        <w:trPr>
          <w:cantSplit/>
          <w:trHeight w:val="1701"/>
          <w:jc w:val="center"/>
        </w:trPr>
        <w:tc>
          <w:tcPr>
            <w:tcW w:w="229" w:type="pct"/>
            <w:vMerge/>
            <w:vAlign w:val="center"/>
          </w:tcPr>
          <w:p w:rsidR="00646810" w:rsidRPr="00E12497" w:rsidRDefault="00646810" w:rsidP="0057721D">
            <w:pPr>
              <w:spacing w:after="0" w:line="240" w:lineRule="auto"/>
              <w:contextualSpacing/>
              <w:jc w:val="center"/>
              <w:rPr>
                <w:rFonts w:ascii="Arial" w:hAnsi="Arial" w:cs="Arial"/>
                <w:color w:val="000000" w:themeColor="text1"/>
                <w:sz w:val="18"/>
                <w:szCs w:val="18"/>
              </w:rPr>
            </w:pPr>
          </w:p>
        </w:tc>
        <w:tc>
          <w:tcPr>
            <w:tcW w:w="699" w:type="pct"/>
            <w:vMerge/>
            <w:shd w:val="clear" w:color="auto" w:fill="auto"/>
            <w:vAlign w:val="center"/>
            <w:hideMark/>
          </w:tcPr>
          <w:p w:rsidR="00646810" w:rsidRPr="00E12497" w:rsidRDefault="00646810" w:rsidP="0057721D">
            <w:pPr>
              <w:spacing w:after="0" w:line="240" w:lineRule="auto"/>
              <w:contextualSpacing/>
              <w:jc w:val="left"/>
              <w:rPr>
                <w:rFonts w:ascii="Arial" w:hAnsi="Arial" w:cs="Arial"/>
                <w:color w:val="000000" w:themeColor="text1"/>
                <w:sz w:val="18"/>
                <w:szCs w:val="18"/>
              </w:rPr>
            </w:pPr>
          </w:p>
        </w:tc>
        <w:tc>
          <w:tcPr>
            <w:tcW w:w="338" w:type="pct"/>
            <w:vMerge/>
            <w:shd w:val="clear" w:color="auto" w:fill="auto"/>
            <w:vAlign w:val="center"/>
            <w:hideMark/>
          </w:tcPr>
          <w:p w:rsidR="00646810" w:rsidRPr="00E12497" w:rsidRDefault="00646810" w:rsidP="0057721D">
            <w:pPr>
              <w:spacing w:after="0" w:line="240" w:lineRule="auto"/>
              <w:contextualSpacing/>
              <w:jc w:val="center"/>
              <w:rPr>
                <w:rFonts w:ascii="Arial" w:hAnsi="Arial" w:cs="Arial"/>
                <w:color w:val="000000" w:themeColor="text1"/>
                <w:sz w:val="18"/>
                <w:szCs w:val="18"/>
              </w:rPr>
            </w:pPr>
          </w:p>
        </w:tc>
        <w:tc>
          <w:tcPr>
            <w:tcW w:w="230" w:type="pct"/>
            <w:vMerge/>
            <w:shd w:val="clear" w:color="auto" w:fill="auto"/>
            <w:vAlign w:val="center"/>
            <w:hideMark/>
          </w:tcPr>
          <w:p w:rsidR="00646810" w:rsidRPr="00E12497" w:rsidRDefault="00646810" w:rsidP="0057721D">
            <w:pPr>
              <w:spacing w:after="0" w:line="240" w:lineRule="auto"/>
              <w:contextualSpacing/>
              <w:jc w:val="center"/>
              <w:rPr>
                <w:rFonts w:ascii="Arial" w:hAnsi="Arial" w:cs="Arial"/>
                <w:color w:val="000000" w:themeColor="text1"/>
                <w:sz w:val="18"/>
                <w:szCs w:val="18"/>
              </w:rPr>
            </w:pPr>
          </w:p>
        </w:tc>
        <w:tc>
          <w:tcPr>
            <w:tcW w:w="462" w:type="pct"/>
            <w:vMerge/>
            <w:shd w:val="clear" w:color="auto" w:fill="auto"/>
            <w:vAlign w:val="center"/>
            <w:hideMark/>
          </w:tcPr>
          <w:p w:rsidR="00646810" w:rsidRPr="00E12497" w:rsidRDefault="00646810" w:rsidP="0057721D">
            <w:pPr>
              <w:spacing w:after="0" w:line="240" w:lineRule="auto"/>
              <w:contextualSpacing/>
              <w:jc w:val="center"/>
              <w:rPr>
                <w:rFonts w:ascii="Arial" w:hAnsi="Arial" w:cs="Arial"/>
                <w:color w:val="000000" w:themeColor="text1"/>
                <w:sz w:val="18"/>
                <w:szCs w:val="18"/>
              </w:rPr>
            </w:pPr>
          </w:p>
        </w:tc>
        <w:tc>
          <w:tcPr>
            <w:tcW w:w="326" w:type="pct"/>
            <w:vMerge/>
            <w:shd w:val="clear" w:color="auto" w:fill="auto"/>
            <w:textDirection w:val="btLr"/>
            <w:vAlign w:val="center"/>
            <w:hideMark/>
          </w:tcPr>
          <w:p w:rsidR="00646810" w:rsidRPr="00E12497" w:rsidRDefault="00646810" w:rsidP="0057721D">
            <w:pPr>
              <w:spacing w:after="0" w:line="240" w:lineRule="auto"/>
              <w:contextualSpacing/>
              <w:rPr>
                <w:rFonts w:ascii="Arial" w:hAnsi="Arial" w:cs="Arial"/>
                <w:color w:val="000000" w:themeColor="text1"/>
                <w:sz w:val="18"/>
                <w:szCs w:val="18"/>
              </w:rPr>
            </w:pPr>
          </w:p>
        </w:tc>
        <w:tc>
          <w:tcPr>
            <w:tcW w:w="273" w:type="pct"/>
            <w:shd w:val="clear" w:color="auto" w:fill="auto"/>
            <w:vAlign w:val="center"/>
            <w:hideMark/>
          </w:tcPr>
          <w:p w:rsidR="00646810" w:rsidRPr="00E12497" w:rsidRDefault="00646810"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2014</w:t>
            </w:r>
          </w:p>
        </w:tc>
        <w:tc>
          <w:tcPr>
            <w:tcW w:w="273" w:type="pct"/>
            <w:shd w:val="clear" w:color="auto" w:fill="auto"/>
            <w:vAlign w:val="center"/>
            <w:hideMark/>
          </w:tcPr>
          <w:p w:rsidR="00646810" w:rsidRPr="00E12497" w:rsidRDefault="00646810"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 xml:space="preserve">2015 </w:t>
            </w:r>
          </w:p>
        </w:tc>
        <w:tc>
          <w:tcPr>
            <w:tcW w:w="273" w:type="pct"/>
            <w:shd w:val="clear" w:color="auto" w:fill="auto"/>
            <w:vAlign w:val="center"/>
            <w:hideMark/>
          </w:tcPr>
          <w:p w:rsidR="00646810" w:rsidRPr="00E12497" w:rsidRDefault="00646810"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 xml:space="preserve">2016 </w:t>
            </w:r>
          </w:p>
        </w:tc>
        <w:tc>
          <w:tcPr>
            <w:tcW w:w="273" w:type="pct"/>
            <w:vAlign w:val="center"/>
          </w:tcPr>
          <w:p w:rsidR="00646810" w:rsidRPr="00E12497" w:rsidRDefault="00646810"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2017</w:t>
            </w:r>
          </w:p>
        </w:tc>
        <w:tc>
          <w:tcPr>
            <w:tcW w:w="273" w:type="pct"/>
            <w:vAlign w:val="center"/>
          </w:tcPr>
          <w:p w:rsidR="00646810" w:rsidRPr="00E12497" w:rsidRDefault="00646810"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2018</w:t>
            </w:r>
          </w:p>
        </w:tc>
        <w:tc>
          <w:tcPr>
            <w:tcW w:w="251" w:type="pct"/>
            <w:vAlign w:val="center"/>
          </w:tcPr>
          <w:p w:rsidR="00646810" w:rsidRPr="00E12497" w:rsidRDefault="00646810" w:rsidP="00CE2B45">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2019</w:t>
            </w:r>
          </w:p>
        </w:tc>
        <w:tc>
          <w:tcPr>
            <w:tcW w:w="273" w:type="pct"/>
            <w:vMerge/>
            <w:textDirection w:val="btLr"/>
            <w:vAlign w:val="center"/>
          </w:tcPr>
          <w:p w:rsidR="00646810" w:rsidRPr="00E12497" w:rsidRDefault="00646810" w:rsidP="0057721D">
            <w:pPr>
              <w:spacing w:after="0" w:line="240" w:lineRule="auto"/>
              <w:contextualSpacing/>
              <w:rPr>
                <w:rFonts w:ascii="Arial" w:hAnsi="Arial" w:cs="Arial"/>
                <w:color w:val="000000" w:themeColor="text1"/>
                <w:sz w:val="18"/>
                <w:szCs w:val="18"/>
              </w:rPr>
            </w:pPr>
          </w:p>
        </w:tc>
        <w:tc>
          <w:tcPr>
            <w:tcW w:w="275" w:type="pct"/>
            <w:vMerge/>
            <w:textDirection w:val="btLr"/>
          </w:tcPr>
          <w:p w:rsidR="00646810" w:rsidRPr="00E12497" w:rsidRDefault="00646810" w:rsidP="0057721D">
            <w:pPr>
              <w:spacing w:after="0" w:line="240" w:lineRule="auto"/>
              <w:contextualSpacing/>
              <w:rPr>
                <w:rFonts w:ascii="Arial" w:hAnsi="Arial" w:cs="Arial"/>
                <w:color w:val="000000" w:themeColor="text1"/>
                <w:sz w:val="18"/>
                <w:szCs w:val="18"/>
              </w:rPr>
            </w:pPr>
          </w:p>
        </w:tc>
        <w:tc>
          <w:tcPr>
            <w:tcW w:w="274" w:type="pct"/>
            <w:vMerge/>
            <w:textDirection w:val="btLr"/>
          </w:tcPr>
          <w:p w:rsidR="00646810" w:rsidRPr="00E12497" w:rsidRDefault="00646810" w:rsidP="0057721D">
            <w:pPr>
              <w:spacing w:after="0" w:line="240" w:lineRule="auto"/>
              <w:contextualSpacing/>
              <w:rPr>
                <w:rFonts w:ascii="Arial" w:hAnsi="Arial" w:cs="Arial"/>
                <w:color w:val="000000" w:themeColor="text1"/>
                <w:sz w:val="18"/>
                <w:szCs w:val="18"/>
              </w:rPr>
            </w:pPr>
          </w:p>
        </w:tc>
        <w:tc>
          <w:tcPr>
            <w:tcW w:w="276" w:type="pct"/>
            <w:vMerge/>
            <w:textDirection w:val="btLr"/>
          </w:tcPr>
          <w:p w:rsidR="00646810" w:rsidRPr="00E12497" w:rsidRDefault="00646810" w:rsidP="0057721D">
            <w:pPr>
              <w:spacing w:after="0" w:line="240" w:lineRule="auto"/>
              <w:contextualSpacing/>
              <w:rPr>
                <w:rFonts w:ascii="Arial" w:hAnsi="Arial" w:cs="Arial"/>
                <w:color w:val="000000" w:themeColor="text1"/>
                <w:sz w:val="18"/>
                <w:szCs w:val="18"/>
              </w:rPr>
            </w:pPr>
          </w:p>
        </w:tc>
      </w:tr>
      <w:tr w:rsidR="00646810" w:rsidRPr="00E12497" w:rsidTr="00AD5B43">
        <w:trPr>
          <w:trHeight w:val="510"/>
          <w:jc w:val="center"/>
        </w:trPr>
        <w:tc>
          <w:tcPr>
            <w:tcW w:w="229" w:type="pct"/>
            <w:vAlign w:val="center"/>
          </w:tcPr>
          <w:p w:rsidR="00646810" w:rsidRPr="00E12497" w:rsidRDefault="00646810" w:rsidP="0057721D">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1</w:t>
            </w:r>
          </w:p>
        </w:tc>
        <w:tc>
          <w:tcPr>
            <w:tcW w:w="4771" w:type="pct"/>
            <w:gridSpan w:val="15"/>
            <w:shd w:val="clear" w:color="auto" w:fill="auto"/>
            <w:vAlign w:val="center"/>
            <w:hideMark/>
          </w:tcPr>
          <w:p w:rsidR="00646810" w:rsidRPr="00E12497" w:rsidRDefault="00646810" w:rsidP="0057721D">
            <w:pPr>
              <w:overflowPunct w:val="0"/>
              <w:autoSpaceDE w:val="0"/>
              <w:autoSpaceDN w:val="0"/>
              <w:adjustRightInd w:val="0"/>
              <w:spacing w:after="0" w:line="240" w:lineRule="auto"/>
              <w:contextualSpacing/>
              <w:jc w:val="left"/>
              <w:textAlignment w:val="baseline"/>
              <w:rPr>
                <w:rFonts w:ascii="Arial" w:hAnsi="Arial" w:cs="Arial"/>
                <w:color w:val="000000" w:themeColor="text1"/>
                <w:sz w:val="18"/>
                <w:szCs w:val="18"/>
              </w:rPr>
            </w:pPr>
            <w:r w:rsidRPr="00E12497">
              <w:rPr>
                <w:rFonts w:ascii="Arial" w:hAnsi="Arial" w:cs="Arial"/>
                <w:color w:val="000000" w:themeColor="text1"/>
                <w:sz w:val="18"/>
                <w:szCs w:val="18"/>
              </w:rPr>
              <w:t xml:space="preserve">Цель: </w:t>
            </w:r>
            <w:r w:rsidRPr="00E12497">
              <w:rPr>
                <w:rFonts w:ascii="Arial" w:hAnsi="Arial" w:cs="Arial"/>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AD5B43" w:rsidRPr="00E12497" w:rsidTr="00AD5B43">
        <w:trPr>
          <w:trHeight w:val="840"/>
          <w:jc w:val="center"/>
        </w:trPr>
        <w:tc>
          <w:tcPr>
            <w:tcW w:w="229" w:type="pct"/>
          </w:tcPr>
          <w:p w:rsidR="0004409D" w:rsidRPr="00E12497" w:rsidRDefault="0004409D" w:rsidP="0057721D">
            <w:pPr>
              <w:spacing w:after="0" w:line="240" w:lineRule="auto"/>
              <w:contextualSpacing/>
              <w:rPr>
                <w:rFonts w:ascii="Arial" w:hAnsi="Arial" w:cs="Arial"/>
                <w:color w:val="000000" w:themeColor="text1"/>
                <w:sz w:val="18"/>
                <w:szCs w:val="18"/>
              </w:rPr>
            </w:pPr>
          </w:p>
        </w:tc>
        <w:tc>
          <w:tcPr>
            <w:tcW w:w="699" w:type="pct"/>
            <w:shd w:val="clear" w:color="auto" w:fill="auto"/>
            <w:vAlign w:val="center"/>
            <w:hideMark/>
          </w:tcPr>
          <w:p w:rsidR="0004409D" w:rsidRPr="00E12497" w:rsidRDefault="0004409D"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Целевой показатель 1.</w:t>
            </w:r>
          </w:p>
          <w:p w:rsidR="0004409D" w:rsidRPr="00E12497" w:rsidRDefault="0004409D"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 xml:space="preserve">Износ объектов коммунальной инфраструктуры </w:t>
            </w:r>
          </w:p>
        </w:tc>
        <w:tc>
          <w:tcPr>
            <w:tcW w:w="338" w:type="pct"/>
            <w:shd w:val="clear" w:color="auto" w:fill="auto"/>
            <w:vAlign w:val="center"/>
            <w:hideMark/>
          </w:tcPr>
          <w:p w:rsidR="0004409D" w:rsidRPr="00E12497" w:rsidRDefault="0004409D"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w:t>
            </w:r>
          </w:p>
        </w:tc>
        <w:tc>
          <w:tcPr>
            <w:tcW w:w="230" w:type="pct"/>
            <w:shd w:val="clear" w:color="auto" w:fill="auto"/>
            <w:noWrap/>
            <w:vAlign w:val="center"/>
            <w:hideMark/>
          </w:tcPr>
          <w:p w:rsidR="0004409D" w:rsidRPr="00E12497" w:rsidRDefault="0004409D"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х</w:t>
            </w:r>
          </w:p>
        </w:tc>
        <w:tc>
          <w:tcPr>
            <w:tcW w:w="462" w:type="pct"/>
            <w:shd w:val="clear" w:color="auto" w:fill="auto"/>
            <w:vAlign w:val="center"/>
            <w:hideMark/>
          </w:tcPr>
          <w:p w:rsidR="0004409D" w:rsidRPr="00E12497" w:rsidRDefault="0004409D"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Статистическая отчетность</w:t>
            </w:r>
          </w:p>
        </w:tc>
        <w:tc>
          <w:tcPr>
            <w:tcW w:w="326" w:type="pct"/>
            <w:shd w:val="clear" w:color="auto" w:fill="auto"/>
            <w:vAlign w:val="center"/>
            <w:hideMark/>
          </w:tcPr>
          <w:p w:rsidR="0004409D" w:rsidRPr="00E12497" w:rsidRDefault="0004409D"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59,74</w:t>
            </w:r>
          </w:p>
        </w:tc>
        <w:tc>
          <w:tcPr>
            <w:tcW w:w="273" w:type="pct"/>
            <w:shd w:val="clear" w:color="auto" w:fill="auto"/>
            <w:vAlign w:val="center"/>
            <w:hideMark/>
          </w:tcPr>
          <w:p w:rsidR="0004409D" w:rsidRPr="00E12497" w:rsidRDefault="0004409D"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59,72</w:t>
            </w:r>
          </w:p>
        </w:tc>
        <w:tc>
          <w:tcPr>
            <w:tcW w:w="273" w:type="pct"/>
            <w:shd w:val="clear" w:color="auto" w:fill="auto"/>
            <w:vAlign w:val="center"/>
            <w:hideMark/>
          </w:tcPr>
          <w:p w:rsidR="0004409D" w:rsidRPr="00E12497" w:rsidRDefault="0004409D"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59,71</w:t>
            </w:r>
          </w:p>
        </w:tc>
        <w:tc>
          <w:tcPr>
            <w:tcW w:w="273" w:type="pct"/>
            <w:shd w:val="clear" w:color="auto" w:fill="auto"/>
            <w:vAlign w:val="center"/>
            <w:hideMark/>
          </w:tcPr>
          <w:p w:rsidR="0004409D" w:rsidRPr="00E12497" w:rsidRDefault="0004409D"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60,00</w:t>
            </w:r>
          </w:p>
        </w:tc>
        <w:tc>
          <w:tcPr>
            <w:tcW w:w="273" w:type="pct"/>
            <w:vAlign w:val="center"/>
          </w:tcPr>
          <w:p w:rsidR="0004409D" w:rsidRPr="00E12497" w:rsidRDefault="0004409D"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60,00</w:t>
            </w:r>
          </w:p>
        </w:tc>
        <w:tc>
          <w:tcPr>
            <w:tcW w:w="273" w:type="pct"/>
            <w:vAlign w:val="center"/>
          </w:tcPr>
          <w:p w:rsidR="0004409D" w:rsidRPr="00E12497" w:rsidRDefault="0004409D"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64,60</w:t>
            </w:r>
          </w:p>
        </w:tc>
        <w:tc>
          <w:tcPr>
            <w:tcW w:w="251" w:type="pct"/>
            <w:vAlign w:val="center"/>
          </w:tcPr>
          <w:p w:rsidR="0004409D" w:rsidRPr="00E12497" w:rsidRDefault="0004409D" w:rsidP="00FB0679">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6</w:t>
            </w:r>
            <w:r w:rsidR="00FB0679" w:rsidRPr="00E12497">
              <w:rPr>
                <w:rFonts w:ascii="Arial" w:hAnsi="Arial" w:cs="Arial"/>
                <w:color w:val="000000" w:themeColor="text1"/>
                <w:sz w:val="18"/>
                <w:szCs w:val="18"/>
              </w:rPr>
              <w:t>2</w:t>
            </w:r>
            <w:r w:rsidRPr="00E12497">
              <w:rPr>
                <w:rFonts w:ascii="Arial" w:hAnsi="Arial" w:cs="Arial"/>
                <w:color w:val="000000" w:themeColor="text1"/>
                <w:sz w:val="18"/>
                <w:szCs w:val="18"/>
              </w:rPr>
              <w:t>,</w:t>
            </w:r>
            <w:r w:rsidR="00FB0679" w:rsidRPr="00E12497">
              <w:rPr>
                <w:rFonts w:ascii="Arial" w:hAnsi="Arial" w:cs="Arial"/>
                <w:color w:val="000000" w:themeColor="text1"/>
                <w:sz w:val="18"/>
                <w:szCs w:val="18"/>
              </w:rPr>
              <w:t>5</w:t>
            </w:r>
            <w:r w:rsidRPr="00E12497">
              <w:rPr>
                <w:rFonts w:ascii="Arial" w:hAnsi="Arial" w:cs="Arial"/>
                <w:color w:val="000000" w:themeColor="text1"/>
                <w:sz w:val="18"/>
                <w:szCs w:val="18"/>
              </w:rPr>
              <w:t>0</w:t>
            </w:r>
          </w:p>
        </w:tc>
        <w:tc>
          <w:tcPr>
            <w:tcW w:w="273" w:type="pct"/>
            <w:vAlign w:val="center"/>
          </w:tcPr>
          <w:p w:rsidR="0004409D" w:rsidRPr="00E12497" w:rsidRDefault="0004409D" w:rsidP="00657110">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66,</w:t>
            </w:r>
            <w:r w:rsidR="00657110" w:rsidRPr="00E12497">
              <w:rPr>
                <w:rFonts w:ascii="Arial" w:hAnsi="Arial" w:cs="Arial"/>
                <w:color w:val="000000" w:themeColor="text1"/>
                <w:sz w:val="18"/>
                <w:szCs w:val="18"/>
              </w:rPr>
              <w:t>0</w:t>
            </w:r>
            <w:r w:rsidRPr="00E12497">
              <w:rPr>
                <w:rFonts w:ascii="Arial" w:hAnsi="Arial" w:cs="Arial"/>
                <w:color w:val="000000" w:themeColor="text1"/>
                <w:sz w:val="18"/>
                <w:szCs w:val="18"/>
              </w:rPr>
              <w:t>0</w:t>
            </w:r>
          </w:p>
        </w:tc>
        <w:tc>
          <w:tcPr>
            <w:tcW w:w="275" w:type="pct"/>
            <w:vAlign w:val="center"/>
          </w:tcPr>
          <w:p w:rsidR="0004409D" w:rsidRPr="00E12497" w:rsidRDefault="0058417E"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59,00</w:t>
            </w:r>
          </w:p>
        </w:tc>
        <w:tc>
          <w:tcPr>
            <w:tcW w:w="274" w:type="pct"/>
            <w:vAlign w:val="center"/>
          </w:tcPr>
          <w:p w:rsidR="0004409D" w:rsidRPr="00E12497" w:rsidRDefault="0058417E"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58,00</w:t>
            </w:r>
          </w:p>
        </w:tc>
        <w:tc>
          <w:tcPr>
            <w:tcW w:w="276" w:type="pct"/>
            <w:vAlign w:val="center"/>
          </w:tcPr>
          <w:p w:rsidR="0004409D" w:rsidRPr="00E12497" w:rsidRDefault="0058417E" w:rsidP="005F2FAC">
            <w:pPr>
              <w:spacing w:after="0" w:line="240" w:lineRule="auto"/>
              <w:contextualSpacing/>
              <w:jc w:val="right"/>
              <w:rPr>
                <w:rFonts w:ascii="Arial" w:hAnsi="Arial" w:cs="Arial"/>
                <w:sz w:val="18"/>
                <w:szCs w:val="18"/>
              </w:rPr>
            </w:pPr>
            <w:r>
              <w:rPr>
                <w:rFonts w:ascii="Arial" w:hAnsi="Arial" w:cs="Arial"/>
                <w:sz w:val="18"/>
                <w:szCs w:val="18"/>
              </w:rPr>
              <w:t>57,00</w:t>
            </w:r>
          </w:p>
        </w:tc>
      </w:tr>
      <w:tr w:rsidR="00AD5B43" w:rsidRPr="00E12497" w:rsidTr="00AD5B43">
        <w:trPr>
          <w:trHeight w:val="750"/>
          <w:jc w:val="center"/>
        </w:trPr>
        <w:tc>
          <w:tcPr>
            <w:tcW w:w="229" w:type="pct"/>
          </w:tcPr>
          <w:p w:rsidR="0004409D" w:rsidRPr="00E12497" w:rsidRDefault="0004409D" w:rsidP="0057721D">
            <w:pPr>
              <w:spacing w:after="0" w:line="240" w:lineRule="auto"/>
              <w:contextualSpacing/>
              <w:rPr>
                <w:rFonts w:ascii="Arial" w:hAnsi="Arial" w:cs="Arial"/>
                <w:color w:val="000000" w:themeColor="text1"/>
                <w:sz w:val="18"/>
                <w:szCs w:val="18"/>
              </w:rPr>
            </w:pPr>
          </w:p>
        </w:tc>
        <w:tc>
          <w:tcPr>
            <w:tcW w:w="699" w:type="pct"/>
            <w:shd w:val="clear" w:color="auto" w:fill="auto"/>
            <w:vAlign w:val="center"/>
            <w:hideMark/>
          </w:tcPr>
          <w:p w:rsidR="0004409D" w:rsidRPr="00E12497" w:rsidRDefault="0004409D"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Целевой показатель 2.</w:t>
            </w:r>
          </w:p>
          <w:p w:rsidR="0004409D" w:rsidRPr="00E12497" w:rsidRDefault="0004409D"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 xml:space="preserve">Уровень потерь энергоресурсов в инженерных сетях </w:t>
            </w:r>
          </w:p>
        </w:tc>
        <w:tc>
          <w:tcPr>
            <w:tcW w:w="338" w:type="pct"/>
            <w:shd w:val="clear" w:color="auto" w:fill="auto"/>
            <w:vAlign w:val="center"/>
            <w:hideMark/>
          </w:tcPr>
          <w:p w:rsidR="0004409D" w:rsidRPr="00E12497" w:rsidRDefault="0004409D"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w:t>
            </w:r>
          </w:p>
        </w:tc>
        <w:tc>
          <w:tcPr>
            <w:tcW w:w="230" w:type="pct"/>
            <w:shd w:val="clear" w:color="auto" w:fill="auto"/>
            <w:vAlign w:val="center"/>
            <w:hideMark/>
          </w:tcPr>
          <w:p w:rsidR="0004409D" w:rsidRPr="00E12497" w:rsidRDefault="0004409D"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х</w:t>
            </w:r>
          </w:p>
        </w:tc>
        <w:tc>
          <w:tcPr>
            <w:tcW w:w="462" w:type="pct"/>
            <w:shd w:val="clear" w:color="auto" w:fill="auto"/>
            <w:vAlign w:val="center"/>
            <w:hideMark/>
          </w:tcPr>
          <w:p w:rsidR="0004409D" w:rsidRPr="00E12497" w:rsidRDefault="0004409D"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Статистическая отчетность</w:t>
            </w:r>
          </w:p>
        </w:tc>
        <w:tc>
          <w:tcPr>
            <w:tcW w:w="326" w:type="pct"/>
            <w:shd w:val="clear" w:color="auto" w:fill="auto"/>
            <w:noWrap/>
            <w:vAlign w:val="center"/>
            <w:hideMark/>
          </w:tcPr>
          <w:p w:rsidR="0004409D" w:rsidRPr="00E12497" w:rsidRDefault="0004409D"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23,0</w:t>
            </w:r>
          </w:p>
        </w:tc>
        <w:tc>
          <w:tcPr>
            <w:tcW w:w="273" w:type="pct"/>
            <w:shd w:val="clear" w:color="auto" w:fill="auto"/>
            <w:noWrap/>
            <w:vAlign w:val="center"/>
            <w:hideMark/>
          </w:tcPr>
          <w:p w:rsidR="0004409D" w:rsidRPr="00E12497" w:rsidRDefault="0004409D"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22,15</w:t>
            </w:r>
          </w:p>
        </w:tc>
        <w:tc>
          <w:tcPr>
            <w:tcW w:w="273" w:type="pct"/>
            <w:shd w:val="clear" w:color="auto" w:fill="auto"/>
            <w:noWrap/>
            <w:vAlign w:val="center"/>
            <w:hideMark/>
          </w:tcPr>
          <w:p w:rsidR="0004409D" w:rsidRPr="00E12497" w:rsidRDefault="0004409D"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22,0</w:t>
            </w:r>
          </w:p>
        </w:tc>
        <w:tc>
          <w:tcPr>
            <w:tcW w:w="273" w:type="pct"/>
            <w:shd w:val="clear" w:color="auto" w:fill="auto"/>
            <w:noWrap/>
            <w:vAlign w:val="center"/>
            <w:hideMark/>
          </w:tcPr>
          <w:p w:rsidR="0004409D" w:rsidRPr="00E12497" w:rsidRDefault="0004409D"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21,9</w:t>
            </w:r>
          </w:p>
        </w:tc>
        <w:tc>
          <w:tcPr>
            <w:tcW w:w="273" w:type="pct"/>
            <w:vAlign w:val="center"/>
          </w:tcPr>
          <w:p w:rsidR="0004409D" w:rsidRPr="00E12497" w:rsidRDefault="0004409D"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21,8</w:t>
            </w:r>
          </w:p>
        </w:tc>
        <w:tc>
          <w:tcPr>
            <w:tcW w:w="273" w:type="pct"/>
            <w:vAlign w:val="center"/>
          </w:tcPr>
          <w:p w:rsidR="0004409D" w:rsidRPr="00E12497" w:rsidRDefault="0004409D"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16,84</w:t>
            </w:r>
          </w:p>
        </w:tc>
        <w:tc>
          <w:tcPr>
            <w:tcW w:w="251" w:type="pct"/>
            <w:vAlign w:val="center"/>
          </w:tcPr>
          <w:p w:rsidR="0004409D" w:rsidRPr="00E12497" w:rsidRDefault="0004409D"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21,7</w:t>
            </w:r>
          </w:p>
        </w:tc>
        <w:tc>
          <w:tcPr>
            <w:tcW w:w="273" w:type="pct"/>
            <w:vAlign w:val="center"/>
          </w:tcPr>
          <w:p w:rsidR="0004409D" w:rsidRPr="00E12497" w:rsidRDefault="0004409D"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21,7</w:t>
            </w:r>
          </w:p>
        </w:tc>
        <w:tc>
          <w:tcPr>
            <w:tcW w:w="275" w:type="pct"/>
            <w:vAlign w:val="center"/>
          </w:tcPr>
          <w:p w:rsidR="0004409D" w:rsidRPr="00E12497" w:rsidRDefault="000F16FB" w:rsidP="000F16F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21,5</w:t>
            </w:r>
          </w:p>
        </w:tc>
        <w:tc>
          <w:tcPr>
            <w:tcW w:w="274" w:type="pct"/>
            <w:vAlign w:val="center"/>
          </w:tcPr>
          <w:p w:rsidR="0004409D" w:rsidRPr="00E12497" w:rsidRDefault="00E97D5D" w:rsidP="000F16F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20,7</w:t>
            </w:r>
          </w:p>
        </w:tc>
        <w:tc>
          <w:tcPr>
            <w:tcW w:w="276" w:type="pct"/>
            <w:vAlign w:val="center"/>
          </w:tcPr>
          <w:p w:rsidR="0004409D" w:rsidRPr="00E12497" w:rsidRDefault="00E97D5D" w:rsidP="004C6916">
            <w:pPr>
              <w:spacing w:after="0" w:line="240" w:lineRule="auto"/>
              <w:contextualSpacing/>
              <w:jc w:val="right"/>
              <w:rPr>
                <w:rFonts w:ascii="Arial" w:hAnsi="Arial" w:cs="Arial"/>
                <w:sz w:val="18"/>
                <w:szCs w:val="18"/>
              </w:rPr>
            </w:pPr>
            <w:r>
              <w:rPr>
                <w:rFonts w:ascii="Arial" w:hAnsi="Arial" w:cs="Arial"/>
                <w:sz w:val="18"/>
                <w:szCs w:val="18"/>
              </w:rPr>
              <w:t>20,5</w:t>
            </w:r>
          </w:p>
        </w:tc>
      </w:tr>
      <w:tr w:rsidR="0004409D" w:rsidRPr="00E12497" w:rsidTr="00AD5B43">
        <w:trPr>
          <w:trHeight w:val="283"/>
          <w:jc w:val="center"/>
        </w:trPr>
        <w:tc>
          <w:tcPr>
            <w:tcW w:w="229" w:type="pct"/>
            <w:vAlign w:val="center"/>
          </w:tcPr>
          <w:p w:rsidR="0004409D" w:rsidRPr="00E12497" w:rsidRDefault="0004409D" w:rsidP="0057721D">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1.1.</w:t>
            </w:r>
          </w:p>
        </w:tc>
        <w:tc>
          <w:tcPr>
            <w:tcW w:w="4771" w:type="pct"/>
            <w:gridSpan w:val="15"/>
            <w:shd w:val="clear" w:color="auto" w:fill="auto"/>
            <w:vAlign w:val="center"/>
            <w:hideMark/>
          </w:tcPr>
          <w:p w:rsidR="0004409D" w:rsidRPr="00E12497" w:rsidRDefault="0004409D" w:rsidP="0057721D">
            <w:pPr>
              <w:widowControl w:val="0"/>
              <w:autoSpaceDE w:val="0"/>
              <w:autoSpaceDN w:val="0"/>
              <w:adjustRightInd w:val="0"/>
              <w:spacing w:after="0" w:line="240" w:lineRule="auto"/>
              <w:contextualSpacing/>
              <w:jc w:val="left"/>
              <w:rPr>
                <w:rFonts w:ascii="Arial" w:hAnsi="Arial" w:cs="Arial"/>
                <w:bCs/>
                <w:color w:val="000000" w:themeColor="text1"/>
                <w:sz w:val="18"/>
                <w:szCs w:val="18"/>
              </w:rPr>
            </w:pPr>
            <w:r w:rsidRPr="00E12497">
              <w:rPr>
                <w:rFonts w:ascii="Arial" w:hAnsi="Arial" w:cs="Arial"/>
                <w:bCs/>
                <w:color w:val="000000" w:themeColor="text1"/>
                <w:sz w:val="18"/>
                <w:szCs w:val="18"/>
              </w:rPr>
              <w:t>Задача программы: Развитие, модернизация, капитальный и текущий ремонты объектов коммунальной инфраструктуры и жилищного фонда города Бородино</w:t>
            </w:r>
          </w:p>
        </w:tc>
      </w:tr>
      <w:tr w:rsidR="0004409D" w:rsidRPr="00E12497" w:rsidTr="00AD5B43">
        <w:trPr>
          <w:trHeight w:val="375"/>
          <w:jc w:val="center"/>
        </w:trPr>
        <w:tc>
          <w:tcPr>
            <w:tcW w:w="229" w:type="pct"/>
            <w:vAlign w:val="center"/>
          </w:tcPr>
          <w:p w:rsidR="0004409D" w:rsidRPr="00E12497" w:rsidRDefault="0004409D" w:rsidP="0057721D">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1.1.1.</w:t>
            </w:r>
          </w:p>
        </w:tc>
        <w:tc>
          <w:tcPr>
            <w:tcW w:w="4771" w:type="pct"/>
            <w:gridSpan w:val="15"/>
            <w:shd w:val="clear" w:color="auto" w:fill="auto"/>
            <w:vAlign w:val="center"/>
            <w:hideMark/>
          </w:tcPr>
          <w:p w:rsidR="0004409D" w:rsidRPr="00E12497" w:rsidRDefault="0004409D" w:rsidP="0057721D">
            <w:pPr>
              <w:widowControl w:val="0"/>
              <w:autoSpaceDE w:val="0"/>
              <w:autoSpaceDN w:val="0"/>
              <w:adjustRightInd w:val="0"/>
              <w:spacing w:after="0" w:line="240" w:lineRule="auto"/>
              <w:contextualSpacing/>
              <w:jc w:val="left"/>
              <w:rPr>
                <w:rFonts w:ascii="Arial" w:hAnsi="Arial" w:cs="Arial"/>
                <w:bCs/>
                <w:color w:val="000000" w:themeColor="text1"/>
                <w:sz w:val="18"/>
                <w:szCs w:val="18"/>
              </w:rPr>
            </w:pPr>
            <w:r w:rsidRPr="00E12497">
              <w:rPr>
                <w:rFonts w:ascii="Arial" w:hAnsi="Arial" w:cs="Arial"/>
                <w:bCs/>
                <w:color w:val="000000" w:themeColor="text1"/>
                <w:sz w:val="18"/>
                <w:szCs w:val="18"/>
              </w:rPr>
              <w:t>Подпрограмма 1.</w:t>
            </w:r>
          </w:p>
          <w:p w:rsidR="0004409D" w:rsidRPr="00E12497" w:rsidRDefault="0004409D" w:rsidP="0057721D">
            <w:pPr>
              <w:widowControl w:val="0"/>
              <w:autoSpaceDE w:val="0"/>
              <w:autoSpaceDN w:val="0"/>
              <w:adjustRightInd w:val="0"/>
              <w:spacing w:after="0" w:line="240" w:lineRule="auto"/>
              <w:contextualSpacing/>
              <w:jc w:val="left"/>
              <w:rPr>
                <w:rFonts w:ascii="Arial" w:hAnsi="Arial" w:cs="Arial"/>
                <w:bCs/>
                <w:color w:val="000000" w:themeColor="text1"/>
                <w:sz w:val="18"/>
                <w:szCs w:val="18"/>
              </w:rPr>
            </w:pPr>
            <w:r w:rsidRPr="00E12497">
              <w:rPr>
                <w:rFonts w:ascii="Arial" w:hAnsi="Arial" w:cs="Arial"/>
                <w:bCs/>
                <w:color w:val="000000" w:themeColor="text1"/>
                <w:sz w:val="18"/>
                <w:szCs w:val="18"/>
              </w:rPr>
              <w:t>«</w:t>
            </w:r>
            <w:r w:rsidRPr="00E12497">
              <w:rPr>
                <w:rFonts w:ascii="Arial" w:hAnsi="Arial" w:cs="Arial"/>
                <w:color w:val="000000" w:themeColor="text1"/>
                <w:sz w:val="18"/>
                <w:szCs w:val="18"/>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r>
      <w:tr w:rsidR="00AD5B43" w:rsidRPr="00E12497" w:rsidTr="00AD5B43">
        <w:trPr>
          <w:trHeight w:val="750"/>
          <w:jc w:val="center"/>
        </w:trPr>
        <w:tc>
          <w:tcPr>
            <w:tcW w:w="229" w:type="pct"/>
            <w:vAlign w:val="center"/>
          </w:tcPr>
          <w:p w:rsidR="00B43D0A" w:rsidRPr="00E12497" w:rsidRDefault="00B43D0A" w:rsidP="0057721D">
            <w:pPr>
              <w:spacing w:after="0" w:line="240" w:lineRule="auto"/>
              <w:contextualSpacing/>
              <w:rPr>
                <w:rFonts w:ascii="Arial" w:hAnsi="Arial" w:cs="Arial"/>
                <w:color w:val="000000" w:themeColor="text1"/>
                <w:sz w:val="18"/>
                <w:szCs w:val="18"/>
              </w:rPr>
            </w:pPr>
          </w:p>
        </w:tc>
        <w:tc>
          <w:tcPr>
            <w:tcW w:w="699" w:type="pct"/>
            <w:shd w:val="clear" w:color="auto" w:fill="auto"/>
            <w:vAlign w:val="center"/>
            <w:hideMark/>
          </w:tcPr>
          <w:p w:rsidR="00B43D0A" w:rsidRPr="00E12497" w:rsidRDefault="00B43D0A" w:rsidP="00C85A1A">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Показатель результативности 1.</w:t>
            </w:r>
            <w:r w:rsidR="00C85A1A" w:rsidRPr="00E12497">
              <w:rPr>
                <w:rFonts w:ascii="Arial" w:hAnsi="Arial" w:cs="Arial"/>
                <w:color w:val="000000" w:themeColor="text1"/>
                <w:sz w:val="18"/>
                <w:szCs w:val="18"/>
              </w:rPr>
              <w:t xml:space="preserve"> </w:t>
            </w:r>
            <w:r w:rsidRPr="00E12497">
              <w:rPr>
                <w:rFonts w:ascii="Arial" w:hAnsi="Arial" w:cs="Arial"/>
                <w:color w:val="000000" w:themeColor="text1"/>
                <w:sz w:val="18"/>
                <w:szCs w:val="18"/>
              </w:rPr>
              <w:t>Объем потерь энергоресурсов в инженерных сетях</w:t>
            </w:r>
          </w:p>
        </w:tc>
        <w:tc>
          <w:tcPr>
            <w:tcW w:w="338" w:type="pct"/>
            <w:shd w:val="clear" w:color="auto" w:fill="auto"/>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vertAlign w:val="superscript"/>
              </w:rPr>
            </w:pPr>
            <w:r w:rsidRPr="00E12497">
              <w:rPr>
                <w:rFonts w:ascii="Arial" w:hAnsi="Arial" w:cs="Arial"/>
                <w:color w:val="000000" w:themeColor="text1"/>
                <w:sz w:val="18"/>
                <w:szCs w:val="18"/>
              </w:rPr>
              <w:t>тыс. м</w:t>
            </w:r>
            <w:r w:rsidRPr="00E12497">
              <w:rPr>
                <w:rFonts w:ascii="Arial" w:hAnsi="Arial" w:cs="Arial"/>
                <w:color w:val="000000" w:themeColor="text1"/>
                <w:sz w:val="18"/>
                <w:szCs w:val="18"/>
                <w:vertAlign w:val="superscript"/>
              </w:rPr>
              <w:t>3</w:t>
            </w:r>
          </w:p>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год</w:t>
            </w:r>
          </w:p>
        </w:tc>
        <w:tc>
          <w:tcPr>
            <w:tcW w:w="230" w:type="pct"/>
            <w:shd w:val="clear" w:color="auto" w:fill="auto"/>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0,2</w:t>
            </w:r>
          </w:p>
        </w:tc>
        <w:tc>
          <w:tcPr>
            <w:tcW w:w="462" w:type="pct"/>
            <w:shd w:val="clear" w:color="auto" w:fill="auto"/>
            <w:vAlign w:val="center"/>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Статистическая отчетность</w:t>
            </w:r>
          </w:p>
        </w:tc>
        <w:tc>
          <w:tcPr>
            <w:tcW w:w="326"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605,30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701,74</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585,40</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575,9</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217,5</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91,98</w:t>
            </w:r>
          </w:p>
        </w:tc>
        <w:tc>
          <w:tcPr>
            <w:tcW w:w="251"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91,98</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91,98</w:t>
            </w:r>
          </w:p>
        </w:tc>
        <w:tc>
          <w:tcPr>
            <w:tcW w:w="275"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91,90</w:t>
            </w:r>
          </w:p>
        </w:tc>
        <w:tc>
          <w:tcPr>
            <w:tcW w:w="274"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91,90</w:t>
            </w:r>
          </w:p>
        </w:tc>
        <w:tc>
          <w:tcPr>
            <w:tcW w:w="276"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91,90</w:t>
            </w:r>
          </w:p>
        </w:tc>
      </w:tr>
      <w:tr w:rsidR="00AD5B43" w:rsidRPr="00E12497" w:rsidTr="00AD5B43">
        <w:trPr>
          <w:trHeight w:val="390"/>
          <w:jc w:val="center"/>
        </w:trPr>
        <w:tc>
          <w:tcPr>
            <w:tcW w:w="229" w:type="pct"/>
            <w:vAlign w:val="center"/>
          </w:tcPr>
          <w:p w:rsidR="00B43D0A" w:rsidRPr="00E12497" w:rsidRDefault="00B43D0A" w:rsidP="0057721D">
            <w:pPr>
              <w:spacing w:after="0" w:line="240" w:lineRule="auto"/>
              <w:contextualSpacing/>
              <w:rPr>
                <w:rFonts w:ascii="Arial" w:hAnsi="Arial" w:cs="Arial"/>
                <w:color w:val="000000" w:themeColor="text1"/>
                <w:sz w:val="18"/>
                <w:szCs w:val="18"/>
              </w:rPr>
            </w:pPr>
          </w:p>
        </w:tc>
        <w:tc>
          <w:tcPr>
            <w:tcW w:w="699" w:type="pct"/>
            <w:shd w:val="clear" w:color="auto" w:fill="auto"/>
            <w:vAlign w:val="center"/>
            <w:hideMark/>
          </w:tcPr>
          <w:p w:rsidR="00B43D0A" w:rsidRPr="00E12497" w:rsidRDefault="00B43D0A" w:rsidP="00C85A1A">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Показатель результативности 2.</w:t>
            </w:r>
            <w:r w:rsidR="00C85A1A" w:rsidRPr="00E12497">
              <w:rPr>
                <w:rFonts w:ascii="Arial" w:hAnsi="Arial" w:cs="Arial"/>
                <w:color w:val="000000" w:themeColor="text1"/>
                <w:sz w:val="18"/>
                <w:szCs w:val="18"/>
              </w:rPr>
              <w:t xml:space="preserve"> </w:t>
            </w:r>
            <w:r w:rsidRPr="00E12497">
              <w:rPr>
                <w:rFonts w:ascii="Arial" w:hAnsi="Arial" w:cs="Arial"/>
                <w:color w:val="000000" w:themeColor="text1"/>
                <w:sz w:val="18"/>
                <w:szCs w:val="18"/>
              </w:rPr>
              <w:t>Протяженность капитально отремонтированных участков инженерных сетей</w:t>
            </w:r>
          </w:p>
        </w:tc>
        <w:tc>
          <w:tcPr>
            <w:tcW w:w="338" w:type="pct"/>
            <w:shd w:val="clear" w:color="auto" w:fill="auto"/>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км</w:t>
            </w:r>
          </w:p>
        </w:tc>
        <w:tc>
          <w:tcPr>
            <w:tcW w:w="230" w:type="pct"/>
            <w:shd w:val="clear" w:color="auto" w:fill="auto"/>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0,15</w:t>
            </w:r>
          </w:p>
        </w:tc>
        <w:tc>
          <w:tcPr>
            <w:tcW w:w="462" w:type="pct"/>
            <w:shd w:val="clear" w:color="auto" w:fill="auto"/>
            <w:vAlign w:val="center"/>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Статистическая отчетность</w:t>
            </w:r>
          </w:p>
        </w:tc>
        <w:tc>
          <w:tcPr>
            <w:tcW w:w="326"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1,3</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2,79</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5,73</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0,48</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0,993</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0,575</w:t>
            </w:r>
          </w:p>
        </w:tc>
        <w:tc>
          <w:tcPr>
            <w:tcW w:w="251"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0,849</w:t>
            </w:r>
          </w:p>
        </w:tc>
        <w:tc>
          <w:tcPr>
            <w:tcW w:w="273" w:type="pct"/>
            <w:vAlign w:val="center"/>
          </w:tcPr>
          <w:p w:rsidR="00B43D0A" w:rsidRPr="00E12497" w:rsidRDefault="00B43D0A" w:rsidP="00437220">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r w:rsidR="00437220" w:rsidRPr="00E12497">
              <w:rPr>
                <w:rFonts w:ascii="Arial" w:hAnsi="Arial" w:cs="Arial"/>
                <w:color w:val="000000" w:themeColor="text1"/>
                <w:sz w:val="18"/>
                <w:szCs w:val="18"/>
              </w:rPr>
              <w:t>444</w:t>
            </w:r>
          </w:p>
        </w:tc>
        <w:tc>
          <w:tcPr>
            <w:tcW w:w="275"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0,580</w:t>
            </w:r>
          </w:p>
        </w:tc>
        <w:tc>
          <w:tcPr>
            <w:tcW w:w="274"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0,580</w:t>
            </w:r>
          </w:p>
        </w:tc>
        <w:tc>
          <w:tcPr>
            <w:tcW w:w="276"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0,580</w:t>
            </w:r>
          </w:p>
        </w:tc>
      </w:tr>
      <w:tr w:rsidR="00AD5B43" w:rsidRPr="00E12497" w:rsidTr="00AD5B43">
        <w:trPr>
          <w:trHeight w:val="390"/>
          <w:jc w:val="center"/>
        </w:trPr>
        <w:tc>
          <w:tcPr>
            <w:tcW w:w="229" w:type="pct"/>
            <w:vAlign w:val="center"/>
          </w:tcPr>
          <w:p w:rsidR="00B43D0A" w:rsidRPr="00E12497" w:rsidRDefault="00B43D0A" w:rsidP="0057721D">
            <w:pPr>
              <w:spacing w:after="0" w:line="240" w:lineRule="auto"/>
              <w:contextualSpacing/>
              <w:rPr>
                <w:rFonts w:ascii="Arial" w:hAnsi="Arial" w:cs="Arial"/>
                <w:color w:val="000000" w:themeColor="text1"/>
                <w:sz w:val="18"/>
                <w:szCs w:val="18"/>
              </w:rPr>
            </w:pPr>
          </w:p>
        </w:tc>
        <w:tc>
          <w:tcPr>
            <w:tcW w:w="699" w:type="pct"/>
            <w:shd w:val="clear" w:color="auto" w:fill="auto"/>
            <w:vAlign w:val="center"/>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Показатель результативности 3.</w:t>
            </w:r>
            <w:r w:rsidR="00C85A1A" w:rsidRPr="00E12497">
              <w:rPr>
                <w:rFonts w:ascii="Arial" w:hAnsi="Arial" w:cs="Arial"/>
                <w:color w:val="000000" w:themeColor="text1"/>
                <w:sz w:val="18"/>
                <w:szCs w:val="18"/>
              </w:rPr>
              <w:t xml:space="preserve"> </w:t>
            </w:r>
            <w:r w:rsidRPr="00E12497">
              <w:rPr>
                <w:rFonts w:ascii="Arial" w:hAnsi="Arial" w:cs="Arial"/>
                <w:color w:val="000000" w:themeColor="text1"/>
                <w:sz w:val="18"/>
                <w:szCs w:val="18"/>
              </w:rPr>
              <w:t>Доля водопроводной сети, нуждающейся в замене</w:t>
            </w:r>
          </w:p>
        </w:tc>
        <w:tc>
          <w:tcPr>
            <w:tcW w:w="338" w:type="pct"/>
            <w:shd w:val="clear" w:color="auto" w:fill="auto"/>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w:t>
            </w:r>
          </w:p>
        </w:tc>
        <w:tc>
          <w:tcPr>
            <w:tcW w:w="230" w:type="pct"/>
            <w:shd w:val="clear" w:color="auto" w:fill="auto"/>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0,15</w:t>
            </w:r>
          </w:p>
        </w:tc>
        <w:tc>
          <w:tcPr>
            <w:tcW w:w="462" w:type="pct"/>
            <w:shd w:val="clear" w:color="auto" w:fill="auto"/>
            <w:vAlign w:val="center"/>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Статистическая отчетность</w:t>
            </w:r>
          </w:p>
        </w:tc>
        <w:tc>
          <w:tcPr>
            <w:tcW w:w="326"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63,54</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56,83</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56,83</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56,83</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56,83</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76,04</w:t>
            </w:r>
          </w:p>
        </w:tc>
        <w:tc>
          <w:tcPr>
            <w:tcW w:w="251"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76,04</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76,04</w:t>
            </w:r>
          </w:p>
        </w:tc>
        <w:tc>
          <w:tcPr>
            <w:tcW w:w="275"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76,04</w:t>
            </w:r>
          </w:p>
        </w:tc>
        <w:tc>
          <w:tcPr>
            <w:tcW w:w="274"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76,04</w:t>
            </w:r>
          </w:p>
        </w:tc>
        <w:tc>
          <w:tcPr>
            <w:tcW w:w="276"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76,04</w:t>
            </w:r>
          </w:p>
        </w:tc>
      </w:tr>
      <w:tr w:rsidR="00B43D0A" w:rsidRPr="00E12497" w:rsidTr="00AD5B43">
        <w:trPr>
          <w:trHeight w:val="283"/>
          <w:jc w:val="center"/>
        </w:trPr>
        <w:tc>
          <w:tcPr>
            <w:tcW w:w="229" w:type="pct"/>
            <w:vAlign w:val="center"/>
          </w:tcPr>
          <w:p w:rsidR="00B43D0A" w:rsidRPr="00E12497" w:rsidRDefault="00B43D0A" w:rsidP="0057721D">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br w:type="page"/>
              <w:t>1.2.</w:t>
            </w:r>
          </w:p>
        </w:tc>
        <w:tc>
          <w:tcPr>
            <w:tcW w:w="4771" w:type="pct"/>
            <w:gridSpan w:val="15"/>
            <w:shd w:val="clear" w:color="auto" w:fill="auto"/>
            <w:vAlign w:val="center"/>
            <w:hideMark/>
          </w:tcPr>
          <w:p w:rsidR="00B43D0A" w:rsidRPr="00E12497" w:rsidRDefault="00B43D0A" w:rsidP="0057721D">
            <w:pPr>
              <w:spacing w:after="0" w:line="240" w:lineRule="auto"/>
              <w:contextualSpacing/>
              <w:jc w:val="left"/>
              <w:rPr>
                <w:rFonts w:ascii="Arial" w:hAnsi="Arial" w:cs="Arial"/>
                <w:bCs/>
                <w:color w:val="000000" w:themeColor="text1"/>
                <w:sz w:val="18"/>
                <w:szCs w:val="18"/>
              </w:rPr>
            </w:pPr>
            <w:r w:rsidRPr="00E12497">
              <w:rPr>
                <w:rFonts w:ascii="Arial" w:hAnsi="Arial" w:cs="Arial"/>
                <w:bCs/>
                <w:color w:val="000000" w:themeColor="text1"/>
                <w:sz w:val="18"/>
                <w:szCs w:val="18"/>
              </w:rPr>
              <w:t xml:space="preserve">Задача программы: Повышение энергосбережения и </w:t>
            </w:r>
            <w:proofErr w:type="spellStart"/>
            <w:r w:rsidRPr="00E12497">
              <w:rPr>
                <w:rFonts w:ascii="Arial" w:hAnsi="Arial" w:cs="Arial"/>
                <w:bCs/>
                <w:color w:val="000000" w:themeColor="text1"/>
                <w:sz w:val="18"/>
                <w:szCs w:val="18"/>
              </w:rPr>
              <w:t>энергоэффективности</w:t>
            </w:r>
            <w:proofErr w:type="spellEnd"/>
            <w:r w:rsidRPr="00E12497">
              <w:rPr>
                <w:rFonts w:ascii="Arial" w:hAnsi="Arial" w:cs="Arial"/>
                <w:bCs/>
                <w:color w:val="000000" w:themeColor="text1"/>
                <w:sz w:val="18"/>
                <w:szCs w:val="18"/>
              </w:rPr>
              <w:t xml:space="preserve"> на территории города Бородино</w:t>
            </w:r>
          </w:p>
        </w:tc>
      </w:tr>
      <w:tr w:rsidR="00B43D0A" w:rsidRPr="00E12497" w:rsidTr="00AD5B43">
        <w:trPr>
          <w:trHeight w:val="283"/>
          <w:jc w:val="center"/>
        </w:trPr>
        <w:tc>
          <w:tcPr>
            <w:tcW w:w="229" w:type="pct"/>
            <w:vAlign w:val="center"/>
          </w:tcPr>
          <w:p w:rsidR="00B43D0A" w:rsidRPr="00E12497" w:rsidRDefault="00B43D0A" w:rsidP="0057721D">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1.2.1.</w:t>
            </w:r>
          </w:p>
        </w:tc>
        <w:tc>
          <w:tcPr>
            <w:tcW w:w="4771" w:type="pct"/>
            <w:gridSpan w:val="15"/>
            <w:shd w:val="clear" w:color="auto" w:fill="auto"/>
            <w:vAlign w:val="center"/>
            <w:hideMark/>
          </w:tcPr>
          <w:p w:rsidR="00B43D0A" w:rsidRPr="00E12497" w:rsidRDefault="00B43D0A" w:rsidP="0057721D">
            <w:pPr>
              <w:spacing w:after="0" w:line="240" w:lineRule="auto"/>
              <w:contextualSpacing/>
              <w:jc w:val="left"/>
              <w:rPr>
                <w:rFonts w:ascii="Arial" w:hAnsi="Arial" w:cs="Arial"/>
                <w:bCs/>
                <w:color w:val="000000" w:themeColor="text1"/>
                <w:sz w:val="18"/>
                <w:szCs w:val="18"/>
              </w:rPr>
            </w:pPr>
            <w:r w:rsidRPr="00E12497">
              <w:rPr>
                <w:rFonts w:ascii="Arial" w:hAnsi="Arial" w:cs="Arial"/>
                <w:bCs/>
                <w:color w:val="000000" w:themeColor="text1"/>
                <w:sz w:val="18"/>
                <w:szCs w:val="18"/>
              </w:rPr>
              <w:t>Подпрограмма 2. «Энергосбережение и повышение энергетической эффективности в городе Бородино»</w:t>
            </w:r>
          </w:p>
        </w:tc>
      </w:tr>
      <w:tr w:rsidR="00AD5B43" w:rsidRPr="00E12497" w:rsidTr="00AD5B43">
        <w:trPr>
          <w:trHeight w:val="1942"/>
          <w:jc w:val="center"/>
        </w:trPr>
        <w:tc>
          <w:tcPr>
            <w:tcW w:w="229" w:type="pct"/>
            <w:vAlign w:val="center"/>
          </w:tcPr>
          <w:p w:rsidR="00B43D0A" w:rsidRPr="00E12497" w:rsidRDefault="00B43D0A" w:rsidP="0057721D">
            <w:pPr>
              <w:spacing w:after="0" w:line="240" w:lineRule="auto"/>
              <w:contextualSpacing/>
              <w:rPr>
                <w:rFonts w:ascii="Arial" w:hAnsi="Arial" w:cs="Arial"/>
                <w:color w:val="000000" w:themeColor="text1"/>
                <w:sz w:val="18"/>
                <w:szCs w:val="18"/>
              </w:rPr>
            </w:pPr>
          </w:p>
        </w:tc>
        <w:tc>
          <w:tcPr>
            <w:tcW w:w="699" w:type="pct"/>
            <w:shd w:val="clear" w:color="auto" w:fill="auto"/>
            <w:vAlign w:val="center"/>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Показатель результативности 1.</w:t>
            </w:r>
            <w:r w:rsidR="00C85A1A" w:rsidRPr="00E12497">
              <w:rPr>
                <w:rFonts w:ascii="Arial" w:hAnsi="Arial" w:cs="Arial"/>
                <w:color w:val="000000" w:themeColor="text1"/>
                <w:sz w:val="18"/>
                <w:szCs w:val="18"/>
              </w:rPr>
              <w:t xml:space="preserve"> </w:t>
            </w:r>
            <w:r w:rsidRPr="00E12497">
              <w:rPr>
                <w:rFonts w:ascii="Arial" w:hAnsi="Arial" w:cs="Arial"/>
                <w:color w:val="000000" w:themeColor="text1"/>
                <w:sz w:val="18"/>
                <w:szCs w:val="18"/>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c>
          <w:tcPr>
            <w:tcW w:w="338" w:type="pct"/>
            <w:shd w:val="clear" w:color="auto" w:fill="auto"/>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p>
        </w:tc>
        <w:tc>
          <w:tcPr>
            <w:tcW w:w="230" w:type="pct"/>
            <w:shd w:val="clear" w:color="auto" w:fill="auto"/>
            <w:noWrap/>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p>
        </w:tc>
        <w:tc>
          <w:tcPr>
            <w:tcW w:w="462" w:type="pct"/>
            <w:shd w:val="clear" w:color="auto" w:fill="auto"/>
            <w:vAlign w:val="center"/>
            <w:hideMark/>
          </w:tcPr>
          <w:p w:rsidR="00B43D0A" w:rsidRPr="00E12497" w:rsidRDefault="00B43D0A" w:rsidP="0057721D">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 </w:t>
            </w:r>
          </w:p>
        </w:tc>
        <w:tc>
          <w:tcPr>
            <w:tcW w:w="326" w:type="pct"/>
            <w:shd w:val="clear" w:color="auto" w:fill="auto"/>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p>
        </w:tc>
        <w:tc>
          <w:tcPr>
            <w:tcW w:w="273" w:type="pct"/>
            <w:shd w:val="clear" w:color="auto" w:fill="auto"/>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p>
        </w:tc>
        <w:tc>
          <w:tcPr>
            <w:tcW w:w="273" w:type="pct"/>
            <w:shd w:val="clear" w:color="auto" w:fill="auto"/>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p>
        </w:tc>
        <w:tc>
          <w:tcPr>
            <w:tcW w:w="273" w:type="pct"/>
            <w:vAlign w:val="center"/>
          </w:tcPr>
          <w:p w:rsidR="00B43D0A" w:rsidRPr="00E12497" w:rsidRDefault="00B43D0A" w:rsidP="0057721D">
            <w:pPr>
              <w:spacing w:after="0" w:line="240" w:lineRule="auto"/>
              <w:contextualSpacing/>
              <w:jc w:val="center"/>
              <w:rPr>
                <w:rFonts w:ascii="Arial" w:hAnsi="Arial" w:cs="Arial"/>
                <w:color w:val="000000" w:themeColor="text1"/>
                <w:sz w:val="18"/>
                <w:szCs w:val="18"/>
              </w:rPr>
            </w:pPr>
          </w:p>
        </w:tc>
        <w:tc>
          <w:tcPr>
            <w:tcW w:w="273" w:type="pct"/>
            <w:shd w:val="clear" w:color="auto" w:fill="auto"/>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p>
        </w:tc>
        <w:tc>
          <w:tcPr>
            <w:tcW w:w="273" w:type="pct"/>
            <w:vAlign w:val="center"/>
          </w:tcPr>
          <w:p w:rsidR="00B43D0A" w:rsidRPr="00E12497" w:rsidRDefault="00B43D0A" w:rsidP="0057721D">
            <w:pPr>
              <w:spacing w:after="0" w:line="240" w:lineRule="auto"/>
              <w:contextualSpacing/>
              <w:jc w:val="center"/>
              <w:rPr>
                <w:rFonts w:ascii="Arial" w:hAnsi="Arial" w:cs="Arial"/>
                <w:color w:val="000000" w:themeColor="text1"/>
                <w:sz w:val="18"/>
                <w:szCs w:val="18"/>
              </w:rPr>
            </w:pPr>
          </w:p>
        </w:tc>
        <w:tc>
          <w:tcPr>
            <w:tcW w:w="251" w:type="pct"/>
            <w:vAlign w:val="center"/>
          </w:tcPr>
          <w:p w:rsidR="00B43D0A" w:rsidRPr="00E12497" w:rsidRDefault="00B43D0A" w:rsidP="0057721D">
            <w:pPr>
              <w:spacing w:after="0" w:line="240" w:lineRule="auto"/>
              <w:contextualSpacing/>
              <w:jc w:val="center"/>
              <w:rPr>
                <w:rFonts w:ascii="Arial" w:hAnsi="Arial" w:cs="Arial"/>
                <w:color w:val="000000" w:themeColor="text1"/>
                <w:sz w:val="18"/>
                <w:szCs w:val="18"/>
              </w:rPr>
            </w:pPr>
          </w:p>
        </w:tc>
        <w:tc>
          <w:tcPr>
            <w:tcW w:w="273" w:type="pct"/>
            <w:vAlign w:val="center"/>
          </w:tcPr>
          <w:p w:rsidR="00B43D0A" w:rsidRPr="00E12497" w:rsidRDefault="00B43D0A" w:rsidP="0057721D">
            <w:pPr>
              <w:spacing w:after="0" w:line="240" w:lineRule="auto"/>
              <w:contextualSpacing/>
              <w:jc w:val="center"/>
              <w:rPr>
                <w:rFonts w:ascii="Arial" w:hAnsi="Arial" w:cs="Arial"/>
                <w:color w:val="000000" w:themeColor="text1"/>
                <w:sz w:val="18"/>
                <w:szCs w:val="18"/>
              </w:rPr>
            </w:pPr>
          </w:p>
        </w:tc>
        <w:tc>
          <w:tcPr>
            <w:tcW w:w="275" w:type="pct"/>
            <w:vAlign w:val="center"/>
          </w:tcPr>
          <w:p w:rsidR="00B43D0A" w:rsidRPr="00E12497" w:rsidRDefault="00B43D0A" w:rsidP="0057721D">
            <w:pPr>
              <w:spacing w:after="0" w:line="240" w:lineRule="auto"/>
              <w:contextualSpacing/>
              <w:jc w:val="center"/>
              <w:rPr>
                <w:rFonts w:ascii="Arial" w:hAnsi="Arial" w:cs="Arial"/>
                <w:color w:val="000000" w:themeColor="text1"/>
                <w:sz w:val="18"/>
                <w:szCs w:val="18"/>
              </w:rPr>
            </w:pPr>
          </w:p>
        </w:tc>
        <w:tc>
          <w:tcPr>
            <w:tcW w:w="274" w:type="pct"/>
          </w:tcPr>
          <w:p w:rsidR="00B43D0A" w:rsidRPr="00E12497" w:rsidRDefault="00B43D0A" w:rsidP="0057721D">
            <w:pPr>
              <w:spacing w:after="0" w:line="240" w:lineRule="auto"/>
              <w:contextualSpacing/>
              <w:jc w:val="center"/>
              <w:rPr>
                <w:rFonts w:ascii="Arial" w:hAnsi="Arial" w:cs="Arial"/>
                <w:color w:val="000000" w:themeColor="text1"/>
                <w:sz w:val="18"/>
                <w:szCs w:val="18"/>
              </w:rPr>
            </w:pPr>
          </w:p>
        </w:tc>
        <w:tc>
          <w:tcPr>
            <w:tcW w:w="276" w:type="pct"/>
          </w:tcPr>
          <w:p w:rsidR="00B43D0A" w:rsidRPr="00E12497" w:rsidRDefault="00B43D0A" w:rsidP="0057721D">
            <w:pPr>
              <w:spacing w:after="0" w:line="240" w:lineRule="auto"/>
              <w:contextualSpacing/>
              <w:jc w:val="center"/>
              <w:rPr>
                <w:rFonts w:ascii="Arial" w:hAnsi="Arial" w:cs="Arial"/>
                <w:color w:val="000000" w:themeColor="text1"/>
                <w:sz w:val="18"/>
                <w:szCs w:val="18"/>
              </w:rPr>
            </w:pPr>
          </w:p>
        </w:tc>
      </w:tr>
      <w:tr w:rsidR="00AD5B43" w:rsidRPr="00E12497" w:rsidTr="00AD5B43">
        <w:trPr>
          <w:trHeight w:val="375"/>
          <w:jc w:val="center"/>
        </w:trPr>
        <w:tc>
          <w:tcPr>
            <w:tcW w:w="229" w:type="pct"/>
            <w:vAlign w:val="center"/>
          </w:tcPr>
          <w:p w:rsidR="00B43D0A" w:rsidRPr="00E12497" w:rsidRDefault="00B43D0A" w:rsidP="0057721D">
            <w:pPr>
              <w:spacing w:after="0" w:line="240" w:lineRule="auto"/>
              <w:contextualSpacing/>
              <w:rPr>
                <w:rFonts w:ascii="Arial" w:hAnsi="Arial" w:cs="Arial"/>
                <w:color w:val="000000" w:themeColor="text1"/>
                <w:sz w:val="18"/>
                <w:szCs w:val="18"/>
              </w:rPr>
            </w:pPr>
          </w:p>
        </w:tc>
        <w:tc>
          <w:tcPr>
            <w:tcW w:w="699" w:type="pct"/>
            <w:shd w:val="clear" w:color="auto" w:fill="auto"/>
            <w:vAlign w:val="bottom"/>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электрической энергии</w:t>
            </w:r>
          </w:p>
        </w:tc>
        <w:tc>
          <w:tcPr>
            <w:tcW w:w="338" w:type="pct"/>
            <w:shd w:val="clear" w:color="auto" w:fill="auto"/>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w:t>
            </w:r>
          </w:p>
        </w:tc>
        <w:tc>
          <w:tcPr>
            <w:tcW w:w="230" w:type="pct"/>
            <w:shd w:val="clear" w:color="auto" w:fill="auto"/>
            <w:noWrap/>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0,025</w:t>
            </w:r>
          </w:p>
        </w:tc>
        <w:tc>
          <w:tcPr>
            <w:tcW w:w="462" w:type="pct"/>
            <w:shd w:val="clear" w:color="auto" w:fill="auto"/>
            <w:vAlign w:val="center"/>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Отчетность МКУ «Служба единого заказчика»</w:t>
            </w:r>
          </w:p>
        </w:tc>
        <w:tc>
          <w:tcPr>
            <w:tcW w:w="326"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10,00</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11,00</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12,00</w:t>
            </w:r>
          </w:p>
        </w:tc>
        <w:tc>
          <w:tcPr>
            <w:tcW w:w="251"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13,00</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14,00</w:t>
            </w:r>
          </w:p>
        </w:tc>
        <w:tc>
          <w:tcPr>
            <w:tcW w:w="275"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14,00</w:t>
            </w:r>
          </w:p>
        </w:tc>
        <w:tc>
          <w:tcPr>
            <w:tcW w:w="274"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14,00</w:t>
            </w:r>
          </w:p>
        </w:tc>
        <w:tc>
          <w:tcPr>
            <w:tcW w:w="276"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14,00</w:t>
            </w:r>
          </w:p>
        </w:tc>
      </w:tr>
      <w:tr w:rsidR="00AD5B43" w:rsidRPr="00E12497" w:rsidTr="00AD5B43">
        <w:trPr>
          <w:trHeight w:val="375"/>
          <w:jc w:val="center"/>
        </w:trPr>
        <w:tc>
          <w:tcPr>
            <w:tcW w:w="229" w:type="pct"/>
            <w:vAlign w:val="center"/>
          </w:tcPr>
          <w:p w:rsidR="00B43D0A" w:rsidRPr="00E12497" w:rsidRDefault="00B43D0A" w:rsidP="0057721D">
            <w:pPr>
              <w:spacing w:after="0" w:line="240" w:lineRule="auto"/>
              <w:contextualSpacing/>
              <w:rPr>
                <w:rFonts w:ascii="Arial" w:hAnsi="Arial" w:cs="Arial"/>
                <w:color w:val="000000" w:themeColor="text1"/>
                <w:sz w:val="18"/>
                <w:szCs w:val="18"/>
              </w:rPr>
            </w:pPr>
          </w:p>
        </w:tc>
        <w:tc>
          <w:tcPr>
            <w:tcW w:w="699" w:type="pct"/>
            <w:shd w:val="clear" w:color="auto" w:fill="auto"/>
            <w:vAlign w:val="bottom"/>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тепловой энергии</w:t>
            </w:r>
          </w:p>
        </w:tc>
        <w:tc>
          <w:tcPr>
            <w:tcW w:w="338" w:type="pct"/>
            <w:shd w:val="clear" w:color="auto" w:fill="auto"/>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w:t>
            </w:r>
          </w:p>
        </w:tc>
        <w:tc>
          <w:tcPr>
            <w:tcW w:w="230" w:type="pct"/>
            <w:shd w:val="clear" w:color="auto" w:fill="auto"/>
            <w:noWrap/>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0,025</w:t>
            </w:r>
          </w:p>
        </w:tc>
        <w:tc>
          <w:tcPr>
            <w:tcW w:w="462" w:type="pct"/>
            <w:shd w:val="clear" w:color="auto" w:fill="auto"/>
            <w:vAlign w:val="center"/>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Отчетность МКУ «Служба единого заказчика»</w:t>
            </w:r>
          </w:p>
        </w:tc>
        <w:tc>
          <w:tcPr>
            <w:tcW w:w="326"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20,00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20,00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22,00</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22,00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23,00</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24,00</w:t>
            </w:r>
          </w:p>
        </w:tc>
        <w:tc>
          <w:tcPr>
            <w:tcW w:w="251"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25,00</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26,00</w:t>
            </w:r>
          </w:p>
        </w:tc>
        <w:tc>
          <w:tcPr>
            <w:tcW w:w="275"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26,00</w:t>
            </w:r>
          </w:p>
        </w:tc>
        <w:tc>
          <w:tcPr>
            <w:tcW w:w="274"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26,00</w:t>
            </w:r>
          </w:p>
        </w:tc>
        <w:tc>
          <w:tcPr>
            <w:tcW w:w="276"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26,00</w:t>
            </w:r>
          </w:p>
        </w:tc>
      </w:tr>
      <w:tr w:rsidR="00AD5B43" w:rsidRPr="00E12497" w:rsidTr="00AD5B43">
        <w:trPr>
          <w:trHeight w:val="375"/>
          <w:jc w:val="center"/>
        </w:trPr>
        <w:tc>
          <w:tcPr>
            <w:tcW w:w="229" w:type="pct"/>
            <w:vAlign w:val="center"/>
          </w:tcPr>
          <w:p w:rsidR="00B43D0A" w:rsidRPr="00E12497" w:rsidRDefault="00B43D0A" w:rsidP="0057721D">
            <w:pPr>
              <w:spacing w:after="0" w:line="240" w:lineRule="auto"/>
              <w:contextualSpacing/>
              <w:rPr>
                <w:rFonts w:ascii="Arial" w:hAnsi="Arial" w:cs="Arial"/>
                <w:color w:val="000000" w:themeColor="text1"/>
                <w:sz w:val="18"/>
                <w:szCs w:val="18"/>
              </w:rPr>
            </w:pPr>
          </w:p>
        </w:tc>
        <w:tc>
          <w:tcPr>
            <w:tcW w:w="699" w:type="pct"/>
            <w:shd w:val="clear" w:color="auto" w:fill="auto"/>
            <w:vAlign w:val="bottom"/>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холодной воды</w:t>
            </w:r>
          </w:p>
        </w:tc>
        <w:tc>
          <w:tcPr>
            <w:tcW w:w="338" w:type="pct"/>
            <w:shd w:val="clear" w:color="auto" w:fill="auto"/>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w:t>
            </w:r>
          </w:p>
        </w:tc>
        <w:tc>
          <w:tcPr>
            <w:tcW w:w="230" w:type="pct"/>
            <w:shd w:val="clear" w:color="auto" w:fill="auto"/>
            <w:noWrap/>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0,025</w:t>
            </w:r>
          </w:p>
        </w:tc>
        <w:tc>
          <w:tcPr>
            <w:tcW w:w="462" w:type="pct"/>
            <w:shd w:val="clear" w:color="auto" w:fill="auto"/>
            <w:vAlign w:val="center"/>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Отчетность МКУ «Служба единого заказчика»</w:t>
            </w:r>
          </w:p>
        </w:tc>
        <w:tc>
          <w:tcPr>
            <w:tcW w:w="326"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18,00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18,00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18,00</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18,00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19,00</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20,00</w:t>
            </w:r>
          </w:p>
        </w:tc>
        <w:tc>
          <w:tcPr>
            <w:tcW w:w="251"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21,00</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22,00</w:t>
            </w:r>
          </w:p>
        </w:tc>
        <w:tc>
          <w:tcPr>
            <w:tcW w:w="275"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22,00</w:t>
            </w:r>
          </w:p>
        </w:tc>
        <w:tc>
          <w:tcPr>
            <w:tcW w:w="274"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22,00</w:t>
            </w:r>
          </w:p>
        </w:tc>
        <w:tc>
          <w:tcPr>
            <w:tcW w:w="276"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22,00</w:t>
            </w:r>
          </w:p>
        </w:tc>
      </w:tr>
      <w:tr w:rsidR="00AD5B43" w:rsidRPr="00E12497" w:rsidTr="00AD5B43">
        <w:trPr>
          <w:trHeight w:val="375"/>
          <w:jc w:val="center"/>
        </w:trPr>
        <w:tc>
          <w:tcPr>
            <w:tcW w:w="229" w:type="pct"/>
            <w:vAlign w:val="center"/>
          </w:tcPr>
          <w:p w:rsidR="00B43D0A" w:rsidRPr="00E12497" w:rsidRDefault="00B43D0A" w:rsidP="0057721D">
            <w:pPr>
              <w:spacing w:after="0" w:line="240" w:lineRule="auto"/>
              <w:contextualSpacing/>
              <w:rPr>
                <w:rFonts w:ascii="Arial" w:hAnsi="Arial" w:cs="Arial"/>
                <w:color w:val="000000" w:themeColor="text1"/>
                <w:sz w:val="18"/>
                <w:szCs w:val="18"/>
              </w:rPr>
            </w:pPr>
          </w:p>
        </w:tc>
        <w:tc>
          <w:tcPr>
            <w:tcW w:w="699" w:type="pct"/>
            <w:shd w:val="clear" w:color="auto" w:fill="auto"/>
            <w:vAlign w:val="bottom"/>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горячей воды</w:t>
            </w:r>
          </w:p>
        </w:tc>
        <w:tc>
          <w:tcPr>
            <w:tcW w:w="338" w:type="pct"/>
            <w:shd w:val="clear" w:color="auto" w:fill="auto"/>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w:t>
            </w:r>
          </w:p>
        </w:tc>
        <w:tc>
          <w:tcPr>
            <w:tcW w:w="230" w:type="pct"/>
            <w:shd w:val="clear" w:color="auto" w:fill="auto"/>
            <w:noWrap/>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0,025</w:t>
            </w:r>
          </w:p>
        </w:tc>
        <w:tc>
          <w:tcPr>
            <w:tcW w:w="462" w:type="pct"/>
            <w:shd w:val="clear" w:color="auto" w:fill="auto"/>
            <w:vAlign w:val="center"/>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Отчетность МКУ «Служба единого заказчика»</w:t>
            </w:r>
          </w:p>
        </w:tc>
        <w:tc>
          <w:tcPr>
            <w:tcW w:w="326"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18,00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18,00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18,00</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18,00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19,00</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20,00</w:t>
            </w:r>
          </w:p>
        </w:tc>
        <w:tc>
          <w:tcPr>
            <w:tcW w:w="251"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21,00</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22,00</w:t>
            </w:r>
          </w:p>
        </w:tc>
        <w:tc>
          <w:tcPr>
            <w:tcW w:w="275"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22,00</w:t>
            </w:r>
          </w:p>
        </w:tc>
        <w:tc>
          <w:tcPr>
            <w:tcW w:w="274"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22,00</w:t>
            </w:r>
          </w:p>
        </w:tc>
        <w:tc>
          <w:tcPr>
            <w:tcW w:w="276"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22,00</w:t>
            </w:r>
          </w:p>
        </w:tc>
      </w:tr>
      <w:tr w:rsidR="00AD5B43" w:rsidRPr="00E12497" w:rsidTr="00AD5B43">
        <w:trPr>
          <w:trHeight w:val="1680"/>
          <w:jc w:val="center"/>
        </w:trPr>
        <w:tc>
          <w:tcPr>
            <w:tcW w:w="229" w:type="pct"/>
            <w:vAlign w:val="center"/>
          </w:tcPr>
          <w:p w:rsidR="00B43D0A" w:rsidRPr="00E12497" w:rsidRDefault="00B43D0A" w:rsidP="0057721D">
            <w:pPr>
              <w:spacing w:after="0" w:line="240" w:lineRule="auto"/>
              <w:contextualSpacing/>
              <w:rPr>
                <w:rFonts w:ascii="Arial" w:hAnsi="Arial" w:cs="Arial"/>
                <w:color w:val="000000" w:themeColor="text1"/>
                <w:sz w:val="18"/>
                <w:szCs w:val="18"/>
              </w:rPr>
            </w:pPr>
          </w:p>
        </w:tc>
        <w:tc>
          <w:tcPr>
            <w:tcW w:w="699" w:type="pct"/>
            <w:shd w:val="clear" w:color="auto" w:fill="auto"/>
            <w:vAlign w:val="center"/>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Показатель результативности 2.</w:t>
            </w:r>
            <w:r w:rsidR="009F0C7E" w:rsidRPr="00E12497">
              <w:rPr>
                <w:rFonts w:ascii="Arial" w:hAnsi="Arial" w:cs="Arial"/>
                <w:color w:val="000000" w:themeColor="text1"/>
                <w:sz w:val="18"/>
                <w:szCs w:val="18"/>
              </w:rPr>
              <w:t xml:space="preserve"> </w:t>
            </w:r>
            <w:r w:rsidRPr="00E12497">
              <w:rPr>
                <w:rFonts w:ascii="Arial" w:hAnsi="Arial" w:cs="Arial"/>
                <w:color w:val="000000" w:themeColor="text1"/>
                <w:sz w:val="18"/>
                <w:szCs w:val="18"/>
              </w:rPr>
              <w:t>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338" w:type="pct"/>
            <w:shd w:val="clear" w:color="auto" w:fill="auto"/>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w:t>
            </w:r>
          </w:p>
        </w:tc>
        <w:tc>
          <w:tcPr>
            <w:tcW w:w="230" w:type="pct"/>
            <w:shd w:val="clear" w:color="auto" w:fill="auto"/>
            <w:noWrap/>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0,1</w:t>
            </w:r>
          </w:p>
        </w:tc>
        <w:tc>
          <w:tcPr>
            <w:tcW w:w="462" w:type="pct"/>
            <w:shd w:val="clear" w:color="auto" w:fill="auto"/>
            <w:vAlign w:val="center"/>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Отчетность МКУ «Служба единого заказчика»</w:t>
            </w:r>
          </w:p>
        </w:tc>
        <w:tc>
          <w:tcPr>
            <w:tcW w:w="326"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18,00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30,00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35,00</w:t>
            </w:r>
          </w:p>
        </w:tc>
        <w:tc>
          <w:tcPr>
            <w:tcW w:w="273" w:type="pct"/>
            <w:vAlign w:val="center"/>
          </w:tcPr>
          <w:p w:rsidR="00B43D0A" w:rsidRPr="00E12497" w:rsidRDefault="00493A4B"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100,00</w:t>
            </w:r>
          </w:p>
        </w:tc>
        <w:tc>
          <w:tcPr>
            <w:tcW w:w="273" w:type="pct"/>
            <w:shd w:val="clear" w:color="auto" w:fill="auto"/>
            <w:vAlign w:val="center"/>
            <w:hideMark/>
          </w:tcPr>
          <w:p w:rsidR="00B43D0A" w:rsidRPr="00E12497" w:rsidRDefault="00493A4B"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100,00</w:t>
            </w:r>
          </w:p>
        </w:tc>
        <w:tc>
          <w:tcPr>
            <w:tcW w:w="273" w:type="pct"/>
            <w:vAlign w:val="center"/>
          </w:tcPr>
          <w:p w:rsidR="00B43D0A" w:rsidRPr="00E12497" w:rsidRDefault="00493A4B"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100,00</w:t>
            </w:r>
          </w:p>
        </w:tc>
        <w:tc>
          <w:tcPr>
            <w:tcW w:w="251" w:type="pct"/>
            <w:vAlign w:val="center"/>
          </w:tcPr>
          <w:p w:rsidR="00B43D0A" w:rsidRPr="00E12497" w:rsidRDefault="00493A4B"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100,00</w:t>
            </w:r>
          </w:p>
        </w:tc>
        <w:tc>
          <w:tcPr>
            <w:tcW w:w="273" w:type="pct"/>
            <w:vAlign w:val="center"/>
          </w:tcPr>
          <w:p w:rsidR="00B43D0A" w:rsidRPr="00E12497" w:rsidRDefault="00561A30"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10</w:t>
            </w:r>
            <w:r w:rsidR="00B43D0A" w:rsidRPr="00E12497">
              <w:rPr>
                <w:rFonts w:ascii="Arial" w:hAnsi="Arial" w:cs="Arial"/>
                <w:color w:val="000000" w:themeColor="text1"/>
                <w:sz w:val="18"/>
                <w:szCs w:val="18"/>
              </w:rPr>
              <w:t>0,00</w:t>
            </w:r>
          </w:p>
        </w:tc>
        <w:tc>
          <w:tcPr>
            <w:tcW w:w="275" w:type="pct"/>
            <w:vAlign w:val="center"/>
          </w:tcPr>
          <w:p w:rsidR="00B43D0A" w:rsidRPr="00E12497" w:rsidRDefault="00561A30"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10</w:t>
            </w:r>
            <w:r w:rsidR="00B43D0A" w:rsidRPr="00E12497">
              <w:rPr>
                <w:rFonts w:ascii="Arial" w:hAnsi="Arial" w:cs="Arial"/>
                <w:color w:val="000000" w:themeColor="text1"/>
                <w:sz w:val="18"/>
                <w:szCs w:val="18"/>
              </w:rPr>
              <w:t>0,00</w:t>
            </w:r>
          </w:p>
        </w:tc>
        <w:tc>
          <w:tcPr>
            <w:tcW w:w="274" w:type="pct"/>
            <w:vAlign w:val="center"/>
          </w:tcPr>
          <w:p w:rsidR="00B43D0A" w:rsidRPr="00E12497" w:rsidRDefault="00561A30"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10</w:t>
            </w:r>
            <w:r w:rsidR="00B43D0A" w:rsidRPr="00E12497">
              <w:rPr>
                <w:rFonts w:ascii="Arial" w:hAnsi="Arial" w:cs="Arial"/>
                <w:color w:val="000000" w:themeColor="text1"/>
                <w:sz w:val="18"/>
                <w:szCs w:val="18"/>
              </w:rPr>
              <w:t>0,00</w:t>
            </w:r>
          </w:p>
        </w:tc>
        <w:tc>
          <w:tcPr>
            <w:tcW w:w="276" w:type="pct"/>
            <w:vAlign w:val="center"/>
          </w:tcPr>
          <w:p w:rsidR="00B43D0A" w:rsidRPr="00E12497" w:rsidRDefault="00561A30"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10</w:t>
            </w:r>
            <w:r w:rsidR="00B43D0A" w:rsidRPr="00E12497">
              <w:rPr>
                <w:rFonts w:ascii="Arial" w:hAnsi="Arial" w:cs="Arial"/>
                <w:color w:val="000000" w:themeColor="text1"/>
                <w:sz w:val="18"/>
                <w:szCs w:val="18"/>
              </w:rPr>
              <w:t>0,00</w:t>
            </w:r>
          </w:p>
        </w:tc>
      </w:tr>
      <w:tr w:rsidR="00B43D0A" w:rsidRPr="00E12497" w:rsidTr="00AD5B43">
        <w:trPr>
          <w:trHeight w:val="567"/>
          <w:jc w:val="center"/>
        </w:trPr>
        <w:tc>
          <w:tcPr>
            <w:tcW w:w="229" w:type="pct"/>
            <w:vAlign w:val="center"/>
          </w:tcPr>
          <w:p w:rsidR="00B43D0A" w:rsidRPr="00E12497" w:rsidRDefault="00B43D0A" w:rsidP="0057721D">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1.3.</w:t>
            </w:r>
          </w:p>
        </w:tc>
        <w:tc>
          <w:tcPr>
            <w:tcW w:w="4771" w:type="pct"/>
            <w:gridSpan w:val="15"/>
            <w:shd w:val="clear" w:color="auto" w:fill="auto"/>
            <w:vAlign w:val="center"/>
            <w:hideMark/>
          </w:tcPr>
          <w:p w:rsidR="00B43D0A" w:rsidRPr="00E12497" w:rsidRDefault="00B43D0A" w:rsidP="0057721D">
            <w:pPr>
              <w:spacing w:after="0" w:line="240" w:lineRule="auto"/>
              <w:contextualSpacing/>
              <w:jc w:val="left"/>
              <w:rPr>
                <w:rFonts w:ascii="Arial" w:hAnsi="Arial" w:cs="Arial"/>
                <w:bCs/>
                <w:color w:val="000000" w:themeColor="text1"/>
                <w:sz w:val="18"/>
                <w:szCs w:val="18"/>
              </w:rPr>
            </w:pPr>
            <w:r w:rsidRPr="00E12497">
              <w:rPr>
                <w:rFonts w:ascii="Arial" w:hAnsi="Arial" w:cs="Arial"/>
                <w:bCs/>
                <w:color w:val="000000" w:themeColor="text1"/>
                <w:sz w:val="18"/>
                <w:szCs w:val="18"/>
              </w:rPr>
              <w:t xml:space="preserve">Задача программы: </w:t>
            </w:r>
            <w:r w:rsidR="00F62465" w:rsidRPr="00E12497">
              <w:rPr>
                <w:rFonts w:ascii="Arial" w:hAnsi="Arial" w:cs="Arial"/>
                <w:bCs/>
                <w:color w:val="000000" w:themeColor="text1"/>
                <w:sz w:val="18"/>
                <w:szCs w:val="1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43D0A" w:rsidRPr="00E12497" w:rsidTr="00AD5B43">
        <w:trPr>
          <w:trHeight w:val="283"/>
          <w:jc w:val="center"/>
        </w:trPr>
        <w:tc>
          <w:tcPr>
            <w:tcW w:w="229" w:type="pct"/>
            <w:vAlign w:val="center"/>
          </w:tcPr>
          <w:p w:rsidR="00B43D0A" w:rsidRPr="00E12497" w:rsidRDefault="00B43D0A" w:rsidP="0057721D">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1.3.1.</w:t>
            </w:r>
          </w:p>
        </w:tc>
        <w:tc>
          <w:tcPr>
            <w:tcW w:w="4771" w:type="pct"/>
            <w:gridSpan w:val="15"/>
            <w:shd w:val="clear" w:color="auto" w:fill="auto"/>
            <w:vAlign w:val="center"/>
            <w:hideMark/>
          </w:tcPr>
          <w:p w:rsidR="00B43D0A" w:rsidRPr="00E12497" w:rsidRDefault="00B43D0A" w:rsidP="0057721D">
            <w:pPr>
              <w:spacing w:after="0" w:line="240" w:lineRule="auto"/>
              <w:contextualSpacing/>
              <w:jc w:val="left"/>
              <w:rPr>
                <w:rFonts w:ascii="Arial" w:hAnsi="Arial" w:cs="Arial"/>
                <w:bCs/>
                <w:color w:val="000000" w:themeColor="text1"/>
                <w:sz w:val="18"/>
                <w:szCs w:val="18"/>
              </w:rPr>
            </w:pPr>
            <w:r w:rsidRPr="00E12497">
              <w:rPr>
                <w:rFonts w:ascii="Arial" w:hAnsi="Arial" w:cs="Arial"/>
                <w:bCs/>
                <w:color w:val="000000" w:themeColor="text1"/>
                <w:sz w:val="18"/>
                <w:szCs w:val="18"/>
              </w:rPr>
              <w:t>Подпрограмма 3. «Обеспечение реализации муниципальных программ и прочие мероприятия»</w:t>
            </w:r>
          </w:p>
        </w:tc>
      </w:tr>
      <w:tr w:rsidR="00AD5B43" w:rsidRPr="00E12497" w:rsidTr="00AD5B43">
        <w:trPr>
          <w:trHeight w:val="1030"/>
          <w:jc w:val="center"/>
        </w:trPr>
        <w:tc>
          <w:tcPr>
            <w:tcW w:w="229" w:type="pct"/>
            <w:vAlign w:val="center"/>
          </w:tcPr>
          <w:p w:rsidR="00B43D0A" w:rsidRPr="00E12497" w:rsidRDefault="00B43D0A" w:rsidP="0057721D">
            <w:pPr>
              <w:spacing w:after="0" w:line="240" w:lineRule="auto"/>
              <w:contextualSpacing/>
              <w:rPr>
                <w:rFonts w:ascii="Arial" w:hAnsi="Arial" w:cs="Arial"/>
                <w:color w:val="000000" w:themeColor="text1"/>
                <w:sz w:val="18"/>
                <w:szCs w:val="18"/>
              </w:rPr>
            </w:pPr>
          </w:p>
        </w:tc>
        <w:tc>
          <w:tcPr>
            <w:tcW w:w="699" w:type="pct"/>
            <w:shd w:val="clear" w:color="auto" w:fill="auto"/>
            <w:vAlign w:val="center"/>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Показатель результативности 1.</w:t>
            </w:r>
          </w:p>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Доля исполненных бюджетных ассигнований, предусмотренных в муниципальной программе</w:t>
            </w:r>
          </w:p>
        </w:tc>
        <w:tc>
          <w:tcPr>
            <w:tcW w:w="338" w:type="pct"/>
            <w:shd w:val="clear" w:color="auto" w:fill="auto"/>
            <w:vAlign w:val="center"/>
            <w:hideMark/>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w:t>
            </w:r>
          </w:p>
        </w:tc>
        <w:tc>
          <w:tcPr>
            <w:tcW w:w="230" w:type="pct"/>
            <w:shd w:val="clear" w:color="auto" w:fill="auto"/>
            <w:vAlign w:val="center"/>
            <w:hideMark/>
          </w:tcPr>
          <w:p w:rsidR="00B43D0A" w:rsidRPr="00E12497" w:rsidRDefault="00B43D0A" w:rsidP="0057721D">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0,1</w:t>
            </w:r>
          </w:p>
        </w:tc>
        <w:tc>
          <w:tcPr>
            <w:tcW w:w="462" w:type="pct"/>
            <w:shd w:val="clear" w:color="auto" w:fill="auto"/>
            <w:vAlign w:val="center"/>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Финансовая отчетность</w:t>
            </w:r>
          </w:p>
        </w:tc>
        <w:tc>
          <w:tcPr>
            <w:tcW w:w="326"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3" w:type="pct"/>
            <w:shd w:val="clear" w:color="auto" w:fill="auto"/>
            <w:vAlign w:val="center"/>
            <w:hideMark/>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3"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99,87</w:t>
            </w:r>
          </w:p>
        </w:tc>
        <w:tc>
          <w:tcPr>
            <w:tcW w:w="251"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89,24</w:t>
            </w:r>
          </w:p>
        </w:tc>
        <w:tc>
          <w:tcPr>
            <w:tcW w:w="273" w:type="pct"/>
            <w:vAlign w:val="center"/>
          </w:tcPr>
          <w:p w:rsidR="00B43D0A" w:rsidRPr="00E12497" w:rsidRDefault="000014A9"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90,97</w:t>
            </w:r>
          </w:p>
        </w:tc>
        <w:tc>
          <w:tcPr>
            <w:tcW w:w="275"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4"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6" w:type="pct"/>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r>
      <w:tr w:rsidR="00AD5B43" w:rsidRPr="00E12497" w:rsidTr="00AD5B43">
        <w:trPr>
          <w:trHeight w:val="1030"/>
          <w:jc w:val="center"/>
        </w:trPr>
        <w:tc>
          <w:tcPr>
            <w:tcW w:w="229" w:type="pct"/>
            <w:tcBorders>
              <w:top w:val="single" w:sz="4" w:space="0" w:color="auto"/>
              <w:left w:val="single" w:sz="4" w:space="0" w:color="auto"/>
              <w:bottom w:val="single" w:sz="4" w:space="0" w:color="auto"/>
              <w:right w:val="single" w:sz="4" w:space="0" w:color="auto"/>
            </w:tcBorders>
            <w:vAlign w:val="center"/>
          </w:tcPr>
          <w:p w:rsidR="00B43D0A" w:rsidRPr="00E12497" w:rsidRDefault="00B43D0A" w:rsidP="0057721D">
            <w:pPr>
              <w:spacing w:after="0" w:line="240" w:lineRule="auto"/>
              <w:contextualSpacing/>
              <w:rPr>
                <w:rFonts w:ascii="Arial" w:hAnsi="Arial" w:cs="Arial"/>
                <w:color w:val="000000" w:themeColor="text1"/>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Показатель результативности 2.</w:t>
            </w:r>
          </w:p>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43D0A" w:rsidRPr="00E12497" w:rsidRDefault="00B43D0A" w:rsidP="0057721D">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0,1</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Годовой отчет</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3" w:type="pct"/>
            <w:tcBorders>
              <w:top w:val="single" w:sz="4" w:space="0" w:color="auto"/>
              <w:left w:val="single" w:sz="4" w:space="0" w:color="auto"/>
              <w:bottom w:val="single" w:sz="4" w:space="0" w:color="auto"/>
              <w:right w:val="single" w:sz="4" w:space="0" w:color="auto"/>
            </w:tcBorders>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3" w:type="pct"/>
            <w:tcBorders>
              <w:top w:val="single" w:sz="4" w:space="0" w:color="auto"/>
              <w:left w:val="single" w:sz="4" w:space="0" w:color="auto"/>
              <w:bottom w:val="single" w:sz="4" w:space="0" w:color="auto"/>
              <w:right w:val="single" w:sz="4" w:space="0" w:color="auto"/>
            </w:tcBorders>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51" w:type="pct"/>
            <w:tcBorders>
              <w:top w:val="single" w:sz="4" w:space="0" w:color="auto"/>
              <w:left w:val="single" w:sz="4" w:space="0" w:color="auto"/>
              <w:bottom w:val="single" w:sz="4" w:space="0" w:color="auto"/>
              <w:right w:val="single" w:sz="4" w:space="0" w:color="auto"/>
            </w:tcBorders>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3" w:type="pct"/>
            <w:tcBorders>
              <w:top w:val="single" w:sz="4" w:space="0" w:color="auto"/>
              <w:left w:val="single" w:sz="4" w:space="0" w:color="auto"/>
              <w:bottom w:val="single" w:sz="4" w:space="0" w:color="auto"/>
              <w:right w:val="single" w:sz="4" w:space="0" w:color="auto"/>
            </w:tcBorders>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5" w:type="pct"/>
            <w:tcBorders>
              <w:top w:val="single" w:sz="4" w:space="0" w:color="auto"/>
              <w:left w:val="single" w:sz="4" w:space="0" w:color="auto"/>
              <w:bottom w:val="single" w:sz="4" w:space="0" w:color="auto"/>
              <w:right w:val="single" w:sz="4" w:space="0" w:color="auto"/>
            </w:tcBorders>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4" w:type="pct"/>
            <w:tcBorders>
              <w:top w:val="single" w:sz="4" w:space="0" w:color="auto"/>
              <w:left w:val="single" w:sz="4" w:space="0" w:color="auto"/>
              <w:bottom w:val="single" w:sz="4" w:space="0" w:color="auto"/>
              <w:right w:val="single" w:sz="4" w:space="0" w:color="auto"/>
            </w:tcBorders>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6" w:type="pct"/>
            <w:tcBorders>
              <w:top w:val="single" w:sz="4" w:space="0" w:color="auto"/>
              <w:left w:val="single" w:sz="4" w:space="0" w:color="auto"/>
              <w:bottom w:val="single" w:sz="4" w:space="0" w:color="auto"/>
              <w:right w:val="single" w:sz="4" w:space="0" w:color="auto"/>
            </w:tcBorders>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r>
      <w:tr w:rsidR="00B43D0A" w:rsidRPr="00E12497" w:rsidTr="00AD5B43">
        <w:trPr>
          <w:trHeight w:val="283"/>
          <w:jc w:val="center"/>
        </w:trPr>
        <w:tc>
          <w:tcPr>
            <w:tcW w:w="229" w:type="pct"/>
            <w:tcBorders>
              <w:top w:val="single" w:sz="4" w:space="0" w:color="auto"/>
              <w:left w:val="single" w:sz="4" w:space="0" w:color="auto"/>
              <w:bottom w:val="single" w:sz="4" w:space="0" w:color="auto"/>
              <w:right w:val="single" w:sz="4" w:space="0" w:color="auto"/>
            </w:tcBorders>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1.4.</w:t>
            </w:r>
          </w:p>
        </w:tc>
        <w:tc>
          <w:tcPr>
            <w:tcW w:w="4771"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B43D0A" w:rsidRPr="00E12497" w:rsidRDefault="00B43D0A" w:rsidP="00B05D5E">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 xml:space="preserve">Задача подпрограммы: </w:t>
            </w:r>
            <w:r w:rsidR="00E64785" w:rsidRPr="00E12497">
              <w:rPr>
                <w:rFonts w:ascii="Arial" w:hAnsi="Arial" w:cs="Arial"/>
                <w:color w:val="000000" w:themeColor="text1"/>
                <w:sz w:val="18"/>
                <w:szCs w:val="18"/>
              </w:rPr>
              <w:t>Развитие и модернизация объектов водоснабжения, повышение качества питьевой воды для населения города Бородино</w:t>
            </w:r>
          </w:p>
        </w:tc>
      </w:tr>
      <w:tr w:rsidR="00B43D0A" w:rsidRPr="00E12497" w:rsidTr="00AD5B43">
        <w:trPr>
          <w:trHeight w:val="283"/>
          <w:jc w:val="center"/>
        </w:trPr>
        <w:tc>
          <w:tcPr>
            <w:tcW w:w="229" w:type="pct"/>
            <w:tcBorders>
              <w:top w:val="single" w:sz="4" w:space="0" w:color="auto"/>
              <w:left w:val="single" w:sz="4" w:space="0" w:color="auto"/>
              <w:bottom w:val="single" w:sz="4" w:space="0" w:color="auto"/>
              <w:right w:val="single" w:sz="4" w:space="0" w:color="auto"/>
            </w:tcBorders>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1.4.1.</w:t>
            </w:r>
          </w:p>
        </w:tc>
        <w:tc>
          <w:tcPr>
            <w:tcW w:w="4771" w:type="pct"/>
            <w:gridSpan w:val="15"/>
            <w:tcBorders>
              <w:top w:val="single" w:sz="4" w:space="0" w:color="auto"/>
              <w:left w:val="single" w:sz="4" w:space="0" w:color="auto"/>
              <w:bottom w:val="single" w:sz="4" w:space="0" w:color="auto"/>
              <w:right w:val="single" w:sz="4" w:space="0" w:color="auto"/>
            </w:tcBorders>
            <w:shd w:val="clear" w:color="auto" w:fill="auto"/>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Подпрограмма 4. «Чистая вода»</w:t>
            </w:r>
          </w:p>
        </w:tc>
      </w:tr>
      <w:tr w:rsidR="00AD5B43" w:rsidRPr="00E12497" w:rsidTr="00AD5B43">
        <w:trPr>
          <w:trHeight w:val="1030"/>
          <w:jc w:val="center"/>
        </w:trPr>
        <w:tc>
          <w:tcPr>
            <w:tcW w:w="229" w:type="pct"/>
            <w:tcBorders>
              <w:top w:val="single" w:sz="4" w:space="0" w:color="auto"/>
              <w:left w:val="single" w:sz="4" w:space="0" w:color="auto"/>
              <w:bottom w:val="single" w:sz="4" w:space="0" w:color="auto"/>
              <w:right w:val="single" w:sz="4" w:space="0" w:color="auto"/>
            </w:tcBorders>
            <w:vAlign w:val="center"/>
          </w:tcPr>
          <w:p w:rsidR="00B43D0A" w:rsidRPr="00E12497" w:rsidRDefault="00B43D0A" w:rsidP="0057721D">
            <w:pPr>
              <w:spacing w:after="0" w:line="240" w:lineRule="auto"/>
              <w:contextualSpacing/>
              <w:rPr>
                <w:rFonts w:ascii="Arial" w:hAnsi="Arial" w:cs="Arial"/>
                <w:color w:val="000000" w:themeColor="text1"/>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Показатель результативности.</w:t>
            </w:r>
          </w:p>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Доля населения города Бородино, обеспеченного качественной питьевой водой из систем централизованного водоснабжения</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43D0A" w:rsidRPr="00E12497" w:rsidRDefault="00B43D0A"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х</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Годовой отчет</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51" w:type="pct"/>
            <w:tcBorders>
              <w:top w:val="single" w:sz="4" w:space="0" w:color="auto"/>
              <w:left w:val="single" w:sz="4" w:space="0" w:color="auto"/>
              <w:bottom w:val="single" w:sz="4" w:space="0" w:color="auto"/>
              <w:right w:val="single" w:sz="4" w:space="0" w:color="auto"/>
            </w:tcBorders>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5" w:type="pct"/>
            <w:tcBorders>
              <w:top w:val="single" w:sz="4" w:space="0" w:color="auto"/>
              <w:left w:val="single" w:sz="4" w:space="0" w:color="auto"/>
              <w:bottom w:val="single" w:sz="4" w:space="0" w:color="auto"/>
              <w:right w:val="single" w:sz="4" w:space="0" w:color="auto"/>
            </w:tcBorders>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4" w:type="pct"/>
            <w:tcBorders>
              <w:top w:val="single" w:sz="4" w:space="0" w:color="auto"/>
              <w:left w:val="single" w:sz="4" w:space="0" w:color="auto"/>
              <w:bottom w:val="single" w:sz="4" w:space="0" w:color="auto"/>
              <w:right w:val="single" w:sz="4" w:space="0" w:color="auto"/>
            </w:tcBorders>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c>
          <w:tcPr>
            <w:tcW w:w="276" w:type="pct"/>
            <w:tcBorders>
              <w:top w:val="single" w:sz="4" w:space="0" w:color="auto"/>
              <w:left w:val="single" w:sz="4" w:space="0" w:color="auto"/>
              <w:bottom w:val="single" w:sz="4" w:space="0" w:color="auto"/>
              <w:right w:val="single" w:sz="4" w:space="0" w:color="auto"/>
            </w:tcBorders>
            <w:vAlign w:val="center"/>
          </w:tcPr>
          <w:p w:rsidR="00B43D0A" w:rsidRPr="00E12497" w:rsidRDefault="00B43D0A"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100</w:t>
            </w:r>
          </w:p>
        </w:tc>
      </w:tr>
      <w:tr w:rsidR="00B43D0A" w:rsidRPr="00E12497" w:rsidTr="00AD5B43">
        <w:trPr>
          <w:trHeight w:val="283"/>
          <w:jc w:val="center"/>
        </w:trPr>
        <w:tc>
          <w:tcPr>
            <w:tcW w:w="229" w:type="pct"/>
            <w:tcBorders>
              <w:top w:val="single" w:sz="4" w:space="0" w:color="auto"/>
              <w:left w:val="single" w:sz="4" w:space="0" w:color="auto"/>
              <w:bottom w:val="single" w:sz="4" w:space="0" w:color="auto"/>
              <w:right w:val="single" w:sz="4" w:space="0" w:color="auto"/>
            </w:tcBorders>
            <w:vAlign w:val="center"/>
          </w:tcPr>
          <w:p w:rsidR="00B43D0A" w:rsidRPr="00E12497" w:rsidRDefault="00B43D0A" w:rsidP="0057721D">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1.5.</w:t>
            </w:r>
          </w:p>
        </w:tc>
        <w:tc>
          <w:tcPr>
            <w:tcW w:w="4771"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B43D0A" w:rsidRPr="00E12497" w:rsidRDefault="00B43D0A"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Реализация отдельных мероприятий программы</w:t>
            </w:r>
          </w:p>
        </w:tc>
      </w:tr>
      <w:tr w:rsidR="0005792E" w:rsidRPr="00E12497" w:rsidTr="00AD5B43">
        <w:trPr>
          <w:trHeight w:val="567"/>
          <w:jc w:val="center"/>
        </w:trPr>
        <w:tc>
          <w:tcPr>
            <w:tcW w:w="229" w:type="pct"/>
            <w:tcBorders>
              <w:top w:val="single" w:sz="4" w:space="0" w:color="auto"/>
              <w:left w:val="single" w:sz="4" w:space="0" w:color="auto"/>
              <w:bottom w:val="single" w:sz="4" w:space="0" w:color="auto"/>
              <w:right w:val="single" w:sz="4" w:space="0" w:color="auto"/>
            </w:tcBorders>
            <w:vAlign w:val="center"/>
          </w:tcPr>
          <w:p w:rsidR="0005792E" w:rsidRPr="00E12497" w:rsidRDefault="0005792E" w:rsidP="0057721D">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1.5.1</w:t>
            </w:r>
          </w:p>
        </w:tc>
        <w:tc>
          <w:tcPr>
            <w:tcW w:w="4771"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5792E" w:rsidRPr="00E12497" w:rsidRDefault="0005792E" w:rsidP="0005792E">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действия с 01.01.2014 г. по 01.05.2020</w:t>
            </w:r>
            <w:r w:rsidR="00C96104">
              <w:rPr>
                <w:rFonts w:ascii="Arial" w:hAnsi="Arial" w:cs="Arial"/>
                <w:color w:val="000000" w:themeColor="text1"/>
                <w:sz w:val="18"/>
                <w:szCs w:val="18"/>
              </w:rPr>
              <w:t xml:space="preserve"> г.</w:t>
            </w:r>
            <w:r w:rsidRPr="00E12497">
              <w:rPr>
                <w:rFonts w:ascii="Arial" w:hAnsi="Arial" w:cs="Arial"/>
                <w:color w:val="000000" w:themeColor="text1"/>
                <w:sz w:val="18"/>
                <w:szCs w:val="18"/>
              </w:rPr>
              <w:t>)</w:t>
            </w:r>
          </w:p>
        </w:tc>
      </w:tr>
      <w:tr w:rsidR="00AD5B43" w:rsidRPr="00E12497" w:rsidTr="00AD5B43">
        <w:trPr>
          <w:trHeight w:val="410"/>
          <w:jc w:val="center"/>
        </w:trPr>
        <w:tc>
          <w:tcPr>
            <w:tcW w:w="229" w:type="pct"/>
            <w:tcBorders>
              <w:top w:val="single" w:sz="4" w:space="0" w:color="auto"/>
              <w:left w:val="single" w:sz="4" w:space="0" w:color="auto"/>
              <w:bottom w:val="single" w:sz="4" w:space="0" w:color="auto"/>
              <w:right w:val="single" w:sz="4" w:space="0" w:color="auto"/>
            </w:tcBorders>
            <w:vAlign w:val="center"/>
          </w:tcPr>
          <w:p w:rsidR="0005792E" w:rsidRPr="00E12497" w:rsidRDefault="0005792E" w:rsidP="0057721D">
            <w:pPr>
              <w:spacing w:after="0" w:line="240" w:lineRule="auto"/>
              <w:contextualSpacing/>
              <w:rPr>
                <w:rFonts w:ascii="Arial" w:hAnsi="Arial" w:cs="Arial"/>
                <w:color w:val="000000" w:themeColor="text1"/>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05792E" w:rsidRPr="00E12497" w:rsidRDefault="0005792E" w:rsidP="00955FC4">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Количество организаций, получивших субсидию для предотвращения критического уровня износа жилых помещений, обеспечение безаварийного использования жилищного фонда</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05792E" w:rsidRPr="00E12497" w:rsidRDefault="0005792E" w:rsidP="00F02CF2">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шт.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05792E" w:rsidRPr="00E12497" w:rsidRDefault="0005792E" w:rsidP="00F02CF2">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0,01</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05792E" w:rsidRPr="00E12497" w:rsidRDefault="0005792E" w:rsidP="00F02CF2">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Финансовая отчетность</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05792E" w:rsidRPr="00E12497" w:rsidRDefault="0005792E"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05792E" w:rsidRPr="00E12497" w:rsidRDefault="0005792E"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05792E" w:rsidRPr="00E12497" w:rsidRDefault="0005792E"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3" w:type="pct"/>
            <w:tcBorders>
              <w:top w:val="single" w:sz="4" w:space="0" w:color="auto"/>
              <w:left w:val="single" w:sz="4" w:space="0" w:color="auto"/>
              <w:bottom w:val="single" w:sz="4" w:space="0" w:color="auto"/>
              <w:right w:val="single" w:sz="4" w:space="0" w:color="auto"/>
            </w:tcBorders>
            <w:vAlign w:val="center"/>
          </w:tcPr>
          <w:p w:rsidR="0005792E" w:rsidRPr="00E12497" w:rsidRDefault="0005792E"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05792E" w:rsidRPr="00E12497" w:rsidRDefault="0005792E"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rsidR="0005792E" w:rsidRPr="00E12497" w:rsidRDefault="0005792E"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51" w:type="pct"/>
            <w:tcBorders>
              <w:top w:val="single" w:sz="4" w:space="0" w:color="auto"/>
              <w:left w:val="single" w:sz="4" w:space="0" w:color="auto"/>
              <w:bottom w:val="single" w:sz="4" w:space="0" w:color="auto"/>
              <w:right w:val="single" w:sz="4" w:space="0" w:color="auto"/>
            </w:tcBorders>
            <w:vAlign w:val="center"/>
          </w:tcPr>
          <w:p w:rsidR="0005792E" w:rsidRPr="00E12497" w:rsidRDefault="0005792E"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rsidR="0005792E" w:rsidRPr="00E12497" w:rsidRDefault="00546DCD"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w:t>
            </w:r>
          </w:p>
        </w:tc>
        <w:tc>
          <w:tcPr>
            <w:tcW w:w="275" w:type="pct"/>
            <w:tcBorders>
              <w:top w:val="single" w:sz="4" w:space="0" w:color="auto"/>
              <w:left w:val="single" w:sz="4" w:space="0" w:color="auto"/>
              <w:bottom w:val="single" w:sz="4" w:space="0" w:color="auto"/>
              <w:right w:val="single" w:sz="4" w:space="0" w:color="auto"/>
            </w:tcBorders>
            <w:vAlign w:val="center"/>
          </w:tcPr>
          <w:p w:rsidR="0005792E" w:rsidRPr="00E12497" w:rsidRDefault="00315FD2"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w:t>
            </w:r>
          </w:p>
        </w:tc>
        <w:tc>
          <w:tcPr>
            <w:tcW w:w="274" w:type="pct"/>
            <w:tcBorders>
              <w:top w:val="single" w:sz="4" w:space="0" w:color="auto"/>
              <w:left w:val="single" w:sz="4" w:space="0" w:color="auto"/>
              <w:bottom w:val="single" w:sz="4" w:space="0" w:color="auto"/>
              <w:right w:val="single" w:sz="4" w:space="0" w:color="auto"/>
            </w:tcBorders>
            <w:vAlign w:val="center"/>
          </w:tcPr>
          <w:p w:rsidR="0005792E" w:rsidRPr="00E12497" w:rsidRDefault="00315FD2"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w:t>
            </w:r>
          </w:p>
        </w:tc>
        <w:tc>
          <w:tcPr>
            <w:tcW w:w="276" w:type="pct"/>
            <w:tcBorders>
              <w:top w:val="single" w:sz="4" w:space="0" w:color="auto"/>
              <w:left w:val="single" w:sz="4" w:space="0" w:color="auto"/>
              <w:bottom w:val="single" w:sz="4" w:space="0" w:color="auto"/>
              <w:right w:val="single" w:sz="4" w:space="0" w:color="auto"/>
            </w:tcBorders>
            <w:vAlign w:val="center"/>
          </w:tcPr>
          <w:p w:rsidR="0005792E" w:rsidRPr="00E12497" w:rsidRDefault="00315FD2"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w:t>
            </w:r>
          </w:p>
        </w:tc>
      </w:tr>
      <w:tr w:rsidR="0005792E" w:rsidRPr="00E12497" w:rsidTr="00AD5B43">
        <w:trPr>
          <w:trHeight w:val="283"/>
          <w:jc w:val="center"/>
        </w:trPr>
        <w:tc>
          <w:tcPr>
            <w:tcW w:w="229" w:type="pct"/>
            <w:tcBorders>
              <w:top w:val="single" w:sz="4" w:space="0" w:color="auto"/>
              <w:left w:val="single" w:sz="4" w:space="0" w:color="auto"/>
              <w:bottom w:val="single" w:sz="4" w:space="0" w:color="auto"/>
              <w:right w:val="single" w:sz="4" w:space="0" w:color="auto"/>
            </w:tcBorders>
            <w:vAlign w:val="center"/>
          </w:tcPr>
          <w:p w:rsidR="0005792E" w:rsidRPr="00E12497" w:rsidRDefault="0005792E" w:rsidP="0057721D">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1.5.2</w:t>
            </w:r>
          </w:p>
        </w:tc>
        <w:tc>
          <w:tcPr>
            <w:tcW w:w="4771"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05792E" w:rsidRPr="00E12497" w:rsidRDefault="0005792E" w:rsidP="0005792E">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Задача программы: Улучшение деятельности муниципальной бани и обеспечение населения города качественными жилищно-коммунальными услугами</w:t>
            </w:r>
          </w:p>
        </w:tc>
      </w:tr>
      <w:tr w:rsidR="00C40262" w:rsidRPr="00E12497" w:rsidTr="00AD5B43">
        <w:trPr>
          <w:trHeight w:val="283"/>
          <w:jc w:val="center"/>
        </w:trPr>
        <w:tc>
          <w:tcPr>
            <w:tcW w:w="229" w:type="pct"/>
            <w:tcBorders>
              <w:top w:val="single" w:sz="4" w:space="0" w:color="auto"/>
              <w:left w:val="single" w:sz="4" w:space="0" w:color="auto"/>
              <w:bottom w:val="single" w:sz="4" w:space="0" w:color="auto"/>
              <w:right w:val="single" w:sz="4" w:space="0" w:color="auto"/>
            </w:tcBorders>
            <w:vAlign w:val="center"/>
          </w:tcPr>
          <w:p w:rsidR="00C40262" w:rsidRPr="00E12497" w:rsidRDefault="00C40262" w:rsidP="0057721D">
            <w:pPr>
              <w:spacing w:after="0" w:line="240" w:lineRule="auto"/>
              <w:contextualSpacing/>
              <w:rPr>
                <w:rFonts w:ascii="Arial" w:hAnsi="Arial" w:cs="Arial"/>
                <w:color w:val="000000" w:themeColor="text1"/>
                <w:sz w:val="18"/>
                <w:szCs w:val="18"/>
              </w:rPr>
            </w:pPr>
          </w:p>
        </w:tc>
        <w:tc>
          <w:tcPr>
            <w:tcW w:w="4771"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C40262" w:rsidRPr="00E12497" w:rsidRDefault="00C40262" w:rsidP="00C40262">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Мероприятие 2: Предоставление субсидий за счет средств местного бюджета на содержание городской бани.</w:t>
            </w:r>
          </w:p>
        </w:tc>
      </w:tr>
      <w:tr w:rsidR="00AD5B43" w:rsidRPr="00E12497" w:rsidTr="00AD5B43">
        <w:trPr>
          <w:trHeight w:val="690"/>
          <w:jc w:val="center"/>
        </w:trPr>
        <w:tc>
          <w:tcPr>
            <w:tcW w:w="229" w:type="pct"/>
            <w:tcBorders>
              <w:top w:val="single" w:sz="4" w:space="0" w:color="auto"/>
              <w:left w:val="single" w:sz="4" w:space="0" w:color="auto"/>
              <w:bottom w:val="single" w:sz="4" w:space="0" w:color="auto"/>
              <w:right w:val="single" w:sz="4" w:space="0" w:color="auto"/>
            </w:tcBorders>
            <w:vAlign w:val="center"/>
          </w:tcPr>
          <w:p w:rsidR="00C40262" w:rsidRPr="00E12497" w:rsidRDefault="00C40262" w:rsidP="0057721D">
            <w:pPr>
              <w:spacing w:after="0" w:line="240" w:lineRule="auto"/>
              <w:contextualSpacing/>
              <w:rPr>
                <w:rFonts w:ascii="Arial" w:hAnsi="Arial" w:cs="Arial"/>
                <w:color w:val="000000" w:themeColor="text1"/>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C40262" w:rsidRPr="00E12497" w:rsidRDefault="00C40262" w:rsidP="008D10FC">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Количество организаций, получивших субсидию</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C40262" w:rsidRPr="00E12497" w:rsidRDefault="00C40262" w:rsidP="00F02CF2">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шт.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C40262" w:rsidRPr="00E12497" w:rsidRDefault="00C40262" w:rsidP="00F02CF2">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0,01</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C40262" w:rsidRPr="00E12497" w:rsidRDefault="00C40262" w:rsidP="00F02CF2">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Финансовая отчетность</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3" w:type="pct"/>
            <w:tcBorders>
              <w:top w:val="single" w:sz="4" w:space="0" w:color="auto"/>
              <w:left w:val="single" w:sz="4" w:space="0" w:color="auto"/>
              <w:bottom w:val="single" w:sz="4" w:space="0" w:color="auto"/>
              <w:right w:val="single" w:sz="4" w:space="0" w:color="auto"/>
            </w:tcBorders>
            <w:vAlign w:val="center"/>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3" w:type="pct"/>
            <w:tcBorders>
              <w:top w:val="single" w:sz="4" w:space="0" w:color="auto"/>
              <w:left w:val="single" w:sz="4" w:space="0" w:color="auto"/>
              <w:bottom w:val="single" w:sz="4" w:space="0" w:color="auto"/>
              <w:right w:val="single" w:sz="4" w:space="0" w:color="auto"/>
            </w:tcBorders>
            <w:vAlign w:val="center"/>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51" w:type="pct"/>
            <w:tcBorders>
              <w:top w:val="single" w:sz="4" w:space="0" w:color="auto"/>
              <w:left w:val="single" w:sz="4" w:space="0" w:color="auto"/>
              <w:bottom w:val="single" w:sz="4" w:space="0" w:color="auto"/>
              <w:right w:val="single" w:sz="4" w:space="0" w:color="auto"/>
            </w:tcBorders>
            <w:vAlign w:val="center"/>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3" w:type="pct"/>
            <w:tcBorders>
              <w:top w:val="single" w:sz="4" w:space="0" w:color="auto"/>
              <w:left w:val="single" w:sz="4" w:space="0" w:color="auto"/>
              <w:bottom w:val="single" w:sz="4" w:space="0" w:color="auto"/>
              <w:right w:val="single" w:sz="4" w:space="0" w:color="auto"/>
            </w:tcBorders>
            <w:vAlign w:val="center"/>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5" w:type="pct"/>
            <w:tcBorders>
              <w:top w:val="single" w:sz="4" w:space="0" w:color="auto"/>
              <w:left w:val="single" w:sz="4" w:space="0" w:color="auto"/>
              <w:bottom w:val="single" w:sz="4" w:space="0" w:color="auto"/>
              <w:right w:val="single" w:sz="4" w:space="0" w:color="auto"/>
            </w:tcBorders>
            <w:vAlign w:val="center"/>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4" w:type="pct"/>
            <w:tcBorders>
              <w:top w:val="single" w:sz="4" w:space="0" w:color="auto"/>
              <w:left w:val="single" w:sz="4" w:space="0" w:color="auto"/>
              <w:bottom w:val="single" w:sz="4" w:space="0" w:color="auto"/>
              <w:right w:val="single" w:sz="4" w:space="0" w:color="auto"/>
            </w:tcBorders>
            <w:vAlign w:val="center"/>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6" w:type="pct"/>
            <w:tcBorders>
              <w:top w:val="single" w:sz="4" w:space="0" w:color="auto"/>
              <w:left w:val="single" w:sz="4" w:space="0" w:color="auto"/>
              <w:bottom w:val="single" w:sz="4" w:space="0" w:color="auto"/>
              <w:right w:val="single" w:sz="4" w:space="0" w:color="auto"/>
            </w:tcBorders>
            <w:vAlign w:val="center"/>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r>
      <w:tr w:rsidR="00AD5B43" w:rsidRPr="00E12497" w:rsidTr="00AD5B43">
        <w:trPr>
          <w:trHeight w:val="690"/>
          <w:jc w:val="center"/>
        </w:trPr>
        <w:tc>
          <w:tcPr>
            <w:tcW w:w="229" w:type="pct"/>
            <w:tcBorders>
              <w:top w:val="single" w:sz="4" w:space="0" w:color="auto"/>
              <w:left w:val="single" w:sz="4" w:space="0" w:color="auto"/>
              <w:bottom w:val="single" w:sz="4" w:space="0" w:color="auto"/>
              <w:right w:val="single" w:sz="4" w:space="0" w:color="auto"/>
            </w:tcBorders>
            <w:vAlign w:val="center"/>
          </w:tcPr>
          <w:p w:rsidR="00C40262" w:rsidRPr="00E12497" w:rsidRDefault="00C40262" w:rsidP="0057721D">
            <w:pPr>
              <w:spacing w:after="0" w:line="240" w:lineRule="auto"/>
              <w:contextualSpacing/>
              <w:rPr>
                <w:rFonts w:ascii="Arial" w:hAnsi="Arial" w:cs="Arial"/>
                <w:color w:val="000000" w:themeColor="text1"/>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262" w:rsidRPr="00E12497" w:rsidRDefault="00C40262"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Количество посетителей всего</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262" w:rsidRPr="00E12497" w:rsidRDefault="00C40262"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чел.</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262" w:rsidRPr="00E12497" w:rsidRDefault="00C40262" w:rsidP="0057721D">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0,01</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262" w:rsidRPr="00E12497" w:rsidRDefault="00C40262"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Отчетность МКУ «Служба единого заказчика»</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1503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1503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1575</w:t>
            </w:r>
          </w:p>
        </w:tc>
        <w:tc>
          <w:tcPr>
            <w:tcW w:w="273" w:type="pct"/>
            <w:tcBorders>
              <w:top w:val="single" w:sz="4" w:space="0" w:color="auto"/>
              <w:left w:val="single" w:sz="4" w:space="0" w:color="auto"/>
              <w:bottom w:val="single" w:sz="4" w:space="0" w:color="auto"/>
              <w:right w:val="single" w:sz="4" w:space="0" w:color="auto"/>
            </w:tcBorders>
            <w:vAlign w:val="center"/>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1590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1655</w:t>
            </w:r>
          </w:p>
        </w:tc>
        <w:tc>
          <w:tcPr>
            <w:tcW w:w="273" w:type="pct"/>
            <w:tcBorders>
              <w:top w:val="single" w:sz="4" w:space="0" w:color="auto"/>
              <w:left w:val="single" w:sz="4" w:space="0" w:color="auto"/>
              <w:bottom w:val="single" w:sz="4" w:space="0" w:color="auto"/>
              <w:right w:val="single" w:sz="4" w:space="0" w:color="auto"/>
            </w:tcBorders>
            <w:vAlign w:val="center"/>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4672</w:t>
            </w:r>
          </w:p>
        </w:tc>
        <w:tc>
          <w:tcPr>
            <w:tcW w:w="251" w:type="pct"/>
            <w:tcBorders>
              <w:top w:val="single" w:sz="4" w:space="0" w:color="auto"/>
              <w:left w:val="single" w:sz="4" w:space="0" w:color="auto"/>
              <w:bottom w:val="single" w:sz="4" w:space="0" w:color="auto"/>
              <w:right w:val="single" w:sz="4" w:space="0" w:color="auto"/>
            </w:tcBorders>
            <w:vAlign w:val="center"/>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4680</w:t>
            </w:r>
          </w:p>
        </w:tc>
        <w:tc>
          <w:tcPr>
            <w:tcW w:w="273" w:type="pct"/>
            <w:tcBorders>
              <w:top w:val="single" w:sz="4" w:space="0" w:color="auto"/>
              <w:left w:val="single" w:sz="4" w:space="0" w:color="auto"/>
              <w:bottom w:val="single" w:sz="4" w:space="0" w:color="auto"/>
              <w:right w:val="single" w:sz="4" w:space="0" w:color="auto"/>
            </w:tcBorders>
            <w:vAlign w:val="center"/>
          </w:tcPr>
          <w:p w:rsidR="00C40262" w:rsidRPr="00E12497" w:rsidRDefault="00C633BC"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2935</w:t>
            </w:r>
          </w:p>
        </w:tc>
        <w:tc>
          <w:tcPr>
            <w:tcW w:w="275" w:type="pct"/>
            <w:tcBorders>
              <w:top w:val="single" w:sz="4" w:space="0" w:color="auto"/>
              <w:left w:val="single" w:sz="4" w:space="0" w:color="auto"/>
              <w:bottom w:val="single" w:sz="4" w:space="0" w:color="auto"/>
              <w:right w:val="single" w:sz="4" w:space="0" w:color="auto"/>
            </w:tcBorders>
            <w:vAlign w:val="center"/>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4680</w:t>
            </w:r>
          </w:p>
        </w:tc>
        <w:tc>
          <w:tcPr>
            <w:tcW w:w="274" w:type="pct"/>
            <w:tcBorders>
              <w:top w:val="single" w:sz="4" w:space="0" w:color="auto"/>
              <w:left w:val="single" w:sz="4" w:space="0" w:color="auto"/>
              <w:bottom w:val="single" w:sz="4" w:space="0" w:color="auto"/>
              <w:right w:val="single" w:sz="4" w:space="0" w:color="auto"/>
            </w:tcBorders>
            <w:vAlign w:val="center"/>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4680</w:t>
            </w:r>
          </w:p>
        </w:tc>
        <w:tc>
          <w:tcPr>
            <w:tcW w:w="276" w:type="pct"/>
            <w:tcBorders>
              <w:top w:val="single" w:sz="4" w:space="0" w:color="auto"/>
              <w:left w:val="single" w:sz="4" w:space="0" w:color="auto"/>
              <w:bottom w:val="single" w:sz="4" w:space="0" w:color="auto"/>
              <w:right w:val="single" w:sz="4" w:space="0" w:color="auto"/>
            </w:tcBorders>
            <w:vAlign w:val="center"/>
          </w:tcPr>
          <w:p w:rsidR="00C40262" w:rsidRPr="00E12497" w:rsidRDefault="00C40262"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4680</w:t>
            </w:r>
          </w:p>
        </w:tc>
      </w:tr>
      <w:tr w:rsidR="005048D0" w:rsidRPr="00E12497" w:rsidTr="00AD5B43">
        <w:trPr>
          <w:trHeight w:val="283"/>
          <w:jc w:val="center"/>
        </w:trPr>
        <w:tc>
          <w:tcPr>
            <w:tcW w:w="229" w:type="pct"/>
            <w:tcBorders>
              <w:top w:val="single" w:sz="4" w:space="0" w:color="auto"/>
              <w:left w:val="single" w:sz="4" w:space="0" w:color="auto"/>
              <w:bottom w:val="single" w:sz="4" w:space="0" w:color="auto"/>
              <w:right w:val="single" w:sz="4" w:space="0" w:color="auto"/>
            </w:tcBorders>
            <w:vAlign w:val="center"/>
          </w:tcPr>
          <w:p w:rsidR="005048D0" w:rsidRPr="00E12497" w:rsidRDefault="005048D0" w:rsidP="0057721D">
            <w:pPr>
              <w:spacing w:after="0" w:line="240" w:lineRule="auto"/>
              <w:contextualSpacing/>
              <w:rPr>
                <w:rFonts w:ascii="Arial" w:hAnsi="Arial" w:cs="Arial"/>
                <w:sz w:val="18"/>
                <w:szCs w:val="18"/>
              </w:rPr>
            </w:pPr>
            <w:r w:rsidRPr="00E12497">
              <w:rPr>
                <w:rFonts w:ascii="Arial" w:hAnsi="Arial" w:cs="Arial"/>
                <w:sz w:val="18"/>
                <w:szCs w:val="18"/>
              </w:rPr>
              <w:t>1.5.3</w:t>
            </w:r>
          </w:p>
        </w:tc>
        <w:tc>
          <w:tcPr>
            <w:tcW w:w="4771"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048D0" w:rsidRPr="00E12497" w:rsidRDefault="005048D0" w:rsidP="005048D0">
            <w:pPr>
              <w:spacing w:after="0" w:line="240" w:lineRule="auto"/>
              <w:contextualSpacing/>
              <w:jc w:val="left"/>
              <w:rPr>
                <w:rFonts w:ascii="Arial" w:hAnsi="Arial" w:cs="Arial"/>
                <w:sz w:val="18"/>
                <w:szCs w:val="18"/>
              </w:rPr>
            </w:pPr>
            <w:r w:rsidRPr="00E12497">
              <w:rPr>
                <w:rFonts w:ascii="Arial" w:hAnsi="Arial" w:cs="Arial"/>
                <w:sz w:val="18"/>
                <w:szCs w:val="18"/>
              </w:rPr>
              <w:t>Мероприятие 3: Капитальный ремонт общего имущества в многоквартирных домах, расположенных на территории города Бородино – исключено.</w:t>
            </w:r>
          </w:p>
        </w:tc>
      </w:tr>
      <w:tr w:rsidR="00AD5B43" w:rsidRPr="00E12497" w:rsidTr="00AD5B43">
        <w:trPr>
          <w:trHeight w:val="706"/>
          <w:jc w:val="center"/>
        </w:trPr>
        <w:tc>
          <w:tcPr>
            <w:tcW w:w="229" w:type="pct"/>
            <w:tcBorders>
              <w:top w:val="single" w:sz="4" w:space="0" w:color="auto"/>
              <w:left w:val="single" w:sz="4" w:space="0" w:color="auto"/>
              <w:bottom w:val="single" w:sz="4" w:space="0" w:color="auto"/>
              <w:right w:val="single" w:sz="4" w:space="0" w:color="auto"/>
            </w:tcBorders>
            <w:vAlign w:val="center"/>
          </w:tcPr>
          <w:p w:rsidR="005048D0" w:rsidRPr="00E12497" w:rsidRDefault="005048D0" w:rsidP="0057721D">
            <w:pPr>
              <w:spacing w:after="0" w:line="240" w:lineRule="auto"/>
              <w:contextualSpacing/>
              <w:rPr>
                <w:rFonts w:ascii="Arial" w:hAnsi="Arial" w:cs="Arial"/>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048D0" w:rsidRPr="00E12497" w:rsidRDefault="005048D0" w:rsidP="0057721D">
            <w:pPr>
              <w:spacing w:after="0" w:line="240" w:lineRule="auto"/>
              <w:contextualSpacing/>
              <w:jc w:val="left"/>
              <w:rPr>
                <w:rFonts w:ascii="Arial" w:hAnsi="Arial" w:cs="Arial"/>
                <w:sz w:val="18"/>
                <w:szCs w:val="18"/>
              </w:rPr>
            </w:pPr>
            <w:r w:rsidRPr="00E12497">
              <w:rPr>
                <w:rFonts w:ascii="Arial" w:hAnsi="Arial" w:cs="Arial"/>
                <w:sz w:val="18"/>
                <w:szCs w:val="18"/>
              </w:rPr>
              <w:t xml:space="preserve">Объем выплаченных средств в отношении к </w:t>
            </w:r>
            <w:proofErr w:type="gramStart"/>
            <w:r w:rsidRPr="00E12497">
              <w:rPr>
                <w:rFonts w:ascii="Arial" w:hAnsi="Arial" w:cs="Arial"/>
                <w:sz w:val="18"/>
                <w:szCs w:val="18"/>
              </w:rPr>
              <w:t>запланированным</w:t>
            </w:r>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5048D0" w:rsidRPr="00E12497" w:rsidRDefault="005048D0" w:rsidP="00F02CF2">
            <w:pPr>
              <w:spacing w:after="0" w:line="240" w:lineRule="auto"/>
              <w:contextualSpacing/>
              <w:jc w:val="center"/>
              <w:rPr>
                <w:rFonts w:ascii="Arial" w:hAnsi="Arial" w:cs="Arial"/>
                <w:sz w:val="18"/>
                <w:szCs w:val="18"/>
              </w:rPr>
            </w:pPr>
            <w:r w:rsidRPr="00E12497">
              <w:rPr>
                <w:rFonts w:ascii="Arial" w:hAnsi="Arial" w:cs="Arial"/>
                <w:sz w:val="18"/>
                <w:szCs w:val="18"/>
              </w:rPr>
              <w:t>%</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5048D0" w:rsidRPr="00E12497" w:rsidRDefault="005048D0" w:rsidP="00F02CF2">
            <w:pPr>
              <w:spacing w:after="0" w:line="240" w:lineRule="auto"/>
              <w:contextualSpacing/>
              <w:rPr>
                <w:rFonts w:ascii="Arial" w:hAnsi="Arial" w:cs="Arial"/>
                <w:sz w:val="18"/>
                <w:szCs w:val="18"/>
              </w:rPr>
            </w:pPr>
            <w:r w:rsidRPr="00E12497">
              <w:rPr>
                <w:rFonts w:ascii="Arial" w:hAnsi="Arial" w:cs="Arial"/>
                <w:sz w:val="18"/>
                <w:szCs w:val="18"/>
              </w:rPr>
              <w:t>0,02</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5048D0" w:rsidRPr="00E12497" w:rsidRDefault="005048D0" w:rsidP="00F02CF2">
            <w:pPr>
              <w:spacing w:after="0" w:line="240" w:lineRule="auto"/>
              <w:contextualSpacing/>
              <w:jc w:val="left"/>
              <w:rPr>
                <w:rFonts w:ascii="Arial" w:hAnsi="Arial" w:cs="Arial"/>
                <w:sz w:val="18"/>
                <w:szCs w:val="18"/>
              </w:rPr>
            </w:pPr>
            <w:r w:rsidRPr="00E12497">
              <w:rPr>
                <w:rFonts w:ascii="Arial" w:hAnsi="Arial" w:cs="Arial"/>
                <w:sz w:val="18"/>
                <w:szCs w:val="18"/>
              </w:rPr>
              <w:t>Финансовая отчетность</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5048D0" w:rsidRPr="00E12497" w:rsidRDefault="005048D0" w:rsidP="005F2FAC">
            <w:pPr>
              <w:spacing w:after="0" w:line="240" w:lineRule="auto"/>
              <w:contextualSpacing/>
              <w:jc w:val="right"/>
              <w:rPr>
                <w:rFonts w:ascii="Arial" w:hAnsi="Arial" w:cs="Arial"/>
                <w:sz w:val="18"/>
                <w:szCs w:val="18"/>
              </w:rPr>
            </w:pPr>
            <w:r w:rsidRPr="00E12497">
              <w:rPr>
                <w:rFonts w:ascii="Arial" w:hAnsi="Arial" w:cs="Arial"/>
                <w:sz w:val="18"/>
                <w:szCs w:val="18"/>
              </w:rPr>
              <w:t>100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048D0" w:rsidRPr="00E12497" w:rsidRDefault="005048D0" w:rsidP="005F2FAC">
            <w:pPr>
              <w:spacing w:after="0" w:line="240" w:lineRule="auto"/>
              <w:contextualSpacing/>
              <w:jc w:val="right"/>
              <w:rPr>
                <w:rFonts w:ascii="Arial" w:hAnsi="Arial" w:cs="Arial"/>
                <w:sz w:val="18"/>
                <w:szCs w:val="18"/>
              </w:rPr>
            </w:pPr>
            <w:r w:rsidRPr="00E12497">
              <w:rPr>
                <w:rFonts w:ascii="Arial" w:hAnsi="Arial" w:cs="Arial"/>
                <w:sz w:val="18"/>
                <w:szCs w:val="18"/>
              </w:rPr>
              <w:t>100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048D0" w:rsidRPr="00E12497" w:rsidRDefault="005048D0" w:rsidP="005F2FAC">
            <w:pPr>
              <w:spacing w:after="0" w:line="240" w:lineRule="auto"/>
              <w:contextualSpacing/>
              <w:jc w:val="right"/>
              <w:rPr>
                <w:rFonts w:ascii="Arial" w:hAnsi="Arial" w:cs="Arial"/>
                <w:sz w:val="18"/>
                <w:szCs w:val="18"/>
              </w:rPr>
            </w:pPr>
            <w:r w:rsidRPr="00E12497">
              <w:rPr>
                <w:rFonts w:ascii="Arial" w:hAnsi="Arial" w:cs="Arial"/>
                <w:sz w:val="18"/>
                <w:szCs w:val="18"/>
              </w:rPr>
              <w:t>100</w:t>
            </w:r>
          </w:p>
        </w:tc>
        <w:tc>
          <w:tcPr>
            <w:tcW w:w="273" w:type="pct"/>
            <w:tcBorders>
              <w:top w:val="single" w:sz="4" w:space="0" w:color="auto"/>
              <w:left w:val="single" w:sz="4" w:space="0" w:color="auto"/>
              <w:bottom w:val="single" w:sz="4" w:space="0" w:color="auto"/>
              <w:right w:val="single" w:sz="4" w:space="0" w:color="auto"/>
            </w:tcBorders>
            <w:vAlign w:val="center"/>
          </w:tcPr>
          <w:p w:rsidR="005048D0" w:rsidRPr="00E12497" w:rsidRDefault="005048D0" w:rsidP="005F2FAC">
            <w:pPr>
              <w:spacing w:after="0" w:line="240" w:lineRule="auto"/>
              <w:contextualSpacing/>
              <w:jc w:val="right"/>
              <w:rPr>
                <w:rFonts w:ascii="Arial" w:hAnsi="Arial" w:cs="Arial"/>
                <w:sz w:val="18"/>
                <w:szCs w:val="18"/>
              </w:rPr>
            </w:pPr>
            <w:r w:rsidRPr="00E12497">
              <w:rPr>
                <w:rFonts w:ascii="Arial" w:hAnsi="Arial" w:cs="Arial"/>
                <w:sz w:val="18"/>
                <w:szCs w:val="18"/>
              </w:rPr>
              <w:t>100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048D0" w:rsidRPr="00E12497" w:rsidRDefault="005048D0" w:rsidP="005F2FAC">
            <w:pPr>
              <w:spacing w:after="0" w:line="240" w:lineRule="auto"/>
              <w:contextualSpacing/>
              <w:jc w:val="right"/>
              <w:rPr>
                <w:rFonts w:ascii="Arial" w:hAnsi="Arial" w:cs="Arial"/>
                <w:sz w:val="18"/>
                <w:szCs w:val="18"/>
              </w:rPr>
            </w:pPr>
            <w:r w:rsidRPr="00E12497">
              <w:rPr>
                <w:rFonts w:ascii="Arial" w:hAnsi="Arial" w:cs="Arial"/>
                <w:sz w:val="18"/>
                <w:szCs w:val="18"/>
              </w:rPr>
              <w:t>100</w:t>
            </w:r>
          </w:p>
        </w:tc>
        <w:tc>
          <w:tcPr>
            <w:tcW w:w="273" w:type="pct"/>
            <w:tcBorders>
              <w:top w:val="single" w:sz="4" w:space="0" w:color="auto"/>
              <w:left w:val="single" w:sz="4" w:space="0" w:color="auto"/>
              <w:bottom w:val="single" w:sz="4" w:space="0" w:color="auto"/>
              <w:right w:val="single" w:sz="4" w:space="0" w:color="auto"/>
            </w:tcBorders>
            <w:vAlign w:val="center"/>
          </w:tcPr>
          <w:p w:rsidR="005048D0" w:rsidRPr="00E12497" w:rsidRDefault="005048D0" w:rsidP="005F2FAC">
            <w:pPr>
              <w:spacing w:after="0" w:line="240" w:lineRule="auto"/>
              <w:contextualSpacing/>
              <w:jc w:val="right"/>
              <w:rPr>
                <w:rFonts w:ascii="Arial" w:hAnsi="Arial" w:cs="Arial"/>
                <w:sz w:val="18"/>
                <w:szCs w:val="18"/>
              </w:rPr>
            </w:pPr>
            <w:r w:rsidRPr="00E12497">
              <w:rPr>
                <w:rFonts w:ascii="Arial" w:hAnsi="Arial" w:cs="Arial"/>
                <w:sz w:val="18"/>
                <w:szCs w:val="18"/>
              </w:rPr>
              <w:t>96</w:t>
            </w:r>
          </w:p>
        </w:tc>
        <w:tc>
          <w:tcPr>
            <w:tcW w:w="251" w:type="pct"/>
            <w:tcBorders>
              <w:top w:val="single" w:sz="4" w:space="0" w:color="auto"/>
              <w:left w:val="single" w:sz="4" w:space="0" w:color="auto"/>
              <w:bottom w:val="single" w:sz="4" w:space="0" w:color="auto"/>
              <w:right w:val="single" w:sz="4" w:space="0" w:color="auto"/>
            </w:tcBorders>
            <w:vAlign w:val="center"/>
          </w:tcPr>
          <w:p w:rsidR="005048D0" w:rsidRPr="00E12497" w:rsidRDefault="00CD2681" w:rsidP="005F2FAC">
            <w:pPr>
              <w:spacing w:after="0" w:line="240" w:lineRule="auto"/>
              <w:contextualSpacing/>
              <w:jc w:val="right"/>
              <w:rPr>
                <w:rFonts w:ascii="Arial" w:hAnsi="Arial" w:cs="Arial"/>
                <w:sz w:val="18"/>
                <w:szCs w:val="18"/>
              </w:rPr>
            </w:pPr>
            <w:r>
              <w:rPr>
                <w:rFonts w:ascii="Arial" w:hAnsi="Arial" w:cs="Arial"/>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5048D0" w:rsidRPr="00E12497" w:rsidRDefault="00CD2681" w:rsidP="005F2FAC">
            <w:pPr>
              <w:spacing w:after="0" w:line="240" w:lineRule="auto"/>
              <w:contextualSpacing/>
              <w:jc w:val="right"/>
              <w:rPr>
                <w:rFonts w:ascii="Arial" w:hAnsi="Arial" w:cs="Arial"/>
                <w:sz w:val="18"/>
                <w:szCs w:val="18"/>
              </w:rPr>
            </w:pPr>
            <w:r>
              <w:rPr>
                <w:rFonts w:ascii="Arial" w:hAnsi="Arial" w:cs="Arial"/>
                <w:sz w:val="18"/>
                <w:szCs w:val="18"/>
              </w:rPr>
              <w:t>-</w:t>
            </w:r>
          </w:p>
        </w:tc>
        <w:tc>
          <w:tcPr>
            <w:tcW w:w="275" w:type="pct"/>
            <w:tcBorders>
              <w:top w:val="single" w:sz="4" w:space="0" w:color="auto"/>
              <w:left w:val="single" w:sz="4" w:space="0" w:color="auto"/>
              <w:bottom w:val="single" w:sz="4" w:space="0" w:color="auto"/>
              <w:right w:val="single" w:sz="4" w:space="0" w:color="auto"/>
            </w:tcBorders>
            <w:vAlign w:val="center"/>
          </w:tcPr>
          <w:p w:rsidR="005048D0" w:rsidRPr="00E12497" w:rsidRDefault="00CD2681" w:rsidP="005F2FAC">
            <w:pPr>
              <w:spacing w:after="0" w:line="240" w:lineRule="auto"/>
              <w:contextualSpacing/>
              <w:jc w:val="right"/>
              <w:rPr>
                <w:rFonts w:ascii="Arial" w:hAnsi="Arial" w:cs="Arial"/>
                <w:sz w:val="18"/>
                <w:szCs w:val="18"/>
              </w:rPr>
            </w:pPr>
            <w:r>
              <w:rPr>
                <w:rFonts w:ascii="Arial" w:hAnsi="Arial" w:cs="Arial"/>
                <w:sz w:val="18"/>
                <w:szCs w:val="18"/>
              </w:rPr>
              <w:t>-</w:t>
            </w:r>
          </w:p>
        </w:tc>
        <w:tc>
          <w:tcPr>
            <w:tcW w:w="274" w:type="pct"/>
            <w:tcBorders>
              <w:top w:val="single" w:sz="4" w:space="0" w:color="auto"/>
              <w:left w:val="single" w:sz="4" w:space="0" w:color="auto"/>
              <w:bottom w:val="single" w:sz="4" w:space="0" w:color="auto"/>
              <w:right w:val="single" w:sz="4" w:space="0" w:color="auto"/>
            </w:tcBorders>
            <w:vAlign w:val="center"/>
          </w:tcPr>
          <w:p w:rsidR="005048D0" w:rsidRPr="00E12497" w:rsidRDefault="00CD2681" w:rsidP="005F2FAC">
            <w:pPr>
              <w:spacing w:after="0" w:line="240" w:lineRule="auto"/>
              <w:contextualSpacing/>
              <w:jc w:val="right"/>
              <w:rPr>
                <w:rFonts w:ascii="Arial" w:hAnsi="Arial" w:cs="Arial"/>
                <w:sz w:val="18"/>
                <w:szCs w:val="18"/>
              </w:rPr>
            </w:pPr>
            <w:r>
              <w:rPr>
                <w:rFonts w:ascii="Arial" w:hAnsi="Arial" w:cs="Arial"/>
                <w:sz w:val="18"/>
                <w:szCs w:val="18"/>
              </w:rPr>
              <w:t>-</w:t>
            </w:r>
          </w:p>
        </w:tc>
        <w:tc>
          <w:tcPr>
            <w:tcW w:w="276" w:type="pct"/>
            <w:tcBorders>
              <w:top w:val="single" w:sz="4" w:space="0" w:color="auto"/>
              <w:left w:val="single" w:sz="4" w:space="0" w:color="auto"/>
              <w:bottom w:val="single" w:sz="4" w:space="0" w:color="auto"/>
              <w:right w:val="single" w:sz="4" w:space="0" w:color="auto"/>
            </w:tcBorders>
            <w:vAlign w:val="center"/>
          </w:tcPr>
          <w:p w:rsidR="005048D0" w:rsidRPr="00E12497" w:rsidRDefault="00CD2681" w:rsidP="005F2FAC">
            <w:pPr>
              <w:spacing w:after="0" w:line="240" w:lineRule="auto"/>
              <w:contextualSpacing/>
              <w:jc w:val="right"/>
              <w:rPr>
                <w:rFonts w:ascii="Arial" w:hAnsi="Arial" w:cs="Arial"/>
                <w:sz w:val="18"/>
                <w:szCs w:val="18"/>
              </w:rPr>
            </w:pPr>
            <w:r>
              <w:rPr>
                <w:rFonts w:ascii="Arial" w:hAnsi="Arial" w:cs="Arial"/>
                <w:sz w:val="18"/>
                <w:szCs w:val="18"/>
              </w:rPr>
              <w:t>-</w:t>
            </w:r>
          </w:p>
        </w:tc>
      </w:tr>
      <w:tr w:rsidR="00D65383" w:rsidRPr="00E12497" w:rsidTr="00AD5B43">
        <w:trPr>
          <w:trHeight w:val="788"/>
          <w:jc w:val="center"/>
        </w:trPr>
        <w:tc>
          <w:tcPr>
            <w:tcW w:w="229" w:type="pct"/>
            <w:tcBorders>
              <w:top w:val="single" w:sz="4" w:space="0" w:color="auto"/>
              <w:left w:val="single" w:sz="4" w:space="0" w:color="auto"/>
              <w:bottom w:val="single" w:sz="4" w:space="0" w:color="auto"/>
              <w:right w:val="single" w:sz="4" w:space="0" w:color="auto"/>
            </w:tcBorders>
            <w:vAlign w:val="center"/>
          </w:tcPr>
          <w:p w:rsidR="00D65383" w:rsidRPr="00E12497" w:rsidRDefault="00D65383" w:rsidP="0057721D">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1.5.4</w:t>
            </w:r>
          </w:p>
        </w:tc>
        <w:tc>
          <w:tcPr>
            <w:tcW w:w="4771"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65383" w:rsidRPr="00E12497" w:rsidRDefault="00D65383" w:rsidP="006D69A6">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 xml:space="preserve">Мероприятие 4: </w:t>
            </w:r>
            <w:r w:rsidR="006D69A6">
              <w:rPr>
                <w:rFonts w:ascii="Arial" w:hAnsi="Arial" w:cs="Arial"/>
                <w:color w:val="000000" w:themeColor="text1"/>
                <w:sz w:val="18"/>
                <w:szCs w:val="18"/>
              </w:rPr>
              <w:t xml:space="preserve">Разработка и актуализация схем </w:t>
            </w:r>
            <w:r w:rsidRPr="00E12497">
              <w:rPr>
                <w:rFonts w:ascii="Arial" w:hAnsi="Arial" w:cs="Arial"/>
                <w:color w:val="000000" w:themeColor="text1"/>
                <w:sz w:val="18"/>
                <w:szCs w:val="18"/>
              </w:rPr>
              <w:t xml:space="preserve">водоснабжения и водоотведения в рамках подпрограммы "Чистая вода Красноярского края" государственной подпрограммы Красноярского края "Реформирование и модернизация жилищно-коммунального хозяйства и повышение энергетической эффективности", в том числе: </w:t>
            </w:r>
            <w:proofErr w:type="gramStart"/>
            <w:r w:rsidRPr="00E12497">
              <w:rPr>
                <w:rFonts w:ascii="Arial" w:hAnsi="Arial" w:cs="Arial"/>
                <w:color w:val="000000" w:themeColor="text1"/>
                <w:sz w:val="18"/>
                <w:szCs w:val="18"/>
              </w:rPr>
              <w:t>-р</w:t>
            </w:r>
            <w:proofErr w:type="gramEnd"/>
            <w:r w:rsidRPr="00E12497">
              <w:rPr>
                <w:rFonts w:ascii="Arial" w:hAnsi="Arial" w:cs="Arial"/>
                <w:color w:val="000000" w:themeColor="text1"/>
                <w:sz w:val="18"/>
                <w:szCs w:val="18"/>
              </w:rPr>
              <w:t>азработка схем водоснабжения и водоотведения города Бородино на период с 2013 года до 2023 года (срок действия с 01.01.2014 г. по 31.12.2018 г.).</w:t>
            </w:r>
          </w:p>
        </w:tc>
      </w:tr>
      <w:tr w:rsidR="00AD5B43" w:rsidRPr="00E12497" w:rsidTr="00AD5B43">
        <w:trPr>
          <w:trHeight w:val="283"/>
          <w:jc w:val="center"/>
        </w:trPr>
        <w:tc>
          <w:tcPr>
            <w:tcW w:w="229" w:type="pct"/>
            <w:tcBorders>
              <w:top w:val="single" w:sz="4" w:space="0" w:color="auto"/>
              <w:left w:val="single" w:sz="4" w:space="0" w:color="auto"/>
              <w:bottom w:val="single" w:sz="4" w:space="0" w:color="auto"/>
              <w:right w:val="single" w:sz="4" w:space="0" w:color="auto"/>
            </w:tcBorders>
            <w:vAlign w:val="center"/>
          </w:tcPr>
          <w:p w:rsidR="00D65383" w:rsidRPr="00E12497" w:rsidRDefault="00D65383" w:rsidP="0057721D">
            <w:pPr>
              <w:spacing w:after="0" w:line="240" w:lineRule="auto"/>
              <w:contextualSpacing/>
              <w:rPr>
                <w:rFonts w:ascii="Arial" w:hAnsi="Arial" w:cs="Arial"/>
                <w:color w:val="000000" w:themeColor="text1"/>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D65383" w:rsidRPr="00E12497" w:rsidRDefault="00D65383"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Количество разработанных и актуализированных схем водоснабжения и водоотведения</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D65383" w:rsidRPr="00E12497" w:rsidRDefault="00D65383" w:rsidP="00F02CF2">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шт.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65383" w:rsidRPr="00E12497" w:rsidRDefault="00D65383" w:rsidP="00F02CF2">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0,01</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D65383" w:rsidRPr="00E12497" w:rsidRDefault="00D65383" w:rsidP="00F02CF2">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Годовой отчет</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D65383" w:rsidRPr="00E12497" w:rsidRDefault="00D65383"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D65383" w:rsidRPr="00E12497" w:rsidRDefault="00D65383"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D65383" w:rsidRPr="00E12497" w:rsidRDefault="00D65383"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rsidR="00D65383" w:rsidRPr="00E12497" w:rsidRDefault="00D65383"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D65383" w:rsidRPr="00E12497" w:rsidRDefault="00D65383"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rsidR="00D65383" w:rsidRPr="00E12497" w:rsidRDefault="00D65383"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51" w:type="pct"/>
            <w:tcBorders>
              <w:top w:val="single" w:sz="4" w:space="0" w:color="auto"/>
              <w:left w:val="single" w:sz="4" w:space="0" w:color="auto"/>
              <w:bottom w:val="single" w:sz="4" w:space="0" w:color="auto"/>
              <w:right w:val="single" w:sz="4" w:space="0" w:color="auto"/>
            </w:tcBorders>
            <w:vAlign w:val="center"/>
          </w:tcPr>
          <w:p w:rsidR="00D65383" w:rsidRPr="00E12497" w:rsidRDefault="00555867"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D65383" w:rsidRPr="00E12497" w:rsidRDefault="00555867"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w:t>
            </w:r>
          </w:p>
        </w:tc>
        <w:tc>
          <w:tcPr>
            <w:tcW w:w="275" w:type="pct"/>
            <w:tcBorders>
              <w:top w:val="single" w:sz="4" w:space="0" w:color="auto"/>
              <w:left w:val="single" w:sz="4" w:space="0" w:color="auto"/>
              <w:bottom w:val="single" w:sz="4" w:space="0" w:color="auto"/>
              <w:right w:val="single" w:sz="4" w:space="0" w:color="auto"/>
            </w:tcBorders>
            <w:vAlign w:val="center"/>
          </w:tcPr>
          <w:p w:rsidR="00D65383" w:rsidRPr="00E12497" w:rsidRDefault="00555867"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w:t>
            </w:r>
          </w:p>
        </w:tc>
        <w:tc>
          <w:tcPr>
            <w:tcW w:w="274" w:type="pct"/>
            <w:tcBorders>
              <w:top w:val="single" w:sz="4" w:space="0" w:color="auto"/>
              <w:left w:val="single" w:sz="4" w:space="0" w:color="auto"/>
              <w:bottom w:val="single" w:sz="4" w:space="0" w:color="auto"/>
              <w:right w:val="single" w:sz="4" w:space="0" w:color="auto"/>
            </w:tcBorders>
            <w:vAlign w:val="center"/>
          </w:tcPr>
          <w:p w:rsidR="00D65383" w:rsidRPr="00E12497" w:rsidRDefault="00555867"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w:t>
            </w:r>
          </w:p>
        </w:tc>
        <w:tc>
          <w:tcPr>
            <w:tcW w:w="276" w:type="pct"/>
            <w:tcBorders>
              <w:top w:val="single" w:sz="4" w:space="0" w:color="auto"/>
              <w:left w:val="single" w:sz="4" w:space="0" w:color="auto"/>
              <w:bottom w:val="single" w:sz="4" w:space="0" w:color="auto"/>
              <w:right w:val="single" w:sz="4" w:space="0" w:color="auto"/>
            </w:tcBorders>
            <w:vAlign w:val="center"/>
          </w:tcPr>
          <w:p w:rsidR="00D65383" w:rsidRPr="00E12497" w:rsidRDefault="00555867" w:rsidP="005F2FAC">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w:t>
            </w:r>
          </w:p>
        </w:tc>
      </w:tr>
      <w:tr w:rsidR="002A3DE7" w:rsidRPr="00E12497" w:rsidTr="00AD5B43">
        <w:trPr>
          <w:trHeight w:val="283"/>
          <w:jc w:val="center"/>
        </w:trPr>
        <w:tc>
          <w:tcPr>
            <w:tcW w:w="229" w:type="pct"/>
            <w:tcBorders>
              <w:top w:val="single" w:sz="4" w:space="0" w:color="auto"/>
              <w:left w:val="single" w:sz="4" w:space="0" w:color="auto"/>
              <w:bottom w:val="single" w:sz="4" w:space="0" w:color="auto"/>
              <w:right w:val="single" w:sz="4" w:space="0" w:color="auto"/>
            </w:tcBorders>
            <w:vAlign w:val="center"/>
          </w:tcPr>
          <w:p w:rsidR="002A3DE7" w:rsidRPr="00E12497" w:rsidRDefault="002A3DE7" w:rsidP="0057721D">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1.5.5</w:t>
            </w:r>
          </w:p>
        </w:tc>
        <w:tc>
          <w:tcPr>
            <w:tcW w:w="4771"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A3DE7" w:rsidRPr="00E12497" w:rsidRDefault="002A3DE7" w:rsidP="002A3DE7">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Мероприятие 5: Подвоз воды населению в случае временного прекращения или ограничения водоснабжения (срок действия с 01.01.2014 по 31.12.2018</w:t>
            </w:r>
            <w:r w:rsidR="00046DFB">
              <w:rPr>
                <w:rFonts w:ascii="Arial" w:hAnsi="Arial" w:cs="Arial"/>
                <w:color w:val="000000" w:themeColor="text1"/>
                <w:sz w:val="18"/>
                <w:szCs w:val="18"/>
              </w:rPr>
              <w:t xml:space="preserve"> г.</w:t>
            </w:r>
            <w:r w:rsidRPr="00E12497">
              <w:rPr>
                <w:rFonts w:ascii="Arial" w:hAnsi="Arial" w:cs="Arial"/>
                <w:color w:val="000000" w:themeColor="text1"/>
                <w:sz w:val="18"/>
                <w:szCs w:val="18"/>
              </w:rPr>
              <w:t>)</w:t>
            </w:r>
          </w:p>
        </w:tc>
      </w:tr>
      <w:tr w:rsidR="00AD5B43" w:rsidRPr="00E12497" w:rsidTr="00AD5B43">
        <w:trPr>
          <w:trHeight w:val="1077"/>
          <w:jc w:val="center"/>
        </w:trPr>
        <w:tc>
          <w:tcPr>
            <w:tcW w:w="229" w:type="pct"/>
            <w:tcBorders>
              <w:top w:val="single" w:sz="4" w:space="0" w:color="auto"/>
              <w:left w:val="single" w:sz="4" w:space="0" w:color="auto"/>
              <w:bottom w:val="single" w:sz="4" w:space="0" w:color="auto"/>
              <w:right w:val="single" w:sz="4" w:space="0" w:color="auto"/>
            </w:tcBorders>
            <w:vAlign w:val="center"/>
          </w:tcPr>
          <w:p w:rsidR="002A3DE7" w:rsidRPr="00E12497" w:rsidRDefault="002A3DE7" w:rsidP="0057721D">
            <w:pPr>
              <w:spacing w:after="0" w:line="240" w:lineRule="auto"/>
              <w:contextualSpacing/>
              <w:rPr>
                <w:rFonts w:ascii="Arial" w:hAnsi="Arial" w:cs="Arial"/>
                <w:color w:val="000000" w:themeColor="text1"/>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2A3DE7" w:rsidRPr="00E12497" w:rsidRDefault="002A3DE7"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Объем воды, предоставленной населению</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A3DE7" w:rsidRPr="00E12497" w:rsidRDefault="002A3DE7" w:rsidP="00F02CF2">
            <w:pPr>
              <w:spacing w:after="0" w:line="240" w:lineRule="auto"/>
              <w:contextualSpacing/>
              <w:jc w:val="center"/>
              <w:rPr>
                <w:rFonts w:ascii="Arial" w:hAnsi="Arial" w:cs="Arial"/>
                <w:color w:val="000000" w:themeColor="text1"/>
                <w:sz w:val="18"/>
                <w:szCs w:val="18"/>
              </w:rPr>
            </w:pPr>
            <w:proofErr w:type="gramStart"/>
            <w:r w:rsidRPr="00E12497">
              <w:rPr>
                <w:rFonts w:ascii="Arial" w:hAnsi="Arial" w:cs="Arial"/>
                <w:color w:val="000000" w:themeColor="text1"/>
                <w:sz w:val="18"/>
                <w:szCs w:val="18"/>
              </w:rPr>
              <w:t>л</w:t>
            </w:r>
            <w:proofErr w:type="gramEnd"/>
            <w:r w:rsidRPr="00E12497">
              <w:rPr>
                <w:rFonts w:ascii="Arial" w:hAnsi="Arial" w:cs="Arial"/>
                <w:color w:val="000000" w:themeColor="text1"/>
                <w:sz w:val="18"/>
                <w:szCs w:val="18"/>
              </w:rPr>
              <w:t>.</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2A3DE7" w:rsidRPr="00E12497" w:rsidRDefault="002A3DE7" w:rsidP="00F02CF2">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Х</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2A3DE7" w:rsidRPr="00E12497" w:rsidRDefault="002A3DE7" w:rsidP="00F02CF2">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Отчетность МКУ «Служба единого заказчика»</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A3DE7" w:rsidRPr="00E12497" w:rsidRDefault="002A3DE7"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2A3DE7" w:rsidRPr="00E12497" w:rsidRDefault="002A3DE7"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2A3DE7" w:rsidRPr="00E12497" w:rsidRDefault="002A3DE7"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rsidR="002A3DE7" w:rsidRPr="00E12497" w:rsidRDefault="002A3DE7"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2A3DE7" w:rsidRPr="00E12497" w:rsidRDefault="002A3DE7"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rsidR="002A3DE7" w:rsidRPr="00E12497" w:rsidRDefault="002A3DE7"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51" w:type="pct"/>
            <w:tcBorders>
              <w:top w:val="single" w:sz="4" w:space="0" w:color="auto"/>
              <w:left w:val="single" w:sz="4" w:space="0" w:color="auto"/>
              <w:bottom w:val="single" w:sz="4" w:space="0" w:color="auto"/>
              <w:right w:val="single" w:sz="4" w:space="0" w:color="auto"/>
            </w:tcBorders>
            <w:vAlign w:val="center"/>
          </w:tcPr>
          <w:p w:rsidR="002A3DE7" w:rsidRPr="00E12497" w:rsidRDefault="002A3DE7"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2A3DE7" w:rsidRPr="00E12497" w:rsidRDefault="002A3DE7"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w:t>
            </w:r>
          </w:p>
        </w:tc>
        <w:tc>
          <w:tcPr>
            <w:tcW w:w="275" w:type="pct"/>
            <w:tcBorders>
              <w:top w:val="single" w:sz="4" w:space="0" w:color="auto"/>
              <w:left w:val="single" w:sz="4" w:space="0" w:color="auto"/>
              <w:bottom w:val="single" w:sz="4" w:space="0" w:color="auto"/>
              <w:right w:val="single" w:sz="4" w:space="0" w:color="auto"/>
            </w:tcBorders>
            <w:vAlign w:val="center"/>
          </w:tcPr>
          <w:p w:rsidR="002A3DE7" w:rsidRPr="00E12497" w:rsidRDefault="002A3DE7"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w:t>
            </w:r>
          </w:p>
        </w:tc>
        <w:tc>
          <w:tcPr>
            <w:tcW w:w="274" w:type="pct"/>
            <w:tcBorders>
              <w:top w:val="single" w:sz="4" w:space="0" w:color="auto"/>
              <w:left w:val="single" w:sz="4" w:space="0" w:color="auto"/>
              <w:bottom w:val="single" w:sz="4" w:space="0" w:color="auto"/>
              <w:right w:val="single" w:sz="4" w:space="0" w:color="auto"/>
            </w:tcBorders>
            <w:vAlign w:val="center"/>
          </w:tcPr>
          <w:p w:rsidR="002A3DE7" w:rsidRPr="00E12497" w:rsidRDefault="002A3DE7"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w:t>
            </w:r>
          </w:p>
        </w:tc>
        <w:tc>
          <w:tcPr>
            <w:tcW w:w="276" w:type="pct"/>
            <w:tcBorders>
              <w:top w:val="single" w:sz="4" w:space="0" w:color="auto"/>
              <w:left w:val="single" w:sz="4" w:space="0" w:color="auto"/>
              <w:bottom w:val="single" w:sz="4" w:space="0" w:color="auto"/>
              <w:right w:val="single" w:sz="4" w:space="0" w:color="auto"/>
            </w:tcBorders>
            <w:vAlign w:val="center"/>
          </w:tcPr>
          <w:p w:rsidR="002A3DE7" w:rsidRPr="00E12497" w:rsidRDefault="002A3DE7"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w:t>
            </w:r>
          </w:p>
        </w:tc>
      </w:tr>
      <w:tr w:rsidR="00D1098B" w:rsidRPr="00E12497" w:rsidTr="00AD5B43">
        <w:trPr>
          <w:trHeight w:val="283"/>
          <w:jc w:val="center"/>
        </w:trPr>
        <w:tc>
          <w:tcPr>
            <w:tcW w:w="229" w:type="pct"/>
            <w:tcBorders>
              <w:top w:val="single" w:sz="4" w:space="0" w:color="auto"/>
              <w:left w:val="single" w:sz="4" w:space="0" w:color="auto"/>
              <w:bottom w:val="single" w:sz="4" w:space="0" w:color="auto"/>
              <w:right w:val="single" w:sz="4" w:space="0" w:color="auto"/>
            </w:tcBorders>
            <w:vAlign w:val="center"/>
          </w:tcPr>
          <w:p w:rsidR="00D1098B" w:rsidRPr="00E12497" w:rsidRDefault="00D1098B" w:rsidP="0057721D">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1.5.6</w:t>
            </w:r>
          </w:p>
        </w:tc>
        <w:tc>
          <w:tcPr>
            <w:tcW w:w="4771"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D1098B" w:rsidRPr="00E12497" w:rsidRDefault="007E0A21" w:rsidP="00D1098B">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Задача программы: Ограничение роста оплаты жилищно-коммунальных услуг</w:t>
            </w:r>
          </w:p>
        </w:tc>
      </w:tr>
      <w:tr w:rsidR="007E0A21" w:rsidRPr="00E12497" w:rsidTr="00AD5B43">
        <w:trPr>
          <w:trHeight w:val="651"/>
          <w:jc w:val="center"/>
        </w:trPr>
        <w:tc>
          <w:tcPr>
            <w:tcW w:w="229" w:type="pct"/>
            <w:tcBorders>
              <w:top w:val="single" w:sz="4" w:space="0" w:color="auto"/>
              <w:left w:val="single" w:sz="4" w:space="0" w:color="auto"/>
              <w:bottom w:val="single" w:sz="4" w:space="0" w:color="auto"/>
              <w:right w:val="single" w:sz="4" w:space="0" w:color="auto"/>
            </w:tcBorders>
            <w:vAlign w:val="center"/>
          </w:tcPr>
          <w:p w:rsidR="007E0A21" w:rsidRPr="00E12497" w:rsidRDefault="007E0A21" w:rsidP="0057721D">
            <w:pPr>
              <w:spacing w:after="0" w:line="240" w:lineRule="auto"/>
              <w:contextualSpacing/>
              <w:rPr>
                <w:rFonts w:ascii="Arial" w:hAnsi="Arial" w:cs="Arial"/>
                <w:color w:val="000000" w:themeColor="text1"/>
                <w:sz w:val="18"/>
                <w:szCs w:val="18"/>
              </w:rPr>
            </w:pPr>
          </w:p>
        </w:tc>
        <w:tc>
          <w:tcPr>
            <w:tcW w:w="4771"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7E0A21" w:rsidRPr="00E12497" w:rsidRDefault="007E0A21" w:rsidP="005863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58631D">
              <w:rPr>
                <w:rFonts w:ascii="Arial" w:hAnsi="Arial" w:cs="Arial"/>
                <w:color w:val="000000" w:themeColor="text1"/>
                <w:sz w:val="18"/>
                <w:szCs w:val="18"/>
              </w:rPr>
              <w:t>я</w:t>
            </w:r>
            <w:r w:rsidRPr="00E12497">
              <w:rPr>
                <w:rFonts w:ascii="Arial" w:hAnsi="Arial" w:cs="Arial"/>
                <w:color w:val="000000" w:themeColor="text1"/>
                <w:sz w:val="18"/>
                <w:szCs w:val="18"/>
              </w:rPr>
              <w:t xml:space="preserve"> жилищно-коммунального хозяйства и повышение энергетической эффективности».</w:t>
            </w:r>
          </w:p>
        </w:tc>
      </w:tr>
      <w:tr w:rsidR="00AD5B43" w:rsidRPr="00E12497" w:rsidTr="00AD5B43">
        <w:trPr>
          <w:trHeight w:val="651"/>
          <w:jc w:val="center"/>
        </w:trPr>
        <w:tc>
          <w:tcPr>
            <w:tcW w:w="229" w:type="pct"/>
            <w:tcBorders>
              <w:top w:val="single" w:sz="4" w:space="0" w:color="auto"/>
              <w:left w:val="single" w:sz="4" w:space="0" w:color="auto"/>
              <w:bottom w:val="single" w:sz="4" w:space="0" w:color="auto"/>
              <w:right w:val="single" w:sz="4" w:space="0" w:color="auto"/>
            </w:tcBorders>
            <w:vAlign w:val="center"/>
          </w:tcPr>
          <w:p w:rsidR="007E0A21" w:rsidRPr="00E12497" w:rsidRDefault="007E0A21" w:rsidP="0057721D">
            <w:pPr>
              <w:spacing w:after="0" w:line="240" w:lineRule="auto"/>
              <w:contextualSpacing/>
              <w:rPr>
                <w:rFonts w:ascii="Arial" w:hAnsi="Arial" w:cs="Arial"/>
                <w:color w:val="000000" w:themeColor="text1"/>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E0A21" w:rsidRPr="00E12497" w:rsidRDefault="007E0A21" w:rsidP="0057721D">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Количество организаций, получивших субвенцию</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7E0A21" w:rsidRPr="00E12497" w:rsidRDefault="007E0A21" w:rsidP="00F02CF2">
            <w:pPr>
              <w:spacing w:after="0" w:line="240" w:lineRule="auto"/>
              <w:contextualSpacing/>
              <w:jc w:val="center"/>
              <w:rPr>
                <w:rFonts w:ascii="Arial" w:hAnsi="Arial" w:cs="Arial"/>
                <w:color w:val="000000" w:themeColor="text1"/>
                <w:sz w:val="18"/>
                <w:szCs w:val="18"/>
              </w:rPr>
            </w:pPr>
            <w:r w:rsidRPr="00E12497">
              <w:rPr>
                <w:rFonts w:ascii="Arial" w:hAnsi="Arial" w:cs="Arial"/>
                <w:color w:val="000000" w:themeColor="text1"/>
                <w:sz w:val="18"/>
                <w:szCs w:val="18"/>
              </w:rPr>
              <w:t>шт.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7E0A21" w:rsidRPr="00E12497" w:rsidRDefault="007E0A21" w:rsidP="00F02CF2">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0,02</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7E0A21" w:rsidRPr="00E12497" w:rsidRDefault="007E0A21" w:rsidP="00F02CF2">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Финансовая отчетность</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7E0A21" w:rsidRPr="00E12497" w:rsidRDefault="007E0A21"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7E0A21" w:rsidRPr="00E12497" w:rsidRDefault="007E0A21"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7E0A21" w:rsidRPr="00E12497" w:rsidRDefault="007E0A21"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3</w:t>
            </w:r>
          </w:p>
        </w:tc>
        <w:tc>
          <w:tcPr>
            <w:tcW w:w="273" w:type="pct"/>
            <w:tcBorders>
              <w:top w:val="single" w:sz="4" w:space="0" w:color="auto"/>
              <w:left w:val="single" w:sz="4" w:space="0" w:color="auto"/>
              <w:bottom w:val="single" w:sz="4" w:space="0" w:color="auto"/>
              <w:right w:val="single" w:sz="4" w:space="0" w:color="auto"/>
            </w:tcBorders>
            <w:vAlign w:val="center"/>
          </w:tcPr>
          <w:p w:rsidR="007E0A21" w:rsidRPr="00E12497" w:rsidRDefault="007E0A21"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7E0A21" w:rsidRPr="00E12497" w:rsidRDefault="007E0A21"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3" w:type="pct"/>
            <w:tcBorders>
              <w:top w:val="single" w:sz="4" w:space="0" w:color="auto"/>
              <w:left w:val="single" w:sz="4" w:space="0" w:color="auto"/>
              <w:bottom w:val="single" w:sz="4" w:space="0" w:color="auto"/>
              <w:right w:val="single" w:sz="4" w:space="0" w:color="auto"/>
            </w:tcBorders>
            <w:vAlign w:val="center"/>
          </w:tcPr>
          <w:p w:rsidR="007E0A21" w:rsidRPr="00E12497" w:rsidRDefault="007E0A21"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51" w:type="pct"/>
            <w:tcBorders>
              <w:top w:val="single" w:sz="4" w:space="0" w:color="auto"/>
              <w:left w:val="single" w:sz="4" w:space="0" w:color="auto"/>
              <w:bottom w:val="single" w:sz="4" w:space="0" w:color="auto"/>
              <w:right w:val="single" w:sz="4" w:space="0" w:color="auto"/>
            </w:tcBorders>
            <w:vAlign w:val="center"/>
          </w:tcPr>
          <w:p w:rsidR="007E0A21" w:rsidRPr="00E12497" w:rsidRDefault="007E0A21"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3" w:type="pct"/>
            <w:tcBorders>
              <w:top w:val="single" w:sz="4" w:space="0" w:color="auto"/>
              <w:left w:val="single" w:sz="4" w:space="0" w:color="auto"/>
              <w:bottom w:val="single" w:sz="4" w:space="0" w:color="auto"/>
              <w:right w:val="single" w:sz="4" w:space="0" w:color="auto"/>
            </w:tcBorders>
            <w:vAlign w:val="center"/>
          </w:tcPr>
          <w:p w:rsidR="007E0A21" w:rsidRPr="00E12497" w:rsidRDefault="007E0A21"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5" w:type="pct"/>
            <w:tcBorders>
              <w:top w:val="single" w:sz="4" w:space="0" w:color="auto"/>
              <w:left w:val="single" w:sz="4" w:space="0" w:color="auto"/>
              <w:bottom w:val="single" w:sz="4" w:space="0" w:color="auto"/>
              <w:right w:val="single" w:sz="4" w:space="0" w:color="auto"/>
            </w:tcBorders>
            <w:vAlign w:val="center"/>
          </w:tcPr>
          <w:p w:rsidR="007E0A21" w:rsidRPr="00E12497" w:rsidRDefault="007E0A21"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4" w:type="pct"/>
            <w:tcBorders>
              <w:top w:val="single" w:sz="4" w:space="0" w:color="auto"/>
              <w:left w:val="single" w:sz="4" w:space="0" w:color="auto"/>
              <w:bottom w:val="single" w:sz="4" w:space="0" w:color="auto"/>
              <w:right w:val="single" w:sz="4" w:space="0" w:color="auto"/>
            </w:tcBorders>
            <w:vAlign w:val="center"/>
          </w:tcPr>
          <w:p w:rsidR="007E0A21" w:rsidRPr="00E12497" w:rsidRDefault="007E0A21"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6" w:type="pct"/>
            <w:tcBorders>
              <w:top w:val="single" w:sz="4" w:space="0" w:color="auto"/>
              <w:left w:val="single" w:sz="4" w:space="0" w:color="auto"/>
              <w:bottom w:val="single" w:sz="4" w:space="0" w:color="auto"/>
              <w:right w:val="single" w:sz="4" w:space="0" w:color="auto"/>
            </w:tcBorders>
            <w:vAlign w:val="center"/>
          </w:tcPr>
          <w:p w:rsidR="007E0A21" w:rsidRPr="00E12497" w:rsidRDefault="007E0A21"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r>
      <w:tr w:rsidR="00BE6103" w:rsidRPr="00E12497" w:rsidTr="00AD5B43">
        <w:trPr>
          <w:trHeight w:val="454"/>
          <w:jc w:val="center"/>
        </w:trPr>
        <w:tc>
          <w:tcPr>
            <w:tcW w:w="229"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7721D">
            <w:pPr>
              <w:spacing w:after="0" w:line="240" w:lineRule="auto"/>
              <w:contextualSpacing/>
              <w:rPr>
                <w:rFonts w:ascii="Arial" w:hAnsi="Arial" w:cs="Arial"/>
                <w:sz w:val="18"/>
                <w:szCs w:val="18"/>
              </w:rPr>
            </w:pPr>
            <w:r w:rsidRPr="00E12497">
              <w:rPr>
                <w:rFonts w:ascii="Arial" w:hAnsi="Arial" w:cs="Arial"/>
                <w:sz w:val="18"/>
                <w:szCs w:val="18"/>
              </w:rPr>
              <w:t>1.5.7</w:t>
            </w:r>
          </w:p>
        </w:tc>
        <w:tc>
          <w:tcPr>
            <w:tcW w:w="4771"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BE6103" w:rsidRPr="00E12497" w:rsidRDefault="00BE6103" w:rsidP="00BE6103">
            <w:pPr>
              <w:spacing w:after="0" w:line="240" w:lineRule="auto"/>
              <w:contextualSpacing/>
              <w:jc w:val="left"/>
              <w:rPr>
                <w:rFonts w:ascii="Arial" w:hAnsi="Arial" w:cs="Arial"/>
                <w:sz w:val="18"/>
                <w:szCs w:val="18"/>
              </w:rPr>
            </w:pPr>
            <w:r w:rsidRPr="00E12497">
              <w:rPr>
                <w:rFonts w:ascii="Arial" w:hAnsi="Arial" w:cs="Arial"/>
                <w:sz w:val="18"/>
                <w:szCs w:val="18"/>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 исключено.</w:t>
            </w:r>
          </w:p>
        </w:tc>
      </w:tr>
      <w:tr w:rsidR="00AD5B43" w:rsidRPr="00E12497" w:rsidTr="00AD5B43">
        <w:trPr>
          <w:trHeight w:val="454"/>
          <w:jc w:val="center"/>
        </w:trPr>
        <w:tc>
          <w:tcPr>
            <w:tcW w:w="229"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7721D">
            <w:pPr>
              <w:spacing w:after="0" w:line="240" w:lineRule="auto"/>
              <w:contextualSpacing/>
              <w:rPr>
                <w:rFonts w:ascii="Arial" w:hAnsi="Arial" w:cs="Arial"/>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57721D">
            <w:pPr>
              <w:spacing w:after="0" w:line="240" w:lineRule="auto"/>
              <w:contextualSpacing/>
              <w:jc w:val="left"/>
              <w:rPr>
                <w:rFonts w:ascii="Arial" w:hAnsi="Arial" w:cs="Arial"/>
                <w:sz w:val="18"/>
                <w:szCs w:val="18"/>
              </w:rPr>
            </w:pPr>
            <w:r w:rsidRPr="00E12497">
              <w:rPr>
                <w:rFonts w:ascii="Arial" w:hAnsi="Arial" w:cs="Arial"/>
                <w:sz w:val="18"/>
                <w:szCs w:val="18"/>
              </w:rPr>
              <w:t xml:space="preserve">Объем выплаченных средств в отношении к </w:t>
            </w:r>
            <w:proofErr w:type="gramStart"/>
            <w:r w:rsidRPr="00E12497">
              <w:rPr>
                <w:rFonts w:ascii="Arial" w:hAnsi="Arial" w:cs="Arial"/>
                <w:sz w:val="18"/>
                <w:szCs w:val="18"/>
              </w:rPr>
              <w:t>запланированным</w:t>
            </w:r>
            <w:proofErr w:type="gramEnd"/>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F02CF2">
            <w:pPr>
              <w:spacing w:after="0" w:line="240" w:lineRule="auto"/>
              <w:contextualSpacing/>
              <w:rPr>
                <w:rFonts w:ascii="Arial" w:hAnsi="Arial" w:cs="Arial"/>
                <w:sz w:val="18"/>
                <w:szCs w:val="18"/>
              </w:rPr>
            </w:pPr>
            <w:r w:rsidRPr="00E12497">
              <w:rPr>
                <w:rFonts w:ascii="Arial" w:hAnsi="Arial" w:cs="Arial"/>
                <w:sz w:val="18"/>
                <w:szCs w:val="18"/>
              </w:rPr>
              <w:t>%</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F02CF2">
            <w:pPr>
              <w:spacing w:after="0" w:line="240" w:lineRule="auto"/>
              <w:contextualSpacing/>
              <w:rPr>
                <w:rFonts w:ascii="Arial" w:hAnsi="Arial" w:cs="Arial"/>
                <w:sz w:val="18"/>
                <w:szCs w:val="18"/>
              </w:rPr>
            </w:pPr>
            <w:r w:rsidRPr="00E12497">
              <w:rPr>
                <w:rFonts w:ascii="Arial" w:hAnsi="Arial" w:cs="Arial"/>
                <w:sz w:val="18"/>
                <w:szCs w:val="18"/>
              </w:rPr>
              <w:t>0,01</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F02CF2">
            <w:pPr>
              <w:spacing w:after="0" w:line="240" w:lineRule="auto"/>
              <w:contextualSpacing/>
              <w:jc w:val="left"/>
              <w:rPr>
                <w:rFonts w:ascii="Arial" w:hAnsi="Arial" w:cs="Arial"/>
                <w:sz w:val="18"/>
                <w:szCs w:val="18"/>
              </w:rPr>
            </w:pPr>
            <w:r w:rsidRPr="00E12497">
              <w:rPr>
                <w:rFonts w:ascii="Arial" w:hAnsi="Arial" w:cs="Arial"/>
                <w:sz w:val="18"/>
                <w:szCs w:val="18"/>
              </w:rPr>
              <w:t>Финансовая отчетность</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5F2FAC">
            <w:pPr>
              <w:spacing w:after="0" w:line="240" w:lineRule="auto"/>
              <w:contextualSpacing/>
              <w:jc w:val="right"/>
              <w:rPr>
                <w:rFonts w:ascii="Arial" w:hAnsi="Arial" w:cs="Arial"/>
                <w:sz w:val="18"/>
                <w:szCs w:val="18"/>
              </w:rPr>
            </w:pPr>
            <w:r w:rsidRPr="00E12497">
              <w:rPr>
                <w:rFonts w:ascii="Arial" w:hAnsi="Arial" w:cs="Arial"/>
                <w:sz w:val="18"/>
                <w:szCs w:val="18"/>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5F2FAC">
            <w:pPr>
              <w:spacing w:after="0" w:line="240" w:lineRule="auto"/>
              <w:contextualSpacing/>
              <w:jc w:val="right"/>
              <w:rPr>
                <w:rFonts w:ascii="Arial" w:hAnsi="Arial" w:cs="Arial"/>
                <w:sz w:val="18"/>
                <w:szCs w:val="18"/>
              </w:rPr>
            </w:pPr>
            <w:r w:rsidRPr="00E12497">
              <w:rPr>
                <w:rFonts w:ascii="Arial" w:hAnsi="Arial" w:cs="Arial"/>
                <w:sz w:val="18"/>
                <w:szCs w:val="18"/>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5F2FAC">
            <w:pPr>
              <w:spacing w:after="0" w:line="240" w:lineRule="auto"/>
              <w:contextualSpacing/>
              <w:jc w:val="right"/>
              <w:rPr>
                <w:rFonts w:ascii="Arial" w:hAnsi="Arial" w:cs="Arial"/>
                <w:sz w:val="18"/>
                <w:szCs w:val="18"/>
              </w:rPr>
            </w:pPr>
            <w:r w:rsidRPr="00E12497">
              <w:rPr>
                <w:rFonts w:ascii="Arial" w:hAnsi="Arial" w:cs="Arial"/>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F2FAC">
            <w:pPr>
              <w:spacing w:after="0" w:line="240" w:lineRule="auto"/>
              <w:contextualSpacing/>
              <w:jc w:val="right"/>
              <w:rPr>
                <w:rFonts w:ascii="Arial" w:hAnsi="Arial" w:cs="Arial"/>
                <w:sz w:val="18"/>
                <w:szCs w:val="18"/>
              </w:rPr>
            </w:pPr>
            <w:r w:rsidRPr="00E12497">
              <w:rPr>
                <w:rFonts w:ascii="Arial" w:hAnsi="Arial" w:cs="Arial"/>
                <w:sz w:val="18"/>
                <w:szCs w:val="18"/>
              </w:rPr>
              <w:t>100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5F2FAC">
            <w:pPr>
              <w:spacing w:after="0" w:line="240" w:lineRule="auto"/>
              <w:contextualSpacing/>
              <w:jc w:val="right"/>
              <w:rPr>
                <w:rFonts w:ascii="Arial" w:hAnsi="Arial" w:cs="Arial"/>
                <w:sz w:val="18"/>
                <w:szCs w:val="18"/>
              </w:rPr>
            </w:pPr>
            <w:r w:rsidRPr="00E12497">
              <w:rPr>
                <w:rFonts w:ascii="Arial" w:hAnsi="Arial" w:cs="Arial"/>
                <w:sz w:val="18"/>
                <w:szCs w:val="18"/>
              </w:rPr>
              <w:t>100</w:t>
            </w:r>
          </w:p>
        </w:tc>
        <w:tc>
          <w:tcPr>
            <w:tcW w:w="273"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F2FAC">
            <w:pPr>
              <w:spacing w:after="0" w:line="240" w:lineRule="auto"/>
              <w:contextualSpacing/>
              <w:jc w:val="right"/>
              <w:rPr>
                <w:rFonts w:ascii="Arial" w:hAnsi="Arial" w:cs="Arial"/>
                <w:sz w:val="18"/>
                <w:szCs w:val="18"/>
              </w:rPr>
            </w:pPr>
            <w:r w:rsidRPr="00E12497">
              <w:rPr>
                <w:rFonts w:ascii="Arial" w:hAnsi="Arial" w:cs="Arial"/>
                <w:sz w:val="18"/>
                <w:szCs w:val="18"/>
              </w:rPr>
              <w:t>77</w:t>
            </w:r>
          </w:p>
        </w:tc>
        <w:tc>
          <w:tcPr>
            <w:tcW w:w="251"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F2FAC">
            <w:pPr>
              <w:spacing w:after="0" w:line="240" w:lineRule="auto"/>
              <w:contextualSpacing/>
              <w:jc w:val="right"/>
              <w:rPr>
                <w:rFonts w:ascii="Arial" w:hAnsi="Arial" w:cs="Arial"/>
                <w:sz w:val="18"/>
                <w:szCs w:val="18"/>
              </w:rPr>
            </w:pPr>
            <w:r w:rsidRPr="00E12497">
              <w:rPr>
                <w:rFonts w:ascii="Arial" w:hAnsi="Arial" w:cs="Arial"/>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F2FAC">
            <w:pPr>
              <w:spacing w:after="0" w:line="240" w:lineRule="auto"/>
              <w:contextualSpacing/>
              <w:jc w:val="right"/>
              <w:rPr>
                <w:rFonts w:ascii="Arial" w:hAnsi="Arial" w:cs="Arial"/>
                <w:sz w:val="18"/>
                <w:szCs w:val="18"/>
              </w:rPr>
            </w:pPr>
            <w:r w:rsidRPr="00E12497">
              <w:rPr>
                <w:rFonts w:ascii="Arial" w:hAnsi="Arial" w:cs="Arial"/>
                <w:sz w:val="18"/>
                <w:szCs w:val="18"/>
              </w:rPr>
              <w:t>–</w:t>
            </w:r>
          </w:p>
        </w:tc>
        <w:tc>
          <w:tcPr>
            <w:tcW w:w="275"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F2FAC">
            <w:pPr>
              <w:spacing w:after="0" w:line="240" w:lineRule="auto"/>
              <w:contextualSpacing/>
              <w:jc w:val="right"/>
              <w:rPr>
                <w:rFonts w:ascii="Arial" w:hAnsi="Arial" w:cs="Arial"/>
                <w:sz w:val="18"/>
                <w:szCs w:val="18"/>
              </w:rPr>
            </w:pPr>
            <w:r w:rsidRPr="00E12497">
              <w:rPr>
                <w:rFonts w:ascii="Arial" w:hAnsi="Arial" w:cs="Arial"/>
                <w:sz w:val="18"/>
                <w:szCs w:val="18"/>
              </w:rPr>
              <w:t>–</w:t>
            </w:r>
          </w:p>
        </w:tc>
        <w:tc>
          <w:tcPr>
            <w:tcW w:w="274"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F2FAC">
            <w:pPr>
              <w:spacing w:after="0" w:line="240" w:lineRule="auto"/>
              <w:contextualSpacing/>
              <w:jc w:val="right"/>
              <w:rPr>
                <w:rFonts w:ascii="Arial" w:hAnsi="Arial" w:cs="Arial"/>
                <w:sz w:val="18"/>
                <w:szCs w:val="18"/>
              </w:rPr>
            </w:pPr>
            <w:r w:rsidRPr="00E12497">
              <w:rPr>
                <w:rFonts w:ascii="Arial" w:hAnsi="Arial" w:cs="Arial"/>
                <w:sz w:val="18"/>
                <w:szCs w:val="18"/>
              </w:rPr>
              <w:t>–</w:t>
            </w:r>
          </w:p>
        </w:tc>
        <w:tc>
          <w:tcPr>
            <w:tcW w:w="276"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F2FAC">
            <w:pPr>
              <w:spacing w:after="0" w:line="240" w:lineRule="auto"/>
              <w:contextualSpacing/>
              <w:jc w:val="right"/>
              <w:rPr>
                <w:rFonts w:ascii="Arial" w:hAnsi="Arial" w:cs="Arial"/>
                <w:sz w:val="18"/>
                <w:szCs w:val="18"/>
              </w:rPr>
            </w:pPr>
            <w:r w:rsidRPr="00E12497">
              <w:rPr>
                <w:rFonts w:ascii="Arial" w:hAnsi="Arial" w:cs="Arial"/>
                <w:sz w:val="18"/>
                <w:szCs w:val="18"/>
              </w:rPr>
              <w:t>–</w:t>
            </w:r>
          </w:p>
        </w:tc>
      </w:tr>
      <w:tr w:rsidR="00BE6103" w:rsidRPr="00E12497" w:rsidTr="00AD5B43">
        <w:trPr>
          <w:trHeight w:val="283"/>
          <w:jc w:val="center"/>
        </w:trPr>
        <w:tc>
          <w:tcPr>
            <w:tcW w:w="229"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7721D">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1.5.8</w:t>
            </w:r>
          </w:p>
        </w:tc>
        <w:tc>
          <w:tcPr>
            <w:tcW w:w="4771"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DA6880">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 xml:space="preserve">Задача программы: </w:t>
            </w:r>
            <w:r w:rsidR="00DA6880" w:rsidRPr="00E12497">
              <w:rPr>
                <w:rFonts w:ascii="Arial" w:hAnsi="Arial" w:cs="Arial"/>
                <w:color w:val="000000" w:themeColor="text1"/>
                <w:sz w:val="18"/>
                <w:szCs w:val="18"/>
              </w:rPr>
              <w:t>Повышение эффективного функционирования и развития систем теплоснабжения, водоснабжения, водоотведения</w:t>
            </w:r>
          </w:p>
        </w:tc>
      </w:tr>
      <w:tr w:rsidR="00BE6103" w:rsidRPr="00E12497" w:rsidTr="00AD5B43">
        <w:trPr>
          <w:trHeight w:val="283"/>
          <w:jc w:val="center"/>
        </w:trPr>
        <w:tc>
          <w:tcPr>
            <w:tcW w:w="229"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7721D">
            <w:pPr>
              <w:spacing w:after="0" w:line="240" w:lineRule="auto"/>
              <w:contextualSpacing/>
              <w:rPr>
                <w:rFonts w:ascii="Arial" w:hAnsi="Arial" w:cs="Arial"/>
                <w:color w:val="000000" w:themeColor="text1"/>
                <w:sz w:val="18"/>
                <w:szCs w:val="18"/>
              </w:rPr>
            </w:pPr>
          </w:p>
        </w:tc>
        <w:tc>
          <w:tcPr>
            <w:tcW w:w="4771"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BE6103">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Мероприятие 8. Актуализация схем теплоснабжения, водоснабжения и водоотведения города Бородино</w:t>
            </w:r>
          </w:p>
        </w:tc>
      </w:tr>
      <w:tr w:rsidR="00AD5B43" w:rsidRPr="00E12497" w:rsidTr="00AD5B43">
        <w:trPr>
          <w:trHeight w:val="557"/>
          <w:jc w:val="center"/>
        </w:trPr>
        <w:tc>
          <w:tcPr>
            <w:tcW w:w="229"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7721D">
            <w:pPr>
              <w:spacing w:after="0" w:line="240" w:lineRule="auto"/>
              <w:contextualSpacing/>
              <w:rPr>
                <w:rFonts w:ascii="Arial" w:hAnsi="Arial" w:cs="Arial"/>
                <w:color w:val="000000" w:themeColor="text1"/>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F02CF2">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Количество актуализированных схем</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F02CF2">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шт.</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F02CF2">
            <w:pPr>
              <w:spacing w:after="0" w:line="240" w:lineRule="auto"/>
              <w:contextualSpacing/>
              <w:rPr>
                <w:rFonts w:ascii="Arial" w:hAnsi="Arial" w:cs="Arial"/>
                <w:color w:val="000000" w:themeColor="text1"/>
                <w:sz w:val="18"/>
                <w:szCs w:val="18"/>
              </w:rPr>
            </w:pPr>
            <w:r w:rsidRPr="00E12497">
              <w:rPr>
                <w:rFonts w:ascii="Arial" w:hAnsi="Arial" w:cs="Arial"/>
                <w:color w:val="000000" w:themeColor="text1"/>
                <w:sz w:val="18"/>
                <w:szCs w:val="18"/>
              </w:rPr>
              <w:t>0,01</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F02CF2">
            <w:pPr>
              <w:spacing w:after="0" w:line="240" w:lineRule="auto"/>
              <w:contextualSpacing/>
              <w:jc w:val="left"/>
              <w:rPr>
                <w:rFonts w:ascii="Arial" w:hAnsi="Arial" w:cs="Arial"/>
                <w:color w:val="000000" w:themeColor="text1"/>
                <w:sz w:val="18"/>
                <w:szCs w:val="18"/>
              </w:rPr>
            </w:pPr>
            <w:r w:rsidRPr="00E12497">
              <w:rPr>
                <w:rFonts w:ascii="Arial" w:hAnsi="Arial" w:cs="Arial"/>
                <w:color w:val="000000" w:themeColor="text1"/>
                <w:sz w:val="18"/>
                <w:szCs w:val="18"/>
              </w:rPr>
              <w:t>Годовой отчет</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BE6103" w:rsidRPr="00E12497" w:rsidRDefault="00BE6103"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3"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0</w:t>
            </w:r>
          </w:p>
        </w:tc>
        <w:tc>
          <w:tcPr>
            <w:tcW w:w="251"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2</w:t>
            </w:r>
          </w:p>
        </w:tc>
        <w:tc>
          <w:tcPr>
            <w:tcW w:w="273"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5"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4"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c>
          <w:tcPr>
            <w:tcW w:w="276" w:type="pct"/>
            <w:tcBorders>
              <w:top w:val="single" w:sz="4" w:space="0" w:color="auto"/>
              <w:left w:val="single" w:sz="4" w:space="0" w:color="auto"/>
              <w:bottom w:val="single" w:sz="4" w:space="0" w:color="auto"/>
              <w:right w:val="single" w:sz="4" w:space="0" w:color="auto"/>
            </w:tcBorders>
            <w:vAlign w:val="center"/>
          </w:tcPr>
          <w:p w:rsidR="00BE6103" w:rsidRPr="00E12497" w:rsidRDefault="00BE6103" w:rsidP="005F2FAC">
            <w:pPr>
              <w:spacing w:after="0" w:line="240" w:lineRule="auto"/>
              <w:contextualSpacing/>
              <w:jc w:val="right"/>
              <w:rPr>
                <w:rFonts w:ascii="Arial" w:hAnsi="Arial" w:cs="Arial"/>
                <w:color w:val="000000" w:themeColor="text1"/>
                <w:sz w:val="18"/>
                <w:szCs w:val="18"/>
              </w:rPr>
            </w:pPr>
            <w:r w:rsidRPr="00E12497">
              <w:rPr>
                <w:rFonts w:ascii="Arial" w:hAnsi="Arial" w:cs="Arial"/>
                <w:color w:val="000000" w:themeColor="text1"/>
                <w:sz w:val="18"/>
                <w:szCs w:val="18"/>
              </w:rPr>
              <w:t>1</w:t>
            </w:r>
          </w:p>
        </w:tc>
      </w:tr>
    </w:tbl>
    <w:p w:rsidR="00425C48" w:rsidRPr="00E12497" w:rsidRDefault="00EA02DE" w:rsidP="0057721D">
      <w:pPr>
        <w:spacing w:after="0" w:line="240" w:lineRule="auto"/>
        <w:jc w:val="left"/>
        <w:rPr>
          <w:rFonts w:ascii="Arial" w:hAnsi="Arial" w:cs="Arial"/>
          <w:sz w:val="24"/>
          <w:szCs w:val="24"/>
        </w:rPr>
        <w:sectPr w:rsidR="00425C48" w:rsidRPr="00E12497" w:rsidSect="007D1C58">
          <w:pgSz w:w="16838" w:h="11906" w:orient="landscape"/>
          <w:pgMar w:top="1701" w:right="1134" w:bottom="851" w:left="1134" w:header="709" w:footer="709" w:gutter="0"/>
          <w:pgNumType w:start="1"/>
          <w:cols w:space="708"/>
          <w:titlePg/>
          <w:docGrid w:linePitch="360"/>
        </w:sectPr>
      </w:pPr>
      <w:r w:rsidRPr="00E12497">
        <w:rPr>
          <w:rFonts w:ascii="Arial" w:hAnsi="Arial" w:cs="Arial"/>
          <w:sz w:val="24"/>
          <w:szCs w:val="24"/>
        </w:rPr>
        <w:br w:type="page"/>
      </w: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76545C" w:rsidRPr="00E12497" w:rsidTr="009D2E48">
        <w:tc>
          <w:tcPr>
            <w:tcW w:w="8046" w:type="dxa"/>
          </w:tcPr>
          <w:p w:rsidR="0076545C" w:rsidRPr="00E12497" w:rsidRDefault="0076545C" w:rsidP="0057721D">
            <w:pPr>
              <w:spacing w:after="0" w:line="240" w:lineRule="auto"/>
              <w:jc w:val="center"/>
              <w:rPr>
                <w:rFonts w:ascii="Arial" w:hAnsi="Arial" w:cs="Arial"/>
                <w:sz w:val="24"/>
                <w:szCs w:val="24"/>
              </w:rPr>
            </w:pPr>
            <w:r w:rsidRPr="00E12497">
              <w:rPr>
                <w:rFonts w:ascii="Arial" w:hAnsi="Arial" w:cs="Arial"/>
                <w:sz w:val="20"/>
                <w:szCs w:val="24"/>
              </w:rPr>
              <w:br w:type="column"/>
            </w:r>
            <w:r w:rsidRPr="00E12497">
              <w:rPr>
                <w:rFonts w:ascii="Arial" w:hAnsi="Arial" w:cs="Arial"/>
                <w:sz w:val="20"/>
                <w:szCs w:val="24"/>
              </w:rPr>
              <w:br w:type="column"/>
            </w:r>
            <w:r w:rsidRPr="00E12497">
              <w:br w:type="column"/>
            </w:r>
            <w:r w:rsidRPr="00E12497">
              <w:rPr>
                <w:rFonts w:ascii="Arial" w:hAnsi="Arial" w:cs="Arial"/>
                <w:sz w:val="20"/>
                <w:szCs w:val="24"/>
              </w:rPr>
              <w:br w:type="column"/>
            </w:r>
            <w:r w:rsidRPr="00E12497">
              <w:rPr>
                <w:rFonts w:ascii="Arial" w:hAnsi="Arial" w:cs="Arial"/>
                <w:sz w:val="18"/>
                <w:szCs w:val="24"/>
              </w:rPr>
              <w:br w:type="column"/>
            </w:r>
          </w:p>
        </w:tc>
        <w:tc>
          <w:tcPr>
            <w:tcW w:w="6663" w:type="dxa"/>
            <w:hideMark/>
          </w:tcPr>
          <w:p w:rsidR="0076545C" w:rsidRPr="00E12497" w:rsidRDefault="0076545C" w:rsidP="0057721D">
            <w:pPr>
              <w:spacing w:after="0" w:line="240" w:lineRule="auto"/>
              <w:jc w:val="left"/>
              <w:rPr>
                <w:rFonts w:ascii="Arial" w:hAnsi="Arial" w:cs="Arial"/>
                <w:sz w:val="24"/>
                <w:szCs w:val="24"/>
              </w:rPr>
            </w:pPr>
            <w:r w:rsidRPr="00E12497">
              <w:rPr>
                <w:rFonts w:ascii="Arial" w:hAnsi="Arial" w:cs="Arial"/>
                <w:sz w:val="24"/>
                <w:szCs w:val="24"/>
              </w:rPr>
              <w:t>Приложение 2</w:t>
            </w:r>
          </w:p>
        </w:tc>
      </w:tr>
      <w:tr w:rsidR="0076545C" w:rsidRPr="00E12497" w:rsidTr="009D2E48">
        <w:tc>
          <w:tcPr>
            <w:tcW w:w="8046" w:type="dxa"/>
          </w:tcPr>
          <w:p w:rsidR="0076545C" w:rsidRPr="00E12497" w:rsidRDefault="0076545C" w:rsidP="0057721D">
            <w:pPr>
              <w:spacing w:after="0" w:line="240" w:lineRule="auto"/>
              <w:jc w:val="center"/>
              <w:rPr>
                <w:rFonts w:ascii="Arial" w:hAnsi="Arial" w:cs="Arial"/>
                <w:sz w:val="24"/>
                <w:szCs w:val="24"/>
              </w:rPr>
            </w:pPr>
          </w:p>
        </w:tc>
        <w:tc>
          <w:tcPr>
            <w:tcW w:w="6663" w:type="dxa"/>
            <w:hideMark/>
          </w:tcPr>
          <w:p w:rsidR="0076545C" w:rsidRPr="00E12497" w:rsidRDefault="0076545C" w:rsidP="0057721D">
            <w:pPr>
              <w:spacing w:after="0" w:line="240" w:lineRule="auto"/>
              <w:jc w:val="left"/>
              <w:rPr>
                <w:rFonts w:ascii="Arial" w:hAnsi="Arial" w:cs="Arial"/>
                <w:sz w:val="24"/>
                <w:szCs w:val="24"/>
              </w:rPr>
            </w:pPr>
            <w:r w:rsidRPr="00E12497">
              <w:rPr>
                <w:rFonts w:ascii="Arial" w:hAnsi="Arial" w:cs="Arial"/>
                <w:bCs/>
                <w:sz w:val="24"/>
                <w:szCs w:val="24"/>
              </w:rPr>
              <w:t>к Паспорту муниципальной программы города Бородино</w:t>
            </w:r>
          </w:p>
        </w:tc>
      </w:tr>
      <w:tr w:rsidR="0076545C" w:rsidRPr="00E12497" w:rsidTr="009D2E48">
        <w:tc>
          <w:tcPr>
            <w:tcW w:w="8046" w:type="dxa"/>
          </w:tcPr>
          <w:p w:rsidR="0076545C" w:rsidRPr="00E12497" w:rsidRDefault="0076545C" w:rsidP="0057721D">
            <w:pPr>
              <w:spacing w:after="0" w:line="240" w:lineRule="auto"/>
              <w:jc w:val="center"/>
              <w:rPr>
                <w:rFonts w:ascii="Arial" w:hAnsi="Arial" w:cs="Arial"/>
                <w:sz w:val="24"/>
                <w:szCs w:val="24"/>
              </w:rPr>
            </w:pPr>
          </w:p>
        </w:tc>
        <w:tc>
          <w:tcPr>
            <w:tcW w:w="6663" w:type="dxa"/>
            <w:hideMark/>
          </w:tcPr>
          <w:p w:rsidR="0076545C" w:rsidRPr="00E12497" w:rsidRDefault="0076545C" w:rsidP="0057721D">
            <w:pPr>
              <w:spacing w:after="0" w:line="240" w:lineRule="auto"/>
              <w:jc w:val="left"/>
              <w:rPr>
                <w:rFonts w:ascii="Arial" w:hAnsi="Arial" w:cs="Arial"/>
                <w:sz w:val="24"/>
                <w:szCs w:val="24"/>
              </w:rPr>
            </w:pPr>
            <w:r w:rsidRPr="00E12497">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rsidR="00843C71" w:rsidRPr="00E12497" w:rsidRDefault="00843C71" w:rsidP="0057721D">
      <w:pPr>
        <w:spacing w:after="0" w:line="240" w:lineRule="auto"/>
        <w:ind w:firstLine="709"/>
        <w:rPr>
          <w:rFonts w:ascii="Arial" w:hAnsi="Arial" w:cs="Arial"/>
          <w:sz w:val="24"/>
          <w:szCs w:val="24"/>
        </w:rPr>
      </w:pPr>
    </w:p>
    <w:p w:rsidR="00843C71" w:rsidRPr="00E12497" w:rsidRDefault="00843C71" w:rsidP="005F2FAC">
      <w:pPr>
        <w:spacing w:after="0" w:line="240" w:lineRule="auto"/>
        <w:jc w:val="center"/>
        <w:rPr>
          <w:rFonts w:ascii="Arial" w:hAnsi="Arial" w:cs="Arial"/>
          <w:sz w:val="24"/>
          <w:szCs w:val="24"/>
        </w:rPr>
      </w:pPr>
      <w:r w:rsidRPr="00E12497">
        <w:rPr>
          <w:rFonts w:ascii="Arial" w:hAnsi="Arial" w:cs="Arial"/>
          <w:sz w:val="24"/>
          <w:szCs w:val="24"/>
        </w:rPr>
        <w:t>Целевые показатели на долгосрочный 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1532"/>
        <w:gridCol w:w="490"/>
        <w:gridCol w:w="1630"/>
        <w:gridCol w:w="625"/>
        <w:gridCol w:w="622"/>
        <w:gridCol w:w="47"/>
        <w:gridCol w:w="580"/>
        <w:gridCol w:w="11"/>
        <w:gridCol w:w="576"/>
        <w:gridCol w:w="15"/>
        <w:gridCol w:w="553"/>
        <w:gridCol w:w="38"/>
        <w:gridCol w:w="572"/>
        <w:gridCol w:w="19"/>
        <w:gridCol w:w="568"/>
        <w:gridCol w:w="23"/>
        <w:gridCol w:w="676"/>
        <w:gridCol w:w="27"/>
        <w:gridCol w:w="573"/>
        <w:gridCol w:w="32"/>
        <w:gridCol w:w="600"/>
        <w:gridCol w:w="32"/>
        <w:gridCol w:w="600"/>
        <w:gridCol w:w="34"/>
        <w:gridCol w:w="599"/>
        <w:gridCol w:w="37"/>
        <w:gridCol w:w="596"/>
        <w:gridCol w:w="39"/>
        <w:gridCol w:w="594"/>
        <w:gridCol w:w="46"/>
        <w:gridCol w:w="590"/>
        <w:gridCol w:w="47"/>
        <w:gridCol w:w="589"/>
        <w:gridCol w:w="47"/>
        <w:gridCol w:w="591"/>
      </w:tblGrid>
      <w:tr w:rsidR="00FA3DA9" w:rsidRPr="00E12497" w:rsidTr="005F2FAC">
        <w:trPr>
          <w:cantSplit/>
          <w:trHeight w:val="770"/>
        </w:trPr>
        <w:tc>
          <w:tcPr>
            <w:tcW w:w="168" w:type="pct"/>
            <w:vMerge w:val="restart"/>
            <w:vAlign w:val="center"/>
          </w:tcPr>
          <w:p w:rsidR="00FA3DA9" w:rsidRPr="00E12497" w:rsidRDefault="00FA3DA9" w:rsidP="0057721D">
            <w:pPr>
              <w:pStyle w:val="ConsPlusNormal"/>
              <w:widowControl/>
              <w:ind w:firstLine="0"/>
              <w:jc w:val="center"/>
              <w:rPr>
                <w:sz w:val="18"/>
                <w:szCs w:val="18"/>
              </w:rPr>
            </w:pPr>
            <w:r w:rsidRPr="00E12497">
              <w:rPr>
                <w:sz w:val="18"/>
                <w:szCs w:val="18"/>
              </w:rPr>
              <w:t xml:space="preserve">№ </w:t>
            </w:r>
            <w:proofErr w:type="gramStart"/>
            <w:r w:rsidRPr="00E12497">
              <w:rPr>
                <w:sz w:val="18"/>
                <w:szCs w:val="18"/>
              </w:rPr>
              <w:t>п</w:t>
            </w:r>
            <w:proofErr w:type="gramEnd"/>
            <w:r w:rsidRPr="00E12497">
              <w:rPr>
                <w:sz w:val="18"/>
                <w:szCs w:val="18"/>
              </w:rPr>
              <w:t>/п</w:t>
            </w:r>
          </w:p>
        </w:tc>
        <w:tc>
          <w:tcPr>
            <w:tcW w:w="366" w:type="pct"/>
            <w:vMerge w:val="restart"/>
            <w:vAlign w:val="center"/>
          </w:tcPr>
          <w:p w:rsidR="00FA3DA9" w:rsidRPr="00E12497" w:rsidRDefault="00FA3DA9" w:rsidP="0057721D">
            <w:pPr>
              <w:pStyle w:val="ConsPlusNormal"/>
              <w:widowControl/>
              <w:ind w:firstLine="0"/>
              <w:jc w:val="center"/>
              <w:rPr>
                <w:sz w:val="18"/>
                <w:szCs w:val="18"/>
              </w:rPr>
            </w:pPr>
            <w:r w:rsidRPr="00E12497">
              <w:rPr>
                <w:sz w:val="18"/>
                <w:szCs w:val="18"/>
              </w:rPr>
              <w:t>Цели, целевые показатели</w:t>
            </w:r>
          </w:p>
        </w:tc>
        <w:tc>
          <w:tcPr>
            <w:tcW w:w="178" w:type="pct"/>
            <w:vMerge w:val="restart"/>
            <w:textDirection w:val="btLr"/>
            <w:vAlign w:val="center"/>
          </w:tcPr>
          <w:p w:rsidR="00FA3DA9" w:rsidRPr="00E12497" w:rsidRDefault="00FA3DA9" w:rsidP="0057721D">
            <w:pPr>
              <w:pStyle w:val="ConsPlusNormal"/>
              <w:widowControl/>
              <w:ind w:firstLine="0"/>
              <w:jc w:val="center"/>
              <w:rPr>
                <w:sz w:val="18"/>
                <w:szCs w:val="18"/>
              </w:rPr>
            </w:pPr>
            <w:r w:rsidRPr="00E12497">
              <w:rPr>
                <w:sz w:val="18"/>
                <w:szCs w:val="18"/>
              </w:rPr>
              <w:t>Единица измерения</w:t>
            </w:r>
          </w:p>
        </w:tc>
        <w:tc>
          <w:tcPr>
            <w:tcW w:w="335" w:type="pct"/>
            <w:vMerge w:val="restart"/>
            <w:vAlign w:val="center"/>
          </w:tcPr>
          <w:p w:rsidR="00FA3DA9" w:rsidRPr="00E12497" w:rsidRDefault="00FA3DA9" w:rsidP="0057721D">
            <w:pPr>
              <w:pStyle w:val="ConsPlusNormal"/>
              <w:widowControl/>
              <w:ind w:firstLine="0"/>
              <w:jc w:val="center"/>
              <w:rPr>
                <w:sz w:val="18"/>
                <w:szCs w:val="18"/>
              </w:rPr>
            </w:pPr>
            <w:r w:rsidRPr="00E12497">
              <w:rPr>
                <w:rFonts w:eastAsia="Calibri"/>
                <w:sz w:val="18"/>
                <w:szCs w:val="18"/>
                <w:lang w:eastAsia="en-US"/>
              </w:rPr>
              <w:t>Год, предшествующий реализации муниципальной программы</w:t>
            </w:r>
          </w:p>
        </w:tc>
        <w:tc>
          <w:tcPr>
            <w:tcW w:w="1340" w:type="pct"/>
            <w:gridSpan w:val="10"/>
            <w:vMerge w:val="restart"/>
            <w:vAlign w:val="center"/>
          </w:tcPr>
          <w:p w:rsidR="00FA3DA9" w:rsidRPr="00E12497" w:rsidRDefault="00FA3DA9" w:rsidP="0057721D">
            <w:pPr>
              <w:pStyle w:val="ConsPlusNormal"/>
              <w:widowControl/>
              <w:ind w:firstLine="0"/>
              <w:jc w:val="center"/>
              <w:rPr>
                <w:sz w:val="18"/>
                <w:szCs w:val="18"/>
              </w:rPr>
            </w:pPr>
            <w:r w:rsidRPr="00E12497">
              <w:rPr>
                <w:sz w:val="18"/>
                <w:szCs w:val="18"/>
              </w:rPr>
              <w:t>Годы начала действия муниципальной программы</w:t>
            </w:r>
          </w:p>
        </w:tc>
        <w:tc>
          <w:tcPr>
            <w:tcW w:w="223" w:type="pct"/>
            <w:gridSpan w:val="2"/>
            <w:vMerge w:val="restart"/>
            <w:vAlign w:val="center"/>
          </w:tcPr>
          <w:p w:rsidR="00FA3DA9" w:rsidRPr="00E12497" w:rsidRDefault="00FA3DA9" w:rsidP="0057721D">
            <w:pPr>
              <w:pStyle w:val="ConsPlusNormal"/>
              <w:ind w:firstLine="0"/>
              <w:jc w:val="center"/>
              <w:rPr>
                <w:sz w:val="18"/>
                <w:szCs w:val="18"/>
              </w:rPr>
            </w:pPr>
            <w:r w:rsidRPr="00E12497">
              <w:rPr>
                <w:color w:val="000000"/>
                <w:sz w:val="18"/>
                <w:szCs w:val="18"/>
              </w:rPr>
              <w:t>2020</w:t>
            </w:r>
          </w:p>
        </w:tc>
        <w:tc>
          <w:tcPr>
            <w:tcW w:w="267" w:type="pct"/>
            <w:gridSpan w:val="2"/>
            <w:vMerge w:val="restart"/>
            <w:vAlign w:val="center"/>
          </w:tcPr>
          <w:p w:rsidR="00FA3DA9" w:rsidRPr="00E12497" w:rsidRDefault="00FA3DA9" w:rsidP="0057721D">
            <w:pPr>
              <w:pStyle w:val="ConsPlusNormal"/>
              <w:ind w:firstLine="0"/>
              <w:jc w:val="center"/>
              <w:rPr>
                <w:sz w:val="18"/>
                <w:szCs w:val="18"/>
              </w:rPr>
            </w:pPr>
            <w:r w:rsidRPr="00E12497">
              <w:rPr>
                <w:sz w:val="18"/>
                <w:szCs w:val="18"/>
              </w:rPr>
              <w:t>2021</w:t>
            </w:r>
          </w:p>
        </w:tc>
        <w:tc>
          <w:tcPr>
            <w:tcW w:w="463" w:type="pct"/>
            <w:gridSpan w:val="4"/>
            <w:vAlign w:val="center"/>
          </w:tcPr>
          <w:p w:rsidR="00FA3DA9" w:rsidRPr="00E12497" w:rsidRDefault="00FA3DA9" w:rsidP="0057721D">
            <w:pPr>
              <w:pStyle w:val="ConsPlusNormal"/>
              <w:widowControl/>
              <w:ind w:firstLine="0"/>
              <w:jc w:val="center"/>
              <w:rPr>
                <w:sz w:val="18"/>
                <w:szCs w:val="18"/>
              </w:rPr>
            </w:pPr>
            <w:r w:rsidRPr="00E12497">
              <w:rPr>
                <w:sz w:val="18"/>
                <w:szCs w:val="18"/>
              </w:rPr>
              <w:t>Плановый период</w:t>
            </w:r>
          </w:p>
        </w:tc>
        <w:tc>
          <w:tcPr>
            <w:tcW w:w="1660" w:type="pct"/>
            <w:gridSpan w:val="14"/>
            <w:vAlign w:val="center"/>
          </w:tcPr>
          <w:p w:rsidR="00FA3DA9" w:rsidRPr="00E12497" w:rsidRDefault="00FA3DA9" w:rsidP="0057721D">
            <w:pPr>
              <w:pStyle w:val="ConsPlusNormal"/>
              <w:widowControl/>
              <w:ind w:firstLine="0"/>
              <w:jc w:val="center"/>
              <w:rPr>
                <w:sz w:val="18"/>
                <w:szCs w:val="18"/>
              </w:rPr>
            </w:pPr>
            <w:r w:rsidRPr="00E12497">
              <w:rPr>
                <w:sz w:val="18"/>
                <w:szCs w:val="18"/>
              </w:rPr>
              <w:t>Долгосрочный период по годам</w:t>
            </w:r>
          </w:p>
        </w:tc>
      </w:tr>
      <w:tr w:rsidR="00FA3DA9" w:rsidRPr="00E12497" w:rsidTr="005F2FAC">
        <w:trPr>
          <w:cantSplit/>
          <w:trHeight w:val="276"/>
        </w:trPr>
        <w:tc>
          <w:tcPr>
            <w:tcW w:w="168" w:type="pct"/>
            <w:vMerge/>
            <w:vAlign w:val="center"/>
          </w:tcPr>
          <w:p w:rsidR="00FA3DA9" w:rsidRPr="00E12497" w:rsidRDefault="00FA3DA9" w:rsidP="0057721D">
            <w:pPr>
              <w:pStyle w:val="ConsPlusNormal"/>
              <w:widowControl/>
              <w:ind w:firstLine="0"/>
              <w:jc w:val="center"/>
              <w:rPr>
                <w:sz w:val="18"/>
                <w:szCs w:val="18"/>
              </w:rPr>
            </w:pPr>
          </w:p>
        </w:tc>
        <w:tc>
          <w:tcPr>
            <w:tcW w:w="366" w:type="pct"/>
            <w:vMerge/>
            <w:vAlign w:val="center"/>
          </w:tcPr>
          <w:p w:rsidR="00FA3DA9" w:rsidRPr="00E12497" w:rsidRDefault="00FA3DA9" w:rsidP="0057721D">
            <w:pPr>
              <w:pStyle w:val="ConsPlusNormal"/>
              <w:widowControl/>
              <w:ind w:firstLine="0"/>
              <w:jc w:val="center"/>
              <w:rPr>
                <w:sz w:val="18"/>
                <w:szCs w:val="18"/>
              </w:rPr>
            </w:pPr>
          </w:p>
        </w:tc>
        <w:tc>
          <w:tcPr>
            <w:tcW w:w="178" w:type="pct"/>
            <w:vMerge/>
            <w:vAlign w:val="center"/>
          </w:tcPr>
          <w:p w:rsidR="00FA3DA9" w:rsidRPr="00E12497" w:rsidRDefault="00FA3DA9" w:rsidP="0057721D">
            <w:pPr>
              <w:pStyle w:val="ConsPlusNormal"/>
              <w:widowControl/>
              <w:ind w:firstLine="0"/>
              <w:jc w:val="center"/>
              <w:rPr>
                <w:sz w:val="18"/>
                <w:szCs w:val="18"/>
              </w:rPr>
            </w:pPr>
          </w:p>
        </w:tc>
        <w:tc>
          <w:tcPr>
            <w:tcW w:w="335" w:type="pct"/>
            <w:vMerge/>
          </w:tcPr>
          <w:p w:rsidR="00FA3DA9" w:rsidRPr="00E12497" w:rsidRDefault="00FA3DA9" w:rsidP="0057721D">
            <w:pPr>
              <w:pStyle w:val="ConsPlusNormal"/>
              <w:widowControl/>
              <w:ind w:firstLine="0"/>
              <w:jc w:val="center"/>
              <w:rPr>
                <w:sz w:val="18"/>
                <w:szCs w:val="18"/>
              </w:rPr>
            </w:pPr>
          </w:p>
        </w:tc>
        <w:tc>
          <w:tcPr>
            <w:tcW w:w="1340" w:type="pct"/>
            <w:gridSpan w:val="10"/>
            <w:vMerge/>
          </w:tcPr>
          <w:p w:rsidR="00FA3DA9" w:rsidRPr="00E12497" w:rsidRDefault="00FA3DA9" w:rsidP="0057721D">
            <w:pPr>
              <w:pStyle w:val="ConsPlusNormal"/>
              <w:widowControl/>
              <w:ind w:firstLine="0"/>
              <w:jc w:val="center"/>
              <w:rPr>
                <w:sz w:val="18"/>
                <w:szCs w:val="18"/>
              </w:rPr>
            </w:pPr>
          </w:p>
        </w:tc>
        <w:tc>
          <w:tcPr>
            <w:tcW w:w="223" w:type="pct"/>
            <w:gridSpan w:val="2"/>
            <w:vMerge/>
            <w:textDirection w:val="btLr"/>
            <w:vAlign w:val="center"/>
          </w:tcPr>
          <w:p w:rsidR="00FA3DA9" w:rsidRPr="00E12497" w:rsidRDefault="00FA3DA9" w:rsidP="0057721D">
            <w:pPr>
              <w:pStyle w:val="ConsPlusNormal"/>
              <w:widowControl/>
              <w:ind w:left="113" w:right="113" w:firstLine="0"/>
              <w:jc w:val="center"/>
              <w:rPr>
                <w:sz w:val="18"/>
                <w:szCs w:val="18"/>
              </w:rPr>
            </w:pPr>
          </w:p>
        </w:tc>
        <w:tc>
          <w:tcPr>
            <w:tcW w:w="267" w:type="pct"/>
            <w:gridSpan w:val="2"/>
            <w:vMerge/>
            <w:textDirection w:val="btLr"/>
            <w:vAlign w:val="center"/>
          </w:tcPr>
          <w:p w:rsidR="00FA3DA9" w:rsidRPr="00E12497" w:rsidRDefault="00FA3DA9" w:rsidP="0057721D">
            <w:pPr>
              <w:pStyle w:val="ConsPlusNormal"/>
              <w:widowControl/>
              <w:ind w:firstLine="0"/>
              <w:jc w:val="center"/>
              <w:rPr>
                <w:sz w:val="18"/>
                <w:szCs w:val="18"/>
              </w:rPr>
            </w:pPr>
          </w:p>
        </w:tc>
        <w:tc>
          <w:tcPr>
            <w:tcW w:w="226" w:type="pct"/>
            <w:gridSpan w:val="2"/>
            <w:vMerge w:val="restart"/>
            <w:vAlign w:val="center"/>
          </w:tcPr>
          <w:p w:rsidR="00FA3DA9" w:rsidRPr="00E12497" w:rsidRDefault="00FA3DA9" w:rsidP="0057721D">
            <w:pPr>
              <w:pStyle w:val="ConsPlusNormal"/>
              <w:widowControl/>
              <w:ind w:firstLine="0"/>
              <w:jc w:val="center"/>
              <w:rPr>
                <w:sz w:val="18"/>
                <w:szCs w:val="18"/>
              </w:rPr>
            </w:pPr>
            <w:r w:rsidRPr="00E12497">
              <w:rPr>
                <w:sz w:val="18"/>
                <w:szCs w:val="18"/>
              </w:rPr>
              <w:t>2022</w:t>
            </w:r>
          </w:p>
        </w:tc>
        <w:tc>
          <w:tcPr>
            <w:tcW w:w="237" w:type="pct"/>
            <w:gridSpan w:val="2"/>
            <w:vMerge w:val="restart"/>
            <w:vAlign w:val="center"/>
          </w:tcPr>
          <w:p w:rsidR="00FA3DA9" w:rsidRPr="00E12497" w:rsidRDefault="00FA3DA9" w:rsidP="0057721D">
            <w:pPr>
              <w:pStyle w:val="ConsPlusNormal"/>
              <w:widowControl/>
              <w:tabs>
                <w:tab w:val="left" w:pos="125"/>
              </w:tabs>
              <w:ind w:firstLine="0"/>
              <w:jc w:val="center"/>
              <w:rPr>
                <w:sz w:val="18"/>
                <w:szCs w:val="18"/>
              </w:rPr>
            </w:pPr>
            <w:r w:rsidRPr="00E12497">
              <w:rPr>
                <w:sz w:val="18"/>
                <w:szCs w:val="18"/>
              </w:rPr>
              <w:t>2023</w:t>
            </w:r>
          </w:p>
        </w:tc>
        <w:tc>
          <w:tcPr>
            <w:tcW w:w="237" w:type="pct"/>
            <w:gridSpan w:val="2"/>
            <w:vMerge w:val="restart"/>
            <w:vAlign w:val="center"/>
          </w:tcPr>
          <w:p w:rsidR="00FA3DA9" w:rsidRPr="00E12497" w:rsidRDefault="00FA3DA9" w:rsidP="0057721D">
            <w:pPr>
              <w:pStyle w:val="ConsPlusNormal"/>
              <w:widowControl/>
              <w:ind w:firstLine="0"/>
              <w:jc w:val="center"/>
              <w:rPr>
                <w:sz w:val="18"/>
                <w:szCs w:val="18"/>
              </w:rPr>
            </w:pPr>
            <w:r w:rsidRPr="00E12497">
              <w:rPr>
                <w:sz w:val="18"/>
                <w:szCs w:val="18"/>
              </w:rPr>
              <w:t>2024</w:t>
            </w:r>
          </w:p>
        </w:tc>
        <w:tc>
          <w:tcPr>
            <w:tcW w:w="237" w:type="pct"/>
            <w:gridSpan w:val="2"/>
            <w:vMerge w:val="restart"/>
            <w:vAlign w:val="center"/>
          </w:tcPr>
          <w:p w:rsidR="00FA3DA9" w:rsidRPr="00E12497" w:rsidRDefault="00FA3DA9" w:rsidP="0057721D">
            <w:pPr>
              <w:pStyle w:val="ConsPlusNormal"/>
              <w:widowControl/>
              <w:ind w:firstLine="0"/>
              <w:jc w:val="center"/>
              <w:rPr>
                <w:sz w:val="18"/>
                <w:szCs w:val="18"/>
              </w:rPr>
            </w:pPr>
            <w:r w:rsidRPr="00E12497">
              <w:rPr>
                <w:sz w:val="18"/>
                <w:szCs w:val="18"/>
              </w:rPr>
              <w:t>2025</w:t>
            </w:r>
          </w:p>
        </w:tc>
        <w:tc>
          <w:tcPr>
            <w:tcW w:w="237" w:type="pct"/>
            <w:gridSpan w:val="2"/>
            <w:vMerge w:val="restart"/>
            <w:vAlign w:val="center"/>
          </w:tcPr>
          <w:p w:rsidR="00FA3DA9" w:rsidRPr="00E12497" w:rsidRDefault="00FA3DA9" w:rsidP="0057721D">
            <w:pPr>
              <w:pStyle w:val="ConsPlusNormal"/>
              <w:widowControl/>
              <w:ind w:firstLine="0"/>
              <w:jc w:val="center"/>
              <w:rPr>
                <w:sz w:val="18"/>
                <w:szCs w:val="18"/>
              </w:rPr>
            </w:pPr>
            <w:r w:rsidRPr="00E12497">
              <w:rPr>
                <w:sz w:val="18"/>
                <w:szCs w:val="18"/>
              </w:rPr>
              <w:t>2026</w:t>
            </w:r>
          </w:p>
        </w:tc>
        <w:tc>
          <w:tcPr>
            <w:tcW w:w="237" w:type="pct"/>
            <w:gridSpan w:val="2"/>
            <w:vMerge w:val="restart"/>
            <w:vAlign w:val="center"/>
          </w:tcPr>
          <w:p w:rsidR="00FA3DA9" w:rsidRPr="00E12497" w:rsidRDefault="00FA3DA9" w:rsidP="0057721D">
            <w:pPr>
              <w:pStyle w:val="ConsPlusNormal"/>
              <w:widowControl/>
              <w:ind w:firstLine="0"/>
              <w:jc w:val="center"/>
              <w:rPr>
                <w:sz w:val="18"/>
                <w:szCs w:val="18"/>
              </w:rPr>
            </w:pPr>
            <w:r w:rsidRPr="00E12497">
              <w:rPr>
                <w:sz w:val="18"/>
                <w:szCs w:val="18"/>
              </w:rPr>
              <w:t>2027</w:t>
            </w:r>
          </w:p>
        </w:tc>
        <w:tc>
          <w:tcPr>
            <w:tcW w:w="238" w:type="pct"/>
            <w:gridSpan w:val="2"/>
            <w:vMerge w:val="restart"/>
            <w:vAlign w:val="center"/>
          </w:tcPr>
          <w:p w:rsidR="00FA3DA9" w:rsidRPr="00E12497" w:rsidRDefault="00FA3DA9" w:rsidP="0057721D">
            <w:pPr>
              <w:pStyle w:val="ConsPlusNormal"/>
              <w:widowControl/>
              <w:ind w:firstLine="0"/>
              <w:jc w:val="center"/>
              <w:rPr>
                <w:sz w:val="18"/>
                <w:szCs w:val="18"/>
              </w:rPr>
            </w:pPr>
            <w:r w:rsidRPr="00E12497">
              <w:rPr>
                <w:sz w:val="18"/>
                <w:szCs w:val="18"/>
              </w:rPr>
              <w:t>2028</w:t>
            </w:r>
          </w:p>
        </w:tc>
        <w:tc>
          <w:tcPr>
            <w:tcW w:w="238" w:type="pct"/>
            <w:gridSpan w:val="2"/>
            <w:vMerge w:val="restart"/>
            <w:vAlign w:val="center"/>
          </w:tcPr>
          <w:p w:rsidR="00FA3DA9" w:rsidRPr="00E12497" w:rsidRDefault="00FA3DA9" w:rsidP="0057721D">
            <w:pPr>
              <w:pStyle w:val="ConsPlusNormal"/>
              <w:ind w:firstLine="0"/>
              <w:jc w:val="center"/>
              <w:rPr>
                <w:sz w:val="18"/>
                <w:szCs w:val="18"/>
              </w:rPr>
            </w:pPr>
            <w:r w:rsidRPr="00E12497">
              <w:rPr>
                <w:sz w:val="18"/>
                <w:szCs w:val="18"/>
              </w:rPr>
              <w:t>2029</w:t>
            </w:r>
          </w:p>
        </w:tc>
        <w:tc>
          <w:tcPr>
            <w:tcW w:w="236" w:type="pct"/>
            <w:gridSpan w:val="2"/>
            <w:vMerge w:val="restart"/>
            <w:vAlign w:val="center"/>
          </w:tcPr>
          <w:p w:rsidR="00FA3DA9" w:rsidRPr="00E12497" w:rsidRDefault="00FA3DA9" w:rsidP="0057721D">
            <w:pPr>
              <w:pStyle w:val="ConsPlusNormal"/>
              <w:widowControl/>
              <w:ind w:firstLine="0"/>
              <w:jc w:val="center"/>
              <w:rPr>
                <w:sz w:val="18"/>
                <w:szCs w:val="18"/>
              </w:rPr>
            </w:pPr>
            <w:r w:rsidRPr="00E12497">
              <w:rPr>
                <w:sz w:val="18"/>
                <w:szCs w:val="18"/>
              </w:rPr>
              <w:t>2030</w:t>
            </w:r>
          </w:p>
        </w:tc>
      </w:tr>
      <w:tr w:rsidR="00E13562" w:rsidRPr="00E12497" w:rsidTr="005F2FAC">
        <w:trPr>
          <w:cantSplit/>
          <w:trHeight w:val="567"/>
        </w:trPr>
        <w:tc>
          <w:tcPr>
            <w:tcW w:w="168" w:type="pct"/>
            <w:vMerge/>
          </w:tcPr>
          <w:p w:rsidR="00E13562" w:rsidRPr="00E12497" w:rsidRDefault="00E13562" w:rsidP="0057721D">
            <w:pPr>
              <w:pStyle w:val="ConsPlusNormal"/>
              <w:widowControl/>
              <w:ind w:firstLine="0"/>
              <w:rPr>
                <w:sz w:val="18"/>
                <w:szCs w:val="18"/>
              </w:rPr>
            </w:pPr>
          </w:p>
        </w:tc>
        <w:tc>
          <w:tcPr>
            <w:tcW w:w="366" w:type="pct"/>
            <w:vMerge/>
          </w:tcPr>
          <w:p w:rsidR="00E13562" w:rsidRPr="00E12497" w:rsidRDefault="00E13562" w:rsidP="0057721D">
            <w:pPr>
              <w:pStyle w:val="ConsPlusNormal"/>
              <w:widowControl/>
              <w:ind w:firstLine="0"/>
              <w:rPr>
                <w:sz w:val="18"/>
                <w:szCs w:val="18"/>
              </w:rPr>
            </w:pPr>
          </w:p>
        </w:tc>
        <w:tc>
          <w:tcPr>
            <w:tcW w:w="178" w:type="pct"/>
            <w:vMerge/>
          </w:tcPr>
          <w:p w:rsidR="00E13562" w:rsidRPr="00E12497" w:rsidRDefault="00E13562" w:rsidP="0057721D">
            <w:pPr>
              <w:pStyle w:val="ConsPlusNormal"/>
              <w:widowControl/>
              <w:ind w:firstLine="0"/>
              <w:rPr>
                <w:sz w:val="18"/>
                <w:szCs w:val="18"/>
              </w:rPr>
            </w:pPr>
          </w:p>
        </w:tc>
        <w:tc>
          <w:tcPr>
            <w:tcW w:w="335" w:type="pct"/>
            <w:vAlign w:val="center"/>
          </w:tcPr>
          <w:p w:rsidR="00E13562" w:rsidRPr="00E12497" w:rsidRDefault="00E13562" w:rsidP="0057721D">
            <w:pPr>
              <w:pStyle w:val="ConsPlusNormal"/>
              <w:widowControl/>
              <w:ind w:firstLine="0"/>
              <w:jc w:val="center"/>
              <w:rPr>
                <w:sz w:val="18"/>
                <w:szCs w:val="18"/>
              </w:rPr>
            </w:pPr>
            <w:r w:rsidRPr="00E12497">
              <w:rPr>
                <w:sz w:val="18"/>
                <w:szCs w:val="18"/>
              </w:rPr>
              <w:t>2013</w:t>
            </w:r>
          </w:p>
        </w:tc>
        <w:tc>
          <w:tcPr>
            <w:tcW w:w="224" w:type="pct"/>
            <w:vAlign w:val="center"/>
          </w:tcPr>
          <w:p w:rsidR="00E13562" w:rsidRPr="00E12497" w:rsidRDefault="00E13562" w:rsidP="0057721D">
            <w:pPr>
              <w:pStyle w:val="ConsPlusNormal"/>
              <w:widowControl/>
              <w:ind w:firstLine="0"/>
              <w:jc w:val="center"/>
              <w:rPr>
                <w:sz w:val="18"/>
                <w:szCs w:val="18"/>
              </w:rPr>
            </w:pPr>
            <w:r w:rsidRPr="00E12497">
              <w:rPr>
                <w:sz w:val="18"/>
                <w:szCs w:val="18"/>
              </w:rPr>
              <w:t>2014</w:t>
            </w:r>
          </w:p>
        </w:tc>
        <w:tc>
          <w:tcPr>
            <w:tcW w:w="223" w:type="pct"/>
            <w:vAlign w:val="center"/>
          </w:tcPr>
          <w:p w:rsidR="00E13562" w:rsidRPr="00E12497" w:rsidRDefault="00E13562" w:rsidP="0057721D">
            <w:pPr>
              <w:pStyle w:val="ConsPlusNormal"/>
              <w:widowControl/>
              <w:ind w:firstLine="0"/>
              <w:jc w:val="center"/>
              <w:rPr>
                <w:sz w:val="18"/>
                <w:szCs w:val="18"/>
              </w:rPr>
            </w:pPr>
            <w:r w:rsidRPr="00E12497">
              <w:rPr>
                <w:sz w:val="18"/>
                <w:szCs w:val="18"/>
              </w:rPr>
              <w:t>2015</w:t>
            </w:r>
          </w:p>
        </w:tc>
        <w:tc>
          <w:tcPr>
            <w:tcW w:w="223" w:type="pct"/>
            <w:gridSpan w:val="2"/>
            <w:vAlign w:val="center"/>
          </w:tcPr>
          <w:p w:rsidR="00E13562" w:rsidRPr="00E12497" w:rsidRDefault="00E13562" w:rsidP="0057721D">
            <w:pPr>
              <w:pStyle w:val="ConsPlusNormal"/>
              <w:widowControl/>
              <w:ind w:firstLine="0"/>
              <w:jc w:val="center"/>
              <w:rPr>
                <w:sz w:val="18"/>
                <w:szCs w:val="18"/>
              </w:rPr>
            </w:pPr>
            <w:r w:rsidRPr="00E12497">
              <w:rPr>
                <w:sz w:val="18"/>
                <w:szCs w:val="18"/>
              </w:rPr>
              <w:t>2016</w:t>
            </w:r>
          </w:p>
        </w:tc>
        <w:tc>
          <w:tcPr>
            <w:tcW w:w="223" w:type="pct"/>
            <w:gridSpan w:val="2"/>
            <w:vAlign w:val="center"/>
          </w:tcPr>
          <w:p w:rsidR="00E13562" w:rsidRPr="00E12497" w:rsidRDefault="00E13562" w:rsidP="0057721D">
            <w:pPr>
              <w:pStyle w:val="ConsPlusNormal"/>
              <w:widowControl/>
              <w:ind w:firstLine="0"/>
              <w:jc w:val="center"/>
              <w:rPr>
                <w:sz w:val="18"/>
                <w:szCs w:val="18"/>
              </w:rPr>
            </w:pPr>
            <w:r w:rsidRPr="00E12497">
              <w:rPr>
                <w:sz w:val="18"/>
                <w:szCs w:val="18"/>
              </w:rPr>
              <w:t>2017</w:t>
            </w:r>
          </w:p>
        </w:tc>
        <w:tc>
          <w:tcPr>
            <w:tcW w:w="223" w:type="pct"/>
            <w:gridSpan w:val="2"/>
            <w:vAlign w:val="center"/>
          </w:tcPr>
          <w:p w:rsidR="00E13562" w:rsidRPr="00E12497" w:rsidRDefault="00E13562" w:rsidP="0057721D">
            <w:pPr>
              <w:pStyle w:val="ConsPlusNormal"/>
              <w:widowControl/>
              <w:ind w:firstLine="0"/>
              <w:jc w:val="center"/>
              <w:rPr>
                <w:sz w:val="18"/>
                <w:szCs w:val="18"/>
              </w:rPr>
            </w:pPr>
            <w:r w:rsidRPr="00E12497">
              <w:rPr>
                <w:sz w:val="18"/>
                <w:szCs w:val="18"/>
              </w:rPr>
              <w:t>2018</w:t>
            </w:r>
          </w:p>
        </w:tc>
        <w:tc>
          <w:tcPr>
            <w:tcW w:w="223" w:type="pct"/>
            <w:gridSpan w:val="2"/>
            <w:vAlign w:val="center"/>
          </w:tcPr>
          <w:p w:rsidR="00E13562" w:rsidRPr="00E12497" w:rsidRDefault="00FA3DA9" w:rsidP="0057721D">
            <w:pPr>
              <w:pStyle w:val="ConsPlusNormal"/>
              <w:widowControl/>
              <w:ind w:firstLine="0"/>
              <w:jc w:val="center"/>
              <w:rPr>
                <w:sz w:val="18"/>
                <w:szCs w:val="18"/>
              </w:rPr>
            </w:pPr>
            <w:r w:rsidRPr="00E12497">
              <w:rPr>
                <w:sz w:val="18"/>
                <w:szCs w:val="18"/>
              </w:rPr>
              <w:t>2019</w:t>
            </w:r>
          </w:p>
        </w:tc>
        <w:tc>
          <w:tcPr>
            <w:tcW w:w="223" w:type="pct"/>
            <w:gridSpan w:val="2"/>
            <w:vMerge/>
          </w:tcPr>
          <w:p w:rsidR="00E13562" w:rsidRPr="00E12497" w:rsidRDefault="00E13562" w:rsidP="0057721D">
            <w:pPr>
              <w:pStyle w:val="ConsPlusNormal"/>
              <w:widowControl/>
              <w:ind w:firstLine="0"/>
              <w:rPr>
                <w:sz w:val="18"/>
                <w:szCs w:val="18"/>
              </w:rPr>
            </w:pPr>
          </w:p>
        </w:tc>
        <w:tc>
          <w:tcPr>
            <w:tcW w:w="267" w:type="pct"/>
            <w:gridSpan w:val="2"/>
            <w:vMerge/>
          </w:tcPr>
          <w:p w:rsidR="00E13562" w:rsidRPr="00E12497" w:rsidRDefault="00E13562" w:rsidP="0057721D">
            <w:pPr>
              <w:pStyle w:val="ConsPlusNormal"/>
              <w:widowControl/>
              <w:ind w:firstLine="0"/>
              <w:rPr>
                <w:sz w:val="18"/>
                <w:szCs w:val="18"/>
              </w:rPr>
            </w:pPr>
          </w:p>
        </w:tc>
        <w:tc>
          <w:tcPr>
            <w:tcW w:w="226" w:type="pct"/>
            <w:gridSpan w:val="2"/>
            <w:vMerge/>
          </w:tcPr>
          <w:p w:rsidR="00E13562" w:rsidRPr="00E12497" w:rsidRDefault="00E13562" w:rsidP="0057721D">
            <w:pPr>
              <w:pStyle w:val="ConsPlusNormal"/>
              <w:widowControl/>
              <w:ind w:firstLine="0"/>
              <w:rPr>
                <w:sz w:val="18"/>
                <w:szCs w:val="18"/>
              </w:rPr>
            </w:pPr>
          </w:p>
        </w:tc>
        <w:tc>
          <w:tcPr>
            <w:tcW w:w="237" w:type="pct"/>
            <w:gridSpan w:val="2"/>
            <w:vMerge/>
          </w:tcPr>
          <w:p w:rsidR="00E13562" w:rsidRPr="00E12497" w:rsidRDefault="00E13562" w:rsidP="0057721D">
            <w:pPr>
              <w:pStyle w:val="ConsPlusNormal"/>
              <w:widowControl/>
              <w:ind w:firstLine="0"/>
              <w:rPr>
                <w:sz w:val="18"/>
                <w:szCs w:val="18"/>
              </w:rPr>
            </w:pPr>
          </w:p>
        </w:tc>
        <w:tc>
          <w:tcPr>
            <w:tcW w:w="237" w:type="pct"/>
            <w:gridSpan w:val="2"/>
            <w:vMerge/>
          </w:tcPr>
          <w:p w:rsidR="00E13562" w:rsidRPr="00E12497" w:rsidRDefault="00E13562" w:rsidP="0057721D">
            <w:pPr>
              <w:pStyle w:val="ConsPlusNormal"/>
              <w:widowControl/>
              <w:ind w:firstLine="0"/>
              <w:rPr>
                <w:sz w:val="18"/>
                <w:szCs w:val="18"/>
              </w:rPr>
            </w:pPr>
          </w:p>
        </w:tc>
        <w:tc>
          <w:tcPr>
            <w:tcW w:w="237" w:type="pct"/>
            <w:gridSpan w:val="2"/>
            <w:vMerge/>
          </w:tcPr>
          <w:p w:rsidR="00E13562" w:rsidRPr="00E12497" w:rsidRDefault="00E13562" w:rsidP="0057721D">
            <w:pPr>
              <w:pStyle w:val="ConsPlusNormal"/>
              <w:widowControl/>
              <w:ind w:firstLine="0"/>
              <w:rPr>
                <w:sz w:val="18"/>
                <w:szCs w:val="18"/>
              </w:rPr>
            </w:pPr>
          </w:p>
        </w:tc>
        <w:tc>
          <w:tcPr>
            <w:tcW w:w="237" w:type="pct"/>
            <w:gridSpan w:val="2"/>
            <w:vMerge/>
          </w:tcPr>
          <w:p w:rsidR="00E13562" w:rsidRPr="00E12497" w:rsidRDefault="00E13562" w:rsidP="0057721D">
            <w:pPr>
              <w:pStyle w:val="ConsPlusNormal"/>
              <w:widowControl/>
              <w:ind w:firstLine="0"/>
              <w:rPr>
                <w:sz w:val="18"/>
                <w:szCs w:val="18"/>
              </w:rPr>
            </w:pPr>
          </w:p>
        </w:tc>
        <w:tc>
          <w:tcPr>
            <w:tcW w:w="237" w:type="pct"/>
            <w:gridSpan w:val="2"/>
            <w:vMerge/>
          </w:tcPr>
          <w:p w:rsidR="00E13562" w:rsidRPr="00E12497" w:rsidRDefault="00E13562" w:rsidP="0057721D">
            <w:pPr>
              <w:pStyle w:val="ConsPlusNormal"/>
              <w:widowControl/>
              <w:ind w:firstLine="0"/>
              <w:rPr>
                <w:sz w:val="18"/>
                <w:szCs w:val="18"/>
              </w:rPr>
            </w:pPr>
          </w:p>
        </w:tc>
        <w:tc>
          <w:tcPr>
            <w:tcW w:w="238" w:type="pct"/>
            <w:gridSpan w:val="2"/>
            <w:vMerge/>
          </w:tcPr>
          <w:p w:rsidR="00E13562" w:rsidRPr="00E12497" w:rsidRDefault="00E13562" w:rsidP="0057721D">
            <w:pPr>
              <w:pStyle w:val="ConsPlusNormal"/>
              <w:widowControl/>
              <w:ind w:firstLine="0"/>
              <w:rPr>
                <w:sz w:val="18"/>
                <w:szCs w:val="18"/>
              </w:rPr>
            </w:pPr>
          </w:p>
        </w:tc>
        <w:tc>
          <w:tcPr>
            <w:tcW w:w="238" w:type="pct"/>
            <w:gridSpan w:val="2"/>
            <w:vMerge/>
            <w:textDirection w:val="btLr"/>
            <w:vAlign w:val="center"/>
          </w:tcPr>
          <w:p w:rsidR="00E13562" w:rsidRPr="00E12497" w:rsidRDefault="00E13562" w:rsidP="0057721D">
            <w:pPr>
              <w:pStyle w:val="ConsPlusNormal"/>
              <w:widowControl/>
              <w:ind w:firstLine="0"/>
              <w:jc w:val="center"/>
              <w:rPr>
                <w:sz w:val="18"/>
                <w:szCs w:val="18"/>
              </w:rPr>
            </w:pPr>
          </w:p>
        </w:tc>
        <w:tc>
          <w:tcPr>
            <w:tcW w:w="236" w:type="pct"/>
            <w:gridSpan w:val="2"/>
            <w:vMerge/>
          </w:tcPr>
          <w:p w:rsidR="00E13562" w:rsidRPr="00E12497" w:rsidRDefault="00E13562" w:rsidP="0057721D">
            <w:pPr>
              <w:pStyle w:val="ConsPlusNormal"/>
              <w:widowControl/>
              <w:ind w:firstLine="0"/>
              <w:rPr>
                <w:sz w:val="18"/>
                <w:szCs w:val="18"/>
              </w:rPr>
            </w:pPr>
          </w:p>
        </w:tc>
      </w:tr>
      <w:tr w:rsidR="00A92E7A" w:rsidRPr="00E12497" w:rsidTr="00535408">
        <w:trPr>
          <w:cantSplit/>
          <w:trHeight w:val="567"/>
        </w:trPr>
        <w:tc>
          <w:tcPr>
            <w:tcW w:w="5000" w:type="pct"/>
            <w:gridSpan w:val="36"/>
            <w:vAlign w:val="center"/>
          </w:tcPr>
          <w:p w:rsidR="00A92E7A" w:rsidRPr="00E12497" w:rsidRDefault="00A92E7A" w:rsidP="0057721D">
            <w:pPr>
              <w:pStyle w:val="ConsPlusNormal"/>
              <w:widowControl/>
              <w:ind w:firstLine="0"/>
              <w:jc w:val="left"/>
              <w:rPr>
                <w:sz w:val="18"/>
                <w:szCs w:val="18"/>
              </w:rPr>
            </w:pPr>
            <w:r w:rsidRPr="00E12497">
              <w:rPr>
                <w:sz w:val="18"/>
                <w:szCs w:val="18"/>
              </w:rPr>
              <w:t xml:space="preserve">Цель: </w:t>
            </w:r>
            <w:r w:rsidR="0022204A" w:rsidRPr="00E12497">
              <w:rPr>
                <w:bCs/>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912F69" w:rsidRPr="00E12497" w:rsidTr="005F2FAC">
        <w:trPr>
          <w:cantSplit/>
          <w:trHeight w:val="1417"/>
        </w:trPr>
        <w:tc>
          <w:tcPr>
            <w:tcW w:w="168" w:type="pct"/>
          </w:tcPr>
          <w:p w:rsidR="00912F69" w:rsidRPr="00E12497" w:rsidRDefault="00912F69" w:rsidP="0057721D">
            <w:pPr>
              <w:pStyle w:val="ConsPlusNormal"/>
              <w:widowControl/>
              <w:ind w:firstLine="0"/>
              <w:rPr>
                <w:sz w:val="18"/>
                <w:szCs w:val="18"/>
              </w:rPr>
            </w:pPr>
            <w:r w:rsidRPr="00E12497">
              <w:rPr>
                <w:sz w:val="18"/>
                <w:szCs w:val="18"/>
              </w:rPr>
              <w:t>1.1</w:t>
            </w:r>
          </w:p>
        </w:tc>
        <w:tc>
          <w:tcPr>
            <w:tcW w:w="366" w:type="pct"/>
            <w:vAlign w:val="center"/>
          </w:tcPr>
          <w:p w:rsidR="00082460" w:rsidRPr="00E12497" w:rsidRDefault="00912F69" w:rsidP="0057721D">
            <w:pPr>
              <w:spacing w:after="0" w:line="240" w:lineRule="auto"/>
              <w:jc w:val="left"/>
              <w:rPr>
                <w:rFonts w:ascii="Arial" w:hAnsi="Arial" w:cs="Arial"/>
                <w:sz w:val="18"/>
                <w:szCs w:val="18"/>
              </w:rPr>
            </w:pPr>
            <w:r w:rsidRPr="00E12497">
              <w:rPr>
                <w:rFonts w:ascii="Arial" w:hAnsi="Arial" w:cs="Arial"/>
                <w:sz w:val="18"/>
                <w:szCs w:val="18"/>
              </w:rPr>
              <w:t>Целевой показатель 1.</w:t>
            </w:r>
          </w:p>
          <w:p w:rsidR="00912F69" w:rsidRPr="00E12497" w:rsidRDefault="00912F69" w:rsidP="0057721D">
            <w:pPr>
              <w:spacing w:after="0" w:line="240" w:lineRule="auto"/>
              <w:jc w:val="left"/>
              <w:rPr>
                <w:rFonts w:ascii="Arial" w:hAnsi="Arial" w:cs="Arial"/>
                <w:sz w:val="18"/>
                <w:szCs w:val="18"/>
              </w:rPr>
            </w:pPr>
            <w:r w:rsidRPr="00E12497">
              <w:rPr>
                <w:rFonts w:ascii="Arial" w:hAnsi="Arial" w:cs="Arial"/>
                <w:sz w:val="18"/>
                <w:szCs w:val="18"/>
              </w:rPr>
              <w:t xml:space="preserve">Износ объектов коммунальной инфраструктуры </w:t>
            </w:r>
          </w:p>
        </w:tc>
        <w:tc>
          <w:tcPr>
            <w:tcW w:w="178" w:type="pct"/>
            <w:vAlign w:val="center"/>
          </w:tcPr>
          <w:p w:rsidR="00912F69" w:rsidRPr="00E12497" w:rsidRDefault="00912F69" w:rsidP="0057721D">
            <w:pPr>
              <w:pStyle w:val="ConsPlusNormal"/>
              <w:widowControl/>
              <w:ind w:firstLine="0"/>
              <w:jc w:val="center"/>
              <w:rPr>
                <w:sz w:val="18"/>
                <w:szCs w:val="18"/>
              </w:rPr>
            </w:pPr>
            <w:r w:rsidRPr="00E12497">
              <w:rPr>
                <w:sz w:val="18"/>
                <w:szCs w:val="18"/>
              </w:rPr>
              <w:t>%</w:t>
            </w:r>
          </w:p>
        </w:tc>
        <w:tc>
          <w:tcPr>
            <w:tcW w:w="335" w:type="pct"/>
            <w:vAlign w:val="center"/>
          </w:tcPr>
          <w:p w:rsidR="00912F69" w:rsidRPr="00E12497" w:rsidRDefault="00912F69" w:rsidP="005F2FAC">
            <w:pPr>
              <w:spacing w:after="0" w:line="240" w:lineRule="auto"/>
              <w:jc w:val="right"/>
              <w:rPr>
                <w:rFonts w:ascii="Arial" w:hAnsi="Arial" w:cs="Arial"/>
                <w:sz w:val="18"/>
                <w:szCs w:val="18"/>
              </w:rPr>
            </w:pPr>
            <w:r w:rsidRPr="00E12497">
              <w:rPr>
                <w:rFonts w:ascii="Arial" w:hAnsi="Arial" w:cs="Arial"/>
                <w:sz w:val="18"/>
                <w:szCs w:val="18"/>
              </w:rPr>
              <w:t>59,74</w:t>
            </w:r>
          </w:p>
        </w:tc>
        <w:tc>
          <w:tcPr>
            <w:tcW w:w="224" w:type="pct"/>
            <w:vAlign w:val="center"/>
          </w:tcPr>
          <w:p w:rsidR="00912F69" w:rsidRPr="00E12497" w:rsidRDefault="00912F69" w:rsidP="005F2FAC">
            <w:pPr>
              <w:spacing w:after="0" w:line="240" w:lineRule="auto"/>
              <w:jc w:val="right"/>
              <w:rPr>
                <w:rFonts w:ascii="Arial" w:hAnsi="Arial" w:cs="Arial"/>
                <w:sz w:val="18"/>
                <w:szCs w:val="18"/>
              </w:rPr>
            </w:pPr>
            <w:r w:rsidRPr="00E12497">
              <w:rPr>
                <w:rFonts w:ascii="Arial" w:hAnsi="Arial" w:cs="Arial"/>
                <w:sz w:val="18"/>
                <w:szCs w:val="18"/>
              </w:rPr>
              <w:t>59,72</w:t>
            </w:r>
          </w:p>
        </w:tc>
        <w:tc>
          <w:tcPr>
            <w:tcW w:w="242" w:type="pct"/>
            <w:gridSpan w:val="2"/>
            <w:vAlign w:val="center"/>
          </w:tcPr>
          <w:p w:rsidR="00912F69" w:rsidRPr="00E12497" w:rsidRDefault="00912F69" w:rsidP="005F2FAC">
            <w:pPr>
              <w:spacing w:after="0" w:line="240" w:lineRule="auto"/>
              <w:jc w:val="right"/>
              <w:rPr>
                <w:rFonts w:ascii="Arial" w:hAnsi="Arial" w:cs="Arial"/>
                <w:sz w:val="18"/>
                <w:szCs w:val="18"/>
              </w:rPr>
            </w:pPr>
            <w:r w:rsidRPr="00E12497">
              <w:rPr>
                <w:rFonts w:ascii="Arial" w:hAnsi="Arial" w:cs="Arial"/>
                <w:sz w:val="18"/>
                <w:szCs w:val="18"/>
              </w:rPr>
              <w:t>59,71</w:t>
            </w:r>
          </w:p>
        </w:tc>
        <w:tc>
          <w:tcPr>
            <w:tcW w:w="208" w:type="pct"/>
            <w:gridSpan w:val="2"/>
            <w:vAlign w:val="center"/>
          </w:tcPr>
          <w:p w:rsidR="00912F69" w:rsidRPr="00E12497" w:rsidRDefault="00912F69" w:rsidP="005F2FAC">
            <w:pPr>
              <w:spacing w:after="0" w:line="240" w:lineRule="auto"/>
              <w:jc w:val="right"/>
              <w:rPr>
                <w:rFonts w:ascii="Arial" w:hAnsi="Arial" w:cs="Arial"/>
                <w:sz w:val="18"/>
                <w:szCs w:val="18"/>
              </w:rPr>
            </w:pPr>
            <w:r w:rsidRPr="00E12497">
              <w:rPr>
                <w:rFonts w:ascii="Arial" w:hAnsi="Arial" w:cs="Arial"/>
                <w:sz w:val="18"/>
                <w:szCs w:val="18"/>
              </w:rPr>
              <w:t>60,00</w:t>
            </w:r>
          </w:p>
        </w:tc>
        <w:tc>
          <w:tcPr>
            <w:tcW w:w="225" w:type="pct"/>
            <w:gridSpan w:val="2"/>
            <w:vAlign w:val="center"/>
          </w:tcPr>
          <w:p w:rsidR="00912F69" w:rsidRPr="00E12497" w:rsidRDefault="00912F69" w:rsidP="005F2FAC">
            <w:pPr>
              <w:spacing w:after="0" w:line="240" w:lineRule="auto"/>
              <w:jc w:val="right"/>
              <w:rPr>
                <w:rFonts w:ascii="Arial" w:hAnsi="Arial" w:cs="Arial"/>
                <w:sz w:val="18"/>
                <w:szCs w:val="18"/>
              </w:rPr>
            </w:pPr>
            <w:r w:rsidRPr="00E12497">
              <w:rPr>
                <w:rFonts w:ascii="Arial" w:hAnsi="Arial" w:cs="Arial"/>
                <w:sz w:val="18"/>
                <w:szCs w:val="18"/>
              </w:rPr>
              <w:t>60,00</w:t>
            </w:r>
          </w:p>
        </w:tc>
        <w:tc>
          <w:tcPr>
            <w:tcW w:w="232" w:type="pct"/>
            <w:gridSpan w:val="2"/>
            <w:vAlign w:val="center"/>
          </w:tcPr>
          <w:p w:rsidR="00912F69" w:rsidRPr="00E12497" w:rsidRDefault="00912F69" w:rsidP="005F2FAC">
            <w:pPr>
              <w:spacing w:after="0" w:line="240" w:lineRule="auto"/>
              <w:jc w:val="right"/>
              <w:rPr>
                <w:rFonts w:ascii="Arial" w:hAnsi="Arial" w:cs="Arial"/>
                <w:color w:val="000000" w:themeColor="text1"/>
                <w:sz w:val="18"/>
                <w:szCs w:val="18"/>
              </w:rPr>
            </w:pPr>
            <w:r w:rsidRPr="00E12497">
              <w:rPr>
                <w:rFonts w:ascii="Arial" w:hAnsi="Arial" w:cs="Arial"/>
                <w:color w:val="000000" w:themeColor="text1"/>
                <w:sz w:val="18"/>
                <w:szCs w:val="18"/>
              </w:rPr>
              <w:t>64,60</w:t>
            </w:r>
          </w:p>
        </w:tc>
        <w:tc>
          <w:tcPr>
            <w:tcW w:w="216" w:type="pct"/>
            <w:gridSpan w:val="2"/>
            <w:vAlign w:val="center"/>
          </w:tcPr>
          <w:p w:rsidR="00912F69" w:rsidRPr="00E12497" w:rsidRDefault="004D3D85" w:rsidP="004D3D85">
            <w:pPr>
              <w:spacing w:after="0" w:line="240" w:lineRule="auto"/>
              <w:jc w:val="right"/>
              <w:rPr>
                <w:rFonts w:ascii="Arial" w:hAnsi="Arial" w:cs="Arial"/>
                <w:color w:val="000000" w:themeColor="text1"/>
                <w:sz w:val="18"/>
                <w:szCs w:val="18"/>
              </w:rPr>
            </w:pPr>
            <w:r w:rsidRPr="00E12497">
              <w:rPr>
                <w:rFonts w:ascii="Arial" w:hAnsi="Arial" w:cs="Arial"/>
                <w:color w:val="000000" w:themeColor="text1"/>
                <w:sz w:val="18"/>
                <w:szCs w:val="18"/>
              </w:rPr>
              <w:t>62</w:t>
            </w:r>
            <w:r w:rsidR="00912F69" w:rsidRPr="00E12497">
              <w:rPr>
                <w:rFonts w:ascii="Arial" w:hAnsi="Arial" w:cs="Arial"/>
                <w:color w:val="000000" w:themeColor="text1"/>
                <w:sz w:val="18"/>
                <w:szCs w:val="18"/>
              </w:rPr>
              <w:t>,</w:t>
            </w:r>
            <w:r w:rsidRPr="00E12497">
              <w:rPr>
                <w:rFonts w:ascii="Arial" w:hAnsi="Arial" w:cs="Arial"/>
                <w:color w:val="000000" w:themeColor="text1"/>
                <w:sz w:val="18"/>
                <w:szCs w:val="18"/>
              </w:rPr>
              <w:t>5</w:t>
            </w:r>
            <w:r w:rsidR="00912F69" w:rsidRPr="00E12497">
              <w:rPr>
                <w:rFonts w:ascii="Arial" w:hAnsi="Arial" w:cs="Arial"/>
                <w:color w:val="000000" w:themeColor="text1"/>
                <w:sz w:val="18"/>
                <w:szCs w:val="18"/>
              </w:rPr>
              <w:t>0</w:t>
            </w:r>
          </w:p>
        </w:tc>
        <w:tc>
          <w:tcPr>
            <w:tcW w:w="225" w:type="pct"/>
            <w:gridSpan w:val="2"/>
            <w:vAlign w:val="center"/>
          </w:tcPr>
          <w:p w:rsidR="00912F69" w:rsidRPr="00E12497" w:rsidRDefault="00912F69" w:rsidP="00922845">
            <w:pPr>
              <w:spacing w:after="0" w:line="240" w:lineRule="auto"/>
              <w:jc w:val="right"/>
              <w:rPr>
                <w:rFonts w:ascii="Arial" w:hAnsi="Arial" w:cs="Arial"/>
                <w:color w:val="000000" w:themeColor="text1"/>
                <w:sz w:val="18"/>
                <w:szCs w:val="18"/>
              </w:rPr>
            </w:pPr>
            <w:r w:rsidRPr="00E12497">
              <w:rPr>
                <w:rFonts w:ascii="Arial" w:hAnsi="Arial" w:cs="Arial"/>
                <w:color w:val="000000" w:themeColor="text1"/>
                <w:sz w:val="18"/>
                <w:szCs w:val="18"/>
              </w:rPr>
              <w:t>66,</w:t>
            </w:r>
            <w:r w:rsidR="00922845" w:rsidRPr="00E12497">
              <w:rPr>
                <w:rFonts w:ascii="Arial" w:hAnsi="Arial" w:cs="Arial"/>
                <w:color w:val="000000" w:themeColor="text1"/>
                <w:sz w:val="18"/>
                <w:szCs w:val="18"/>
              </w:rPr>
              <w:t>0</w:t>
            </w:r>
            <w:r w:rsidRPr="00E12497">
              <w:rPr>
                <w:rFonts w:ascii="Arial" w:hAnsi="Arial" w:cs="Arial"/>
                <w:color w:val="000000" w:themeColor="text1"/>
                <w:sz w:val="18"/>
                <w:szCs w:val="18"/>
              </w:rPr>
              <w:t>0</w:t>
            </w:r>
          </w:p>
        </w:tc>
        <w:tc>
          <w:tcPr>
            <w:tcW w:w="269" w:type="pct"/>
            <w:gridSpan w:val="2"/>
            <w:vAlign w:val="center"/>
          </w:tcPr>
          <w:p w:rsidR="00912F69" w:rsidRPr="00E12497" w:rsidRDefault="00A12248" w:rsidP="005F2FAC">
            <w:pPr>
              <w:spacing w:after="0" w:line="240" w:lineRule="auto"/>
              <w:jc w:val="right"/>
              <w:rPr>
                <w:rFonts w:ascii="Arial" w:hAnsi="Arial" w:cs="Arial"/>
                <w:color w:val="000000" w:themeColor="text1"/>
                <w:sz w:val="18"/>
                <w:szCs w:val="18"/>
              </w:rPr>
            </w:pPr>
            <w:r>
              <w:rPr>
                <w:rFonts w:ascii="Arial" w:hAnsi="Arial" w:cs="Arial"/>
                <w:color w:val="000000" w:themeColor="text1"/>
                <w:sz w:val="18"/>
                <w:szCs w:val="18"/>
              </w:rPr>
              <w:t>59,00</w:t>
            </w:r>
          </w:p>
        </w:tc>
        <w:tc>
          <w:tcPr>
            <w:tcW w:w="227" w:type="pct"/>
            <w:gridSpan w:val="2"/>
            <w:vAlign w:val="center"/>
          </w:tcPr>
          <w:p w:rsidR="00912F69" w:rsidRPr="00E12497" w:rsidRDefault="00A12248" w:rsidP="005F2FAC">
            <w:pPr>
              <w:spacing w:after="0" w:line="240" w:lineRule="auto"/>
              <w:jc w:val="right"/>
              <w:rPr>
                <w:rFonts w:ascii="Arial" w:hAnsi="Arial" w:cs="Arial"/>
                <w:color w:val="000000" w:themeColor="text1"/>
                <w:sz w:val="18"/>
                <w:szCs w:val="18"/>
              </w:rPr>
            </w:pPr>
            <w:r>
              <w:rPr>
                <w:rFonts w:ascii="Arial" w:hAnsi="Arial" w:cs="Arial"/>
                <w:color w:val="000000" w:themeColor="text1"/>
                <w:sz w:val="18"/>
                <w:szCs w:val="18"/>
              </w:rPr>
              <w:t>58,00</w:t>
            </w:r>
          </w:p>
        </w:tc>
        <w:tc>
          <w:tcPr>
            <w:tcW w:w="238" w:type="pct"/>
            <w:gridSpan w:val="2"/>
            <w:vAlign w:val="center"/>
          </w:tcPr>
          <w:p w:rsidR="00912F69" w:rsidRPr="00E12497" w:rsidRDefault="00912F69" w:rsidP="005F2FAC">
            <w:pPr>
              <w:spacing w:after="0" w:line="240" w:lineRule="auto"/>
              <w:jc w:val="right"/>
              <w:rPr>
                <w:rFonts w:ascii="Arial" w:hAnsi="Arial" w:cs="Arial"/>
                <w:sz w:val="18"/>
                <w:szCs w:val="18"/>
              </w:rPr>
            </w:pPr>
            <w:r w:rsidRPr="00E12497">
              <w:rPr>
                <w:rFonts w:ascii="Arial" w:hAnsi="Arial" w:cs="Arial"/>
                <w:sz w:val="18"/>
                <w:szCs w:val="18"/>
              </w:rPr>
              <w:t>57,00</w:t>
            </w:r>
          </w:p>
        </w:tc>
        <w:tc>
          <w:tcPr>
            <w:tcW w:w="238" w:type="pct"/>
            <w:gridSpan w:val="2"/>
            <w:vAlign w:val="center"/>
          </w:tcPr>
          <w:p w:rsidR="00912F69" w:rsidRPr="00E12497" w:rsidRDefault="00912F69" w:rsidP="005F2FAC">
            <w:pPr>
              <w:spacing w:after="0" w:line="240" w:lineRule="auto"/>
              <w:jc w:val="right"/>
              <w:rPr>
                <w:rFonts w:ascii="Arial" w:hAnsi="Arial" w:cs="Arial"/>
                <w:sz w:val="18"/>
                <w:szCs w:val="18"/>
              </w:rPr>
            </w:pPr>
            <w:r w:rsidRPr="00E12497">
              <w:rPr>
                <w:rFonts w:ascii="Arial" w:hAnsi="Arial" w:cs="Arial"/>
                <w:sz w:val="18"/>
                <w:szCs w:val="18"/>
              </w:rPr>
              <w:t>56,00</w:t>
            </w:r>
          </w:p>
        </w:tc>
        <w:tc>
          <w:tcPr>
            <w:tcW w:w="238" w:type="pct"/>
            <w:gridSpan w:val="2"/>
            <w:vAlign w:val="center"/>
          </w:tcPr>
          <w:p w:rsidR="00912F69" w:rsidRPr="00E12497" w:rsidRDefault="00912F69" w:rsidP="005F2FAC">
            <w:pPr>
              <w:spacing w:after="0" w:line="240" w:lineRule="auto"/>
              <w:jc w:val="right"/>
              <w:rPr>
                <w:rFonts w:ascii="Arial" w:hAnsi="Arial" w:cs="Arial"/>
                <w:sz w:val="18"/>
                <w:szCs w:val="18"/>
              </w:rPr>
            </w:pPr>
            <w:r w:rsidRPr="00E12497">
              <w:rPr>
                <w:rFonts w:ascii="Arial" w:hAnsi="Arial" w:cs="Arial"/>
                <w:sz w:val="18"/>
                <w:szCs w:val="18"/>
              </w:rPr>
              <w:t>55,00</w:t>
            </w:r>
          </w:p>
        </w:tc>
        <w:tc>
          <w:tcPr>
            <w:tcW w:w="238" w:type="pct"/>
            <w:gridSpan w:val="2"/>
            <w:vAlign w:val="center"/>
          </w:tcPr>
          <w:p w:rsidR="00912F69" w:rsidRPr="00E12497" w:rsidRDefault="00912F69" w:rsidP="005F2FAC">
            <w:pPr>
              <w:spacing w:after="0" w:line="240" w:lineRule="auto"/>
              <w:jc w:val="right"/>
              <w:rPr>
                <w:rFonts w:ascii="Arial" w:hAnsi="Arial" w:cs="Arial"/>
                <w:sz w:val="18"/>
                <w:szCs w:val="18"/>
              </w:rPr>
            </w:pPr>
            <w:r w:rsidRPr="00E12497">
              <w:rPr>
                <w:rFonts w:ascii="Arial" w:hAnsi="Arial" w:cs="Arial"/>
                <w:sz w:val="18"/>
                <w:szCs w:val="18"/>
              </w:rPr>
              <w:t>54,00</w:t>
            </w:r>
          </w:p>
        </w:tc>
        <w:tc>
          <w:tcPr>
            <w:tcW w:w="240" w:type="pct"/>
            <w:gridSpan w:val="2"/>
            <w:vAlign w:val="center"/>
          </w:tcPr>
          <w:p w:rsidR="00912F69" w:rsidRPr="00E12497" w:rsidRDefault="00912F69" w:rsidP="005F2FAC">
            <w:pPr>
              <w:spacing w:after="0" w:line="240" w:lineRule="auto"/>
              <w:jc w:val="right"/>
              <w:rPr>
                <w:rFonts w:ascii="Arial" w:hAnsi="Arial" w:cs="Arial"/>
                <w:sz w:val="18"/>
                <w:szCs w:val="18"/>
              </w:rPr>
            </w:pPr>
            <w:r w:rsidRPr="00E12497">
              <w:rPr>
                <w:rFonts w:ascii="Arial" w:hAnsi="Arial" w:cs="Arial"/>
                <w:sz w:val="18"/>
                <w:szCs w:val="18"/>
              </w:rPr>
              <w:t>53,00</w:t>
            </w:r>
          </w:p>
        </w:tc>
        <w:tc>
          <w:tcPr>
            <w:tcW w:w="238" w:type="pct"/>
            <w:gridSpan w:val="2"/>
            <w:vAlign w:val="center"/>
          </w:tcPr>
          <w:p w:rsidR="00912F69" w:rsidRPr="00E12497" w:rsidRDefault="00912F69" w:rsidP="005F2FAC">
            <w:pPr>
              <w:spacing w:after="0" w:line="240" w:lineRule="auto"/>
              <w:jc w:val="right"/>
              <w:rPr>
                <w:rFonts w:ascii="Arial" w:hAnsi="Arial" w:cs="Arial"/>
                <w:sz w:val="18"/>
                <w:szCs w:val="18"/>
              </w:rPr>
            </w:pPr>
            <w:r w:rsidRPr="00E12497">
              <w:rPr>
                <w:rFonts w:ascii="Arial" w:hAnsi="Arial" w:cs="Arial"/>
                <w:sz w:val="18"/>
                <w:szCs w:val="18"/>
              </w:rPr>
              <w:t>52,00</w:t>
            </w:r>
          </w:p>
        </w:tc>
        <w:tc>
          <w:tcPr>
            <w:tcW w:w="238" w:type="pct"/>
            <w:gridSpan w:val="2"/>
            <w:vAlign w:val="center"/>
          </w:tcPr>
          <w:p w:rsidR="00912F69" w:rsidRPr="00E12497" w:rsidRDefault="00912F69" w:rsidP="005F2FAC">
            <w:pPr>
              <w:spacing w:after="0" w:line="240" w:lineRule="auto"/>
              <w:jc w:val="right"/>
              <w:rPr>
                <w:rFonts w:ascii="Arial" w:hAnsi="Arial" w:cs="Arial"/>
                <w:sz w:val="18"/>
                <w:szCs w:val="18"/>
              </w:rPr>
            </w:pPr>
            <w:r w:rsidRPr="00E12497">
              <w:rPr>
                <w:rFonts w:ascii="Arial" w:hAnsi="Arial" w:cs="Arial"/>
                <w:sz w:val="18"/>
                <w:szCs w:val="18"/>
              </w:rPr>
              <w:t>51,00</w:t>
            </w:r>
          </w:p>
        </w:tc>
        <w:tc>
          <w:tcPr>
            <w:tcW w:w="218" w:type="pct"/>
            <w:vAlign w:val="center"/>
          </w:tcPr>
          <w:p w:rsidR="00912F69" w:rsidRPr="00E12497" w:rsidRDefault="00912F69" w:rsidP="005F2FAC">
            <w:pPr>
              <w:spacing w:after="0" w:line="240" w:lineRule="auto"/>
              <w:jc w:val="right"/>
              <w:rPr>
                <w:rFonts w:ascii="Arial" w:hAnsi="Arial" w:cs="Arial"/>
                <w:sz w:val="18"/>
                <w:szCs w:val="18"/>
              </w:rPr>
            </w:pPr>
            <w:r w:rsidRPr="00E12497">
              <w:rPr>
                <w:rFonts w:ascii="Arial" w:hAnsi="Arial" w:cs="Arial"/>
                <w:sz w:val="18"/>
                <w:szCs w:val="18"/>
              </w:rPr>
              <w:t>50,00</w:t>
            </w:r>
          </w:p>
        </w:tc>
      </w:tr>
      <w:tr w:rsidR="00235456" w:rsidRPr="00E12497" w:rsidTr="005F2FAC">
        <w:trPr>
          <w:cantSplit/>
          <w:trHeight w:val="1417"/>
        </w:trPr>
        <w:tc>
          <w:tcPr>
            <w:tcW w:w="168" w:type="pct"/>
          </w:tcPr>
          <w:p w:rsidR="00235456" w:rsidRPr="00E12497" w:rsidRDefault="00235456" w:rsidP="0057721D">
            <w:pPr>
              <w:pStyle w:val="ConsPlusNormal"/>
              <w:widowControl/>
              <w:ind w:firstLine="0"/>
              <w:rPr>
                <w:sz w:val="18"/>
                <w:szCs w:val="18"/>
              </w:rPr>
            </w:pPr>
            <w:r w:rsidRPr="00E12497">
              <w:rPr>
                <w:bCs/>
                <w:sz w:val="18"/>
                <w:szCs w:val="18"/>
              </w:rPr>
              <w:t>1.2.</w:t>
            </w:r>
          </w:p>
        </w:tc>
        <w:tc>
          <w:tcPr>
            <w:tcW w:w="366" w:type="pct"/>
            <w:vAlign w:val="center"/>
          </w:tcPr>
          <w:p w:rsidR="00B64BF0" w:rsidRPr="00E12497" w:rsidRDefault="00235456" w:rsidP="0057721D">
            <w:pPr>
              <w:spacing w:after="0" w:line="240" w:lineRule="auto"/>
              <w:jc w:val="left"/>
              <w:rPr>
                <w:rFonts w:ascii="Arial" w:hAnsi="Arial" w:cs="Arial"/>
                <w:sz w:val="18"/>
                <w:szCs w:val="18"/>
              </w:rPr>
            </w:pPr>
            <w:r w:rsidRPr="00E12497">
              <w:rPr>
                <w:rFonts w:ascii="Arial" w:hAnsi="Arial" w:cs="Arial"/>
                <w:sz w:val="18"/>
                <w:szCs w:val="18"/>
              </w:rPr>
              <w:t>Целевой показатель 2.</w:t>
            </w:r>
          </w:p>
          <w:p w:rsidR="00235456" w:rsidRPr="00E12497" w:rsidRDefault="00235456" w:rsidP="0057721D">
            <w:pPr>
              <w:spacing w:after="0" w:line="240" w:lineRule="auto"/>
              <w:jc w:val="left"/>
              <w:rPr>
                <w:rFonts w:ascii="Arial" w:hAnsi="Arial" w:cs="Arial"/>
                <w:sz w:val="18"/>
                <w:szCs w:val="18"/>
              </w:rPr>
            </w:pPr>
            <w:r w:rsidRPr="00E12497">
              <w:rPr>
                <w:rFonts w:ascii="Arial" w:hAnsi="Arial" w:cs="Arial"/>
                <w:sz w:val="18"/>
                <w:szCs w:val="18"/>
              </w:rPr>
              <w:t xml:space="preserve">Уровень потерь энергоресурсов в инженерных сетях </w:t>
            </w:r>
          </w:p>
        </w:tc>
        <w:tc>
          <w:tcPr>
            <w:tcW w:w="178" w:type="pct"/>
            <w:vAlign w:val="center"/>
          </w:tcPr>
          <w:p w:rsidR="00235456" w:rsidRPr="00E12497" w:rsidRDefault="005145AA" w:rsidP="0057721D">
            <w:pPr>
              <w:pStyle w:val="ConsPlusNormal"/>
              <w:widowControl/>
              <w:ind w:firstLine="0"/>
              <w:jc w:val="center"/>
              <w:rPr>
                <w:sz w:val="18"/>
                <w:szCs w:val="18"/>
              </w:rPr>
            </w:pPr>
            <w:r w:rsidRPr="00E12497">
              <w:rPr>
                <w:sz w:val="18"/>
                <w:szCs w:val="18"/>
              </w:rPr>
              <w:t>%</w:t>
            </w:r>
          </w:p>
        </w:tc>
        <w:tc>
          <w:tcPr>
            <w:tcW w:w="335" w:type="pct"/>
            <w:vAlign w:val="center"/>
          </w:tcPr>
          <w:p w:rsidR="00235456" w:rsidRPr="00E12497" w:rsidRDefault="00235456" w:rsidP="005F2FAC">
            <w:pPr>
              <w:spacing w:after="0" w:line="240" w:lineRule="auto"/>
              <w:jc w:val="right"/>
              <w:rPr>
                <w:rFonts w:ascii="Arial" w:hAnsi="Arial" w:cs="Arial"/>
                <w:sz w:val="18"/>
                <w:szCs w:val="18"/>
              </w:rPr>
            </w:pPr>
            <w:r w:rsidRPr="00E12497">
              <w:rPr>
                <w:rFonts w:ascii="Arial" w:hAnsi="Arial" w:cs="Arial"/>
                <w:sz w:val="18"/>
                <w:szCs w:val="18"/>
              </w:rPr>
              <w:t>23,0</w:t>
            </w:r>
          </w:p>
        </w:tc>
        <w:tc>
          <w:tcPr>
            <w:tcW w:w="224" w:type="pct"/>
            <w:vAlign w:val="center"/>
          </w:tcPr>
          <w:p w:rsidR="00235456" w:rsidRPr="00E12497" w:rsidRDefault="00267121" w:rsidP="005F2FAC">
            <w:pPr>
              <w:spacing w:after="0" w:line="240" w:lineRule="auto"/>
              <w:jc w:val="right"/>
              <w:rPr>
                <w:rFonts w:ascii="Arial" w:hAnsi="Arial" w:cs="Arial"/>
                <w:sz w:val="18"/>
                <w:szCs w:val="18"/>
              </w:rPr>
            </w:pPr>
            <w:r w:rsidRPr="00E12497">
              <w:rPr>
                <w:rFonts w:ascii="Arial" w:hAnsi="Arial" w:cs="Arial"/>
                <w:sz w:val="18"/>
                <w:szCs w:val="18"/>
              </w:rPr>
              <w:t>22,15</w:t>
            </w:r>
          </w:p>
        </w:tc>
        <w:tc>
          <w:tcPr>
            <w:tcW w:w="242" w:type="pct"/>
            <w:gridSpan w:val="2"/>
            <w:vAlign w:val="center"/>
          </w:tcPr>
          <w:p w:rsidR="00235456" w:rsidRPr="00E12497" w:rsidRDefault="00267121" w:rsidP="005F2FAC">
            <w:pPr>
              <w:spacing w:after="0" w:line="240" w:lineRule="auto"/>
              <w:jc w:val="right"/>
              <w:rPr>
                <w:rFonts w:ascii="Arial" w:hAnsi="Arial" w:cs="Arial"/>
                <w:sz w:val="18"/>
                <w:szCs w:val="18"/>
              </w:rPr>
            </w:pPr>
            <w:r w:rsidRPr="00E12497">
              <w:rPr>
                <w:rFonts w:ascii="Arial" w:hAnsi="Arial" w:cs="Arial"/>
                <w:sz w:val="18"/>
                <w:szCs w:val="18"/>
              </w:rPr>
              <w:t>22,00</w:t>
            </w:r>
          </w:p>
        </w:tc>
        <w:tc>
          <w:tcPr>
            <w:tcW w:w="208" w:type="pct"/>
            <w:gridSpan w:val="2"/>
            <w:vAlign w:val="center"/>
          </w:tcPr>
          <w:p w:rsidR="00235456" w:rsidRPr="00E12497" w:rsidRDefault="00267121" w:rsidP="005F2FAC">
            <w:pPr>
              <w:spacing w:after="0" w:line="240" w:lineRule="auto"/>
              <w:jc w:val="right"/>
              <w:rPr>
                <w:rFonts w:ascii="Arial" w:hAnsi="Arial" w:cs="Arial"/>
                <w:sz w:val="18"/>
                <w:szCs w:val="18"/>
              </w:rPr>
            </w:pPr>
            <w:r w:rsidRPr="00E12497">
              <w:rPr>
                <w:rFonts w:ascii="Arial" w:hAnsi="Arial" w:cs="Arial"/>
                <w:sz w:val="18"/>
                <w:szCs w:val="18"/>
              </w:rPr>
              <w:t>21,90</w:t>
            </w:r>
          </w:p>
        </w:tc>
        <w:tc>
          <w:tcPr>
            <w:tcW w:w="225" w:type="pct"/>
            <w:gridSpan w:val="2"/>
            <w:vAlign w:val="center"/>
          </w:tcPr>
          <w:p w:rsidR="00235456" w:rsidRPr="00E12497" w:rsidRDefault="00267121" w:rsidP="005F2FAC">
            <w:pPr>
              <w:spacing w:after="0" w:line="240" w:lineRule="auto"/>
              <w:jc w:val="right"/>
              <w:rPr>
                <w:rFonts w:ascii="Arial" w:hAnsi="Arial" w:cs="Arial"/>
                <w:sz w:val="18"/>
                <w:szCs w:val="18"/>
              </w:rPr>
            </w:pPr>
            <w:r w:rsidRPr="00E12497">
              <w:rPr>
                <w:rFonts w:ascii="Arial" w:hAnsi="Arial" w:cs="Arial"/>
                <w:sz w:val="18"/>
                <w:szCs w:val="18"/>
              </w:rPr>
              <w:t>21,8</w:t>
            </w:r>
          </w:p>
        </w:tc>
        <w:tc>
          <w:tcPr>
            <w:tcW w:w="232" w:type="pct"/>
            <w:gridSpan w:val="2"/>
            <w:vAlign w:val="center"/>
          </w:tcPr>
          <w:p w:rsidR="00235456" w:rsidRPr="00E12497" w:rsidRDefault="005E3424" w:rsidP="005F2FAC">
            <w:pPr>
              <w:spacing w:after="0" w:line="240" w:lineRule="auto"/>
              <w:jc w:val="right"/>
              <w:rPr>
                <w:rFonts w:ascii="Arial" w:hAnsi="Arial" w:cs="Arial"/>
                <w:sz w:val="18"/>
                <w:szCs w:val="18"/>
              </w:rPr>
            </w:pPr>
            <w:r w:rsidRPr="00E12497">
              <w:rPr>
                <w:rFonts w:ascii="Arial" w:hAnsi="Arial" w:cs="Arial"/>
                <w:sz w:val="18"/>
                <w:szCs w:val="18"/>
              </w:rPr>
              <w:t>16,84</w:t>
            </w:r>
          </w:p>
        </w:tc>
        <w:tc>
          <w:tcPr>
            <w:tcW w:w="216" w:type="pct"/>
            <w:gridSpan w:val="2"/>
            <w:vAlign w:val="center"/>
          </w:tcPr>
          <w:p w:rsidR="00235456" w:rsidRPr="00E12497" w:rsidRDefault="003B47F8" w:rsidP="005F2FAC">
            <w:pPr>
              <w:spacing w:after="0" w:line="240" w:lineRule="auto"/>
              <w:jc w:val="right"/>
              <w:rPr>
                <w:rFonts w:ascii="Arial" w:hAnsi="Arial" w:cs="Arial"/>
                <w:sz w:val="18"/>
                <w:szCs w:val="18"/>
              </w:rPr>
            </w:pPr>
            <w:r w:rsidRPr="00E12497">
              <w:rPr>
                <w:rFonts w:ascii="Arial" w:hAnsi="Arial" w:cs="Arial"/>
                <w:sz w:val="18"/>
                <w:szCs w:val="18"/>
              </w:rPr>
              <w:t>21,7</w:t>
            </w:r>
          </w:p>
        </w:tc>
        <w:tc>
          <w:tcPr>
            <w:tcW w:w="225" w:type="pct"/>
            <w:gridSpan w:val="2"/>
            <w:vAlign w:val="center"/>
          </w:tcPr>
          <w:p w:rsidR="00235456" w:rsidRPr="00E12497" w:rsidRDefault="003B47F8" w:rsidP="005F2FAC">
            <w:pPr>
              <w:spacing w:after="0" w:line="240" w:lineRule="auto"/>
              <w:jc w:val="right"/>
              <w:rPr>
                <w:rFonts w:ascii="Arial" w:hAnsi="Arial" w:cs="Arial"/>
                <w:sz w:val="18"/>
                <w:szCs w:val="18"/>
              </w:rPr>
            </w:pPr>
            <w:r w:rsidRPr="00E12497">
              <w:rPr>
                <w:rFonts w:ascii="Arial" w:hAnsi="Arial" w:cs="Arial"/>
                <w:sz w:val="18"/>
                <w:szCs w:val="18"/>
              </w:rPr>
              <w:t>21,7</w:t>
            </w:r>
          </w:p>
        </w:tc>
        <w:tc>
          <w:tcPr>
            <w:tcW w:w="269" w:type="pct"/>
            <w:gridSpan w:val="2"/>
            <w:vAlign w:val="center"/>
          </w:tcPr>
          <w:p w:rsidR="00235456" w:rsidRPr="00E12497" w:rsidRDefault="003B47F8" w:rsidP="005F2FAC">
            <w:pPr>
              <w:spacing w:after="0" w:line="240" w:lineRule="auto"/>
              <w:jc w:val="right"/>
              <w:rPr>
                <w:rFonts w:ascii="Arial" w:hAnsi="Arial" w:cs="Arial"/>
                <w:sz w:val="18"/>
                <w:szCs w:val="18"/>
              </w:rPr>
            </w:pPr>
            <w:r w:rsidRPr="00E12497">
              <w:rPr>
                <w:rFonts w:ascii="Arial" w:hAnsi="Arial" w:cs="Arial"/>
                <w:sz w:val="18"/>
                <w:szCs w:val="18"/>
              </w:rPr>
              <w:t>21,5</w:t>
            </w:r>
          </w:p>
        </w:tc>
        <w:tc>
          <w:tcPr>
            <w:tcW w:w="227" w:type="pct"/>
            <w:gridSpan w:val="2"/>
            <w:vAlign w:val="center"/>
          </w:tcPr>
          <w:p w:rsidR="00235456" w:rsidRPr="00E12497" w:rsidRDefault="003B47F8" w:rsidP="005F2FAC">
            <w:pPr>
              <w:spacing w:after="0" w:line="240" w:lineRule="auto"/>
              <w:jc w:val="right"/>
              <w:rPr>
                <w:rFonts w:ascii="Arial" w:hAnsi="Arial" w:cs="Arial"/>
                <w:sz w:val="18"/>
                <w:szCs w:val="18"/>
              </w:rPr>
            </w:pPr>
            <w:r w:rsidRPr="00E12497">
              <w:rPr>
                <w:rFonts w:ascii="Arial" w:hAnsi="Arial" w:cs="Arial"/>
                <w:sz w:val="18"/>
                <w:szCs w:val="18"/>
              </w:rPr>
              <w:t>20,7</w:t>
            </w:r>
          </w:p>
        </w:tc>
        <w:tc>
          <w:tcPr>
            <w:tcW w:w="238" w:type="pct"/>
            <w:gridSpan w:val="2"/>
            <w:vAlign w:val="center"/>
          </w:tcPr>
          <w:p w:rsidR="00235456" w:rsidRPr="00E12497" w:rsidRDefault="003B47F8" w:rsidP="005F2FAC">
            <w:pPr>
              <w:spacing w:after="0" w:line="240" w:lineRule="auto"/>
              <w:jc w:val="right"/>
              <w:rPr>
                <w:rFonts w:ascii="Arial" w:hAnsi="Arial" w:cs="Arial"/>
                <w:sz w:val="18"/>
                <w:szCs w:val="18"/>
              </w:rPr>
            </w:pPr>
            <w:r w:rsidRPr="00E12497">
              <w:rPr>
                <w:rFonts w:ascii="Arial" w:hAnsi="Arial" w:cs="Arial"/>
                <w:sz w:val="18"/>
                <w:szCs w:val="18"/>
              </w:rPr>
              <w:t>20,5</w:t>
            </w:r>
          </w:p>
        </w:tc>
        <w:tc>
          <w:tcPr>
            <w:tcW w:w="238" w:type="pct"/>
            <w:gridSpan w:val="2"/>
            <w:vAlign w:val="center"/>
          </w:tcPr>
          <w:p w:rsidR="00235456" w:rsidRPr="00E12497" w:rsidRDefault="003B47F8" w:rsidP="005F2FAC">
            <w:pPr>
              <w:spacing w:after="0" w:line="240" w:lineRule="auto"/>
              <w:jc w:val="right"/>
              <w:rPr>
                <w:rFonts w:ascii="Arial" w:hAnsi="Arial" w:cs="Arial"/>
                <w:sz w:val="18"/>
                <w:szCs w:val="18"/>
              </w:rPr>
            </w:pPr>
            <w:r w:rsidRPr="00E12497">
              <w:rPr>
                <w:rFonts w:ascii="Arial" w:hAnsi="Arial" w:cs="Arial"/>
                <w:sz w:val="18"/>
                <w:szCs w:val="18"/>
              </w:rPr>
              <w:t>20,5</w:t>
            </w:r>
          </w:p>
        </w:tc>
        <w:tc>
          <w:tcPr>
            <w:tcW w:w="238" w:type="pct"/>
            <w:gridSpan w:val="2"/>
            <w:vAlign w:val="center"/>
          </w:tcPr>
          <w:p w:rsidR="00235456" w:rsidRPr="00E12497" w:rsidRDefault="003B47F8" w:rsidP="005F2FAC">
            <w:pPr>
              <w:spacing w:after="0" w:line="240" w:lineRule="auto"/>
              <w:jc w:val="right"/>
              <w:rPr>
                <w:rFonts w:ascii="Arial" w:hAnsi="Arial" w:cs="Arial"/>
                <w:sz w:val="18"/>
                <w:szCs w:val="18"/>
              </w:rPr>
            </w:pPr>
            <w:r w:rsidRPr="00E12497">
              <w:rPr>
                <w:rFonts w:ascii="Arial" w:hAnsi="Arial" w:cs="Arial"/>
                <w:sz w:val="18"/>
                <w:szCs w:val="18"/>
              </w:rPr>
              <w:t>20,5</w:t>
            </w:r>
          </w:p>
        </w:tc>
        <w:tc>
          <w:tcPr>
            <w:tcW w:w="238" w:type="pct"/>
            <w:gridSpan w:val="2"/>
            <w:vAlign w:val="center"/>
          </w:tcPr>
          <w:p w:rsidR="00235456" w:rsidRPr="00E12497" w:rsidRDefault="003B47F8" w:rsidP="005F2FAC">
            <w:pPr>
              <w:spacing w:after="0" w:line="240" w:lineRule="auto"/>
              <w:jc w:val="right"/>
              <w:rPr>
                <w:rFonts w:ascii="Arial" w:hAnsi="Arial" w:cs="Arial"/>
                <w:sz w:val="18"/>
                <w:szCs w:val="18"/>
              </w:rPr>
            </w:pPr>
            <w:r w:rsidRPr="00E12497">
              <w:rPr>
                <w:rFonts w:ascii="Arial" w:hAnsi="Arial" w:cs="Arial"/>
                <w:sz w:val="18"/>
                <w:szCs w:val="18"/>
              </w:rPr>
              <w:t>20,2</w:t>
            </w:r>
          </w:p>
        </w:tc>
        <w:tc>
          <w:tcPr>
            <w:tcW w:w="240" w:type="pct"/>
            <w:gridSpan w:val="2"/>
            <w:vAlign w:val="center"/>
          </w:tcPr>
          <w:p w:rsidR="00235456" w:rsidRPr="00E12497" w:rsidRDefault="003B47F8" w:rsidP="005F2FAC">
            <w:pPr>
              <w:spacing w:after="0" w:line="240" w:lineRule="auto"/>
              <w:jc w:val="right"/>
              <w:rPr>
                <w:rFonts w:ascii="Arial" w:hAnsi="Arial" w:cs="Arial"/>
                <w:sz w:val="18"/>
                <w:szCs w:val="18"/>
              </w:rPr>
            </w:pPr>
            <w:r w:rsidRPr="00E12497">
              <w:rPr>
                <w:rFonts w:ascii="Arial" w:hAnsi="Arial" w:cs="Arial"/>
                <w:sz w:val="18"/>
                <w:szCs w:val="18"/>
              </w:rPr>
              <w:t>20,2</w:t>
            </w:r>
          </w:p>
        </w:tc>
        <w:tc>
          <w:tcPr>
            <w:tcW w:w="238" w:type="pct"/>
            <w:gridSpan w:val="2"/>
            <w:vAlign w:val="center"/>
          </w:tcPr>
          <w:p w:rsidR="00235456" w:rsidRPr="00E12497" w:rsidRDefault="003B47F8" w:rsidP="005F2FAC">
            <w:pPr>
              <w:spacing w:after="0" w:line="240" w:lineRule="auto"/>
              <w:jc w:val="right"/>
              <w:rPr>
                <w:rFonts w:ascii="Arial" w:hAnsi="Arial" w:cs="Arial"/>
                <w:sz w:val="18"/>
                <w:szCs w:val="18"/>
              </w:rPr>
            </w:pPr>
            <w:r w:rsidRPr="00E12497">
              <w:rPr>
                <w:rFonts w:ascii="Arial" w:hAnsi="Arial" w:cs="Arial"/>
                <w:sz w:val="18"/>
                <w:szCs w:val="18"/>
              </w:rPr>
              <w:t>20,2</w:t>
            </w:r>
          </w:p>
        </w:tc>
        <w:tc>
          <w:tcPr>
            <w:tcW w:w="238" w:type="pct"/>
            <w:gridSpan w:val="2"/>
            <w:vAlign w:val="center"/>
          </w:tcPr>
          <w:p w:rsidR="00235456" w:rsidRPr="00E12497" w:rsidRDefault="003B47F8" w:rsidP="005F2FAC">
            <w:pPr>
              <w:spacing w:after="0" w:line="240" w:lineRule="auto"/>
              <w:jc w:val="right"/>
              <w:rPr>
                <w:rFonts w:ascii="Arial" w:hAnsi="Arial" w:cs="Arial"/>
                <w:sz w:val="18"/>
                <w:szCs w:val="18"/>
              </w:rPr>
            </w:pPr>
            <w:r w:rsidRPr="00E12497">
              <w:rPr>
                <w:rFonts w:ascii="Arial" w:hAnsi="Arial" w:cs="Arial"/>
                <w:sz w:val="18"/>
                <w:szCs w:val="18"/>
              </w:rPr>
              <w:t>20,2</w:t>
            </w:r>
          </w:p>
        </w:tc>
        <w:tc>
          <w:tcPr>
            <w:tcW w:w="218" w:type="pct"/>
            <w:vAlign w:val="center"/>
          </w:tcPr>
          <w:p w:rsidR="00235456" w:rsidRPr="00E12497" w:rsidRDefault="003B47F8" w:rsidP="005F2FAC">
            <w:pPr>
              <w:spacing w:after="0" w:line="240" w:lineRule="auto"/>
              <w:jc w:val="right"/>
              <w:rPr>
                <w:rFonts w:ascii="Arial" w:hAnsi="Arial" w:cs="Arial"/>
                <w:sz w:val="18"/>
                <w:szCs w:val="18"/>
              </w:rPr>
            </w:pPr>
            <w:r w:rsidRPr="00E12497">
              <w:rPr>
                <w:rFonts w:ascii="Arial" w:hAnsi="Arial" w:cs="Arial"/>
                <w:sz w:val="18"/>
                <w:szCs w:val="18"/>
              </w:rPr>
              <w:t>19,3</w:t>
            </w:r>
          </w:p>
        </w:tc>
      </w:tr>
    </w:tbl>
    <w:p w:rsidR="00425C48" w:rsidRPr="00E12497" w:rsidRDefault="00425C48" w:rsidP="0057721D">
      <w:pPr>
        <w:spacing w:after="0" w:line="240" w:lineRule="auto"/>
        <w:ind w:firstLine="709"/>
        <w:jc w:val="center"/>
        <w:rPr>
          <w:rFonts w:ascii="Arial" w:hAnsi="Arial" w:cs="Arial"/>
          <w:sz w:val="24"/>
          <w:szCs w:val="24"/>
        </w:rPr>
        <w:sectPr w:rsidR="00425C48" w:rsidRPr="00E12497" w:rsidSect="00BD5C48">
          <w:pgSz w:w="16838" w:h="11906" w:orient="landscape"/>
          <w:pgMar w:top="1701" w:right="1134" w:bottom="851" w:left="1134" w:header="709" w:footer="709" w:gutter="0"/>
          <w:pgNumType w:start="1"/>
          <w:cols w:space="708"/>
          <w:titlePg/>
          <w:docGrid w:linePitch="360"/>
        </w:sectPr>
      </w:pPr>
    </w:p>
    <w:tbl>
      <w:tblPr>
        <w:tblStyle w:val="27"/>
        <w:tblW w:w="1474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6663"/>
      </w:tblGrid>
      <w:tr w:rsidR="00545FB0" w:rsidRPr="00E12497" w:rsidTr="008C5633">
        <w:tc>
          <w:tcPr>
            <w:tcW w:w="8080" w:type="dxa"/>
          </w:tcPr>
          <w:p w:rsidR="00545FB0" w:rsidRPr="00E12497" w:rsidRDefault="00545FB0" w:rsidP="0057721D">
            <w:pPr>
              <w:spacing w:after="0" w:line="240" w:lineRule="auto"/>
              <w:jc w:val="center"/>
              <w:rPr>
                <w:rFonts w:ascii="Arial" w:hAnsi="Arial" w:cs="Arial"/>
                <w:sz w:val="24"/>
                <w:szCs w:val="24"/>
              </w:rPr>
            </w:pPr>
            <w:r w:rsidRPr="00E12497">
              <w:rPr>
                <w:rFonts w:ascii="Arial" w:hAnsi="Arial" w:cs="Arial"/>
                <w:sz w:val="20"/>
                <w:szCs w:val="24"/>
              </w:rPr>
              <w:br w:type="column"/>
            </w:r>
            <w:r w:rsidRPr="00E12497">
              <w:rPr>
                <w:rFonts w:ascii="Arial" w:hAnsi="Arial" w:cs="Arial"/>
                <w:sz w:val="20"/>
                <w:szCs w:val="24"/>
              </w:rPr>
              <w:br w:type="column"/>
            </w:r>
            <w:r w:rsidRPr="00E12497">
              <w:br w:type="column"/>
            </w:r>
            <w:r w:rsidRPr="00E12497">
              <w:rPr>
                <w:rFonts w:ascii="Arial" w:hAnsi="Arial" w:cs="Arial"/>
                <w:sz w:val="20"/>
                <w:szCs w:val="24"/>
              </w:rPr>
              <w:br w:type="column"/>
            </w:r>
            <w:r w:rsidRPr="00E12497">
              <w:rPr>
                <w:rFonts w:ascii="Arial" w:hAnsi="Arial" w:cs="Arial"/>
                <w:sz w:val="18"/>
                <w:szCs w:val="24"/>
              </w:rPr>
              <w:br w:type="column"/>
            </w:r>
          </w:p>
        </w:tc>
        <w:tc>
          <w:tcPr>
            <w:tcW w:w="6663" w:type="dxa"/>
            <w:hideMark/>
          </w:tcPr>
          <w:p w:rsidR="00545FB0" w:rsidRPr="00E12497" w:rsidRDefault="00545FB0" w:rsidP="0057721D">
            <w:pPr>
              <w:spacing w:after="0" w:line="240" w:lineRule="auto"/>
              <w:jc w:val="left"/>
              <w:rPr>
                <w:rFonts w:ascii="Arial" w:hAnsi="Arial" w:cs="Arial"/>
                <w:sz w:val="24"/>
                <w:szCs w:val="24"/>
              </w:rPr>
            </w:pPr>
            <w:r w:rsidRPr="00E12497">
              <w:rPr>
                <w:rFonts w:ascii="Arial" w:hAnsi="Arial" w:cs="Arial"/>
                <w:sz w:val="24"/>
                <w:szCs w:val="24"/>
              </w:rPr>
              <w:t>Приложение 3</w:t>
            </w:r>
          </w:p>
        </w:tc>
      </w:tr>
      <w:tr w:rsidR="00545FB0" w:rsidRPr="00E12497" w:rsidTr="008C5633">
        <w:tc>
          <w:tcPr>
            <w:tcW w:w="8080" w:type="dxa"/>
          </w:tcPr>
          <w:p w:rsidR="00545FB0" w:rsidRPr="00E12497" w:rsidRDefault="00545FB0" w:rsidP="0057721D">
            <w:pPr>
              <w:spacing w:after="0" w:line="240" w:lineRule="auto"/>
              <w:jc w:val="center"/>
              <w:rPr>
                <w:rFonts w:ascii="Arial" w:hAnsi="Arial" w:cs="Arial"/>
                <w:sz w:val="24"/>
                <w:szCs w:val="24"/>
              </w:rPr>
            </w:pPr>
          </w:p>
        </w:tc>
        <w:tc>
          <w:tcPr>
            <w:tcW w:w="6663" w:type="dxa"/>
            <w:hideMark/>
          </w:tcPr>
          <w:p w:rsidR="00545FB0" w:rsidRPr="00E12497" w:rsidRDefault="00545FB0" w:rsidP="0057721D">
            <w:pPr>
              <w:spacing w:after="0" w:line="240" w:lineRule="auto"/>
              <w:jc w:val="left"/>
              <w:rPr>
                <w:rFonts w:ascii="Arial" w:hAnsi="Arial" w:cs="Arial"/>
                <w:sz w:val="24"/>
                <w:szCs w:val="24"/>
              </w:rPr>
            </w:pPr>
            <w:r w:rsidRPr="00E12497">
              <w:rPr>
                <w:rFonts w:ascii="Arial" w:hAnsi="Arial" w:cs="Arial"/>
                <w:bCs/>
                <w:sz w:val="24"/>
                <w:szCs w:val="24"/>
              </w:rPr>
              <w:t>к Паспорту муниципальной программы города Бородино</w:t>
            </w:r>
          </w:p>
        </w:tc>
      </w:tr>
      <w:tr w:rsidR="00545FB0" w:rsidRPr="00E12497" w:rsidTr="008C5633">
        <w:tc>
          <w:tcPr>
            <w:tcW w:w="8080" w:type="dxa"/>
          </w:tcPr>
          <w:p w:rsidR="00545FB0" w:rsidRPr="00E12497" w:rsidRDefault="00545FB0" w:rsidP="0057721D">
            <w:pPr>
              <w:spacing w:after="0" w:line="240" w:lineRule="auto"/>
              <w:jc w:val="center"/>
              <w:rPr>
                <w:rFonts w:ascii="Arial" w:hAnsi="Arial" w:cs="Arial"/>
                <w:sz w:val="24"/>
                <w:szCs w:val="24"/>
              </w:rPr>
            </w:pPr>
          </w:p>
        </w:tc>
        <w:tc>
          <w:tcPr>
            <w:tcW w:w="6663" w:type="dxa"/>
            <w:hideMark/>
          </w:tcPr>
          <w:p w:rsidR="00545FB0" w:rsidRPr="00E12497" w:rsidRDefault="00545FB0" w:rsidP="0057721D">
            <w:pPr>
              <w:spacing w:after="0" w:line="240" w:lineRule="auto"/>
              <w:jc w:val="left"/>
              <w:rPr>
                <w:rFonts w:ascii="Arial" w:hAnsi="Arial" w:cs="Arial"/>
                <w:sz w:val="24"/>
                <w:szCs w:val="24"/>
              </w:rPr>
            </w:pPr>
            <w:r w:rsidRPr="00E12497">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rsidR="00545FB0" w:rsidRPr="00E12497" w:rsidRDefault="00545FB0" w:rsidP="0057721D">
      <w:pPr>
        <w:spacing w:after="0" w:line="240" w:lineRule="auto"/>
        <w:ind w:left="7371"/>
        <w:jc w:val="left"/>
        <w:rPr>
          <w:rFonts w:ascii="Arial" w:hAnsi="Arial" w:cs="Arial"/>
          <w:sz w:val="24"/>
          <w:szCs w:val="24"/>
        </w:rPr>
      </w:pPr>
    </w:p>
    <w:p w:rsidR="008771EF" w:rsidRPr="00E12497" w:rsidRDefault="008771EF" w:rsidP="0057721D">
      <w:pPr>
        <w:spacing w:after="0" w:line="240" w:lineRule="auto"/>
        <w:jc w:val="center"/>
        <w:rPr>
          <w:rFonts w:ascii="Arial" w:hAnsi="Arial" w:cs="Arial"/>
          <w:sz w:val="24"/>
          <w:szCs w:val="24"/>
        </w:rPr>
      </w:pPr>
      <w:r w:rsidRPr="00E12497">
        <w:rPr>
          <w:rFonts w:ascii="Arial" w:hAnsi="Arial" w:cs="Arial"/>
          <w:sz w:val="24"/>
          <w:szCs w:val="24"/>
        </w:rPr>
        <w:t>Перечень объе</w:t>
      </w:r>
      <w:r w:rsidR="00632007" w:rsidRPr="00E12497">
        <w:rPr>
          <w:rFonts w:ascii="Arial" w:hAnsi="Arial" w:cs="Arial"/>
          <w:sz w:val="24"/>
          <w:szCs w:val="24"/>
        </w:rPr>
        <w:t>ктов капитального строительства</w:t>
      </w:r>
      <w:r w:rsidR="00000E68" w:rsidRPr="00E12497">
        <w:rPr>
          <w:rFonts w:ascii="Arial" w:hAnsi="Arial" w:cs="Arial"/>
          <w:sz w:val="24"/>
          <w:szCs w:val="24"/>
        </w:rPr>
        <w:t xml:space="preserve"> </w:t>
      </w:r>
      <w:r w:rsidRPr="00E12497">
        <w:rPr>
          <w:rFonts w:ascii="Arial" w:hAnsi="Arial" w:cs="Arial"/>
          <w:sz w:val="24"/>
          <w:szCs w:val="24"/>
        </w:rPr>
        <w:t>(за счет всех источников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877"/>
        <w:gridCol w:w="2434"/>
        <w:gridCol w:w="710"/>
        <w:gridCol w:w="698"/>
        <w:gridCol w:w="698"/>
        <w:gridCol w:w="1523"/>
        <w:gridCol w:w="1635"/>
        <w:gridCol w:w="751"/>
        <w:gridCol w:w="2762"/>
      </w:tblGrid>
      <w:tr w:rsidR="00646810" w:rsidRPr="00E12497" w:rsidTr="002453AF">
        <w:trPr>
          <w:trHeight w:val="567"/>
        </w:trPr>
        <w:tc>
          <w:tcPr>
            <w:tcW w:w="236" w:type="pct"/>
            <w:vMerge w:val="restart"/>
            <w:vAlign w:val="center"/>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 xml:space="preserve">№ </w:t>
            </w:r>
            <w:proofErr w:type="gramStart"/>
            <w:r w:rsidRPr="00E12497">
              <w:rPr>
                <w:rFonts w:ascii="Arial" w:hAnsi="Arial" w:cs="Arial"/>
                <w:bCs/>
                <w:sz w:val="18"/>
                <w:szCs w:val="18"/>
              </w:rPr>
              <w:t>п</w:t>
            </w:r>
            <w:proofErr w:type="gramEnd"/>
            <w:r w:rsidRPr="00E12497">
              <w:rPr>
                <w:rFonts w:ascii="Arial" w:hAnsi="Arial" w:cs="Arial"/>
                <w:bCs/>
                <w:sz w:val="18"/>
                <w:szCs w:val="18"/>
              </w:rPr>
              <w:t>/п</w:t>
            </w:r>
          </w:p>
        </w:tc>
        <w:tc>
          <w:tcPr>
            <w:tcW w:w="973" w:type="pct"/>
            <w:vMerge w:val="restart"/>
            <w:vAlign w:val="center"/>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Наименование объекта с указанием мощности и годов строительства</w:t>
            </w:r>
          </w:p>
        </w:tc>
        <w:tc>
          <w:tcPr>
            <w:tcW w:w="823" w:type="pct"/>
            <w:vMerge w:val="restart"/>
            <w:vAlign w:val="center"/>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Остаток стоимости строительства в ценах контракта</w:t>
            </w:r>
          </w:p>
        </w:tc>
        <w:tc>
          <w:tcPr>
            <w:tcW w:w="2968" w:type="pct"/>
            <w:gridSpan w:val="7"/>
            <w:vAlign w:val="center"/>
          </w:tcPr>
          <w:p w:rsidR="00646810" w:rsidRPr="00E12497" w:rsidRDefault="00646810" w:rsidP="0057721D">
            <w:pPr>
              <w:spacing w:after="0" w:line="240" w:lineRule="auto"/>
              <w:jc w:val="center"/>
              <w:rPr>
                <w:rFonts w:ascii="Arial" w:hAnsi="Arial" w:cs="Arial"/>
                <w:bCs/>
                <w:sz w:val="18"/>
                <w:szCs w:val="18"/>
              </w:rPr>
            </w:pPr>
            <w:r w:rsidRPr="00E12497">
              <w:rPr>
                <w:rFonts w:ascii="Arial" w:hAnsi="Arial" w:cs="Arial"/>
                <w:bCs/>
                <w:sz w:val="18"/>
                <w:szCs w:val="18"/>
              </w:rPr>
              <w:t>Объем капитальных вложений, рублей</w:t>
            </w:r>
          </w:p>
        </w:tc>
      </w:tr>
      <w:tr w:rsidR="002453AF" w:rsidRPr="00E12497" w:rsidTr="002453AF">
        <w:trPr>
          <w:trHeight w:val="567"/>
        </w:trPr>
        <w:tc>
          <w:tcPr>
            <w:tcW w:w="236" w:type="pct"/>
            <w:vMerge/>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p>
        </w:tc>
        <w:tc>
          <w:tcPr>
            <w:tcW w:w="973" w:type="pct"/>
            <w:vMerge/>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p>
        </w:tc>
        <w:tc>
          <w:tcPr>
            <w:tcW w:w="823" w:type="pct"/>
            <w:vMerge/>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p>
        </w:tc>
        <w:tc>
          <w:tcPr>
            <w:tcW w:w="240" w:type="pct"/>
            <w:vAlign w:val="center"/>
          </w:tcPr>
          <w:p w:rsidR="00646810" w:rsidRPr="00E12497" w:rsidRDefault="00646810" w:rsidP="0057721D">
            <w:pPr>
              <w:spacing w:after="0" w:line="240" w:lineRule="auto"/>
              <w:jc w:val="center"/>
              <w:rPr>
                <w:rFonts w:ascii="Arial" w:hAnsi="Arial" w:cs="Arial"/>
                <w:sz w:val="18"/>
                <w:szCs w:val="18"/>
              </w:rPr>
            </w:pPr>
            <w:r w:rsidRPr="00E12497">
              <w:rPr>
                <w:rFonts w:ascii="Arial" w:hAnsi="Arial" w:cs="Arial"/>
                <w:sz w:val="18"/>
                <w:szCs w:val="18"/>
              </w:rPr>
              <w:t>2018</w:t>
            </w:r>
          </w:p>
        </w:tc>
        <w:tc>
          <w:tcPr>
            <w:tcW w:w="236" w:type="pct"/>
            <w:vAlign w:val="center"/>
          </w:tcPr>
          <w:p w:rsidR="00646810" w:rsidRPr="00E12497" w:rsidRDefault="00646810" w:rsidP="0057721D">
            <w:pPr>
              <w:spacing w:after="0" w:line="240" w:lineRule="auto"/>
              <w:jc w:val="center"/>
              <w:rPr>
                <w:rFonts w:ascii="Arial" w:hAnsi="Arial" w:cs="Arial"/>
                <w:sz w:val="18"/>
                <w:szCs w:val="18"/>
              </w:rPr>
            </w:pPr>
            <w:r w:rsidRPr="00E12497">
              <w:rPr>
                <w:rFonts w:ascii="Arial" w:hAnsi="Arial" w:cs="Arial"/>
                <w:sz w:val="18"/>
                <w:szCs w:val="18"/>
              </w:rPr>
              <w:t>2019</w:t>
            </w:r>
          </w:p>
        </w:tc>
        <w:tc>
          <w:tcPr>
            <w:tcW w:w="236" w:type="pct"/>
            <w:vAlign w:val="center"/>
          </w:tcPr>
          <w:p w:rsidR="00646810" w:rsidRPr="00E12497" w:rsidRDefault="00646810" w:rsidP="0057721D">
            <w:pPr>
              <w:spacing w:after="0" w:line="240" w:lineRule="auto"/>
              <w:jc w:val="center"/>
              <w:rPr>
                <w:rFonts w:ascii="Arial" w:hAnsi="Arial" w:cs="Arial"/>
                <w:sz w:val="18"/>
                <w:szCs w:val="18"/>
              </w:rPr>
            </w:pPr>
            <w:r w:rsidRPr="00E12497">
              <w:rPr>
                <w:rFonts w:ascii="Arial" w:hAnsi="Arial" w:cs="Arial"/>
                <w:sz w:val="18"/>
                <w:szCs w:val="18"/>
              </w:rPr>
              <w:t>2020</w:t>
            </w:r>
          </w:p>
        </w:tc>
        <w:tc>
          <w:tcPr>
            <w:tcW w:w="515" w:type="pct"/>
            <w:vAlign w:val="center"/>
          </w:tcPr>
          <w:p w:rsidR="00646810" w:rsidRPr="00E12497" w:rsidRDefault="00646810" w:rsidP="0057721D">
            <w:pPr>
              <w:spacing w:after="0" w:line="240" w:lineRule="auto"/>
              <w:jc w:val="center"/>
              <w:rPr>
                <w:rFonts w:ascii="Arial" w:hAnsi="Arial" w:cs="Arial"/>
                <w:sz w:val="18"/>
                <w:szCs w:val="18"/>
              </w:rPr>
            </w:pPr>
            <w:r w:rsidRPr="00E12497">
              <w:rPr>
                <w:rFonts w:ascii="Arial" w:hAnsi="Arial" w:cs="Arial"/>
                <w:sz w:val="18"/>
                <w:szCs w:val="18"/>
              </w:rPr>
              <w:t>2021</w:t>
            </w:r>
          </w:p>
        </w:tc>
        <w:tc>
          <w:tcPr>
            <w:tcW w:w="553" w:type="pct"/>
            <w:vAlign w:val="center"/>
          </w:tcPr>
          <w:p w:rsidR="00646810" w:rsidRPr="00E12497" w:rsidRDefault="00646810" w:rsidP="0057721D">
            <w:pPr>
              <w:spacing w:after="0" w:line="240" w:lineRule="auto"/>
              <w:jc w:val="center"/>
              <w:rPr>
                <w:rFonts w:ascii="Arial" w:hAnsi="Arial" w:cs="Arial"/>
                <w:sz w:val="18"/>
                <w:szCs w:val="18"/>
              </w:rPr>
            </w:pPr>
            <w:r w:rsidRPr="00E12497">
              <w:rPr>
                <w:rFonts w:ascii="Arial" w:hAnsi="Arial" w:cs="Arial"/>
                <w:sz w:val="18"/>
                <w:szCs w:val="18"/>
              </w:rPr>
              <w:t>2022</w:t>
            </w:r>
          </w:p>
        </w:tc>
        <w:tc>
          <w:tcPr>
            <w:tcW w:w="254" w:type="pct"/>
            <w:vAlign w:val="center"/>
          </w:tcPr>
          <w:p w:rsidR="00646810" w:rsidRPr="00E12497" w:rsidRDefault="00646810" w:rsidP="0057721D">
            <w:pPr>
              <w:spacing w:after="0" w:line="240" w:lineRule="auto"/>
              <w:jc w:val="center"/>
              <w:rPr>
                <w:rFonts w:ascii="Arial" w:hAnsi="Arial" w:cs="Arial"/>
                <w:sz w:val="18"/>
                <w:szCs w:val="18"/>
              </w:rPr>
            </w:pPr>
            <w:r w:rsidRPr="00E12497">
              <w:rPr>
                <w:rFonts w:ascii="Arial" w:hAnsi="Arial" w:cs="Arial"/>
                <w:sz w:val="18"/>
                <w:szCs w:val="18"/>
              </w:rPr>
              <w:t>2023</w:t>
            </w:r>
          </w:p>
        </w:tc>
        <w:tc>
          <w:tcPr>
            <w:tcW w:w="934" w:type="pct"/>
            <w:vAlign w:val="center"/>
          </w:tcPr>
          <w:p w:rsidR="00646810" w:rsidRPr="00E12497" w:rsidRDefault="00646810" w:rsidP="0057721D">
            <w:pPr>
              <w:spacing w:after="0" w:line="240" w:lineRule="auto"/>
              <w:jc w:val="center"/>
              <w:rPr>
                <w:rFonts w:ascii="Arial" w:hAnsi="Arial" w:cs="Arial"/>
                <w:sz w:val="18"/>
                <w:szCs w:val="18"/>
              </w:rPr>
            </w:pPr>
            <w:r w:rsidRPr="00E12497">
              <w:rPr>
                <w:rFonts w:ascii="Arial" w:hAnsi="Arial" w:cs="Arial"/>
                <w:sz w:val="18"/>
                <w:szCs w:val="18"/>
              </w:rPr>
              <w:t>по годам до ввода объекта</w:t>
            </w:r>
          </w:p>
        </w:tc>
      </w:tr>
      <w:tr w:rsidR="00FA3DA9" w:rsidRPr="00E12497" w:rsidTr="002453AF">
        <w:trPr>
          <w:trHeight w:val="227"/>
        </w:trPr>
        <w:tc>
          <w:tcPr>
            <w:tcW w:w="5000" w:type="pct"/>
            <w:gridSpan w:val="10"/>
          </w:tcPr>
          <w:p w:rsidR="00FA3DA9" w:rsidRPr="00E12497" w:rsidRDefault="00FA3DA9" w:rsidP="0057721D">
            <w:pPr>
              <w:widowControl w:val="0"/>
              <w:autoSpaceDE w:val="0"/>
              <w:autoSpaceDN w:val="0"/>
              <w:adjustRightInd w:val="0"/>
              <w:spacing w:after="0" w:line="240" w:lineRule="auto"/>
              <w:contextualSpacing/>
              <w:rPr>
                <w:rFonts w:ascii="Arial" w:hAnsi="Arial" w:cs="Arial"/>
                <w:bCs/>
                <w:sz w:val="18"/>
                <w:szCs w:val="18"/>
              </w:rPr>
            </w:pPr>
          </w:p>
        </w:tc>
      </w:tr>
      <w:tr w:rsidR="002453AF" w:rsidRPr="00E12497" w:rsidTr="002453AF">
        <w:trPr>
          <w:trHeight w:val="454"/>
        </w:trPr>
        <w:tc>
          <w:tcPr>
            <w:tcW w:w="236"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1</w:t>
            </w:r>
          </w:p>
        </w:tc>
        <w:tc>
          <w:tcPr>
            <w:tcW w:w="973" w:type="pct"/>
            <w:vAlign w:val="center"/>
          </w:tcPr>
          <w:p w:rsidR="004961B2" w:rsidRPr="00E12497" w:rsidRDefault="00365D07" w:rsidP="00963B1B">
            <w:pPr>
              <w:widowControl w:val="0"/>
              <w:tabs>
                <w:tab w:val="left" w:pos="5280"/>
                <w:tab w:val="left" w:pos="5940"/>
              </w:tabs>
              <w:autoSpaceDE w:val="0"/>
              <w:autoSpaceDN w:val="0"/>
              <w:adjustRightInd w:val="0"/>
              <w:spacing w:after="0" w:line="240" w:lineRule="auto"/>
              <w:contextualSpacing/>
              <w:jc w:val="left"/>
              <w:rPr>
                <w:rFonts w:ascii="Arial" w:hAnsi="Arial" w:cs="Arial"/>
                <w:bCs/>
                <w:sz w:val="18"/>
                <w:szCs w:val="18"/>
              </w:rPr>
            </w:pPr>
            <w:r w:rsidRPr="00E12497">
              <w:rPr>
                <w:rFonts w:ascii="Arial" w:hAnsi="Arial" w:cs="Arial"/>
                <w:bCs/>
                <w:sz w:val="18"/>
                <w:szCs w:val="18"/>
              </w:rPr>
              <w:t xml:space="preserve">Строительство станции водоподготовки (умягчение, обезжелезивание) на водобаках города Бородино, </w:t>
            </w:r>
            <w:r w:rsidR="0060007C" w:rsidRPr="00E12497">
              <w:rPr>
                <w:rFonts w:ascii="Arial" w:hAnsi="Arial" w:cs="Arial"/>
                <w:bCs/>
                <w:sz w:val="18"/>
                <w:szCs w:val="18"/>
              </w:rPr>
              <w:t>6</w:t>
            </w:r>
            <w:r w:rsidR="00174454" w:rsidRPr="00E12497">
              <w:rPr>
                <w:rFonts w:ascii="Arial" w:hAnsi="Arial" w:cs="Arial"/>
                <w:bCs/>
                <w:sz w:val="18"/>
                <w:szCs w:val="18"/>
              </w:rPr>
              <w:t> </w:t>
            </w:r>
            <w:r w:rsidR="0060007C" w:rsidRPr="00E12497">
              <w:rPr>
                <w:rFonts w:ascii="Arial" w:hAnsi="Arial" w:cs="Arial"/>
                <w:bCs/>
                <w:sz w:val="18"/>
                <w:szCs w:val="18"/>
              </w:rPr>
              <w:t>тыс. куб. м./</w:t>
            </w:r>
            <w:proofErr w:type="spellStart"/>
            <w:r w:rsidR="0060007C" w:rsidRPr="00E12497">
              <w:rPr>
                <w:rFonts w:ascii="Arial" w:hAnsi="Arial" w:cs="Arial"/>
                <w:bCs/>
                <w:sz w:val="18"/>
                <w:szCs w:val="18"/>
              </w:rPr>
              <w:t>сут</w:t>
            </w:r>
            <w:proofErr w:type="spellEnd"/>
            <w:r w:rsidR="0060007C" w:rsidRPr="00E12497">
              <w:rPr>
                <w:rFonts w:ascii="Arial" w:hAnsi="Arial" w:cs="Arial"/>
                <w:bCs/>
                <w:sz w:val="18"/>
                <w:szCs w:val="18"/>
              </w:rPr>
              <w:t xml:space="preserve">., </w:t>
            </w:r>
            <w:r w:rsidRPr="00E12497">
              <w:rPr>
                <w:rFonts w:ascii="Arial" w:hAnsi="Arial" w:cs="Arial"/>
                <w:bCs/>
                <w:sz w:val="18"/>
                <w:szCs w:val="18"/>
              </w:rPr>
              <w:t>2021–2022</w:t>
            </w:r>
          </w:p>
        </w:tc>
        <w:tc>
          <w:tcPr>
            <w:tcW w:w="823"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40"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36"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36"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515" w:type="pct"/>
            <w:vAlign w:val="center"/>
          </w:tcPr>
          <w:p w:rsidR="004961B2" w:rsidRPr="00E12497" w:rsidRDefault="004961B2" w:rsidP="002453AF">
            <w:pPr>
              <w:spacing w:after="0" w:line="240" w:lineRule="auto"/>
              <w:jc w:val="right"/>
              <w:rPr>
                <w:rFonts w:ascii="Arial" w:hAnsi="Arial" w:cs="Arial"/>
                <w:sz w:val="18"/>
                <w:szCs w:val="18"/>
              </w:rPr>
            </w:pPr>
            <w:r w:rsidRPr="00E12497">
              <w:rPr>
                <w:rFonts w:ascii="Arial" w:hAnsi="Arial" w:cs="Arial"/>
                <w:sz w:val="18"/>
                <w:szCs w:val="18"/>
              </w:rPr>
              <w:t>45</w:t>
            </w:r>
            <w:r w:rsidR="002453AF" w:rsidRPr="00E12497">
              <w:rPr>
                <w:rFonts w:ascii="Arial" w:hAnsi="Arial" w:cs="Arial"/>
                <w:sz w:val="18"/>
                <w:szCs w:val="18"/>
              </w:rPr>
              <w:t> </w:t>
            </w:r>
            <w:r w:rsidRPr="00E12497">
              <w:rPr>
                <w:rFonts w:ascii="Arial" w:hAnsi="Arial" w:cs="Arial"/>
                <w:sz w:val="18"/>
                <w:szCs w:val="18"/>
              </w:rPr>
              <w:t>048</w:t>
            </w:r>
            <w:r w:rsidR="002453AF" w:rsidRPr="00E12497">
              <w:rPr>
                <w:rFonts w:ascii="Arial" w:hAnsi="Arial" w:cs="Arial"/>
                <w:sz w:val="18"/>
                <w:szCs w:val="18"/>
              </w:rPr>
              <w:t> </w:t>
            </w:r>
            <w:r w:rsidRPr="00E12497">
              <w:rPr>
                <w:rFonts w:ascii="Arial" w:hAnsi="Arial" w:cs="Arial"/>
                <w:sz w:val="18"/>
                <w:szCs w:val="18"/>
              </w:rPr>
              <w:t>600,00</w:t>
            </w:r>
          </w:p>
        </w:tc>
        <w:tc>
          <w:tcPr>
            <w:tcW w:w="553" w:type="pct"/>
            <w:vAlign w:val="center"/>
          </w:tcPr>
          <w:p w:rsidR="004961B2" w:rsidRPr="00E12497" w:rsidRDefault="004961B2" w:rsidP="002453AF">
            <w:pPr>
              <w:spacing w:after="0" w:line="240" w:lineRule="auto"/>
              <w:jc w:val="right"/>
              <w:rPr>
                <w:rFonts w:ascii="Arial" w:hAnsi="Arial" w:cs="Arial"/>
                <w:sz w:val="18"/>
                <w:szCs w:val="18"/>
              </w:rPr>
            </w:pPr>
            <w:r w:rsidRPr="00E12497">
              <w:rPr>
                <w:rFonts w:ascii="Arial" w:hAnsi="Arial" w:cs="Arial"/>
                <w:sz w:val="18"/>
                <w:szCs w:val="18"/>
              </w:rPr>
              <w:t>125</w:t>
            </w:r>
            <w:r w:rsidR="002453AF" w:rsidRPr="00E12497">
              <w:rPr>
                <w:rFonts w:ascii="Arial" w:hAnsi="Arial" w:cs="Arial"/>
                <w:sz w:val="18"/>
                <w:szCs w:val="18"/>
              </w:rPr>
              <w:t> </w:t>
            </w:r>
            <w:r w:rsidRPr="00E12497">
              <w:rPr>
                <w:rFonts w:ascii="Arial" w:hAnsi="Arial" w:cs="Arial"/>
                <w:sz w:val="18"/>
                <w:szCs w:val="18"/>
              </w:rPr>
              <w:t>094</w:t>
            </w:r>
            <w:r w:rsidR="002453AF" w:rsidRPr="00E12497">
              <w:rPr>
                <w:rFonts w:ascii="Arial" w:hAnsi="Arial" w:cs="Arial"/>
                <w:sz w:val="18"/>
                <w:szCs w:val="18"/>
              </w:rPr>
              <w:t> </w:t>
            </w:r>
            <w:r w:rsidRPr="00E12497">
              <w:rPr>
                <w:rFonts w:ascii="Arial" w:hAnsi="Arial" w:cs="Arial"/>
                <w:sz w:val="18"/>
                <w:szCs w:val="18"/>
              </w:rPr>
              <w:t>800,00</w:t>
            </w:r>
          </w:p>
        </w:tc>
        <w:tc>
          <w:tcPr>
            <w:tcW w:w="254"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934"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p>
        </w:tc>
      </w:tr>
      <w:tr w:rsidR="002453AF" w:rsidRPr="00E12497" w:rsidTr="002453AF">
        <w:trPr>
          <w:trHeight w:val="454"/>
        </w:trPr>
        <w:tc>
          <w:tcPr>
            <w:tcW w:w="236" w:type="pct"/>
            <w:vAlign w:val="center"/>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p>
        </w:tc>
        <w:tc>
          <w:tcPr>
            <w:tcW w:w="973" w:type="pct"/>
            <w:vAlign w:val="center"/>
          </w:tcPr>
          <w:p w:rsidR="00646810" w:rsidRPr="00E12497" w:rsidRDefault="00646810" w:rsidP="004961B2">
            <w:pPr>
              <w:pStyle w:val="a4"/>
              <w:widowControl w:val="0"/>
              <w:autoSpaceDE w:val="0"/>
              <w:autoSpaceDN w:val="0"/>
              <w:adjustRightInd w:val="0"/>
              <w:spacing w:after="0" w:line="240" w:lineRule="auto"/>
              <w:ind w:left="0"/>
              <w:jc w:val="left"/>
              <w:rPr>
                <w:rFonts w:ascii="Arial" w:hAnsi="Arial" w:cs="Arial"/>
                <w:bCs/>
                <w:sz w:val="18"/>
                <w:szCs w:val="18"/>
              </w:rPr>
            </w:pPr>
            <w:r w:rsidRPr="00E12497">
              <w:rPr>
                <w:rFonts w:ascii="Arial" w:hAnsi="Arial" w:cs="Arial"/>
                <w:bCs/>
                <w:sz w:val="18"/>
                <w:szCs w:val="18"/>
              </w:rPr>
              <w:t>в том числе:</w:t>
            </w:r>
          </w:p>
        </w:tc>
        <w:tc>
          <w:tcPr>
            <w:tcW w:w="823" w:type="pct"/>
            <w:vAlign w:val="center"/>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p>
        </w:tc>
        <w:tc>
          <w:tcPr>
            <w:tcW w:w="240" w:type="pct"/>
            <w:vAlign w:val="center"/>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p>
        </w:tc>
        <w:tc>
          <w:tcPr>
            <w:tcW w:w="236" w:type="pct"/>
            <w:vAlign w:val="center"/>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p>
        </w:tc>
        <w:tc>
          <w:tcPr>
            <w:tcW w:w="236" w:type="pct"/>
            <w:vAlign w:val="center"/>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p>
        </w:tc>
        <w:tc>
          <w:tcPr>
            <w:tcW w:w="515" w:type="pct"/>
            <w:vAlign w:val="center"/>
          </w:tcPr>
          <w:p w:rsidR="00646810" w:rsidRPr="00E12497" w:rsidRDefault="00646810" w:rsidP="002453AF">
            <w:pPr>
              <w:spacing w:after="0" w:line="240" w:lineRule="auto"/>
              <w:jc w:val="right"/>
              <w:rPr>
                <w:rFonts w:ascii="Arial" w:hAnsi="Arial" w:cs="Arial"/>
                <w:sz w:val="18"/>
                <w:szCs w:val="18"/>
              </w:rPr>
            </w:pPr>
          </w:p>
        </w:tc>
        <w:tc>
          <w:tcPr>
            <w:tcW w:w="553" w:type="pct"/>
            <w:vAlign w:val="center"/>
          </w:tcPr>
          <w:p w:rsidR="00646810" w:rsidRPr="00E12497" w:rsidRDefault="00646810" w:rsidP="002453AF">
            <w:pPr>
              <w:spacing w:after="0" w:line="240" w:lineRule="auto"/>
              <w:jc w:val="right"/>
              <w:rPr>
                <w:rFonts w:ascii="Arial" w:hAnsi="Arial" w:cs="Arial"/>
                <w:sz w:val="18"/>
                <w:szCs w:val="18"/>
              </w:rPr>
            </w:pPr>
          </w:p>
        </w:tc>
        <w:tc>
          <w:tcPr>
            <w:tcW w:w="254" w:type="pct"/>
            <w:vAlign w:val="center"/>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p>
        </w:tc>
        <w:tc>
          <w:tcPr>
            <w:tcW w:w="934" w:type="pct"/>
            <w:vAlign w:val="center"/>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p>
        </w:tc>
      </w:tr>
      <w:tr w:rsidR="002453AF" w:rsidRPr="00E12497" w:rsidTr="002453AF">
        <w:trPr>
          <w:trHeight w:val="454"/>
        </w:trPr>
        <w:tc>
          <w:tcPr>
            <w:tcW w:w="236"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p>
        </w:tc>
        <w:tc>
          <w:tcPr>
            <w:tcW w:w="973" w:type="pct"/>
            <w:vAlign w:val="center"/>
          </w:tcPr>
          <w:p w:rsidR="004961B2" w:rsidRPr="00E12497" w:rsidRDefault="004961B2" w:rsidP="004961B2">
            <w:pPr>
              <w:pStyle w:val="a4"/>
              <w:widowControl w:val="0"/>
              <w:autoSpaceDE w:val="0"/>
              <w:autoSpaceDN w:val="0"/>
              <w:adjustRightInd w:val="0"/>
              <w:spacing w:after="0" w:line="240" w:lineRule="auto"/>
              <w:ind w:left="0"/>
              <w:jc w:val="left"/>
              <w:rPr>
                <w:rFonts w:ascii="Arial" w:hAnsi="Arial" w:cs="Arial"/>
                <w:bCs/>
                <w:sz w:val="18"/>
                <w:szCs w:val="18"/>
              </w:rPr>
            </w:pPr>
            <w:r w:rsidRPr="00E12497">
              <w:rPr>
                <w:rFonts w:ascii="Arial" w:hAnsi="Arial" w:cs="Arial"/>
                <w:bCs/>
                <w:sz w:val="18"/>
                <w:szCs w:val="18"/>
              </w:rPr>
              <w:t>федеральный бюджет</w:t>
            </w:r>
          </w:p>
        </w:tc>
        <w:tc>
          <w:tcPr>
            <w:tcW w:w="823"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40"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36"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36"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515" w:type="pct"/>
            <w:vAlign w:val="center"/>
          </w:tcPr>
          <w:p w:rsidR="004961B2" w:rsidRPr="00E12497" w:rsidRDefault="004961B2" w:rsidP="002453AF">
            <w:pPr>
              <w:spacing w:after="0" w:line="240" w:lineRule="auto"/>
              <w:jc w:val="right"/>
              <w:rPr>
                <w:rFonts w:ascii="Arial" w:hAnsi="Arial" w:cs="Arial"/>
                <w:sz w:val="18"/>
                <w:szCs w:val="18"/>
              </w:rPr>
            </w:pPr>
            <w:r w:rsidRPr="00E12497">
              <w:rPr>
                <w:rFonts w:ascii="Arial" w:hAnsi="Arial" w:cs="Arial"/>
                <w:sz w:val="18"/>
                <w:szCs w:val="18"/>
              </w:rPr>
              <w:t>42</w:t>
            </w:r>
            <w:r w:rsidR="002453AF" w:rsidRPr="00E12497">
              <w:rPr>
                <w:rFonts w:ascii="Arial" w:hAnsi="Arial" w:cs="Arial"/>
                <w:sz w:val="18"/>
                <w:szCs w:val="18"/>
              </w:rPr>
              <w:t> </w:t>
            </w:r>
            <w:r w:rsidRPr="00E12497">
              <w:rPr>
                <w:rFonts w:ascii="Arial" w:hAnsi="Arial" w:cs="Arial"/>
                <w:sz w:val="18"/>
                <w:szCs w:val="18"/>
              </w:rPr>
              <w:t>372</w:t>
            </w:r>
            <w:r w:rsidR="002453AF" w:rsidRPr="00E12497">
              <w:rPr>
                <w:rFonts w:ascii="Arial" w:hAnsi="Arial" w:cs="Arial"/>
                <w:sz w:val="18"/>
                <w:szCs w:val="18"/>
              </w:rPr>
              <w:t> </w:t>
            </w:r>
            <w:r w:rsidRPr="00E12497">
              <w:rPr>
                <w:rFonts w:ascii="Arial" w:hAnsi="Arial" w:cs="Arial"/>
                <w:sz w:val="18"/>
                <w:szCs w:val="18"/>
              </w:rPr>
              <w:t>500,00</w:t>
            </w:r>
          </w:p>
        </w:tc>
        <w:tc>
          <w:tcPr>
            <w:tcW w:w="553" w:type="pct"/>
            <w:vAlign w:val="center"/>
          </w:tcPr>
          <w:p w:rsidR="004961B2" w:rsidRPr="00E12497" w:rsidRDefault="004961B2" w:rsidP="002453AF">
            <w:pPr>
              <w:spacing w:after="0" w:line="240" w:lineRule="auto"/>
              <w:jc w:val="right"/>
              <w:rPr>
                <w:rFonts w:ascii="Arial" w:hAnsi="Arial" w:cs="Arial"/>
                <w:sz w:val="18"/>
                <w:szCs w:val="18"/>
              </w:rPr>
            </w:pPr>
            <w:r w:rsidRPr="00E12497">
              <w:rPr>
                <w:rFonts w:ascii="Arial" w:hAnsi="Arial" w:cs="Arial"/>
                <w:sz w:val="18"/>
                <w:szCs w:val="18"/>
              </w:rPr>
              <w:t>117</w:t>
            </w:r>
            <w:r w:rsidR="002453AF" w:rsidRPr="00E12497">
              <w:rPr>
                <w:rFonts w:ascii="Arial" w:hAnsi="Arial" w:cs="Arial"/>
                <w:sz w:val="18"/>
                <w:szCs w:val="18"/>
              </w:rPr>
              <w:t> </w:t>
            </w:r>
            <w:r w:rsidRPr="00E12497">
              <w:rPr>
                <w:rFonts w:ascii="Arial" w:hAnsi="Arial" w:cs="Arial"/>
                <w:sz w:val="18"/>
                <w:szCs w:val="18"/>
              </w:rPr>
              <w:t>663</w:t>
            </w:r>
            <w:r w:rsidR="002453AF" w:rsidRPr="00E12497">
              <w:rPr>
                <w:rFonts w:ascii="Arial" w:hAnsi="Arial" w:cs="Arial"/>
                <w:sz w:val="18"/>
                <w:szCs w:val="18"/>
              </w:rPr>
              <w:t> </w:t>
            </w:r>
            <w:r w:rsidRPr="00E12497">
              <w:rPr>
                <w:rFonts w:ascii="Arial" w:hAnsi="Arial" w:cs="Arial"/>
                <w:sz w:val="18"/>
                <w:szCs w:val="18"/>
              </w:rPr>
              <w:t>400,00</w:t>
            </w:r>
          </w:p>
        </w:tc>
        <w:tc>
          <w:tcPr>
            <w:tcW w:w="254" w:type="pct"/>
            <w:vAlign w:val="center"/>
          </w:tcPr>
          <w:p w:rsidR="004961B2" w:rsidRPr="00E12497" w:rsidRDefault="004961B2" w:rsidP="0057721D">
            <w:pPr>
              <w:spacing w:after="0" w:line="240" w:lineRule="auto"/>
              <w:jc w:val="center"/>
              <w:rPr>
                <w:sz w:val="18"/>
                <w:szCs w:val="18"/>
              </w:rPr>
            </w:pPr>
            <w:r w:rsidRPr="00E12497">
              <w:rPr>
                <w:rFonts w:ascii="Arial" w:hAnsi="Arial" w:cs="Arial"/>
                <w:bCs/>
                <w:sz w:val="18"/>
                <w:szCs w:val="18"/>
              </w:rPr>
              <w:t>х</w:t>
            </w:r>
          </w:p>
        </w:tc>
        <w:tc>
          <w:tcPr>
            <w:tcW w:w="934"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p>
        </w:tc>
      </w:tr>
      <w:tr w:rsidR="002453AF" w:rsidRPr="00E12497" w:rsidTr="002453AF">
        <w:trPr>
          <w:trHeight w:val="454"/>
        </w:trPr>
        <w:tc>
          <w:tcPr>
            <w:tcW w:w="236"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p>
        </w:tc>
        <w:tc>
          <w:tcPr>
            <w:tcW w:w="973" w:type="pct"/>
            <w:vAlign w:val="center"/>
          </w:tcPr>
          <w:p w:rsidR="004961B2" w:rsidRPr="00E12497" w:rsidRDefault="004961B2" w:rsidP="004961B2">
            <w:pPr>
              <w:pStyle w:val="a4"/>
              <w:widowControl w:val="0"/>
              <w:autoSpaceDE w:val="0"/>
              <w:autoSpaceDN w:val="0"/>
              <w:adjustRightInd w:val="0"/>
              <w:spacing w:after="0" w:line="240" w:lineRule="auto"/>
              <w:ind w:left="0"/>
              <w:jc w:val="left"/>
              <w:rPr>
                <w:rFonts w:ascii="Arial" w:hAnsi="Arial" w:cs="Arial"/>
                <w:bCs/>
                <w:sz w:val="18"/>
                <w:szCs w:val="18"/>
              </w:rPr>
            </w:pPr>
            <w:r w:rsidRPr="00E12497">
              <w:rPr>
                <w:rFonts w:ascii="Arial" w:hAnsi="Arial" w:cs="Arial"/>
                <w:bCs/>
                <w:sz w:val="18"/>
                <w:szCs w:val="18"/>
              </w:rPr>
              <w:t>краевой бюджет</w:t>
            </w:r>
          </w:p>
        </w:tc>
        <w:tc>
          <w:tcPr>
            <w:tcW w:w="823"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40"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36"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36"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515" w:type="pct"/>
            <w:vAlign w:val="center"/>
          </w:tcPr>
          <w:p w:rsidR="004961B2" w:rsidRPr="00E12497" w:rsidRDefault="004961B2" w:rsidP="002453AF">
            <w:pPr>
              <w:spacing w:after="0" w:line="240" w:lineRule="auto"/>
              <w:jc w:val="right"/>
              <w:rPr>
                <w:rFonts w:ascii="Arial" w:hAnsi="Arial" w:cs="Arial"/>
                <w:sz w:val="18"/>
                <w:szCs w:val="18"/>
              </w:rPr>
            </w:pPr>
            <w:r w:rsidRPr="00E12497">
              <w:rPr>
                <w:rFonts w:ascii="Arial" w:hAnsi="Arial" w:cs="Arial"/>
                <w:sz w:val="18"/>
                <w:szCs w:val="18"/>
              </w:rPr>
              <w:t>2</w:t>
            </w:r>
            <w:r w:rsidR="002453AF" w:rsidRPr="00E12497">
              <w:rPr>
                <w:rFonts w:ascii="Arial" w:hAnsi="Arial" w:cs="Arial"/>
                <w:sz w:val="18"/>
                <w:szCs w:val="18"/>
              </w:rPr>
              <w:t> </w:t>
            </w:r>
            <w:r w:rsidRPr="00E12497">
              <w:rPr>
                <w:rFonts w:ascii="Arial" w:hAnsi="Arial" w:cs="Arial"/>
                <w:sz w:val="18"/>
                <w:szCs w:val="18"/>
              </w:rPr>
              <w:t>230</w:t>
            </w:r>
            <w:r w:rsidR="002453AF" w:rsidRPr="00E12497">
              <w:rPr>
                <w:rFonts w:ascii="Arial" w:hAnsi="Arial" w:cs="Arial"/>
                <w:sz w:val="18"/>
                <w:szCs w:val="18"/>
              </w:rPr>
              <w:t> </w:t>
            </w:r>
            <w:r w:rsidRPr="00E12497">
              <w:rPr>
                <w:rFonts w:ascii="Arial" w:hAnsi="Arial" w:cs="Arial"/>
                <w:sz w:val="18"/>
                <w:szCs w:val="18"/>
              </w:rPr>
              <w:t>100,00</w:t>
            </w:r>
          </w:p>
        </w:tc>
        <w:tc>
          <w:tcPr>
            <w:tcW w:w="553" w:type="pct"/>
            <w:vAlign w:val="center"/>
          </w:tcPr>
          <w:p w:rsidR="004961B2" w:rsidRPr="00E12497" w:rsidRDefault="004961B2" w:rsidP="002453AF">
            <w:pPr>
              <w:spacing w:after="0" w:line="240" w:lineRule="auto"/>
              <w:jc w:val="right"/>
              <w:rPr>
                <w:rFonts w:ascii="Arial" w:hAnsi="Arial" w:cs="Arial"/>
                <w:sz w:val="18"/>
                <w:szCs w:val="18"/>
              </w:rPr>
            </w:pPr>
            <w:r w:rsidRPr="00E12497">
              <w:rPr>
                <w:rFonts w:ascii="Arial" w:hAnsi="Arial" w:cs="Arial"/>
                <w:sz w:val="18"/>
                <w:szCs w:val="18"/>
              </w:rPr>
              <w:t>6</w:t>
            </w:r>
            <w:r w:rsidR="002453AF" w:rsidRPr="00E12497">
              <w:rPr>
                <w:rFonts w:ascii="Arial" w:hAnsi="Arial" w:cs="Arial"/>
                <w:sz w:val="18"/>
                <w:szCs w:val="18"/>
              </w:rPr>
              <w:t> </w:t>
            </w:r>
            <w:r w:rsidRPr="00E12497">
              <w:rPr>
                <w:rFonts w:ascii="Arial" w:hAnsi="Arial" w:cs="Arial"/>
                <w:sz w:val="18"/>
                <w:szCs w:val="18"/>
              </w:rPr>
              <w:t>192</w:t>
            </w:r>
            <w:r w:rsidR="002453AF" w:rsidRPr="00E12497">
              <w:rPr>
                <w:rFonts w:ascii="Arial" w:hAnsi="Arial" w:cs="Arial"/>
                <w:sz w:val="18"/>
                <w:szCs w:val="18"/>
              </w:rPr>
              <w:t xml:space="preserve"> </w:t>
            </w:r>
            <w:r w:rsidRPr="00E12497">
              <w:rPr>
                <w:rFonts w:ascii="Arial" w:hAnsi="Arial" w:cs="Arial"/>
                <w:sz w:val="18"/>
                <w:szCs w:val="18"/>
              </w:rPr>
              <w:t>800,00</w:t>
            </w:r>
          </w:p>
        </w:tc>
        <w:tc>
          <w:tcPr>
            <w:tcW w:w="254" w:type="pct"/>
            <w:vAlign w:val="center"/>
          </w:tcPr>
          <w:p w:rsidR="004961B2" w:rsidRPr="00E12497" w:rsidRDefault="004961B2" w:rsidP="0057721D">
            <w:pPr>
              <w:spacing w:after="0" w:line="240" w:lineRule="auto"/>
              <w:jc w:val="center"/>
              <w:rPr>
                <w:sz w:val="18"/>
                <w:szCs w:val="18"/>
              </w:rPr>
            </w:pPr>
            <w:r w:rsidRPr="00E12497">
              <w:rPr>
                <w:rFonts w:ascii="Arial" w:hAnsi="Arial" w:cs="Arial"/>
                <w:bCs/>
                <w:sz w:val="18"/>
                <w:szCs w:val="18"/>
              </w:rPr>
              <w:t>х</w:t>
            </w:r>
          </w:p>
        </w:tc>
        <w:tc>
          <w:tcPr>
            <w:tcW w:w="934"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p>
        </w:tc>
      </w:tr>
      <w:tr w:rsidR="002453AF" w:rsidRPr="00E12497" w:rsidTr="002453AF">
        <w:trPr>
          <w:trHeight w:val="454"/>
        </w:trPr>
        <w:tc>
          <w:tcPr>
            <w:tcW w:w="236"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p>
        </w:tc>
        <w:tc>
          <w:tcPr>
            <w:tcW w:w="973" w:type="pct"/>
            <w:vAlign w:val="center"/>
          </w:tcPr>
          <w:p w:rsidR="004961B2" w:rsidRPr="00E12497" w:rsidRDefault="004961B2" w:rsidP="004961B2">
            <w:pPr>
              <w:pStyle w:val="a4"/>
              <w:widowControl w:val="0"/>
              <w:autoSpaceDE w:val="0"/>
              <w:autoSpaceDN w:val="0"/>
              <w:adjustRightInd w:val="0"/>
              <w:spacing w:after="0" w:line="240" w:lineRule="auto"/>
              <w:ind w:left="0"/>
              <w:jc w:val="left"/>
              <w:rPr>
                <w:rFonts w:ascii="Arial" w:hAnsi="Arial" w:cs="Arial"/>
                <w:bCs/>
                <w:sz w:val="18"/>
                <w:szCs w:val="18"/>
              </w:rPr>
            </w:pPr>
            <w:r w:rsidRPr="00E12497">
              <w:rPr>
                <w:rFonts w:ascii="Arial" w:hAnsi="Arial" w:cs="Arial"/>
                <w:bCs/>
                <w:sz w:val="18"/>
                <w:szCs w:val="18"/>
              </w:rPr>
              <w:t>бюджеты муниципальных образований</w:t>
            </w:r>
          </w:p>
        </w:tc>
        <w:tc>
          <w:tcPr>
            <w:tcW w:w="823"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40"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36"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36"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515" w:type="pct"/>
            <w:vAlign w:val="center"/>
          </w:tcPr>
          <w:p w:rsidR="004961B2" w:rsidRPr="00E12497" w:rsidRDefault="004961B2" w:rsidP="002453AF">
            <w:pPr>
              <w:spacing w:after="0" w:line="240" w:lineRule="auto"/>
              <w:jc w:val="right"/>
              <w:rPr>
                <w:rFonts w:ascii="Arial" w:hAnsi="Arial" w:cs="Arial"/>
                <w:sz w:val="18"/>
                <w:szCs w:val="18"/>
              </w:rPr>
            </w:pPr>
            <w:r w:rsidRPr="00E12497">
              <w:rPr>
                <w:rFonts w:ascii="Arial" w:hAnsi="Arial" w:cs="Arial"/>
                <w:sz w:val="18"/>
                <w:szCs w:val="18"/>
              </w:rPr>
              <w:t>446</w:t>
            </w:r>
            <w:r w:rsidR="002453AF" w:rsidRPr="00E12497">
              <w:rPr>
                <w:rFonts w:ascii="Arial" w:hAnsi="Arial" w:cs="Arial"/>
                <w:sz w:val="18"/>
                <w:szCs w:val="18"/>
              </w:rPr>
              <w:t> </w:t>
            </w:r>
            <w:r w:rsidRPr="00E12497">
              <w:rPr>
                <w:rFonts w:ascii="Arial" w:hAnsi="Arial" w:cs="Arial"/>
                <w:sz w:val="18"/>
                <w:szCs w:val="18"/>
              </w:rPr>
              <w:t>000,00</w:t>
            </w:r>
          </w:p>
        </w:tc>
        <w:tc>
          <w:tcPr>
            <w:tcW w:w="553" w:type="pct"/>
            <w:vAlign w:val="center"/>
          </w:tcPr>
          <w:p w:rsidR="004961B2" w:rsidRPr="00E12497" w:rsidRDefault="004961B2" w:rsidP="002453AF">
            <w:pPr>
              <w:spacing w:after="0" w:line="240" w:lineRule="auto"/>
              <w:jc w:val="right"/>
              <w:rPr>
                <w:rFonts w:ascii="Arial" w:hAnsi="Arial" w:cs="Arial"/>
                <w:sz w:val="18"/>
                <w:szCs w:val="18"/>
              </w:rPr>
            </w:pPr>
            <w:r w:rsidRPr="00E12497">
              <w:rPr>
                <w:rFonts w:ascii="Arial" w:hAnsi="Arial" w:cs="Arial"/>
                <w:sz w:val="18"/>
                <w:szCs w:val="18"/>
              </w:rPr>
              <w:t>1</w:t>
            </w:r>
            <w:r w:rsidR="002453AF" w:rsidRPr="00E12497">
              <w:rPr>
                <w:rFonts w:ascii="Arial" w:hAnsi="Arial" w:cs="Arial"/>
                <w:sz w:val="18"/>
                <w:szCs w:val="18"/>
              </w:rPr>
              <w:t> </w:t>
            </w:r>
            <w:r w:rsidRPr="00E12497">
              <w:rPr>
                <w:rFonts w:ascii="Arial" w:hAnsi="Arial" w:cs="Arial"/>
                <w:sz w:val="18"/>
                <w:szCs w:val="18"/>
              </w:rPr>
              <w:t>238</w:t>
            </w:r>
            <w:r w:rsidR="002453AF" w:rsidRPr="00E12497">
              <w:rPr>
                <w:rFonts w:ascii="Arial" w:hAnsi="Arial" w:cs="Arial"/>
                <w:sz w:val="18"/>
                <w:szCs w:val="18"/>
              </w:rPr>
              <w:t> </w:t>
            </w:r>
            <w:r w:rsidRPr="00E12497">
              <w:rPr>
                <w:rFonts w:ascii="Arial" w:hAnsi="Arial" w:cs="Arial"/>
                <w:sz w:val="18"/>
                <w:szCs w:val="18"/>
              </w:rPr>
              <w:t>600,00</w:t>
            </w:r>
          </w:p>
        </w:tc>
        <w:tc>
          <w:tcPr>
            <w:tcW w:w="254" w:type="pct"/>
            <w:vAlign w:val="center"/>
          </w:tcPr>
          <w:p w:rsidR="004961B2" w:rsidRPr="00E12497" w:rsidRDefault="004961B2" w:rsidP="0057721D">
            <w:pPr>
              <w:spacing w:after="0" w:line="240" w:lineRule="auto"/>
              <w:jc w:val="center"/>
              <w:rPr>
                <w:sz w:val="18"/>
                <w:szCs w:val="18"/>
              </w:rPr>
            </w:pPr>
            <w:r w:rsidRPr="00E12497">
              <w:rPr>
                <w:rFonts w:ascii="Arial" w:hAnsi="Arial" w:cs="Arial"/>
                <w:bCs/>
                <w:sz w:val="18"/>
                <w:szCs w:val="18"/>
              </w:rPr>
              <w:t>х</w:t>
            </w:r>
          </w:p>
        </w:tc>
        <w:tc>
          <w:tcPr>
            <w:tcW w:w="934" w:type="pct"/>
            <w:vAlign w:val="center"/>
          </w:tcPr>
          <w:p w:rsidR="004961B2" w:rsidRPr="00E12497" w:rsidRDefault="004961B2" w:rsidP="0057721D">
            <w:pPr>
              <w:widowControl w:val="0"/>
              <w:autoSpaceDE w:val="0"/>
              <w:autoSpaceDN w:val="0"/>
              <w:adjustRightInd w:val="0"/>
              <w:spacing w:after="0" w:line="240" w:lineRule="auto"/>
              <w:jc w:val="center"/>
              <w:rPr>
                <w:rFonts w:ascii="Arial" w:hAnsi="Arial" w:cs="Arial"/>
                <w:bCs/>
                <w:sz w:val="18"/>
                <w:szCs w:val="18"/>
              </w:rPr>
            </w:pPr>
          </w:p>
        </w:tc>
      </w:tr>
      <w:tr w:rsidR="002453AF" w:rsidRPr="00E12497" w:rsidTr="002453AF">
        <w:trPr>
          <w:trHeight w:val="454"/>
        </w:trPr>
        <w:tc>
          <w:tcPr>
            <w:tcW w:w="236" w:type="pct"/>
            <w:vAlign w:val="center"/>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p>
        </w:tc>
        <w:tc>
          <w:tcPr>
            <w:tcW w:w="973" w:type="pct"/>
            <w:vAlign w:val="center"/>
          </w:tcPr>
          <w:p w:rsidR="00646810" w:rsidRPr="00E12497" w:rsidRDefault="00646810" w:rsidP="004961B2">
            <w:pPr>
              <w:pStyle w:val="a4"/>
              <w:widowControl w:val="0"/>
              <w:autoSpaceDE w:val="0"/>
              <w:autoSpaceDN w:val="0"/>
              <w:adjustRightInd w:val="0"/>
              <w:spacing w:after="0" w:line="240" w:lineRule="auto"/>
              <w:ind w:left="0"/>
              <w:jc w:val="left"/>
              <w:rPr>
                <w:rFonts w:ascii="Arial" w:hAnsi="Arial" w:cs="Arial"/>
                <w:bCs/>
                <w:sz w:val="18"/>
                <w:szCs w:val="18"/>
              </w:rPr>
            </w:pPr>
            <w:r w:rsidRPr="00E12497">
              <w:rPr>
                <w:rFonts w:ascii="Arial" w:hAnsi="Arial" w:cs="Arial"/>
                <w:bCs/>
                <w:sz w:val="18"/>
                <w:szCs w:val="18"/>
              </w:rPr>
              <w:t>внебюджетные источники</w:t>
            </w:r>
          </w:p>
        </w:tc>
        <w:tc>
          <w:tcPr>
            <w:tcW w:w="823" w:type="pct"/>
            <w:vAlign w:val="center"/>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40" w:type="pct"/>
            <w:vAlign w:val="center"/>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36" w:type="pct"/>
            <w:vAlign w:val="center"/>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36" w:type="pct"/>
            <w:vAlign w:val="center"/>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515" w:type="pct"/>
            <w:vAlign w:val="center"/>
          </w:tcPr>
          <w:p w:rsidR="00646810" w:rsidRPr="00E12497" w:rsidRDefault="00646810" w:rsidP="002453AF">
            <w:pPr>
              <w:spacing w:after="0" w:line="240" w:lineRule="auto"/>
              <w:jc w:val="right"/>
              <w:rPr>
                <w:rFonts w:ascii="Arial" w:hAnsi="Arial" w:cs="Arial"/>
                <w:sz w:val="18"/>
                <w:szCs w:val="18"/>
              </w:rPr>
            </w:pPr>
            <w:r w:rsidRPr="00E12497">
              <w:rPr>
                <w:rFonts w:ascii="Arial" w:hAnsi="Arial" w:cs="Arial"/>
                <w:sz w:val="18"/>
                <w:szCs w:val="18"/>
              </w:rPr>
              <w:t>х</w:t>
            </w:r>
          </w:p>
        </w:tc>
        <w:tc>
          <w:tcPr>
            <w:tcW w:w="553" w:type="pct"/>
            <w:vAlign w:val="center"/>
          </w:tcPr>
          <w:p w:rsidR="00646810" w:rsidRPr="00E12497" w:rsidRDefault="00646810" w:rsidP="002453AF">
            <w:pPr>
              <w:spacing w:after="0" w:line="240" w:lineRule="auto"/>
              <w:jc w:val="right"/>
              <w:rPr>
                <w:rFonts w:ascii="Arial" w:hAnsi="Arial" w:cs="Arial"/>
                <w:sz w:val="18"/>
                <w:szCs w:val="18"/>
              </w:rPr>
            </w:pPr>
            <w:r w:rsidRPr="00E12497">
              <w:rPr>
                <w:rFonts w:ascii="Arial" w:hAnsi="Arial" w:cs="Arial"/>
                <w:sz w:val="18"/>
                <w:szCs w:val="18"/>
              </w:rPr>
              <w:t>х</w:t>
            </w:r>
          </w:p>
        </w:tc>
        <w:tc>
          <w:tcPr>
            <w:tcW w:w="254" w:type="pct"/>
            <w:vAlign w:val="center"/>
          </w:tcPr>
          <w:p w:rsidR="00646810" w:rsidRPr="00E12497" w:rsidRDefault="00646810" w:rsidP="0057721D">
            <w:pPr>
              <w:spacing w:after="0" w:line="240" w:lineRule="auto"/>
              <w:jc w:val="center"/>
              <w:rPr>
                <w:sz w:val="18"/>
                <w:szCs w:val="18"/>
              </w:rPr>
            </w:pPr>
            <w:r w:rsidRPr="00E12497">
              <w:rPr>
                <w:rFonts w:ascii="Arial" w:hAnsi="Arial" w:cs="Arial"/>
                <w:bCs/>
                <w:sz w:val="18"/>
                <w:szCs w:val="18"/>
              </w:rPr>
              <w:t>х</w:t>
            </w:r>
          </w:p>
        </w:tc>
        <w:tc>
          <w:tcPr>
            <w:tcW w:w="934" w:type="pct"/>
            <w:vAlign w:val="center"/>
          </w:tcPr>
          <w:p w:rsidR="00646810" w:rsidRPr="00E12497" w:rsidRDefault="00646810" w:rsidP="0057721D">
            <w:pPr>
              <w:widowControl w:val="0"/>
              <w:autoSpaceDE w:val="0"/>
              <w:autoSpaceDN w:val="0"/>
              <w:adjustRightInd w:val="0"/>
              <w:spacing w:after="0" w:line="240" w:lineRule="auto"/>
              <w:jc w:val="center"/>
              <w:rPr>
                <w:rFonts w:ascii="Arial" w:hAnsi="Arial" w:cs="Arial"/>
                <w:bCs/>
                <w:sz w:val="18"/>
                <w:szCs w:val="18"/>
              </w:rPr>
            </w:pPr>
          </w:p>
        </w:tc>
      </w:tr>
      <w:tr w:rsidR="002453AF" w:rsidRPr="00E12497" w:rsidTr="002453AF">
        <w:trPr>
          <w:trHeight w:val="454"/>
        </w:trPr>
        <w:tc>
          <w:tcPr>
            <w:tcW w:w="236" w:type="pct"/>
            <w:vAlign w:val="center"/>
          </w:tcPr>
          <w:p w:rsidR="002453AF" w:rsidRPr="00E12497" w:rsidRDefault="002453AF" w:rsidP="0057721D">
            <w:pPr>
              <w:widowControl w:val="0"/>
              <w:autoSpaceDE w:val="0"/>
              <w:autoSpaceDN w:val="0"/>
              <w:adjustRightInd w:val="0"/>
              <w:spacing w:after="0" w:line="240" w:lineRule="auto"/>
              <w:jc w:val="center"/>
              <w:rPr>
                <w:rFonts w:ascii="Arial" w:hAnsi="Arial" w:cs="Arial"/>
                <w:bCs/>
                <w:sz w:val="18"/>
                <w:szCs w:val="18"/>
              </w:rPr>
            </w:pPr>
          </w:p>
        </w:tc>
        <w:tc>
          <w:tcPr>
            <w:tcW w:w="973" w:type="pct"/>
            <w:vAlign w:val="center"/>
          </w:tcPr>
          <w:p w:rsidR="002453AF" w:rsidRPr="00E12497" w:rsidRDefault="002453AF" w:rsidP="004961B2">
            <w:pPr>
              <w:pStyle w:val="a4"/>
              <w:widowControl w:val="0"/>
              <w:autoSpaceDE w:val="0"/>
              <w:autoSpaceDN w:val="0"/>
              <w:adjustRightInd w:val="0"/>
              <w:spacing w:after="0" w:line="240" w:lineRule="auto"/>
              <w:ind w:left="0"/>
              <w:jc w:val="left"/>
              <w:rPr>
                <w:rFonts w:ascii="Arial" w:hAnsi="Arial" w:cs="Arial"/>
                <w:bCs/>
                <w:sz w:val="18"/>
                <w:szCs w:val="18"/>
              </w:rPr>
            </w:pPr>
            <w:r w:rsidRPr="00E12497">
              <w:rPr>
                <w:rFonts w:ascii="Arial" w:hAnsi="Arial" w:cs="Arial"/>
                <w:bCs/>
                <w:sz w:val="18"/>
                <w:szCs w:val="18"/>
              </w:rPr>
              <w:t>Итого:</w:t>
            </w:r>
          </w:p>
        </w:tc>
        <w:tc>
          <w:tcPr>
            <w:tcW w:w="823" w:type="pct"/>
            <w:vAlign w:val="center"/>
          </w:tcPr>
          <w:p w:rsidR="002453AF" w:rsidRPr="00E12497" w:rsidRDefault="002453AF"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40" w:type="pct"/>
            <w:vAlign w:val="center"/>
          </w:tcPr>
          <w:p w:rsidR="002453AF" w:rsidRPr="00E12497" w:rsidRDefault="002453AF"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36" w:type="pct"/>
            <w:vAlign w:val="center"/>
          </w:tcPr>
          <w:p w:rsidR="002453AF" w:rsidRPr="00E12497" w:rsidRDefault="002453AF"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236" w:type="pct"/>
            <w:vAlign w:val="center"/>
          </w:tcPr>
          <w:p w:rsidR="002453AF" w:rsidRPr="00E12497" w:rsidRDefault="002453AF"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515" w:type="pct"/>
            <w:vAlign w:val="center"/>
          </w:tcPr>
          <w:p w:rsidR="002453AF" w:rsidRPr="00E12497" w:rsidRDefault="002453AF" w:rsidP="002453AF">
            <w:pPr>
              <w:spacing w:after="0" w:line="240" w:lineRule="auto"/>
              <w:jc w:val="right"/>
              <w:rPr>
                <w:rFonts w:ascii="Arial" w:hAnsi="Arial" w:cs="Arial"/>
                <w:sz w:val="18"/>
                <w:szCs w:val="18"/>
              </w:rPr>
            </w:pPr>
            <w:r w:rsidRPr="00E12497">
              <w:rPr>
                <w:rFonts w:ascii="Arial" w:hAnsi="Arial" w:cs="Arial"/>
                <w:sz w:val="18"/>
                <w:szCs w:val="18"/>
              </w:rPr>
              <w:t>45 048 600,00</w:t>
            </w:r>
          </w:p>
        </w:tc>
        <w:tc>
          <w:tcPr>
            <w:tcW w:w="553" w:type="pct"/>
            <w:vAlign w:val="center"/>
          </w:tcPr>
          <w:p w:rsidR="002453AF" w:rsidRPr="00E12497" w:rsidRDefault="002453AF" w:rsidP="002453AF">
            <w:pPr>
              <w:spacing w:after="0" w:line="240" w:lineRule="auto"/>
              <w:jc w:val="right"/>
              <w:rPr>
                <w:rFonts w:ascii="Arial" w:hAnsi="Arial" w:cs="Arial"/>
                <w:sz w:val="18"/>
                <w:szCs w:val="18"/>
              </w:rPr>
            </w:pPr>
            <w:r w:rsidRPr="00E12497">
              <w:rPr>
                <w:rFonts w:ascii="Arial" w:hAnsi="Arial" w:cs="Arial"/>
                <w:sz w:val="18"/>
                <w:szCs w:val="18"/>
              </w:rPr>
              <w:t>125 094 800,00</w:t>
            </w:r>
          </w:p>
        </w:tc>
        <w:tc>
          <w:tcPr>
            <w:tcW w:w="254" w:type="pct"/>
            <w:vAlign w:val="center"/>
          </w:tcPr>
          <w:p w:rsidR="002453AF" w:rsidRPr="00E12497" w:rsidRDefault="002453AF" w:rsidP="0057721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934" w:type="pct"/>
            <w:vAlign w:val="center"/>
          </w:tcPr>
          <w:p w:rsidR="002453AF" w:rsidRPr="00E12497" w:rsidRDefault="002453AF" w:rsidP="0057721D">
            <w:pPr>
              <w:widowControl w:val="0"/>
              <w:autoSpaceDE w:val="0"/>
              <w:autoSpaceDN w:val="0"/>
              <w:adjustRightInd w:val="0"/>
              <w:spacing w:after="0" w:line="240" w:lineRule="auto"/>
              <w:jc w:val="center"/>
              <w:rPr>
                <w:rFonts w:ascii="Arial" w:hAnsi="Arial" w:cs="Arial"/>
                <w:bCs/>
                <w:sz w:val="18"/>
                <w:szCs w:val="18"/>
              </w:rPr>
            </w:pPr>
          </w:p>
        </w:tc>
      </w:tr>
    </w:tbl>
    <w:p w:rsidR="00425C48" w:rsidRPr="00E12497" w:rsidRDefault="00425C48" w:rsidP="0057721D">
      <w:pPr>
        <w:spacing w:after="0" w:line="240" w:lineRule="auto"/>
        <w:ind w:firstLine="709"/>
        <w:jc w:val="right"/>
        <w:rPr>
          <w:rFonts w:ascii="Arial" w:hAnsi="Arial" w:cs="Arial"/>
          <w:sz w:val="24"/>
          <w:szCs w:val="24"/>
        </w:rPr>
        <w:sectPr w:rsidR="00425C48" w:rsidRPr="00E12497" w:rsidSect="008C5633">
          <w:pgSz w:w="16838" w:h="11906" w:orient="landscape"/>
          <w:pgMar w:top="1701" w:right="1134" w:bottom="851" w:left="1134" w:header="709" w:footer="709" w:gutter="0"/>
          <w:pgNumType w:start="6"/>
          <w:cols w:space="708"/>
          <w:titlePg/>
          <w:docGrid w:linePitch="360"/>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6C11A1" w:rsidRPr="00E12497" w:rsidTr="009D2E48">
        <w:tc>
          <w:tcPr>
            <w:tcW w:w="8046" w:type="dxa"/>
          </w:tcPr>
          <w:p w:rsidR="006C11A1" w:rsidRPr="00E12497" w:rsidRDefault="006C11A1" w:rsidP="0057721D">
            <w:pPr>
              <w:spacing w:after="0" w:line="240" w:lineRule="auto"/>
              <w:jc w:val="center"/>
              <w:rPr>
                <w:rFonts w:ascii="Arial" w:hAnsi="Arial" w:cs="Arial"/>
                <w:sz w:val="24"/>
                <w:szCs w:val="24"/>
              </w:rPr>
            </w:pPr>
            <w:r w:rsidRPr="00E12497">
              <w:rPr>
                <w:rFonts w:ascii="Arial" w:hAnsi="Arial" w:cs="Arial"/>
                <w:sz w:val="20"/>
                <w:szCs w:val="24"/>
              </w:rPr>
              <w:br w:type="column"/>
            </w:r>
            <w:r w:rsidRPr="00E12497">
              <w:rPr>
                <w:rFonts w:ascii="Arial" w:hAnsi="Arial" w:cs="Arial"/>
                <w:sz w:val="20"/>
                <w:szCs w:val="24"/>
              </w:rPr>
              <w:br w:type="column"/>
            </w:r>
            <w:r w:rsidRPr="00E12497">
              <w:br w:type="column"/>
            </w:r>
            <w:r w:rsidRPr="00E12497">
              <w:rPr>
                <w:rFonts w:ascii="Arial" w:hAnsi="Arial" w:cs="Arial"/>
                <w:sz w:val="20"/>
                <w:szCs w:val="24"/>
              </w:rPr>
              <w:br w:type="column"/>
            </w:r>
            <w:r w:rsidRPr="00E12497">
              <w:rPr>
                <w:rFonts w:ascii="Arial" w:hAnsi="Arial" w:cs="Arial"/>
                <w:sz w:val="18"/>
                <w:szCs w:val="24"/>
              </w:rPr>
              <w:br w:type="column"/>
            </w:r>
          </w:p>
        </w:tc>
        <w:tc>
          <w:tcPr>
            <w:tcW w:w="6663" w:type="dxa"/>
            <w:hideMark/>
          </w:tcPr>
          <w:p w:rsidR="006C11A1" w:rsidRPr="00E12497" w:rsidRDefault="006C11A1" w:rsidP="0057721D">
            <w:pPr>
              <w:spacing w:after="0" w:line="240" w:lineRule="auto"/>
              <w:jc w:val="left"/>
              <w:rPr>
                <w:rFonts w:ascii="Arial" w:hAnsi="Arial" w:cs="Arial"/>
                <w:sz w:val="24"/>
                <w:szCs w:val="24"/>
              </w:rPr>
            </w:pPr>
            <w:r w:rsidRPr="00E12497">
              <w:rPr>
                <w:rFonts w:ascii="Arial" w:hAnsi="Arial" w:cs="Arial"/>
                <w:sz w:val="24"/>
                <w:szCs w:val="24"/>
              </w:rPr>
              <w:t>Приложение 4</w:t>
            </w:r>
          </w:p>
        </w:tc>
      </w:tr>
      <w:tr w:rsidR="006C11A1" w:rsidRPr="00E12497" w:rsidTr="009D2E48">
        <w:tc>
          <w:tcPr>
            <w:tcW w:w="8046" w:type="dxa"/>
          </w:tcPr>
          <w:p w:rsidR="006C11A1" w:rsidRPr="00E12497" w:rsidRDefault="006C11A1" w:rsidP="0057721D">
            <w:pPr>
              <w:spacing w:after="0" w:line="240" w:lineRule="auto"/>
              <w:jc w:val="center"/>
              <w:rPr>
                <w:rFonts w:ascii="Arial" w:hAnsi="Arial" w:cs="Arial"/>
                <w:sz w:val="24"/>
                <w:szCs w:val="24"/>
              </w:rPr>
            </w:pPr>
          </w:p>
        </w:tc>
        <w:tc>
          <w:tcPr>
            <w:tcW w:w="6663" w:type="dxa"/>
            <w:hideMark/>
          </w:tcPr>
          <w:p w:rsidR="006C11A1" w:rsidRPr="00E12497" w:rsidRDefault="006C11A1" w:rsidP="0057721D">
            <w:pPr>
              <w:spacing w:after="0" w:line="240" w:lineRule="auto"/>
              <w:jc w:val="left"/>
              <w:rPr>
                <w:rFonts w:ascii="Arial" w:hAnsi="Arial" w:cs="Arial"/>
                <w:sz w:val="24"/>
                <w:szCs w:val="24"/>
              </w:rPr>
            </w:pPr>
            <w:r w:rsidRPr="00E12497">
              <w:rPr>
                <w:rFonts w:ascii="Arial" w:hAnsi="Arial" w:cs="Arial"/>
                <w:bCs/>
                <w:sz w:val="24"/>
                <w:szCs w:val="24"/>
              </w:rPr>
              <w:t>к Паспорту муниципальной программы города Бородино</w:t>
            </w:r>
          </w:p>
        </w:tc>
      </w:tr>
      <w:tr w:rsidR="006C11A1" w:rsidRPr="00E12497" w:rsidTr="009D2E48">
        <w:tc>
          <w:tcPr>
            <w:tcW w:w="8046" w:type="dxa"/>
          </w:tcPr>
          <w:p w:rsidR="006C11A1" w:rsidRPr="00E12497" w:rsidRDefault="006C11A1" w:rsidP="0057721D">
            <w:pPr>
              <w:spacing w:after="0" w:line="240" w:lineRule="auto"/>
              <w:jc w:val="center"/>
              <w:rPr>
                <w:rFonts w:ascii="Arial" w:hAnsi="Arial" w:cs="Arial"/>
                <w:sz w:val="24"/>
                <w:szCs w:val="24"/>
              </w:rPr>
            </w:pPr>
          </w:p>
        </w:tc>
        <w:tc>
          <w:tcPr>
            <w:tcW w:w="6663" w:type="dxa"/>
            <w:hideMark/>
          </w:tcPr>
          <w:p w:rsidR="006C11A1" w:rsidRPr="00E12497" w:rsidRDefault="006C11A1" w:rsidP="0057721D">
            <w:pPr>
              <w:spacing w:after="0" w:line="240" w:lineRule="auto"/>
              <w:jc w:val="left"/>
              <w:rPr>
                <w:rFonts w:ascii="Arial" w:hAnsi="Arial" w:cs="Arial"/>
                <w:sz w:val="24"/>
                <w:szCs w:val="24"/>
              </w:rPr>
            </w:pPr>
            <w:r w:rsidRPr="00E12497">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rsidR="006C11A1" w:rsidRPr="00E12497" w:rsidRDefault="006C11A1" w:rsidP="0057721D">
      <w:pPr>
        <w:spacing w:after="0" w:line="240" w:lineRule="auto"/>
        <w:ind w:left="7938"/>
        <w:jc w:val="left"/>
        <w:rPr>
          <w:rFonts w:ascii="Arial" w:hAnsi="Arial" w:cs="Arial"/>
          <w:sz w:val="24"/>
          <w:szCs w:val="24"/>
        </w:rPr>
      </w:pPr>
    </w:p>
    <w:p w:rsidR="00142786" w:rsidRPr="00E12497" w:rsidRDefault="00142786" w:rsidP="0057721D">
      <w:pPr>
        <w:spacing w:after="0" w:line="240" w:lineRule="auto"/>
        <w:jc w:val="center"/>
        <w:rPr>
          <w:rFonts w:ascii="Arial" w:hAnsi="Arial" w:cs="Arial"/>
          <w:sz w:val="24"/>
          <w:szCs w:val="24"/>
        </w:rPr>
      </w:pPr>
      <w:r w:rsidRPr="00E12497">
        <w:rPr>
          <w:rFonts w:ascii="Arial" w:hAnsi="Arial" w:cs="Arial"/>
          <w:sz w:val="24"/>
          <w:szCs w:val="24"/>
        </w:rPr>
        <w:t>Распределение планируемых расходов за счет средств муниципального бюджета</w:t>
      </w:r>
      <w:r w:rsidR="00A10C9B" w:rsidRPr="00E12497">
        <w:rPr>
          <w:rFonts w:ascii="Arial" w:hAnsi="Arial" w:cs="Arial"/>
          <w:sz w:val="24"/>
          <w:szCs w:val="24"/>
        </w:rPr>
        <w:t xml:space="preserve"> </w:t>
      </w:r>
      <w:r w:rsidRPr="00E12497">
        <w:rPr>
          <w:rFonts w:ascii="Arial" w:hAnsi="Arial" w:cs="Arial"/>
          <w:sz w:val="24"/>
          <w:szCs w:val="24"/>
        </w:rPr>
        <w:t>по мероприятиям и подпрограммам муниципальной программы</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88"/>
        <w:gridCol w:w="1779"/>
        <w:gridCol w:w="2006"/>
        <w:gridCol w:w="792"/>
        <w:gridCol w:w="672"/>
        <w:gridCol w:w="1355"/>
        <w:gridCol w:w="566"/>
        <w:gridCol w:w="1414"/>
        <w:gridCol w:w="1561"/>
        <w:gridCol w:w="1367"/>
        <w:gridCol w:w="1629"/>
      </w:tblGrid>
      <w:tr w:rsidR="00F47838" w:rsidRPr="00E12497" w:rsidTr="00A02361">
        <w:trPr>
          <w:trHeight w:val="693"/>
        </w:trPr>
        <w:tc>
          <w:tcPr>
            <w:tcW w:w="539" w:type="pct"/>
            <w:vMerge w:val="restart"/>
            <w:shd w:val="clear" w:color="000000" w:fill="FFFFFF"/>
            <w:tcMar>
              <w:left w:w="108" w:type="dxa"/>
              <w:right w:w="108" w:type="dxa"/>
            </w:tcMar>
            <w:vAlign w:val="center"/>
          </w:tcPr>
          <w:p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Статус (муниципальная программа, подпрограмма)</w:t>
            </w:r>
          </w:p>
        </w:tc>
        <w:tc>
          <w:tcPr>
            <w:tcW w:w="604" w:type="pct"/>
            <w:vMerge w:val="restart"/>
            <w:shd w:val="clear" w:color="000000" w:fill="FFFFFF"/>
            <w:tcMar>
              <w:left w:w="108" w:type="dxa"/>
              <w:right w:w="108" w:type="dxa"/>
            </w:tcMar>
            <w:vAlign w:val="center"/>
          </w:tcPr>
          <w:p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Наименование муниципальной программы, подпрограммы</w:t>
            </w:r>
          </w:p>
        </w:tc>
        <w:tc>
          <w:tcPr>
            <w:tcW w:w="681" w:type="pct"/>
            <w:vMerge w:val="restart"/>
            <w:shd w:val="clear" w:color="auto" w:fill="auto"/>
            <w:tcMar>
              <w:left w:w="108" w:type="dxa"/>
              <w:right w:w="108" w:type="dxa"/>
            </w:tcMar>
            <w:vAlign w:val="center"/>
          </w:tcPr>
          <w:p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Наименование ГРБС</w:t>
            </w:r>
          </w:p>
        </w:tc>
        <w:tc>
          <w:tcPr>
            <w:tcW w:w="1149" w:type="pct"/>
            <w:gridSpan w:val="4"/>
            <w:shd w:val="clear" w:color="auto" w:fill="auto"/>
            <w:tcMar>
              <w:left w:w="108" w:type="dxa"/>
              <w:right w:w="108" w:type="dxa"/>
            </w:tcMar>
            <w:vAlign w:val="center"/>
          </w:tcPr>
          <w:p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Код бюджетной классификации</w:t>
            </w:r>
          </w:p>
        </w:tc>
        <w:tc>
          <w:tcPr>
            <w:tcW w:w="2027" w:type="pct"/>
            <w:gridSpan w:val="4"/>
            <w:vAlign w:val="center"/>
          </w:tcPr>
          <w:p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Расходы (рублей), годы</w:t>
            </w:r>
          </w:p>
        </w:tc>
      </w:tr>
      <w:tr w:rsidR="00F47838" w:rsidRPr="00E12497" w:rsidTr="00F9571A">
        <w:trPr>
          <w:trHeight w:val="505"/>
        </w:trPr>
        <w:tc>
          <w:tcPr>
            <w:tcW w:w="539" w:type="pct"/>
            <w:vMerge/>
            <w:shd w:val="clear" w:color="000000" w:fill="FFFFFF"/>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p>
        </w:tc>
        <w:tc>
          <w:tcPr>
            <w:tcW w:w="681" w:type="pct"/>
            <w:vMerge/>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p>
        </w:tc>
        <w:tc>
          <w:tcPr>
            <w:tcW w:w="269"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ГРБС</w:t>
            </w:r>
          </w:p>
        </w:tc>
        <w:tc>
          <w:tcPr>
            <w:tcW w:w="228"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hAnsi="Arial" w:cs="Arial"/>
                <w:sz w:val="18"/>
                <w:szCs w:val="18"/>
              </w:rPr>
            </w:pPr>
            <w:proofErr w:type="spellStart"/>
            <w:r w:rsidRPr="00E12497">
              <w:rPr>
                <w:rFonts w:ascii="Arial" w:hAnsi="Arial" w:cs="Arial"/>
                <w:sz w:val="18"/>
                <w:szCs w:val="18"/>
              </w:rPr>
              <w:t>РзПр</w:t>
            </w:r>
            <w:proofErr w:type="spellEnd"/>
          </w:p>
        </w:tc>
        <w:tc>
          <w:tcPr>
            <w:tcW w:w="460"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ЦСР</w:t>
            </w:r>
          </w:p>
        </w:tc>
        <w:tc>
          <w:tcPr>
            <w:tcW w:w="192"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ВР</w:t>
            </w:r>
          </w:p>
        </w:tc>
        <w:tc>
          <w:tcPr>
            <w:tcW w:w="480" w:type="pct"/>
            <w:shd w:val="clear" w:color="000000" w:fill="FFFFFF"/>
            <w:vAlign w:val="center"/>
          </w:tcPr>
          <w:p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2021</w:t>
            </w:r>
          </w:p>
        </w:tc>
        <w:tc>
          <w:tcPr>
            <w:tcW w:w="530" w:type="pct"/>
            <w:shd w:val="clear" w:color="000000" w:fill="FFFFFF"/>
            <w:vAlign w:val="center"/>
          </w:tcPr>
          <w:p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2022</w:t>
            </w:r>
          </w:p>
        </w:tc>
        <w:tc>
          <w:tcPr>
            <w:tcW w:w="464" w:type="pct"/>
            <w:shd w:val="clear" w:color="000000" w:fill="FFFFFF"/>
            <w:vAlign w:val="center"/>
          </w:tcPr>
          <w:p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2023</w:t>
            </w:r>
          </w:p>
        </w:tc>
        <w:tc>
          <w:tcPr>
            <w:tcW w:w="553" w:type="pct"/>
            <w:shd w:val="clear" w:color="000000" w:fill="FFFFFF"/>
            <w:tcMar>
              <w:left w:w="108" w:type="dxa"/>
              <w:right w:w="108" w:type="dxa"/>
            </w:tcMar>
            <w:vAlign w:val="center"/>
          </w:tcPr>
          <w:p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Итого на период 2021–2023</w:t>
            </w:r>
          </w:p>
        </w:tc>
      </w:tr>
      <w:tr w:rsidR="00F125BC" w:rsidRPr="00E12497" w:rsidTr="00F125BC">
        <w:trPr>
          <w:trHeight w:val="454"/>
        </w:trPr>
        <w:tc>
          <w:tcPr>
            <w:tcW w:w="539" w:type="pct"/>
            <w:vMerge w:val="restart"/>
            <w:shd w:val="clear" w:color="000000" w:fill="FFFFFF"/>
            <w:tcMar>
              <w:left w:w="108" w:type="dxa"/>
              <w:right w:w="108" w:type="dxa"/>
            </w:tcMar>
          </w:tcPr>
          <w:p w:rsidR="00F125BC" w:rsidRPr="00E12497" w:rsidRDefault="00F125BC" w:rsidP="0057721D">
            <w:pPr>
              <w:spacing w:after="0" w:line="240" w:lineRule="auto"/>
              <w:jc w:val="center"/>
              <w:rPr>
                <w:rFonts w:ascii="Arial" w:hAnsi="Arial" w:cs="Arial"/>
                <w:sz w:val="18"/>
                <w:szCs w:val="18"/>
              </w:rPr>
            </w:pPr>
            <w:r w:rsidRPr="00E12497">
              <w:rPr>
                <w:rFonts w:ascii="Arial" w:hAnsi="Arial" w:cs="Arial"/>
                <w:sz w:val="18"/>
                <w:szCs w:val="18"/>
              </w:rPr>
              <w:t>Муниципальная программа</w:t>
            </w:r>
          </w:p>
        </w:tc>
        <w:tc>
          <w:tcPr>
            <w:tcW w:w="604" w:type="pct"/>
            <w:vMerge w:val="restart"/>
            <w:shd w:val="clear" w:color="000000" w:fill="FFFFFF"/>
            <w:tcMar>
              <w:left w:w="108" w:type="dxa"/>
              <w:right w:w="108" w:type="dxa"/>
            </w:tcMar>
          </w:tcPr>
          <w:p w:rsidR="00F125BC" w:rsidRPr="00E12497" w:rsidRDefault="00F125BC" w:rsidP="0057721D">
            <w:pPr>
              <w:spacing w:after="0" w:line="240" w:lineRule="auto"/>
              <w:jc w:val="left"/>
              <w:rPr>
                <w:rFonts w:ascii="Arial" w:hAnsi="Arial" w:cs="Arial"/>
                <w:sz w:val="18"/>
                <w:szCs w:val="18"/>
              </w:rPr>
            </w:pPr>
            <w:r w:rsidRPr="00E12497">
              <w:rPr>
                <w:rFonts w:ascii="Arial" w:hAnsi="Arial" w:cs="Arial"/>
                <w:sz w:val="18"/>
                <w:szCs w:val="18"/>
              </w:rPr>
              <w:t>«Реформирование и модернизация жилищно-коммунального хозяйства и повышение энергетической эффективности»</w:t>
            </w:r>
          </w:p>
        </w:tc>
        <w:tc>
          <w:tcPr>
            <w:tcW w:w="681" w:type="pct"/>
            <w:shd w:val="clear" w:color="auto" w:fill="auto"/>
            <w:tcMar>
              <w:left w:w="108" w:type="dxa"/>
              <w:right w:w="108" w:type="dxa"/>
            </w:tcMar>
            <w:vAlign w:val="center"/>
          </w:tcPr>
          <w:p w:rsidR="00F125BC" w:rsidRPr="00E12497" w:rsidRDefault="00F125BC" w:rsidP="0057721D">
            <w:pPr>
              <w:spacing w:after="0" w:line="240" w:lineRule="auto"/>
              <w:jc w:val="left"/>
              <w:rPr>
                <w:rFonts w:ascii="Arial" w:hAnsi="Arial" w:cs="Arial"/>
                <w:sz w:val="18"/>
                <w:szCs w:val="18"/>
              </w:rPr>
            </w:pPr>
            <w:r w:rsidRPr="00E12497">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F125BC" w:rsidRPr="00E12497" w:rsidRDefault="00F125BC"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228" w:type="pct"/>
            <w:shd w:val="clear" w:color="auto" w:fill="auto"/>
            <w:tcMar>
              <w:left w:w="108" w:type="dxa"/>
              <w:right w:w="108" w:type="dxa"/>
            </w:tcMar>
            <w:vAlign w:val="center"/>
          </w:tcPr>
          <w:p w:rsidR="00F125BC" w:rsidRPr="00E12497" w:rsidRDefault="00F125BC"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60" w:type="pct"/>
            <w:shd w:val="clear" w:color="auto" w:fill="auto"/>
            <w:tcMar>
              <w:left w:w="108" w:type="dxa"/>
              <w:right w:w="108" w:type="dxa"/>
            </w:tcMar>
            <w:vAlign w:val="center"/>
          </w:tcPr>
          <w:p w:rsidR="00F125BC" w:rsidRPr="00E12497" w:rsidRDefault="00F125BC"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2" w:type="pct"/>
            <w:shd w:val="clear" w:color="auto" w:fill="auto"/>
            <w:tcMar>
              <w:left w:w="108" w:type="dxa"/>
              <w:right w:w="108" w:type="dxa"/>
            </w:tcMar>
            <w:vAlign w:val="center"/>
          </w:tcPr>
          <w:p w:rsidR="00F125BC" w:rsidRPr="00E12497" w:rsidRDefault="00F125BC"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80" w:type="pct"/>
            <w:shd w:val="clear" w:color="000000" w:fill="FFFFFF"/>
            <w:vAlign w:val="center"/>
          </w:tcPr>
          <w:p w:rsidR="00F125BC" w:rsidRPr="00E12497" w:rsidRDefault="00CF1588" w:rsidP="00F125BC">
            <w:pPr>
              <w:spacing w:after="0" w:line="240" w:lineRule="auto"/>
              <w:jc w:val="right"/>
              <w:rPr>
                <w:rFonts w:ascii="Arial" w:hAnsi="Arial" w:cs="Arial"/>
                <w:sz w:val="18"/>
                <w:szCs w:val="18"/>
              </w:rPr>
            </w:pPr>
            <w:r>
              <w:rPr>
                <w:rFonts w:ascii="Arial" w:hAnsi="Arial" w:cs="Arial"/>
                <w:sz w:val="18"/>
                <w:szCs w:val="18"/>
              </w:rPr>
              <w:t>83 706 606,32</w:t>
            </w:r>
          </w:p>
        </w:tc>
        <w:tc>
          <w:tcPr>
            <w:tcW w:w="530" w:type="pct"/>
            <w:shd w:val="clear" w:color="000000" w:fill="FFFFFF"/>
            <w:vAlign w:val="center"/>
          </w:tcPr>
          <w:p w:rsidR="00F125BC" w:rsidRPr="00E12497" w:rsidRDefault="0024754A" w:rsidP="00F125BC">
            <w:pPr>
              <w:spacing w:after="0" w:line="240" w:lineRule="auto"/>
              <w:jc w:val="right"/>
              <w:rPr>
                <w:rFonts w:ascii="Arial" w:hAnsi="Arial" w:cs="Arial"/>
                <w:sz w:val="18"/>
                <w:szCs w:val="18"/>
              </w:rPr>
            </w:pPr>
            <w:r>
              <w:rPr>
                <w:rFonts w:ascii="Arial" w:hAnsi="Arial" w:cs="Arial"/>
                <w:sz w:val="18"/>
                <w:szCs w:val="18"/>
              </w:rPr>
              <w:t>164 082 694,59</w:t>
            </w:r>
          </w:p>
        </w:tc>
        <w:tc>
          <w:tcPr>
            <w:tcW w:w="464" w:type="pct"/>
            <w:shd w:val="clear" w:color="000000" w:fill="FFFFFF"/>
            <w:vAlign w:val="center"/>
          </w:tcPr>
          <w:p w:rsidR="00F125BC" w:rsidRPr="00E12497" w:rsidRDefault="0024754A" w:rsidP="00F125BC">
            <w:pPr>
              <w:spacing w:after="0" w:line="240" w:lineRule="auto"/>
              <w:jc w:val="right"/>
              <w:rPr>
                <w:rFonts w:ascii="Arial" w:hAnsi="Arial" w:cs="Arial"/>
                <w:sz w:val="18"/>
                <w:szCs w:val="18"/>
              </w:rPr>
            </w:pPr>
            <w:r>
              <w:rPr>
                <w:rFonts w:ascii="Arial" w:hAnsi="Arial" w:cs="Arial"/>
                <w:sz w:val="18"/>
                <w:szCs w:val="18"/>
              </w:rPr>
              <w:t>38 987 894,59</w:t>
            </w:r>
          </w:p>
        </w:tc>
        <w:tc>
          <w:tcPr>
            <w:tcW w:w="553" w:type="pct"/>
            <w:shd w:val="clear" w:color="000000" w:fill="FFFFFF"/>
            <w:tcMar>
              <w:left w:w="108" w:type="dxa"/>
              <w:right w:w="108" w:type="dxa"/>
            </w:tcMar>
            <w:vAlign w:val="center"/>
          </w:tcPr>
          <w:p w:rsidR="00F125BC" w:rsidRPr="00E12497" w:rsidRDefault="0024754A" w:rsidP="0024754A">
            <w:pPr>
              <w:spacing w:after="0" w:line="240" w:lineRule="auto"/>
              <w:jc w:val="right"/>
              <w:rPr>
                <w:rFonts w:ascii="Arial" w:hAnsi="Arial" w:cs="Arial"/>
                <w:sz w:val="18"/>
                <w:szCs w:val="18"/>
              </w:rPr>
            </w:pPr>
            <w:r>
              <w:rPr>
                <w:rFonts w:ascii="Arial" w:hAnsi="Arial" w:cs="Arial"/>
                <w:sz w:val="18"/>
                <w:szCs w:val="18"/>
              </w:rPr>
              <w:t>286 777 195,50</w:t>
            </w:r>
          </w:p>
        </w:tc>
      </w:tr>
      <w:tr w:rsidR="00F47838" w:rsidRPr="00E12497" w:rsidTr="00F125BC">
        <w:trPr>
          <w:trHeight w:val="454"/>
        </w:trPr>
        <w:tc>
          <w:tcPr>
            <w:tcW w:w="539" w:type="pct"/>
            <w:vMerge/>
            <w:shd w:val="clear" w:color="000000" w:fill="FFFFFF"/>
            <w:tcMar>
              <w:left w:w="108" w:type="dxa"/>
              <w:right w:w="108" w:type="dxa"/>
            </w:tcMar>
            <w:vAlign w:val="center"/>
          </w:tcPr>
          <w:p w:rsidR="00F47838" w:rsidRPr="00E12497" w:rsidRDefault="00F47838"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F47838" w:rsidRPr="00E12497" w:rsidRDefault="00F47838" w:rsidP="0057721D">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F47838" w:rsidRPr="00E12497" w:rsidRDefault="00F47838" w:rsidP="0057721D">
            <w:pPr>
              <w:spacing w:after="0" w:line="240" w:lineRule="auto"/>
              <w:jc w:val="left"/>
              <w:rPr>
                <w:rFonts w:ascii="Arial" w:hAnsi="Arial" w:cs="Arial"/>
                <w:sz w:val="18"/>
                <w:szCs w:val="18"/>
              </w:rPr>
            </w:pPr>
            <w:r w:rsidRPr="00E12497">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p>
        </w:tc>
        <w:tc>
          <w:tcPr>
            <w:tcW w:w="228"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p>
        </w:tc>
        <w:tc>
          <w:tcPr>
            <w:tcW w:w="460"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p>
        </w:tc>
        <w:tc>
          <w:tcPr>
            <w:tcW w:w="192"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p>
        </w:tc>
        <w:tc>
          <w:tcPr>
            <w:tcW w:w="480" w:type="pct"/>
            <w:shd w:val="clear" w:color="000000" w:fill="FFFFFF"/>
            <w:vAlign w:val="center"/>
          </w:tcPr>
          <w:p w:rsidR="00F47838" w:rsidRPr="00E12497" w:rsidRDefault="00F47838" w:rsidP="00F125BC">
            <w:pPr>
              <w:spacing w:after="0" w:line="240" w:lineRule="auto"/>
              <w:jc w:val="right"/>
              <w:rPr>
                <w:rFonts w:ascii="Arial" w:hAnsi="Arial" w:cs="Arial"/>
                <w:bCs/>
                <w:color w:val="000000"/>
                <w:sz w:val="18"/>
                <w:szCs w:val="18"/>
              </w:rPr>
            </w:pPr>
          </w:p>
        </w:tc>
        <w:tc>
          <w:tcPr>
            <w:tcW w:w="530" w:type="pct"/>
            <w:shd w:val="clear" w:color="000000" w:fill="FFFFFF"/>
            <w:vAlign w:val="center"/>
          </w:tcPr>
          <w:p w:rsidR="00F47838" w:rsidRPr="00E12497" w:rsidRDefault="00F47838" w:rsidP="00F125BC">
            <w:pPr>
              <w:spacing w:after="0" w:line="240" w:lineRule="auto"/>
              <w:jc w:val="right"/>
              <w:rPr>
                <w:rFonts w:ascii="Arial" w:hAnsi="Arial" w:cs="Arial"/>
                <w:bCs/>
                <w:color w:val="000000"/>
                <w:sz w:val="18"/>
                <w:szCs w:val="18"/>
              </w:rPr>
            </w:pPr>
          </w:p>
        </w:tc>
        <w:tc>
          <w:tcPr>
            <w:tcW w:w="464" w:type="pct"/>
            <w:shd w:val="clear" w:color="000000" w:fill="FFFFFF"/>
            <w:vAlign w:val="center"/>
          </w:tcPr>
          <w:p w:rsidR="00F47838" w:rsidRPr="00E12497" w:rsidRDefault="00F47838" w:rsidP="00F125BC">
            <w:pPr>
              <w:spacing w:after="0" w:line="240" w:lineRule="auto"/>
              <w:jc w:val="right"/>
              <w:rPr>
                <w:rFonts w:ascii="Arial" w:hAnsi="Arial" w:cs="Arial"/>
                <w:bCs/>
                <w:color w:val="000000"/>
                <w:sz w:val="18"/>
                <w:szCs w:val="18"/>
              </w:rPr>
            </w:pPr>
          </w:p>
        </w:tc>
        <w:tc>
          <w:tcPr>
            <w:tcW w:w="553" w:type="pct"/>
            <w:shd w:val="clear" w:color="000000" w:fill="FFFFFF"/>
            <w:tcMar>
              <w:left w:w="108" w:type="dxa"/>
              <w:right w:w="108" w:type="dxa"/>
            </w:tcMar>
            <w:vAlign w:val="center"/>
          </w:tcPr>
          <w:p w:rsidR="00F47838" w:rsidRPr="00E12497" w:rsidRDefault="00F47838" w:rsidP="00F125BC">
            <w:pPr>
              <w:spacing w:after="0" w:line="240" w:lineRule="auto"/>
              <w:jc w:val="right"/>
              <w:rPr>
                <w:rFonts w:ascii="Arial" w:hAnsi="Arial" w:cs="Arial"/>
                <w:color w:val="000000"/>
                <w:sz w:val="18"/>
                <w:szCs w:val="18"/>
              </w:rPr>
            </w:pPr>
          </w:p>
        </w:tc>
      </w:tr>
      <w:tr w:rsidR="00F029AF" w:rsidRPr="00E12497" w:rsidTr="00F125BC">
        <w:trPr>
          <w:trHeight w:val="454"/>
        </w:trPr>
        <w:tc>
          <w:tcPr>
            <w:tcW w:w="539" w:type="pct"/>
            <w:vMerge/>
            <w:shd w:val="clear" w:color="000000" w:fill="FFFFFF"/>
            <w:tcMar>
              <w:left w:w="108" w:type="dxa"/>
              <w:right w:w="108" w:type="dxa"/>
            </w:tcMar>
            <w:vAlign w:val="center"/>
          </w:tcPr>
          <w:p w:rsidR="00F029AF" w:rsidRPr="00E12497" w:rsidRDefault="00F029AF"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F029AF" w:rsidRPr="00E12497" w:rsidRDefault="00F029AF" w:rsidP="0057721D">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F029AF" w:rsidRPr="00E12497" w:rsidRDefault="00F029AF" w:rsidP="0057721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F029AF" w:rsidRPr="00E12497" w:rsidRDefault="00F029AF"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8" w:type="pct"/>
            <w:shd w:val="clear" w:color="auto" w:fill="auto"/>
            <w:tcMar>
              <w:left w:w="108" w:type="dxa"/>
              <w:right w:w="108" w:type="dxa"/>
            </w:tcMar>
            <w:vAlign w:val="center"/>
          </w:tcPr>
          <w:p w:rsidR="00F029AF" w:rsidRPr="00E12497" w:rsidRDefault="00F029AF"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60" w:type="pct"/>
            <w:shd w:val="clear" w:color="auto" w:fill="auto"/>
            <w:tcMar>
              <w:left w:w="108" w:type="dxa"/>
              <w:right w:w="108" w:type="dxa"/>
            </w:tcMar>
            <w:vAlign w:val="center"/>
          </w:tcPr>
          <w:p w:rsidR="00F029AF" w:rsidRPr="00E12497" w:rsidRDefault="00F029AF"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2" w:type="pct"/>
            <w:shd w:val="clear" w:color="auto" w:fill="auto"/>
            <w:tcMar>
              <w:left w:w="108" w:type="dxa"/>
              <w:right w:w="108" w:type="dxa"/>
            </w:tcMar>
            <w:vAlign w:val="center"/>
          </w:tcPr>
          <w:p w:rsidR="00F029AF" w:rsidRPr="00E12497" w:rsidRDefault="00F029AF"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80" w:type="pct"/>
            <w:shd w:val="clear" w:color="000000" w:fill="FFFFFF"/>
            <w:vAlign w:val="center"/>
          </w:tcPr>
          <w:p w:rsidR="00F029AF" w:rsidRPr="00E12497" w:rsidRDefault="00F029AF" w:rsidP="00251DD0">
            <w:pPr>
              <w:spacing w:after="0" w:line="240" w:lineRule="auto"/>
              <w:jc w:val="right"/>
              <w:rPr>
                <w:rFonts w:ascii="Arial" w:hAnsi="Arial" w:cs="Arial"/>
                <w:sz w:val="18"/>
                <w:szCs w:val="18"/>
              </w:rPr>
            </w:pPr>
            <w:r>
              <w:rPr>
                <w:rFonts w:ascii="Arial" w:hAnsi="Arial" w:cs="Arial"/>
                <w:sz w:val="18"/>
                <w:szCs w:val="18"/>
              </w:rPr>
              <w:t>83 706 606,32</w:t>
            </w:r>
          </w:p>
        </w:tc>
        <w:tc>
          <w:tcPr>
            <w:tcW w:w="530" w:type="pct"/>
            <w:shd w:val="clear" w:color="000000" w:fill="FFFFFF"/>
            <w:vAlign w:val="center"/>
          </w:tcPr>
          <w:p w:rsidR="00F029AF" w:rsidRPr="00E12497" w:rsidRDefault="00F029AF" w:rsidP="00251DD0">
            <w:pPr>
              <w:spacing w:after="0" w:line="240" w:lineRule="auto"/>
              <w:jc w:val="right"/>
              <w:rPr>
                <w:rFonts w:ascii="Arial" w:hAnsi="Arial" w:cs="Arial"/>
                <w:sz w:val="18"/>
                <w:szCs w:val="18"/>
              </w:rPr>
            </w:pPr>
            <w:r>
              <w:rPr>
                <w:rFonts w:ascii="Arial" w:hAnsi="Arial" w:cs="Arial"/>
                <w:sz w:val="18"/>
                <w:szCs w:val="18"/>
              </w:rPr>
              <w:t>164 082 694,59</w:t>
            </w:r>
          </w:p>
        </w:tc>
        <w:tc>
          <w:tcPr>
            <w:tcW w:w="464" w:type="pct"/>
            <w:shd w:val="clear" w:color="000000" w:fill="FFFFFF"/>
            <w:vAlign w:val="center"/>
          </w:tcPr>
          <w:p w:rsidR="00F029AF" w:rsidRPr="00E12497" w:rsidRDefault="00F029AF" w:rsidP="00251DD0">
            <w:pPr>
              <w:spacing w:after="0" w:line="240" w:lineRule="auto"/>
              <w:jc w:val="right"/>
              <w:rPr>
                <w:rFonts w:ascii="Arial" w:hAnsi="Arial" w:cs="Arial"/>
                <w:sz w:val="18"/>
                <w:szCs w:val="18"/>
              </w:rPr>
            </w:pPr>
            <w:r>
              <w:rPr>
                <w:rFonts w:ascii="Arial" w:hAnsi="Arial" w:cs="Arial"/>
                <w:sz w:val="18"/>
                <w:szCs w:val="18"/>
              </w:rPr>
              <w:t>38 987 894,59</w:t>
            </w:r>
          </w:p>
        </w:tc>
        <w:tc>
          <w:tcPr>
            <w:tcW w:w="553" w:type="pct"/>
            <w:shd w:val="clear" w:color="000000" w:fill="FFFFFF"/>
            <w:tcMar>
              <w:left w:w="108" w:type="dxa"/>
              <w:right w:w="108" w:type="dxa"/>
            </w:tcMar>
            <w:vAlign w:val="center"/>
          </w:tcPr>
          <w:p w:rsidR="00F029AF" w:rsidRPr="00E12497" w:rsidRDefault="00F029AF" w:rsidP="00251DD0">
            <w:pPr>
              <w:spacing w:after="0" w:line="240" w:lineRule="auto"/>
              <w:jc w:val="right"/>
              <w:rPr>
                <w:rFonts w:ascii="Arial" w:hAnsi="Arial" w:cs="Arial"/>
                <w:sz w:val="18"/>
                <w:szCs w:val="18"/>
              </w:rPr>
            </w:pPr>
            <w:r>
              <w:rPr>
                <w:rFonts w:ascii="Arial" w:hAnsi="Arial" w:cs="Arial"/>
                <w:sz w:val="18"/>
                <w:szCs w:val="18"/>
              </w:rPr>
              <w:t>286 777 195,50</w:t>
            </w:r>
          </w:p>
        </w:tc>
      </w:tr>
      <w:tr w:rsidR="00F47838" w:rsidRPr="00E12497" w:rsidTr="00F125BC">
        <w:trPr>
          <w:trHeight w:val="454"/>
        </w:trPr>
        <w:tc>
          <w:tcPr>
            <w:tcW w:w="539" w:type="pct"/>
            <w:vMerge/>
            <w:shd w:val="clear" w:color="000000" w:fill="FFFFFF"/>
            <w:tcMar>
              <w:left w:w="108" w:type="dxa"/>
              <w:right w:w="108" w:type="dxa"/>
            </w:tcMar>
            <w:vAlign w:val="center"/>
          </w:tcPr>
          <w:p w:rsidR="00F47838" w:rsidRPr="00E12497" w:rsidRDefault="00F47838"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F47838" w:rsidRPr="00E12497" w:rsidRDefault="00F47838" w:rsidP="0057721D">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F47838" w:rsidRPr="00E12497" w:rsidRDefault="00F47838" w:rsidP="0057721D">
            <w:pPr>
              <w:spacing w:after="0" w:line="240" w:lineRule="auto"/>
              <w:jc w:val="left"/>
              <w:rPr>
                <w:rFonts w:ascii="Arial" w:hAnsi="Arial" w:cs="Arial"/>
                <w:sz w:val="18"/>
                <w:szCs w:val="18"/>
              </w:rPr>
            </w:pPr>
            <w:r w:rsidRPr="00E12497">
              <w:rPr>
                <w:rFonts w:ascii="Arial" w:hAnsi="Arial" w:cs="Arial"/>
                <w:sz w:val="18"/>
                <w:szCs w:val="18"/>
              </w:rPr>
              <w:t xml:space="preserve">ОУМИ </w:t>
            </w:r>
            <w:r w:rsidR="005F781F" w:rsidRPr="00E12497">
              <w:rPr>
                <w:rFonts w:ascii="Arial" w:hAnsi="Arial" w:cs="Arial"/>
                <w:sz w:val="18"/>
                <w:szCs w:val="18"/>
              </w:rPr>
              <w:t>города</w:t>
            </w:r>
            <w:r w:rsidRPr="00E12497">
              <w:rPr>
                <w:rFonts w:ascii="Arial" w:hAnsi="Arial" w:cs="Arial"/>
                <w:sz w:val="18"/>
                <w:szCs w:val="18"/>
              </w:rPr>
              <w:t xml:space="preserve"> Бородино</w:t>
            </w:r>
          </w:p>
        </w:tc>
        <w:tc>
          <w:tcPr>
            <w:tcW w:w="269"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117</w:t>
            </w:r>
          </w:p>
        </w:tc>
        <w:tc>
          <w:tcPr>
            <w:tcW w:w="228"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60"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2"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80" w:type="pct"/>
            <w:shd w:val="clear" w:color="000000" w:fill="FFFFFF"/>
            <w:vAlign w:val="center"/>
          </w:tcPr>
          <w:p w:rsidR="00F47838" w:rsidRPr="00E12497" w:rsidRDefault="00F47838" w:rsidP="00F125BC">
            <w:pPr>
              <w:spacing w:after="0" w:line="240" w:lineRule="auto"/>
              <w:jc w:val="right"/>
              <w:rPr>
                <w:rFonts w:ascii="Arial" w:hAnsi="Arial" w:cs="Arial"/>
                <w:sz w:val="18"/>
                <w:szCs w:val="18"/>
              </w:rPr>
            </w:pPr>
            <w:r w:rsidRPr="00E12497">
              <w:rPr>
                <w:rFonts w:ascii="Arial" w:hAnsi="Arial" w:cs="Arial"/>
                <w:sz w:val="18"/>
                <w:szCs w:val="18"/>
              </w:rPr>
              <w:t>0,00</w:t>
            </w:r>
          </w:p>
        </w:tc>
        <w:tc>
          <w:tcPr>
            <w:tcW w:w="530" w:type="pct"/>
            <w:shd w:val="clear" w:color="000000" w:fill="FFFFFF"/>
            <w:vAlign w:val="center"/>
          </w:tcPr>
          <w:p w:rsidR="00F47838" w:rsidRPr="00E12497" w:rsidRDefault="00E0562F" w:rsidP="00F125BC">
            <w:pPr>
              <w:spacing w:after="0" w:line="240" w:lineRule="auto"/>
              <w:jc w:val="right"/>
              <w:rPr>
                <w:rFonts w:ascii="Arial" w:hAnsi="Arial" w:cs="Arial"/>
                <w:sz w:val="18"/>
                <w:szCs w:val="18"/>
              </w:rPr>
            </w:pPr>
            <w:r w:rsidRPr="00E12497">
              <w:rPr>
                <w:rFonts w:ascii="Arial" w:hAnsi="Arial" w:cs="Arial"/>
                <w:sz w:val="18"/>
                <w:szCs w:val="18"/>
              </w:rPr>
              <w:t>0,00</w:t>
            </w:r>
          </w:p>
        </w:tc>
        <w:tc>
          <w:tcPr>
            <w:tcW w:w="464" w:type="pct"/>
            <w:shd w:val="clear" w:color="000000" w:fill="FFFFFF"/>
            <w:vAlign w:val="center"/>
          </w:tcPr>
          <w:p w:rsidR="00F47838" w:rsidRPr="00E12497" w:rsidRDefault="00E0562F" w:rsidP="00F125BC">
            <w:pPr>
              <w:spacing w:after="0" w:line="240" w:lineRule="auto"/>
              <w:jc w:val="right"/>
              <w:rPr>
                <w:rFonts w:ascii="Arial" w:hAnsi="Arial" w:cs="Arial"/>
                <w:sz w:val="18"/>
                <w:szCs w:val="18"/>
              </w:rPr>
            </w:pPr>
            <w:r w:rsidRPr="00E12497">
              <w:rPr>
                <w:rFonts w:ascii="Arial" w:hAnsi="Arial" w:cs="Arial"/>
                <w:sz w:val="18"/>
                <w:szCs w:val="18"/>
              </w:rPr>
              <w:t>0,00</w:t>
            </w:r>
          </w:p>
        </w:tc>
        <w:tc>
          <w:tcPr>
            <w:tcW w:w="553" w:type="pct"/>
            <w:shd w:val="clear" w:color="000000" w:fill="FFFFFF"/>
            <w:tcMar>
              <w:left w:w="108" w:type="dxa"/>
              <w:right w:w="108" w:type="dxa"/>
            </w:tcMar>
            <w:vAlign w:val="center"/>
          </w:tcPr>
          <w:p w:rsidR="00F47838" w:rsidRPr="00E12497" w:rsidRDefault="00E0562F" w:rsidP="00F125BC">
            <w:pPr>
              <w:spacing w:after="0" w:line="240" w:lineRule="auto"/>
              <w:jc w:val="right"/>
              <w:rPr>
                <w:rFonts w:ascii="Arial" w:hAnsi="Arial" w:cs="Arial"/>
                <w:sz w:val="18"/>
                <w:szCs w:val="18"/>
              </w:rPr>
            </w:pPr>
            <w:r w:rsidRPr="00E12497">
              <w:rPr>
                <w:rFonts w:ascii="Arial" w:hAnsi="Arial" w:cs="Arial"/>
                <w:sz w:val="18"/>
                <w:szCs w:val="18"/>
              </w:rPr>
              <w:t>0,00</w:t>
            </w:r>
          </w:p>
        </w:tc>
      </w:tr>
      <w:tr w:rsidR="00F47838" w:rsidRPr="00E12497" w:rsidTr="00F125BC">
        <w:trPr>
          <w:trHeight w:val="454"/>
        </w:trPr>
        <w:tc>
          <w:tcPr>
            <w:tcW w:w="539" w:type="pct"/>
            <w:vMerge/>
            <w:shd w:val="clear" w:color="000000" w:fill="FFFFFF"/>
            <w:tcMar>
              <w:left w:w="108" w:type="dxa"/>
              <w:right w:w="108" w:type="dxa"/>
            </w:tcMar>
            <w:vAlign w:val="center"/>
          </w:tcPr>
          <w:p w:rsidR="00F47838" w:rsidRPr="00E12497" w:rsidRDefault="00F47838"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F47838" w:rsidRPr="00E12497" w:rsidRDefault="00F47838" w:rsidP="0057721D">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F47838" w:rsidRPr="00E12497" w:rsidRDefault="00F47838" w:rsidP="0057721D">
            <w:pPr>
              <w:spacing w:after="0" w:line="240" w:lineRule="auto"/>
              <w:jc w:val="left"/>
              <w:rPr>
                <w:rFonts w:ascii="Arial" w:hAnsi="Arial" w:cs="Arial"/>
                <w:sz w:val="18"/>
                <w:szCs w:val="18"/>
              </w:rPr>
            </w:pPr>
            <w:r w:rsidRPr="00E12497">
              <w:rPr>
                <w:rFonts w:ascii="Arial" w:hAnsi="Arial" w:cs="Arial"/>
                <w:sz w:val="18"/>
                <w:szCs w:val="18"/>
              </w:rPr>
              <w:t>Отдел образования</w:t>
            </w:r>
          </w:p>
        </w:tc>
        <w:tc>
          <w:tcPr>
            <w:tcW w:w="269"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079</w:t>
            </w:r>
          </w:p>
        </w:tc>
        <w:tc>
          <w:tcPr>
            <w:tcW w:w="228"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60"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2"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80" w:type="pct"/>
            <w:shd w:val="clear" w:color="000000" w:fill="FFFFFF"/>
            <w:vAlign w:val="center"/>
          </w:tcPr>
          <w:p w:rsidR="00F47838" w:rsidRPr="00E12497" w:rsidRDefault="00F47838" w:rsidP="00F125BC">
            <w:pPr>
              <w:spacing w:after="0" w:line="240" w:lineRule="auto"/>
              <w:jc w:val="right"/>
              <w:rPr>
                <w:rFonts w:ascii="Arial" w:hAnsi="Arial" w:cs="Arial"/>
                <w:sz w:val="18"/>
                <w:szCs w:val="18"/>
              </w:rPr>
            </w:pPr>
            <w:r w:rsidRPr="00E12497">
              <w:rPr>
                <w:rFonts w:ascii="Arial" w:hAnsi="Arial" w:cs="Arial"/>
                <w:sz w:val="18"/>
                <w:szCs w:val="18"/>
              </w:rPr>
              <w:t>0,00</w:t>
            </w:r>
          </w:p>
        </w:tc>
        <w:tc>
          <w:tcPr>
            <w:tcW w:w="530" w:type="pct"/>
            <w:shd w:val="clear" w:color="000000" w:fill="FFFFFF"/>
            <w:vAlign w:val="center"/>
          </w:tcPr>
          <w:p w:rsidR="00F47838" w:rsidRPr="00E12497" w:rsidRDefault="00E0562F" w:rsidP="00F125BC">
            <w:pPr>
              <w:spacing w:after="0" w:line="240" w:lineRule="auto"/>
              <w:jc w:val="right"/>
              <w:rPr>
                <w:rFonts w:ascii="Arial" w:hAnsi="Arial" w:cs="Arial"/>
                <w:sz w:val="18"/>
                <w:szCs w:val="18"/>
              </w:rPr>
            </w:pPr>
            <w:r w:rsidRPr="00E12497">
              <w:rPr>
                <w:rFonts w:ascii="Arial" w:hAnsi="Arial" w:cs="Arial"/>
                <w:sz w:val="18"/>
                <w:szCs w:val="18"/>
              </w:rPr>
              <w:t>0,00</w:t>
            </w:r>
          </w:p>
        </w:tc>
        <w:tc>
          <w:tcPr>
            <w:tcW w:w="464" w:type="pct"/>
            <w:shd w:val="clear" w:color="000000" w:fill="FFFFFF"/>
            <w:vAlign w:val="center"/>
          </w:tcPr>
          <w:p w:rsidR="00F47838" w:rsidRPr="00E12497" w:rsidRDefault="00E0562F" w:rsidP="00F125BC">
            <w:pPr>
              <w:spacing w:after="0" w:line="240" w:lineRule="auto"/>
              <w:jc w:val="right"/>
              <w:rPr>
                <w:rFonts w:ascii="Arial" w:hAnsi="Arial" w:cs="Arial"/>
                <w:sz w:val="18"/>
                <w:szCs w:val="18"/>
              </w:rPr>
            </w:pPr>
            <w:r w:rsidRPr="00E12497">
              <w:rPr>
                <w:rFonts w:ascii="Arial" w:hAnsi="Arial" w:cs="Arial"/>
                <w:sz w:val="18"/>
                <w:szCs w:val="18"/>
              </w:rPr>
              <w:t>0,00</w:t>
            </w:r>
          </w:p>
        </w:tc>
        <w:tc>
          <w:tcPr>
            <w:tcW w:w="553" w:type="pct"/>
            <w:shd w:val="clear" w:color="000000" w:fill="FFFFFF"/>
            <w:tcMar>
              <w:left w:w="108" w:type="dxa"/>
              <w:right w:w="108" w:type="dxa"/>
            </w:tcMar>
            <w:vAlign w:val="center"/>
          </w:tcPr>
          <w:p w:rsidR="00F47838" w:rsidRPr="00E12497" w:rsidRDefault="00E0562F" w:rsidP="00F125BC">
            <w:pPr>
              <w:spacing w:after="0" w:line="240" w:lineRule="auto"/>
              <w:jc w:val="right"/>
              <w:rPr>
                <w:rFonts w:ascii="Arial" w:hAnsi="Arial" w:cs="Arial"/>
                <w:sz w:val="18"/>
                <w:szCs w:val="18"/>
              </w:rPr>
            </w:pPr>
            <w:r w:rsidRPr="00E12497">
              <w:rPr>
                <w:rFonts w:ascii="Arial" w:hAnsi="Arial" w:cs="Arial"/>
                <w:sz w:val="18"/>
                <w:szCs w:val="18"/>
              </w:rPr>
              <w:t>0,00</w:t>
            </w:r>
          </w:p>
        </w:tc>
      </w:tr>
      <w:tr w:rsidR="00EE4E78" w:rsidRPr="00E12497" w:rsidTr="00F125BC">
        <w:trPr>
          <w:trHeight w:val="454"/>
        </w:trPr>
        <w:tc>
          <w:tcPr>
            <w:tcW w:w="539" w:type="pct"/>
            <w:vMerge w:val="restart"/>
            <w:shd w:val="clear" w:color="000000" w:fill="FFFFFF"/>
            <w:tcMar>
              <w:left w:w="108" w:type="dxa"/>
              <w:right w:w="108" w:type="dxa"/>
            </w:tcMar>
          </w:tcPr>
          <w:p w:rsidR="00EE4E78" w:rsidRPr="00E12497" w:rsidRDefault="00EE4E78" w:rsidP="0057721D">
            <w:pPr>
              <w:spacing w:after="0" w:line="240" w:lineRule="auto"/>
              <w:jc w:val="center"/>
              <w:rPr>
                <w:rFonts w:ascii="Arial" w:hAnsi="Arial" w:cs="Arial"/>
                <w:sz w:val="18"/>
                <w:szCs w:val="18"/>
              </w:rPr>
            </w:pPr>
            <w:r w:rsidRPr="00E12497">
              <w:rPr>
                <w:rFonts w:ascii="Arial" w:hAnsi="Arial" w:cs="Arial"/>
                <w:sz w:val="18"/>
                <w:szCs w:val="18"/>
              </w:rPr>
              <w:t>Подпрограмма 1</w:t>
            </w:r>
          </w:p>
        </w:tc>
        <w:tc>
          <w:tcPr>
            <w:tcW w:w="604" w:type="pct"/>
            <w:vMerge w:val="restart"/>
            <w:shd w:val="clear" w:color="000000" w:fill="FFFFFF"/>
            <w:tcMar>
              <w:left w:w="108" w:type="dxa"/>
              <w:right w:w="108" w:type="dxa"/>
            </w:tcMar>
          </w:tcPr>
          <w:p w:rsidR="00EE4E78" w:rsidRPr="00E12497" w:rsidRDefault="00EE4E78" w:rsidP="0057721D">
            <w:pPr>
              <w:tabs>
                <w:tab w:val="left" w:pos="1134"/>
              </w:tabs>
              <w:spacing w:after="0" w:line="240" w:lineRule="auto"/>
              <w:jc w:val="left"/>
              <w:rPr>
                <w:rFonts w:ascii="Arial" w:hAnsi="Arial" w:cs="Arial"/>
                <w:sz w:val="18"/>
                <w:szCs w:val="18"/>
              </w:rPr>
            </w:pPr>
            <w:r w:rsidRPr="00E12497">
              <w:rPr>
                <w:rFonts w:ascii="Arial" w:hAnsi="Arial" w:cs="Arial"/>
                <w:sz w:val="18"/>
                <w:szCs w:val="18"/>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c>
          <w:tcPr>
            <w:tcW w:w="681" w:type="pct"/>
            <w:shd w:val="clear" w:color="auto" w:fill="auto"/>
            <w:tcMar>
              <w:left w:w="108" w:type="dxa"/>
              <w:right w:w="108" w:type="dxa"/>
            </w:tcMar>
            <w:vAlign w:val="center"/>
          </w:tcPr>
          <w:p w:rsidR="00EE4E78" w:rsidRPr="00E12497" w:rsidRDefault="00EE4E78" w:rsidP="0057721D">
            <w:pPr>
              <w:spacing w:after="0" w:line="240" w:lineRule="auto"/>
              <w:jc w:val="left"/>
              <w:rPr>
                <w:rFonts w:ascii="Arial" w:hAnsi="Arial" w:cs="Arial"/>
                <w:sz w:val="18"/>
                <w:szCs w:val="18"/>
              </w:rPr>
            </w:pPr>
            <w:r w:rsidRPr="00E12497">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EE4E78" w:rsidRPr="00E12497" w:rsidRDefault="00EE4E7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228" w:type="pct"/>
            <w:shd w:val="clear" w:color="auto" w:fill="auto"/>
            <w:tcMar>
              <w:left w:w="108" w:type="dxa"/>
              <w:right w:w="108" w:type="dxa"/>
            </w:tcMar>
            <w:vAlign w:val="center"/>
          </w:tcPr>
          <w:p w:rsidR="00EE4E78" w:rsidRPr="00E12497" w:rsidRDefault="00EE4E7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60" w:type="pct"/>
            <w:shd w:val="clear" w:color="auto" w:fill="auto"/>
            <w:tcMar>
              <w:left w:w="108" w:type="dxa"/>
              <w:right w:w="108" w:type="dxa"/>
            </w:tcMar>
            <w:vAlign w:val="center"/>
          </w:tcPr>
          <w:p w:rsidR="00EE4E78" w:rsidRPr="00E12497" w:rsidRDefault="00EE4E7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2" w:type="pct"/>
            <w:shd w:val="clear" w:color="auto" w:fill="auto"/>
            <w:tcMar>
              <w:left w:w="108" w:type="dxa"/>
              <w:right w:w="108" w:type="dxa"/>
            </w:tcMar>
            <w:vAlign w:val="center"/>
          </w:tcPr>
          <w:p w:rsidR="00EE4E78" w:rsidRPr="00E12497" w:rsidRDefault="00EE4E7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80" w:type="pct"/>
            <w:shd w:val="clear" w:color="000000" w:fill="FFFFFF"/>
            <w:vAlign w:val="center"/>
          </w:tcPr>
          <w:p w:rsidR="00EE4E78" w:rsidRPr="00E12497" w:rsidRDefault="00EE4E78" w:rsidP="00F125BC">
            <w:pPr>
              <w:spacing w:after="0" w:line="240" w:lineRule="auto"/>
              <w:jc w:val="right"/>
              <w:rPr>
                <w:rFonts w:ascii="Arial" w:hAnsi="Arial" w:cs="Arial"/>
                <w:sz w:val="18"/>
                <w:szCs w:val="18"/>
              </w:rPr>
            </w:pPr>
            <w:r w:rsidRPr="00E12497">
              <w:rPr>
                <w:rFonts w:ascii="Arial" w:hAnsi="Arial" w:cs="Arial"/>
                <w:sz w:val="18"/>
                <w:szCs w:val="18"/>
              </w:rPr>
              <w:t>57 122,28</w:t>
            </w:r>
          </w:p>
        </w:tc>
        <w:tc>
          <w:tcPr>
            <w:tcW w:w="530" w:type="pct"/>
            <w:shd w:val="clear" w:color="000000" w:fill="FFFFFF"/>
            <w:vAlign w:val="center"/>
          </w:tcPr>
          <w:p w:rsidR="00EE4E78" w:rsidRPr="00E12497" w:rsidRDefault="00EE4E78" w:rsidP="00F125BC">
            <w:pPr>
              <w:spacing w:after="0" w:line="240" w:lineRule="auto"/>
              <w:jc w:val="right"/>
              <w:rPr>
                <w:rFonts w:ascii="Arial" w:hAnsi="Arial" w:cs="Arial"/>
                <w:sz w:val="18"/>
                <w:szCs w:val="18"/>
              </w:rPr>
            </w:pPr>
            <w:r w:rsidRPr="00E12497">
              <w:rPr>
                <w:rFonts w:ascii="Arial" w:hAnsi="Arial" w:cs="Arial"/>
                <w:sz w:val="18"/>
                <w:szCs w:val="18"/>
              </w:rPr>
              <w:t>57 122,28</w:t>
            </w:r>
          </w:p>
        </w:tc>
        <w:tc>
          <w:tcPr>
            <w:tcW w:w="464" w:type="pct"/>
            <w:shd w:val="clear" w:color="000000" w:fill="FFFFFF"/>
            <w:vAlign w:val="center"/>
          </w:tcPr>
          <w:p w:rsidR="00EE4E78" w:rsidRPr="00E12497" w:rsidRDefault="00EE4E78" w:rsidP="00F125BC">
            <w:pPr>
              <w:spacing w:after="0" w:line="240" w:lineRule="auto"/>
              <w:jc w:val="right"/>
              <w:rPr>
                <w:rFonts w:ascii="Arial" w:hAnsi="Arial" w:cs="Arial"/>
                <w:sz w:val="18"/>
                <w:szCs w:val="18"/>
              </w:rPr>
            </w:pPr>
            <w:r w:rsidRPr="00E12497">
              <w:rPr>
                <w:rFonts w:ascii="Arial" w:hAnsi="Arial" w:cs="Arial"/>
                <w:sz w:val="18"/>
                <w:szCs w:val="18"/>
              </w:rPr>
              <w:t>57 122,28</w:t>
            </w:r>
          </w:p>
        </w:tc>
        <w:tc>
          <w:tcPr>
            <w:tcW w:w="553" w:type="pct"/>
            <w:shd w:val="clear" w:color="000000" w:fill="FFFFFF"/>
            <w:tcMar>
              <w:left w:w="108" w:type="dxa"/>
              <w:right w:w="108" w:type="dxa"/>
            </w:tcMar>
            <w:vAlign w:val="center"/>
          </w:tcPr>
          <w:p w:rsidR="00EE4E78" w:rsidRPr="00E12497" w:rsidRDefault="00EE4E78" w:rsidP="00F125BC">
            <w:pPr>
              <w:spacing w:after="0" w:line="240" w:lineRule="auto"/>
              <w:jc w:val="right"/>
              <w:rPr>
                <w:rFonts w:ascii="Arial" w:hAnsi="Arial" w:cs="Arial"/>
                <w:sz w:val="18"/>
                <w:szCs w:val="18"/>
              </w:rPr>
            </w:pPr>
            <w:r w:rsidRPr="00E12497">
              <w:rPr>
                <w:rFonts w:ascii="Arial" w:hAnsi="Arial" w:cs="Arial"/>
                <w:sz w:val="18"/>
                <w:szCs w:val="18"/>
              </w:rPr>
              <w:t>171 366,84</w:t>
            </w:r>
          </w:p>
        </w:tc>
      </w:tr>
      <w:tr w:rsidR="00F47838" w:rsidRPr="00E12497" w:rsidTr="004349BE">
        <w:trPr>
          <w:trHeight w:val="454"/>
        </w:trPr>
        <w:tc>
          <w:tcPr>
            <w:tcW w:w="539" w:type="pct"/>
            <w:vMerge/>
            <w:shd w:val="clear" w:color="000000" w:fill="FFFFFF"/>
            <w:tcMar>
              <w:left w:w="108" w:type="dxa"/>
              <w:right w:w="108" w:type="dxa"/>
            </w:tcMar>
          </w:tcPr>
          <w:p w:rsidR="00F47838" w:rsidRPr="00E12497" w:rsidRDefault="00F47838"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F47838" w:rsidRPr="00E12497" w:rsidRDefault="00F47838" w:rsidP="0057721D">
            <w:pPr>
              <w:tabs>
                <w:tab w:val="left" w:pos="1134"/>
              </w:tabs>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F47838" w:rsidRPr="00E12497" w:rsidRDefault="00F47838" w:rsidP="0057721D">
            <w:pPr>
              <w:spacing w:after="0" w:line="240" w:lineRule="auto"/>
              <w:jc w:val="left"/>
              <w:rPr>
                <w:rFonts w:ascii="Arial" w:hAnsi="Arial" w:cs="Arial"/>
                <w:sz w:val="18"/>
                <w:szCs w:val="18"/>
              </w:rPr>
            </w:pPr>
            <w:r w:rsidRPr="00E12497">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p>
        </w:tc>
        <w:tc>
          <w:tcPr>
            <w:tcW w:w="228"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p>
        </w:tc>
        <w:tc>
          <w:tcPr>
            <w:tcW w:w="460"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p>
        </w:tc>
        <w:tc>
          <w:tcPr>
            <w:tcW w:w="192"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p>
        </w:tc>
        <w:tc>
          <w:tcPr>
            <w:tcW w:w="48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p>
        </w:tc>
        <w:tc>
          <w:tcPr>
            <w:tcW w:w="53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p>
        </w:tc>
        <w:tc>
          <w:tcPr>
            <w:tcW w:w="464"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p>
        </w:tc>
        <w:tc>
          <w:tcPr>
            <w:tcW w:w="553" w:type="pct"/>
            <w:shd w:val="clear" w:color="000000" w:fill="FFFFFF"/>
            <w:tcMar>
              <w:left w:w="108" w:type="dxa"/>
              <w:right w:w="108" w:type="dxa"/>
            </w:tcMar>
            <w:vAlign w:val="center"/>
          </w:tcPr>
          <w:p w:rsidR="00F47838" w:rsidRPr="00E12497" w:rsidRDefault="00F47838" w:rsidP="001462D5">
            <w:pPr>
              <w:spacing w:after="0" w:line="240" w:lineRule="auto"/>
              <w:jc w:val="right"/>
              <w:rPr>
                <w:rFonts w:ascii="Arial" w:hAnsi="Arial" w:cs="Arial"/>
                <w:sz w:val="18"/>
                <w:szCs w:val="18"/>
              </w:rPr>
            </w:pPr>
          </w:p>
        </w:tc>
      </w:tr>
      <w:tr w:rsidR="00EE4E78" w:rsidRPr="00E12497" w:rsidTr="004349BE">
        <w:trPr>
          <w:trHeight w:val="454"/>
        </w:trPr>
        <w:tc>
          <w:tcPr>
            <w:tcW w:w="539" w:type="pct"/>
            <w:vMerge/>
            <w:shd w:val="clear" w:color="000000" w:fill="FFFFFF"/>
            <w:tcMar>
              <w:left w:w="108" w:type="dxa"/>
              <w:right w:w="108" w:type="dxa"/>
            </w:tcMar>
          </w:tcPr>
          <w:p w:rsidR="00EE4E78" w:rsidRPr="00E12497" w:rsidRDefault="00EE4E78"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EE4E78" w:rsidRPr="00E12497" w:rsidRDefault="00EE4E78" w:rsidP="0057721D">
            <w:pPr>
              <w:tabs>
                <w:tab w:val="left" w:pos="1134"/>
              </w:tabs>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EE4E78" w:rsidRPr="00E12497" w:rsidRDefault="00EE4E78" w:rsidP="0057721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EE4E78" w:rsidRPr="00E12497" w:rsidRDefault="00EE4E7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8" w:type="pct"/>
            <w:shd w:val="clear" w:color="auto" w:fill="auto"/>
            <w:tcMar>
              <w:left w:w="108" w:type="dxa"/>
              <w:right w:w="108" w:type="dxa"/>
            </w:tcMar>
            <w:vAlign w:val="center"/>
          </w:tcPr>
          <w:p w:rsidR="00EE4E78" w:rsidRPr="00E12497" w:rsidRDefault="00EE4E7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0505</w:t>
            </w:r>
          </w:p>
        </w:tc>
        <w:tc>
          <w:tcPr>
            <w:tcW w:w="460" w:type="pct"/>
            <w:shd w:val="clear" w:color="auto" w:fill="auto"/>
            <w:tcMar>
              <w:left w:w="108" w:type="dxa"/>
              <w:right w:w="108" w:type="dxa"/>
            </w:tcMar>
            <w:vAlign w:val="center"/>
          </w:tcPr>
          <w:p w:rsidR="00EE4E78" w:rsidRPr="00E12497" w:rsidRDefault="00EE4E78" w:rsidP="0057721D">
            <w:pPr>
              <w:spacing w:after="0" w:line="240" w:lineRule="auto"/>
              <w:jc w:val="center"/>
              <w:rPr>
                <w:rFonts w:ascii="Arial" w:eastAsia="Calibri" w:hAnsi="Arial" w:cs="Arial"/>
                <w:sz w:val="18"/>
                <w:szCs w:val="18"/>
                <w:lang w:val="en-US"/>
              </w:rPr>
            </w:pPr>
            <w:r w:rsidRPr="00E12497">
              <w:rPr>
                <w:rFonts w:ascii="Arial" w:eastAsia="Calibri" w:hAnsi="Arial" w:cs="Arial"/>
                <w:sz w:val="18"/>
                <w:szCs w:val="18"/>
              </w:rPr>
              <w:t>02100</w:t>
            </w:r>
            <w:r w:rsidRPr="00E12497">
              <w:rPr>
                <w:rFonts w:ascii="Arial" w:eastAsia="Calibri" w:hAnsi="Arial" w:cs="Arial"/>
                <w:sz w:val="18"/>
                <w:szCs w:val="18"/>
                <w:lang w:val="en-US"/>
              </w:rPr>
              <w:t>S5710</w:t>
            </w:r>
          </w:p>
        </w:tc>
        <w:tc>
          <w:tcPr>
            <w:tcW w:w="192" w:type="pct"/>
            <w:shd w:val="clear" w:color="auto" w:fill="auto"/>
            <w:tcMar>
              <w:left w:w="108" w:type="dxa"/>
              <w:right w:w="108" w:type="dxa"/>
            </w:tcMar>
            <w:vAlign w:val="center"/>
          </w:tcPr>
          <w:p w:rsidR="00EE4E78" w:rsidRPr="00E12497" w:rsidRDefault="00EE4E78" w:rsidP="0057721D">
            <w:pPr>
              <w:spacing w:after="0" w:line="240" w:lineRule="auto"/>
              <w:jc w:val="center"/>
              <w:rPr>
                <w:rFonts w:ascii="Arial" w:eastAsia="Calibri" w:hAnsi="Arial" w:cs="Arial"/>
                <w:sz w:val="18"/>
                <w:szCs w:val="18"/>
                <w:lang w:val="en-US"/>
              </w:rPr>
            </w:pPr>
            <w:r w:rsidRPr="00E12497">
              <w:rPr>
                <w:rFonts w:ascii="Arial" w:eastAsia="Calibri" w:hAnsi="Arial" w:cs="Arial"/>
                <w:sz w:val="18"/>
                <w:szCs w:val="18"/>
                <w:lang w:val="en-US"/>
              </w:rPr>
              <w:t>243</w:t>
            </w:r>
          </w:p>
        </w:tc>
        <w:tc>
          <w:tcPr>
            <w:tcW w:w="480" w:type="pct"/>
            <w:shd w:val="clear" w:color="000000" w:fill="FFFFFF"/>
            <w:vAlign w:val="center"/>
          </w:tcPr>
          <w:p w:rsidR="00EE4E78" w:rsidRPr="00E12497" w:rsidRDefault="00EE4E78" w:rsidP="001462D5">
            <w:pPr>
              <w:spacing w:after="0" w:line="240" w:lineRule="auto"/>
              <w:jc w:val="right"/>
              <w:rPr>
                <w:rFonts w:ascii="Arial" w:hAnsi="Arial" w:cs="Arial"/>
                <w:sz w:val="18"/>
                <w:szCs w:val="18"/>
              </w:rPr>
            </w:pPr>
            <w:r w:rsidRPr="00E12497">
              <w:rPr>
                <w:rFonts w:ascii="Arial" w:hAnsi="Arial" w:cs="Arial"/>
                <w:sz w:val="18"/>
                <w:szCs w:val="18"/>
              </w:rPr>
              <w:t>57 122,28</w:t>
            </w:r>
          </w:p>
        </w:tc>
        <w:tc>
          <w:tcPr>
            <w:tcW w:w="530" w:type="pct"/>
            <w:shd w:val="clear" w:color="000000" w:fill="FFFFFF"/>
            <w:vAlign w:val="center"/>
          </w:tcPr>
          <w:p w:rsidR="00EE4E78" w:rsidRPr="00E12497" w:rsidRDefault="00EE4E78" w:rsidP="001462D5">
            <w:pPr>
              <w:spacing w:after="0" w:line="240" w:lineRule="auto"/>
              <w:jc w:val="right"/>
              <w:rPr>
                <w:rFonts w:ascii="Arial" w:hAnsi="Arial" w:cs="Arial"/>
                <w:sz w:val="18"/>
                <w:szCs w:val="18"/>
              </w:rPr>
            </w:pPr>
            <w:r w:rsidRPr="00E12497">
              <w:rPr>
                <w:rFonts w:ascii="Arial" w:hAnsi="Arial" w:cs="Arial"/>
                <w:sz w:val="18"/>
                <w:szCs w:val="18"/>
              </w:rPr>
              <w:t>57 122,28</w:t>
            </w:r>
          </w:p>
        </w:tc>
        <w:tc>
          <w:tcPr>
            <w:tcW w:w="464" w:type="pct"/>
            <w:shd w:val="clear" w:color="000000" w:fill="FFFFFF"/>
            <w:vAlign w:val="center"/>
          </w:tcPr>
          <w:p w:rsidR="00EE4E78" w:rsidRPr="00E12497" w:rsidRDefault="00EE4E78" w:rsidP="001462D5">
            <w:pPr>
              <w:spacing w:after="0" w:line="240" w:lineRule="auto"/>
              <w:jc w:val="right"/>
              <w:rPr>
                <w:rFonts w:ascii="Arial" w:hAnsi="Arial" w:cs="Arial"/>
                <w:sz w:val="18"/>
                <w:szCs w:val="18"/>
              </w:rPr>
            </w:pPr>
            <w:r w:rsidRPr="00E12497">
              <w:rPr>
                <w:rFonts w:ascii="Arial" w:hAnsi="Arial" w:cs="Arial"/>
                <w:sz w:val="18"/>
                <w:szCs w:val="18"/>
              </w:rPr>
              <w:t>57 122,28</w:t>
            </w:r>
          </w:p>
        </w:tc>
        <w:tc>
          <w:tcPr>
            <w:tcW w:w="553" w:type="pct"/>
            <w:shd w:val="clear" w:color="000000" w:fill="FFFFFF"/>
            <w:tcMar>
              <w:left w:w="108" w:type="dxa"/>
              <w:right w:w="108" w:type="dxa"/>
            </w:tcMar>
            <w:vAlign w:val="center"/>
          </w:tcPr>
          <w:p w:rsidR="00EE4E78" w:rsidRPr="00E12497" w:rsidRDefault="00EE4E78" w:rsidP="001462D5">
            <w:pPr>
              <w:spacing w:after="0" w:line="240" w:lineRule="auto"/>
              <w:jc w:val="right"/>
              <w:rPr>
                <w:rFonts w:ascii="Arial" w:hAnsi="Arial" w:cs="Arial"/>
                <w:sz w:val="18"/>
                <w:szCs w:val="18"/>
              </w:rPr>
            </w:pPr>
            <w:r w:rsidRPr="00E12497">
              <w:rPr>
                <w:rFonts w:ascii="Arial" w:hAnsi="Arial" w:cs="Arial"/>
                <w:sz w:val="18"/>
                <w:szCs w:val="18"/>
              </w:rPr>
              <w:t>171 366,84</w:t>
            </w:r>
          </w:p>
        </w:tc>
      </w:tr>
      <w:tr w:rsidR="00F47838" w:rsidRPr="00E12497" w:rsidTr="004349BE">
        <w:trPr>
          <w:trHeight w:val="454"/>
        </w:trPr>
        <w:tc>
          <w:tcPr>
            <w:tcW w:w="539" w:type="pct"/>
            <w:vMerge/>
            <w:shd w:val="clear" w:color="000000" w:fill="FFFFFF"/>
            <w:tcMar>
              <w:left w:w="108" w:type="dxa"/>
              <w:right w:w="108" w:type="dxa"/>
            </w:tcMar>
          </w:tcPr>
          <w:p w:rsidR="00F47838" w:rsidRPr="00E12497" w:rsidRDefault="00F47838"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F47838" w:rsidRPr="00E12497" w:rsidRDefault="00F47838" w:rsidP="0057721D">
            <w:pPr>
              <w:tabs>
                <w:tab w:val="left" w:pos="1134"/>
              </w:tabs>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F47838" w:rsidRPr="00E12497" w:rsidRDefault="00F47838" w:rsidP="0057721D">
            <w:pPr>
              <w:spacing w:after="0" w:line="240" w:lineRule="auto"/>
              <w:jc w:val="left"/>
              <w:rPr>
                <w:rFonts w:ascii="Arial" w:hAnsi="Arial" w:cs="Arial"/>
                <w:sz w:val="18"/>
                <w:szCs w:val="18"/>
              </w:rPr>
            </w:pPr>
            <w:r w:rsidRPr="00E12497">
              <w:rPr>
                <w:rFonts w:ascii="Arial" w:hAnsi="Arial" w:cs="Arial"/>
                <w:sz w:val="18"/>
                <w:szCs w:val="18"/>
              </w:rPr>
              <w:t xml:space="preserve">ОУМИ </w:t>
            </w:r>
            <w:r w:rsidR="001961BC" w:rsidRPr="00E12497">
              <w:rPr>
                <w:rFonts w:ascii="Arial" w:hAnsi="Arial" w:cs="Arial"/>
                <w:sz w:val="18"/>
                <w:szCs w:val="18"/>
              </w:rPr>
              <w:t xml:space="preserve">города </w:t>
            </w:r>
            <w:r w:rsidRPr="00E12497">
              <w:rPr>
                <w:rFonts w:ascii="Arial" w:hAnsi="Arial" w:cs="Arial"/>
                <w:sz w:val="18"/>
                <w:szCs w:val="18"/>
              </w:rPr>
              <w:t>Бородино</w:t>
            </w:r>
          </w:p>
        </w:tc>
        <w:tc>
          <w:tcPr>
            <w:tcW w:w="269"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117</w:t>
            </w:r>
          </w:p>
        </w:tc>
        <w:tc>
          <w:tcPr>
            <w:tcW w:w="228"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60"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2"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8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3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464" w:type="pct"/>
            <w:shd w:val="clear" w:color="000000" w:fill="FFFFFF"/>
            <w:vAlign w:val="center"/>
          </w:tcPr>
          <w:p w:rsidR="00F47838" w:rsidRPr="00E12497" w:rsidRDefault="00392366"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53" w:type="pct"/>
            <w:shd w:val="clear" w:color="000000" w:fill="FFFFFF"/>
            <w:tcMar>
              <w:left w:w="108" w:type="dxa"/>
              <w:right w:w="108" w:type="dxa"/>
            </w:tcMar>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r>
      <w:tr w:rsidR="00F47838" w:rsidRPr="00E12497" w:rsidTr="00F9571A">
        <w:trPr>
          <w:trHeight w:val="269"/>
        </w:trPr>
        <w:tc>
          <w:tcPr>
            <w:tcW w:w="539" w:type="pct"/>
            <w:vMerge/>
            <w:shd w:val="clear" w:color="000000" w:fill="FFFFFF"/>
            <w:tcMar>
              <w:left w:w="108" w:type="dxa"/>
              <w:right w:w="108" w:type="dxa"/>
            </w:tcMar>
          </w:tcPr>
          <w:p w:rsidR="00F47838" w:rsidRPr="00E12497" w:rsidRDefault="00F47838"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F47838" w:rsidRPr="00E12497" w:rsidRDefault="00F47838" w:rsidP="0057721D">
            <w:pPr>
              <w:tabs>
                <w:tab w:val="left" w:pos="1134"/>
              </w:tabs>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F47838" w:rsidRPr="00E12497" w:rsidRDefault="00F47838" w:rsidP="0057721D">
            <w:pPr>
              <w:spacing w:after="0" w:line="240" w:lineRule="auto"/>
              <w:jc w:val="left"/>
              <w:rPr>
                <w:rFonts w:ascii="Arial" w:hAnsi="Arial" w:cs="Arial"/>
                <w:sz w:val="18"/>
                <w:szCs w:val="18"/>
              </w:rPr>
            </w:pPr>
            <w:r w:rsidRPr="00E12497">
              <w:rPr>
                <w:rFonts w:ascii="Arial" w:hAnsi="Arial" w:cs="Arial"/>
                <w:sz w:val="18"/>
                <w:szCs w:val="18"/>
              </w:rPr>
              <w:t>Отдел образования</w:t>
            </w:r>
          </w:p>
        </w:tc>
        <w:tc>
          <w:tcPr>
            <w:tcW w:w="269"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079</w:t>
            </w:r>
          </w:p>
        </w:tc>
        <w:tc>
          <w:tcPr>
            <w:tcW w:w="228"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60"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2"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8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3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464" w:type="pct"/>
            <w:shd w:val="clear" w:color="000000" w:fill="FFFFFF"/>
            <w:vAlign w:val="center"/>
          </w:tcPr>
          <w:p w:rsidR="00F47838" w:rsidRPr="00E12497" w:rsidRDefault="00392366"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53" w:type="pct"/>
            <w:shd w:val="clear" w:color="000000" w:fill="FFFFFF"/>
            <w:tcMar>
              <w:left w:w="108" w:type="dxa"/>
              <w:right w:w="108" w:type="dxa"/>
            </w:tcMar>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r>
      <w:tr w:rsidR="00F47838" w:rsidRPr="00E12497" w:rsidTr="004349BE">
        <w:trPr>
          <w:trHeight w:val="454"/>
        </w:trPr>
        <w:tc>
          <w:tcPr>
            <w:tcW w:w="539" w:type="pct"/>
            <w:vMerge w:val="restart"/>
            <w:shd w:val="clear" w:color="000000" w:fill="FFFFFF"/>
            <w:tcMar>
              <w:left w:w="108" w:type="dxa"/>
              <w:right w:w="108" w:type="dxa"/>
            </w:tcMar>
          </w:tcPr>
          <w:p w:rsidR="00F47838" w:rsidRPr="00E12497" w:rsidRDefault="00F47838" w:rsidP="0057721D">
            <w:pPr>
              <w:spacing w:after="0" w:line="240" w:lineRule="auto"/>
              <w:jc w:val="center"/>
              <w:rPr>
                <w:rFonts w:ascii="Arial" w:hAnsi="Arial" w:cs="Arial"/>
                <w:sz w:val="18"/>
                <w:szCs w:val="18"/>
                <w:lang w:val="en-US"/>
              </w:rPr>
            </w:pPr>
            <w:r w:rsidRPr="00E12497">
              <w:rPr>
                <w:rFonts w:ascii="Arial" w:hAnsi="Arial" w:cs="Arial"/>
                <w:sz w:val="18"/>
                <w:szCs w:val="18"/>
              </w:rPr>
              <w:t>Подпрограмма</w:t>
            </w:r>
            <w:r w:rsidRPr="00E12497">
              <w:rPr>
                <w:rFonts w:ascii="Arial" w:hAnsi="Arial" w:cs="Arial"/>
                <w:sz w:val="18"/>
                <w:szCs w:val="18"/>
                <w:lang w:val="en-US"/>
              </w:rPr>
              <w:t xml:space="preserve"> 2</w:t>
            </w:r>
          </w:p>
        </w:tc>
        <w:tc>
          <w:tcPr>
            <w:tcW w:w="604" w:type="pct"/>
            <w:vMerge w:val="restart"/>
            <w:shd w:val="clear" w:color="000000" w:fill="FFFFFF"/>
            <w:tcMar>
              <w:left w:w="108" w:type="dxa"/>
              <w:right w:w="108" w:type="dxa"/>
            </w:tcMar>
          </w:tcPr>
          <w:p w:rsidR="00F47838" w:rsidRPr="00E12497" w:rsidRDefault="00F47838" w:rsidP="0057721D">
            <w:pPr>
              <w:spacing w:after="0" w:line="240" w:lineRule="auto"/>
              <w:jc w:val="left"/>
              <w:rPr>
                <w:rFonts w:ascii="Arial" w:hAnsi="Arial" w:cs="Arial"/>
                <w:sz w:val="18"/>
                <w:szCs w:val="18"/>
              </w:rPr>
            </w:pPr>
            <w:r w:rsidRPr="00E12497">
              <w:rPr>
                <w:rFonts w:ascii="Arial" w:hAnsi="Arial" w:cs="Arial"/>
                <w:sz w:val="18"/>
                <w:szCs w:val="18"/>
              </w:rPr>
              <w:t>«Энергосбережение и повышение энергетической эффективности в городе Бородино»</w:t>
            </w:r>
          </w:p>
        </w:tc>
        <w:tc>
          <w:tcPr>
            <w:tcW w:w="681" w:type="pct"/>
            <w:shd w:val="clear" w:color="auto" w:fill="auto"/>
            <w:tcMar>
              <w:left w:w="108" w:type="dxa"/>
              <w:right w:w="108" w:type="dxa"/>
            </w:tcMar>
            <w:vAlign w:val="center"/>
          </w:tcPr>
          <w:p w:rsidR="00F47838" w:rsidRPr="00E12497" w:rsidRDefault="00F47838" w:rsidP="0057721D">
            <w:pPr>
              <w:spacing w:after="0" w:line="240" w:lineRule="auto"/>
              <w:jc w:val="left"/>
              <w:rPr>
                <w:rFonts w:ascii="Arial" w:hAnsi="Arial" w:cs="Arial"/>
                <w:sz w:val="18"/>
                <w:szCs w:val="18"/>
              </w:rPr>
            </w:pPr>
            <w:r w:rsidRPr="00E12497">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228"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60"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2"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8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3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464" w:type="pct"/>
            <w:shd w:val="clear" w:color="000000" w:fill="FFFFFF"/>
            <w:vAlign w:val="center"/>
          </w:tcPr>
          <w:p w:rsidR="00F47838" w:rsidRPr="00E12497" w:rsidRDefault="00392366"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53" w:type="pct"/>
            <w:shd w:val="clear" w:color="000000" w:fill="FFFFFF"/>
            <w:tcMar>
              <w:left w:w="108" w:type="dxa"/>
              <w:right w:w="108" w:type="dxa"/>
            </w:tcMar>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r>
      <w:tr w:rsidR="00F47838" w:rsidRPr="00E12497" w:rsidTr="004349BE">
        <w:trPr>
          <w:trHeight w:val="454"/>
        </w:trPr>
        <w:tc>
          <w:tcPr>
            <w:tcW w:w="539" w:type="pct"/>
            <w:vMerge/>
            <w:shd w:val="clear" w:color="000000" w:fill="FFFFFF"/>
            <w:tcMar>
              <w:left w:w="108" w:type="dxa"/>
              <w:right w:w="108" w:type="dxa"/>
            </w:tcMar>
          </w:tcPr>
          <w:p w:rsidR="00F47838" w:rsidRPr="00E12497" w:rsidRDefault="00F47838"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F47838" w:rsidRPr="00E12497" w:rsidRDefault="00F47838" w:rsidP="0057721D">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F47838" w:rsidRPr="00E12497" w:rsidRDefault="00F47838" w:rsidP="0057721D">
            <w:pPr>
              <w:spacing w:after="0" w:line="240" w:lineRule="auto"/>
              <w:jc w:val="left"/>
              <w:rPr>
                <w:rFonts w:ascii="Arial" w:hAnsi="Arial" w:cs="Arial"/>
                <w:sz w:val="18"/>
                <w:szCs w:val="18"/>
              </w:rPr>
            </w:pPr>
            <w:r w:rsidRPr="00E12497">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p>
        </w:tc>
        <w:tc>
          <w:tcPr>
            <w:tcW w:w="228"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p>
        </w:tc>
        <w:tc>
          <w:tcPr>
            <w:tcW w:w="460"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p>
        </w:tc>
        <w:tc>
          <w:tcPr>
            <w:tcW w:w="192"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p>
        </w:tc>
        <w:tc>
          <w:tcPr>
            <w:tcW w:w="48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p>
        </w:tc>
        <w:tc>
          <w:tcPr>
            <w:tcW w:w="53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p>
        </w:tc>
        <w:tc>
          <w:tcPr>
            <w:tcW w:w="464"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p>
        </w:tc>
        <w:tc>
          <w:tcPr>
            <w:tcW w:w="553" w:type="pct"/>
            <w:shd w:val="clear" w:color="000000" w:fill="FFFFFF"/>
            <w:tcMar>
              <w:left w:w="108" w:type="dxa"/>
              <w:right w:w="108" w:type="dxa"/>
            </w:tcMar>
            <w:vAlign w:val="center"/>
          </w:tcPr>
          <w:p w:rsidR="00F47838" w:rsidRPr="00E12497" w:rsidRDefault="00F47838" w:rsidP="001462D5">
            <w:pPr>
              <w:spacing w:after="0" w:line="240" w:lineRule="auto"/>
              <w:jc w:val="right"/>
              <w:rPr>
                <w:rFonts w:ascii="Arial" w:hAnsi="Arial" w:cs="Arial"/>
                <w:sz w:val="18"/>
                <w:szCs w:val="18"/>
              </w:rPr>
            </w:pPr>
          </w:p>
        </w:tc>
      </w:tr>
      <w:tr w:rsidR="00F47838" w:rsidRPr="00E12497" w:rsidTr="004349BE">
        <w:trPr>
          <w:trHeight w:val="454"/>
        </w:trPr>
        <w:tc>
          <w:tcPr>
            <w:tcW w:w="539" w:type="pct"/>
            <w:vMerge/>
            <w:shd w:val="clear" w:color="000000" w:fill="FFFFFF"/>
            <w:tcMar>
              <w:left w:w="108" w:type="dxa"/>
              <w:right w:w="108" w:type="dxa"/>
            </w:tcMar>
          </w:tcPr>
          <w:p w:rsidR="00F47838" w:rsidRPr="00E12497" w:rsidRDefault="00F47838"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F47838" w:rsidRPr="00E12497" w:rsidRDefault="00F47838" w:rsidP="0057721D">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F47838" w:rsidRPr="00E12497" w:rsidRDefault="00F47838" w:rsidP="0057721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8"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60"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2"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8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3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464" w:type="pct"/>
            <w:shd w:val="clear" w:color="000000" w:fill="FFFFFF"/>
            <w:vAlign w:val="center"/>
          </w:tcPr>
          <w:p w:rsidR="00F47838" w:rsidRPr="00E12497" w:rsidRDefault="00392366"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53" w:type="pct"/>
            <w:shd w:val="clear" w:color="000000" w:fill="FFFFFF"/>
            <w:tcMar>
              <w:left w:w="108" w:type="dxa"/>
              <w:right w:w="108" w:type="dxa"/>
            </w:tcMar>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r>
      <w:tr w:rsidR="00F47838" w:rsidRPr="00E12497" w:rsidTr="004349BE">
        <w:trPr>
          <w:trHeight w:val="454"/>
        </w:trPr>
        <w:tc>
          <w:tcPr>
            <w:tcW w:w="539" w:type="pct"/>
            <w:vMerge/>
            <w:shd w:val="clear" w:color="000000" w:fill="FFFFFF"/>
            <w:tcMar>
              <w:left w:w="108" w:type="dxa"/>
              <w:right w:w="108" w:type="dxa"/>
            </w:tcMar>
          </w:tcPr>
          <w:p w:rsidR="00F47838" w:rsidRPr="00E12497" w:rsidRDefault="00F47838"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F47838" w:rsidRPr="00E12497" w:rsidRDefault="00F47838" w:rsidP="0057721D">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F47838" w:rsidRPr="00E12497" w:rsidRDefault="00F47838" w:rsidP="0057721D">
            <w:pPr>
              <w:spacing w:after="0" w:line="240" w:lineRule="auto"/>
              <w:jc w:val="left"/>
              <w:rPr>
                <w:rFonts w:ascii="Arial" w:hAnsi="Arial" w:cs="Arial"/>
                <w:sz w:val="18"/>
                <w:szCs w:val="18"/>
              </w:rPr>
            </w:pPr>
            <w:r w:rsidRPr="00E12497">
              <w:rPr>
                <w:rFonts w:ascii="Arial" w:hAnsi="Arial" w:cs="Arial"/>
                <w:sz w:val="18"/>
                <w:szCs w:val="18"/>
              </w:rPr>
              <w:t xml:space="preserve">ОУМИ </w:t>
            </w:r>
            <w:r w:rsidR="001961BC" w:rsidRPr="00E12497">
              <w:rPr>
                <w:rFonts w:ascii="Arial" w:hAnsi="Arial" w:cs="Arial"/>
                <w:sz w:val="18"/>
                <w:szCs w:val="18"/>
              </w:rPr>
              <w:t xml:space="preserve">города </w:t>
            </w:r>
            <w:r w:rsidRPr="00E12497">
              <w:rPr>
                <w:rFonts w:ascii="Arial" w:hAnsi="Arial" w:cs="Arial"/>
                <w:sz w:val="18"/>
                <w:szCs w:val="18"/>
              </w:rPr>
              <w:t>Бородино</w:t>
            </w:r>
          </w:p>
        </w:tc>
        <w:tc>
          <w:tcPr>
            <w:tcW w:w="269"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117</w:t>
            </w:r>
          </w:p>
        </w:tc>
        <w:tc>
          <w:tcPr>
            <w:tcW w:w="228"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60"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2"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8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3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464" w:type="pct"/>
            <w:shd w:val="clear" w:color="000000" w:fill="FFFFFF"/>
            <w:vAlign w:val="center"/>
          </w:tcPr>
          <w:p w:rsidR="00F47838" w:rsidRPr="00E12497" w:rsidRDefault="00392366"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53" w:type="pct"/>
            <w:shd w:val="clear" w:color="000000" w:fill="FFFFFF"/>
            <w:tcMar>
              <w:left w:w="108" w:type="dxa"/>
              <w:right w:w="108" w:type="dxa"/>
            </w:tcMar>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r>
      <w:tr w:rsidR="00F47838" w:rsidRPr="00E12497" w:rsidTr="004349BE">
        <w:trPr>
          <w:trHeight w:val="454"/>
        </w:trPr>
        <w:tc>
          <w:tcPr>
            <w:tcW w:w="539" w:type="pct"/>
            <w:vMerge/>
            <w:shd w:val="clear" w:color="000000" w:fill="FFFFFF"/>
            <w:tcMar>
              <w:left w:w="108" w:type="dxa"/>
              <w:right w:w="108" w:type="dxa"/>
            </w:tcMar>
          </w:tcPr>
          <w:p w:rsidR="00F47838" w:rsidRPr="00E12497" w:rsidRDefault="00F47838"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F47838" w:rsidRPr="00E12497" w:rsidRDefault="00F47838" w:rsidP="0057721D">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F47838" w:rsidRPr="00E12497" w:rsidRDefault="00F47838" w:rsidP="0057721D">
            <w:pPr>
              <w:spacing w:after="0" w:line="240" w:lineRule="auto"/>
              <w:jc w:val="left"/>
              <w:rPr>
                <w:rFonts w:ascii="Arial" w:hAnsi="Arial" w:cs="Arial"/>
                <w:sz w:val="18"/>
                <w:szCs w:val="18"/>
              </w:rPr>
            </w:pPr>
            <w:r w:rsidRPr="00E12497">
              <w:rPr>
                <w:rFonts w:ascii="Arial" w:hAnsi="Arial" w:cs="Arial"/>
                <w:sz w:val="18"/>
                <w:szCs w:val="18"/>
              </w:rPr>
              <w:t>Отдел образования</w:t>
            </w:r>
          </w:p>
        </w:tc>
        <w:tc>
          <w:tcPr>
            <w:tcW w:w="269"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079</w:t>
            </w:r>
          </w:p>
        </w:tc>
        <w:tc>
          <w:tcPr>
            <w:tcW w:w="228"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60"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2"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8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3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464" w:type="pct"/>
            <w:shd w:val="clear" w:color="000000" w:fill="FFFFFF"/>
            <w:vAlign w:val="center"/>
          </w:tcPr>
          <w:p w:rsidR="00F47838" w:rsidRPr="00E12497" w:rsidRDefault="00392366"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53" w:type="pct"/>
            <w:shd w:val="clear" w:color="000000" w:fill="FFFFFF"/>
            <w:tcMar>
              <w:left w:w="108" w:type="dxa"/>
              <w:right w:w="108" w:type="dxa"/>
            </w:tcMar>
            <w:vAlign w:val="center"/>
          </w:tcPr>
          <w:p w:rsidR="00F47838" w:rsidRPr="00E12497" w:rsidRDefault="00F47838" w:rsidP="001462D5">
            <w:pPr>
              <w:spacing w:after="0" w:line="240" w:lineRule="auto"/>
              <w:jc w:val="right"/>
              <w:rPr>
                <w:rFonts w:ascii="Arial" w:hAnsi="Arial" w:cs="Arial"/>
                <w:sz w:val="18"/>
                <w:szCs w:val="18"/>
              </w:rPr>
            </w:pPr>
            <w:r w:rsidRPr="00E12497">
              <w:rPr>
                <w:rFonts w:ascii="Arial" w:hAnsi="Arial" w:cs="Arial"/>
                <w:sz w:val="18"/>
                <w:szCs w:val="18"/>
              </w:rPr>
              <w:t>0,00</w:t>
            </w:r>
          </w:p>
        </w:tc>
      </w:tr>
      <w:tr w:rsidR="007E2DAC" w:rsidRPr="00E12497" w:rsidTr="004349BE">
        <w:trPr>
          <w:trHeight w:val="454"/>
        </w:trPr>
        <w:tc>
          <w:tcPr>
            <w:tcW w:w="539" w:type="pct"/>
            <w:vMerge w:val="restart"/>
            <w:shd w:val="clear" w:color="000000" w:fill="FFFFFF"/>
            <w:tcMar>
              <w:left w:w="108" w:type="dxa"/>
              <w:right w:w="108" w:type="dxa"/>
            </w:tcMar>
          </w:tcPr>
          <w:p w:rsidR="007E2DAC" w:rsidRPr="00E12497" w:rsidRDefault="007E2DAC" w:rsidP="0057721D">
            <w:pPr>
              <w:spacing w:after="0" w:line="240" w:lineRule="auto"/>
              <w:jc w:val="center"/>
              <w:rPr>
                <w:rFonts w:ascii="Arial" w:hAnsi="Arial" w:cs="Arial"/>
                <w:sz w:val="18"/>
                <w:szCs w:val="18"/>
                <w:lang w:val="en-US"/>
              </w:rPr>
            </w:pPr>
            <w:r w:rsidRPr="00E12497">
              <w:rPr>
                <w:rFonts w:ascii="Arial" w:hAnsi="Arial" w:cs="Arial"/>
                <w:sz w:val="18"/>
                <w:szCs w:val="18"/>
              </w:rPr>
              <w:t>Подпрограмма</w:t>
            </w:r>
            <w:r w:rsidRPr="00E12497">
              <w:rPr>
                <w:rFonts w:ascii="Arial" w:hAnsi="Arial" w:cs="Arial"/>
                <w:sz w:val="18"/>
                <w:szCs w:val="18"/>
                <w:lang w:val="en-US"/>
              </w:rPr>
              <w:t xml:space="preserve"> 3</w:t>
            </w:r>
          </w:p>
        </w:tc>
        <w:tc>
          <w:tcPr>
            <w:tcW w:w="604" w:type="pct"/>
            <w:vMerge w:val="restart"/>
            <w:shd w:val="clear" w:color="000000" w:fill="FFFFFF"/>
            <w:tcMar>
              <w:left w:w="108" w:type="dxa"/>
              <w:right w:w="108" w:type="dxa"/>
            </w:tcMar>
          </w:tcPr>
          <w:p w:rsidR="007E2DAC" w:rsidRPr="00E12497" w:rsidRDefault="007E2DAC" w:rsidP="0057721D">
            <w:pPr>
              <w:spacing w:after="0" w:line="240" w:lineRule="auto"/>
              <w:jc w:val="left"/>
              <w:rPr>
                <w:rFonts w:ascii="Arial" w:hAnsi="Arial" w:cs="Arial"/>
                <w:sz w:val="18"/>
                <w:szCs w:val="18"/>
              </w:rPr>
            </w:pPr>
            <w:r w:rsidRPr="00E12497">
              <w:rPr>
                <w:rFonts w:ascii="Arial" w:hAnsi="Arial" w:cs="Arial"/>
                <w:sz w:val="18"/>
                <w:szCs w:val="18"/>
              </w:rPr>
              <w:t>«Обеспечение реализации муниципальных программ и прочие мероприятия»</w:t>
            </w:r>
          </w:p>
        </w:tc>
        <w:tc>
          <w:tcPr>
            <w:tcW w:w="681" w:type="pct"/>
            <w:shd w:val="clear" w:color="auto" w:fill="auto"/>
            <w:tcMar>
              <w:left w:w="108" w:type="dxa"/>
              <w:right w:w="108" w:type="dxa"/>
            </w:tcMar>
            <w:vAlign w:val="center"/>
          </w:tcPr>
          <w:p w:rsidR="007E2DAC" w:rsidRPr="00E12497" w:rsidRDefault="007E2DAC" w:rsidP="0057721D">
            <w:pPr>
              <w:spacing w:after="0" w:line="240" w:lineRule="auto"/>
              <w:jc w:val="left"/>
              <w:rPr>
                <w:rFonts w:ascii="Arial" w:hAnsi="Arial" w:cs="Arial"/>
                <w:sz w:val="18"/>
                <w:szCs w:val="18"/>
              </w:rPr>
            </w:pPr>
            <w:r w:rsidRPr="00E12497">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7E2DAC" w:rsidRPr="00E12497" w:rsidRDefault="007E2DAC"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228" w:type="pct"/>
            <w:shd w:val="clear" w:color="auto" w:fill="auto"/>
            <w:tcMar>
              <w:left w:w="108" w:type="dxa"/>
              <w:right w:w="108" w:type="dxa"/>
            </w:tcMar>
            <w:vAlign w:val="center"/>
          </w:tcPr>
          <w:p w:rsidR="007E2DAC" w:rsidRPr="00E12497" w:rsidRDefault="007E2DAC"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60" w:type="pct"/>
            <w:shd w:val="clear" w:color="auto" w:fill="auto"/>
            <w:tcMar>
              <w:left w:w="108" w:type="dxa"/>
              <w:right w:w="108" w:type="dxa"/>
            </w:tcMar>
            <w:vAlign w:val="center"/>
          </w:tcPr>
          <w:p w:rsidR="007E2DAC" w:rsidRPr="00E12497" w:rsidRDefault="007E2DAC"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2" w:type="pct"/>
            <w:shd w:val="clear" w:color="auto" w:fill="auto"/>
            <w:tcMar>
              <w:left w:w="108" w:type="dxa"/>
              <w:right w:w="108" w:type="dxa"/>
            </w:tcMar>
            <w:vAlign w:val="center"/>
          </w:tcPr>
          <w:p w:rsidR="007E2DAC" w:rsidRPr="00E12497" w:rsidRDefault="007E2DAC"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80" w:type="pct"/>
            <w:shd w:val="clear" w:color="000000" w:fill="FFFFFF"/>
            <w:vAlign w:val="center"/>
          </w:tcPr>
          <w:p w:rsidR="007E2DAC" w:rsidRPr="00E12497" w:rsidRDefault="007E2DAC" w:rsidP="00251DD0">
            <w:pPr>
              <w:spacing w:after="0" w:line="240" w:lineRule="auto"/>
              <w:jc w:val="right"/>
              <w:rPr>
                <w:rFonts w:ascii="Arial" w:hAnsi="Arial" w:cs="Arial"/>
                <w:sz w:val="18"/>
                <w:szCs w:val="18"/>
              </w:rPr>
            </w:pPr>
            <w:r w:rsidRPr="00E12497">
              <w:rPr>
                <w:rFonts w:ascii="Arial" w:hAnsi="Arial" w:cs="Arial"/>
                <w:sz w:val="18"/>
                <w:szCs w:val="18"/>
              </w:rPr>
              <w:t>16 154 241,</w:t>
            </w:r>
            <w:r>
              <w:rPr>
                <w:rFonts w:ascii="Arial" w:hAnsi="Arial" w:cs="Arial"/>
                <w:sz w:val="18"/>
                <w:szCs w:val="18"/>
              </w:rPr>
              <w:t>04</w:t>
            </w:r>
          </w:p>
        </w:tc>
        <w:tc>
          <w:tcPr>
            <w:tcW w:w="530" w:type="pct"/>
            <w:shd w:val="clear" w:color="000000" w:fill="FFFFFF"/>
            <w:vAlign w:val="center"/>
          </w:tcPr>
          <w:p w:rsidR="007E2DAC" w:rsidRPr="00E12497" w:rsidRDefault="007E2DAC" w:rsidP="00251DD0">
            <w:pPr>
              <w:spacing w:after="0" w:line="240" w:lineRule="auto"/>
              <w:jc w:val="right"/>
              <w:rPr>
                <w:rFonts w:ascii="Arial" w:hAnsi="Arial" w:cs="Arial"/>
                <w:sz w:val="18"/>
                <w:szCs w:val="18"/>
              </w:rPr>
            </w:pPr>
            <w:r w:rsidRPr="00E12497">
              <w:rPr>
                <w:rFonts w:ascii="Arial" w:hAnsi="Arial" w:cs="Arial"/>
                <w:sz w:val="18"/>
                <w:szCs w:val="18"/>
              </w:rPr>
              <w:t>15 656 529,31</w:t>
            </w:r>
          </w:p>
        </w:tc>
        <w:tc>
          <w:tcPr>
            <w:tcW w:w="464" w:type="pct"/>
            <w:shd w:val="clear" w:color="000000" w:fill="FFFFFF"/>
            <w:vAlign w:val="center"/>
          </w:tcPr>
          <w:p w:rsidR="007E2DAC" w:rsidRPr="00E12497" w:rsidRDefault="007E2DAC" w:rsidP="00251DD0">
            <w:pPr>
              <w:spacing w:after="0" w:line="240" w:lineRule="auto"/>
              <w:jc w:val="right"/>
              <w:rPr>
                <w:rFonts w:ascii="Arial" w:hAnsi="Arial" w:cs="Arial"/>
                <w:sz w:val="18"/>
                <w:szCs w:val="18"/>
              </w:rPr>
            </w:pPr>
            <w:r w:rsidRPr="00E12497">
              <w:rPr>
                <w:rFonts w:ascii="Arial" w:hAnsi="Arial" w:cs="Arial"/>
                <w:sz w:val="18"/>
                <w:szCs w:val="18"/>
              </w:rPr>
              <w:t>15 656 529,31</w:t>
            </w:r>
          </w:p>
        </w:tc>
        <w:tc>
          <w:tcPr>
            <w:tcW w:w="553" w:type="pct"/>
            <w:shd w:val="clear" w:color="000000" w:fill="FFFFFF"/>
            <w:tcMar>
              <w:left w:w="108" w:type="dxa"/>
              <w:right w:w="108" w:type="dxa"/>
            </w:tcMar>
            <w:vAlign w:val="center"/>
          </w:tcPr>
          <w:p w:rsidR="007E2DAC" w:rsidRPr="00E12497" w:rsidRDefault="007E2DAC" w:rsidP="00251DD0">
            <w:pPr>
              <w:spacing w:after="0" w:line="240" w:lineRule="auto"/>
              <w:jc w:val="right"/>
              <w:rPr>
                <w:rFonts w:ascii="Arial" w:hAnsi="Arial" w:cs="Arial"/>
                <w:sz w:val="18"/>
                <w:szCs w:val="18"/>
              </w:rPr>
            </w:pPr>
            <w:r w:rsidRPr="00E12497">
              <w:rPr>
                <w:rFonts w:ascii="Arial" w:hAnsi="Arial" w:cs="Arial"/>
                <w:sz w:val="18"/>
                <w:szCs w:val="18"/>
              </w:rPr>
              <w:t>47 467 299,</w:t>
            </w:r>
            <w:r>
              <w:rPr>
                <w:rFonts w:ascii="Arial" w:hAnsi="Arial" w:cs="Arial"/>
                <w:sz w:val="18"/>
                <w:szCs w:val="18"/>
              </w:rPr>
              <w:t>66</w:t>
            </w:r>
          </w:p>
        </w:tc>
      </w:tr>
      <w:tr w:rsidR="00F47838" w:rsidRPr="00E12497" w:rsidTr="004349BE">
        <w:trPr>
          <w:trHeight w:val="454"/>
        </w:trPr>
        <w:tc>
          <w:tcPr>
            <w:tcW w:w="539" w:type="pct"/>
            <w:vMerge/>
            <w:shd w:val="clear" w:color="000000" w:fill="FFFFFF"/>
            <w:tcMar>
              <w:left w:w="108" w:type="dxa"/>
              <w:right w:w="108" w:type="dxa"/>
            </w:tcMar>
          </w:tcPr>
          <w:p w:rsidR="00F47838" w:rsidRPr="00E12497" w:rsidRDefault="00F47838"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F47838" w:rsidRPr="00E12497" w:rsidRDefault="00F47838" w:rsidP="0057721D">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F47838" w:rsidRPr="00E12497" w:rsidRDefault="00F47838" w:rsidP="0057721D">
            <w:pPr>
              <w:spacing w:after="0" w:line="240" w:lineRule="auto"/>
              <w:jc w:val="left"/>
              <w:rPr>
                <w:rFonts w:ascii="Arial" w:hAnsi="Arial" w:cs="Arial"/>
                <w:sz w:val="18"/>
                <w:szCs w:val="18"/>
              </w:rPr>
            </w:pPr>
            <w:r w:rsidRPr="00E12497">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hAnsi="Arial" w:cs="Arial"/>
                <w:sz w:val="18"/>
                <w:szCs w:val="18"/>
              </w:rPr>
            </w:pPr>
          </w:p>
        </w:tc>
        <w:tc>
          <w:tcPr>
            <w:tcW w:w="228"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hAnsi="Arial" w:cs="Arial"/>
                <w:sz w:val="18"/>
                <w:szCs w:val="18"/>
              </w:rPr>
            </w:pPr>
          </w:p>
        </w:tc>
        <w:tc>
          <w:tcPr>
            <w:tcW w:w="460"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hAnsi="Arial" w:cs="Arial"/>
                <w:sz w:val="18"/>
                <w:szCs w:val="18"/>
              </w:rPr>
            </w:pPr>
          </w:p>
        </w:tc>
        <w:tc>
          <w:tcPr>
            <w:tcW w:w="192" w:type="pct"/>
            <w:shd w:val="clear" w:color="auto" w:fill="auto"/>
            <w:tcMar>
              <w:left w:w="108" w:type="dxa"/>
              <w:right w:w="108" w:type="dxa"/>
            </w:tcMar>
            <w:vAlign w:val="center"/>
          </w:tcPr>
          <w:p w:rsidR="00F47838" w:rsidRPr="00E12497" w:rsidRDefault="00F47838" w:rsidP="0057721D">
            <w:pPr>
              <w:spacing w:after="0" w:line="240" w:lineRule="auto"/>
              <w:jc w:val="center"/>
              <w:rPr>
                <w:rFonts w:ascii="Arial" w:eastAsia="Calibri" w:hAnsi="Arial" w:cs="Arial"/>
                <w:sz w:val="18"/>
                <w:szCs w:val="18"/>
              </w:rPr>
            </w:pPr>
          </w:p>
        </w:tc>
        <w:tc>
          <w:tcPr>
            <w:tcW w:w="48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p>
        </w:tc>
        <w:tc>
          <w:tcPr>
            <w:tcW w:w="530"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p>
        </w:tc>
        <w:tc>
          <w:tcPr>
            <w:tcW w:w="464" w:type="pct"/>
            <w:shd w:val="clear" w:color="000000" w:fill="FFFFFF"/>
            <w:vAlign w:val="center"/>
          </w:tcPr>
          <w:p w:rsidR="00F47838" w:rsidRPr="00E12497" w:rsidRDefault="00F47838" w:rsidP="001462D5">
            <w:pPr>
              <w:spacing w:after="0" w:line="240" w:lineRule="auto"/>
              <w:jc w:val="right"/>
              <w:rPr>
                <w:rFonts w:ascii="Arial" w:hAnsi="Arial" w:cs="Arial"/>
                <w:sz w:val="18"/>
                <w:szCs w:val="18"/>
              </w:rPr>
            </w:pPr>
          </w:p>
        </w:tc>
        <w:tc>
          <w:tcPr>
            <w:tcW w:w="553" w:type="pct"/>
            <w:shd w:val="clear" w:color="000000" w:fill="FFFFFF"/>
            <w:tcMar>
              <w:left w:w="108" w:type="dxa"/>
              <w:right w:w="108" w:type="dxa"/>
            </w:tcMar>
            <w:vAlign w:val="center"/>
          </w:tcPr>
          <w:p w:rsidR="00F47838" w:rsidRPr="00E12497" w:rsidRDefault="00F47838" w:rsidP="001462D5">
            <w:pPr>
              <w:spacing w:after="0" w:line="240" w:lineRule="auto"/>
              <w:jc w:val="right"/>
              <w:rPr>
                <w:rFonts w:ascii="Arial" w:hAnsi="Arial" w:cs="Arial"/>
                <w:sz w:val="18"/>
                <w:szCs w:val="18"/>
              </w:rPr>
            </w:pPr>
          </w:p>
        </w:tc>
      </w:tr>
      <w:tr w:rsidR="00DC7BFF" w:rsidRPr="00E12497" w:rsidTr="00F9571A">
        <w:trPr>
          <w:trHeight w:val="283"/>
        </w:trPr>
        <w:tc>
          <w:tcPr>
            <w:tcW w:w="539" w:type="pct"/>
            <w:vMerge/>
            <w:shd w:val="clear" w:color="000000" w:fill="FFFFFF"/>
            <w:tcMar>
              <w:left w:w="108" w:type="dxa"/>
              <w:right w:w="108" w:type="dxa"/>
            </w:tcMar>
            <w:vAlign w:val="center"/>
          </w:tcPr>
          <w:p w:rsidR="00DC7BFF" w:rsidRPr="00E12497" w:rsidRDefault="00DC7BFF" w:rsidP="0057721D">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tcPr>
          <w:p w:rsidR="00DC7BFF" w:rsidRPr="00E12497" w:rsidRDefault="00DC7BFF" w:rsidP="0057721D">
            <w:pPr>
              <w:spacing w:after="0" w:line="240" w:lineRule="auto"/>
              <w:jc w:val="left"/>
              <w:rPr>
                <w:rFonts w:ascii="Arial" w:eastAsia="Calibri" w:hAnsi="Arial" w:cs="Arial"/>
                <w:sz w:val="18"/>
                <w:szCs w:val="18"/>
              </w:rPr>
            </w:pPr>
          </w:p>
        </w:tc>
        <w:tc>
          <w:tcPr>
            <w:tcW w:w="681" w:type="pct"/>
            <w:vMerge w:val="restart"/>
            <w:shd w:val="clear" w:color="auto" w:fill="auto"/>
            <w:tcMar>
              <w:left w:w="108" w:type="dxa"/>
              <w:right w:w="108" w:type="dxa"/>
            </w:tcMar>
            <w:vAlign w:val="center"/>
          </w:tcPr>
          <w:p w:rsidR="00DC7BFF" w:rsidRPr="00E12497" w:rsidRDefault="00DC7BFF" w:rsidP="0057721D">
            <w:pPr>
              <w:spacing w:after="0" w:line="240" w:lineRule="auto"/>
              <w:jc w:val="left"/>
              <w:rPr>
                <w:rFonts w:ascii="Arial" w:eastAsia="Calibri" w:hAnsi="Arial" w:cs="Arial"/>
                <w:sz w:val="18"/>
                <w:szCs w:val="18"/>
              </w:rPr>
            </w:pPr>
            <w:r w:rsidRPr="00E12497">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DC7BFF" w:rsidRPr="00E12497" w:rsidRDefault="00DC7BFF" w:rsidP="00A54175">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8" w:type="pct"/>
            <w:shd w:val="clear" w:color="auto" w:fill="auto"/>
            <w:tcMar>
              <w:left w:w="108" w:type="dxa"/>
              <w:right w:w="108" w:type="dxa"/>
            </w:tcMar>
            <w:vAlign w:val="center"/>
          </w:tcPr>
          <w:p w:rsidR="00DC7BFF" w:rsidRPr="00E12497" w:rsidRDefault="00DC7BFF" w:rsidP="00251DD0">
            <w:pPr>
              <w:spacing w:after="0" w:line="240" w:lineRule="auto"/>
              <w:jc w:val="center"/>
              <w:rPr>
                <w:rFonts w:ascii="Arial" w:hAnsi="Arial" w:cs="Arial"/>
                <w:sz w:val="18"/>
                <w:szCs w:val="20"/>
              </w:rPr>
            </w:pPr>
            <w:r w:rsidRPr="00E12497">
              <w:rPr>
                <w:rFonts w:ascii="Arial" w:hAnsi="Arial" w:cs="Arial"/>
                <w:sz w:val="18"/>
                <w:szCs w:val="20"/>
              </w:rPr>
              <w:t>х</w:t>
            </w:r>
          </w:p>
        </w:tc>
        <w:tc>
          <w:tcPr>
            <w:tcW w:w="460" w:type="pct"/>
            <w:shd w:val="clear" w:color="auto" w:fill="auto"/>
            <w:tcMar>
              <w:left w:w="108" w:type="dxa"/>
              <w:right w:w="108" w:type="dxa"/>
            </w:tcMar>
            <w:vAlign w:val="center"/>
          </w:tcPr>
          <w:p w:rsidR="00DC7BFF" w:rsidRPr="00E12497" w:rsidRDefault="00DC7BFF" w:rsidP="00251DD0">
            <w:pPr>
              <w:spacing w:after="0" w:line="240" w:lineRule="auto"/>
              <w:jc w:val="center"/>
              <w:rPr>
                <w:rFonts w:ascii="Arial" w:hAnsi="Arial" w:cs="Arial"/>
                <w:sz w:val="18"/>
                <w:szCs w:val="20"/>
              </w:rPr>
            </w:pPr>
            <w:r w:rsidRPr="00E12497">
              <w:rPr>
                <w:rFonts w:ascii="Arial" w:hAnsi="Arial" w:cs="Arial"/>
                <w:sz w:val="18"/>
                <w:szCs w:val="20"/>
              </w:rPr>
              <w:t>х</w:t>
            </w:r>
          </w:p>
        </w:tc>
        <w:tc>
          <w:tcPr>
            <w:tcW w:w="192" w:type="pct"/>
            <w:shd w:val="clear" w:color="auto" w:fill="auto"/>
            <w:tcMar>
              <w:left w:w="108" w:type="dxa"/>
              <w:right w:w="108" w:type="dxa"/>
            </w:tcMar>
            <w:vAlign w:val="center"/>
          </w:tcPr>
          <w:p w:rsidR="00DC7BFF" w:rsidRPr="00E12497" w:rsidRDefault="00DC7BFF" w:rsidP="00251DD0">
            <w:pPr>
              <w:spacing w:after="0" w:line="240" w:lineRule="auto"/>
              <w:jc w:val="center"/>
              <w:rPr>
                <w:rFonts w:ascii="Arial" w:hAnsi="Arial" w:cs="Arial"/>
                <w:sz w:val="18"/>
                <w:szCs w:val="20"/>
              </w:rPr>
            </w:pPr>
            <w:r w:rsidRPr="00E12497">
              <w:rPr>
                <w:rFonts w:ascii="Arial" w:hAnsi="Arial" w:cs="Arial"/>
                <w:sz w:val="18"/>
                <w:szCs w:val="20"/>
              </w:rPr>
              <w:t>х</w:t>
            </w:r>
          </w:p>
        </w:tc>
        <w:tc>
          <w:tcPr>
            <w:tcW w:w="480"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16 154 241,</w:t>
            </w:r>
            <w:r>
              <w:rPr>
                <w:rFonts w:ascii="Arial" w:hAnsi="Arial" w:cs="Arial"/>
                <w:sz w:val="18"/>
                <w:szCs w:val="18"/>
              </w:rPr>
              <w:t>04</w:t>
            </w:r>
          </w:p>
        </w:tc>
        <w:tc>
          <w:tcPr>
            <w:tcW w:w="530"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15 656 529,31</w:t>
            </w:r>
          </w:p>
        </w:tc>
        <w:tc>
          <w:tcPr>
            <w:tcW w:w="464"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15 656 529,31</w:t>
            </w:r>
          </w:p>
        </w:tc>
        <w:tc>
          <w:tcPr>
            <w:tcW w:w="553" w:type="pct"/>
            <w:shd w:val="clear" w:color="000000" w:fill="FFFFFF"/>
            <w:tcMar>
              <w:left w:w="108" w:type="dxa"/>
              <w:right w:w="108" w:type="dxa"/>
            </w:tcMar>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47 467 299,</w:t>
            </w:r>
            <w:r>
              <w:rPr>
                <w:rFonts w:ascii="Arial" w:hAnsi="Arial" w:cs="Arial"/>
                <w:sz w:val="18"/>
                <w:szCs w:val="18"/>
              </w:rPr>
              <w:t>66</w:t>
            </w:r>
          </w:p>
        </w:tc>
      </w:tr>
      <w:tr w:rsidR="00DC7BFF" w:rsidRPr="00E12497" w:rsidTr="00F9571A">
        <w:trPr>
          <w:trHeight w:val="283"/>
        </w:trPr>
        <w:tc>
          <w:tcPr>
            <w:tcW w:w="539" w:type="pct"/>
            <w:vMerge/>
            <w:shd w:val="clear" w:color="000000" w:fill="FFFFFF"/>
            <w:tcMar>
              <w:left w:w="108" w:type="dxa"/>
              <w:right w:w="108" w:type="dxa"/>
            </w:tcMar>
            <w:vAlign w:val="center"/>
          </w:tcPr>
          <w:p w:rsidR="00DC7BFF" w:rsidRPr="00E12497" w:rsidRDefault="00DC7BFF" w:rsidP="0057721D">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tcPr>
          <w:p w:rsidR="00DC7BFF" w:rsidRPr="00E12497" w:rsidRDefault="00DC7BFF" w:rsidP="0057721D">
            <w:pPr>
              <w:spacing w:after="0" w:line="240" w:lineRule="auto"/>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DC7BFF" w:rsidRPr="00E12497" w:rsidRDefault="00DC7BFF" w:rsidP="0057721D">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center"/>
          </w:tcPr>
          <w:p w:rsidR="00DC7BFF" w:rsidRPr="00E12497" w:rsidRDefault="00DC7BFF" w:rsidP="00A54175">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8" w:type="pct"/>
            <w:shd w:val="clear" w:color="auto" w:fill="auto"/>
            <w:tcMar>
              <w:left w:w="108" w:type="dxa"/>
              <w:right w:w="108" w:type="dxa"/>
            </w:tcMar>
            <w:vAlign w:val="center"/>
          </w:tcPr>
          <w:p w:rsidR="00DC7BFF" w:rsidRPr="00E12497" w:rsidRDefault="00DC7BFF" w:rsidP="00251DD0">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460" w:type="pct"/>
            <w:shd w:val="clear" w:color="auto" w:fill="auto"/>
            <w:tcMar>
              <w:left w:w="108" w:type="dxa"/>
              <w:right w:w="108" w:type="dxa"/>
            </w:tcMar>
            <w:vAlign w:val="center"/>
          </w:tcPr>
          <w:p w:rsidR="00DC7BFF" w:rsidRPr="00E12497" w:rsidRDefault="00DC7BFF" w:rsidP="00251DD0">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192" w:type="pct"/>
            <w:shd w:val="clear" w:color="auto" w:fill="auto"/>
            <w:tcMar>
              <w:left w:w="108" w:type="dxa"/>
              <w:right w:w="108" w:type="dxa"/>
            </w:tcMar>
            <w:vAlign w:val="center"/>
          </w:tcPr>
          <w:p w:rsidR="00DC7BFF" w:rsidRPr="00E12497" w:rsidRDefault="00DC7BFF" w:rsidP="00251DD0">
            <w:pPr>
              <w:spacing w:after="0" w:line="240" w:lineRule="auto"/>
              <w:jc w:val="center"/>
              <w:rPr>
                <w:rFonts w:ascii="Arial" w:hAnsi="Arial" w:cs="Arial"/>
                <w:sz w:val="18"/>
                <w:szCs w:val="20"/>
              </w:rPr>
            </w:pPr>
            <w:r w:rsidRPr="00E12497">
              <w:rPr>
                <w:rFonts w:ascii="Arial" w:hAnsi="Arial" w:cs="Arial"/>
                <w:sz w:val="18"/>
                <w:szCs w:val="20"/>
              </w:rPr>
              <w:t>111</w:t>
            </w:r>
          </w:p>
        </w:tc>
        <w:tc>
          <w:tcPr>
            <w:tcW w:w="480"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11 687 657,28</w:t>
            </w:r>
          </w:p>
        </w:tc>
        <w:tc>
          <w:tcPr>
            <w:tcW w:w="530"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11 451 542,28</w:t>
            </w:r>
          </w:p>
        </w:tc>
        <w:tc>
          <w:tcPr>
            <w:tcW w:w="464"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11 451 542,28</w:t>
            </w:r>
          </w:p>
        </w:tc>
        <w:tc>
          <w:tcPr>
            <w:tcW w:w="553" w:type="pct"/>
            <w:shd w:val="clear" w:color="000000" w:fill="FFFFFF"/>
            <w:tcMar>
              <w:left w:w="108" w:type="dxa"/>
              <w:right w:w="108" w:type="dxa"/>
            </w:tcMar>
            <w:vAlign w:val="center"/>
          </w:tcPr>
          <w:p w:rsidR="00DC7BFF" w:rsidRPr="00D95BCF" w:rsidRDefault="00DC7BFF" w:rsidP="00251DD0">
            <w:pPr>
              <w:spacing w:after="0" w:line="240" w:lineRule="auto"/>
              <w:jc w:val="right"/>
              <w:rPr>
                <w:rFonts w:ascii="Arial" w:hAnsi="Arial" w:cs="Arial"/>
                <w:sz w:val="18"/>
                <w:szCs w:val="18"/>
              </w:rPr>
            </w:pPr>
            <w:r w:rsidRPr="00D95BCF">
              <w:rPr>
                <w:rFonts w:ascii="Arial" w:hAnsi="Arial" w:cs="Arial"/>
                <w:sz w:val="18"/>
                <w:szCs w:val="18"/>
              </w:rPr>
              <w:t>34 590 741,84</w:t>
            </w:r>
          </w:p>
        </w:tc>
      </w:tr>
      <w:tr w:rsidR="00DC7BFF" w:rsidRPr="00E12497" w:rsidTr="00F9571A">
        <w:trPr>
          <w:trHeight w:val="283"/>
        </w:trPr>
        <w:tc>
          <w:tcPr>
            <w:tcW w:w="539" w:type="pct"/>
            <w:vMerge/>
            <w:shd w:val="clear" w:color="000000" w:fill="FFFFFF"/>
            <w:tcMar>
              <w:left w:w="108" w:type="dxa"/>
              <w:right w:w="108" w:type="dxa"/>
            </w:tcMar>
            <w:vAlign w:val="center"/>
          </w:tcPr>
          <w:p w:rsidR="00DC7BFF" w:rsidRPr="00E12497" w:rsidRDefault="00DC7BFF" w:rsidP="0057721D">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tcPr>
          <w:p w:rsidR="00DC7BFF" w:rsidRPr="00E12497" w:rsidRDefault="00DC7BFF" w:rsidP="0057721D">
            <w:pPr>
              <w:spacing w:after="0" w:line="240" w:lineRule="auto"/>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DC7BFF" w:rsidRPr="00E12497" w:rsidRDefault="00DC7BFF" w:rsidP="0057721D">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center"/>
          </w:tcPr>
          <w:p w:rsidR="00DC7BFF" w:rsidRPr="00E12497" w:rsidRDefault="00DC7BFF" w:rsidP="00A54175">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8" w:type="pct"/>
            <w:shd w:val="clear" w:color="auto" w:fill="auto"/>
            <w:tcMar>
              <w:left w:w="108" w:type="dxa"/>
              <w:right w:w="108" w:type="dxa"/>
            </w:tcMar>
            <w:vAlign w:val="center"/>
          </w:tcPr>
          <w:p w:rsidR="00DC7BFF" w:rsidRPr="00E12497" w:rsidRDefault="00DC7BFF" w:rsidP="00A54175">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460" w:type="pct"/>
            <w:shd w:val="clear" w:color="auto" w:fill="auto"/>
            <w:tcMar>
              <w:left w:w="108" w:type="dxa"/>
              <w:right w:w="108" w:type="dxa"/>
            </w:tcMar>
            <w:vAlign w:val="center"/>
          </w:tcPr>
          <w:p w:rsidR="00DC7BFF" w:rsidRPr="00E12497" w:rsidRDefault="00DC7BFF" w:rsidP="00251DD0">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192" w:type="pct"/>
            <w:shd w:val="clear" w:color="auto" w:fill="auto"/>
            <w:tcMar>
              <w:left w:w="108" w:type="dxa"/>
              <w:right w:w="108" w:type="dxa"/>
            </w:tcMar>
            <w:vAlign w:val="center"/>
          </w:tcPr>
          <w:p w:rsidR="00DC7BFF" w:rsidRPr="00E12497" w:rsidRDefault="00DC7BFF" w:rsidP="00251DD0">
            <w:pPr>
              <w:spacing w:after="0" w:line="240" w:lineRule="auto"/>
              <w:jc w:val="center"/>
              <w:rPr>
                <w:rFonts w:ascii="Arial" w:hAnsi="Arial" w:cs="Arial"/>
                <w:sz w:val="18"/>
                <w:szCs w:val="20"/>
              </w:rPr>
            </w:pPr>
            <w:r w:rsidRPr="00E12497">
              <w:rPr>
                <w:rFonts w:ascii="Arial" w:hAnsi="Arial" w:cs="Arial"/>
                <w:sz w:val="18"/>
                <w:szCs w:val="20"/>
              </w:rPr>
              <w:t>112</w:t>
            </w:r>
          </w:p>
        </w:tc>
        <w:tc>
          <w:tcPr>
            <w:tcW w:w="480"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12 090,00</w:t>
            </w:r>
          </w:p>
        </w:tc>
        <w:tc>
          <w:tcPr>
            <w:tcW w:w="530"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0,00</w:t>
            </w:r>
          </w:p>
        </w:tc>
        <w:tc>
          <w:tcPr>
            <w:tcW w:w="464"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0,00</w:t>
            </w:r>
          </w:p>
        </w:tc>
        <w:tc>
          <w:tcPr>
            <w:tcW w:w="553" w:type="pct"/>
            <w:shd w:val="clear" w:color="000000" w:fill="FFFFFF"/>
            <w:tcMar>
              <w:left w:w="108" w:type="dxa"/>
              <w:right w:w="108" w:type="dxa"/>
            </w:tcMar>
            <w:vAlign w:val="center"/>
          </w:tcPr>
          <w:p w:rsidR="00DC7BFF" w:rsidRPr="00D95BCF" w:rsidRDefault="00DC7BFF" w:rsidP="00251DD0">
            <w:pPr>
              <w:spacing w:after="0" w:line="240" w:lineRule="auto"/>
              <w:jc w:val="right"/>
              <w:rPr>
                <w:rFonts w:ascii="Arial" w:hAnsi="Arial" w:cs="Arial"/>
                <w:sz w:val="18"/>
                <w:szCs w:val="18"/>
              </w:rPr>
            </w:pPr>
            <w:r w:rsidRPr="00D95BCF">
              <w:rPr>
                <w:rFonts w:ascii="Arial" w:hAnsi="Arial" w:cs="Arial"/>
                <w:sz w:val="18"/>
                <w:szCs w:val="18"/>
              </w:rPr>
              <w:t>12 090,00</w:t>
            </w:r>
          </w:p>
        </w:tc>
      </w:tr>
      <w:tr w:rsidR="00DC7BFF" w:rsidRPr="00E12497" w:rsidTr="00F9571A">
        <w:trPr>
          <w:trHeight w:val="283"/>
        </w:trPr>
        <w:tc>
          <w:tcPr>
            <w:tcW w:w="539" w:type="pct"/>
            <w:vMerge/>
            <w:shd w:val="clear" w:color="000000" w:fill="FFFFFF"/>
            <w:tcMar>
              <w:left w:w="108" w:type="dxa"/>
              <w:right w:w="108" w:type="dxa"/>
            </w:tcMar>
            <w:vAlign w:val="center"/>
          </w:tcPr>
          <w:p w:rsidR="00DC7BFF" w:rsidRPr="00E12497" w:rsidRDefault="00DC7BFF" w:rsidP="0057721D">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tcPr>
          <w:p w:rsidR="00DC7BFF" w:rsidRPr="00E12497" w:rsidRDefault="00DC7BFF" w:rsidP="0057721D">
            <w:pPr>
              <w:spacing w:after="0" w:line="240" w:lineRule="auto"/>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DC7BFF" w:rsidRPr="00E12497" w:rsidRDefault="00DC7BFF" w:rsidP="0057721D">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center"/>
          </w:tcPr>
          <w:p w:rsidR="00DC7BFF" w:rsidRPr="00E12497" w:rsidRDefault="00DC7BFF" w:rsidP="00A54175">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8" w:type="pct"/>
            <w:shd w:val="clear" w:color="auto" w:fill="auto"/>
            <w:tcMar>
              <w:left w:w="108" w:type="dxa"/>
              <w:right w:w="108" w:type="dxa"/>
            </w:tcMar>
            <w:vAlign w:val="center"/>
          </w:tcPr>
          <w:p w:rsidR="00DC7BFF" w:rsidRPr="00E12497" w:rsidRDefault="00DC7BFF" w:rsidP="00A54175">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460" w:type="pct"/>
            <w:shd w:val="clear" w:color="auto" w:fill="auto"/>
            <w:tcMar>
              <w:left w:w="108" w:type="dxa"/>
              <w:right w:w="108" w:type="dxa"/>
            </w:tcMar>
            <w:vAlign w:val="center"/>
          </w:tcPr>
          <w:p w:rsidR="00DC7BFF" w:rsidRPr="00E12497" w:rsidRDefault="00DC7BFF" w:rsidP="00251DD0">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192" w:type="pct"/>
            <w:shd w:val="clear" w:color="auto" w:fill="auto"/>
            <w:tcMar>
              <w:left w:w="108" w:type="dxa"/>
              <w:right w:w="108" w:type="dxa"/>
            </w:tcMar>
            <w:vAlign w:val="center"/>
          </w:tcPr>
          <w:p w:rsidR="00DC7BFF" w:rsidRPr="00E12497" w:rsidRDefault="00DC7BFF" w:rsidP="00251DD0">
            <w:pPr>
              <w:spacing w:after="0" w:line="240" w:lineRule="auto"/>
              <w:jc w:val="center"/>
              <w:rPr>
                <w:rFonts w:ascii="Arial" w:hAnsi="Arial" w:cs="Arial"/>
                <w:sz w:val="18"/>
                <w:szCs w:val="20"/>
              </w:rPr>
            </w:pPr>
            <w:r w:rsidRPr="00E12497">
              <w:rPr>
                <w:rFonts w:ascii="Arial" w:hAnsi="Arial" w:cs="Arial"/>
                <w:sz w:val="18"/>
                <w:szCs w:val="20"/>
              </w:rPr>
              <w:t>119</w:t>
            </w:r>
          </w:p>
        </w:tc>
        <w:tc>
          <w:tcPr>
            <w:tcW w:w="480"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Pr>
                <w:rFonts w:ascii="Arial" w:hAnsi="Arial" w:cs="Arial"/>
                <w:sz w:val="18"/>
                <w:szCs w:val="18"/>
              </w:rPr>
              <w:t>3 529 672,50</w:t>
            </w:r>
          </w:p>
        </w:tc>
        <w:tc>
          <w:tcPr>
            <w:tcW w:w="530"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3 458 365,77</w:t>
            </w:r>
          </w:p>
        </w:tc>
        <w:tc>
          <w:tcPr>
            <w:tcW w:w="464"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3 458 365,77</w:t>
            </w:r>
          </w:p>
        </w:tc>
        <w:tc>
          <w:tcPr>
            <w:tcW w:w="553" w:type="pct"/>
            <w:shd w:val="clear" w:color="000000" w:fill="FFFFFF"/>
            <w:tcMar>
              <w:left w:w="108" w:type="dxa"/>
              <w:right w:w="108" w:type="dxa"/>
            </w:tcMar>
            <w:vAlign w:val="center"/>
          </w:tcPr>
          <w:p w:rsidR="00DC7BFF" w:rsidRPr="00D95BCF" w:rsidRDefault="00DC7BFF" w:rsidP="00251DD0">
            <w:pPr>
              <w:spacing w:after="0" w:line="240" w:lineRule="auto"/>
              <w:jc w:val="right"/>
              <w:rPr>
                <w:rFonts w:ascii="Arial" w:hAnsi="Arial" w:cs="Arial"/>
                <w:sz w:val="18"/>
                <w:szCs w:val="18"/>
              </w:rPr>
            </w:pPr>
            <w:r w:rsidRPr="00D95BCF">
              <w:rPr>
                <w:rFonts w:ascii="Arial" w:hAnsi="Arial" w:cs="Arial"/>
                <w:sz w:val="18"/>
                <w:szCs w:val="18"/>
              </w:rPr>
              <w:t>10 446 404,04</w:t>
            </w:r>
          </w:p>
        </w:tc>
      </w:tr>
      <w:tr w:rsidR="00DC7BFF" w:rsidRPr="00E12497" w:rsidTr="00F9571A">
        <w:trPr>
          <w:trHeight w:val="283"/>
        </w:trPr>
        <w:tc>
          <w:tcPr>
            <w:tcW w:w="539" w:type="pct"/>
            <w:vMerge/>
            <w:shd w:val="clear" w:color="000000" w:fill="FFFFFF"/>
            <w:tcMar>
              <w:left w:w="108" w:type="dxa"/>
              <w:right w:w="108" w:type="dxa"/>
            </w:tcMar>
            <w:vAlign w:val="center"/>
          </w:tcPr>
          <w:p w:rsidR="00DC7BFF" w:rsidRPr="00E12497" w:rsidRDefault="00DC7BFF" w:rsidP="0057721D">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tcPr>
          <w:p w:rsidR="00DC7BFF" w:rsidRPr="00E12497" w:rsidRDefault="00DC7BFF" w:rsidP="0057721D">
            <w:pPr>
              <w:spacing w:after="0" w:line="240" w:lineRule="auto"/>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DC7BFF" w:rsidRPr="00E12497" w:rsidRDefault="00DC7BFF" w:rsidP="0057721D">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center"/>
          </w:tcPr>
          <w:p w:rsidR="00DC7BFF" w:rsidRPr="00E12497" w:rsidRDefault="00DC7BFF" w:rsidP="00A54175">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8" w:type="pct"/>
            <w:shd w:val="clear" w:color="auto" w:fill="auto"/>
            <w:tcMar>
              <w:left w:w="108" w:type="dxa"/>
              <w:right w:w="108" w:type="dxa"/>
            </w:tcMar>
            <w:vAlign w:val="center"/>
          </w:tcPr>
          <w:p w:rsidR="00DC7BFF" w:rsidRPr="00E12497" w:rsidRDefault="00DC7BFF" w:rsidP="00A54175">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460" w:type="pct"/>
            <w:shd w:val="clear" w:color="auto" w:fill="auto"/>
            <w:tcMar>
              <w:left w:w="108" w:type="dxa"/>
              <w:right w:w="108" w:type="dxa"/>
            </w:tcMar>
            <w:vAlign w:val="center"/>
          </w:tcPr>
          <w:p w:rsidR="00DC7BFF" w:rsidRPr="00E12497" w:rsidRDefault="00DC7BFF" w:rsidP="00251DD0">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192" w:type="pct"/>
            <w:shd w:val="clear" w:color="auto" w:fill="auto"/>
            <w:tcMar>
              <w:left w:w="108" w:type="dxa"/>
              <w:right w:w="108" w:type="dxa"/>
            </w:tcMar>
            <w:vAlign w:val="center"/>
          </w:tcPr>
          <w:p w:rsidR="00DC7BFF" w:rsidRPr="00E12497" w:rsidRDefault="00DC7BFF" w:rsidP="00251DD0">
            <w:pPr>
              <w:spacing w:after="0" w:line="240" w:lineRule="auto"/>
              <w:jc w:val="center"/>
              <w:rPr>
                <w:rFonts w:ascii="Arial" w:hAnsi="Arial" w:cs="Arial"/>
                <w:sz w:val="18"/>
                <w:szCs w:val="20"/>
              </w:rPr>
            </w:pPr>
            <w:r w:rsidRPr="00E12497">
              <w:rPr>
                <w:rFonts w:ascii="Arial" w:hAnsi="Arial" w:cs="Arial"/>
                <w:sz w:val="18"/>
                <w:szCs w:val="20"/>
              </w:rPr>
              <w:t>244</w:t>
            </w:r>
          </w:p>
        </w:tc>
        <w:tc>
          <w:tcPr>
            <w:tcW w:w="480"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895 682,26</w:t>
            </w:r>
          </w:p>
        </w:tc>
        <w:tc>
          <w:tcPr>
            <w:tcW w:w="530"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743 573,26</w:t>
            </w:r>
          </w:p>
        </w:tc>
        <w:tc>
          <w:tcPr>
            <w:tcW w:w="464"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743 573,26</w:t>
            </w:r>
          </w:p>
        </w:tc>
        <w:tc>
          <w:tcPr>
            <w:tcW w:w="553" w:type="pct"/>
            <w:shd w:val="clear" w:color="000000" w:fill="FFFFFF"/>
            <w:tcMar>
              <w:left w:w="108" w:type="dxa"/>
              <w:right w:w="108" w:type="dxa"/>
            </w:tcMar>
            <w:vAlign w:val="center"/>
          </w:tcPr>
          <w:p w:rsidR="00DC7BFF" w:rsidRPr="00D95BCF" w:rsidRDefault="00DC7BFF" w:rsidP="00251DD0">
            <w:pPr>
              <w:spacing w:after="0" w:line="240" w:lineRule="auto"/>
              <w:jc w:val="right"/>
              <w:rPr>
                <w:rFonts w:ascii="Arial" w:hAnsi="Arial" w:cs="Arial"/>
                <w:sz w:val="18"/>
                <w:szCs w:val="18"/>
              </w:rPr>
            </w:pPr>
            <w:r w:rsidRPr="00D95BCF">
              <w:rPr>
                <w:rFonts w:ascii="Arial" w:hAnsi="Arial" w:cs="Arial"/>
                <w:sz w:val="18"/>
                <w:szCs w:val="18"/>
              </w:rPr>
              <w:t>2 382 828,78</w:t>
            </w:r>
          </w:p>
        </w:tc>
      </w:tr>
      <w:tr w:rsidR="00DC7BFF" w:rsidRPr="00E12497" w:rsidTr="00F9571A">
        <w:trPr>
          <w:trHeight w:val="283"/>
        </w:trPr>
        <w:tc>
          <w:tcPr>
            <w:tcW w:w="539" w:type="pct"/>
            <w:vMerge/>
            <w:shd w:val="clear" w:color="000000" w:fill="FFFFFF"/>
            <w:tcMar>
              <w:left w:w="108" w:type="dxa"/>
              <w:right w:w="108" w:type="dxa"/>
            </w:tcMar>
            <w:vAlign w:val="center"/>
          </w:tcPr>
          <w:p w:rsidR="00DC7BFF" w:rsidRPr="00E12497" w:rsidRDefault="00DC7BFF" w:rsidP="0057721D">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tcPr>
          <w:p w:rsidR="00DC7BFF" w:rsidRPr="00E12497" w:rsidRDefault="00DC7BFF" w:rsidP="0057721D">
            <w:pPr>
              <w:spacing w:after="0" w:line="240" w:lineRule="auto"/>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DC7BFF" w:rsidRPr="00E12497" w:rsidRDefault="00DC7BFF" w:rsidP="0057721D">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center"/>
          </w:tcPr>
          <w:p w:rsidR="00DC7BFF" w:rsidRPr="00E12497" w:rsidRDefault="00DC7BFF" w:rsidP="00A54175">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8" w:type="pct"/>
            <w:shd w:val="clear" w:color="auto" w:fill="auto"/>
            <w:tcMar>
              <w:left w:w="108" w:type="dxa"/>
              <w:right w:w="108" w:type="dxa"/>
            </w:tcMar>
            <w:vAlign w:val="center"/>
          </w:tcPr>
          <w:p w:rsidR="00DC7BFF" w:rsidRPr="00E12497" w:rsidRDefault="00DC7BFF" w:rsidP="00A54175">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460" w:type="pct"/>
            <w:shd w:val="clear" w:color="auto" w:fill="auto"/>
            <w:tcMar>
              <w:left w:w="108" w:type="dxa"/>
              <w:right w:w="108" w:type="dxa"/>
            </w:tcMar>
            <w:vAlign w:val="center"/>
          </w:tcPr>
          <w:p w:rsidR="00DC7BFF" w:rsidRPr="00E12497" w:rsidRDefault="00DC7BFF" w:rsidP="00251DD0">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192" w:type="pct"/>
            <w:shd w:val="clear" w:color="auto" w:fill="auto"/>
            <w:tcMar>
              <w:left w:w="108" w:type="dxa"/>
              <w:right w:w="108" w:type="dxa"/>
            </w:tcMar>
            <w:vAlign w:val="center"/>
          </w:tcPr>
          <w:p w:rsidR="00DC7BFF" w:rsidRPr="00E12497" w:rsidRDefault="00DC7BFF" w:rsidP="00251DD0">
            <w:pPr>
              <w:spacing w:after="0" w:line="240" w:lineRule="auto"/>
              <w:jc w:val="center"/>
              <w:rPr>
                <w:rFonts w:ascii="Arial" w:hAnsi="Arial" w:cs="Arial"/>
                <w:sz w:val="18"/>
                <w:szCs w:val="20"/>
              </w:rPr>
            </w:pPr>
            <w:r w:rsidRPr="00E12497">
              <w:rPr>
                <w:rFonts w:ascii="Arial" w:hAnsi="Arial" w:cs="Arial"/>
                <w:sz w:val="18"/>
                <w:szCs w:val="20"/>
              </w:rPr>
              <w:t>247</w:t>
            </w:r>
          </w:p>
        </w:tc>
        <w:tc>
          <w:tcPr>
            <w:tcW w:w="480"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26 091,00</w:t>
            </w:r>
          </w:p>
        </w:tc>
        <w:tc>
          <w:tcPr>
            <w:tcW w:w="530"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0,00</w:t>
            </w:r>
          </w:p>
        </w:tc>
        <w:tc>
          <w:tcPr>
            <w:tcW w:w="464"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0,00</w:t>
            </w:r>
          </w:p>
        </w:tc>
        <w:tc>
          <w:tcPr>
            <w:tcW w:w="553" w:type="pct"/>
            <w:shd w:val="clear" w:color="000000" w:fill="FFFFFF"/>
            <w:tcMar>
              <w:left w:w="108" w:type="dxa"/>
              <w:right w:w="108" w:type="dxa"/>
            </w:tcMar>
            <w:vAlign w:val="center"/>
          </w:tcPr>
          <w:p w:rsidR="00DC7BFF" w:rsidRPr="00D95BCF" w:rsidRDefault="00DC7BFF" w:rsidP="00251DD0">
            <w:pPr>
              <w:spacing w:after="0" w:line="240" w:lineRule="auto"/>
              <w:jc w:val="right"/>
              <w:rPr>
                <w:rFonts w:ascii="Arial" w:hAnsi="Arial" w:cs="Arial"/>
                <w:sz w:val="18"/>
                <w:szCs w:val="18"/>
              </w:rPr>
            </w:pPr>
            <w:r w:rsidRPr="00D95BCF">
              <w:rPr>
                <w:rFonts w:ascii="Arial" w:hAnsi="Arial" w:cs="Arial"/>
                <w:sz w:val="18"/>
                <w:szCs w:val="18"/>
              </w:rPr>
              <w:t>26 091,00</w:t>
            </w:r>
          </w:p>
        </w:tc>
      </w:tr>
      <w:tr w:rsidR="00DC7BFF" w:rsidRPr="00E12497" w:rsidTr="00F9571A">
        <w:trPr>
          <w:trHeight w:val="283"/>
        </w:trPr>
        <w:tc>
          <w:tcPr>
            <w:tcW w:w="539" w:type="pct"/>
            <w:vMerge/>
            <w:shd w:val="clear" w:color="000000" w:fill="FFFFFF"/>
            <w:tcMar>
              <w:left w:w="108" w:type="dxa"/>
              <w:right w:w="108" w:type="dxa"/>
            </w:tcMar>
            <w:vAlign w:val="center"/>
          </w:tcPr>
          <w:p w:rsidR="00DC7BFF" w:rsidRPr="00E12497" w:rsidRDefault="00DC7BFF" w:rsidP="0057721D">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tcPr>
          <w:p w:rsidR="00DC7BFF" w:rsidRPr="00E12497" w:rsidRDefault="00DC7BFF" w:rsidP="0057721D">
            <w:pPr>
              <w:spacing w:after="0" w:line="240" w:lineRule="auto"/>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DC7BFF" w:rsidRPr="00E12497" w:rsidRDefault="00DC7BFF" w:rsidP="0057721D">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center"/>
          </w:tcPr>
          <w:p w:rsidR="00DC7BFF" w:rsidRPr="00E12497" w:rsidRDefault="00DC7BFF" w:rsidP="00A54175">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8" w:type="pct"/>
            <w:shd w:val="clear" w:color="auto" w:fill="auto"/>
            <w:tcMar>
              <w:left w:w="108" w:type="dxa"/>
              <w:right w:w="108" w:type="dxa"/>
            </w:tcMar>
            <w:vAlign w:val="center"/>
          </w:tcPr>
          <w:p w:rsidR="00DC7BFF" w:rsidRPr="00E12497" w:rsidRDefault="00DC7BFF" w:rsidP="00A54175">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460" w:type="pct"/>
            <w:shd w:val="clear" w:color="auto" w:fill="auto"/>
            <w:tcMar>
              <w:left w:w="108" w:type="dxa"/>
              <w:right w:w="108" w:type="dxa"/>
            </w:tcMar>
            <w:vAlign w:val="center"/>
          </w:tcPr>
          <w:p w:rsidR="00DC7BFF" w:rsidRPr="00E12497" w:rsidRDefault="00DC7BFF" w:rsidP="00251DD0">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192" w:type="pct"/>
            <w:shd w:val="clear" w:color="auto" w:fill="auto"/>
            <w:tcMar>
              <w:left w:w="108" w:type="dxa"/>
              <w:right w:w="108" w:type="dxa"/>
            </w:tcMar>
            <w:vAlign w:val="center"/>
          </w:tcPr>
          <w:p w:rsidR="00DC7BFF" w:rsidRPr="00E12497" w:rsidRDefault="00DC7BFF" w:rsidP="00251DD0">
            <w:pPr>
              <w:spacing w:after="0" w:line="240" w:lineRule="auto"/>
              <w:jc w:val="center"/>
              <w:rPr>
                <w:rFonts w:ascii="Arial" w:hAnsi="Arial" w:cs="Arial"/>
                <w:sz w:val="18"/>
                <w:szCs w:val="20"/>
              </w:rPr>
            </w:pPr>
            <w:r w:rsidRPr="00E12497">
              <w:rPr>
                <w:rFonts w:ascii="Arial" w:hAnsi="Arial" w:cs="Arial"/>
                <w:sz w:val="18"/>
                <w:szCs w:val="20"/>
              </w:rPr>
              <w:t>853</w:t>
            </w:r>
          </w:p>
        </w:tc>
        <w:tc>
          <w:tcPr>
            <w:tcW w:w="480"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3 048,00</w:t>
            </w:r>
          </w:p>
        </w:tc>
        <w:tc>
          <w:tcPr>
            <w:tcW w:w="530"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3 048,00</w:t>
            </w:r>
          </w:p>
        </w:tc>
        <w:tc>
          <w:tcPr>
            <w:tcW w:w="464" w:type="pct"/>
            <w:shd w:val="clear" w:color="000000" w:fill="FFFFFF"/>
            <w:vAlign w:val="center"/>
          </w:tcPr>
          <w:p w:rsidR="00DC7BFF" w:rsidRPr="00E12497" w:rsidRDefault="00DC7BFF" w:rsidP="00251DD0">
            <w:pPr>
              <w:spacing w:after="0" w:line="240" w:lineRule="auto"/>
              <w:jc w:val="right"/>
              <w:rPr>
                <w:rFonts w:ascii="Arial" w:hAnsi="Arial" w:cs="Arial"/>
                <w:sz w:val="18"/>
                <w:szCs w:val="18"/>
              </w:rPr>
            </w:pPr>
            <w:r w:rsidRPr="00E12497">
              <w:rPr>
                <w:rFonts w:ascii="Arial" w:hAnsi="Arial" w:cs="Arial"/>
                <w:sz w:val="18"/>
                <w:szCs w:val="18"/>
              </w:rPr>
              <w:t>3 048,00</w:t>
            </w:r>
          </w:p>
        </w:tc>
        <w:tc>
          <w:tcPr>
            <w:tcW w:w="553" w:type="pct"/>
            <w:shd w:val="clear" w:color="000000" w:fill="FFFFFF"/>
            <w:tcMar>
              <w:left w:w="108" w:type="dxa"/>
              <w:right w:w="108" w:type="dxa"/>
            </w:tcMar>
            <w:vAlign w:val="center"/>
          </w:tcPr>
          <w:p w:rsidR="00DC7BFF" w:rsidRPr="00D95BCF" w:rsidRDefault="00DC7BFF" w:rsidP="00251DD0">
            <w:pPr>
              <w:spacing w:after="0" w:line="240" w:lineRule="auto"/>
              <w:jc w:val="right"/>
              <w:rPr>
                <w:rFonts w:ascii="Arial" w:hAnsi="Arial" w:cs="Arial"/>
                <w:sz w:val="18"/>
                <w:szCs w:val="18"/>
              </w:rPr>
            </w:pPr>
            <w:r w:rsidRPr="00D95BCF">
              <w:rPr>
                <w:rFonts w:ascii="Arial" w:hAnsi="Arial" w:cs="Arial"/>
                <w:sz w:val="18"/>
                <w:szCs w:val="18"/>
              </w:rPr>
              <w:t>9 144,00</w:t>
            </w:r>
          </w:p>
        </w:tc>
      </w:tr>
      <w:tr w:rsidR="00345511" w:rsidRPr="00E12497" w:rsidTr="004349BE">
        <w:trPr>
          <w:trHeight w:val="454"/>
        </w:trPr>
        <w:tc>
          <w:tcPr>
            <w:tcW w:w="539" w:type="pct"/>
            <w:vMerge w:val="restart"/>
            <w:shd w:val="clear" w:color="000000" w:fill="FFFFFF"/>
            <w:tcMar>
              <w:left w:w="108" w:type="dxa"/>
              <w:right w:w="108" w:type="dxa"/>
            </w:tcMar>
          </w:tcPr>
          <w:p w:rsidR="00345511" w:rsidRPr="00E12497" w:rsidRDefault="00345511" w:rsidP="0057721D">
            <w:pPr>
              <w:spacing w:after="0" w:line="240" w:lineRule="auto"/>
              <w:jc w:val="center"/>
              <w:rPr>
                <w:rFonts w:ascii="Arial" w:hAnsi="Arial" w:cs="Arial"/>
                <w:sz w:val="18"/>
                <w:szCs w:val="18"/>
              </w:rPr>
            </w:pPr>
            <w:r w:rsidRPr="00E12497">
              <w:rPr>
                <w:rFonts w:ascii="Arial" w:hAnsi="Arial" w:cs="Arial"/>
                <w:sz w:val="18"/>
                <w:szCs w:val="18"/>
              </w:rPr>
              <w:t>Подпрограмма</w:t>
            </w:r>
            <w:r w:rsidRPr="00E12497">
              <w:rPr>
                <w:rFonts w:ascii="Arial" w:hAnsi="Arial" w:cs="Arial"/>
                <w:sz w:val="18"/>
                <w:szCs w:val="18"/>
                <w:lang w:val="en-US"/>
              </w:rPr>
              <w:t xml:space="preserve"> </w:t>
            </w:r>
            <w:r w:rsidRPr="00E12497">
              <w:rPr>
                <w:rFonts w:ascii="Arial" w:hAnsi="Arial" w:cs="Arial"/>
                <w:sz w:val="18"/>
                <w:szCs w:val="18"/>
              </w:rPr>
              <w:t>4</w:t>
            </w:r>
          </w:p>
        </w:tc>
        <w:tc>
          <w:tcPr>
            <w:tcW w:w="604" w:type="pct"/>
            <w:vMerge w:val="restart"/>
            <w:shd w:val="clear" w:color="000000" w:fill="FFFFFF"/>
            <w:tcMar>
              <w:left w:w="108" w:type="dxa"/>
              <w:right w:w="108" w:type="dxa"/>
            </w:tcMar>
          </w:tcPr>
          <w:p w:rsidR="00345511" w:rsidRPr="00E12497" w:rsidRDefault="00345511" w:rsidP="0057721D">
            <w:pPr>
              <w:spacing w:after="0" w:line="240" w:lineRule="auto"/>
              <w:jc w:val="left"/>
              <w:rPr>
                <w:rFonts w:ascii="Arial" w:hAnsi="Arial" w:cs="Arial"/>
                <w:sz w:val="18"/>
                <w:szCs w:val="18"/>
              </w:rPr>
            </w:pPr>
            <w:r w:rsidRPr="00E12497">
              <w:rPr>
                <w:rFonts w:ascii="Arial" w:hAnsi="Arial" w:cs="Arial"/>
                <w:sz w:val="18"/>
                <w:szCs w:val="18"/>
              </w:rPr>
              <w:t>«Чистая вода»</w:t>
            </w:r>
          </w:p>
        </w:tc>
        <w:tc>
          <w:tcPr>
            <w:tcW w:w="681" w:type="pct"/>
            <w:shd w:val="clear" w:color="auto" w:fill="auto"/>
            <w:tcMar>
              <w:left w:w="108" w:type="dxa"/>
              <w:right w:w="108" w:type="dxa"/>
            </w:tcMar>
            <w:vAlign w:val="center"/>
          </w:tcPr>
          <w:p w:rsidR="00345511" w:rsidRPr="00E12497" w:rsidRDefault="00345511" w:rsidP="0057721D">
            <w:pPr>
              <w:spacing w:after="0" w:line="240" w:lineRule="auto"/>
              <w:jc w:val="left"/>
              <w:rPr>
                <w:rFonts w:ascii="Arial" w:hAnsi="Arial" w:cs="Arial"/>
                <w:sz w:val="18"/>
                <w:szCs w:val="18"/>
              </w:rPr>
            </w:pPr>
            <w:r w:rsidRPr="00E12497">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228"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60"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2"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80" w:type="pct"/>
            <w:shd w:val="clear" w:color="000000" w:fill="FFFFFF"/>
            <w:vAlign w:val="center"/>
          </w:tcPr>
          <w:p w:rsidR="00345511" w:rsidRPr="00E12497" w:rsidRDefault="00345511" w:rsidP="0003299A">
            <w:pPr>
              <w:spacing w:after="0" w:line="240" w:lineRule="auto"/>
              <w:jc w:val="right"/>
              <w:rPr>
                <w:rFonts w:ascii="Arial" w:hAnsi="Arial" w:cs="Arial"/>
                <w:sz w:val="18"/>
                <w:szCs w:val="18"/>
              </w:rPr>
            </w:pPr>
            <w:r w:rsidRPr="00E12497">
              <w:rPr>
                <w:rFonts w:ascii="Arial" w:hAnsi="Arial" w:cs="Arial"/>
                <w:sz w:val="18"/>
                <w:szCs w:val="18"/>
              </w:rPr>
              <w:t>45 048 600,00</w:t>
            </w:r>
          </w:p>
        </w:tc>
        <w:tc>
          <w:tcPr>
            <w:tcW w:w="530" w:type="pct"/>
            <w:shd w:val="clear" w:color="000000" w:fill="FFFFFF"/>
            <w:vAlign w:val="center"/>
          </w:tcPr>
          <w:p w:rsidR="00345511" w:rsidRPr="00E12497" w:rsidRDefault="00345511" w:rsidP="0003299A">
            <w:pPr>
              <w:spacing w:after="0" w:line="240" w:lineRule="auto"/>
              <w:jc w:val="right"/>
              <w:rPr>
                <w:rFonts w:ascii="Arial" w:hAnsi="Arial" w:cs="Arial"/>
                <w:sz w:val="18"/>
                <w:szCs w:val="18"/>
              </w:rPr>
            </w:pPr>
            <w:r w:rsidRPr="00E12497">
              <w:rPr>
                <w:rFonts w:ascii="Arial" w:hAnsi="Arial" w:cs="Arial"/>
                <w:sz w:val="18"/>
                <w:szCs w:val="18"/>
              </w:rPr>
              <w:t>125 094 800,00</w:t>
            </w:r>
          </w:p>
        </w:tc>
        <w:tc>
          <w:tcPr>
            <w:tcW w:w="464" w:type="pct"/>
            <w:shd w:val="clear" w:color="000000" w:fill="FFFFFF"/>
            <w:vAlign w:val="center"/>
          </w:tcPr>
          <w:p w:rsidR="00345511" w:rsidRPr="00E12497" w:rsidRDefault="00345511" w:rsidP="0003299A">
            <w:pPr>
              <w:spacing w:after="0" w:line="240" w:lineRule="auto"/>
              <w:jc w:val="right"/>
              <w:rPr>
                <w:rFonts w:ascii="Arial" w:hAnsi="Arial" w:cs="Arial"/>
                <w:sz w:val="18"/>
                <w:szCs w:val="18"/>
              </w:rPr>
            </w:pPr>
            <w:r w:rsidRPr="00E12497">
              <w:rPr>
                <w:rFonts w:ascii="Arial" w:hAnsi="Arial" w:cs="Arial"/>
                <w:sz w:val="18"/>
                <w:szCs w:val="18"/>
              </w:rPr>
              <w:t>0,00</w:t>
            </w:r>
          </w:p>
        </w:tc>
        <w:tc>
          <w:tcPr>
            <w:tcW w:w="553" w:type="pct"/>
            <w:shd w:val="clear" w:color="000000" w:fill="FFFFFF"/>
            <w:tcMar>
              <w:left w:w="108" w:type="dxa"/>
              <w:right w:w="108" w:type="dxa"/>
            </w:tcMar>
            <w:vAlign w:val="center"/>
          </w:tcPr>
          <w:p w:rsidR="00345511" w:rsidRPr="00E12497" w:rsidRDefault="00345511" w:rsidP="0003299A">
            <w:pPr>
              <w:spacing w:after="0" w:line="240" w:lineRule="auto"/>
              <w:jc w:val="right"/>
              <w:rPr>
                <w:rFonts w:ascii="Arial" w:hAnsi="Arial" w:cs="Arial"/>
                <w:sz w:val="18"/>
                <w:szCs w:val="18"/>
              </w:rPr>
            </w:pPr>
            <w:r w:rsidRPr="00E12497">
              <w:rPr>
                <w:rFonts w:ascii="Arial" w:hAnsi="Arial" w:cs="Arial"/>
                <w:sz w:val="18"/>
                <w:szCs w:val="18"/>
              </w:rPr>
              <w:t>170 143 400,00</w:t>
            </w:r>
          </w:p>
        </w:tc>
      </w:tr>
      <w:tr w:rsidR="00345511" w:rsidRPr="00E12497" w:rsidTr="004349BE">
        <w:trPr>
          <w:trHeight w:val="454"/>
        </w:trPr>
        <w:tc>
          <w:tcPr>
            <w:tcW w:w="539" w:type="pct"/>
            <w:vMerge/>
            <w:shd w:val="clear" w:color="000000" w:fill="FFFFFF"/>
            <w:tcMar>
              <w:left w:w="108" w:type="dxa"/>
              <w:right w:w="108" w:type="dxa"/>
            </w:tcMar>
          </w:tcPr>
          <w:p w:rsidR="00345511" w:rsidRPr="00E12497" w:rsidRDefault="00345511"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345511" w:rsidRPr="00E12497" w:rsidRDefault="00345511" w:rsidP="0057721D">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345511" w:rsidRPr="00E12497" w:rsidRDefault="00345511" w:rsidP="0057721D">
            <w:pPr>
              <w:spacing w:after="0" w:line="240" w:lineRule="auto"/>
              <w:jc w:val="left"/>
              <w:rPr>
                <w:rFonts w:ascii="Arial" w:hAnsi="Arial" w:cs="Arial"/>
                <w:sz w:val="18"/>
                <w:szCs w:val="18"/>
              </w:rPr>
            </w:pPr>
            <w:r w:rsidRPr="00E12497">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p>
        </w:tc>
        <w:tc>
          <w:tcPr>
            <w:tcW w:w="228"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p>
        </w:tc>
        <w:tc>
          <w:tcPr>
            <w:tcW w:w="460"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p>
        </w:tc>
        <w:tc>
          <w:tcPr>
            <w:tcW w:w="192"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p>
        </w:tc>
        <w:tc>
          <w:tcPr>
            <w:tcW w:w="48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p>
        </w:tc>
        <w:tc>
          <w:tcPr>
            <w:tcW w:w="53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p>
        </w:tc>
        <w:tc>
          <w:tcPr>
            <w:tcW w:w="464"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p>
        </w:tc>
        <w:tc>
          <w:tcPr>
            <w:tcW w:w="553" w:type="pct"/>
            <w:shd w:val="clear" w:color="000000" w:fill="FFFFFF"/>
            <w:tcMar>
              <w:left w:w="108" w:type="dxa"/>
              <w:right w:w="108" w:type="dxa"/>
            </w:tcMar>
            <w:vAlign w:val="center"/>
          </w:tcPr>
          <w:p w:rsidR="00345511" w:rsidRPr="00E12497" w:rsidRDefault="00345511" w:rsidP="001462D5">
            <w:pPr>
              <w:spacing w:after="0" w:line="240" w:lineRule="auto"/>
              <w:jc w:val="right"/>
              <w:rPr>
                <w:rFonts w:ascii="Arial" w:hAnsi="Arial" w:cs="Arial"/>
                <w:sz w:val="18"/>
                <w:szCs w:val="18"/>
              </w:rPr>
            </w:pPr>
          </w:p>
        </w:tc>
      </w:tr>
      <w:tr w:rsidR="00345511" w:rsidRPr="00E12497" w:rsidTr="004349BE">
        <w:trPr>
          <w:trHeight w:val="454"/>
        </w:trPr>
        <w:tc>
          <w:tcPr>
            <w:tcW w:w="539" w:type="pct"/>
            <w:vMerge/>
            <w:shd w:val="clear" w:color="000000" w:fill="FFFFFF"/>
            <w:tcMar>
              <w:left w:w="108" w:type="dxa"/>
              <w:right w:w="108" w:type="dxa"/>
            </w:tcMar>
          </w:tcPr>
          <w:p w:rsidR="00345511" w:rsidRPr="00E12497" w:rsidRDefault="00345511"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345511" w:rsidRPr="00E12497" w:rsidRDefault="00345511" w:rsidP="0057721D">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345511" w:rsidRPr="00E12497" w:rsidRDefault="00345511" w:rsidP="0057721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8"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0505</w:t>
            </w:r>
          </w:p>
        </w:tc>
        <w:tc>
          <w:tcPr>
            <w:tcW w:w="460"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02400</w:t>
            </w:r>
            <w:r w:rsidRPr="00E12497">
              <w:rPr>
                <w:rFonts w:ascii="Arial" w:eastAsia="Calibri" w:hAnsi="Arial" w:cs="Arial"/>
                <w:sz w:val="18"/>
                <w:szCs w:val="18"/>
                <w:lang w:val="en-US"/>
              </w:rPr>
              <w:t>S</w:t>
            </w:r>
            <w:r w:rsidRPr="00E12497">
              <w:rPr>
                <w:rFonts w:ascii="Arial" w:eastAsia="Calibri" w:hAnsi="Arial" w:cs="Arial"/>
                <w:sz w:val="18"/>
                <w:szCs w:val="18"/>
              </w:rPr>
              <w:t>5720</w:t>
            </w:r>
          </w:p>
        </w:tc>
        <w:tc>
          <w:tcPr>
            <w:tcW w:w="192"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414</w:t>
            </w:r>
          </w:p>
        </w:tc>
        <w:tc>
          <w:tcPr>
            <w:tcW w:w="48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3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464"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53" w:type="pct"/>
            <w:shd w:val="clear" w:color="000000" w:fill="FFFFFF"/>
            <w:tcMar>
              <w:left w:w="108" w:type="dxa"/>
              <w:right w:w="108" w:type="dxa"/>
            </w:tcMar>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0,00</w:t>
            </w:r>
          </w:p>
        </w:tc>
      </w:tr>
      <w:tr w:rsidR="00345511" w:rsidRPr="00E12497" w:rsidTr="004349BE">
        <w:trPr>
          <w:trHeight w:val="454"/>
        </w:trPr>
        <w:tc>
          <w:tcPr>
            <w:tcW w:w="539" w:type="pct"/>
            <w:vMerge/>
            <w:shd w:val="clear" w:color="000000" w:fill="FFFFFF"/>
            <w:tcMar>
              <w:left w:w="108" w:type="dxa"/>
              <w:right w:w="108" w:type="dxa"/>
            </w:tcMar>
          </w:tcPr>
          <w:p w:rsidR="00345511" w:rsidRPr="00E12497" w:rsidRDefault="00345511"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345511" w:rsidRPr="00E12497" w:rsidRDefault="00345511" w:rsidP="0057721D">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345511" w:rsidRPr="00E12497" w:rsidRDefault="00345511" w:rsidP="0003299A">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345511" w:rsidRPr="00E12497" w:rsidRDefault="00345511" w:rsidP="0003299A">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8" w:type="pct"/>
            <w:shd w:val="clear" w:color="auto" w:fill="auto"/>
            <w:tcMar>
              <w:left w:w="108" w:type="dxa"/>
              <w:right w:w="108" w:type="dxa"/>
            </w:tcMar>
            <w:vAlign w:val="center"/>
          </w:tcPr>
          <w:p w:rsidR="00345511" w:rsidRPr="00E12497" w:rsidRDefault="00345511" w:rsidP="0003299A">
            <w:pPr>
              <w:spacing w:after="0" w:line="240" w:lineRule="auto"/>
              <w:jc w:val="center"/>
              <w:rPr>
                <w:rFonts w:ascii="Arial" w:eastAsia="Calibri" w:hAnsi="Arial" w:cs="Arial"/>
                <w:sz w:val="18"/>
                <w:szCs w:val="18"/>
              </w:rPr>
            </w:pPr>
            <w:r w:rsidRPr="00E12497">
              <w:rPr>
                <w:rFonts w:ascii="Arial" w:eastAsia="Calibri" w:hAnsi="Arial" w:cs="Arial"/>
                <w:sz w:val="18"/>
                <w:szCs w:val="18"/>
              </w:rPr>
              <w:t>0505</w:t>
            </w:r>
          </w:p>
        </w:tc>
        <w:tc>
          <w:tcPr>
            <w:tcW w:w="460" w:type="pct"/>
            <w:shd w:val="clear" w:color="auto" w:fill="auto"/>
            <w:tcMar>
              <w:left w:w="108" w:type="dxa"/>
              <w:right w:w="108" w:type="dxa"/>
            </w:tcMar>
            <w:vAlign w:val="center"/>
          </w:tcPr>
          <w:p w:rsidR="00345511" w:rsidRPr="00E12497" w:rsidRDefault="00345511" w:rsidP="0003299A">
            <w:pPr>
              <w:spacing w:after="0" w:line="240" w:lineRule="auto"/>
              <w:jc w:val="center"/>
              <w:rPr>
                <w:rFonts w:ascii="Arial" w:eastAsia="Calibri" w:hAnsi="Arial" w:cs="Arial"/>
                <w:sz w:val="18"/>
                <w:szCs w:val="18"/>
              </w:rPr>
            </w:pPr>
            <w:r w:rsidRPr="00E12497">
              <w:rPr>
                <w:rFonts w:ascii="Arial" w:eastAsia="Calibri" w:hAnsi="Arial" w:cs="Arial"/>
                <w:sz w:val="18"/>
                <w:szCs w:val="18"/>
              </w:rPr>
              <w:t>024</w:t>
            </w:r>
            <w:r w:rsidRPr="00E12497">
              <w:rPr>
                <w:rFonts w:ascii="Arial" w:eastAsia="Calibri" w:hAnsi="Arial" w:cs="Arial"/>
                <w:sz w:val="18"/>
                <w:szCs w:val="18"/>
                <w:lang w:val="en-US"/>
              </w:rPr>
              <w:t>F552430</w:t>
            </w:r>
          </w:p>
        </w:tc>
        <w:tc>
          <w:tcPr>
            <w:tcW w:w="192" w:type="pct"/>
            <w:shd w:val="clear" w:color="auto" w:fill="auto"/>
            <w:tcMar>
              <w:left w:w="108" w:type="dxa"/>
              <w:right w:w="108" w:type="dxa"/>
            </w:tcMar>
            <w:vAlign w:val="center"/>
          </w:tcPr>
          <w:p w:rsidR="00345511" w:rsidRPr="00E12497" w:rsidRDefault="00345511" w:rsidP="0003299A">
            <w:pPr>
              <w:spacing w:after="0" w:line="240" w:lineRule="auto"/>
              <w:jc w:val="center"/>
              <w:rPr>
                <w:rFonts w:ascii="Arial" w:eastAsia="Calibri" w:hAnsi="Arial" w:cs="Arial"/>
                <w:sz w:val="18"/>
                <w:szCs w:val="18"/>
              </w:rPr>
            </w:pPr>
            <w:r w:rsidRPr="00E12497">
              <w:rPr>
                <w:rFonts w:ascii="Arial" w:eastAsia="Calibri" w:hAnsi="Arial" w:cs="Arial"/>
                <w:sz w:val="18"/>
                <w:szCs w:val="18"/>
              </w:rPr>
              <w:t>414</w:t>
            </w:r>
          </w:p>
        </w:tc>
        <w:tc>
          <w:tcPr>
            <w:tcW w:w="480" w:type="pct"/>
            <w:shd w:val="clear" w:color="000000" w:fill="FFFFFF"/>
            <w:vAlign w:val="center"/>
          </w:tcPr>
          <w:p w:rsidR="00345511" w:rsidRPr="00E12497" w:rsidRDefault="00345511" w:rsidP="0003299A">
            <w:pPr>
              <w:spacing w:after="0" w:line="240" w:lineRule="auto"/>
              <w:jc w:val="right"/>
              <w:rPr>
                <w:rFonts w:ascii="Arial" w:hAnsi="Arial" w:cs="Arial"/>
                <w:sz w:val="18"/>
                <w:szCs w:val="18"/>
              </w:rPr>
            </w:pPr>
            <w:r w:rsidRPr="00E12497">
              <w:rPr>
                <w:rFonts w:ascii="Arial" w:hAnsi="Arial" w:cs="Arial"/>
                <w:sz w:val="18"/>
                <w:szCs w:val="18"/>
              </w:rPr>
              <w:t>45 048 600,00</w:t>
            </w:r>
          </w:p>
        </w:tc>
        <w:tc>
          <w:tcPr>
            <w:tcW w:w="530" w:type="pct"/>
            <w:shd w:val="clear" w:color="000000" w:fill="FFFFFF"/>
            <w:vAlign w:val="center"/>
          </w:tcPr>
          <w:p w:rsidR="00345511" w:rsidRPr="00E12497" w:rsidRDefault="00345511" w:rsidP="0003299A">
            <w:pPr>
              <w:spacing w:after="0" w:line="240" w:lineRule="auto"/>
              <w:jc w:val="right"/>
              <w:rPr>
                <w:rFonts w:ascii="Arial" w:hAnsi="Arial" w:cs="Arial"/>
                <w:sz w:val="18"/>
                <w:szCs w:val="18"/>
              </w:rPr>
            </w:pPr>
            <w:r w:rsidRPr="00E12497">
              <w:rPr>
                <w:rFonts w:ascii="Arial" w:hAnsi="Arial" w:cs="Arial"/>
                <w:sz w:val="18"/>
                <w:szCs w:val="18"/>
              </w:rPr>
              <w:t>125 094 800,00</w:t>
            </w:r>
          </w:p>
        </w:tc>
        <w:tc>
          <w:tcPr>
            <w:tcW w:w="464" w:type="pct"/>
            <w:shd w:val="clear" w:color="000000" w:fill="FFFFFF"/>
            <w:vAlign w:val="center"/>
          </w:tcPr>
          <w:p w:rsidR="00345511" w:rsidRPr="00E12497" w:rsidRDefault="00345511" w:rsidP="0003299A">
            <w:pPr>
              <w:spacing w:after="0" w:line="240" w:lineRule="auto"/>
              <w:jc w:val="right"/>
              <w:rPr>
                <w:rFonts w:ascii="Arial" w:hAnsi="Arial" w:cs="Arial"/>
                <w:sz w:val="18"/>
                <w:szCs w:val="18"/>
              </w:rPr>
            </w:pPr>
            <w:r w:rsidRPr="00E12497">
              <w:rPr>
                <w:rFonts w:ascii="Arial" w:hAnsi="Arial" w:cs="Arial"/>
                <w:sz w:val="18"/>
                <w:szCs w:val="18"/>
              </w:rPr>
              <w:t>0,00</w:t>
            </w:r>
          </w:p>
        </w:tc>
        <w:tc>
          <w:tcPr>
            <w:tcW w:w="553" w:type="pct"/>
            <w:shd w:val="clear" w:color="000000" w:fill="FFFFFF"/>
            <w:tcMar>
              <w:left w:w="108" w:type="dxa"/>
              <w:right w:w="108" w:type="dxa"/>
            </w:tcMar>
            <w:vAlign w:val="center"/>
          </w:tcPr>
          <w:p w:rsidR="00345511" w:rsidRPr="00E12497" w:rsidRDefault="00345511" w:rsidP="0003299A">
            <w:pPr>
              <w:spacing w:after="0" w:line="240" w:lineRule="auto"/>
              <w:jc w:val="right"/>
              <w:rPr>
                <w:rFonts w:ascii="Arial" w:hAnsi="Arial" w:cs="Arial"/>
                <w:sz w:val="18"/>
                <w:szCs w:val="18"/>
              </w:rPr>
            </w:pPr>
            <w:r w:rsidRPr="00E12497">
              <w:rPr>
                <w:rFonts w:ascii="Arial" w:hAnsi="Arial" w:cs="Arial"/>
                <w:sz w:val="18"/>
                <w:szCs w:val="18"/>
              </w:rPr>
              <w:t>170 143 400,00</w:t>
            </w:r>
          </w:p>
        </w:tc>
      </w:tr>
      <w:tr w:rsidR="00345511" w:rsidRPr="00E12497" w:rsidTr="004349BE">
        <w:trPr>
          <w:trHeight w:val="454"/>
        </w:trPr>
        <w:tc>
          <w:tcPr>
            <w:tcW w:w="539" w:type="pct"/>
            <w:vMerge w:val="restart"/>
            <w:shd w:val="clear" w:color="000000" w:fill="FFFFFF"/>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r w:rsidRPr="00E12497">
              <w:rPr>
                <w:rFonts w:ascii="Arial" w:hAnsi="Arial" w:cs="Arial"/>
                <w:sz w:val="18"/>
                <w:szCs w:val="18"/>
              </w:rPr>
              <w:t>Мероприятие 2.</w:t>
            </w:r>
          </w:p>
        </w:tc>
        <w:tc>
          <w:tcPr>
            <w:tcW w:w="604" w:type="pct"/>
            <w:vMerge w:val="restart"/>
            <w:shd w:val="clear" w:color="000000" w:fill="FFFFFF"/>
            <w:tcMar>
              <w:left w:w="108" w:type="dxa"/>
              <w:right w:w="108" w:type="dxa"/>
            </w:tcMar>
          </w:tcPr>
          <w:p w:rsidR="00345511" w:rsidRPr="00E12497" w:rsidRDefault="00345511" w:rsidP="0057721D">
            <w:pPr>
              <w:spacing w:after="0" w:line="240" w:lineRule="auto"/>
              <w:jc w:val="left"/>
              <w:rPr>
                <w:rFonts w:ascii="Arial" w:hAnsi="Arial" w:cs="Arial"/>
                <w:sz w:val="18"/>
                <w:szCs w:val="18"/>
              </w:rPr>
            </w:pPr>
            <w:r w:rsidRPr="00E12497">
              <w:rPr>
                <w:rFonts w:ascii="Arial" w:hAnsi="Arial" w:cs="Arial"/>
                <w:sz w:val="18"/>
                <w:szCs w:val="18"/>
              </w:rPr>
              <w:t>Предоставление субсидий за счет средств местного бюджета на содержание городской бани.</w:t>
            </w:r>
          </w:p>
        </w:tc>
        <w:tc>
          <w:tcPr>
            <w:tcW w:w="681" w:type="pct"/>
            <w:shd w:val="clear" w:color="auto" w:fill="auto"/>
            <w:tcMar>
              <w:left w:w="108" w:type="dxa"/>
              <w:right w:w="108" w:type="dxa"/>
            </w:tcMar>
            <w:vAlign w:val="center"/>
          </w:tcPr>
          <w:p w:rsidR="00345511" w:rsidRPr="00E12497" w:rsidRDefault="00345511" w:rsidP="0057721D">
            <w:pPr>
              <w:spacing w:after="0" w:line="240" w:lineRule="auto"/>
              <w:jc w:val="left"/>
              <w:rPr>
                <w:rFonts w:ascii="Arial" w:hAnsi="Arial" w:cs="Arial"/>
                <w:sz w:val="18"/>
                <w:szCs w:val="18"/>
              </w:rPr>
            </w:pPr>
            <w:r w:rsidRPr="00E12497">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8"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60"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2"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r w:rsidRPr="00E12497">
              <w:rPr>
                <w:rFonts w:ascii="Arial" w:hAnsi="Arial" w:cs="Arial"/>
                <w:sz w:val="18"/>
                <w:szCs w:val="18"/>
              </w:rPr>
              <w:t>х</w:t>
            </w:r>
          </w:p>
        </w:tc>
        <w:tc>
          <w:tcPr>
            <w:tcW w:w="48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1 358 880,00</w:t>
            </w:r>
          </w:p>
        </w:tc>
        <w:tc>
          <w:tcPr>
            <w:tcW w:w="53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1 358 880,00</w:t>
            </w:r>
          </w:p>
        </w:tc>
        <w:tc>
          <w:tcPr>
            <w:tcW w:w="464"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1 358 880,00</w:t>
            </w:r>
          </w:p>
        </w:tc>
        <w:tc>
          <w:tcPr>
            <w:tcW w:w="553" w:type="pct"/>
            <w:shd w:val="clear" w:color="000000" w:fill="FFFFFF"/>
            <w:tcMar>
              <w:left w:w="108" w:type="dxa"/>
              <w:right w:w="108" w:type="dxa"/>
            </w:tcMar>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4 076 640,00</w:t>
            </w:r>
          </w:p>
        </w:tc>
      </w:tr>
      <w:tr w:rsidR="00345511" w:rsidRPr="00E12497" w:rsidTr="00F9571A">
        <w:trPr>
          <w:trHeight w:val="454"/>
        </w:trPr>
        <w:tc>
          <w:tcPr>
            <w:tcW w:w="539" w:type="pct"/>
            <w:vMerge/>
            <w:shd w:val="clear" w:color="000000" w:fill="FFFFFF"/>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345511" w:rsidRPr="00E12497" w:rsidRDefault="00345511" w:rsidP="0057721D">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345511" w:rsidRPr="00E12497" w:rsidRDefault="00345511" w:rsidP="0057721D">
            <w:pPr>
              <w:spacing w:after="0" w:line="240" w:lineRule="auto"/>
              <w:jc w:val="left"/>
              <w:rPr>
                <w:rFonts w:ascii="Arial" w:hAnsi="Arial" w:cs="Arial"/>
                <w:sz w:val="18"/>
                <w:szCs w:val="18"/>
              </w:rPr>
            </w:pPr>
            <w:r w:rsidRPr="00E12497">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p>
        </w:tc>
        <w:tc>
          <w:tcPr>
            <w:tcW w:w="228"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p>
        </w:tc>
        <w:tc>
          <w:tcPr>
            <w:tcW w:w="460"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p>
        </w:tc>
        <w:tc>
          <w:tcPr>
            <w:tcW w:w="192"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p>
        </w:tc>
        <w:tc>
          <w:tcPr>
            <w:tcW w:w="48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p>
        </w:tc>
        <w:tc>
          <w:tcPr>
            <w:tcW w:w="53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p>
        </w:tc>
        <w:tc>
          <w:tcPr>
            <w:tcW w:w="464"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p>
        </w:tc>
        <w:tc>
          <w:tcPr>
            <w:tcW w:w="553" w:type="pct"/>
            <w:shd w:val="clear" w:color="000000" w:fill="FFFFFF"/>
            <w:tcMar>
              <w:left w:w="108" w:type="dxa"/>
              <w:right w:w="108" w:type="dxa"/>
            </w:tcMar>
            <w:vAlign w:val="center"/>
          </w:tcPr>
          <w:p w:rsidR="00345511" w:rsidRPr="00E12497" w:rsidRDefault="00345511" w:rsidP="001462D5">
            <w:pPr>
              <w:spacing w:after="0" w:line="240" w:lineRule="auto"/>
              <w:jc w:val="right"/>
              <w:rPr>
                <w:rFonts w:ascii="Arial" w:hAnsi="Arial" w:cs="Arial"/>
                <w:sz w:val="18"/>
                <w:szCs w:val="18"/>
              </w:rPr>
            </w:pPr>
          </w:p>
        </w:tc>
      </w:tr>
      <w:tr w:rsidR="00345511" w:rsidRPr="00E12497" w:rsidTr="004349BE">
        <w:trPr>
          <w:trHeight w:val="454"/>
        </w:trPr>
        <w:tc>
          <w:tcPr>
            <w:tcW w:w="539" w:type="pct"/>
            <w:vMerge/>
            <w:shd w:val="clear" w:color="000000" w:fill="FFFFFF"/>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345511" w:rsidRPr="00E12497" w:rsidRDefault="00345511" w:rsidP="0057721D">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345511" w:rsidRPr="00E12497" w:rsidRDefault="00345511" w:rsidP="0057721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r w:rsidRPr="00E12497">
              <w:rPr>
                <w:rFonts w:ascii="Arial" w:hAnsi="Arial" w:cs="Arial"/>
                <w:sz w:val="18"/>
                <w:szCs w:val="18"/>
              </w:rPr>
              <w:t>012</w:t>
            </w:r>
          </w:p>
        </w:tc>
        <w:tc>
          <w:tcPr>
            <w:tcW w:w="228"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r w:rsidRPr="00E12497">
              <w:rPr>
                <w:rFonts w:ascii="Arial" w:hAnsi="Arial" w:cs="Arial"/>
                <w:sz w:val="18"/>
                <w:szCs w:val="18"/>
              </w:rPr>
              <w:t>0502</w:t>
            </w:r>
          </w:p>
        </w:tc>
        <w:tc>
          <w:tcPr>
            <w:tcW w:w="460"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lang w:val="en-US"/>
              </w:rPr>
            </w:pPr>
            <w:r w:rsidRPr="00E12497">
              <w:rPr>
                <w:rFonts w:ascii="Arial" w:hAnsi="Arial" w:cs="Arial"/>
                <w:sz w:val="18"/>
                <w:szCs w:val="18"/>
              </w:rPr>
              <w:t>029</w:t>
            </w:r>
            <w:r w:rsidRPr="00E12497">
              <w:rPr>
                <w:rFonts w:ascii="Arial" w:hAnsi="Arial" w:cs="Arial"/>
                <w:sz w:val="18"/>
                <w:szCs w:val="18"/>
                <w:lang w:val="en-US"/>
              </w:rPr>
              <w:t>00</w:t>
            </w:r>
            <w:r w:rsidRPr="00E12497">
              <w:rPr>
                <w:rFonts w:ascii="Arial" w:hAnsi="Arial" w:cs="Arial"/>
                <w:sz w:val="18"/>
                <w:szCs w:val="18"/>
              </w:rPr>
              <w:t>9205</w:t>
            </w:r>
            <w:r w:rsidRPr="00E12497">
              <w:rPr>
                <w:rFonts w:ascii="Arial" w:hAnsi="Arial" w:cs="Arial"/>
                <w:sz w:val="18"/>
                <w:szCs w:val="18"/>
                <w:lang w:val="en-US"/>
              </w:rPr>
              <w:t>0</w:t>
            </w:r>
          </w:p>
        </w:tc>
        <w:tc>
          <w:tcPr>
            <w:tcW w:w="192"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r w:rsidRPr="00E12497">
              <w:rPr>
                <w:rFonts w:ascii="Arial" w:hAnsi="Arial" w:cs="Arial"/>
                <w:sz w:val="18"/>
                <w:szCs w:val="18"/>
              </w:rPr>
              <w:t>811</w:t>
            </w:r>
          </w:p>
        </w:tc>
        <w:tc>
          <w:tcPr>
            <w:tcW w:w="48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1 358 880,00</w:t>
            </w:r>
          </w:p>
        </w:tc>
        <w:tc>
          <w:tcPr>
            <w:tcW w:w="53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1 358 880,00</w:t>
            </w:r>
          </w:p>
        </w:tc>
        <w:tc>
          <w:tcPr>
            <w:tcW w:w="464"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1 358 880,00</w:t>
            </w:r>
          </w:p>
        </w:tc>
        <w:tc>
          <w:tcPr>
            <w:tcW w:w="553" w:type="pct"/>
            <w:shd w:val="clear" w:color="000000" w:fill="FFFFFF"/>
            <w:tcMar>
              <w:left w:w="108" w:type="dxa"/>
              <w:right w:w="108" w:type="dxa"/>
            </w:tcMar>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4 076 640,00</w:t>
            </w:r>
          </w:p>
        </w:tc>
      </w:tr>
      <w:tr w:rsidR="00345511" w:rsidRPr="00E12497" w:rsidTr="00F9571A">
        <w:trPr>
          <w:trHeight w:val="551"/>
        </w:trPr>
        <w:tc>
          <w:tcPr>
            <w:tcW w:w="539" w:type="pct"/>
            <w:vMerge w:val="restart"/>
            <w:shd w:val="clear" w:color="000000" w:fill="FFFFFF"/>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r w:rsidRPr="00E12497">
              <w:rPr>
                <w:rFonts w:ascii="Arial" w:hAnsi="Arial" w:cs="Arial"/>
                <w:sz w:val="18"/>
                <w:szCs w:val="18"/>
              </w:rPr>
              <w:t>Мероприятие 6.</w:t>
            </w:r>
          </w:p>
        </w:tc>
        <w:tc>
          <w:tcPr>
            <w:tcW w:w="604" w:type="pct"/>
            <w:vMerge w:val="restart"/>
            <w:shd w:val="clear" w:color="000000" w:fill="FFFFFF"/>
            <w:tcMar>
              <w:left w:w="108" w:type="dxa"/>
              <w:right w:w="108" w:type="dxa"/>
            </w:tcMar>
          </w:tcPr>
          <w:p w:rsidR="00345511" w:rsidRPr="00E12497" w:rsidRDefault="00345511" w:rsidP="00555779">
            <w:pPr>
              <w:spacing w:after="0" w:line="240" w:lineRule="auto"/>
              <w:jc w:val="left"/>
              <w:rPr>
                <w:rFonts w:ascii="Arial" w:hAnsi="Arial" w:cs="Arial"/>
                <w:sz w:val="18"/>
                <w:szCs w:val="18"/>
              </w:rPr>
            </w:pPr>
            <w:r w:rsidRPr="00E12497">
              <w:rPr>
                <w:rFonts w:ascii="Arial" w:hAnsi="Arial" w:cs="Arial"/>
                <w:sz w:val="18"/>
                <w:szCs w:val="18"/>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Pr>
                <w:rFonts w:ascii="Arial" w:hAnsi="Arial" w:cs="Arial"/>
                <w:sz w:val="18"/>
                <w:szCs w:val="18"/>
              </w:rPr>
              <w:t>я</w:t>
            </w:r>
            <w:r w:rsidRPr="00E12497">
              <w:rPr>
                <w:rFonts w:ascii="Arial" w:hAnsi="Arial" w:cs="Arial"/>
                <w:sz w:val="18"/>
                <w:szCs w:val="18"/>
              </w:rPr>
              <w:t xml:space="preserve"> жилищно-коммунального хозяйства и повышение энергетической эффективности».</w:t>
            </w:r>
          </w:p>
        </w:tc>
        <w:tc>
          <w:tcPr>
            <w:tcW w:w="681" w:type="pct"/>
            <w:shd w:val="clear" w:color="auto" w:fill="auto"/>
            <w:tcMar>
              <w:left w:w="108" w:type="dxa"/>
              <w:right w:w="108" w:type="dxa"/>
            </w:tcMar>
            <w:vAlign w:val="center"/>
          </w:tcPr>
          <w:p w:rsidR="00345511" w:rsidRPr="00E12497" w:rsidRDefault="00345511" w:rsidP="0057721D">
            <w:pPr>
              <w:spacing w:after="0" w:line="240" w:lineRule="auto"/>
              <w:jc w:val="left"/>
              <w:rPr>
                <w:rFonts w:ascii="Arial" w:hAnsi="Arial" w:cs="Arial"/>
                <w:sz w:val="18"/>
                <w:szCs w:val="18"/>
              </w:rPr>
            </w:pPr>
            <w:r w:rsidRPr="00E12497">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8"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60"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2"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8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20 690 500,00</w:t>
            </w:r>
          </w:p>
        </w:tc>
        <w:tc>
          <w:tcPr>
            <w:tcW w:w="53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21 518 100,00</w:t>
            </w:r>
          </w:p>
        </w:tc>
        <w:tc>
          <w:tcPr>
            <w:tcW w:w="464"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21 518 100,00</w:t>
            </w:r>
          </w:p>
        </w:tc>
        <w:tc>
          <w:tcPr>
            <w:tcW w:w="553" w:type="pct"/>
            <w:shd w:val="clear" w:color="000000" w:fill="FFFFFF"/>
            <w:tcMar>
              <w:left w:w="108" w:type="dxa"/>
              <w:right w:w="108" w:type="dxa"/>
            </w:tcMar>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63 726 700,00</w:t>
            </w:r>
          </w:p>
        </w:tc>
      </w:tr>
      <w:tr w:rsidR="00345511" w:rsidRPr="00E12497" w:rsidTr="00F9571A">
        <w:trPr>
          <w:trHeight w:val="551"/>
        </w:trPr>
        <w:tc>
          <w:tcPr>
            <w:tcW w:w="539" w:type="pct"/>
            <w:vMerge/>
            <w:shd w:val="clear" w:color="000000" w:fill="FFFFFF"/>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345511" w:rsidRPr="00E12497" w:rsidRDefault="00345511" w:rsidP="0057721D">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345511" w:rsidRPr="00E12497" w:rsidRDefault="00345511" w:rsidP="0057721D">
            <w:pPr>
              <w:spacing w:after="0" w:line="240" w:lineRule="auto"/>
              <w:jc w:val="left"/>
              <w:rPr>
                <w:rFonts w:ascii="Arial" w:hAnsi="Arial" w:cs="Arial"/>
                <w:sz w:val="18"/>
                <w:szCs w:val="18"/>
              </w:rPr>
            </w:pPr>
            <w:r w:rsidRPr="00E12497">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p>
        </w:tc>
        <w:tc>
          <w:tcPr>
            <w:tcW w:w="228"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p>
        </w:tc>
        <w:tc>
          <w:tcPr>
            <w:tcW w:w="460"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p>
        </w:tc>
        <w:tc>
          <w:tcPr>
            <w:tcW w:w="192"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p>
        </w:tc>
        <w:tc>
          <w:tcPr>
            <w:tcW w:w="48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p>
        </w:tc>
        <w:tc>
          <w:tcPr>
            <w:tcW w:w="53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p>
        </w:tc>
        <w:tc>
          <w:tcPr>
            <w:tcW w:w="464"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p>
        </w:tc>
        <w:tc>
          <w:tcPr>
            <w:tcW w:w="553" w:type="pct"/>
            <w:shd w:val="clear" w:color="000000" w:fill="FFFFFF"/>
            <w:tcMar>
              <w:left w:w="108" w:type="dxa"/>
              <w:right w:w="108" w:type="dxa"/>
            </w:tcMar>
            <w:vAlign w:val="center"/>
          </w:tcPr>
          <w:p w:rsidR="00345511" w:rsidRPr="00E12497" w:rsidRDefault="00345511" w:rsidP="001462D5">
            <w:pPr>
              <w:spacing w:after="0" w:line="240" w:lineRule="auto"/>
              <w:jc w:val="right"/>
              <w:rPr>
                <w:rFonts w:ascii="Arial" w:hAnsi="Arial" w:cs="Arial"/>
                <w:sz w:val="18"/>
                <w:szCs w:val="18"/>
              </w:rPr>
            </w:pPr>
          </w:p>
        </w:tc>
      </w:tr>
      <w:tr w:rsidR="00345511" w:rsidRPr="00E12497" w:rsidTr="00F9571A">
        <w:trPr>
          <w:trHeight w:val="551"/>
        </w:trPr>
        <w:tc>
          <w:tcPr>
            <w:tcW w:w="539" w:type="pct"/>
            <w:vMerge/>
            <w:shd w:val="clear" w:color="000000" w:fill="FFFFFF"/>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345511" w:rsidRPr="00E12497" w:rsidRDefault="00345511" w:rsidP="0057721D">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345511" w:rsidRPr="00E12497" w:rsidRDefault="00345511" w:rsidP="0057721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r w:rsidRPr="00E12497">
              <w:rPr>
                <w:rFonts w:ascii="Arial" w:hAnsi="Arial" w:cs="Arial"/>
                <w:sz w:val="18"/>
                <w:szCs w:val="18"/>
              </w:rPr>
              <w:t>012</w:t>
            </w:r>
          </w:p>
        </w:tc>
        <w:tc>
          <w:tcPr>
            <w:tcW w:w="228"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r w:rsidRPr="00E12497">
              <w:rPr>
                <w:rFonts w:ascii="Arial" w:hAnsi="Arial" w:cs="Arial"/>
                <w:sz w:val="18"/>
                <w:szCs w:val="18"/>
              </w:rPr>
              <w:t>0502</w:t>
            </w:r>
          </w:p>
        </w:tc>
        <w:tc>
          <w:tcPr>
            <w:tcW w:w="460"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r w:rsidRPr="00E12497">
              <w:rPr>
                <w:rFonts w:ascii="Arial" w:hAnsi="Arial" w:cs="Arial"/>
                <w:sz w:val="18"/>
                <w:szCs w:val="18"/>
              </w:rPr>
              <w:t>0290075700</w:t>
            </w:r>
          </w:p>
        </w:tc>
        <w:tc>
          <w:tcPr>
            <w:tcW w:w="192"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r w:rsidRPr="00E12497">
              <w:rPr>
                <w:rFonts w:ascii="Arial" w:hAnsi="Arial" w:cs="Arial"/>
                <w:sz w:val="18"/>
                <w:szCs w:val="18"/>
              </w:rPr>
              <w:t>811</w:t>
            </w:r>
          </w:p>
        </w:tc>
        <w:tc>
          <w:tcPr>
            <w:tcW w:w="48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20 690 500,00</w:t>
            </w:r>
          </w:p>
        </w:tc>
        <w:tc>
          <w:tcPr>
            <w:tcW w:w="53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21 518 100,00</w:t>
            </w:r>
          </w:p>
        </w:tc>
        <w:tc>
          <w:tcPr>
            <w:tcW w:w="464"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21 518 100,00</w:t>
            </w:r>
          </w:p>
        </w:tc>
        <w:tc>
          <w:tcPr>
            <w:tcW w:w="553" w:type="pct"/>
            <w:shd w:val="clear" w:color="000000" w:fill="FFFFFF"/>
            <w:tcMar>
              <w:left w:w="108" w:type="dxa"/>
              <w:right w:w="108" w:type="dxa"/>
            </w:tcMar>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63 726 700,00</w:t>
            </w:r>
          </w:p>
        </w:tc>
      </w:tr>
      <w:tr w:rsidR="00345511" w:rsidRPr="00E12497" w:rsidTr="00F9571A">
        <w:trPr>
          <w:trHeight w:val="551"/>
        </w:trPr>
        <w:tc>
          <w:tcPr>
            <w:tcW w:w="539" w:type="pct"/>
            <w:vMerge w:val="restart"/>
            <w:shd w:val="clear" w:color="000000" w:fill="FFFFFF"/>
            <w:tcMar>
              <w:left w:w="108" w:type="dxa"/>
              <w:right w:w="108" w:type="dxa"/>
            </w:tcMar>
            <w:vAlign w:val="center"/>
          </w:tcPr>
          <w:p w:rsidR="00345511" w:rsidRPr="00E12497" w:rsidRDefault="00345511" w:rsidP="0057721D">
            <w:pPr>
              <w:spacing w:after="0" w:line="240" w:lineRule="auto"/>
              <w:jc w:val="center"/>
              <w:rPr>
                <w:rFonts w:ascii="Arial" w:hAnsi="Arial" w:cs="Arial"/>
                <w:sz w:val="18"/>
                <w:szCs w:val="18"/>
              </w:rPr>
            </w:pPr>
            <w:r w:rsidRPr="00E12497">
              <w:rPr>
                <w:rFonts w:ascii="Arial" w:hAnsi="Arial" w:cs="Arial"/>
                <w:sz w:val="18"/>
                <w:szCs w:val="18"/>
              </w:rPr>
              <w:t>Мероприятие 8.</w:t>
            </w:r>
          </w:p>
        </w:tc>
        <w:tc>
          <w:tcPr>
            <w:tcW w:w="604" w:type="pct"/>
            <w:vMerge w:val="restart"/>
            <w:shd w:val="clear" w:color="000000" w:fill="FFFFFF"/>
            <w:tcMar>
              <w:left w:w="108" w:type="dxa"/>
              <w:right w:w="108" w:type="dxa"/>
            </w:tcMar>
          </w:tcPr>
          <w:p w:rsidR="00345511" w:rsidRPr="00E12497" w:rsidRDefault="00345511" w:rsidP="0057721D">
            <w:pPr>
              <w:spacing w:after="0" w:line="240" w:lineRule="auto"/>
              <w:jc w:val="left"/>
              <w:rPr>
                <w:rFonts w:ascii="Arial" w:hAnsi="Arial" w:cs="Arial"/>
                <w:sz w:val="18"/>
                <w:szCs w:val="18"/>
              </w:rPr>
            </w:pPr>
            <w:r w:rsidRPr="00E12497">
              <w:rPr>
                <w:rFonts w:ascii="Arial" w:hAnsi="Arial" w:cs="Arial"/>
                <w:sz w:val="18"/>
                <w:szCs w:val="18"/>
              </w:rPr>
              <w:t>Актуализация схем теплоснабжения, водоснабжения и водоотведения города Бородино</w:t>
            </w:r>
          </w:p>
        </w:tc>
        <w:tc>
          <w:tcPr>
            <w:tcW w:w="681" w:type="pct"/>
            <w:shd w:val="clear" w:color="auto" w:fill="auto"/>
            <w:tcMar>
              <w:left w:w="108" w:type="dxa"/>
              <w:right w:w="108" w:type="dxa"/>
            </w:tcMar>
            <w:vAlign w:val="center"/>
          </w:tcPr>
          <w:p w:rsidR="00345511" w:rsidRPr="00E12497" w:rsidRDefault="00345511" w:rsidP="0057721D">
            <w:pPr>
              <w:spacing w:after="0" w:line="240" w:lineRule="auto"/>
              <w:jc w:val="left"/>
              <w:rPr>
                <w:rFonts w:ascii="Arial" w:hAnsi="Arial" w:cs="Arial"/>
                <w:sz w:val="18"/>
                <w:szCs w:val="18"/>
              </w:rPr>
            </w:pPr>
            <w:r w:rsidRPr="00E12497">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8"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60"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2"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8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397 263,00</w:t>
            </w:r>
          </w:p>
        </w:tc>
        <w:tc>
          <w:tcPr>
            <w:tcW w:w="53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397 263,00</w:t>
            </w:r>
          </w:p>
        </w:tc>
        <w:tc>
          <w:tcPr>
            <w:tcW w:w="464"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397 263,00</w:t>
            </w:r>
          </w:p>
        </w:tc>
        <w:tc>
          <w:tcPr>
            <w:tcW w:w="553" w:type="pct"/>
            <w:shd w:val="clear" w:color="000000" w:fill="FFFFFF"/>
            <w:tcMar>
              <w:left w:w="108" w:type="dxa"/>
              <w:right w:w="108" w:type="dxa"/>
            </w:tcMar>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1 191 789,00</w:t>
            </w:r>
          </w:p>
        </w:tc>
      </w:tr>
      <w:tr w:rsidR="00345511" w:rsidRPr="00E12497" w:rsidTr="00F9571A">
        <w:trPr>
          <w:trHeight w:val="551"/>
        </w:trPr>
        <w:tc>
          <w:tcPr>
            <w:tcW w:w="539" w:type="pct"/>
            <w:vMerge/>
            <w:shd w:val="clear" w:color="000000" w:fill="FFFFFF"/>
            <w:tcMar>
              <w:left w:w="108" w:type="dxa"/>
              <w:right w:w="108" w:type="dxa"/>
            </w:tcMar>
          </w:tcPr>
          <w:p w:rsidR="00345511" w:rsidRPr="00E12497" w:rsidRDefault="00345511"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345511" w:rsidRPr="00E12497" w:rsidRDefault="00345511" w:rsidP="0057721D">
            <w:pPr>
              <w:spacing w:after="0" w:line="240" w:lineRule="auto"/>
              <w:jc w:val="center"/>
              <w:rPr>
                <w:rFonts w:ascii="Arial" w:hAnsi="Arial" w:cs="Arial"/>
                <w:sz w:val="18"/>
                <w:szCs w:val="18"/>
              </w:rPr>
            </w:pPr>
          </w:p>
        </w:tc>
        <w:tc>
          <w:tcPr>
            <w:tcW w:w="681" w:type="pct"/>
            <w:shd w:val="clear" w:color="auto" w:fill="auto"/>
            <w:tcMar>
              <w:left w:w="108" w:type="dxa"/>
              <w:right w:w="108" w:type="dxa"/>
            </w:tcMar>
            <w:vAlign w:val="center"/>
          </w:tcPr>
          <w:p w:rsidR="00345511" w:rsidRPr="00E12497" w:rsidRDefault="00345511" w:rsidP="0057721D">
            <w:pPr>
              <w:spacing w:after="0" w:line="240" w:lineRule="auto"/>
              <w:jc w:val="left"/>
              <w:rPr>
                <w:rFonts w:ascii="Arial" w:hAnsi="Arial" w:cs="Arial"/>
                <w:sz w:val="18"/>
                <w:szCs w:val="18"/>
              </w:rPr>
            </w:pPr>
            <w:r w:rsidRPr="00E12497">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p>
        </w:tc>
        <w:tc>
          <w:tcPr>
            <w:tcW w:w="228"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p>
        </w:tc>
        <w:tc>
          <w:tcPr>
            <w:tcW w:w="460"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p>
        </w:tc>
        <w:tc>
          <w:tcPr>
            <w:tcW w:w="192"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p>
        </w:tc>
        <w:tc>
          <w:tcPr>
            <w:tcW w:w="48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p>
        </w:tc>
        <w:tc>
          <w:tcPr>
            <w:tcW w:w="53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p>
        </w:tc>
        <w:tc>
          <w:tcPr>
            <w:tcW w:w="464"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p>
        </w:tc>
        <w:tc>
          <w:tcPr>
            <w:tcW w:w="553" w:type="pct"/>
            <w:shd w:val="clear" w:color="000000" w:fill="FFFFFF"/>
            <w:tcMar>
              <w:left w:w="108" w:type="dxa"/>
              <w:right w:w="108" w:type="dxa"/>
            </w:tcMar>
            <w:vAlign w:val="center"/>
          </w:tcPr>
          <w:p w:rsidR="00345511" w:rsidRPr="00E12497" w:rsidRDefault="00345511" w:rsidP="001462D5">
            <w:pPr>
              <w:spacing w:after="0" w:line="240" w:lineRule="auto"/>
              <w:jc w:val="right"/>
              <w:rPr>
                <w:rFonts w:ascii="Arial" w:hAnsi="Arial" w:cs="Arial"/>
                <w:sz w:val="18"/>
                <w:szCs w:val="18"/>
              </w:rPr>
            </w:pPr>
          </w:p>
        </w:tc>
      </w:tr>
      <w:tr w:rsidR="00345511" w:rsidRPr="00E12497" w:rsidTr="00F9571A">
        <w:trPr>
          <w:trHeight w:val="551"/>
        </w:trPr>
        <w:tc>
          <w:tcPr>
            <w:tcW w:w="539" w:type="pct"/>
            <w:vMerge/>
            <w:shd w:val="clear" w:color="000000" w:fill="FFFFFF"/>
            <w:tcMar>
              <w:left w:w="108" w:type="dxa"/>
              <w:right w:w="108" w:type="dxa"/>
            </w:tcMar>
          </w:tcPr>
          <w:p w:rsidR="00345511" w:rsidRPr="00E12497" w:rsidRDefault="00345511" w:rsidP="0057721D">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345511" w:rsidRPr="00E12497" w:rsidRDefault="00345511" w:rsidP="0057721D">
            <w:pPr>
              <w:spacing w:after="0" w:line="240" w:lineRule="auto"/>
              <w:jc w:val="center"/>
              <w:rPr>
                <w:rFonts w:ascii="Arial" w:hAnsi="Arial" w:cs="Arial"/>
                <w:sz w:val="18"/>
                <w:szCs w:val="18"/>
              </w:rPr>
            </w:pPr>
          </w:p>
        </w:tc>
        <w:tc>
          <w:tcPr>
            <w:tcW w:w="681" w:type="pct"/>
            <w:shd w:val="clear" w:color="auto" w:fill="auto"/>
            <w:tcMar>
              <w:left w:w="108" w:type="dxa"/>
              <w:right w:w="108" w:type="dxa"/>
            </w:tcMar>
            <w:vAlign w:val="center"/>
          </w:tcPr>
          <w:p w:rsidR="00345511" w:rsidRPr="00E12497" w:rsidRDefault="00345511" w:rsidP="0057721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8"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0502</w:t>
            </w:r>
          </w:p>
        </w:tc>
        <w:tc>
          <w:tcPr>
            <w:tcW w:w="460"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0290092080</w:t>
            </w:r>
          </w:p>
        </w:tc>
        <w:tc>
          <w:tcPr>
            <w:tcW w:w="192" w:type="pct"/>
            <w:shd w:val="clear" w:color="auto" w:fill="auto"/>
            <w:tcMar>
              <w:left w:w="108" w:type="dxa"/>
              <w:right w:w="108" w:type="dxa"/>
            </w:tcMar>
            <w:vAlign w:val="center"/>
          </w:tcPr>
          <w:p w:rsidR="00345511" w:rsidRPr="00E12497" w:rsidRDefault="00345511"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244</w:t>
            </w:r>
          </w:p>
        </w:tc>
        <w:tc>
          <w:tcPr>
            <w:tcW w:w="48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397 263,00</w:t>
            </w:r>
          </w:p>
        </w:tc>
        <w:tc>
          <w:tcPr>
            <w:tcW w:w="530"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397 263,00</w:t>
            </w:r>
          </w:p>
        </w:tc>
        <w:tc>
          <w:tcPr>
            <w:tcW w:w="464" w:type="pct"/>
            <w:shd w:val="clear" w:color="000000" w:fill="FFFFFF"/>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397 263,00</w:t>
            </w:r>
          </w:p>
        </w:tc>
        <w:tc>
          <w:tcPr>
            <w:tcW w:w="553" w:type="pct"/>
            <w:shd w:val="clear" w:color="000000" w:fill="FFFFFF"/>
            <w:tcMar>
              <w:left w:w="108" w:type="dxa"/>
              <w:right w:w="108" w:type="dxa"/>
            </w:tcMar>
            <w:vAlign w:val="center"/>
          </w:tcPr>
          <w:p w:rsidR="00345511" w:rsidRPr="00E12497" w:rsidRDefault="00345511" w:rsidP="001462D5">
            <w:pPr>
              <w:spacing w:after="0" w:line="240" w:lineRule="auto"/>
              <w:jc w:val="right"/>
              <w:rPr>
                <w:rFonts w:ascii="Arial" w:hAnsi="Arial" w:cs="Arial"/>
                <w:sz w:val="18"/>
                <w:szCs w:val="18"/>
              </w:rPr>
            </w:pPr>
            <w:r w:rsidRPr="00E12497">
              <w:rPr>
                <w:rFonts w:ascii="Arial" w:hAnsi="Arial" w:cs="Arial"/>
                <w:sz w:val="18"/>
                <w:szCs w:val="18"/>
              </w:rPr>
              <w:t>1 191 789,00</w:t>
            </w:r>
          </w:p>
        </w:tc>
      </w:tr>
    </w:tbl>
    <w:p w:rsidR="00F47838" w:rsidRPr="00E12497" w:rsidRDefault="00F47838" w:rsidP="0057721D">
      <w:pPr>
        <w:spacing w:after="0" w:line="240" w:lineRule="auto"/>
        <w:jc w:val="center"/>
        <w:rPr>
          <w:rFonts w:ascii="Arial" w:hAnsi="Arial" w:cs="Arial"/>
          <w:sz w:val="24"/>
          <w:szCs w:val="24"/>
        </w:rPr>
      </w:pPr>
    </w:p>
    <w:p w:rsidR="00425C48" w:rsidRPr="00E12497" w:rsidRDefault="00425C48" w:rsidP="0057721D">
      <w:pPr>
        <w:autoSpaceDE w:val="0"/>
        <w:autoSpaceDN w:val="0"/>
        <w:adjustRightInd w:val="0"/>
        <w:spacing w:after="0" w:line="240" w:lineRule="auto"/>
        <w:ind w:firstLine="709"/>
        <w:jc w:val="right"/>
        <w:outlineLvl w:val="2"/>
        <w:rPr>
          <w:rFonts w:ascii="Arial" w:hAnsi="Arial" w:cs="Arial"/>
          <w:sz w:val="24"/>
          <w:szCs w:val="24"/>
        </w:rPr>
      </w:pPr>
    </w:p>
    <w:p w:rsidR="00F47838" w:rsidRPr="00E12497" w:rsidRDefault="00F47838" w:rsidP="0057721D">
      <w:pPr>
        <w:autoSpaceDE w:val="0"/>
        <w:autoSpaceDN w:val="0"/>
        <w:adjustRightInd w:val="0"/>
        <w:spacing w:after="0" w:line="240" w:lineRule="auto"/>
        <w:ind w:firstLine="709"/>
        <w:jc w:val="right"/>
        <w:outlineLvl w:val="2"/>
        <w:rPr>
          <w:rFonts w:ascii="Arial" w:hAnsi="Arial" w:cs="Arial"/>
          <w:sz w:val="24"/>
          <w:szCs w:val="24"/>
        </w:rPr>
      </w:pPr>
    </w:p>
    <w:p w:rsidR="00F47838" w:rsidRPr="00E12497" w:rsidRDefault="00F47838" w:rsidP="0057721D">
      <w:pPr>
        <w:autoSpaceDE w:val="0"/>
        <w:autoSpaceDN w:val="0"/>
        <w:adjustRightInd w:val="0"/>
        <w:spacing w:after="0" w:line="240" w:lineRule="auto"/>
        <w:ind w:firstLine="709"/>
        <w:jc w:val="right"/>
        <w:outlineLvl w:val="2"/>
        <w:rPr>
          <w:rFonts w:ascii="Arial" w:hAnsi="Arial" w:cs="Arial"/>
          <w:sz w:val="24"/>
          <w:szCs w:val="24"/>
        </w:rPr>
      </w:pPr>
    </w:p>
    <w:p w:rsidR="00F47838" w:rsidRPr="00E12497" w:rsidRDefault="00F47838" w:rsidP="0057721D">
      <w:pPr>
        <w:autoSpaceDE w:val="0"/>
        <w:autoSpaceDN w:val="0"/>
        <w:adjustRightInd w:val="0"/>
        <w:spacing w:after="0" w:line="240" w:lineRule="auto"/>
        <w:ind w:firstLine="709"/>
        <w:jc w:val="right"/>
        <w:outlineLvl w:val="2"/>
        <w:rPr>
          <w:rFonts w:ascii="Arial" w:hAnsi="Arial" w:cs="Arial"/>
          <w:sz w:val="24"/>
          <w:szCs w:val="24"/>
        </w:rPr>
      </w:pPr>
    </w:p>
    <w:p w:rsidR="00F47838" w:rsidRPr="00E12497" w:rsidRDefault="00F47838" w:rsidP="0057721D">
      <w:pPr>
        <w:autoSpaceDE w:val="0"/>
        <w:autoSpaceDN w:val="0"/>
        <w:adjustRightInd w:val="0"/>
        <w:spacing w:after="0" w:line="240" w:lineRule="auto"/>
        <w:ind w:firstLine="709"/>
        <w:jc w:val="right"/>
        <w:outlineLvl w:val="2"/>
        <w:rPr>
          <w:rFonts w:ascii="Arial" w:hAnsi="Arial" w:cs="Arial"/>
          <w:sz w:val="24"/>
          <w:szCs w:val="24"/>
        </w:rPr>
        <w:sectPr w:rsidR="00F47838" w:rsidRPr="00E12497" w:rsidSect="00000E68">
          <w:pgSz w:w="16838" w:h="11906" w:orient="landscape"/>
          <w:pgMar w:top="1701" w:right="1134" w:bottom="851" w:left="1134" w:header="709" w:footer="709" w:gutter="0"/>
          <w:pgNumType w:start="1"/>
          <w:cols w:space="708"/>
          <w:titlePg/>
          <w:docGrid w:linePitch="360"/>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41507E" w:rsidRPr="00E12497" w:rsidTr="009D2E48">
        <w:tc>
          <w:tcPr>
            <w:tcW w:w="8046" w:type="dxa"/>
          </w:tcPr>
          <w:p w:rsidR="0041507E" w:rsidRPr="00E12497" w:rsidRDefault="0041507E" w:rsidP="0057721D">
            <w:pPr>
              <w:spacing w:after="0" w:line="240" w:lineRule="auto"/>
              <w:jc w:val="center"/>
              <w:rPr>
                <w:rFonts w:ascii="Arial" w:hAnsi="Arial" w:cs="Arial"/>
                <w:sz w:val="24"/>
                <w:szCs w:val="24"/>
              </w:rPr>
            </w:pPr>
            <w:r w:rsidRPr="00E12497">
              <w:rPr>
                <w:rFonts w:ascii="Arial" w:hAnsi="Arial" w:cs="Arial"/>
                <w:sz w:val="20"/>
                <w:szCs w:val="24"/>
              </w:rPr>
              <w:br w:type="column"/>
            </w:r>
            <w:r w:rsidRPr="00E12497">
              <w:rPr>
                <w:rFonts w:ascii="Arial" w:hAnsi="Arial" w:cs="Arial"/>
                <w:sz w:val="20"/>
                <w:szCs w:val="24"/>
              </w:rPr>
              <w:br w:type="column"/>
            </w:r>
            <w:r w:rsidRPr="00E12497">
              <w:br w:type="column"/>
            </w:r>
            <w:r w:rsidRPr="00E12497">
              <w:rPr>
                <w:rFonts w:ascii="Arial" w:hAnsi="Arial" w:cs="Arial"/>
                <w:sz w:val="20"/>
                <w:szCs w:val="24"/>
              </w:rPr>
              <w:br w:type="column"/>
            </w:r>
            <w:r w:rsidRPr="00E12497">
              <w:rPr>
                <w:rFonts w:ascii="Arial" w:hAnsi="Arial" w:cs="Arial"/>
                <w:sz w:val="18"/>
                <w:szCs w:val="24"/>
              </w:rPr>
              <w:br w:type="column"/>
            </w:r>
          </w:p>
        </w:tc>
        <w:tc>
          <w:tcPr>
            <w:tcW w:w="6663" w:type="dxa"/>
            <w:hideMark/>
          </w:tcPr>
          <w:p w:rsidR="0041507E" w:rsidRPr="00E12497" w:rsidRDefault="0041507E" w:rsidP="0057721D">
            <w:pPr>
              <w:spacing w:after="0" w:line="240" w:lineRule="auto"/>
              <w:jc w:val="left"/>
              <w:rPr>
                <w:rFonts w:ascii="Arial" w:hAnsi="Arial" w:cs="Arial"/>
                <w:sz w:val="24"/>
                <w:szCs w:val="24"/>
              </w:rPr>
            </w:pPr>
            <w:r w:rsidRPr="00E12497">
              <w:rPr>
                <w:rFonts w:ascii="Arial" w:hAnsi="Arial" w:cs="Arial"/>
                <w:sz w:val="24"/>
                <w:szCs w:val="24"/>
              </w:rPr>
              <w:t>Приложение 5</w:t>
            </w:r>
          </w:p>
        </w:tc>
      </w:tr>
      <w:tr w:rsidR="0041507E" w:rsidRPr="00E12497" w:rsidTr="009D2E48">
        <w:tc>
          <w:tcPr>
            <w:tcW w:w="8046" w:type="dxa"/>
          </w:tcPr>
          <w:p w:rsidR="0041507E" w:rsidRPr="00E12497" w:rsidRDefault="0041507E" w:rsidP="0057721D">
            <w:pPr>
              <w:spacing w:after="0" w:line="240" w:lineRule="auto"/>
              <w:jc w:val="center"/>
              <w:rPr>
                <w:rFonts w:ascii="Arial" w:hAnsi="Arial" w:cs="Arial"/>
                <w:sz w:val="24"/>
                <w:szCs w:val="24"/>
              </w:rPr>
            </w:pPr>
          </w:p>
        </w:tc>
        <w:tc>
          <w:tcPr>
            <w:tcW w:w="6663" w:type="dxa"/>
            <w:hideMark/>
          </w:tcPr>
          <w:p w:rsidR="0041507E" w:rsidRPr="00E12497" w:rsidRDefault="0041507E" w:rsidP="0057721D">
            <w:pPr>
              <w:spacing w:after="0" w:line="240" w:lineRule="auto"/>
              <w:jc w:val="left"/>
              <w:rPr>
                <w:rFonts w:ascii="Arial" w:hAnsi="Arial" w:cs="Arial"/>
                <w:sz w:val="24"/>
                <w:szCs w:val="24"/>
              </w:rPr>
            </w:pPr>
            <w:r w:rsidRPr="00E12497">
              <w:rPr>
                <w:rFonts w:ascii="Arial" w:hAnsi="Arial" w:cs="Arial"/>
                <w:bCs/>
                <w:sz w:val="24"/>
                <w:szCs w:val="24"/>
              </w:rPr>
              <w:t>к Паспорту муниципальной программы города Бородино</w:t>
            </w:r>
          </w:p>
        </w:tc>
      </w:tr>
      <w:tr w:rsidR="0041507E" w:rsidRPr="00E12497" w:rsidTr="009D2E48">
        <w:tc>
          <w:tcPr>
            <w:tcW w:w="8046" w:type="dxa"/>
          </w:tcPr>
          <w:p w:rsidR="0041507E" w:rsidRPr="00E12497" w:rsidRDefault="0041507E" w:rsidP="0057721D">
            <w:pPr>
              <w:spacing w:after="0" w:line="240" w:lineRule="auto"/>
              <w:jc w:val="center"/>
              <w:rPr>
                <w:rFonts w:ascii="Arial" w:hAnsi="Arial" w:cs="Arial"/>
                <w:sz w:val="24"/>
                <w:szCs w:val="24"/>
              </w:rPr>
            </w:pPr>
          </w:p>
        </w:tc>
        <w:tc>
          <w:tcPr>
            <w:tcW w:w="6663" w:type="dxa"/>
            <w:hideMark/>
          </w:tcPr>
          <w:p w:rsidR="0041507E" w:rsidRPr="00E12497" w:rsidRDefault="0041507E" w:rsidP="0057721D">
            <w:pPr>
              <w:spacing w:after="0" w:line="240" w:lineRule="auto"/>
              <w:jc w:val="left"/>
              <w:rPr>
                <w:rFonts w:ascii="Arial" w:hAnsi="Arial" w:cs="Arial"/>
                <w:sz w:val="24"/>
                <w:szCs w:val="24"/>
              </w:rPr>
            </w:pPr>
            <w:r w:rsidRPr="00E12497">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rsidR="0041507E" w:rsidRPr="00E12497" w:rsidRDefault="0041507E" w:rsidP="0057721D">
      <w:pPr>
        <w:autoSpaceDE w:val="0"/>
        <w:autoSpaceDN w:val="0"/>
        <w:adjustRightInd w:val="0"/>
        <w:spacing w:after="0" w:line="240" w:lineRule="auto"/>
        <w:ind w:left="7938"/>
        <w:jc w:val="left"/>
        <w:outlineLvl w:val="2"/>
        <w:rPr>
          <w:rFonts w:ascii="Arial" w:hAnsi="Arial" w:cs="Arial"/>
          <w:sz w:val="24"/>
          <w:szCs w:val="24"/>
        </w:rPr>
      </w:pPr>
    </w:p>
    <w:p w:rsidR="00142786" w:rsidRPr="00E12497" w:rsidRDefault="00142786" w:rsidP="0057721D">
      <w:pPr>
        <w:spacing w:after="0" w:line="240" w:lineRule="auto"/>
        <w:jc w:val="center"/>
        <w:rPr>
          <w:rFonts w:ascii="Arial" w:hAnsi="Arial" w:cs="Arial"/>
          <w:sz w:val="24"/>
          <w:szCs w:val="24"/>
        </w:rPr>
      </w:pPr>
      <w:r w:rsidRPr="00E12497">
        <w:rPr>
          <w:rFonts w:ascii="Arial" w:hAnsi="Arial" w:cs="Arial"/>
          <w:sz w:val="24"/>
          <w:szCs w:val="24"/>
        </w:rPr>
        <w:t>Ресурсное обеспечение и прогнозная оценка расходов на реализацию целей</w:t>
      </w:r>
      <w:r w:rsidR="003214AA" w:rsidRPr="00E12497">
        <w:rPr>
          <w:rFonts w:ascii="Arial" w:hAnsi="Arial" w:cs="Arial"/>
          <w:sz w:val="24"/>
          <w:szCs w:val="24"/>
        </w:rPr>
        <w:t xml:space="preserve"> </w:t>
      </w:r>
      <w:r w:rsidRPr="00E12497">
        <w:rPr>
          <w:rFonts w:ascii="Arial" w:hAnsi="Arial" w:cs="Arial"/>
          <w:sz w:val="24"/>
          <w:szCs w:val="24"/>
        </w:rPr>
        <w:t>муниципальной программы с учетом источников финансирования, в том числе по уровням бюджетной системы</w:t>
      </w:r>
    </w:p>
    <w:tbl>
      <w:tblPr>
        <w:tblW w:w="14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68"/>
        <w:gridCol w:w="2671"/>
        <w:gridCol w:w="2126"/>
        <w:gridCol w:w="1843"/>
        <w:gridCol w:w="2126"/>
        <w:gridCol w:w="1843"/>
        <w:gridCol w:w="2410"/>
      </w:tblGrid>
      <w:tr w:rsidR="00F45F66" w:rsidRPr="00E12497" w:rsidTr="00636386">
        <w:trPr>
          <w:trHeight w:val="344"/>
        </w:trPr>
        <w:tc>
          <w:tcPr>
            <w:tcW w:w="1668" w:type="dxa"/>
            <w:vMerge w:val="restart"/>
            <w:shd w:val="clear" w:color="000000" w:fill="FFFFFF"/>
            <w:tcMar>
              <w:left w:w="108" w:type="dxa"/>
              <w:right w:w="108" w:type="dxa"/>
            </w:tcMar>
          </w:tcPr>
          <w:p w:rsidR="00F45F66" w:rsidRPr="00E12497" w:rsidRDefault="00F45F66" w:rsidP="0057721D">
            <w:pPr>
              <w:spacing w:after="0" w:line="240" w:lineRule="auto"/>
              <w:jc w:val="center"/>
              <w:rPr>
                <w:rFonts w:ascii="Arial" w:hAnsi="Arial" w:cs="Arial"/>
                <w:sz w:val="20"/>
                <w:szCs w:val="20"/>
              </w:rPr>
            </w:pPr>
            <w:r w:rsidRPr="00E12497">
              <w:rPr>
                <w:rFonts w:ascii="Arial" w:hAnsi="Arial" w:cs="Arial"/>
                <w:sz w:val="20"/>
                <w:szCs w:val="20"/>
              </w:rPr>
              <w:t>Статус</w:t>
            </w:r>
          </w:p>
        </w:tc>
        <w:tc>
          <w:tcPr>
            <w:tcW w:w="2671" w:type="dxa"/>
            <w:vMerge w:val="restart"/>
            <w:shd w:val="clear" w:color="000000" w:fill="FFFFFF"/>
            <w:tcMar>
              <w:left w:w="108" w:type="dxa"/>
              <w:right w:w="108" w:type="dxa"/>
            </w:tcMar>
          </w:tcPr>
          <w:p w:rsidR="00F45F66" w:rsidRPr="00E12497" w:rsidRDefault="00F45F66" w:rsidP="0057721D">
            <w:pPr>
              <w:spacing w:after="0" w:line="240" w:lineRule="auto"/>
              <w:jc w:val="center"/>
              <w:rPr>
                <w:rFonts w:ascii="Arial" w:hAnsi="Arial" w:cs="Arial"/>
                <w:sz w:val="20"/>
                <w:szCs w:val="20"/>
              </w:rPr>
            </w:pPr>
            <w:r w:rsidRPr="00E12497">
              <w:rPr>
                <w:rFonts w:ascii="Arial" w:hAnsi="Arial" w:cs="Arial"/>
                <w:sz w:val="20"/>
                <w:szCs w:val="20"/>
              </w:rPr>
              <w:t>Наименование муниципальной программы, подпрограммы</w:t>
            </w:r>
          </w:p>
        </w:tc>
        <w:tc>
          <w:tcPr>
            <w:tcW w:w="2126" w:type="dxa"/>
            <w:vMerge w:val="restart"/>
            <w:shd w:val="clear" w:color="000000" w:fill="FFFFFF"/>
            <w:tcMar>
              <w:left w:w="108" w:type="dxa"/>
              <w:right w:w="108" w:type="dxa"/>
            </w:tcMar>
          </w:tcPr>
          <w:p w:rsidR="00F45F66" w:rsidRPr="00E12497" w:rsidRDefault="00F45F66" w:rsidP="0057721D">
            <w:pPr>
              <w:spacing w:after="0" w:line="240" w:lineRule="auto"/>
              <w:jc w:val="center"/>
              <w:rPr>
                <w:rFonts w:ascii="Arial" w:hAnsi="Arial" w:cs="Arial"/>
                <w:sz w:val="20"/>
                <w:szCs w:val="20"/>
              </w:rPr>
            </w:pPr>
            <w:r w:rsidRPr="00E12497">
              <w:rPr>
                <w:rFonts w:ascii="Arial" w:hAnsi="Arial" w:cs="Arial"/>
                <w:sz w:val="20"/>
                <w:szCs w:val="20"/>
              </w:rPr>
              <w:t>Источники финансирования ответственных исполнителей, соисполнителей</w:t>
            </w:r>
          </w:p>
        </w:tc>
        <w:tc>
          <w:tcPr>
            <w:tcW w:w="8222" w:type="dxa"/>
            <w:gridSpan w:val="4"/>
            <w:shd w:val="clear" w:color="000000" w:fill="FFFFFF"/>
            <w:vAlign w:val="center"/>
          </w:tcPr>
          <w:p w:rsidR="00F45F66" w:rsidRPr="00E12497" w:rsidRDefault="00F45F66" w:rsidP="0057721D">
            <w:pPr>
              <w:spacing w:after="0" w:line="240" w:lineRule="auto"/>
              <w:jc w:val="center"/>
              <w:rPr>
                <w:rFonts w:ascii="Arial" w:hAnsi="Arial" w:cs="Arial"/>
                <w:sz w:val="20"/>
                <w:szCs w:val="20"/>
              </w:rPr>
            </w:pPr>
            <w:r w:rsidRPr="00E12497">
              <w:rPr>
                <w:rFonts w:ascii="Arial" w:hAnsi="Arial" w:cs="Arial"/>
                <w:sz w:val="20"/>
                <w:szCs w:val="20"/>
              </w:rPr>
              <w:t>Оценка расходов</w:t>
            </w:r>
            <w:r w:rsidR="00100550" w:rsidRPr="00E12497">
              <w:rPr>
                <w:rFonts w:ascii="Arial" w:hAnsi="Arial" w:cs="Arial"/>
                <w:sz w:val="20"/>
                <w:szCs w:val="20"/>
              </w:rPr>
              <w:t xml:space="preserve"> </w:t>
            </w:r>
            <w:r w:rsidRPr="00E12497">
              <w:rPr>
                <w:rFonts w:ascii="Arial" w:hAnsi="Arial" w:cs="Arial"/>
                <w:sz w:val="20"/>
                <w:szCs w:val="20"/>
              </w:rPr>
              <w:t>(рублей), годы</w:t>
            </w:r>
          </w:p>
        </w:tc>
      </w:tr>
      <w:tr w:rsidR="00F5540D" w:rsidRPr="00E12497" w:rsidTr="00636386">
        <w:trPr>
          <w:trHeight w:val="534"/>
        </w:trPr>
        <w:tc>
          <w:tcPr>
            <w:tcW w:w="1668" w:type="dxa"/>
            <w:vMerge/>
            <w:shd w:val="clear" w:color="000000" w:fill="FFFFFF"/>
            <w:tcMar>
              <w:left w:w="108" w:type="dxa"/>
              <w:right w:w="108" w:type="dxa"/>
            </w:tcMar>
          </w:tcPr>
          <w:p w:rsidR="00F5540D" w:rsidRPr="00E12497" w:rsidRDefault="00F5540D" w:rsidP="0057721D">
            <w:pPr>
              <w:spacing w:after="0" w:line="240" w:lineRule="auto"/>
              <w:jc w:val="center"/>
              <w:rPr>
                <w:rFonts w:ascii="Arial" w:eastAsia="Calibri" w:hAnsi="Arial" w:cs="Arial"/>
                <w:sz w:val="20"/>
                <w:szCs w:val="20"/>
              </w:rPr>
            </w:pPr>
          </w:p>
        </w:tc>
        <w:tc>
          <w:tcPr>
            <w:tcW w:w="2671" w:type="dxa"/>
            <w:vMerge/>
            <w:shd w:val="clear" w:color="000000" w:fill="FFFFFF"/>
            <w:tcMar>
              <w:left w:w="108" w:type="dxa"/>
              <w:right w:w="108" w:type="dxa"/>
            </w:tcMar>
          </w:tcPr>
          <w:p w:rsidR="00F5540D" w:rsidRPr="00E12497" w:rsidRDefault="00F5540D" w:rsidP="0057721D">
            <w:pPr>
              <w:spacing w:after="0" w:line="240" w:lineRule="auto"/>
              <w:jc w:val="center"/>
              <w:rPr>
                <w:rFonts w:ascii="Arial" w:eastAsia="Calibri" w:hAnsi="Arial" w:cs="Arial"/>
                <w:sz w:val="20"/>
                <w:szCs w:val="20"/>
              </w:rPr>
            </w:pPr>
          </w:p>
        </w:tc>
        <w:tc>
          <w:tcPr>
            <w:tcW w:w="2126" w:type="dxa"/>
            <w:vMerge/>
            <w:shd w:val="clear" w:color="000000" w:fill="FFFFFF"/>
            <w:tcMar>
              <w:left w:w="108" w:type="dxa"/>
              <w:right w:w="108" w:type="dxa"/>
            </w:tcMar>
          </w:tcPr>
          <w:p w:rsidR="00F5540D" w:rsidRPr="00E12497" w:rsidRDefault="00F5540D" w:rsidP="0057721D">
            <w:pPr>
              <w:spacing w:after="0" w:line="240" w:lineRule="auto"/>
              <w:jc w:val="center"/>
              <w:rPr>
                <w:rFonts w:ascii="Arial" w:eastAsia="Calibri" w:hAnsi="Arial" w:cs="Arial"/>
                <w:sz w:val="20"/>
                <w:szCs w:val="20"/>
              </w:rPr>
            </w:pPr>
          </w:p>
        </w:tc>
        <w:tc>
          <w:tcPr>
            <w:tcW w:w="1843" w:type="dxa"/>
            <w:shd w:val="clear" w:color="000000" w:fill="FFFFFF"/>
            <w:vAlign w:val="center"/>
          </w:tcPr>
          <w:p w:rsidR="00F5540D" w:rsidRPr="00E12497" w:rsidRDefault="00F5540D" w:rsidP="0057721D">
            <w:pPr>
              <w:spacing w:line="240" w:lineRule="auto"/>
              <w:jc w:val="center"/>
              <w:rPr>
                <w:rFonts w:ascii="Arial" w:hAnsi="Arial" w:cs="Arial"/>
                <w:color w:val="000000"/>
                <w:sz w:val="20"/>
                <w:szCs w:val="20"/>
              </w:rPr>
            </w:pPr>
            <w:r w:rsidRPr="00E12497">
              <w:rPr>
                <w:rFonts w:ascii="Arial" w:hAnsi="Arial" w:cs="Arial"/>
                <w:color w:val="000000"/>
                <w:sz w:val="20"/>
                <w:szCs w:val="20"/>
              </w:rPr>
              <w:t>2021</w:t>
            </w:r>
          </w:p>
        </w:tc>
        <w:tc>
          <w:tcPr>
            <w:tcW w:w="2126" w:type="dxa"/>
            <w:shd w:val="clear" w:color="000000" w:fill="FFFFFF"/>
            <w:vAlign w:val="center"/>
          </w:tcPr>
          <w:p w:rsidR="00F5540D" w:rsidRPr="00E12497" w:rsidRDefault="00F5540D" w:rsidP="0057721D">
            <w:pPr>
              <w:spacing w:line="240" w:lineRule="auto"/>
              <w:jc w:val="center"/>
              <w:rPr>
                <w:rFonts w:ascii="Arial" w:hAnsi="Arial" w:cs="Arial"/>
                <w:color w:val="000000"/>
                <w:sz w:val="20"/>
                <w:szCs w:val="20"/>
              </w:rPr>
            </w:pPr>
            <w:r w:rsidRPr="00E12497">
              <w:rPr>
                <w:rFonts w:ascii="Arial" w:hAnsi="Arial" w:cs="Arial"/>
                <w:color w:val="000000"/>
                <w:sz w:val="20"/>
                <w:szCs w:val="20"/>
              </w:rPr>
              <w:t>2022</w:t>
            </w:r>
          </w:p>
        </w:tc>
        <w:tc>
          <w:tcPr>
            <w:tcW w:w="1843" w:type="dxa"/>
            <w:shd w:val="clear" w:color="000000" w:fill="FFFFFF"/>
            <w:vAlign w:val="center"/>
          </w:tcPr>
          <w:p w:rsidR="00F5540D" w:rsidRPr="00E12497" w:rsidRDefault="00F5540D" w:rsidP="0057721D">
            <w:pPr>
              <w:spacing w:line="240" w:lineRule="auto"/>
              <w:jc w:val="center"/>
              <w:rPr>
                <w:rFonts w:ascii="Arial" w:hAnsi="Arial" w:cs="Arial"/>
                <w:color w:val="000000"/>
                <w:sz w:val="20"/>
                <w:szCs w:val="20"/>
              </w:rPr>
            </w:pPr>
            <w:r w:rsidRPr="00E12497">
              <w:rPr>
                <w:rFonts w:ascii="Arial" w:hAnsi="Arial" w:cs="Arial"/>
                <w:color w:val="000000"/>
                <w:sz w:val="20"/>
                <w:szCs w:val="20"/>
              </w:rPr>
              <w:t>2023</w:t>
            </w:r>
          </w:p>
        </w:tc>
        <w:tc>
          <w:tcPr>
            <w:tcW w:w="2410" w:type="dxa"/>
            <w:shd w:val="clear" w:color="000000" w:fill="FFFFFF"/>
            <w:tcMar>
              <w:left w:w="108" w:type="dxa"/>
              <w:right w:w="108" w:type="dxa"/>
            </w:tcMar>
            <w:vAlign w:val="center"/>
          </w:tcPr>
          <w:p w:rsidR="00F5540D" w:rsidRPr="00E12497" w:rsidRDefault="00F5540D" w:rsidP="0057721D">
            <w:pPr>
              <w:spacing w:line="240" w:lineRule="auto"/>
              <w:jc w:val="center"/>
              <w:rPr>
                <w:rFonts w:ascii="Arial" w:hAnsi="Arial" w:cs="Arial"/>
                <w:color w:val="000000"/>
                <w:sz w:val="20"/>
                <w:szCs w:val="20"/>
              </w:rPr>
            </w:pPr>
            <w:r w:rsidRPr="00E12497">
              <w:rPr>
                <w:rFonts w:ascii="Arial" w:hAnsi="Arial" w:cs="Arial"/>
                <w:color w:val="000000"/>
                <w:sz w:val="20"/>
                <w:szCs w:val="20"/>
              </w:rPr>
              <w:t>202</w:t>
            </w:r>
            <w:r w:rsidR="00345638" w:rsidRPr="00E12497">
              <w:rPr>
                <w:rFonts w:ascii="Arial" w:hAnsi="Arial" w:cs="Arial"/>
                <w:color w:val="000000"/>
                <w:sz w:val="20"/>
                <w:szCs w:val="20"/>
              </w:rPr>
              <w:t>1</w:t>
            </w:r>
            <w:r w:rsidR="00610131" w:rsidRPr="00E12497">
              <w:rPr>
                <w:rFonts w:ascii="Arial" w:hAnsi="Arial" w:cs="Arial"/>
                <w:color w:val="000000"/>
                <w:sz w:val="20"/>
                <w:szCs w:val="20"/>
              </w:rPr>
              <w:t>–</w:t>
            </w:r>
            <w:r w:rsidR="00345638" w:rsidRPr="00E12497">
              <w:rPr>
                <w:rFonts w:ascii="Arial" w:hAnsi="Arial" w:cs="Arial"/>
                <w:color w:val="000000"/>
                <w:sz w:val="20"/>
                <w:szCs w:val="20"/>
              </w:rPr>
              <w:t>2023</w:t>
            </w:r>
          </w:p>
        </w:tc>
      </w:tr>
      <w:tr w:rsidR="00E37CEA" w:rsidRPr="00E12497" w:rsidTr="004F6A7B">
        <w:trPr>
          <w:trHeight w:val="340"/>
        </w:trPr>
        <w:tc>
          <w:tcPr>
            <w:tcW w:w="1668" w:type="dxa"/>
            <w:vMerge w:val="restart"/>
            <w:shd w:val="clear" w:color="000000" w:fill="FFFFFF"/>
            <w:tcMar>
              <w:left w:w="108" w:type="dxa"/>
              <w:right w:w="108" w:type="dxa"/>
            </w:tcMar>
          </w:tcPr>
          <w:p w:rsidR="00E37CEA" w:rsidRPr="00E12497" w:rsidRDefault="00E37CEA" w:rsidP="0057721D">
            <w:pPr>
              <w:spacing w:after="0" w:line="240" w:lineRule="auto"/>
              <w:jc w:val="left"/>
              <w:rPr>
                <w:rFonts w:ascii="Arial" w:hAnsi="Arial" w:cs="Arial"/>
                <w:sz w:val="20"/>
                <w:szCs w:val="20"/>
              </w:rPr>
            </w:pPr>
            <w:r w:rsidRPr="00E12497">
              <w:rPr>
                <w:rFonts w:ascii="Arial" w:hAnsi="Arial" w:cs="Arial"/>
                <w:sz w:val="20"/>
                <w:szCs w:val="20"/>
              </w:rPr>
              <w:t>Муниципальная программа</w:t>
            </w:r>
          </w:p>
        </w:tc>
        <w:tc>
          <w:tcPr>
            <w:tcW w:w="2671" w:type="dxa"/>
            <w:vMerge w:val="restart"/>
            <w:shd w:val="clear" w:color="000000" w:fill="FFFFFF"/>
            <w:tcMar>
              <w:left w:w="108" w:type="dxa"/>
              <w:right w:w="108" w:type="dxa"/>
            </w:tcMar>
          </w:tcPr>
          <w:p w:rsidR="00E37CEA" w:rsidRPr="00E12497" w:rsidRDefault="00E37CEA" w:rsidP="0057721D">
            <w:pPr>
              <w:spacing w:after="0" w:line="240" w:lineRule="auto"/>
              <w:jc w:val="left"/>
              <w:rPr>
                <w:rFonts w:ascii="Arial" w:hAnsi="Arial" w:cs="Arial"/>
                <w:sz w:val="20"/>
                <w:szCs w:val="20"/>
              </w:rPr>
            </w:pPr>
            <w:r w:rsidRPr="00E12497">
              <w:rPr>
                <w:rFonts w:ascii="Arial" w:hAnsi="Arial" w:cs="Arial"/>
                <w:sz w:val="20"/>
                <w:szCs w:val="20"/>
              </w:rPr>
              <w:t>«Реформирование и модернизация жилищно-коммунального хозяйства и повышение энергетической эффективности»</w:t>
            </w:r>
          </w:p>
        </w:tc>
        <w:tc>
          <w:tcPr>
            <w:tcW w:w="2126" w:type="dxa"/>
            <w:shd w:val="clear" w:color="000000" w:fill="FFFFFF"/>
            <w:tcMar>
              <w:left w:w="108" w:type="dxa"/>
              <w:right w:w="108" w:type="dxa"/>
            </w:tcMar>
            <w:vAlign w:val="center"/>
          </w:tcPr>
          <w:p w:rsidR="00E37CEA" w:rsidRPr="00E12497" w:rsidRDefault="00E37CEA" w:rsidP="0057721D">
            <w:pPr>
              <w:spacing w:after="0" w:line="240" w:lineRule="auto"/>
              <w:rPr>
                <w:rFonts w:ascii="Arial" w:hAnsi="Arial" w:cs="Arial"/>
                <w:sz w:val="20"/>
                <w:szCs w:val="20"/>
              </w:rPr>
            </w:pPr>
            <w:r w:rsidRPr="00E12497">
              <w:rPr>
                <w:rFonts w:ascii="Arial" w:hAnsi="Arial" w:cs="Arial"/>
                <w:sz w:val="20"/>
                <w:szCs w:val="20"/>
              </w:rPr>
              <w:t>Всего</w:t>
            </w:r>
          </w:p>
        </w:tc>
        <w:tc>
          <w:tcPr>
            <w:tcW w:w="1843" w:type="dxa"/>
            <w:shd w:val="clear" w:color="000000" w:fill="FFFFFF"/>
            <w:vAlign w:val="center"/>
          </w:tcPr>
          <w:p w:rsidR="00E37CEA" w:rsidRPr="00E12497" w:rsidRDefault="00071F9D" w:rsidP="004F6A7B">
            <w:pPr>
              <w:spacing w:after="0" w:line="240" w:lineRule="auto"/>
              <w:jc w:val="right"/>
              <w:rPr>
                <w:rFonts w:ascii="Arial" w:hAnsi="Arial" w:cs="Arial"/>
                <w:color w:val="000000"/>
                <w:sz w:val="20"/>
                <w:szCs w:val="20"/>
              </w:rPr>
            </w:pPr>
            <w:r>
              <w:rPr>
                <w:rFonts w:ascii="Arial" w:hAnsi="Arial" w:cs="Arial"/>
                <w:color w:val="000000"/>
                <w:sz w:val="20"/>
                <w:szCs w:val="20"/>
              </w:rPr>
              <w:t>85 039 106,32</w:t>
            </w:r>
          </w:p>
        </w:tc>
        <w:tc>
          <w:tcPr>
            <w:tcW w:w="2126" w:type="dxa"/>
            <w:shd w:val="clear" w:color="000000" w:fill="FFFFFF"/>
            <w:vAlign w:val="center"/>
          </w:tcPr>
          <w:p w:rsidR="00E37CEA" w:rsidRPr="00E12497" w:rsidRDefault="00071F9D" w:rsidP="004F6A7B">
            <w:pPr>
              <w:spacing w:after="0" w:line="240" w:lineRule="auto"/>
              <w:jc w:val="right"/>
              <w:rPr>
                <w:rFonts w:ascii="Arial" w:hAnsi="Arial" w:cs="Arial"/>
                <w:color w:val="000000"/>
                <w:sz w:val="20"/>
                <w:szCs w:val="20"/>
              </w:rPr>
            </w:pPr>
            <w:r>
              <w:rPr>
                <w:rFonts w:ascii="Arial" w:hAnsi="Arial" w:cs="Arial"/>
                <w:color w:val="000000"/>
                <w:sz w:val="20"/>
                <w:szCs w:val="20"/>
              </w:rPr>
              <w:t>165 415 194,59</w:t>
            </w:r>
          </w:p>
        </w:tc>
        <w:tc>
          <w:tcPr>
            <w:tcW w:w="1843" w:type="dxa"/>
            <w:shd w:val="clear" w:color="000000" w:fill="FFFFFF"/>
            <w:vAlign w:val="center"/>
          </w:tcPr>
          <w:p w:rsidR="00E37CEA" w:rsidRPr="00E12497" w:rsidRDefault="00071F9D" w:rsidP="004F6A7B">
            <w:pPr>
              <w:spacing w:after="0" w:line="240" w:lineRule="auto"/>
              <w:jc w:val="right"/>
              <w:rPr>
                <w:rFonts w:ascii="Arial" w:hAnsi="Arial" w:cs="Arial"/>
                <w:color w:val="000000"/>
                <w:sz w:val="20"/>
                <w:szCs w:val="20"/>
              </w:rPr>
            </w:pPr>
            <w:r>
              <w:rPr>
                <w:rFonts w:ascii="Arial" w:hAnsi="Arial" w:cs="Arial"/>
                <w:color w:val="000000"/>
                <w:sz w:val="20"/>
                <w:szCs w:val="20"/>
              </w:rPr>
              <w:t>40 320 394,59</w:t>
            </w:r>
          </w:p>
        </w:tc>
        <w:tc>
          <w:tcPr>
            <w:tcW w:w="2410" w:type="dxa"/>
            <w:shd w:val="clear" w:color="000000" w:fill="FFFFFF"/>
            <w:tcMar>
              <w:left w:w="108" w:type="dxa"/>
              <w:right w:w="108" w:type="dxa"/>
            </w:tcMar>
            <w:vAlign w:val="center"/>
          </w:tcPr>
          <w:p w:rsidR="00E37CEA" w:rsidRPr="00E12497" w:rsidRDefault="00071F9D" w:rsidP="004F6A7B">
            <w:pPr>
              <w:spacing w:after="0" w:line="240" w:lineRule="auto"/>
              <w:jc w:val="right"/>
              <w:rPr>
                <w:rFonts w:ascii="Arial" w:hAnsi="Arial" w:cs="Arial"/>
                <w:color w:val="000000"/>
                <w:sz w:val="20"/>
                <w:szCs w:val="20"/>
              </w:rPr>
            </w:pPr>
            <w:r>
              <w:rPr>
                <w:rFonts w:ascii="Arial" w:hAnsi="Arial" w:cs="Arial"/>
                <w:color w:val="000000"/>
                <w:sz w:val="20"/>
                <w:szCs w:val="20"/>
              </w:rPr>
              <w:t>290 774 695,50</w:t>
            </w:r>
          </w:p>
        </w:tc>
      </w:tr>
      <w:tr w:rsidR="00E37CEA" w:rsidRPr="00E12497" w:rsidTr="004F6A7B">
        <w:trPr>
          <w:trHeight w:val="340"/>
        </w:trPr>
        <w:tc>
          <w:tcPr>
            <w:tcW w:w="1668" w:type="dxa"/>
            <w:vMerge/>
            <w:shd w:val="clear" w:color="000000" w:fill="FFFFFF"/>
            <w:tcMar>
              <w:left w:w="108" w:type="dxa"/>
              <w:right w:w="108" w:type="dxa"/>
            </w:tcMar>
            <w:vAlign w:val="center"/>
          </w:tcPr>
          <w:p w:rsidR="00E37CEA" w:rsidRPr="00E12497" w:rsidRDefault="00E37CEA"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vAlign w:val="center"/>
          </w:tcPr>
          <w:p w:rsidR="00E37CEA" w:rsidRPr="00E12497" w:rsidRDefault="00E37CEA"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E37CEA" w:rsidRPr="00E12497" w:rsidRDefault="00E37CEA" w:rsidP="0057721D">
            <w:pPr>
              <w:spacing w:after="0" w:line="240" w:lineRule="auto"/>
              <w:rPr>
                <w:rFonts w:ascii="Arial" w:hAnsi="Arial" w:cs="Arial"/>
                <w:sz w:val="20"/>
                <w:szCs w:val="20"/>
              </w:rPr>
            </w:pPr>
            <w:r w:rsidRPr="00E12497">
              <w:rPr>
                <w:rFonts w:ascii="Arial" w:hAnsi="Arial" w:cs="Arial"/>
                <w:sz w:val="20"/>
                <w:szCs w:val="20"/>
              </w:rPr>
              <w:t>в том числе:</w:t>
            </w:r>
          </w:p>
        </w:tc>
        <w:tc>
          <w:tcPr>
            <w:tcW w:w="1843" w:type="dxa"/>
            <w:shd w:val="clear" w:color="000000" w:fill="FFFFFF"/>
            <w:vAlign w:val="center"/>
          </w:tcPr>
          <w:p w:rsidR="00E37CEA" w:rsidRPr="00E12497" w:rsidRDefault="00E37CEA" w:rsidP="004F6A7B">
            <w:pPr>
              <w:spacing w:after="0" w:line="240" w:lineRule="auto"/>
              <w:jc w:val="right"/>
              <w:rPr>
                <w:rFonts w:ascii="Arial" w:hAnsi="Arial" w:cs="Arial"/>
                <w:color w:val="000000"/>
                <w:sz w:val="20"/>
                <w:szCs w:val="20"/>
              </w:rPr>
            </w:pPr>
          </w:p>
        </w:tc>
        <w:tc>
          <w:tcPr>
            <w:tcW w:w="2126" w:type="dxa"/>
            <w:shd w:val="clear" w:color="000000" w:fill="FFFFFF"/>
            <w:vAlign w:val="center"/>
          </w:tcPr>
          <w:p w:rsidR="00E37CEA" w:rsidRPr="00E12497" w:rsidRDefault="00E37CEA" w:rsidP="004F6A7B">
            <w:pPr>
              <w:spacing w:after="0" w:line="240" w:lineRule="auto"/>
              <w:jc w:val="right"/>
              <w:rPr>
                <w:rFonts w:ascii="Arial" w:hAnsi="Arial" w:cs="Arial"/>
                <w:color w:val="000000"/>
                <w:sz w:val="20"/>
                <w:szCs w:val="20"/>
              </w:rPr>
            </w:pPr>
          </w:p>
        </w:tc>
        <w:tc>
          <w:tcPr>
            <w:tcW w:w="1843" w:type="dxa"/>
            <w:shd w:val="clear" w:color="000000" w:fill="FFFFFF"/>
            <w:vAlign w:val="center"/>
          </w:tcPr>
          <w:p w:rsidR="00E37CEA" w:rsidRPr="00E12497" w:rsidRDefault="00E37CEA" w:rsidP="004F6A7B">
            <w:pPr>
              <w:spacing w:after="0" w:line="240" w:lineRule="auto"/>
              <w:jc w:val="right"/>
              <w:rPr>
                <w:rFonts w:ascii="Arial" w:hAnsi="Arial" w:cs="Arial"/>
                <w:color w:val="000000"/>
                <w:sz w:val="20"/>
                <w:szCs w:val="20"/>
              </w:rPr>
            </w:pPr>
          </w:p>
        </w:tc>
        <w:tc>
          <w:tcPr>
            <w:tcW w:w="2410" w:type="dxa"/>
            <w:shd w:val="clear" w:color="000000" w:fill="FFFFFF"/>
            <w:tcMar>
              <w:left w:w="108" w:type="dxa"/>
              <w:right w:w="108" w:type="dxa"/>
            </w:tcMar>
            <w:vAlign w:val="center"/>
          </w:tcPr>
          <w:p w:rsidR="00E37CEA" w:rsidRPr="00E12497" w:rsidRDefault="00E37CEA" w:rsidP="004F6A7B">
            <w:pPr>
              <w:spacing w:after="0" w:line="240" w:lineRule="auto"/>
              <w:jc w:val="right"/>
              <w:rPr>
                <w:rFonts w:ascii="Arial" w:hAnsi="Arial" w:cs="Arial"/>
                <w:color w:val="000000"/>
                <w:sz w:val="20"/>
                <w:szCs w:val="20"/>
              </w:rPr>
            </w:pPr>
          </w:p>
        </w:tc>
      </w:tr>
      <w:tr w:rsidR="00E37CEA" w:rsidRPr="00E12497" w:rsidTr="004F6A7B">
        <w:trPr>
          <w:trHeight w:val="510"/>
        </w:trPr>
        <w:tc>
          <w:tcPr>
            <w:tcW w:w="1668" w:type="dxa"/>
            <w:vMerge/>
            <w:shd w:val="clear" w:color="000000" w:fill="FFFFFF"/>
            <w:tcMar>
              <w:left w:w="108" w:type="dxa"/>
              <w:right w:w="108" w:type="dxa"/>
            </w:tcMar>
            <w:vAlign w:val="center"/>
          </w:tcPr>
          <w:p w:rsidR="00E37CEA" w:rsidRPr="00E12497" w:rsidRDefault="00E37CEA"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vAlign w:val="center"/>
          </w:tcPr>
          <w:p w:rsidR="00E37CEA" w:rsidRPr="00E12497" w:rsidRDefault="00E37CEA"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E37CEA" w:rsidRPr="00E12497" w:rsidRDefault="00E37CEA" w:rsidP="0057721D">
            <w:pPr>
              <w:spacing w:after="0" w:line="240" w:lineRule="auto"/>
              <w:rPr>
                <w:rFonts w:ascii="Arial" w:hAnsi="Arial" w:cs="Arial"/>
                <w:sz w:val="20"/>
                <w:szCs w:val="20"/>
              </w:rPr>
            </w:pPr>
            <w:r w:rsidRPr="00E12497">
              <w:rPr>
                <w:rFonts w:ascii="Arial" w:hAnsi="Arial" w:cs="Arial"/>
                <w:sz w:val="20"/>
                <w:szCs w:val="20"/>
              </w:rPr>
              <w:t xml:space="preserve">федеральный бюджет </w:t>
            </w:r>
          </w:p>
        </w:tc>
        <w:tc>
          <w:tcPr>
            <w:tcW w:w="1843" w:type="dxa"/>
            <w:shd w:val="clear" w:color="000000" w:fill="FFFFFF"/>
            <w:vAlign w:val="center"/>
          </w:tcPr>
          <w:p w:rsidR="00E37CEA" w:rsidRPr="00E12497" w:rsidRDefault="00E37CEA"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42 372 500,00</w:t>
            </w:r>
          </w:p>
        </w:tc>
        <w:tc>
          <w:tcPr>
            <w:tcW w:w="2126" w:type="dxa"/>
            <w:shd w:val="clear" w:color="000000" w:fill="FFFFFF"/>
            <w:vAlign w:val="center"/>
          </w:tcPr>
          <w:p w:rsidR="00E37CEA" w:rsidRPr="00E12497" w:rsidRDefault="00E37CEA"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117 663 400,00</w:t>
            </w:r>
          </w:p>
        </w:tc>
        <w:tc>
          <w:tcPr>
            <w:tcW w:w="1843" w:type="dxa"/>
            <w:shd w:val="clear" w:color="000000" w:fill="FFFFFF"/>
            <w:vAlign w:val="center"/>
          </w:tcPr>
          <w:p w:rsidR="00E37CEA" w:rsidRPr="00E12497" w:rsidRDefault="00E37CEA"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E37CEA" w:rsidRPr="00E12497" w:rsidRDefault="00E37CEA"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160 035 900,00</w:t>
            </w:r>
          </w:p>
        </w:tc>
      </w:tr>
      <w:tr w:rsidR="00E37CEA" w:rsidRPr="00E12497" w:rsidTr="004F6A7B">
        <w:trPr>
          <w:trHeight w:val="340"/>
        </w:trPr>
        <w:tc>
          <w:tcPr>
            <w:tcW w:w="1668" w:type="dxa"/>
            <w:vMerge/>
            <w:shd w:val="clear" w:color="000000" w:fill="FFFFFF"/>
            <w:tcMar>
              <w:left w:w="108" w:type="dxa"/>
              <w:right w:w="108" w:type="dxa"/>
            </w:tcMar>
            <w:vAlign w:val="center"/>
          </w:tcPr>
          <w:p w:rsidR="00E37CEA" w:rsidRPr="00E12497" w:rsidRDefault="00E37CEA"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vAlign w:val="center"/>
          </w:tcPr>
          <w:p w:rsidR="00E37CEA" w:rsidRPr="00E12497" w:rsidRDefault="00E37CEA"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E37CEA" w:rsidRPr="00E12497" w:rsidRDefault="00E37CEA" w:rsidP="0057721D">
            <w:pPr>
              <w:spacing w:after="0" w:line="240" w:lineRule="auto"/>
              <w:rPr>
                <w:rFonts w:ascii="Arial" w:hAnsi="Arial" w:cs="Arial"/>
                <w:sz w:val="20"/>
                <w:szCs w:val="20"/>
              </w:rPr>
            </w:pPr>
            <w:r w:rsidRPr="00E12497">
              <w:rPr>
                <w:rFonts w:ascii="Arial" w:hAnsi="Arial" w:cs="Arial"/>
                <w:sz w:val="20"/>
                <w:szCs w:val="20"/>
              </w:rPr>
              <w:t>краевой бюджет</w:t>
            </w:r>
          </w:p>
        </w:tc>
        <w:tc>
          <w:tcPr>
            <w:tcW w:w="1843" w:type="dxa"/>
            <w:shd w:val="clear" w:color="000000" w:fill="FFFFFF"/>
            <w:vAlign w:val="center"/>
          </w:tcPr>
          <w:p w:rsidR="00E37CEA" w:rsidRPr="00E12497" w:rsidRDefault="00F74044" w:rsidP="004F6A7B">
            <w:pPr>
              <w:spacing w:after="0" w:line="240" w:lineRule="auto"/>
              <w:jc w:val="right"/>
              <w:rPr>
                <w:rFonts w:ascii="Arial" w:hAnsi="Arial" w:cs="Arial"/>
                <w:color w:val="000000"/>
                <w:sz w:val="20"/>
                <w:szCs w:val="20"/>
              </w:rPr>
            </w:pPr>
            <w:r>
              <w:rPr>
                <w:rFonts w:ascii="Arial" w:hAnsi="Arial" w:cs="Arial"/>
                <w:color w:val="000000"/>
                <w:sz w:val="20"/>
                <w:szCs w:val="20"/>
              </w:rPr>
              <w:t>22 920 600,00</w:t>
            </w:r>
          </w:p>
        </w:tc>
        <w:tc>
          <w:tcPr>
            <w:tcW w:w="2126" w:type="dxa"/>
            <w:shd w:val="clear" w:color="000000" w:fill="FFFFFF"/>
            <w:vAlign w:val="center"/>
          </w:tcPr>
          <w:p w:rsidR="00E37CEA" w:rsidRPr="00E12497" w:rsidRDefault="00E37CEA"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27 710 900,00</w:t>
            </w:r>
          </w:p>
        </w:tc>
        <w:tc>
          <w:tcPr>
            <w:tcW w:w="1843" w:type="dxa"/>
            <w:shd w:val="clear" w:color="000000" w:fill="FFFFFF"/>
            <w:vAlign w:val="center"/>
          </w:tcPr>
          <w:p w:rsidR="00E37CEA" w:rsidRPr="00E12497" w:rsidRDefault="00E37CEA"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21 518 100,00</w:t>
            </w:r>
          </w:p>
        </w:tc>
        <w:tc>
          <w:tcPr>
            <w:tcW w:w="2410" w:type="dxa"/>
            <w:shd w:val="clear" w:color="000000" w:fill="FFFFFF"/>
            <w:tcMar>
              <w:left w:w="108" w:type="dxa"/>
              <w:right w:w="108" w:type="dxa"/>
            </w:tcMar>
            <w:vAlign w:val="center"/>
          </w:tcPr>
          <w:p w:rsidR="00E37CEA" w:rsidRPr="00E12497" w:rsidRDefault="00F64CB4" w:rsidP="004F6A7B">
            <w:pPr>
              <w:spacing w:after="0" w:line="240" w:lineRule="auto"/>
              <w:jc w:val="right"/>
              <w:rPr>
                <w:rFonts w:ascii="Arial" w:hAnsi="Arial" w:cs="Arial"/>
                <w:color w:val="000000"/>
                <w:sz w:val="20"/>
                <w:szCs w:val="20"/>
              </w:rPr>
            </w:pPr>
            <w:r>
              <w:rPr>
                <w:rFonts w:ascii="Arial" w:hAnsi="Arial" w:cs="Arial"/>
                <w:color w:val="000000"/>
                <w:sz w:val="20"/>
                <w:szCs w:val="20"/>
              </w:rPr>
              <w:t>72 149 600,00</w:t>
            </w:r>
          </w:p>
        </w:tc>
      </w:tr>
      <w:tr w:rsidR="00E37CEA" w:rsidRPr="00E12497" w:rsidTr="004F6A7B">
        <w:trPr>
          <w:trHeight w:val="340"/>
        </w:trPr>
        <w:tc>
          <w:tcPr>
            <w:tcW w:w="1668" w:type="dxa"/>
            <w:vMerge/>
            <w:shd w:val="clear" w:color="000000" w:fill="FFFFFF"/>
            <w:tcMar>
              <w:left w:w="108" w:type="dxa"/>
              <w:right w:w="108" w:type="dxa"/>
            </w:tcMar>
            <w:vAlign w:val="center"/>
          </w:tcPr>
          <w:p w:rsidR="00E37CEA" w:rsidRPr="00E12497" w:rsidRDefault="00E37CEA"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vAlign w:val="center"/>
          </w:tcPr>
          <w:p w:rsidR="00E37CEA" w:rsidRPr="00E12497" w:rsidRDefault="00E37CEA"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E37CEA" w:rsidRPr="00E12497" w:rsidRDefault="00E37CEA" w:rsidP="0057721D">
            <w:pPr>
              <w:spacing w:after="0" w:line="240" w:lineRule="auto"/>
              <w:rPr>
                <w:rFonts w:ascii="Arial" w:hAnsi="Arial" w:cs="Arial"/>
                <w:sz w:val="20"/>
                <w:szCs w:val="20"/>
              </w:rPr>
            </w:pPr>
            <w:r w:rsidRPr="00E12497">
              <w:rPr>
                <w:rFonts w:ascii="Arial" w:hAnsi="Arial" w:cs="Arial"/>
                <w:sz w:val="20"/>
                <w:szCs w:val="20"/>
              </w:rPr>
              <w:t>местный бюджет</w:t>
            </w:r>
          </w:p>
        </w:tc>
        <w:tc>
          <w:tcPr>
            <w:tcW w:w="1843" w:type="dxa"/>
            <w:shd w:val="clear" w:color="000000" w:fill="FFFFFF"/>
            <w:vAlign w:val="center"/>
          </w:tcPr>
          <w:p w:rsidR="00E37CEA" w:rsidRPr="00E12497" w:rsidRDefault="00F64CB4" w:rsidP="004F6A7B">
            <w:pPr>
              <w:spacing w:after="0" w:line="240" w:lineRule="auto"/>
              <w:jc w:val="right"/>
              <w:rPr>
                <w:rFonts w:ascii="Arial" w:hAnsi="Arial" w:cs="Arial"/>
                <w:color w:val="000000"/>
                <w:sz w:val="20"/>
                <w:szCs w:val="20"/>
              </w:rPr>
            </w:pPr>
            <w:r>
              <w:rPr>
                <w:rFonts w:ascii="Arial" w:hAnsi="Arial" w:cs="Arial"/>
                <w:color w:val="000000"/>
                <w:sz w:val="20"/>
                <w:szCs w:val="20"/>
              </w:rPr>
              <w:t>18 413 506,32</w:t>
            </w:r>
          </w:p>
        </w:tc>
        <w:tc>
          <w:tcPr>
            <w:tcW w:w="2126" w:type="dxa"/>
            <w:shd w:val="clear" w:color="000000" w:fill="FFFFFF"/>
            <w:vAlign w:val="center"/>
          </w:tcPr>
          <w:p w:rsidR="00E37CEA" w:rsidRPr="00E12497" w:rsidRDefault="00E31D3B" w:rsidP="004F6A7B">
            <w:pPr>
              <w:spacing w:after="0" w:line="240" w:lineRule="auto"/>
              <w:jc w:val="right"/>
              <w:rPr>
                <w:rFonts w:ascii="Arial" w:hAnsi="Arial" w:cs="Arial"/>
                <w:color w:val="000000"/>
                <w:sz w:val="20"/>
                <w:szCs w:val="20"/>
              </w:rPr>
            </w:pPr>
            <w:r>
              <w:rPr>
                <w:rFonts w:ascii="Arial" w:hAnsi="Arial" w:cs="Arial"/>
                <w:color w:val="000000"/>
                <w:sz w:val="20"/>
                <w:szCs w:val="20"/>
              </w:rPr>
              <w:t>18 708 394,59</w:t>
            </w:r>
          </w:p>
        </w:tc>
        <w:tc>
          <w:tcPr>
            <w:tcW w:w="1843" w:type="dxa"/>
            <w:shd w:val="clear" w:color="000000" w:fill="FFFFFF"/>
            <w:vAlign w:val="center"/>
          </w:tcPr>
          <w:p w:rsidR="00E37CEA" w:rsidRPr="00E12497" w:rsidRDefault="00E31D3B" w:rsidP="004F6A7B">
            <w:pPr>
              <w:spacing w:after="0" w:line="240" w:lineRule="auto"/>
              <w:jc w:val="right"/>
              <w:rPr>
                <w:rFonts w:ascii="Arial" w:hAnsi="Arial" w:cs="Arial"/>
                <w:color w:val="000000"/>
                <w:sz w:val="20"/>
                <w:szCs w:val="20"/>
              </w:rPr>
            </w:pPr>
            <w:r>
              <w:rPr>
                <w:rFonts w:ascii="Arial" w:hAnsi="Arial" w:cs="Arial"/>
                <w:color w:val="000000"/>
                <w:sz w:val="20"/>
                <w:szCs w:val="20"/>
              </w:rPr>
              <w:t>17 469 794,59</w:t>
            </w:r>
          </w:p>
        </w:tc>
        <w:tc>
          <w:tcPr>
            <w:tcW w:w="2410" w:type="dxa"/>
            <w:shd w:val="clear" w:color="000000" w:fill="FFFFFF"/>
            <w:tcMar>
              <w:left w:w="108" w:type="dxa"/>
              <w:right w:w="108" w:type="dxa"/>
            </w:tcMar>
            <w:vAlign w:val="center"/>
          </w:tcPr>
          <w:p w:rsidR="00E37CEA" w:rsidRPr="00E12497" w:rsidRDefault="00E31D3B" w:rsidP="004F6A7B">
            <w:pPr>
              <w:spacing w:after="0" w:line="240" w:lineRule="auto"/>
              <w:jc w:val="right"/>
              <w:rPr>
                <w:rFonts w:ascii="Arial" w:hAnsi="Arial" w:cs="Arial"/>
                <w:color w:val="000000"/>
                <w:sz w:val="20"/>
                <w:szCs w:val="20"/>
              </w:rPr>
            </w:pPr>
            <w:r>
              <w:rPr>
                <w:rFonts w:ascii="Arial" w:hAnsi="Arial" w:cs="Arial"/>
                <w:color w:val="000000"/>
                <w:sz w:val="20"/>
                <w:szCs w:val="20"/>
              </w:rPr>
              <w:t>54 591 695,50</w:t>
            </w:r>
          </w:p>
        </w:tc>
      </w:tr>
      <w:tr w:rsidR="00F5540D" w:rsidRPr="00E12497" w:rsidTr="004F6A7B">
        <w:trPr>
          <w:trHeight w:val="510"/>
        </w:trPr>
        <w:tc>
          <w:tcPr>
            <w:tcW w:w="1668" w:type="dxa"/>
            <w:vMerge/>
            <w:shd w:val="clear" w:color="000000" w:fill="FFFFFF"/>
            <w:tcMar>
              <w:left w:w="108" w:type="dxa"/>
              <w:right w:w="108" w:type="dxa"/>
            </w:tcMar>
            <w:vAlign w:val="center"/>
          </w:tcPr>
          <w:p w:rsidR="00F5540D" w:rsidRPr="00E12497" w:rsidRDefault="00F5540D"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vAlign w:val="center"/>
          </w:tcPr>
          <w:p w:rsidR="00F5540D" w:rsidRPr="00E12497" w:rsidRDefault="00F5540D"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внебюджетные источники</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2126"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2410" w:type="dxa"/>
            <w:shd w:val="clear" w:color="000000" w:fill="FFFFFF"/>
            <w:tcMar>
              <w:left w:w="108" w:type="dxa"/>
              <w:right w:w="108" w:type="dxa"/>
            </w:tcMar>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3 997 500,00</w:t>
            </w:r>
          </w:p>
        </w:tc>
      </w:tr>
      <w:tr w:rsidR="00F5540D" w:rsidRPr="00E12497" w:rsidTr="004F6A7B">
        <w:trPr>
          <w:trHeight w:val="340"/>
        </w:trPr>
        <w:tc>
          <w:tcPr>
            <w:tcW w:w="1668" w:type="dxa"/>
            <w:vMerge/>
            <w:shd w:val="clear" w:color="000000" w:fill="FFFFFF"/>
            <w:tcMar>
              <w:left w:w="108" w:type="dxa"/>
              <w:right w:w="108" w:type="dxa"/>
            </w:tcMar>
            <w:vAlign w:val="center"/>
          </w:tcPr>
          <w:p w:rsidR="00F5540D" w:rsidRPr="00E12497" w:rsidRDefault="00F5540D"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vAlign w:val="center"/>
          </w:tcPr>
          <w:p w:rsidR="00F5540D" w:rsidRPr="00E12497" w:rsidRDefault="00F5540D"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юридические лица</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F5540D" w:rsidRPr="00E12497" w:rsidTr="004F6A7B">
        <w:trPr>
          <w:trHeight w:val="340"/>
        </w:trPr>
        <w:tc>
          <w:tcPr>
            <w:tcW w:w="1668" w:type="dxa"/>
            <w:vMerge w:val="restart"/>
            <w:shd w:val="clear" w:color="000000" w:fill="FFFFFF"/>
            <w:tcMar>
              <w:left w:w="108" w:type="dxa"/>
              <w:right w:w="108" w:type="dxa"/>
            </w:tcMar>
          </w:tcPr>
          <w:p w:rsidR="00F5540D" w:rsidRPr="00E12497" w:rsidRDefault="00F5540D" w:rsidP="0057721D">
            <w:pPr>
              <w:spacing w:after="0" w:line="240" w:lineRule="auto"/>
              <w:jc w:val="left"/>
              <w:rPr>
                <w:rFonts w:ascii="Arial" w:hAnsi="Arial" w:cs="Arial"/>
                <w:sz w:val="20"/>
                <w:szCs w:val="20"/>
              </w:rPr>
            </w:pPr>
            <w:r w:rsidRPr="00E12497">
              <w:rPr>
                <w:rFonts w:ascii="Arial" w:hAnsi="Arial" w:cs="Arial"/>
                <w:sz w:val="20"/>
                <w:szCs w:val="20"/>
              </w:rPr>
              <w:t>Мероприятие муниципальной программы</w:t>
            </w:r>
          </w:p>
        </w:tc>
        <w:tc>
          <w:tcPr>
            <w:tcW w:w="2671" w:type="dxa"/>
            <w:vMerge w:val="restart"/>
            <w:shd w:val="clear" w:color="000000" w:fill="FFFFFF"/>
            <w:tcMar>
              <w:left w:w="108" w:type="dxa"/>
              <w:right w:w="108" w:type="dxa"/>
            </w:tcMar>
          </w:tcPr>
          <w:p w:rsidR="00F5540D" w:rsidRPr="00E12497" w:rsidRDefault="00F5540D" w:rsidP="0057721D">
            <w:pPr>
              <w:spacing w:after="0" w:line="240" w:lineRule="auto"/>
              <w:jc w:val="left"/>
              <w:rPr>
                <w:rFonts w:ascii="Arial" w:hAnsi="Arial" w:cs="Arial"/>
                <w:sz w:val="20"/>
                <w:szCs w:val="20"/>
              </w:rPr>
            </w:pPr>
            <w:r w:rsidRPr="00E12497">
              <w:rPr>
                <w:rFonts w:ascii="Arial" w:hAnsi="Arial" w:cs="Arial"/>
                <w:sz w:val="20"/>
                <w:szCs w:val="20"/>
              </w:rPr>
              <w:t>2. Предоставление субсидий за счет средств местного бюджета на содержание городской бани.</w:t>
            </w:r>
          </w:p>
        </w:tc>
        <w:tc>
          <w:tcPr>
            <w:tcW w:w="2126" w:type="dxa"/>
            <w:shd w:val="clear" w:color="000000" w:fill="FFFFFF"/>
            <w:tcMar>
              <w:left w:w="108" w:type="dxa"/>
              <w:right w:w="108" w:type="dxa"/>
            </w:tcMar>
            <w:vAlign w:val="center"/>
          </w:tcPr>
          <w:p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Всего</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1 358 880,00</w:t>
            </w:r>
          </w:p>
        </w:tc>
        <w:tc>
          <w:tcPr>
            <w:tcW w:w="2126"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1 358 880,00</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1 358 880,00</w:t>
            </w:r>
          </w:p>
        </w:tc>
        <w:tc>
          <w:tcPr>
            <w:tcW w:w="2410" w:type="dxa"/>
            <w:shd w:val="clear" w:color="000000" w:fill="FFFFFF"/>
            <w:tcMar>
              <w:left w:w="108" w:type="dxa"/>
              <w:right w:w="108" w:type="dxa"/>
            </w:tcMar>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4 076 640,00</w:t>
            </w:r>
          </w:p>
        </w:tc>
      </w:tr>
      <w:tr w:rsidR="00F5540D" w:rsidRPr="00E12497" w:rsidTr="004F6A7B">
        <w:trPr>
          <w:trHeight w:val="340"/>
        </w:trPr>
        <w:tc>
          <w:tcPr>
            <w:tcW w:w="1668" w:type="dxa"/>
            <w:vMerge/>
            <w:shd w:val="clear" w:color="000000" w:fill="FFFFFF"/>
            <w:tcMar>
              <w:left w:w="108" w:type="dxa"/>
              <w:right w:w="108" w:type="dxa"/>
            </w:tcMar>
          </w:tcPr>
          <w:p w:rsidR="00F5540D" w:rsidRPr="00E12497" w:rsidRDefault="00F5540D"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F5540D" w:rsidRPr="00E12497" w:rsidRDefault="00F5540D"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в том числе:</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p>
        </w:tc>
        <w:tc>
          <w:tcPr>
            <w:tcW w:w="2126"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p>
        </w:tc>
        <w:tc>
          <w:tcPr>
            <w:tcW w:w="2410" w:type="dxa"/>
            <w:shd w:val="clear" w:color="000000" w:fill="FFFFFF"/>
            <w:tcMar>
              <w:left w:w="108" w:type="dxa"/>
              <w:right w:w="108" w:type="dxa"/>
            </w:tcMar>
            <w:vAlign w:val="center"/>
          </w:tcPr>
          <w:p w:rsidR="00F5540D" w:rsidRPr="00E12497" w:rsidRDefault="00F5540D" w:rsidP="004F6A7B">
            <w:pPr>
              <w:spacing w:after="0" w:line="240" w:lineRule="auto"/>
              <w:jc w:val="right"/>
              <w:rPr>
                <w:rFonts w:ascii="Arial" w:hAnsi="Arial" w:cs="Arial"/>
                <w:color w:val="000000"/>
                <w:sz w:val="20"/>
                <w:szCs w:val="20"/>
              </w:rPr>
            </w:pPr>
          </w:p>
        </w:tc>
      </w:tr>
      <w:tr w:rsidR="00595ED5" w:rsidRPr="00E12497" w:rsidTr="004F6A7B">
        <w:trPr>
          <w:trHeight w:val="34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 xml:space="preserve">федеральный бюджет </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95ED5" w:rsidRPr="00E12497" w:rsidTr="004F6A7B">
        <w:trPr>
          <w:trHeight w:val="34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краевой бюджет</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F5540D" w:rsidRPr="00E12497" w:rsidTr="004F6A7B">
        <w:trPr>
          <w:trHeight w:val="340"/>
        </w:trPr>
        <w:tc>
          <w:tcPr>
            <w:tcW w:w="1668" w:type="dxa"/>
            <w:vMerge/>
            <w:shd w:val="clear" w:color="000000" w:fill="FFFFFF"/>
            <w:tcMar>
              <w:left w:w="108" w:type="dxa"/>
              <w:right w:w="108" w:type="dxa"/>
            </w:tcMar>
          </w:tcPr>
          <w:p w:rsidR="00F5540D" w:rsidRPr="00E12497" w:rsidRDefault="00F5540D"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F5540D" w:rsidRPr="00E12497" w:rsidRDefault="00F5540D"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местный бюджет</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1 358 880,00</w:t>
            </w:r>
          </w:p>
        </w:tc>
        <w:tc>
          <w:tcPr>
            <w:tcW w:w="2126"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1 358 880,00</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1 358 880,00</w:t>
            </w:r>
          </w:p>
        </w:tc>
        <w:tc>
          <w:tcPr>
            <w:tcW w:w="2410" w:type="dxa"/>
            <w:shd w:val="clear" w:color="000000" w:fill="FFFFFF"/>
            <w:tcMar>
              <w:left w:w="108" w:type="dxa"/>
              <w:right w:w="108" w:type="dxa"/>
            </w:tcMar>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4 076 640,00</w:t>
            </w:r>
          </w:p>
        </w:tc>
      </w:tr>
      <w:tr w:rsidR="00595ED5" w:rsidRPr="00E12497" w:rsidTr="004F6A7B">
        <w:trPr>
          <w:trHeight w:val="51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внебюджетные источники</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95ED5" w:rsidRPr="00E12497" w:rsidTr="004F6A7B">
        <w:trPr>
          <w:trHeight w:val="34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юридические лица</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F5540D" w:rsidRPr="00E12497" w:rsidTr="004F6A7B">
        <w:trPr>
          <w:trHeight w:val="340"/>
        </w:trPr>
        <w:tc>
          <w:tcPr>
            <w:tcW w:w="1668" w:type="dxa"/>
            <w:vMerge w:val="restart"/>
            <w:shd w:val="clear" w:color="000000" w:fill="FFFFFF"/>
            <w:tcMar>
              <w:left w:w="108" w:type="dxa"/>
              <w:right w:w="108" w:type="dxa"/>
            </w:tcMar>
          </w:tcPr>
          <w:p w:rsidR="00F5540D" w:rsidRPr="00E12497" w:rsidRDefault="00F5540D" w:rsidP="0057721D">
            <w:pPr>
              <w:spacing w:after="0" w:line="240" w:lineRule="auto"/>
              <w:jc w:val="left"/>
              <w:rPr>
                <w:rFonts w:ascii="Arial" w:eastAsia="Calibri" w:hAnsi="Arial" w:cs="Arial"/>
                <w:sz w:val="20"/>
                <w:szCs w:val="20"/>
              </w:rPr>
            </w:pPr>
            <w:r w:rsidRPr="00E12497">
              <w:rPr>
                <w:rFonts w:ascii="Arial" w:hAnsi="Arial" w:cs="Arial"/>
                <w:sz w:val="20"/>
                <w:szCs w:val="20"/>
              </w:rPr>
              <w:t>Мероприятие муниципальной программы</w:t>
            </w:r>
          </w:p>
        </w:tc>
        <w:tc>
          <w:tcPr>
            <w:tcW w:w="2671" w:type="dxa"/>
            <w:vMerge w:val="restart"/>
            <w:shd w:val="clear" w:color="000000" w:fill="FFFFFF"/>
            <w:tcMar>
              <w:left w:w="108" w:type="dxa"/>
              <w:right w:w="108" w:type="dxa"/>
            </w:tcMar>
          </w:tcPr>
          <w:p w:rsidR="00F5540D" w:rsidRPr="00E12497" w:rsidRDefault="00F5540D" w:rsidP="00403E1B">
            <w:pPr>
              <w:spacing w:after="0" w:line="240" w:lineRule="auto"/>
              <w:jc w:val="left"/>
              <w:rPr>
                <w:rFonts w:ascii="Arial" w:eastAsia="Calibri" w:hAnsi="Arial" w:cs="Arial"/>
                <w:sz w:val="20"/>
                <w:szCs w:val="20"/>
              </w:rPr>
            </w:pPr>
            <w:r w:rsidRPr="00E12497">
              <w:rPr>
                <w:rFonts w:ascii="Arial" w:eastAsia="Calibri" w:hAnsi="Arial" w:cs="Arial"/>
                <w:sz w:val="20"/>
                <w:szCs w:val="20"/>
              </w:rPr>
              <w:t xml:space="preserve">6. </w:t>
            </w:r>
            <w:r w:rsidRPr="00E12497">
              <w:rPr>
                <w:rFonts w:ascii="Arial" w:hAnsi="Arial" w:cs="Arial"/>
                <w:color w:val="000000" w:themeColor="text1"/>
                <w:sz w:val="20"/>
                <w:szCs w:val="20"/>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D82509">
              <w:rPr>
                <w:rFonts w:ascii="Arial" w:hAnsi="Arial" w:cs="Arial"/>
                <w:color w:val="000000" w:themeColor="text1"/>
                <w:sz w:val="20"/>
                <w:szCs w:val="20"/>
              </w:rPr>
              <w:t>я</w:t>
            </w:r>
            <w:r w:rsidRPr="00E12497">
              <w:rPr>
                <w:rFonts w:ascii="Arial" w:hAnsi="Arial" w:cs="Arial"/>
                <w:color w:val="000000" w:themeColor="text1"/>
                <w:sz w:val="20"/>
                <w:szCs w:val="20"/>
              </w:rPr>
              <w:t xml:space="preserve"> жилищно-коммунального хозяйства и повышение энергетической эффективности».</w:t>
            </w:r>
          </w:p>
        </w:tc>
        <w:tc>
          <w:tcPr>
            <w:tcW w:w="2126" w:type="dxa"/>
            <w:shd w:val="clear" w:color="000000" w:fill="FFFFFF"/>
            <w:tcMar>
              <w:left w:w="108" w:type="dxa"/>
              <w:right w:w="108" w:type="dxa"/>
            </w:tcMar>
            <w:vAlign w:val="center"/>
          </w:tcPr>
          <w:p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Всего</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20 690 500,00</w:t>
            </w:r>
          </w:p>
        </w:tc>
        <w:tc>
          <w:tcPr>
            <w:tcW w:w="2126"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21 518 100,00</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21 518 100,00</w:t>
            </w:r>
          </w:p>
        </w:tc>
        <w:tc>
          <w:tcPr>
            <w:tcW w:w="2410"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63 726 700,00</w:t>
            </w:r>
          </w:p>
        </w:tc>
      </w:tr>
      <w:tr w:rsidR="00595ED5" w:rsidRPr="00E12497" w:rsidTr="004F6A7B">
        <w:trPr>
          <w:trHeight w:val="34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в том числе:</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95ED5" w:rsidRPr="00E12497" w:rsidTr="004F6A7B">
        <w:trPr>
          <w:trHeight w:val="51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 xml:space="preserve">федеральный бюджет </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F5540D" w:rsidRPr="00E12497" w:rsidTr="004F6A7B">
        <w:trPr>
          <w:trHeight w:val="340"/>
        </w:trPr>
        <w:tc>
          <w:tcPr>
            <w:tcW w:w="1668" w:type="dxa"/>
            <w:vMerge/>
            <w:shd w:val="clear" w:color="000000" w:fill="FFFFFF"/>
            <w:tcMar>
              <w:left w:w="108" w:type="dxa"/>
              <w:right w:w="108" w:type="dxa"/>
            </w:tcMar>
          </w:tcPr>
          <w:p w:rsidR="00F5540D" w:rsidRPr="00E12497" w:rsidRDefault="00F5540D"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F5540D" w:rsidRPr="00E12497" w:rsidRDefault="00F5540D"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краевой бюджет</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20 690 500,00</w:t>
            </w:r>
          </w:p>
        </w:tc>
        <w:tc>
          <w:tcPr>
            <w:tcW w:w="2126"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21 518 100,00</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21 518 100,00</w:t>
            </w:r>
          </w:p>
        </w:tc>
        <w:tc>
          <w:tcPr>
            <w:tcW w:w="2410"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63 726 700,00</w:t>
            </w:r>
          </w:p>
        </w:tc>
      </w:tr>
      <w:tr w:rsidR="00595ED5" w:rsidRPr="00E12497" w:rsidTr="004F6A7B">
        <w:trPr>
          <w:trHeight w:val="34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местный бюджет</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95ED5" w:rsidRPr="00E12497" w:rsidTr="004F6A7B">
        <w:trPr>
          <w:trHeight w:val="51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внебюджетные источники</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95ED5" w:rsidRPr="00E12497" w:rsidTr="004F6A7B">
        <w:trPr>
          <w:trHeight w:val="1984"/>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юридические лица</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F5540D" w:rsidRPr="00E12497" w:rsidTr="004F6A7B">
        <w:trPr>
          <w:trHeight w:val="340"/>
        </w:trPr>
        <w:tc>
          <w:tcPr>
            <w:tcW w:w="1668" w:type="dxa"/>
            <w:vMerge w:val="restart"/>
            <w:shd w:val="clear" w:color="000000" w:fill="FFFFFF"/>
            <w:tcMar>
              <w:left w:w="108" w:type="dxa"/>
              <w:right w:w="108" w:type="dxa"/>
            </w:tcMar>
          </w:tcPr>
          <w:p w:rsidR="00F5540D" w:rsidRPr="00E12497" w:rsidRDefault="00F5540D" w:rsidP="0057721D">
            <w:pPr>
              <w:spacing w:after="0" w:line="240" w:lineRule="auto"/>
              <w:jc w:val="left"/>
              <w:rPr>
                <w:rFonts w:ascii="Arial" w:eastAsia="Calibri" w:hAnsi="Arial" w:cs="Arial"/>
                <w:sz w:val="20"/>
                <w:szCs w:val="20"/>
              </w:rPr>
            </w:pPr>
            <w:r w:rsidRPr="00E12497">
              <w:rPr>
                <w:rFonts w:ascii="Arial" w:hAnsi="Arial" w:cs="Arial"/>
                <w:sz w:val="20"/>
                <w:szCs w:val="20"/>
              </w:rPr>
              <w:t>Мероприятие муниципальной программы</w:t>
            </w:r>
          </w:p>
        </w:tc>
        <w:tc>
          <w:tcPr>
            <w:tcW w:w="2671" w:type="dxa"/>
            <w:vMerge w:val="restart"/>
            <w:shd w:val="clear" w:color="000000" w:fill="FFFFFF"/>
            <w:tcMar>
              <w:left w:w="108" w:type="dxa"/>
              <w:right w:w="108" w:type="dxa"/>
            </w:tcMar>
          </w:tcPr>
          <w:p w:rsidR="00F5540D" w:rsidRPr="00E12497" w:rsidRDefault="00F5540D" w:rsidP="0057721D">
            <w:pPr>
              <w:spacing w:after="0" w:line="240" w:lineRule="auto"/>
              <w:jc w:val="left"/>
              <w:rPr>
                <w:rFonts w:ascii="Arial" w:eastAsia="Calibri" w:hAnsi="Arial" w:cs="Arial"/>
                <w:sz w:val="20"/>
                <w:szCs w:val="20"/>
              </w:rPr>
            </w:pPr>
            <w:r w:rsidRPr="00E12497">
              <w:rPr>
                <w:rFonts w:ascii="Arial" w:eastAsia="Calibri" w:hAnsi="Arial" w:cs="Arial"/>
                <w:sz w:val="20"/>
                <w:szCs w:val="20"/>
              </w:rPr>
              <w:t>8. Актуализация схем теплоснабжения, водоснабжения и водоотведения города Бородино</w:t>
            </w:r>
          </w:p>
        </w:tc>
        <w:tc>
          <w:tcPr>
            <w:tcW w:w="2126" w:type="dxa"/>
            <w:shd w:val="clear" w:color="000000" w:fill="FFFFFF"/>
            <w:tcMar>
              <w:left w:w="108" w:type="dxa"/>
              <w:right w:w="108" w:type="dxa"/>
            </w:tcMar>
            <w:vAlign w:val="center"/>
          </w:tcPr>
          <w:p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Всего</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397 263,00</w:t>
            </w:r>
          </w:p>
        </w:tc>
        <w:tc>
          <w:tcPr>
            <w:tcW w:w="2126"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397 263,00</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397 263,00</w:t>
            </w:r>
          </w:p>
        </w:tc>
        <w:tc>
          <w:tcPr>
            <w:tcW w:w="2410"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1 191 789,00</w:t>
            </w:r>
          </w:p>
        </w:tc>
      </w:tr>
      <w:tr w:rsidR="00F5540D" w:rsidRPr="00E12497" w:rsidTr="004F6A7B">
        <w:trPr>
          <w:trHeight w:val="340"/>
        </w:trPr>
        <w:tc>
          <w:tcPr>
            <w:tcW w:w="1668" w:type="dxa"/>
            <w:vMerge/>
            <w:shd w:val="clear" w:color="000000" w:fill="FFFFFF"/>
            <w:tcMar>
              <w:left w:w="108" w:type="dxa"/>
              <w:right w:w="108" w:type="dxa"/>
            </w:tcMar>
          </w:tcPr>
          <w:p w:rsidR="00F5540D" w:rsidRPr="00E12497" w:rsidRDefault="00F5540D"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F5540D" w:rsidRPr="00E12497" w:rsidRDefault="00F5540D"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в том числе:</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p>
        </w:tc>
        <w:tc>
          <w:tcPr>
            <w:tcW w:w="2126"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p>
        </w:tc>
        <w:tc>
          <w:tcPr>
            <w:tcW w:w="2410"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p>
        </w:tc>
      </w:tr>
      <w:tr w:rsidR="00595ED5" w:rsidRPr="00E12497" w:rsidTr="004F6A7B">
        <w:trPr>
          <w:trHeight w:val="51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 xml:space="preserve">федеральный бюджет </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95ED5" w:rsidRPr="00E12497" w:rsidTr="004F6A7B">
        <w:trPr>
          <w:trHeight w:val="34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краевой бюджет</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F5540D" w:rsidRPr="00E12497" w:rsidTr="004F6A7B">
        <w:trPr>
          <w:trHeight w:val="340"/>
        </w:trPr>
        <w:tc>
          <w:tcPr>
            <w:tcW w:w="1668" w:type="dxa"/>
            <w:vMerge/>
            <w:shd w:val="clear" w:color="000000" w:fill="FFFFFF"/>
            <w:tcMar>
              <w:left w:w="108" w:type="dxa"/>
              <w:right w:w="108" w:type="dxa"/>
            </w:tcMar>
          </w:tcPr>
          <w:p w:rsidR="00F5540D" w:rsidRPr="00E12497" w:rsidRDefault="00F5540D"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F5540D" w:rsidRPr="00E12497" w:rsidRDefault="00F5540D"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местный бюджет</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397 263,00</w:t>
            </w:r>
          </w:p>
        </w:tc>
        <w:tc>
          <w:tcPr>
            <w:tcW w:w="2126"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397 263,00</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397 263,00</w:t>
            </w:r>
          </w:p>
        </w:tc>
        <w:tc>
          <w:tcPr>
            <w:tcW w:w="2410"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1 191 789,00</w:t>
            </w:r>
          </w:p>
        </w:tc>
      </w:tr>
      <w:tr w:rsidR="00595ED5" w:rsidRPr="00E12497" w:rsidTr="004F6A7B">
        <w:trPr>
          <w:trHeight w:val="51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внебюджетные источники</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95ED5" w:rsidRPr="00E12497" w:rsidTr="004F6A7B">
        <w:trPr>
          <w:trHeight w:val="34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юридические лица</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F5540D" w:rsidRPr="00E12497" w:rsidTr="004F6A7B">
        <w:trPr>
          <w:trHeight w:val="340"/>
        </w:trPr>
        <w:tc>
          <w:tcPr>
            <w:tcW w:w="1668" w:type="dxa"/>
            <w:vMerge w:val="restart"/>
            <w:shd w:val="clear" w:color="000000" w:fill="FFFFFF"/>
            <w:tcMar>
              <w:left w:w="108" w:type="dxa"/>
              <w:right w:w="108" w:type="dxa"/>
            </w:tcMar>
          </w:tcPr>
          <w:p w:rsidR="00F5540D" w:rsidRPr="00E12497" w:rsidRDefault="00F5540D" w:rsidP="0057721D">
            <w:pPr>
              <w:spacing w:after="0" w:line="240" w:lineRule="auto"/>
              <w:jc w:val="left"/>
              <w:rPr>
                <w:rFonts w:ascii="Arial" w:hAnsi="Arial" w:cs="Arial"/>
                <w:sz w:val="20"/>
                <w:szCs w:val="20"/>
              </w:rPr>
            </w:pPr>
            <w:r w:rsidRPr="00E12497">
              <w:rPr>
                <w:rFonts w:ascii="Arial" w:hAnsi="Arial" w:cs="Arial"/>
                <w:sz w:val="20"/>
                <w:szCs w:val="20"/>
              </w:rPr>
              <w:t>Подпрограмма</w:t>
            </w:r>
            <w:r w:rsidRPr="00E12497">
              <w:rPr>
                <w:rFonts w:ascii="Arial" w:hAnsi="Arial" w:cs="Arial"/>
                <w:sz w:val="20"/>
                <w:szCs w:val="20"/>
                <w:lang w:val="en-US"/>
              </w:rPr>
              <w:t xml:space="preserve"> </w:t>
            </w:r>
            <w:r w:rsidRPr="00E12497">
              <w:rPr>
                <w:rFonts w:ascii="Arial" w:hAnsi="Arial" w:cs="Arial"/>
                <w:sz w:val="20"/>
                <w:szCs w:val="20"/>
              </w:rPr>
              <w:t>1.</w:t>
            </w:r>
          </w:p>
        </w:tc>
        <w:tc>
          <w:tcPr>
            <w:tcW w:w="2671" w:type="dxa"/>
            <w:vMerge w:val="restart"/>
            <w:shd w:val="clear" w:color="000000" w:fill="FFFFFF"/>
            <w:tcMar>
              <w:left w:w="108" w:type="dxa"/>
              <w:right w:w="108" w:type="dxa"/>
            </w:tcMar>
          </w:tcPr>
          <w:p w:rsidR="00F5540D" w:rsidRPr="00E12497" w:rsidRDefault="00F5540D" w:rsidP="0057721D">
            <w:pPr>
              <w:spacing w:after="0" w:line="240" w:lineRule="auto"/>
              <w:jc w:val="left"/>
              <w:rPr>
                <w:rFonts w:ascii="Arial" w:hAnsi="Arial" w:cs="Arial"/>
                <w:sz w:val="20"/>
                <w:szCs w:val="20"/>
              </w:rPr>
            </w:pPr>
            <w:r w:rsidRPr="00E12497">
              <w:rPr>
                <w:rFonts w:ascii="Arial" w:hAnsi="Arial" w:cs="Arial"/>
                <w:sz w:val="20"/>
                <w:szCs w:val="20"/>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c>
          <w:tcPr>
            <w:tcW w:w="2126" w:type="dxa"/>
            <w:shd w:val="clear" w:color="000000" w:fill="FFFFFF"/>
            <w:tcMar>
              <w:left w:w="108" w:type="dxa"/>
              <w:right w:w="108" w:type="dxa"/>
            </w:tcMar>
            <w:vAlign w:val="center"/>
          </w:tcPr>
          <w:p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Всего</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57 122,28</w:t>
            </w:r>
          </w:p>
        </w:tc>
        <w:tc>
          <w:tcPr>
            <w:tcW w:w="2126"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57 122,28</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57 122,28</w:t>
            </w:r>
          </w:p>
        </w:tc>
        <w:tc>
          <w:tcPr>
            <w:tcW w:w="2410" w:type="dxa"/>
            <w:shd w:val="clear" w:color="000000" w:fill="FFFFFF"/>
            <w:tcMar>
              <w:left w:w="108" w:type="dxa"/>
              <w:right w:w="108" w:type="dxa"/>
            </w:tcMar>
            <w:vAlign w:val="center"/>
          </w:tcPr>
          <w:p w:rsidR="00F5540D"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w:t>
            </w:r>
            <w:r w:rsidR="00F5540D" w:rsidRPr="00E12497">
              <w:rPr>
                <w:rFonts w:ascii="Arial" w:hAnsi="Arial" w:cs="Arial"/>
                <w:color w:val="000000"/>
                <w:sz w:val="20"/>
                <w:szCs w:val="20"/>
              </w:rPr>
              <w:t>71 366,84</w:t>
            </w:r>
          </w:p>
        </w:tc>
      </w:tr>
      <w:tr w:rsidR="00F5540D" w:rsidRPr="00E12497" w:rsidTr="004F6A7B">
        <w:trPr>
          <w:trHeight w:val="340"/>
        </w:trPr>
        <w:tc>
          <w:tcPr>
            <w:tcW w:w="1668" w:type="dxa"/>
            <w:vMerge/>
            <w:shd w:val="clear" w:color="000000" w:fill="FFFFFF"/>
            <w:tcMar>
              <w:left w:w="108" w:type="dxa"/>
              <w:right w:w="108" w:type="dxa"/>
            </w:tcMar>
          </w:tcPr>
          <w:p w:rsidR="00F5540D" w:rsidRPr="00E12497" w:rsidRDefault="00F5540D"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F5540D" w:rsidRPr="00E12497" w:rsidRDefault="00F5540D"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в том числе:</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p>
        </w:tc>
        <w:tc>
          <w:tcPr>
            <w:tcW w:w="2126"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p>
        </w:tc>
        <w:tc>
          <w:tcPr>
            <w:tcW w:w="2410" w:type="dxa"/>
            <w:shd w:val="clear" w:color="000000" w:fill="FFFFFF"/>
            <w:tcMar>
              <w:left w:w="108" w:type="dxa"/>
              <w:right w:w="108" w:type="dxa"/>
            </w:tcMar>
            <w:vAlign w:val="center"/>
          </w:tcPr>
          <w:p w:rsidR="00F5540D" w:rsidRPr="00E12497" w:rsidRDefault="00F5540D" w:rsidP="004F6A7B">
            <w:pPr>
              <w:spacing w:after="0" w:line="240" w:lineRule="auto"/>
              <w:jc w:val="right"/>
              <w:rPr>
                <w:rFonts w:ascii="Arial" w:hAnsi="Arial" w:cs="Arial"/>
                <w:color w:val="000000"/>
                <w:sz w:val="20"/>
                <w:szCs w:val="20"/>
              </w:rPr>
            </w:pPr>
          </w:p>
        </w:tc>
      </w:tr>
      <w:tr w:rsidR="00595ED5" w:rsidRPr="00E12497" w:rsidTr="004F6A7B">
        <w:trPr>
          <w:trHeight w:val="51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 xml:space="preserve">федеральный бюджет </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95ED5" w:rsidRPr="00E12497" w:rsidTr="004F6A7B">
        <w:trPr>
          <w:trHeight w:val="34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краевой бюджет</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F5540D" w:rsidRPr="00E12497" w:rsidTr="004F6A7B">
        <w:trPr>
          <w:trHeight w:val="340"/>
        </w:trPr>
        <w:tc>
          <w:tcPr>
            <w:tcW w:w="1668" w:type="dxa"/>
            <w:vMerge/>
            <w:shd w:val="clear" w:color="000000" w:fill="FFFFFF"/>
            <w:tcMar>
              <w:left w:w="108" w:type="dxa"/>
              <w:right w:w="108" w:type="dxa"/>
            </w:tcMar>
          </w:tcPr>
          <w:p w:rsidR="00F5540D" w:rsidRPr="00E12497" w:rsidRDefault="00F5540D"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F5540D" w:rsidRPr="00E12497" w:rsidRDefault="00F5540D"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местный бюджет</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57 122,28</w:t>
            </w:r>
          </w:p>
        </w:tc>
        <w:tc>
          <w:tcPr>
            <w:tcW w:w="2126"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57 122,28</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57 122,28</w:t>
            </w:r>
          </w:p>
        </w:tc>
        <w:tc>
          <w:tcPr>
            <w:tcW w:w="2410" w:type="dxa"/>
            <w:shd w:val="clear" w:color="000000" w:fill="FFFFFF"/>
            <w:tcMar>
              <w:left w:w="108" w:type="dxa"/>
              <w:right w:w="108" w:type="dxa"/>
            </w:tcMar>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171 366,84</w:t>
            </w:r>
          </w:p>
        </w:tc>
      </w:tr>
      <w:tr w:rsidR="00595ED5" w:rsidRPr="00E12497" w:rsidTr="004F6A7B">
        <w:trPr>
          <w:trHeight w:val="51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внебюджетные источники</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95ED5" w:rsidRPr="00E12497" w:rsidTr="004F6A7B">
        <w:trPr>
          <w:trHeight w:val="34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юридические лица</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F5540D" w:rsidRPr="00E12497" w:rsidTr="004F6A7B">
        <w:trPr>
          <w:trHeight w:val="340"/>
        </w:trPr>
        <w:tc>
          <w:tcPr>
            <w:tcW w:w="1668" w:type="dxa"/>
            <w:vMerge w:val="restart"/>
            <w:shd w:val="clear" w:color="000000" w:fill="FFFFFF"/>
            <w:tcMar>
              <w:left w:w="108" w:type="dxa"/>
              <w:right w:w="108" w:type="dxa"/>
            </w:tcMar>
          </w:tcPr>
          <w:p w:rsidR="00F5540D" w:rsidRPr="00E12497" w:rsidRDefault="00F5540D" w:rsidP="0057721D">
            <w:pPr>
              <w:spacing w:after="0" w:line="240" w:lineRule="auto"/>
              <w:jc w:val="left"/>
              <w:rPr>
                <w:rFonts w:ascii="Arial" w:hAnsi="Arial" w:cs="Arial"/>
                <w:sz w:val="20"/>
                <w:szCs w:val="20"/>
                <w:lang w:val="en-US"/>
              </w:rPr>
            </w:pPr>
            <w:r w:rsidRPr="00E12497">
              <w:rPr>
                <w:rFonts w:ascii="Arial" w:hAnsi="Arial" w:cs="Arial"/>
                <w:sz w:val="20"/>
                <w:szCs w:val="20"/>
              </w:rPr>
              <w:t>Подпрограмма</w:t>
            </w:r>
            <w:r w:rsidRPr="00E12497">
              <w:rPr>
                <w:rFonts w:ascii="Arial" w:hAnsi="Arial" w:cs="Arial"/>
                <w:sz w:val="20"/>
                <w:szCs w:val="20"/>
                <w:lang w:val="en-US"/>
              </w:rPr>
              <w:t xml:space="preserve"> </w:t>
            </w:r>
            <w:r w:rsidRPr="00E12497">
              <w:rPr>
                <w:rFonts w:ascii="Arial" w:hAnsi="Arial" w:cs="Arial"/>
                <w:sz w:val="20"/>
                <w:szCs w:val="20"/>
              </w:rPr>
              <w:t>2</w:t>
            </w:r>
          </w:p>
        </w:tc>
        <w:tc>
          <w:tcPr>
            <w:tcW w:w="2671" w:type="dxa"/>
            <w:vMerge w:val="restart"/>
            <w:shd w:val="clear" w:color="000000" w:fill="FFFFFF"/>
            <w:tcMar>
              <w:left w:w="108" w:type="dxa"/>
              <w:right w:w="108" w:type="dxa"/>
            </w:tcMar>
          </w:tcPr>
          <w:p w:rsidR="00F5540D" w:rsidRPr="00E12497" w:rsidRDefault="00F5540D" w:rsidP="0057721D">
            <w:pPr>
              <w:spacing w:after="0" w:line="240" w:lineRule="auto"/>
              <w:jc w:val="left"/>
              <w:rPr>
                <w:rFonts w:ascii="Arial" w:hAnsi="Arial" w:cs="Arial"/>
                <w:sz w:val="20"/>
                <w:szCs w:val="20"/>
              </w:rPr>
            </w:pPr>
            <w:r w:rsidRPr="00E12497">
              <w:rPr>
                <w:rFonts w:ascii="Arial" w:hAnsi="Arial" w:cs="Arial"/>
                <w:sz w:val="20"/>
                <w:szCs w:val="20"/>
              </w:rPr>
              <w:t>«Энергосбережение и повышение энергетической эффективности в городе Бородино»</w:t>
            </w:r>
          </w:p>
        </w:tc>
        <w:tc>
          <w:tcPr>
            <w:tcW w:w="2126" w:type="dxa"/>
            <w:shd w:val="clear" w:color="000000" w:fill="FFFFFF"/>
            <w:tcMar>
              <w:left w:w="108" w:type="dxa"/>
              <w:right w:w="108" w:type="dxa"/>
            </w:tcMar>
            <w:vAlign w:val="center"/>
          </w:tcPr>
          <w:p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Всего</w:t>
            </w:r>
          </w:p>
        </w:tc>
        <w:tc>
          <w:tcPr>
            <w:tcW w:w="1843" w:type="dxa"/>
            <w:shd w:val="clear" w:color="000000" w:fill="FFFFFF"/>
            <w:vAlign w:val="center"/>
          </w:tcPr>
          <w:p w:rsidR="00F5540D"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2126"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2410" w:type="dxa"/>
            <w:shd w:val="clear" w:color="000000" w:fill="FFFFFF"/>
            <w:tcMar>
              <w:left w:w="108" w:type="dxa"/>
              <w:right w:w="108" w:type="dxa"/>
            </w:tcMar>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3 997 500,00</w:t>
            </w:r>
          </w:p>
        </w:tc>
      </w:tr>
      <w:tr w:rsidR="00F5540D" w:rsidRPr="00E12497" w:rsidTr="004F6A7B">
        <w:trPr>
          <w:trHeight w:val="340"/>
        </w:trPr>
        <w:tc>
          <w:tcPr>
            <w:tcW w:w="1668" w:type="dxa"/>
            <w:vMerge/>
            <w:shd w:val="clear" w:color="000000" w:fill="FFFFFF"/>
            <w:tcMar>
              <w:left w:w="108" w:type="dxa"/>
              <w:right w:w="108" w:type="dxa"/>
            </w:tcMar>
          </w:tcPr>
          <w:p w:rsidR="00F5540D" w:rsidRPr="00E12497" w:rsidRDefault="00F5540D"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F5540D" w:rsidRPr="00E12497" w:rsidRDefault="00F5540D"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в том числе:</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p>
        </w:tc>
        <w:tc>
          <w:tcPr>
            <w:tcW w:w="2126"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p>
        </w:tc>
        <w:tc>
          <w:tcPr>
            <w:tcW w:w="2410" w:type="dxa"/>
            <w:shd w:val="clear" w:color="000000" w:fill="FFFFFF"/>
            <w:tcMar>
              <w:left w:w="108" w:type="dxa"/>
              <w:right w:w="108" w:type="dxa"/>
            </w:tcMar>
            <w:vAlign w:val="center"/>
          </w:tcPr>
          <w:p w:rsidR="00F5540D" w:rsidRPr="00E12497" w:rsidRDefault="00F5540D" w:rsidP="004F6A7B">
            <w:pPr>
              <w:spacing w:after="0" w:line="240" w:lineRule="auto"/>
              <w:jc w:val="right"/>
              <w:rPr>
                <w:rFonts w:ascii="Arial" w:hAnsi="Arial" w:cs="Arial"/>
                <w:color w:val="000000"/>
                <w:sz w:val="20"/>
                <w:szCs w:val="20"/>
              </w:rPr>
            </w:pPr>
          </w:p>
        </w:tc>
      </w:tr>
      <w:tr w:rsidR="00595ED5" w:rsidRPr="00E12497" w:rsidTr="004F6A7B">
        <w:trPr>
          <w:trHeight w:val="51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 xml:space="preserve">федеральный бюджет </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95ED5" w:rsidRPr="00E12497" w:rsidTr="004F6A7B">
        <w:trPr>
          <w:trHeight w:val="34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краевой бюджет</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95ED5" w:rsidRPr="00E12497" w:rsidTr="004F6A7B">
        <w:trPr>
          <w:trHeight w:val="34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местный бюджет</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F5540D" w:rsidRPr="00E12497" w:rsidTr="004F6A7B">
        <w:trPr>
          <w:trHeight w:val="510"/>
        </w:trPr>
        <w:tc>
          <w:tcPr>
            <w:tcW w:w="1668" w:type="dxa"/>
            <w:vMerge/>
            <w:shd w:val="clear" w:color="000000" w:fill="FFFFFF"/>
            <w:tcMar>
              <w:left w:w="108" w:type="dxa"/>
              <w:right w:w="108" w:type="dxa"/>
            </w:tcMar>
          </w:tcPr>
          <w:p w:rsidR="00F5540D" w:rsidRPr="00E12497" w:rsidRDefault="00F5540D"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F5540D" w:rsidRPr="00E12497" w:rsidRDefault="00F5540D"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внебюджетные источники</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2126"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1843" w:type="dxa"/>
            <w:shd w:val="clear" w:color="000000" w:fill="FFFFFF"/>
            <w:vAlign w:val="center"/>
          </w:tcPr>
          <w:p w:rsidR="00F5540D"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2410" w:type="dxa"/>
            <w:shd w:val="clear" w:color="000000" w:fill="FFFFFF"/>
            <w:tcMar>
              <w:left w:w="108" w:type="dxa"/>
              <w:right w:w="108" w:type="dxa"/>
            </w:tcMar>
            <w:vAlign w:val="center"/>
          </w:tcPr>
          <w:p w:rsidR="00F5540D" w:rsidRPr="00E12497" w:rsidRDefault="00F5540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3 997 500,00</w:t>
            </w:r>
          </w:p>
        </w:tc>
      </w:tr>
      <w:tr w:rsidR="00595ED5" w:rsidRPr="00E12497" w:rsidTr="004F6A7B">
        <w:trPr>
          <w:trHeight w:val="34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юридические лица</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80234E" w:rsidRPr="00E12497" w:rsidTr="004F6A7B">
        <w:trPr>
          <w:trHeight w:val="340"/>
        </w:trPr>
        <w:tc>
          <w:tcPr>
            <w:tcW w:w="1668" w:type="dxa"/>
            <w:vMerge w:val="restart"/>
            <w:shd w:val="clear" w:color="000000" w:fill="FFFFFF"/>
            <w:tcMar>
              <w:left w:w="108" w:type="dxa"/>
              <w:right w:w="108" w:type="dxa"/>
            </w:tcMar>
          </w:tcPr>
          <w:p w:rsidR="0080234E" w:rsidRPr="00E12497" w:rsidRDefault="0080234E" w:rsidP="0057721D">
            <w:pPr>
              <w:spacing w:after="0" w:line="240" w:lineRule="auto"/>
              <w:jc w:val="left"/>
              <w:rPr>
                <w:rFonts w:ascii="Arial" w:hAnsi="Arial" w:cs="Arial"/>
                <w:sz w:val="20"/>
                <w:szCs w:val="20"/>
                <w:lang w:val="en-US"/>
              </w:rPr>
            </w:pPr>
            <w:r w:rsidRPr="00E12497">
              <w:rPr>
                <w:rFonts w:ascii="Arial" w:hAnsi="Arial" w:cs="Arial"/>
                <w:sz w:val="20"/>
                <w:szCs w:val="20"/>
              </w:rPr>
              <w:t>Подпрограмма</w:t>
            </w:r>
            <w:r w:rsidRPr="00E12497">
              <w:rPr>
                <w:rFonts w:ascii="Arial" w:hAnsi="Arial" w:cs="Arial"/>
                <w:sz w:val="20"/>
                <w:szCs w:val="20"/>
                <w:lang w:val="en-US"/>
              </w:rPr>
              <w:t xml:space="preserve"> </w:t>
            </w:r>
            <w:r w:rsidRPr="00E12497">
              <w:rPr>
                <w:rFonts w:ascii="Arial" w:hAnsi="Arial" w:cs="Arial"/>
                <w:sz w:val="20"/>
                <w:szCs w:val="20"/>
              </w:rPr>
              <w:t>3</w:t>
            </w:r>
          </w:p>
        </w:tc>
        <w:tc>
          <w:tcPr>
            <w:tcW w:w="2671" w:type="dxa"/>
            <w:vMerge w:val="restart"/>
            <w:shd w:val="clear" w:color="000000" w:fill="FFFFFF"/>
            <w:tcMar>
              <w:left w:w="108" w:type="dxa"/>
              <w:right w:w="108" w:type="dxa"/>
            </w:tcMar>
          </w:tcPr>
          <w:p w:rsidR="0080234E" w:rsidRPr="00E12497" w:rsidRDefault="0080234E" w:rsidP="0057721D">
            <w:pPr>
              <w:spacing w:after="0" w:line="240" w:lineRule="auto"/>
              <w:jc w:val="left"/>
              <w:rPr>
                <w:rFonts w:ascii="Arial" w:hAnsi="Arial" w:cs="Arial"/>
                <w:sz w:val="20"/>
                <w:szCs w:val="20"/>
              </w:rPr>
            </w:pPr>
            <w:r w:rsidRPr="00E12497">
              <w:rPr>
                <w:rFonts w:ascii="Arial" w:hAnsi="Arial" w:cs="Arial"/>
                <w:sz w:val="20"/>
                <w:szCs w:val="20"/>
              </w:rPr>
              <w:t>«Обеспечение реализации муниципальных программ и прочие мероприятия»</w:t>
            </w:r>
          </w:p>
        </w:tc>
        <w:tc>
          <w:tcPr>
            <w:tcW w:w="2126" w:type="dxa"/>
            <w:shd w:val="clear" w:color="000000" w:fill="FFFFFF"/>
            <w:tcMar>
              <w:left w:w="108" w:type="dxa"/>
              <w:right w:w="108" w:type="dxa"/>
            </w:tcMar>
            <w:vAlign w:val="center"/>
          </w:tcPr>
          <w:p w:rsidR="0080234E" w:rsidRPr="00E12497" w:rsidRDefault="0080234E" w:rsidP="0057721D">
            <w:pPr>
              <w:spacing w:after="0" w:line="240" w:lineRule="auto"/>
              <w:rPr>
                <w:rFonts w:ascii="Arial" w:hAnsi="Arial" w:cs="Arial"/>
                <w:sz w:val="20"/>
                <w:szCs w:val="20"/>
              </w:rPr>
            </w:pPr>
            <w:r w:rsidRPr="00E12497">
              <w:rPr>
                <w:rFonts w:ascii="Arial" w:hAnsi="Arial" w:cs="Arial"/>
                <w:sz w:val="20"/>
                <w:szCs w:val="20"/>
              </w:rPr>
              <w:t>Всего</w:t>
            </w:r>
          </w:p>
        </w:tc>
        <w:tc>
          <w:tcPr>
            <w:tcW w:w="1843" w:type="dxa"/>
            <w:shd w:val="clear" w:color="000000" w:fill="FFFFFF"/>
            <w:vAlign w:val="center"/>
          </w:tcPr>
          <w:p w:rsidR="0080234E" w:rsidRPr="00E12497" w:rsidRDefault="0080234E" w:rsidP="004F6A7B">
            <w:pPr>
              <w:spacing w:after="0" w:line="240" w:lineRule="auto"/>
              <w:jc w:val="right"/>
              <w:rPr>
                <w:rFonts w:ascii="Arial" w:hAnsi="Arial" w:cs="Arial"/>
                <w:color w:val="000000"/>
                <w:sz w:val="20"/>
                <w:szCs w:val="20"/>
              </w:rPr>
            </w:pPr>
            <w:r>
              <w:rPr>
                <w:rFonts w:ascii="Arial" w:hAnsi="Arial" w:cs="Arial"/>
                <w:color w:val="000000"/>
                <w:sz w:val="20"/>
                <w:szCs w:val="20"/>
              </w:rPr>
              <w:t>16 154 241,04</w:t>
            </w:r>
          </w:p>
        </w:tc>
        <w:tc>
          <w:tcPr>
            <w:tcW w:w="2126" w:type="dxa"/>
            <w:shd w:val="clear" w:color="000000" w:fill="FFFFFF"/>
            <w:vAlign w:val="center"/>
          </w:tcPr>
          <w:p w:rsidR="0080234E" w:rsidRPr="00E12497" w:rsidRDefault="0080234E"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15 656 529,31</w:t>
            </w:r>
          </w:p>
        </w:tc>
        <w:tc>
          <w:tcPr>
            <w:tcW w:w="1843" w:type="dxa"/>
            <w:shd w:val="clear" w:color="000000" w:fill="FFFFFF"/>
            <w:vAlign w:val="center"/>
          </w:tcPr>
          <w:p w:rsidR="0080234E" w:rsidRPr="00E12497" w:rsidRDefault="0080234E"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15 656 529,31</w:t>
            </w:r>
          </w:p>
        </w:tc>
        <w:tc>
          <w:tcPr>
            <w:tcW w:w="2410" w:type="dxa"/>
            <w:shd w:val="clear" w:color="000000" w:fill="FFFFFF"/>
            <w:tcMar>
              <w:left w:w="108" w:type="dxa"/>
              <w:right w:w="108" w:type="dxa"/>
            </w:tcMar>
            <w:vAlign w:val="center"/>
          </w:tcPr>
          <w:p w:rsidR="0080234E" w:rsidRPr="00E12497" w:rsidRDefault="0080234E"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47</w:t>
            </w:r>
            <w:r>
              <w:rPr>
                <w:rFonts w:ascii="Arial" w:hAnsi="Arial" w:cs="Arial"/>
                <w:color w:val="000000"/>
                <w:sz w:val="20"/>
                <w:szCs w:val="20"/>
              </w:rPr>
              <w:t> 467 299,66</w:t>
            </w:r>
          </w:p>
        </w:tc>
      </w:tr>
      <w:tr w:rsidR="00BE24D1" w:rsidRPr="00E12497" w:rsidTr="004F6A7B">
        <w:trPr>
          <w:trHeight w:val="340"/>
        </w:trPr>
        <w:tc>
          <w:tcPr>
            <w:tcW w:w="1668" w:type="dxa"/>
            <w:vMerge/>
            <w:shd w:val="clear" w:color="000000" w:fill="FFFFFF"/>
            <w:tcMar>
              <w:left w:w="108" w:type="dxa"/>
              <w:right w:w="108" w:type="dxa"/>
            </w:tcMar>
          </w:tcPr>
          <w:p w:rsidR="00BE24D1" w:rsidRPr="00E12497" w:rsidRDefault="00BE24D1"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BE24D1" w:rsidRPr="00E12497" w:rsidRDefault="00BE24D1"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BE24D1" w:rsidRPr="00E12497" w:rsidRDefault="00BE24D1" w:rsidP="0057721D">
            <w:pPr>
              <w:spacing w:after="0" w:line="240" w:lineRule="auto"/>
              <w:rPr>
                <w:rFonts w:ascii="Arial" w:hAnsi="Arial" w:cs="Arial"/>
                <w:sz w:val="20"/>
                <w:szCs w:val="20"/>
              </w:rPr>
            </w:pPr>
            <w:r w:rsidRPr="00E12497">
              <w:rPr>
                <w:rFonts w:ascii="Arial" w:hAnsi="Arial" w:cs="Arial"/>
                <w:sz w:val="20"/>
                <w:szCs w:val="20"/>
              </w:rPr>
              <w:t>в том числе:</w:t>
            </w:r>
          </w:p>
        </w:tc>
        <w:tc>
          <w:tcPr>
            <w:tcW w:w="1843" w:type="dxa"/>
            <w:shd w:val="clear" w:color="000000" w:fill="FFFFFF"/>
            <w:vAlign w:val="center"/>
          </w:tcPr>
          <w:p w:rsidR="00BE24D1" w:rsidRPr="00E12497" w:rsidRDefault="00BE24D1" w:rsidP="004F6A7B">
            <w:pPr>
              <w:spacing w:after="0" w:line="240" w:lineRule="auto"/>
              <w:jc w:val="right"/>
              <w:rPr>
                <w:rFonts w:ascii="Arial" w:hAnsi="Arial" w:cs="Arial"/>
                <w:color w:val="000000"/>
                <w:sz w:val="20"/>
                <w:szCs w:val="20"/>
              </w:rPr>
            </w:pPr>
          </w:p>
        </w:tc>
        <w:tc>
          <w:tcPr>
            <w:tcW w:w="2126" w:type="dxa"/>
            <w:shd w:val="clear" w:color="000000" w:fill="FFFFFF"/>
            <w:vAlign w:val="center"/>
          </w:tcPr>
          <w:p w:rsidR="00BE24D1" w:rsidRPr="00E12497" w:rsidRDefault="00BE24D1" w:rsidP="004F6A7B">
            <w:pPr>
              <w:spacing w:after="0" w:line="240" w:lineRule="auto"/>
              <w:jc w:val="right"/>
              <w:rPr>
                <w:rFonts w:ascii="Arial" w:hAnsi="Arial" w:cs="Arial"/>
                <w:color w:val="000000"/>
                <w:sz w:val="20"/>
                <w:szCs w:val="20"/>
              </w:rPr>
            </w:pPr>
          </w:p>
        </w:tc>
        <w:tc>
          <w:tcPr>
            <w:tcW w:w="1843" w:type="dxa"/>
            <w:shd w:val="clear" w:color="000000" w:fill="FFFFFF"/>
            <w:vAlign w:val="center"/>
          </w:tcPr>
          <w:p w:rsidR="00BE24D1" w:rsidRPr="00E12497" w:rsidRDefault="00BE24D1" w:rsidP="004F6A7B">
            <w:pPr>
              <w:spacing w:after="0" w:line="240" w:lineRule="auto"/>
              <w:jc w:val="right"/>
              <w:rPr>
                <w:rFonts w:ascii="Arial" w:hAnsi="Arial" w:cs="Arial"/>
                <w:color w:val="000000"/>
                <w:sz w:val="20"/>
                <w:szCs w:val="20"/>
              </w:rPr>
            </w:pPr>
          </w:p>
        </w:tc>
        <w:tc>
          <w:tcPr>
            <w:tcW w:w="2410" w:type="dxa"/>
            <w:shd w:val="clear" w:color="000000" w:fill="FFFFFF"/>
            <w:tcMar>
              <w:left w:w="108" w:type="dxa"/>
              <w:right w:w="108" w:type="dxa"/>
            </w:tcMar>
            <w:vAlign w:val="center"/>
          </w:tcPr>
          <w:p w:rsidR="00BE24D1" w:rsidRPr="00E12497" w:rsidRDefault="00BE24D1" w:rsidP="004F6A7B">
            <w:pPr>
              <w:spacing w:after="0" w:line="240" w:lineRule="auto"/>
              <w:jc w:val="right"/>
              <w:rPr>
                <w:rFonts w:ascii="Arial" w:hAnsi="Arial" w:cs="Arial"/>
                <w:color w:val="000000"/>
                <w:sz w:val="20"/>
                <w:szCs w:val="20"/>
              </w:rPr>
            </w:pPr>
          </w:p>
        </w:tc>
      </w:tr>
      <w:tr w:rsidR="00BE24D1" w:rsidRPr="00E12497" w:rsidTr="004F6A7B">
        <w:trPr>
          <w:trHeight w:val="510"/>
        </w:trPr>
        <w:tc>
          <w:tcPr>
            <w:tcW w:w="1668" w:type="dxa"/>
            <w:vMerge/>
            <w:shd w:val="clear" w:color="000000" w:fill="FFFFFF"/>
            <w:tcMar>
              <w:left w:w="108" w:type="dxa"/>
              <w:right w:w="108" w:type="dxa"/>
            </w:tcMar>
          </w:tcPr>
          <w:p w:rsidR="00BE24D1" w:rsidRPr="00E12497" w:rsidRDefault="00BE24D1"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BE24D1" w:rsidRPr="00E12497" w:rsidRDefault="00BE24D1"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BE24D1" w:rsidRPr="00E12497" w:rsidRDefault="00BE24D1" w:rsidP="0057721D">
            <w:pPr>
              <w:spacing w:after="0" w:line="240" w:lineRule="auto"/>
              <w:rPr>
                <w:rFonts w:ascii="Arial" w:hAnsi="Arial" w:cs="Arial"/>
                <w:sz w:val="20"/>
                <w:szCs w:val="20"/>
              </w:rPr>
            </w:pPr>
            <w:r w:rsidRPr="00E12497">
              <w:rPr>
                <w:rFonts w:ascii="Arial" w:hAnsi="Arial" w:cs="Arial"/>
                <w:sz w:val="20"/>
                <w:szCs w:val="20"/>
              </w:rPr>
              <w:t xml:space="preserve">федеральный бюджет </w:t>
            </w:r>
          </w:p>
        </w:tc>
        <w:tc>
          <w:tcPr>
            <w:tcW w:w="1843" w:type="dxa"/>
            <w:shd w:val="clear" w:color="000000" w:fill="FFFFFF"/>
            <w:vAlign w:val="center"/>
          </w:tcPr>
          <w:p w:rsidR="00BE24D1" w:rsidRPr="00E12497" w:rsidRDefault="00BE24D1"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BE24D1" w:rsidRPr="00E12497" w:rsidRDefault="00BE24D1"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BE24D1" w:rsidRPr="00E12497" w:rsidRDefault="00BE24D1"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BE24D1" w:rsidRPr="00E12497" w:rsidRDefault="00BE24D1"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BE24D1" w:rsidRPr="00E12497" w:rsidTr="004F6A7B">
        <w:trPr>
          <w:trHeight w:val="340"/>
        </w:trPr>
        <w:tc>
          <w:tcPr>
            <w:tcW w:w="1668" w:type="dxa"/>
            <w:vMerge/>
            <w:shd w:val="clear" w:color="000000" w:fill="FFFFFF"/>
            <w:tcMar>
              <w:left w:w="108" w:type="dxa"/>
              <w:right w:w="108" w:type="dxa"/>
            </w:tcMar>
          </w:tcPr>
          <w:p w:rsidR="00BE24D1" w:rsidRPr="00E12497" w:rsidRDefault="00BE24D1"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BE24D1" w:rsidRPr="00E12497" w:rsidRDefault="00BE24D1"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BE24D1" w:rsidRPr="00E12497" w:rsidRDefault="00BE24D1" w:rsidP="0057721D">
            <w:pPr>
              <w:spacing w:after="0" w:line="240" w:lineRule="auto"/>
              <w:rPr>
                <w:rFonts w:ascii="Arial" w:hAnsi="Arial" w:cs="Arial"/>
                <w:sz w:val="20"/>
                <w:szCs w:val="20"/>
              </w:rPr>
            </w:pPr>
            <w:r w:rsidRPr="00E12497">
              <w:rPr>
                <w:rFonts w:ascii="Arial" w:hAnsi="Arial" w:cs="Arial"/>
                <w:sz w:val="20"/>
                <w:szCs w:val="20"/>
              </w:rPr>
              <w:t>краевой бюджет</w:t>
            </w:r>
          </w:p>
        </w:tc>
        <w:tc>
          <w:tcPr>
            <w:tcW w:w="1843" w:type="dxa"/>
            <w:shd w:val="clear" w:color="000000" w:fill="FFFFFF"/>
            <w:vAlign w:val="center"/>
          </w:tcPr>
          <w:p w:rsidR="00BE24D1" w:rsidRPr="00E12497" w:rsidRDefault="009F55E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BE24D1" w:rsidRPr="00E12497" w:rsidRDefault="00BE24D1"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BE24D1" w:rsidRPr="00E12497" w:rsidRDefault="00BE24D1"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BE24D1" w:rsidRPr="00E12497" w:rsidRDefault="009F55ED"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BE24D1" w:rsidRPr="00E12497" w:rsidTr="004F6A7B">
        <w:trPr>
          <w:trHeight w:val="340"/>
        </w:trPr>
        <w:tc>
          <w:tcPr>
            <w:tcW w:w="1668" w:type="dxa"/>
            <w:vMerge/>
            <w:shd w:val="clear" w:color="000000" w:fill="FFFFFF"/>
            <w:tcMar>
              <w:left w:w="108" w:type="dxa"/>
              <w:right w:w="108" w:type="dxa"/>
            </w:tcMar>
          </w:tcPr>
          <w:p w:rsidR="00BE24D1" w:rsidRPr="00E12497" w:rsidRDefault="00BE24D1"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BE24D1" w:rsidRPr="00E12497" w:rsidRDefault="00BE24D1"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BE24D1" w:rsidRPr="00E12497" w:rsidRDefault="00BE24D1" w:rsidP="0057721D">
            <w:pPr>
              <w:spacing w:after="0" w:line="240" w:lineRule="auto"/>
              <w:rPr>
                <w:rFonts w:ascii="Arial" w:hAnsi="Arial" w:cs="Arial"/>
                <w:sz w:val="20"/>
                <w:szCs w:val="20"/>
              </w:rPr>
            </w:pPr>
            <w:r w:rsidRPr="00E12497">
              <w:rPr>
                <w:rFonts w:ascii="Arial" w:hAnsi="Arial" w:cs="Arial"/>
                <w:sz w:val="20"/>
                <w:szCs w:val="20"/>
              </w:rPr>
              <w:t>местный бюджет</w:t>
            </w:r>
          </w:p>
        </w:tc>
        <w:tc>
          <w:tcPr>
            <w:tcW w:w="1843" w:type="dxa"/>
            <w:shd w:val="clear" w:color="000000" w:fill="FFFFFF"/>
            <w:vAlign w:val="center"/>
          </w:tcPr>
          <w:p w:rsidR="00BE24D1" w:rsidRPr="00E12497" w:rsidRDefault="009F55ED" w:rsidP="004F6A7B">
            <w:pPr>
              <w:spacing w:after="0" w:line="240" w:lineRule="auto"/>
              <w:jc w:val="right"/>
              <w:rPr>
                <w:rFonts w:ascii="Arial" w:hAnsi="Arial" w:cs="Arial"/>
                <w:color w:val="000000"/>
                <w:sz w:val="20"/>
                <w:szCs w:val="20"/>
              </w:rPr>
            </w:pPr>
            <w:r>
              <w:rPr>
                <w:rFonts w:ascii="Arial" w:hAnsi="Arial" w:cs="Arial"/>
                <w:color w:val="000000"/>
                <w:sz w:val="20"/>
                <w:szCs w:val="20"/>
              </w:rPr>
              <w:t>16 154 241,04</w:t>
            </w:r>
          </w:p>
        </w:tc>
        <w:tc>
          <w:tcPr>
            <w:tcW w:w="2126" w:type="dxa"/>
            <w:shd w:val="clear" w:color="000000" w:fill="FFFFFF"/>
            <w:vAlign w:val="center"/>
          </w:tcPr>
          <w:p w:rsidR="00BE24D1" w:rsidRPr="00E12497" w:rsidRDefault="00BE24D1"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15 656 529,31</w:t>
            </w:r>
          </w:p>
        </w:tc>
        <w:tc>
          <w:tcPr>
            <w:tcW w:w="1843" w:type="dxa"/>
            <w:shd w:val="clear" w:color="000000" w:fill="FFFFFF"/>
            <w:vAlign w:val="center"/>
          </w:tcPr>
          <w:p w:rsidR="00BE24D1" w:rsidRPr="00E12497" w:rsidRDefault="00BE24D1"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15 656 529,31</w:t>
            </w:r>
          </w:p>
        </w:tc>
        <w:tc>
          <w:tcPr>
            <w:tcW w:w="2410" w:type="dxa"/>
            <w:shd w:val="clear" w:color="000000" w:fill="FFFFFF"/>
            <w:tcMar>
              <w:left w:w="108" w:type="dxa"/>
              <w:right w:w="108" w:type="dxa"/>
            </w:tcMar>
            <w:vAlign w:val="center"/>
          </w:tcPr>
          <w:p w:rsidR="00BE24D1" w:rsidRPr="00E12497" w:rsidRDefault="00BE24D1"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47</w:t>
            </w:r>
            <w:r w:rsidR="00B337EC">
              <w:rPr>
                <w:rFonts w:ascii="Arial" w:hAnsi="Arial" w:cs="Arial"/>
                <w:color w:val="000000"/>
                <w:sz w:val="20"/>
                <w:szCs w:val="20"/>
              </w:rPr>
              <w:t> 467 299,66</w:t>
            </w:r>
          </w:p>
        </w:tc>
      </w:tr>
      <w:tr w:rsidR="00595ED5" w:rsidRPr="00E12497" w:rsidTr="004F6A7B">
        <w:trPr>
          <w:trHeight w:val="51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внебюджетные источники</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95ED5" w:rsidRPr="00E12497" w:rsidTr="004F6A7B">
        <w:trPr>
          <w:trHeight w:val="34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юридические лица</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95ED5" w:rsidRPr="00E12497" w:rsidTr="004F6A7B">
        <w:trPr>
          <w:trHeight w:val="340"/>
        </w:trPr>
        <w:tc>
          <w:tcPr>
            <w:tcW w:w="1668" w:type="dxa"/>
            <w:vMerge w:val="restart"/>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r w:rsidRPr="00E12497">
              <w:rPr>
                <w:rFonts w:ascii="Arial" w:hAnsi="Arial" w:cs="Arial"/>
                <w:sz w:val="20"/>
                <w:szCs w:val="20"/>
              </w:rPr>
              <w:t>Подпрограмма 4</w:t>
            </w:r>
          </w:p>
        </w:tc>
        <w:tc>
          <w:tcPr>
            <w:tcW w:w="2671" w:type="dxa"/>
            <w:vMerge w:val="restart"/>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r w:rsidRPr="00E12497">
              <w:rPr>
                <w:rFonts w:ascii="Arial" w:hAnsi="Arial" w:cs="Arial"/>
                <w:sz w:val="20"/>
                <w:szCs w:val="20"/>
              </w:rPr>
              <w:t>«Чистая вода»</w:t>
            </w: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Всего</w:t>
            </w:r>
          </w:p>
        </w:tc>
        <w:tc>
          <w:tcPr>
            <w:tcW w:w="1843" w:type="dxa"/>
            <w:shd w:val="clear" w:color="000000" w:fill="FFFFFF"/>
            <w:vAlign w:val="center"/>
          </w:tcPr>
          <w:p w:rsidR="00595ED5" w:rsidRPr="00E12497" w:rsidRDefault="00E26AF2"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4</w:t>
            </w:r>
            <w:r w:rsidR="00B21E23" w:rsidRPr="00E12497">
              <w:rPr>
                <w:rFonts w:ascii="Arial" w:hAnsi="Arial" w:cs="Arial"/>
                <w:color w:val="000000"/>
                <w:sz w:val="20"/>
                <w:szCs w:val="20"/>
              </w:rPr>
              <w:t>5 048</w:t>
            </w:r>
            <w:r w:rsidRPr="00E12497">
              <w:rPr>
                <w:rFonts w:ascii="Arial" w:hAnsi="Arial" w:cs="Arial"/>
                <w:color w:val="000000"/>
                <w:sz w:val="20"/>
                <w:szCs w:val="20"/>
              </w:rPr>
              <w:t xml:space="preserve"> 600,00</w:t>
            </w:r>
          </w:p>
        </w:tc>
        <w:tc>
          <w:tcPr>
            <w:tcW w:w="2126" w:type="dxa"/>
            <w:shd w:val="clear" w:color="000000" w:fill="FFFFFF"/>
            <w:vAlign w:val="center"/>
          </w:tcPr>
          <w:p w:rsidR="00595ED5" w:rsidRPr="00E12497" w:rsidRDefault="00E26AF2"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125 094 800,00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E26AF2"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170 143 400,00</w:t>
            </w:r>
          </w:p>
        </w:tc>
      </w:tr>
      <w:tr w:rsidR="00F5540D" w:rsidRPr="00E12497" w:rsidTr="004F6A7B">
        <w:trPr>
          <w:trHeight w:val="340"/>
        </w:trPr>
        <w:tc>
          <w:tcPr>
            <w:tcW w:w="1668" w:type="dxa"/>
            <w:vMerge/>
            <w:shd w:val="clear" w:color="000000" w:fill="FFFFFF"/>
            <w:tcMar>
              <w:left w:w="108" w:type="dxa"/>
              <w:right w:w="108" w:type="dxa"/>
            </w:tcMar>
          </w:tcPr>
          <w:p w:rsidR="00F5540D" w:rsidRPr="00E12497" w:rsidRDefault="00F5540D"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F5540D" w:rsidRPr="00E12497" w:rsidRDefault="00F5540D"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в том числе:</w:t>
            </w: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p>
        </w:tc>
        <w:tc>
          <w:tcPr>
            <w:tcW w:w="2126"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p>
        </w:tc>
        <w:tc>
          <w:tcPr>
            <w:tcW w:w="1843" w:type="dxa"/>
            <w:shd w:val="clear" w:color="000000" w:fill="FFFFFF"/>
            <w:vAlign w:val="center"/>
          </w:tcPr>
          <w:p w:rsidR="00F5540D" w:rsidRPr="00E12497" w:rsidRDefault="00F5540D" w:rsidP="004F6A7B">
            <w:pPr>
              <w:spacing w:after="0" w:line="240" w:lineRule="auto"/>
              <w:jc w:val="right"/>
              <w:rPr>
                <w:rFonts w:ascii="Arial" w:hAnsi="Arial" w:cs="Arial"/>
                <w:color w:val="000000"/>
                <w:sz w:val="20"/>
                <w:szCs w:val="20"/>
              </w:rPr>
            </w:pPr>
          </w:p>
        </w:tc>
        <w:tc>
          <w:tcPr>
            <w:tcW w:w="2410" w:type="dxa"/>
            <w:shd w:val="clear" w:color="000000" w:fill="FFFFFF"/>
            <w:tcMar>
              <w:left w:w="108" w:type="dxa"/>
              <w:right w:w="108" w:type="dxa"/>
            </w:tcMar>
            <w:vAlign w:val="center"/>
          </w:tcPr>
          <w:p w:rsidR="00F5540D" w:rsidRPr="00E12497" w:rsidRDefault="00F5540D" w:rsidP="004F6A7B">
            <w:pPr>
              <w:spacing w:after="0" w:line="240" w:lineRule="auto"/>
              <w:jc w:val="right"/>
              <w:rPr>
                <w:rFonts w:ascii="Arial" w:hAnsi="Arial" w:cs="Arial"/>
                <w:color w:val="000000"/>
                <w:sz w:val="20"/>
                <w:szCs w:val="20"/>
              </w:rPr>
            </w:pPr>
          </w:p>
        </w:tc>
      </w:tr>
      <w:tr w:rsidR="00595ED5" w:rsidRPr="00E12497" w:rsidTr="004F6A7B">
        <w:trPr>
          <w:trHeight w:val="51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 xml:space="preserve">федеральный бюджет </w:t>
            </w:r>
          </w:p>
        </w:tc>
        <w:tc>
          <w:tcPr>
            <w:tcW w:w="1843" w:type="dxa"/>
            <w:shd w:val="clear" w:color="000000" w:fill="FFFFFF"/>
            <w:vAlign w:val="center"/>
          </w:tcPr>
          <w:p w:rsidR="00595ED5" w:rsidRPr="00E12497" w:rsidRDefault="00635768"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42 372 500,00</w:t>
            </w:r>
          </w:p>
        </w:tc>
        <w:tc>
          <w:tcPr>
            <w:tcW w:w="2126" w:type="dxa"/>
            <w:shd w:val="clear" w:color="000000" w:fill="FFFFFF"/>
            <w:vAlign w:val="center"/>
          </w:tcPr>
          <w:p w:rsidR="00595ED5" w:rsidRPr="00E12497" w:rsidRDefault="00635768"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117 663 400,00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635768"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160 035 900,00</w:t>
            </w:r>
          </w:p>
        </w:tc>
      </w:tr>
      <w:tr w:rsidR="00595ED5" w:rsidRPr="00E12497" w:rsidTr="004F6A7B">
        <w:trPr>
          <w:trHeight w:val="34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краевой бюджет</w:t>
            </w:r>
          </w:p>
        </w:tc>
        <w:tc>
          <w:tcPr>
            <w:tcW w:w="1843" w:type="dxa"/>
            <w:shd w:val="clear" w:color="000000" w:fill="FFFFFF"/>
            <w:vAlign w:val="center"/>
          </w:tcPr>
          <w:p w:rsidR="00595ED5" w:rsidRPr="00E12497" w:rsidRDefault="00A312BB"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2 230 100,00</w:t>
            </w:r>
          </w:p>
        </w:tc>
        <w:tc>
          <w:tcPr>
            <w:tcW w:w="2126" w:type="dxa"/>
            <w:shd w:val="clear" w:color="000000" w:fill="FFFFFF"/>
            <w:vAlign w:val="center"/>
          </w:tcPr>
          <w:p w:rsidR="00595ED5" w:rsidRPr="00E12497" w:rsidRDefault="00A312BB"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6 192 800,00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2F5CF0"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8 422 900,00</w:t>
            </w:r>
          </w:p>
        </w:tc>
      </w:tr>
      <w:tr w:rsidR="00595ED5" w:rsidRPr="00E12497" w:rsidTr="004F6A7B">
        <w:trPr>
          <w:trHeight w:val="34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местный бюджет</w:t>
            </w:r>
          </w:p>
        </w:tc>
        <w:tc>
          <w:tcPr>
            <w:tcW w:w="1843" w:type="dxa"/>
            <w:shd w:val="clear" w:color="000000" w:fill="FFFFFF"/>
            <w:vAlign w:val="center"/>
          </w:tcPr>
          <w:p w:rsidR="00595ED5" w:rsidRPr="00E12497" w:rsidRDefault="00662277"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446 000,00</w:t>
            </w:r>
          </w:p>
        </w:tc>
        <w:tc>
          <w:tcPr>
            <w:tcW w:w="2126" w:type="dxa"/>
            <w:shd w:val="clear" w:color="000000" w:fill="FFFFFF"/>
            <w:vAlign w:val="center"/>
          </w:tcPr>
          <w:p w:rsidR="00595ED5" w:rsidRPr="00E12497" w:rsidRDefault="00662277"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1 238 600,00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9C3033"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1 684 600,00</w:t>
            </w:r>
          </w:p>
        </w:tc>
      </w:tr>
      <w:tr w:rsidR="00595ED5" w:rsidRPr="00E12497" w:rsidTr="004F6A7B">
        <w:trPr>
          <w:trHeight w:val="51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внебюджетные источники</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95ED5" w:rsidRPr="00E12497" w:rsidTr="004F6A7B">
        <w:trPr>
          <w:trHeight w:val="340"/>
        </w:trPr>
        <w:tc>
          <w:tcPr>
            <w:tcW w:w="1668"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rsidR="00595ED5" w:rsidRPr="00E12497" w:rsidRDefault="00595ED5"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юридические лица</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bl>
    <w:p w:rsidR="00711717" w:rsidRPr="00E12497" w:rsidRDefault="00711717" w:rsidP="0057721D">
      <w:pPr>
        <w:spacing w:after="0" w:line="240" w:lineRule="auto"/>
        <w:ind w:firstLine="709"/>
        <w:rPr>
          <w:rFonts w:ascii="Arial" w:hAnsi="Arial" w:cs="Arial"/>
          <w:sz w:val="24"/>
          <w:szCs w:val="24"/>
        </w:rPr>
        <w:sectPr w:rsidR="00711717" w:rsidRPr="00E12497" w:rsidSect="00632249">
          <w:pgSz w:w="16838" w:h="11906" w:orient="landscape"/>
          <w:pgMar w:top="1701" w:right="1134" w:bottom="851" w:left="1134" w:header="709" w:footer="709" w:gutter="0"/>
          <w:pgNumType w:start="1"/>
          <w:cols w:space="708"/>
          <w:titlePg/>
          <w:docGrid w:linePitch="360"/>
        </w:sectPr>
      </w:pPr>
    </w:p>
    <w:tbl>
      <w:tblPr>
        <w:tblStyle w:val="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745DB6" w:rsidRPr="00E12497" w:rsidTr="00042478">
        <w:tc>
          <w:tcPr>
            <w:tcW w:w="4785" w:type="dxa"/>
          </w:tcPr>
          <w:p w:rsidR="00745DB6" w:rsidRPr="00E12497" w:rsidRDefault="00745DB6" w:rsidP="0057721D">
            <w:pPr>
              <w:spacing w:after="0" w:line="240" w:lineRule="auto"/>
              <w:jc w:val="center"/>
              <w:rPr>
                <w:rFonts w:ascii="Arial" w:hAnsi="Arial" w:cs="Arial"/>
                <w:sz w:val="24"/>
                <w:szCs w:val="24"/>
              </w:rPr>
            </w:pPr>
            <w:r w:rsidRPr="00E12497">
              <w:rPr>
                <w:rFonts w:ascii="Arial" w:hAnsi="Arial" w:cs="Arial"/>
                <w:sz w:val="20"/>
                <w:szCs w:val="24"/>
              </w:rPr>
              <w:br w:type="column"/>
            </w:r>
            <w:r w:rsidRPr="00E12497">
              <w:rPr>
                <w:rFonts w:ascii="Arial" w:hAnsi="Arial" w:cs="Arial"/>
                <w:sz w:val="20"/>
                <w:szCs w:val="24"/>
              </w:rPr>
              <w:br w:type="column"/>
            </w:r>
            <w:r w:rsidRPr="00E12497">
              <w:br w:type="column"/>
            </w:r>
            <w:r w:rsidRPr="00E12497">
              <w:rPr>
                <w:rFonts w:ascii="Arial" w:hAnsi="Arial" w:cs="Arial"/>
                <w:sz w:val="20"/>
                <w:szCs w:val="24"/>
              </w:rPr>
              <w:br w:type="column"/>
            </w:r>
            <w:r w:rsidRPr="00E12497">
              <w:rPr>
                <w:rFonts w:ascii="Arial" w:hAnsi="Arial" w:cs="Arial"/>
                <w:sz w:val="18"/>
                <w:szCs w:val="24"/>
              </w:rPr>
              <w:br w:type="column"/>
            </w:r>
          </w:p>
        </w:tc>
        <w:tc>
          <w:tcPr>
            <w:tcW w:w="4821" w:type="dxa"/>
            <w:hideMark/>
          </w:tcPr>
          <w:p w:rsidR="00745DB6" w:rsidRPr="00E12497" w:rsidRDefault="00745DB6" w:rsidP="0057721D">
            <w:pPr>
              <w:spacing w:after="0" w:line="240" w:lineRule="auto"/>
              <w:jc w:val="left"/>
              <w:rPr>
                <w:rFonts w:ascii="Arial" w:hAnsi="Arial" w:cs="Arial"/>
                <w:sz w:val="24"/>
                <w:szCs w:val="24"/>
              </w:rPr>
            </w:pPr>
            <w:r w:rsidRPr="00E12497">
              <w:rPr>
                <w:rFonts w:ascii="Arial" w:hAnsi="Arial" w:cs="Arial"/>
                <w:sz w:val="24"/>
                <w:szCs w:val="24"/>
              </w:rPr>
              <w:t>Приложение 1</w:t>
            </w:r>
          </w:p>
        </w:tc>
      </w:tr>
      <w:tr w:rsidR="00745DB6" w:rsidRPr="00E12497" w:rsidTr="00042478">
        <w:tc>
          <w:tcPr>
            <w:tcW w:w="4785" w:type="dxa"/>
          </w:tcPr>
          <w:p w:rsidR="00745DB6" w:rsidRPr="00E12497" w:rsidRDefault="00745DB6" w:rsidP="0057721D">
            <w:pPr>
              <w:spacing w:after="0" w:line="240" w:lineRule="auto"/>
              <w:jc w:val="center"/>
              <w:rPr>
                <w:rFonts w:ascii="Arial" w:hAnsi="Arial" w:cs="Arial"/>
                <w:sz w:val="24"/>
                <w:szCs w:val="24"/>
              </w:rPr>
            </w:pPr>
          </w:p>
        </w:tc>
        <w:tc>
          <w:tcPr>
            <w:tcW w:w="4821" w:type="dxa"/>
            <w:hideMark/>
          </w:tcPr>
          <w:p w:rsidR="00745DB6" w:rsidRPr="00E12497" w:rsidRDefault="00745DB6" w:rsidP="0057721D">
            <w:pPr>
              <w:spacing w:after="0" w:line="240" w:lineRule="auto"/>
              <w:jc w:val="left"/>
              <w:rPr>
                <w:rFonts w:ascii="Arial" w:hAnsi="Arial" w:cs="Arial"/>
                <w:sz w:val="24"/>
                <w:szCs w:val="24"/>
              </w:rPr>
            </w:pPr>
            <w:r w:rsidRPr="00E12497">
              <w:rPr>
                <w:rFonts w:ascii="Arial" w:hAnsi="Arial" w:cs="Arial"/>
                <w:sz w:val="24"/>
                <w:szCs w:val="24"/>
              </w:rPr>
              <w:t>к муниципальной программе</w:t>
            </w:r>
          </w:p>
        </w:tc>
      </w:tr>
      <w:tr w:rsidR="00745DB6" w:rsidRPr="00E12497" w:rsidTr="00042478">
        <w:tc>
          <w:tcPr>
            <w:tcW w:w="4785" w:type="dxa"/>
          </w:tcPr>
          <w:p w:rsidR="00745DB6" w:rsidRPr="00E12497" w:rsidRDefault="00745DB6" w:rsidP="0057721D">
            <w:pPr>
              <w:spacing w:after="0" w:line="240" w:lineRule="auto"/>
              <w:jc w:val="center"/>
              <w:rPr>
                <w:rFonts w:ascii="Arial" w:hAnsi="Arial" w:cs="Arial"/>
                <w:sz w:val="24"/>
                <w:szCs w:val="24"/>
              </w:rPr>
            </w:pPr>
          </w:p>
        </w:tc>
        <w:tc>
          <w:tcPr>
            <w:tcW w:w="4821" w:type="dxa"/>
            <w:hideMark/>
          </w:tcPr>
          <w:p w:rsidR="00745DB6" w:rsidRPr="00E12497" w:rsidRDefault="00745DB6" w:rsidP="0057721D">
            <w:pPr>
              <w:spacing w:after="0" w:line="240" w:lineRule="auto"/>
              <w:jc w:val="left"/>
              <w:rPr>
                <w:rFonts w:ascii="Arial" w:hAnsi="Arial" w:cs="Arial"/>
                <w:sz w:val="24"/>
                <w:szCs w:val="24"/>
              </w:rPr>
            </w:pPr>
            <w:r w:rsidRPr="00E12497">
              <w:rPr>
                <w:rFonts w:ascii="Arial" w:hAnsi="Arial" w:cs="Arial"/>
                <w:sz w:val="24"/>
                <w:szCs w:val="24"/>
              </w:rPr>
              <w:t>города Бородино</w:t>
            </w:r>
          </w:p>
        </w:tc>
      </w:tr>
      <w:tr w:rsidR="00745DB6" w:rsidRPr="00E12497" w:rsidTr="00042478">
        <w:tc>
          <w:tcPr>
            <w:tcW w:w="4785" w:type="dxa"/>
          </w:tcPr>
          <w:p w:rsidR="00745DB6" w:rsidRPr="00E12497" w:rsidRDefault="00745DB6" w:rsidP="0057721D">
            <w:pPr>
              <w:spacing w:after="0" w:line="240" w:lineRule="auto"/>
              <w:jc w:val="center"/>
              <w:rPr>
                <w:rFonts w:ascii="Arial" w:hAnsi="Arial" w:cs="Arial"/>
                <w:sz w:val="24"/>
                <w:szCs w:val="24"/>
              </w:rPr>
            </w:pPr>
          </w:p>
        </w:tc>
        <w:tc>
          <w:tcPr>
            <w:tcW w:w="4821" w:type="dxa"/>
          </w:tcPr>
          <w:p w:rsidR="00745DB6" w:rsidRPr="00E12497" w:rsidRDefault="00745DB6" w:rsidP="0057721D">
            <w:pPr>
              <w:spacing w:after="0" w:line="240" w:lineRule="auto"/>
              <w:jc w:val="left"/>
              <w:rPr>
                <w:rFonts w:ascii="Arial" w:hAnsi="Arial" w:cs="Arial"/>
                <w:sz w:val="24"/>
                <w:szCs w:val="24"/>
              </w:rPr>
            </w:pPr>
            <w:r w:rsidRPr="00E12497">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bl>
    <w:p w:rsidR="00745DB6" w:rsidRPr="00E12497" w:rsidRDefault="00745DB6" w:rsidP="0057721D">
      <w:pPr>
        <w:autoSpaceDE w:val="0"/>
        <w:autoSpaceDN w:val="0"/>
        <w:adjustRightInd w:val="0"/>
        <w:spacing w:after="0" w:line="240" w:lineRule="auto"/>
        <w:ind w:left="5103"/>
        <w:jc w:val="left"/>
        <w:outlineLvl w:val="0"/>
        <w:rPr>
          <w:rFonts w:ascii="Arial" w:hAnsi="Arial" w:cs="Arial"/>
          <w:sz w:val="24"/>
          <w:szCs w:val="24"/>
        </w:rPr>
      </w:pPr>
    </w:p>
    <w:p w:rsidR="00CF68DD" w:rsidRPr="00E12497" w:rsidRDefault="002D0B9A" w:rsidP="0057721D">
      <w:pPr>
        <w:autoSpaceDE w:val="0"/>
        <w:autoSpaceDN w:val="0"/>
        <w:adjustRightInd w:val="0"/>
        <w:spacing w:after="0" w:line="240" w:lineRule="auto"/>
        <w:jc w:val="center"/>
        <w:outlineLvl w:val="1"/>
        <w:rPr>
          <w:rFonts w:ascii="Arial" w:hAnsi="Arial" w:cs="Arial"/>
          <w:sz w:val="24"/>
          <w:szCs w:val="24"/>
        </w:rPr>
      </w:pPr>
      <w:r w:rsidRPr="00E12497">
        <w:rPr>
          <w:rFonts w:ascii="Arial" w:hAnsi="Arial" w:cs="Arial"/>
          <w:sz w:val="24"/>
          <w:szCs w:val="24"/>
        </w:rPr>
        <w:t xml:space="preserve">1. </w:t>
      </w:r>
      <w:r w:rsidR="00CF68DD" w:rsidRPr="00E12497">
        <w:rPr>
          <w:rFonts w:ascii="Arial" w:hAnsi="Arial" w:cs="Arial"/>
          <w:sz w:val="24"/>
          <w:szCs w:val="24"/>
        </w:rPr>
        <w:t>ПАСПОРТ ПОДПРОГРАММЫ</w:t>
      </w:r>
    </w:p>
    <w:p w:rsidR="00CF68DD" w:rsidRPr="00E12497" w:rsidRDefault="00CF68DD" w:rsidP="0057721D">
      <w:pPr>
        <w:autoSpaceDE w:val="0"/>
        <w:autoSpaceDN w:val="0"/>
        <w:adjustRightInd w:val="0"/>
        <w:spacing w:after="0" w:line="240" w:lineRule="auto"/>
        <w:jc w:val="center"/>
        <w:outlineLvl w:val="1"/>
        <w:rPr>
          <w:rFonts w:ascii="Arial" w:hAnsi="Arial" w:cs="Arial"/>
          <w:sz w:val="24"/>
          <w:szCs w:val="24"/>
        </w:rPr>
      </w:pPr>
      <w:r w:rsidRPr="00E12497">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rsidR="00CF68DD" w:rsidRPr="00E12497" w:rsidRDefault="00CF68DD" w:rsidP="0057721D">
      <w:pPr>
        <w:autoSpaceDE w:val="0"/>
        <w:autoSpaceDN w:val="0"/>
        <w:adjustRightInd w:val="0"/>
        <w:spacing w:after="0" w:line="240" w:lineRule="auto"/>
        <w:ind w:firstLine="709"/>
        <w:rPr>
          <w:rFonts w:ascii="Arial" w:hAnsi="Arial" w:cs="Arial"/>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5670"/>
      </w:tblGrid>
      <w:tr w:rsidR="00CF68DD" w:rsidRPr="00E12497" w:rsidTr="00042478">
        <w:tc>
          <w:tcPr>
            <w:tcW w:w="3970" w:type="dxa"/>
            <w:tcBorders>
              <w:top w:val="single" w:sz="4" w:space="0" w:color="auto"/>
              <w:left w:val="single" w:sz="4" w:space="0" w:color="auto"/>
              <w:bottom w:val="single" w:sz="4" w:space="0" w:color="auto"/>
              <w:right w:val="single" w:sz="4" w:space="0" w:color="auto"/>
            </w:tcBorders>
          </w:tcPr>
          <w:p w:rsidR="00CF68DD" w:rsidRPr="00E12497" w:rsidRDefault="00CF68DD"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Наименование подпрограммы</w:t>
            </w:r>
          </w:p>
        </w:tc>
        <w:tc>
          <w:tcPr>
            <w:tcW w:w="5670" w:type="dxa"/>
            <w:tcBorders>
              <w:top w:val="single" w:sz="4" w:space="0" w:color="auto"/>
              <w:left w:val="single" w:sz="4" w:space="0" w:color="auto"/>
              <w:bottom w:val="single" w:sz="4" w:space="0" w:color="auto"/>
              <w:right w:val="single" w:sz="4" w:space="0" w:color="auto"/>
            </w:tcBorders>
          </w:tcPr>
          <w:p w:rsidR="00CF68DD" w:rsidRPr="00E12497" w:rsidRDefault="00CF68DD"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6559AF" w:rsidRPr="00E12497">
              <w:rPr>
                <w:rFonts w:ascii="Arial" w:hAnsi="Arial" w:cs="Arial"/>
                <w:sz w:val="24"/>
                <w:szCs w:val="24"/>
              </w:rPr>
              <w:t xml:space="preserve"> </w:t>
            </w:r>
            <w:r w:rsidRPr="00E12497">
              <w:rPr>
                <w:rFonts w:ascii="Arial" w:hAnsi="Arial" w:cs="Arial"/>
                <w:sz w:val="24"/>
                <w:szCs w:val="24"/>
              </w:rPr>
              <w:t xml:space="preserve">муниципального образования город Бородино» </w:t>
            </w:r>
            <w:r w:rsidR="00DC3844" w:rsidRPr="00E12497">
              <w:rPr>
                <w:rFonts w:ascii="Arial" w:hAnsi="Arial" w:cs="Arial"/>
                <w:sz w:val="24"/>
                <w:szCs w:val="24"/>
              </w:rPr>
              <w:t>(</w:t>
            </w:r>
            <w:r w:rsidR="00BA3986" w:rsidRPr="00E12497">
              <w:rPr>
                <w:rFonts w:ascii="Arial" w:hAnsi="Arial" w:cs="Arial"/>
                <w:sz w:val="24"/>
                <w:szCs w:val="24"/>
              </w:rPr>
              <w:t xml:space="preserve">далее – </w:t>
            </w:r>
            <w:r w:rsidR="00DC3844" w:rsidRPr="00E12497">
              <w:rPr>
                <w:rFonts w:ascii="Arial" w:hAnsi="Arial" w:cs="Arial"/>
                <w:sz w:val="24"/>
                <w:szCs w:val="24"/>
              </w:rPr>
              <w:t>подпрограмма 1)</w:t>
            </w:r>
          </w:p>
          <w:p w:rsidR="00A8393E" w:rsidRPr="00E12497" w:rsidRDefault="00A8393E" w:rsidP="00CE2C77">
            <w:pPr>
              <w:autoSpaceDE w:val="0"/>
              <w:autoSpaceDN w:val="0"/>
              <w:adjustRightInd w:val="0"/>
              <w:spacing w:after="0" w:line="240" w:lineRule="auto"/>
              <w:jc w:val="left"/>
              <w:rPr>
                <w:rFonts w:ascii="Arial" w:hAnsi="Arial" w:cs="Arial"/>
                <w:sz w:val="24"/>
                <w:szCs w:val="24"/>
              </w:rPr>
            </w:pPr>
          </w:p>
        </w:tc>
      </w:tr>
      <w:tr w:rsidR="00CF68DD" w:rsidRPr="00E12497" w:rsidTr="00042478">
        <w:tc>
          <w:tcPr>
            <w:tcW w:w="3970" w:type="dxa"/>
            <w:tcBorders>
              <w:top w:val="single" w:sz="4" w:space="0" w:color="auto"/>
              <w:left w:val="single" w:sz="4" w:space="0" w:color="auto"/>
              <w:bottom w:val="single" w:sz="4" w:space="0" w:color="auto"/>
              <w:right w:val="single" w:sz="4" w:space="0" w:color="auto"/>
            </w:tcBorders>
          </w:tcPr>
          <w:p w:rsidR="00CF68DD" w:rsidRPr="00E12497" w:rsidRDefault="00F30B8D"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lang w:eastAsia="ar-SA"/>
              </w:rPr>
              <w:t>Наименование муниципальной программы,</w:t>
            </w:r>
            <w:r w:rsidRPr="00E12497">
              <w:rPr>
                <w:rFonts w:ascii="Arial" w:hAnsi="Arial" w:cs="Arial"/>
                <w:sz w:val="24"/>
                <w:szCs w:val="24"/>
              </w:rPr>
              <w:t xml:space="preserve"> в рамках которой реализуется подпрограмма</w:t>
            </w:r>
          </w:p>
        </w:tc>
        <w:tc>
          <w:tcPr>
            <w:tcW w:w="5670" w:type="dxa"/>
            <w:tcBorders>
              <w:top w:val="single" w:sz="4" w:space="0" w:color="auto"/>
              <w:left w:val="single" w:sz="4" w:space="0" w:color="auto"/>
              <w:bottom w:val="single" w:sz="4" w:space="0" w:color="auto"/>
              <w:right w:val="single" w:sz="4" w:space="0" w:color="auto"/>
            </w:tcBorders>
          </w:tcPr>
          <w:p w:rsidR="00A8393E" w:rsidRPr="00E12497" w:rsidRDefault="00CF68DD" w:rsidP="00CE2C77">
            <w:pPr>
              <w:widowControl w:val="0"/>
              <w:autoSpaceDE w:val="0"/>
              <w:autoSpaceDN w:val="0"/>
              <w:adjustRightInd w:val="0"/>
              <w:spacing w:after="0" w:line="240" w:lineRule="auto"/>
              <w:jc w:val="left"/>
              <w:outlineLvl w:val="1"/>
              <w:rPr>
                <w:rFonts w:ascii="Arial" w:hAnsi="Arial" w:cs="Arial"/>
                <w:sz w:val="24"/>
                <w:szCs w:val="24"/>
              </w:rPr>
            </w:pPr>
            <w:r w:rsidRPr="00E12497">
              <w:rPr>
                <w:rFonts w:ascii="Arial" w:hAnsi="Arial" w:cs="Arial"/>
                <w:sz w:val="24"/>
                <w:szCs w:val="24"/>
              </w:rPr>
              <w:t>«Реформирование и модернизация жилищно-коммунального хозяйства и повышение энергетической эффективности</w:t>
            </w:r>
            <w:r w:rsidR="00A8393E" w:rsidRPr="00E12497">
              <w:rPr>
                <w:rFonts w:ascii="Arial" w:hAnsi="Arial" w:cs="Arial"/>
                <w:sz w:val="24"/>
                <w:szCs w:val="24"/>
              </w:rPr>
              <w:t>»</w:t>
            </w:r>
          </w:p>
          <w:p w:rsidR="00F30B8D" w:rsidRPr="00E12497" w:rsidRDefault="00F30B8D" w:rsidP="00CE2C77">
            <w:pPr>
              <w:widowControl w:val="0"/>
              <w:autoSpaceDE w:val="0"/>
              <w:autoSpaceDN w:val="0"/>
              <w:adjustRightInd w:val="0"/>
              <w:spacing w:after="0" w:line="240" w:lineRule="auto"/>
              <w:jc w:val="left"/>
              <w:outlineLvl w:val="1"/>
              <w:rPr>
                <w:rFonts w:ascii="Arial" w:hAnsi="Arial" w:cs="Arial"/>
                <w:sz w:val="24"/>
                <w:szCs w:val="24"/>
              </w:rPr>
            </w:pPr>
          </w:p>
        </w:tc>
      </w:tr>
      <w:tr w:rsidR="00CF68DD" w:rsidRPr="00E12497" w:rsidTr="00042478">
        <w:trPr>
          <w:trHeight w:val="778"/>
        </w:trPr>
        <w:tc>
          <w:tcPr>
            <w:tcW w:w="3970" w:type="dxa"/>
            <w:tcBorders>
              <w:top w:val="single" w:sz="4" w:space="0" w:color="auto"/>
              <w:left w:val="single" w:sz="4" w:space="0" w:color="auto"/>
              <w:bottom w:val="single" w:sz="4" w:space="0" w:color="auto"/>
              <w:right w:val="single" w:sz="4" w:space="0" w:color="auto"/>
            </w:tcBorders>
          </w:tcPr>
          <w:p w:rsidR="00EE2557" w:rsidRPr="00E12497" w:rsidRDefault="00EE2557"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p w:rsidR="00F84DEA" w:rsidRPr="00E12497" w:rsidRDefault="00F84DEA" w:rsidP="00CE2C77">
            <w:pPr>
              <w:autoSpaceDE w:val="0"/>
              <w:autoSpaceDN w:val="0"/>
              <w:adjustRightInd w:val="0"/>
              <w:spacing w:after="0" w:line="240" w:lineRule="auto"/>
              <w:jc w:val="left"/>
              <w:rPr>
                <w:rFonts w:ascii="Arial"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CF68DD" w:rsidRPr="00E12497" w:rsidRDefault="00497DD6"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о</w:t>
            </w:r>
            <w:r w:rsidR="001212C1" w:rsidRPr="00E12497">
              <w:rPr>
                <w:rFonts w:ascii="Arial" w:hAnsi="Arial" w:cs="Arial"/>
                <w:sz w:val="24"/>
                <w:szCs w:val="24"/>
              </w:rPr>
              <w:t xml:space="preserve">тдел по управлению муниципальным имуществом </w:t>
            </w:r>
            <w:r w:rsidR="00C44634" w:rsidRPr="00E12497">
              <w:rPr>
                <w:rFonts w:ascii="Arial" w:hAnsi="Arial" w:cs="Arial"/>
                <w:sz w:val="24"/>
                <w:szCs w:val="24"/>
              </w:rPr>
              <w:t xml:space="preserve">г. Бородино </w:t>
            </w:r>
            <w:r w:rsidR="001212C1" w:rsidRPr="00E12497">
              <w:rPr>
                <w:rFonts w:ascii="Arial" w:hAnsi="Arial" w:cs="Arial"/>
                <w:sz w:val="24"/>
                <w:szCs w:val="24"/>
              </w:rPr>
              <w:t>(</w:t>
            </w:r>
            <w:r w:rsidR="00C44634" w:rsidRPr="00E12497">
              <w:rPr>
                <w:rFonts w:ascii="Arial" w:hAnsi="Arial" w:cs="Arial"/>
                <w:sz w:val="24"/>
                <w:szCs w:val="24"/>
              </w:rPr>
              <w:t xml:space="preserve">далее – </w:t>
            </w:r>
            <w:r w:rsidR="001212C1" w:rsidRPr="00E12497">
              <w:rPr>
                <w:rFonts w:ascii="Arial" w:hAnsi="Arial" w:cs="Arial"/>
                <w:sz w:val="24"/>
                <w:szCs w:val="24"/>
              </w:rPr>
              <w:t>ОУМИ)</w:t>
            </w:r>
          </w:p>
        </w:tc>
      </w:tr>
      <w:tr w:rsidR="00767137" w:rsidRPr="00E12497" w:rsidTr="00042478">
        <w:trPr>
          <w:trHeight w:val="568"/>
        </w:trPr>
        <w:tc>
          <w:tcPr>
            <w:tcW w:w="3970" w:type="dxa"/>
            <w:tcBorders>
              <w:top w:val="single" w:sz="4" w:space="0" w:color="auto"/>
              <w:left w:val="single" w:sz="4" w:space="0" w:color="auto"/>
              <w:bottom w:val="single" w:sz="4" w:space="0" w:color="auto"/>
              <w:right w:val="single" w:sz="4" w:space="0" w:color="auto"/>
            </w:tcBorders>
          </w:tcPr>
          <w:p w:rsidR="00EE2557" w:rsidRPr="00E12497" w:rsidRDefault="00EE2557"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Исполнители мероприятий подпрограммы (главные распорядители, бюджетных средств)</w:t>
            </w:r>
          </w:p>
        </w:tc>
        <w:tc>
          <w:tcPr>
            <w:tcW w:w="5670" w:type="dxa"/>
            <w:tcBorders>
              <w:top w:val="single" w:sz="4" w:space="0" w:color="auto"/>
              <w:left w:val="single" w:sz="4" w:space="0" w:color="auto"/>
              <w:bottom w:val="single" w:sz="4" w:space="0" w:color="auto"/>
              <w:right w:val="single" w:sz="4" w:space="0" w:color="auto"/>
            </w:tcBorders>
          </w:tcPr>
          <w:p w:rsidR="00F84DEA" w:rsidRPr="00E12497" w:rsidRDefault="00497DD6"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а</w:t>
            </w:r>
            <w:r w:rsidR="00F84DEA" w:rsidRPr="00E12497">
              <w:rPr>
                <w:rFonts w:ascii="Arial" w:hAnsi="Arial" w:cs="Arial"/>
                <w:sz w:val="24"/>
                <w:szCs w:val="24"/>
              </w:rPr>
              <w:t>дминистрация города Бородино</w:t>
            </w:r>
          </w:p>
        </w:tc>
      </w:tr>
      <w:tr w:rsidR="00CF68DD" w:rsidRPr="00E12497" w:rsidTr="00042478">
        <w:tc>
          <w:tcPr>
            <w:tcW w:w="3970" w:type="dxa"/>
            <w:tcBorders>
              <w:top w:val="single" w:sz="4" w:space="0" w:color="auto"/>
              <w:left w:val="single" w:sz="4" w:space="0" w:color="auto"/>
              <w:bottom w:val="single" w:sz="4" w:space="0" w:color="auto"/>
              <w:right w:val="single" w:sz="4" w:space="0" w:color="auto"/>
            </w:tcBorders>
          </w:tcPr>
          <w:p w:rsidR="00CF68DD" w:rsidRPr="00E12497" w:rsidRDefault="009339E3"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CF68DD" w:rsidRPr="00E12497" w:rsidRDefault="00497DD6"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ц</w:t>
            </w:r>
            <w:r w:rsidR="00CF68DD" w:rsidRPr="00E12497">
              <w:rPr>
                <w:rFonts w:ascii="Arial" w:hAnsi="Arial" w:cs="Arial"/>
                <w:sz w:val="24"/>
                <w:szCs w:val="24"/>
              </w:rPr>
              <w:t>ель подпрограммы:</w:t>
            </w:r>
          </w:p>
          <w:p w:rsidR="00CF68DD" w:rsidRPr="00E12497" w:rsidRDefault="005A33C5" w:rsidP="00CE2C77">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 xml:space="preserve">- </w:t>
            </w:r>
            <w:r w:rsidR="00497DD6" w:rsidRPr="00E12497">
              <w:rPr>
                <w:rFonts w:ascii="Arial" w:hAnsi="Arial" w:cs="Arial"/>
                <w:sz w:val="24"/>
                <w:szCs w:val="24"/>
              </w:rPr>
              <w:t>р</w:t>
            </w:r>
            <w:r w:rsidR="00CF68DD" w:rsidRPr="00E12497">
              <w:rPr>
                <w:rFonts w:ascii="Arial" w:hAnsi="Arial" w:cs="Arial"/>
                <w:sz w:val="24"/>
                <w:szCs w:val="24"/>
              </w:rPr>
              <w:t xml:space="preserve">азвитие, модернизация, капитальный и текущий ремонты объектов коммунальной инфраструктуры и </w:t>
            </w:r>
            <w:r w:rsidR="00497DD6" w:rsidRPr="00E12497">
              <w:rPr>
                <w:rFonts w:ascii="Arial" w:hAnsi="Arial" w:cs="Arial"/>
                <w:sz w:val="24"/>
                <w:szCs w:val="24"/>
              </w:rPr>
              <w:t>жилищного фонда города Бородино;</w:t>
            </w:r>
          </w:p>
          <w:p w:rsidR="008C71EB" w:rsidRPr="00E12497" w:rsidRDefault="008C71EB" w:rsidP="00CE2C77">
            <w:pPr>
              <w:overflowPunct w:val="0"/>
              <w:autoSpaceDE w:val="0"/>
              <w:autoSpaceDN w:val="0"/>
              <w:adjustRightInd w:val="0"/>
              <w:spacing w:after="0" w:line="240" w:lineRule="auto"/>
              <w:jc w:val="left"/>
              <w:textAlignment w:val="baseline"/>
              <w:rPr>
                <w:rFonts w:ascii="Arial" w:hAnsi="Arial" w:cs="Arial"/>
                <w:sz w:val="24"/>
                <w:szCs w:val="24"/>
              </w:rPr>
            </w:pPr>
          </w:p>
          <w:p w:rsidR="00CF68DD" w:rsidRPr="00E12497" w:rsidRDefault="00497DD6"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з</w:t>
            </w:r>
            <w:r w:rsidR="00CF68DD" w:rsidRPr="00E12497">
              <w:rPr>
                <w:rFonts w:ascii="Arial" w:hAnsi="Arial" w:cs="Arial"/>
                <w:sz w:val="24"/>
                <w:szCs w:val="24"/>
              </w:rPr>
              <w:t>адач</w:t>
            </w:r>
            <w:r w:rsidR="00263553" w:rsidRPr="00E12497">
              <w:rPr>
                <w:rFonts w:ascii="Arial" w:hAnsi="Arial" w:cs="Arial"/>
                <w:sz w:val="24"/>
                <w:szCs w:val="24"/>
              </w:rPr>
              <w:t>а</w:t>
            </w:r>
            <w:r w:rsidR="00CF68DD" w:rsidRPr="00E12497">
              <w:rPr>
                <w:rFonts w:ascii="Arial" w:hAnsi="Arial" w:cs="Arial"/>
                <w:sz w:val="24"/>
                <w:szCs w:val="24"/>
              </w:rPr>
              <w:t xml:space="preserve"> подпрограммы:</w:t>
            </w:r>
          </w:p>
          <w:p w:rsidR="00647EB3" w:rsidRPr="00E12497" w:rsidRDefault="005A33C5"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497DD6" w:rsidRPr="00E12497">
              <w:rPr>
                <w:rFonts w:ascii="Arial" w:hAnsi="Arial" w:cs="Arial"/>
                <w:sz w:val="24"/>
                <w:szCs w:val="24"/>
              </w:rPr>
              <w:t>п</w:t>
            </w:r>
            <w:r w:rsidR="00CD1BE7" w:rsidRPr="00E12497">
              <w:rPr>
                <w:rFonts w:ascii="Arial" w:hAnsi="Arial" w:cs="Arial"/>
                <w:sz w:val="24"/>
                <w:szCs w:val="24"/>
              </w:rPr>
              <w:t>редотвращение критического уровня износа сис</w:t>
            </w:r>
            <w:r w:rsidR="00D75077" w:rsidRPr="00E12497">
              <w:rPr>
                <w:rFonts w:ascii="Arial" w:hAnsi="Arial" w:cs="Arial"/>
                <w:sz w:val="24"/>
                <w:szCs w:val="24"/>
              </w:rPr>
              <w:t>тем коммунальной инфраструктуры и</w:t>
            </w:r>
            <w:r w:rsidR="00CD1BE7" w:rsidRPr="00E12497">
              <w:rPr>
                <w:rFonts w:ascii="Arial" w:hAnsi="Arial" w:cs="Arial"/>
                <w:sz w:val="24"/>
                <w:szCs w:val="24"/>
              </w:rPr>
              <w:t xml:space="preserve"> обеспечение безопасного функционирования </w:t>
            </w:r>
            <w:proofErr w:type="spellStart"/>
            <w:r w:rsidR="00CD1BE7" w:rsidRPr="00E12497">
              <w:rPr>
                <w:rFonts w:ascii="Arial" w:hAnsi="Arial" w:cs="Arial"/>
                <w:sz w:val="24"/>
                <w:szCs w:val="24"/>
              </w:rPr>
              <w:t>энергообъектов</w:t>
            </w:r>
            <w:proofErr w:type="spellEnd"/>
          </w:p>
        </w:tc>
      </w:tr>
      <w:tr w:rsidR="00CF68DD" w:rsidRPr="00E12497" w:rsidTr="00042478">
        <w:tc>
          <w:tcPr>
            <w:tcW w:w="3970" w:type="dxa"/>
            <w:tcBorders>
              <w:top w:val="single" w:sz="4" w:space="0" w:color="auto"/>
              <w:left w:val="single" w:sz="4" w:space="0" w:color="auto"/>
              <w:bottom w:val="single" w:sz="4" w:space="0" w:color="auto"/>
              <w:right w:val="single" w:sz="4" w:space="0" w:color="auto"/>
            </w:tcBorders>
          </w:tcPr>
          <w:p w:rsidR="00CF68DD" w:rsidRPr="00E12497" w:rsidRDefault="002C1451"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Целевые индикаторы (целевые индикаторы должны соответствовать поставленным целям подпрограммы)</w:t>
            </w:r>
          </w:p>
          <w:p w:rsidR="002C1451" w:rsidRPr="00E12497" w:rsidRDefault="002C1451" w:rsidP="00CE2C77">
            <w:pPr>
              <w:autoSpaceDE w:val="0"/>
              <w:autoSpaceDN w:val="0"/>
              <w:adjustRightInd w:val="0"/>
              <w:spacing w:after="0" w:line="240" w:lineRule="auto"/>
              <w:jc w:val="left"/>
              <w:rPr>
                <w:rFonts w:ascii="Arial"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CF68DD" w:rsidRPr="00E12497" w:rsidRDefault="00D80364" w:rsidP="00CE2C77">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п</w:t>
            </w:r>
            <w:r w:rsidR="00471AB6" w:rsidRPr="00E12497">
              <w:rPr>
                <w:rFonts w:ascii="Arial" w:hAnsi="Arial" w:cs="Arial"/>
                <w:sz w:val="24"/>
                <w:szCs w:val="24"/>
              </w:rPr>
              <w:t>еречень целевых индик</w:t>
            </w:r>
            <w:r w:rsidR="005E3424" w:rsidRPr="00E12497">
              <w:rPr>
                <w:rFonts w:ascii="Arial" w:hAnsi="Arial" w:cs="Arial"/>
                <w:sz w:val="24"/>
                <w:szCs w:val="24"/>
              </w:rPr>
              <w:t>аторов подпрограммы приведен в п</w:t>
            </w:r>
            <w:r w:rsidR="00471AB6" w:rsidRPr="00E12497">
              <w:rPr>
                <w:rFonts w:ascii="Arial" w:hAnsi="Arial" w:cs="Arial"/>
                <w:sz w:val="24"/>
                <w:szCs w:val="24"/>
              </w:rPr>
              <w:t>риложении 1 подпрограммы</w:t>
            </w:r>
          </w:p>
        </w:tc>
      </w:tr>
      <w:tr w:rsidR="00CF68DD" w:rsidRPr="00E12497" w:rsidTr="00042478">
        <w:tc>
          <w:tcPr>
            <w:tcW w:w="3970" w:type="dxa"/>
            <w:tcBorders>
              <w:top w:val="single" w:sz="4" w:space="0" w:color="auto"/>
              <w:left w:val="single" w:sz="4" w:space="0" w:color="auto"/>
              <w:bottom w:val="single" w:sz="4" w:space="0" w:color="auto"/>
              <w:right w:val="single" w:sz="4" w:space="0" w:color="auto"/>
            </w:tcBorders>
          </w:tcPr>
          <w:p w:rsidR="00CF68DD" w:rsidRPr="00E12497" w:rsidRDefault="00DA1FE9"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С</w:t>
            </w:r>
            <w:r w:rsidR="00CF68DD" w:rsidRPr="00E12497">
              <w:rPr>
                <w:rFonts w:ascii="Arial" w:hAnsi="Arial" w:cs="Arial"/>
                <w:sz w:val="24"/>
                <w:szCs w:val="24"/>
              </w:rPr>
              <w:t>роки реализации подпрограммы</w:t>
            </w:r>
          </w:p>
          <w:p w:rsidR="00A227DE" w:rsidRPr="00E12497" w:rsidRDefault="00A227DE" w:rsidP="00CE2C77">
            <w:pPr>
              <w:autoSpaceDE w:val="0"/>
              <w:autoSpaceDN w:val="0"/>
              <w:adjustRightInd w:val="0"/>
              <w:spacing w:after="0" w:line="240" w:lineRule="auto"/>
              <w:jc w:val="left"/>
              <w:rPr>
                <w:rFonts w:ascii="Arial"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EF6A57" w:rsidRPr="00E12497" w:rsidRDefault="00CF68DD"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2014</w:t>
            </w:r>
            <w:r w:rsidR="00305A30" w:rsidRPr="00E12497">
              <w:rPr>
                <w:rFonts w:ascii="Arial" w:hAnsi="Arial" w:cs="Arial"/>
                <w:sz w:val="24"/>
                <w:szCs w:val="24"/>
              </w:rPr>
              <w:t>–</w:t>
            </w:r>
            <w:r w:rsidRPr="00E12497">
              <w:rPr>
                <w:rFonts w:ascii="Arial" w:hAnsi="Arial" w:cs="Arial"/>
                <w:sz w:val="24"/>
                <w:szCs w:val="24"/>
              </w:rPr>
              <w:t>20</w:t>
            </w:r>
            <w:r w:rsidR="00305A30" w:rsidRPr="00E12497">
              <w:rPr>
                <w:rFonts w:ascii="Arial" w:hAnsi="Arial" w:cs="Arial"/>
                <w:sz w:val="24"/>
                <w:szCs w:val="24"/>
              </w:rPr>
              <w:t>2</w:t>
            </w:r>
            <w:r w:rsidR="0088177C" w:rsidRPr="00E12497">
              <w:rPr>
                <w:rFonts w:ascii="Arial" w:hAnsi="Arial" w:cs="Arial"/>
                <w:sz w:val="24"/>
                <w:szCs w:val="24"/>
              </w:rPr>
              <w:t>3</w:t>
            </w:r>
            <w:r w:rsidR="00497DD6" w:rsidRPr="00E12497">
              <w:rPr>
                <w:rFonts w:ascii="Arial" w:hAnsi="Arial" w:cs="Arial"/>
                <w:sz w:val="24"/>
                <w:szCs w:val="24"/>
              </w:rPr>
              <w:t xml:space="preserve"> </w:t>
            </w:r>
            <w:r w:rsidRPr="00E12497">
              <w:rPr>
                <w:rFonts w:ascii="Arial" w:hAnsi="Arial" w:cs="Arial"/>
                <w:sz w:val="24"/>
                <w:szCs w:val="24"/>
              </w:rPr>
              <w:t>годы</w:t>
            </w:r>
          </w:p>
        </w:tc>
      </w:tr>
      <w:tr w:rsidR="00CF68DD" w:rsidRPr="00E12497" w:rsidTr="00042478">
        <w:tc>
          <w:tcPr>
            <w:tcW w:w="3970" w:type="dxa"/>
            <w:tcBorders>
              <w:top w:val="single" w:sz="4" w:space="0" w:color="auto"/>
              <w:left w:val="single" w:sz="4" w:space="0" w:color="auto"/>
              <w:bottom w:val="single" w:sz="4" w:space="0" w:color="auto"/>
              <w:right w:val="single" w:sz="4" w:space="0" w:color="auto"/>
            </w:tcBorders>
          </w:tcPr>
          <w:p w:rsidR="00001900" w:rsidRPr="00E12497" w:rsidRDefault="00CF68DD" w:rsidP="00CE2C77">
            <w:pPr>
              <w:spacing w:after="0" w:line="240" w:lineRule="auto"/>
              <w:jc w:val="left"/>
              <w:rPr>
                <w:rFonts w:ascii="Arial" w:hAnsi="Arial" w:cs="Arial"/>
                <w:sz w:val="24"/>
                <w:szCs w:val="24"/>
              </w:rPr>
            </w:pPr>
            <w:r w:rsidRPr="00E12497">
              <w:rPr>
                <w:rFonts w:ascii="Arial" w:hAnsi="Arial" w:cs="Arial"/>
                <w:sz w:val="24"/>
                <w:szCs w:val="24"/>
              </w:rPr>
              <w:t>Объёмы и источники финансирования подпрограммы на период действия подпрограммы с указанием на источники финансирования п</w:t>
            </w:r>
            <w:r w:rsidR="00A227DE" w:rsidRPr="00E12497">
              <w:rPr>
                <w:rFonts w:ascii="Arial" w:hAnsi="Arial" w:cs="Arial"/>
                <w:sz w:val="24"/>
                <w:szCs w:val="24"/>
              </w:rPr>
              <w:t>о годам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Pr>
          <w:p w:rsidR="00307F33" w:rsidRPr="00E12497" w:rsidRDefault="00C52000" w:rsidP="00CE2C77">
            <w:pPr>
              <w:pStyle w:val="ConsPlusCell"/>
              <w:jc w:val="left"/>
              <w:rPr>
                <w:sz w:val="24"/>
                <w:szCs w:val="24"/>
              </w:rPr>
            </w:pPr>
            <w:r w:rsidRPr="00E12497">
              <w:rPr>
                <w:sz w:val="24"/>
                <w:szCs w:val="24"/>
              </w:rPr>
              <w:t>О</w:t>
            </w:r>
            <w:r w:rsidR="00AE038B" w:rsidRPr="00E12497">
              <w:rPr>
                <w:sz w:val="24"/>
                <w:szCs w:val="24"/>
              </w:rPr>
              <w:t xml:space="preserve">бщий объем финансирования подпрограммы </w:t>
            </w:r>
            <w:r w:rsidR="00497DD6" w:rsidRPr="00E12497">
              <w:rPr>
                <w:sz w:val="24"/>
                <w:szCs w:val="24"/>
              </w:rPr>
              <w:t>за счет сре</w:t>
            </w:r>
            <w:proofErr w:type="gramStart"/>
            <w:r w:rsidR="00497DD6" w:rsidRPr="00E12497">
              <w:rPr>
                <w:sz w:val="24"/>
                <w:szCs w:val="24"/>
              </w:rPr>
              <w:t>дств вс</w:t>
            </w:r>
            <w:proofErr w:type="gramEnd"/>
            <w:r w:rsidR="00497DD6" w:rsidRPr="00E12497">
              <w:rPr>
                <w:sz w:val="24"/>
                <w:szCs w:val="24"/>
              </w:rPr>
              <w:t xml:space="preserve">ех источников </w:t>
            </w:r>
            <w:r w:rsidR="009C7BFD" w:rsidRPr="00E12497">
              <w:rPr>
                <w:sz w:val="24"/>
                <w:szCs w:val="24"/>
              </w:rPr>
              <w:t xml:space="preserve">финансирования </w:t>
            </w:r>
            <w:r w:rsidR="0005024A" w:rsidRPr="00E12497">
              <w:rPr>
                <w:sz w:val="24"/>
                <w:szCs w:val="24"/>
              </w:rPr>
              <w:t>за 2014–202</w:t>
            </w:r>
            <w:r w:rsidR="0088177C" w:rsidRPr="00E12497">
              <w:rPr>
                <w:sz w:val="24"/>
                <w:szCs w:val="24"/>
              </w:rPr>
              <w:t>3</w:t>
            </w:r>
            <w:r w:rsidR="0005024A" w:rsidRPr="00E12497">
              <w:rPr>
                <w:sz w:val="24"/>
                <w:szCs w:val="24"/>
              </w:rPr>
              <w:t xml:space="preserve"> годы </w:t>
            </w:r>
            <w:r w:rsidR="009C7BFD" w:rsidRPr="00E12497">
              <w:rPr>
                <w:sz w:val="24"/>
                <w:szCs w:val="24"/>
              </w:rPr>
              <w:t>–</w:t>
            </w:r>
            <w:r w:rsidR="006A5DE5" w:rsidRPr="00E12497">
              <w:rPr>
                <w:sz w:val="24"/>
                <w:szCs w:val="24"/>
              </w:rPr>
              <w:t xml:space="preserve"> </w:t>
            </w:r>
            <w:r w:rsidR="00C86F2A" w:rsidRPr="00E12497">
              <w:rPr>
                <w:sz w:val="24"/>
                <w:szCs w:val="24"/>
              </w:rPr>
              <w:t>69 687 658,61</w:t>
            </w:r>
            <w:r w:rsidR="00647192" w:rsidRPr="00E12497">
              <w:rPr>
                <w:sz w:val="24"/>
                <w:szCs w:val="24"/>
              </w:rPr>
              <w:t xml:space="preserve"> </w:t>
            </w:r>
            <w:r w:rsidR="00355511" w:rsidRPr="00E12497">
              <w:rPr>
                <w:sz w:val="24"/>
                <w:szCs w:val="24"/>
              </w:rPr>
              <w:t>рублей</w:t>
            </w:r>
            <w:r w:rsidR="00307F33" w:rsidRPr="00E12497">
              <w:rPr>
                <w:sz w:val="24"/>
                <w:szCs w:val="24"/>
              </w:rPr>
              <w:t>, в том числе по годам:</w:t>
            </w:r>
          </w:p>
          <w:p w:rsidR="00307F33" w:rsidRPr="00E12497" w:rsidRDefault="00F370F7" w:rsidP="00CE2C77">
            <w:pPr>
              <w:pStyle w:val="ConsPlusCell"/>
              <w:jc w:val="left"/>
              <w:rPr>
                <w:sz w:val="24"/>
                <w:szCs w:val="24"/>
              </w:rPr>
            </w:pPr>
            <w:r w:rsidRPr="00E12497">
              <w:rPr>
                <w:sz w:val="24"/>
                <w:szCs w:val="24"/>
              </w:rPr>
              <w:t>– 2014 год – 18 401 912,13 рублей,</w:t>
            </w:r>
          </w:p>
          <w:p w:rsidR="00F370F7" w:rsidRPr="00E12497" w:rsidRDefault="00F370F7" w:rsidP="00CE2C77">
            <w:pPr>
              <w:pStyle w:val="ConsPlusCell"/>
              <w:jc w:val="left"/>
              <w:rPr>
                <w:sz w:val="24"/>
                <w:szCs w:val="24"/>
              </w:rPr>
            </w:pPr>
            <w:r w:rsidRPr="00E12497">
              <w:rPr>
                <w:sz w:val="24"/>
                <w:szCs w:val="24"/>
              </w:rPr>
              <w:t>– 2015 год – 12 940 410,79 рублей,</w:t>
            </w:r>
          </w:p>
          <w:p w:rsidR="00F370F7" w:rsidRPr="00E12497" w:rsidRDefault="00F370F7" w:rsidP="00CE2C77">
            <w:pPr>
              <w:pStyle w:val="ConsPlusCell"/>
              <w:jc w:val="left"/>
              <w:rPr>
                <w:sz w:val="24"/>
                <w:szCs w:val="24"/>
              </w:rPr>
            </w:pPr>
            <w:r w:rsidRPr="00E12497">
              <w:rPr>
                <w:sz w:val="24"/>
                <w:szCs w:val="24"/>
              </w:rPr>
              <w:t>– 2016 год – 8 157 789,77 рублей,</w:t>
            </w:r>
          </w:p>
          <w:p w:rsidR="00F370F7" w:rsidRPr="00E12497" w:rsidRDefault="00F370F7" w:rsidP="00CE2C77">
            <w:pPr>
              <w:pStyle w:val="ConsPlusCell"/>
              <w:jc w:val="left"/>
              <w:rPr>
                <w:sz w:val="24"/>
                <w:szCs w:val="24"/>
              </w:rPr>
            </w:pPr>
            <w:r w:rsidRPr="00E12497">
              <w:rPr>
                <w:sz w:val="24"/>
                <w:szCs w:val="24"/>
              </w:rPr>
              <w:t>– 2017 год – 8 858 565,01 рублей,</w:t>
            </w:r>
          </w:p>
          <w:p w:rsidR="00F370F7" w:rsidRPr="00E12497" w:rsidRDefault="00F370F7" w:rsidP="00CE2C77">
            <w:pPr>
              <w:pStyle w:val="ConsPlusCell"/>
              <w:jc w:val="left"/>
              <w:rPr>
                <w:sz w:val="24"/>
                <w:szCs w:val="24"/>
              </w:rPr>
            </w:pPr>
            <w:r w:rsidRPr="00E12497">
              <w:rPr>
                <w:sz w:val="24"/>
                <w:szCs w:val="24"/>
              </w:rPr>
              <w:t>– 2018 год – 9 058 059,62 рублей,</w:t>
            </w:r>
          </w:p>
          <w:p w:rsidR="00F370F7" w:rsidRPr="00E12497" w:rsidRDefault="00F370F7" w:rsidP="00CE2C77">
            <w:pPr>
              <w:pStyle w:val="ConsPlusCell"/>
              <w:jc w:val="left"/>
              <w:rPr>
                <w:sz w:val="24"/>
                <w:szCs w:val="24"/>
              </w:rPr>
            </w:pPr>
            <w:r w:rsidRPr="00E12497">
              <w:rPr>
                <w:sz w:val="24"/>
                <w:szCs w:val="24"/>
              </w:rPr>
              <w:t>– 2019 год – 8 344 493,72 рублей,</w:t>
            </w:r>
          </w:p>
          <w:p w:rsidR="00F370F7" w:rsidRPr="00E12497" w:rsidRDefault="00F370F7" w:rsidP="00CE2C77">
            <w:pPr>
              <w:pStyle w:val="ConsPlusCell"/>
              <w:jc w:val="left"/>
              <w:rPr>
                <w:sz w:val="24"/>
                <w:szCs w:val="24"/>
              </w:rPr>
            </w:pPr>
            <w:r w:rsidRPr="00E12497">
              <w:rPr>
                <w:sz w:val="24"/>
                <w:szCs w:val="24"/>
              </w:rPr>
              <w:t xml:space="preserve">– 2020 год – </w:t>
            </w:r>
            <w:r w:rsidR="0082494F" w:rsidRPr="00E12497">
              <w:rPr>
                <w:sz w:val="24"/>
                <w:szCs w:val="24"/>
              </w:rPr>
              <w:t>3 755 060,73</w:t>
            </w:r>
            <w:r w:rsidRPr="00E12497">
              <w:rPr>
                <w:sz w:val="24"/>
                <w:szCs w:val="24"/>
              </w:rPr>
              <w:t xml:space="preserve"> рублей,</w:t>
            </w:r>
          </w:p>
          <w:p w:rsidR="00F370F7" w:rsidRPr="00E12497" w:rsidRDefault="00F370F7" w:rsidP="00CE2C77">
            <w:pPr>
              <w:pStyle w:val="ConsPlusCell"/>
              <w:jc w:val="left"/>
              <w:rPr>
                <w:sz w:val="24"/>
                <w:szCs w:val="24"/>
              </w:rPr>
            </w:pPr>
            <w:r w:rsidRPr="00E12497">
              <w:rPr>
                <w:sz w:val="24"/>
                <w:szCs w:val="24"/>
              </w:rPr>
              <w:t xml:space="preserve">– 2021 год – </w:t>
            </w:r>
            <w:r w:rsidR="002A7EDF" w:rsidRPr="00E12497">
              <w:rPr>
                <w:sz w:val="24"/>
                <w:szCs w:val="24"/>
              </w:rPr>
              <w:t>57 122,28</w:t>
            </w:r>
            <w:r w:rsidRPr="00E12497">
              <w:rPr>
                <w:sz w:val="24"/>
                <w:szCs w:val="24"/>
              </w:rPr>
              <w:t xml:space="preserve"> рублей,</w:t>
            </w:r>
          </w:p>
          <w:p w:rsidR="00F370F7" w:rsidRPr="00E12497" w:rsidRDefault="004645A5" w:rsidP="00CE2C77">
            <w:pPr>
              <w:pStyle w:val="ConsPlusCell"/>
              <w:jc w:val="left"/>
              <w:rPr>
                <w:sz w:val="24"/>
                <w:szCs w:val="24"/>
              </w:rPr>
            </w:pPr>
            <w:r w:rsidRPr="00E12497">
              <w:rPr>
                <w:sz w:val="24"/>
                <w:szCs w:val="24"/>
              </w:rPr>
              <w:t xml:space="preserve">– 2022 </w:t>
            </w:r>
            <w:r w:rsidR="00F370F7" w:rsidRPr="00E12497">
              <w:rPr>
                <w:sz w:val="24"/>
                <w:szCs w:val="24"/>
              </w:rPr>
              <w:t xml:space="preserve">год – </w:t>
            </w:r>
            <w:r w:rsidR="002A7EDF" w:rsidRPr="00E12497">
              <w:rPr>
                <w:sz w:val="24"/>
                <w:szCs w:val="24"/>
              </w:rPr>
              <w:t>57 122,28</w:t>
            </w:r>
            <w:r w:rsidR="00F370F7" w:rsidRPr="00E12497">
              <w:rPr>
                <w:sz w:val="24"/>
                <w:szCs w:val="24"/>
              </w:rPr>
              <w:t xml:space="preserve"> рублей</w:t>
            </w:r>
            <w:r w:rsidR="009F29FE" w:rsidRPr="00E12497">
              <w:rPr>
                <w:sz w:val="24"/>
                <w:szCs w:val="24"/>
              </w:rPr>
              <w:t>,</w:t>
            </w:r>
          </w:p>
          <w:p w:rsidR="009F29FE" w:rsidRPr="00E12497" w:rsidRDefault="009F29FE" w:rsidP="00CE2C77">
            <w:pPr>
              <w:pStyle w:val="ConsPlusCell"/>
              <w:jc w:val="left"/>
              <w:rPr>
                <w:sz w:val="24"/>
                <w:szCs w:val="24"/>
              </w:rPr>
            </w:pPr>
            <w:r w:rsidRPr="00E12497">
              <w:rPr>
                <w:sz w:val="24"/>
                <w:szCs w:val="24"/>
              </w:rPr>
              <w:t>– 2023 год – 57 122,28 рублей.</w:t>
            </w:r>
          </w:p>
          <w:p w:rsidR="00F370F7" w:rsidRPr="00E12497" w:rsidRDefault="00F370F7" w:rsidP="00CE2C77">
            <w:pPr>
              <w:pStyle w:val="ConsPlusCell"/>
              <w:jc w:val="left"/>
              <w:rPr>
                <w:sz w:val="24"/>
                <w:szCs w:val="24"/>
              </w:rPr>
            </w:pPr>
            <w:r w:rsidRPr="00E12497">
              <w:rPr>
                <w:sz w:val="24"/>
                <w:szCs w:val="24"/>
              </w:rPr>
              <w:t>Из них:</w:t>
            </w:r>
          </w:p>
          <w:p w:rsidR="00932461" w:rsidRPr="00E12497" w:rsidRDefault="00F370F7" w:rsidP="00CE2C77">
            <w:pPr>
              <w:pStyle w:val="ConsPlusCell"/>
              <w:jc w:val="left"/>
              <w:rPr>
                <w:sz w:val="24"/>
                <w:szCs w:val="24"/>
              </w:rPr>
            </w:pPr>
            <w:r w:rsidRPr="00E12497">
              <w:rPr>
                <w:sz w:val="24"/>
                <w:szCs w:val="24"/>
              </w:rPr>
              <w:t xml:space="preserve">средства из краевого бюджета </w:t>
            </w:r>
            <w:r w:rsidR="008D08F7" w:rsidRPr="00E12497">
              <w:rPr>
                <w:sz w:val="24"/>
                <w:szCs w:val="24"/>
              </w:rPr>
              <w:t>41 259 096,00</w:t>
            </w:r>
            <w:r w:rsidR="00932461" w:rsidRPr="00E12497">
              <w:rPr>
                <w:sz w:val="24"/>
                <w:szCs w:val="24"/>
              </w:rPr>
              <w:t xml:space="preserve"> рублей, в том числе по годам:</w:t>
            </w:r>
          </w:p>
          <w:p w:rsidR="00932461" w:rsidRPr="00E12497" w:rsidRDefault="00947B6B" w:rsidP="00CE2C77">
            <w:pPr>
              <w:autoSpaceDE w:val="0"/>
              <w:autoSpaceDN w:val="0"/>
              <w:adjustRightInd w:val="0"/>
              <w:spacing w:after="0" w:line="240" w:lineRule="auto"/>
              <w:jc w:val="left"/>
              <w:outlineLvl w:val="0"/>
              <w:rPr>
                <w:rFonts w:ascii="Arial" w:hAnsi="Arial" w:cs="Arial"/>
                <w:sz w:val="24"/>
                <w:szCs w:val="24"/>
              </w:rPr>
            </w:pPr>
            <w:r w:rsidRPr="00E12497">
              <w:rPr>
                <w:rFonts w:ascii="Arial" w:hAnsi="Arial" w:cs="Arial"/>
                <w:sz w:val="24"/>
                <w:szCs w:val="24"/>
              </w:rPr>
              <w:t xml:space="preserve">– </w:t>
            </w:r>
            <w:r w:rsidR="00932461" w:rsidRPr="00E12497">
              <w:rPr>
                <w:rFonts w:ascii="Arial" w:hAnsi="Arial" w:cs="Arial"/>
                <w:sz w:val="24"/>
                <w:szCs w:val="24"/>
              </w:rPr>
              <w:t>2014 год – 6 500 000,00 рублей</w:t>
            </w:r>
            <w:r w:rsidR="00AC206B" w:rsidRPr="00E12497">
              <w:rPr>
                <w:rFonts w:ascii="Arial" w:hAnsi="Arial" w:cs="Arial"/>
                <w:sz w:val="24"/>
                <w:szCs w:val="24"/>
              </w:rPr>
              <w:t>,</w:t>
            </w:r>
          </w:p>
          <w:p w:rsidR="00932461" w:rsidRPr="00E12497" w:rsidRDefault="00947B6B" w:rsidP="00CE2C77">
            <w:pPr>
              <w:autoSpaceDE w:val="0"/>
              <w:autoSpaceDN w:val="0"/>
              <w:adjustRightInd w:val="0"/>
              <w:spacing w:after="0" w:line="240" w:lineRule="auto"/>
              <w:jc w:val="left"/>
              <w:outlineLvl w:val="0"/>
              <w:rPr>
                <w:rFonts w:ascii="Arial" w:hAnsi="Arial" w:cs="Arial"/>
                <w:sz w:val="24"/>
                <w:szCs w:val="24"/>
              </w:rPr>
            </w:pPr>
            <w:r w:rsidRPr="00E12497">
              <w:rPr>
                <w:rFonts w:ascii="Arial" w:hAnsi="Arial" w:cs="Arial"/>
                <w:sz w:val="24"/>
                <w:szCs w:val="24"/>
              </w:rPr>
              <w:t xml:space="preserve">– </w:t>
            </w:r>
            <w:r w:rsidR="00932461" w:rsidRPr="00E12497">
              <w:rPr>
                <w:rFonts w:ascii="Arial" w:hAnsi="Arial" w:cs="Arial"/>
                <w:sz w:val="24"/>
                <w:szCs w:val="24"/>
              </w:rPr>
              <w:t>2015 год – 6 000 000,00 рублей</w:t>
            </w:r>
            <w:r w:rsidR="00AC206B" w:rsidRPr="00E12497">
              <w:rPr>
                <w:rFonts w:ascii="Arial" w:hAnsi="Arial" w:cs="Arial"/>
                <w:sz w:val="24"/>
                <w:szCs w:val="24"/>
              </w:rPr>
              <w:t>,</w:t>
            </w:r>
          </w:p>
          <w:p w:rsidR="00932461" w:rsidRPr="00E12497" w:rsidRDefault="00947B6B"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932461" w:rsidRPr="00E12497">
              <w:rPr>
                <w:rFonts w:ascii="Arial" w:hAnsi="Arial" w:cs="Arial"/>
                <w:sz w:val="24"/>
                <w:szCs w:val="24"/>
              </w:rPr>
              <w:t>2016 год – 8 039 096,00 рублей</w:t>
            </w:r>
            <w:r w:rsidR="00AC206B" w:rsidRPr="00E12497">
              <w:rPr>
                <w:rFonts w:ascii="Arial" w:hAnsi="Arial" w:cs="Arial"/>
                <w:sz w:val="24"/>
                <w:szCs w:val="24"/>
              </w:rPr>
              <w:t>,</w:t>
            </w:r>
          </w:p>
          <w:p w:rsidR="00932461" w:rsidRPr="00E12497" w:rsidRDefault="00947B6B"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932461" w:rsidRPr="00E12497">
              <w:rPr>
                <w:rFonts w:ascii="Arial" w:hAnsi="Arial" w:cs="Arial"/>
                <w:sz w:val="24"/>
                <w:szCs w:val="24"/>
              </w:rPr>
              <w:t>2017 год – 6 700 000,00 рублей</w:t>
            </w:r>
            <w:r w:rsidR="00AC206B" w:rsidRPr="00E12497">
              <w:rPr>
                <w:rFonts w:ascii="Arial" w:hAnsi="Arial" w:cs="Arial"/>
                <w:sz w:val="24"/>
                <w:szCs w:val="24"/>
              </w:rPr>
              <w:t>,</w:t>
            </w:r>
          </w:p>
          <w:p w:rsidR="00932461" w:rsidRPr="00E12497" w:rsidRDefault="00947B6B"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932461" w:rsidRPr="00E12497">
              <w:rPr>
                <w:rFonts w:ascii="Arial" w:hAnsi="Arial" w:cs="Arial"/>
                <w:sz w:val="24"/>
                <w:szCs w:val="24"/>
              </w:rPr>
              <w:t>2018 год – 4 310 000,00 рублей</w:t>
            </w:r>
            <w:r w:rsidR="00AC206B" w:rsidRPr="00E12497">
              <w:rPr>
                <w:rFonts w:ascii="Arial" w:hAnsi="Arial" w:cs="Arial"/>
                <w:sz w:val="24"/>
                <w:szCs w:val="24"/>
              </w:rPr>
              <w:t>,</w:t>
            </w:r>
          </w:p>
          <w:p w:rsidR="00932461" w:rsidRPr="00E12497" w:rsidRDefault="00947B6B"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932461" w:rsidRPr="00E12497">
              <w:rPr>
                <w:rFonts w:ascii="Arial" w:hAnsi="Arial" w:cs="Arial"/>
                <w:sz w:val="24"/>
                <w:szCs w:val="24"/>
              </w:rPr>
              <w:t>2019 год – 6 000 000,00 рублей</w:t>
            </w:r>
            <w:r w:rsidR="00AC206B" w:rsidRPr="00E12497">
              <w:rPr>
                <w:rFonts w:ascii="Arial" w:hAnsi="Arial" w:cs="Arial"/>
                <w:sz w:val="24"/>
                <w:szCs w:val="24"/>
              </w:rPr>
              <w:t>,</w:t>
            </w:r>
          </w:p>
          <w:p w:rsidR="00932461" w:rsidRPr="00E12497" w:rsidRDefault="00947B6B"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932461" w:rsidRPr="00E12497">
              <w:rPr>
                <w:rFonts w:ascii="Arial" w:hAnsi="Arial" w:cs="Arial"/>
                <w:sz w:val="24"/>
                <w:szCs w:val="24"/>
              </w:rPr>
              <w:t>2020 год –</w:t>
            </w:r>
            <w:r w:rsidR="00C04F8C" w:rsidRPr="00E12497">
              <w:rPr>
                <w:rFonts w:ascii="Arial" w:hAnsi="Arial" w:cs="Arial"/>
                <w:sz w:val="24"/>
                <w:szCs w:val="24"/>
              </w:rPr>
              <w:t xml:space="preserve"> </w:t>
            </w:r>
            <w:r w:rsidR="004A6B49" w:rsidRPr="00E12497">
              <w:rPr>
                <w:rFonts w:ascii="Arial" w:hAnsi="Arial" w:cs="Arial"/>
                <w:sz w:val="24"/>
                <w:szCs w:val="24"/>
              </w:rPr>
              <w:t xml:space="preserve">3 710 000,00 </w:t>
            </w:r>
            <w:r w:rsidR="00932461" w:rsidRPr="00E12497">
              <w:rPr>
                <w:rFonts w:ascii="Arial" w:hAnsi="Arial" w:cs="Arial"/>
                <w:sz w:val="24"/>
                <w:szCs w:val="24"/>
              </w:rPr>
              <w:t>рублей</w:t>
            </w:r>
            <w:r w:rsidR="00AC206B" w:rsidRPr="00E12497">
              <w:rPr>
                <w:rFonts w:ascii="Arial" w:hAnsi="Arial" w:cs="Arial"/>
                <w:sz w:val="24"/>
                <w:szCs w:val="24"/>
              </w:rPr>
              <w:t>,</w:t>
            </w:r>
          </w:p>
          <w:p w:rsidR="00932461" w:rsidRPr="00E12497" w:rsidRDefault="00947B6B"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932461" w:rsidRPr="00E12497">
              <w:rPr>
                <w:rFonts w:ascii="Arial" w:hAnsi="Arial" w:cs="Arial"/>
                <w:sz w:val="24"/>
                <w:szCs w:val="24"/>
              </w:rPr>
              <w:t>2021 год – 0,00 рублей</w:t>
            </w:r>
            <w:r w:rsidR="00AC206B" w:rsidRPr="00E12497">
              <w:rPr>
                <w:rFonts w:ascii="Arial" w:hAnsi="Arial" w:cs="Arial"/>
                <w:sz w:val="24"/>
                <w:szCs w:val="24"/>
              </w:rPr>
              <w:t>,</w:t>
            </w:r>
          </w:p>
          <w:p w:rsidR="00932461" w:rsidRPr="00E12497" w:rsidRDefault="00947B6B"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w:t>
            </w:r>
            <w:r w:rsidR="00AC206B" w:rsidRPr="00E12497">
              <w:rPr>
                <w:rFonts w:ascii="Arial" w:hAnsi="Arial" w:cs="Arial"/>
                <w:sz w:val="24"/>
                <w:szCs w:val="24"/>
              </w:rPr>
              <w:t xml:space="preserve"> </w:t>
            </w:r>
            <w:r w:rsidR="00932461" w:rsidRPr="00E12497">
              <w:rPr>
                <w:rFonts w:ascii="Arial" w:hAnsi="Arial" w:cs="Arial"/>
                <w:sz w:val="24"/>
                <w:szCs w:val="24"/>
              </w:rPr>
              <w:t>2022 год – 0,00 рублей;</w:t>
            </w:r>
          </w:p>
          <w:p w:rsidR="00FD2F30" w:rsidRPr="00E12497" w:rsidRDefault="00FD2F30"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2023 год – 0,00 рублей;</w:t>
            </w:r>
          </w:p>
          <w:p w:rsidR="00932461" w:rsidRPr="00E12497" w:rsidRDefault="00932461"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средства </w:t>
            </w:r>
            <w:r w:rsidR="00B63EDF" w:rsidRPr="00E12497">
              <w:rPr>
                <w:rFonts w:ascii="Arial" w:hAnsi="Arial" w:cs="Arial"/>
                <w:sz w:val="24"/>
                <w:szCs w:val="24"/>
              </w:rPr>
              <w:t xml:space="preserve">из </w:t>
            </w:r>
            <w:r w:rsidRPr="00E12497">
              <w:rPr>
                <w:rFonts w:ascii="Arial" w:hAnsi="Arial" w:cs="Arial"/>
                <w:sz w:val="24"/>
                <w:szCs w:val="24"/>
              </w:rPr>
              <w:t xml:space="preserve">местного бюджета – </w:t>
            </w:r>
            <w:r w:rsidR="003B39C5" w:rsidRPr="00E12497">
              <w:rPr>
                <w:rFonts w:ascii="Arial" w:hAnsi="Arial" w:cs="Arial"/>
                <w:sz w:val="24"/>
                <w:szCs w:val="24"/>
              </w:rPr>
              <w:t>28</w:t>
            </w:r>
            <w:r w:rsidR="00F13BED" w:rsidRPr="00E12497">
              <w:rPr>
                <w:rFonts w:ascii="Arial" w:hAnsi="Arial" w:cs="Arial"/>
                <w:sz w:val="24"/>
                <w:szCs w:val="24"/>
              </w:rPr>
              <w:t> 428 562,61</w:t>
            </w:r>
            <w:r w:rsidRPr="00E12497">
              <w:rPr>
                <w:rFonts w:ascii="Arial" w:hAnsi="Arial" w:cs="Arial"/>
                <w:sz w:val="24"/>
                <w:szCs w:val="24"/>
              </w:rPr>
              <w:t xml:space="preserve"> рублей, в том числе по годам:</w:t>
            </w:r>
          </w:p>
          <w:p w:rsidR="00932461" w:rsidRPr="00E12497" w:rsidRDefault="00F85042"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932461" w:rsidRPr="00E12497">
              <w:rPr>
                <w:rFonts w:ascii="Arial" w:hAnsi="Arial" w:cs="Arial"/>
                <w:sz w:val="24"/>
                <w:szCs w:val="24"/>
              </w:rPr>
              <w:t>2014 год</w:t>
            </w:r>
            <w:r w:rsidR="00566D6E" w:rsidRPr="00E12497">
              <w:rPr>
                <w:rFonts w:ascii="Arial" w:hAnsi="Arial" w:cs="Arial"/>
                <w:sz w:val="24"/>
                <w:szCs w:val="24"/>
              </w:rPr>
              <w:t xml:space="preserve"> </w:t>
            </w:r>
            <w:r w:rsidR="00932461" w:rsidRPr="00E12497">
              <w:rPr>
                <w:rFonts w:ascii="Arial" w:hAnsi="Arial" w:cs="Arial"/>
                <w:sz w:val="24"/>
                <w:szCs w:val="24"/>
              </w:rPr>
              <w:t>– 11 901 912,13 рублей</w:t>
            </w:r>
            <w:r w:rsidR="00566D6E" w:rsidRPr="00E12497">
              <w:rPr>
                <w:rFonts w:ascii="Arial" w:hAnsi="Arial" w:cs="Arial"/>
                <w:sz w:val="24"/>
                <w:szCs w:val="24"/>
              </w:rPr>
              <w:t>,</w:t>
            </w:r>
          </w:p>
          <w:p w:rsidR="00932461" w:rsidRPr="00E12497" w:rsidRDefault="00F85042"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932461" w:rsidRPr="00E12497">
              <w:rPr>
                <w:rFonts w:ascii="Arial" w:hAnsi="Arial" w:cs="Arial"/>
                <w:sz w:val="24"/>
                <w:szCs w:val="24"/>
              </w:rPr>
              <w:t>2015 год – 6 940 410,79 рублей</w:t>
            </w:r>
            <w:r w:rsidR="00566D6E" w:rsidRPr="00E12497">
              <w:rPr>
                <w:rFonts w:ascii="Arial" w:hAnsi="Arial" w:cs="Arial"/>
                <w:sz w:val="24"/>
                <w:szCs w:val="24"/>
              </w:rPr>
              <w:t>,</w:t>
            </w:r>
          </w:p>
          <w:p w:rsidR="00932461" w:rsidRPr="00E12497" w:rsidRDefault="00F85042"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932461" w:rsidRPr="00E12497">
              <w:rPr>
                <w:rFonts w:ascii="Arial" w:hAnsi="Arial" w:cs="Arial"/>
                <w:sz w:val="24"/>
                <w:szCs w:val="24"/>
              </w:rPr>
              <w:t>2016 год – 118 693,77 рублей</w:t>
            </w:r>
            <w:r w:rsidR="00566D6E" w:rsidRPr="00E12497">
              <w:rPr>
                <w:rFonts w:ascii="Arial" w:hAnsi="Arial" w:cs="Arial"/>
                <w:sz w:val="24"/>
                <w:szCs w:val="24"/>
              </w:rPr>
              <w:t>,</w:t>
            </w:r>
          </w:p>
          <w:p w:rsidR="00932461" w:rsidRPr="00E12497" w:rsidRDefault="00F85042"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932461" w:rsidRPr="00E12497">
              <w:rPr>
                <w:rFonts w:ascii="Arial" w:hAnsi="Arial" w:cs="Arial"/>
                <w:sz w:val="24"/>
                <w:szCs w:val="24"/>
              </w:rPr>
              <w:t>2017 год – 2 158 565,01 рублей</w:t>
            </w:r>
            <w:r w:rsidR="00566D6E" w:rsidRPr="00E12497">
              <w:rPr>
                <w:rFonts w:ascii="Arial" w:hAnsi="Arial" w:cs="Arial"/>
                <w:sz w:val="24"/>
                <w:szCs w:val="24"/>
              </w:rPr>
              <w:t>,</w:t>
            </w:r>
          </w:p>
          <w:p w:rsidR="00932461" w:rsidRPr="00E12497" w:rsidRDefault="00F85042"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932461" w:rsidRPr="00E12497">
              <w:rPr>
                <w:rFonts w:ascii="Arial" w:hAnsi="Arial" w:cs="Arial"/>
                <w:sz w:val="24"/>
                <w:szCs w:val="24"/>
              </w:rPr>
              <w:t>2018 год – 4 748 059,62 рублей</w:t>
            </w:r>
            <w:r w:rsidR="00566D6E" w:rsidRPr="00E12497">
              <w:rPr>
                <w:rFonts w:ascii="Arial" w:hAnsi="Arial" w:cs="Arial"/>
                <w:sz w:val="24"/>
                <w:szCs w:val="24"/>
              </w:rPr>
              <w:t>,</w:t>
            </w:r>
          </w:p>
          <w:p w:rsidR="00932461" w:rsidRPr="00E12497" w:rsidRDefault="00F85042"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932461" w:rsidRPr="00E12497">
              <w:rPr>
                <w:rFonts w:ascii="Arial" w:hAnsi="Arial" w:cs="Arial"/>
                <w:sz w:val="24"/>
                <w:szCs w:val="24"/>
              </w:rPr>
              <w:t>2019 год – 2 344 493,72 рублей</w:t>
            </w:r>
            <w:r w:rsidR="00566D6E" w:rsidRPr="00E12497">
              <w:rPr>
                <w:rFonts w:ascii="Arial" w:hAnsi="Arial" w:cs="Arial"/>
                <w:sz w:val="24"/>
                <w:szCs w:val="24"/>
              </w:rPr>
              <w:t>,</w:t>
            </w:r>
          </w:p>
          <w:p w:rsidR="00932461" w:rsidRPr="00E12497" w:rsidRDefault="00F85042"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932461" w:rsidRPr="00E12497">
              <w:rPr>
                <w:rFonts w:ascii="Arial" w:hAnsi="Arial" w:cs="Arial"/>
                <w:sz w:val="24"/>
                <w:szCs w:val="24"/>
              </w:rPr>
              <w:t xml:space="preserve">2020 год – </w:t>
            </w:r>
            <w:r w:rsidR="004A6B49" w:rsidRPr="00E12497">
              <w:rPr>
                <w:rFonts w:ascii="Arial" w:hAnsi="Arial" w:cs="Arial"/>
                <w:sz w:val="24"/>
                <w:szCs w:val="24"/>
              </w:rPr>
              <w:t xml:space="preserve">45 060,73 </w:t>
            </w:r>
            <w:r w:rsidR="00932461" w:rsidRPr="00E12497">
              <w:rPr>
                <w:rFonts w:ascii="Arial" w:hAnsi="Arial" w:cs="Arial"/>
                <w:sz w:val="24"/>
                <w:szCs w:val="24"/>
              </w:rPr>
              <w:t>рублей</w:t>
            </w:r>
            <w:r w:rsidR="00566D6E" w:rsidRPr="00E12497">
              <w:rPr>
                <w:rFonts w:ascii="Arial" w:hAnsi="Arial" w:cs="Arial"/>
                <w:sz w:val="24"/>
                <w:szCs w:val="24"/>
              </w:rPr>
              <w:t>,</w:t>
            </w:r>
          </w:p>
          <w:p w:rsidR="00AA1335" w:rsidRPr="00E12497" w:rsidRDefault="00AA1335" w:rsidP="00CE2C77">
            <w:pPr>
              <w:pStyle w:val="ConsPlusCell"/>
              <w:jc w:val="left"/>
              <w:rPr>
                <w:sz w:val="24"/>
                <w:szCs w:val="24"/>
              </w:rPr>
            </w:pPr>
            <w:r w:rsidRPr="00E12497">
              <w:rPr>
                <w:sz w:val="24"/>
                <w:szCs w:val="24"/>
              </w:rPr>
              <w:t>– 2021 год – 57 122,28 рублей,</w:t>
            </w:r>
          </w:p>
          <w:p w:rsidR="00AA1335" w:rsidRPr="00E12497" w:rsidRDefault="00AA1335" w:rsidP="00CE2C77">
            <w:pPr>
              <w:pStyle w:val="ConsPlusCell"/>
              <w:jc w:val="left"/>
              <w:rPr>
                <w:sz w:val="24"/>
                <w:szCs w:val="24"/>
              </w:rPr>
            </w:pPr>
            <w:r w:rsidRPr="00E12497">
              <w:rPr>
                <w:sz w:val="24"/>
                <w:szCs w:val="24"/>
              </w:rPr>
              <w:t>– 2022 год – 57 122,28 рублей,</w:t>
            </w:r>
          </w:p>
          <w:p w:rsidR="00931856" w:rsidRPr="00E12497" w:rsidRDefault="00AA1335" w:rsidP="00CE2C77">
            <w:pPr>
              <w:pStyle w:val="ConsPlusCell"/>
              <w:jc w:val="left"/>
              <w:rPr>
                <w:sz w:val="24"/>
                <w:szCs w:val="24"/>
              </w:rPr>
            </w:pPr>
            <w:r w:rsidRPr="00E12497">
              <w:rPr>
                <w:sz w:val="24"/>
                <w:szCs w:val="24"/>
              </w:rPr>
              <w:t>– 2023 год – 57 122,28 рублей.</w:t>
            </w:r>
          </w:p>
        </w:tc>
      </w:tr>
      <w:tr w:rsidR="00CF68DD" w:rsidRPr="00E12497" w:rsidTr="00042478">
        <w:tc>
          <w:tcPr>
            <w:tcW w:w="3970" w:type="dxa"/>
            <w:tcBorders>
              <w:top w:val="single" w:sz="4" w:space="0" w:color="auto"/>
              <w:left w:val="single" w:sz="4" w:space="0" w:color="auto"/>
              <w:bottom w:val="single" w:sz="4" w:space="0" w:color="auto"/>
              <w:right w:val="single" w:sz="4" w:space="0" w:color="auto"/>
            </w:tcBorders>
          </w:tcPr>
          <w:p w:rsidR="00CF68DD" w:rsidRPr="00E12497" w:rsidRDefault="00CF68DD" w:rsidP="00CE2C77">
            <w:pPr>
              <w:spacing w:after="0" w:line="240" w:lineRule="auto"/>
              <w:jc w:val="left"/>
              <w:rPr>
                <w:rFonts w:ascii="Arial" w:hAnsi="Arial" w:cs="Arial"/>
                <w:sz w:val="24"/>
                <w:szCs w:val="24"/>
              </w:rPr>
            </w:pPr>
            <w:r w:rsidRPr="00E12497">
              <w:rPr>
                <w:rFonts w:ascii="Arial" w:hAnsi="Arial" w:cs="Arial"/>
                <w:sz w:val="24"/>
                <w:szCs w:val="24"/>
              </w:rPr>
              <w:t xml:space="preserve">Система организации </w:t>
            </w:r>
            <w:proofErr w:type="gramStart"/>
            <w:r w:rsidRPr="00E12497">
              <w:rPr>
                <w:rFonts w:ascii="Arial" w:hAnsi="Arial" w:cs="Arial"/>
                <w:sz w:val="24"/>
                <w:szCs w:val="24"/>
              </w:rPr>
              <w:t>контроля за</w:t>
            </w:r>
            <w:proofErr w:type="gramEnd"/>
            <w:r w:rsidRPr="00E12497">
              <w:rPr>
                <w:rFonts w:ascii="Arial" w:hAnsi="Arial" w:cs="Arial"/>
                <w:sz w:val="24"/>
                <w:szCs w:val="24"/>
              </w:rPr>
              <w:t xml:space="preserve"> исполнением подпрограммы</w:t>
            </w:r>
          </w:p>
        </w:tc>
        <w:tc>
          <w:tcPr>
            <w:tcW w:w="5670" w:type="dxa"/>
            <w:tcBorders>
              <w:top w:val="single" w:sz="4" w:space="0" w:color="auto"/>
              <w:left w:val="single" w:sz="4" w:space="0" w:color="auto"/>
              <w:bottom w:val="single" w:sz="4" w:space="0" w:color="auto"/>
              <w:right w:val="single" w:sz="4" w:space="0" w:color="auto"/>
            </w:tcBorders>
          </w:tcPr>
          <w:p w:rsidR="00F7245E" w:rsidRPr="00E12497" w:rsidRDefault="005405C3" w:rsidP="00CE2C77">
            <w:pPr>
              <w:autoSpaceDE w:val="0"/>
              <w:autoSpaceDN w:val="0"/>
              <w:adjustRightInd w:val="0"/>
              <w:spacing w:after="0" w:line="240" w:lineRule="auto"/>
              <w:jc w:val="left"/>
              <w:outlineLvl w:val="0"/>
              <w:rPr>
                <w:rFonts w:ascii="Arial" w:hAnsi="Arial" w:cs="Arial"/>
                <w:sz w:val="24"/>
                <w:szCs w:val="24"/>
              </w:rPr>
            </w:pPr>
            <w:proofErr w:type="gramStart"/>
            <w:r w:rsidRPr="00E12497">
              <w:rPr>
                <w:rFonts w:ascii="Arial" w:hAnsi="Arial" w:cs="Arial"/>
                <w:sz w:val="24"/>
                <w:szCs w:val="24"/>
              </w:rPr>
              <w:t>К</w:t>
            </w:r>
            <w:r w:rsidR="00F7245E" w:rsidRPr="00E12497">
              <w:rPr>
                <w:rFonts w:ascii="Arial" w:hAnsi="Arial" w:cs="Arial"/>
                <w:sz w:val="24"/>
                <w:szCs w:val="24"/>
              </w:rPr>
              <w:t>онтроль за</w:t>
            </w:r>
            <w:proofErr w:type="gramEnd"/>
            <w:r w:rsidR="00F7245E" w:rsidRPr="00E12497">
              <w:rPr>
                <w:rFonts w:ascii="Arial" w:hAnsi="Arial" w:cs="Arial"/>
                <w:sz w:val="24"/>
                <w:szCs w:val="24"/>
              </w:rPr>
              <w:t xml:space="preserve"> реализацией мероприятий осуществляет:</w:t>
            </w:r>
          </w:p>
          <w:p w:rsidR="00CF68DD" w:rsidRPr="00E12497" w:rsidRDefault="00497DD6" w:rsidP="00CE2C77">
            <w:pPr>
              <w:autoSpaceDE w:val="0"/>
              <w:autoSpaceDN w:val="0"/>
              <w:adjustRightInd w:val="0"/>
              <w:spacing w:after="0" w:line="240" w:lineRule="auto"/>
              <w:jc w:val="left"/>
              <w:outlineLvl w:val="0"/>
              <w:rPr>
                <w:rFonts w:ascii="Arial" w:hAnsi="Arial" w:cs="Arial"/>
                <w:sz w:val="24"/>
                <w:szCs w:val="24"/>
              </w:rPr>
            </w:pPr>
            <w:r w:rsidRPr="00E12497">
              <w:rPr>
                <w:rFonts w:ascii="Arial" w:hAnsi="Arial" w:cs="Arial"/>
                <w:sz w:val="24"/>
                <w:szCs w:val="24"/>
              </w:rPr>
              <w:t>а</w:t>
            </w:r>
            <w:r w:rsidR="00CF68DD" w:rsidRPr="00E12497">
              <w:rPr>
                <w:rFonts w:ascii="Arial" w:hAnsi="Arial" w:cs="Arial"/>
                <w:sz w:val="24"/>
                <w:szCs w:val="24"/>
              </w:rPr>
              <w:t>дминистрация города Бородино</w:t>
            </w:r>
            <w:r w:rsidR="006A5DE5" w:rsidRPr="00E12497">
              <w:rPr>
                <w:rFonts w:ascii="Arial" w:hAnsi="Arial" w:cs="Arial"/>
                <w:sz w:val="24"/>
                <w:szCs w:val="24"/>
              </w:rPr>
              <w:t>;</w:t>
            </w:r>
          </w:p>
          <w:p w:rsidR="00CF68DD" w:rsidRPr="00E12497" w:rsidRDefault="00CF68DD" w:rsidP="00CE2C77">
            <w:pPr>
              <w:autoSpaceDE w:val="0"/>
              <w:autoSpaceDN w:val="0"/>
              <w:adjustRightInd w:val="0"/>
              <w:spacing w:after="0" w:line="240" w:lineRule="auto"/>
              <w:jc w:val="left"/>
              <w:outlineLvl w:val="0"/>
              <w:rPr>
                <w:rFonts w:ascii="Arial" w:hAnsi="Arial" w:cs="Arial"/>
                <w:sz w:val="24"/>
                <w:szCs w:val="24"/>
              </w:rPr>
            </w:pPr>
            <w:r w:rsidRPr="00E12497">
              <w:rPr>
                <w:rFonts w:ascii="Arial" w:hAnsi="Arial" w:cs="Arial"/>
                <w:sz w:val="24"/>
                <w:szCs w:val="24"/>
              </w:rPr>
              <w:t>МКУ «Служба единого заказчика»</w:t>
            </w:r>
          </w:p>
        </w:tc>
      </w:tr>
    </w:tbl>
    <w:p w:rsidR="00C16152" w:rsidRPr="00E12497" w:rsidRDefault="00C16152" w:rsidP="0057721D">
      <w:pPr>
        <w:autoSpaceDE w:val="0"/>
        <w:autoSpaceDN w:val="0"/>
        <w:adjustRightInd w:val="0"/>
        <w:spacing w:after="0" w:line="240" w:lineRule="auto"/>
        <w:ind w:firstLine="709"/>
        <w:jc w:val="center"/>
        <w:outlineLvl w:val="1"/>
        <w:rPr>
          <w:rFonts w:ascii="Arial" w:hAnsi="Arial" w:cs="Arial"/>
          <w:sz w:val="24"/>
          <w:szCs w:val="24"/>
        </w:rPr>
      </w:pPr>
    </w:p>
    <w:p w:rsidR="00CF68DD" w:rsidRPr="00E12497" w:rsidRDefault="007B0C4E" w:rsidP="0057721D">
      <w:pPr>
        <w:autoSpaceDE w:val="0"/>
        <w:autoSpaceDN w:val="0"/>
        <w:adjustRightInd w:val="0"/>
        <w:spacing w:after="0" w:line="240" w:lineRule="auto"/>
        <w:jc w:val="center"/>
        <w:outlineLvl w:val="1"/>
        <w:rPr>
          <w:rFonts w:ascii="Arial" w:hAnsi="Arial" w:cs="Arial"/>
          <w:sz w:val="24"/>
          <w:szCs w:val="24"/>
        </w:rPr>
      </w:pPr>
      <w:r w:rsidRPr="00E12497">
        <w:rPr>
          <w:rFonts w:ascii="Arial" w:hAnsi="Arial" w:cs="Arial"/>
          <w:sz w:val="24"/>
          <w:szCs w:val="24"/>
        </w:rPr>
        <w:t xml:space="preserve">2. </w:t>
      </w:r>
      <w:r w:rsidR="00CF68DD" w:rsidRPr="00E12497">
        <w:rPr>
          <w:rFonts w:ascii="Arial" w:hAnsi="Arial" w:cs="Arial"/>
          <w:sz w:val="24"/>
          <w:szCs w:val="24"/>
        </w:rPr>
        <w:t>ОБОСНОВАНИЕ ПОДПРОГРАММЫ</w:t>
      </w:r>
    </w:p>
    <w:p w:rsidR="00CF68DD" w:rsidRPr="00E12497" w:rsidRDefault="00CF68DD" w:rsidP="0057721D">
      <w:pPr>
        <w:autoSpaceDE w:val="0"/>
        <w:autoSpaceDN w:val="0"/>
        <w:adjustRightInd w:val="0"/>
        <w:spacing w:after="0" w:line="240" w:lineRule="auto"/>
        <w:jc w:val="center"/>
        <w:outlineLvl w:val="2"/>
        <w:rPr>
          <w:rFonts w:ascii="Arial" w:hAnsi="Arial" w:cs="Arial"/>
          <w:sz w:val="24"/>
          <w:szCs w:val="24"/>
        </w:rPr>
      </w:pPr>
      <w:r w:rsidRPr="00E12497">
        <w:rPr>
          <w:rFonts w:ascii="Arial" w:hAnsi="Arial" w:cs="Arial"/>
          <w:sz w:val="24"/>
          <w:szCs w:val="24"/>
        </w:rPr>
        <w:t xml:space="preserve">2.1. </w:t>
      </w:r>
      <w:r w:rsidR="00C56707" w:rsidRPr="00E12497">
        <w:rPr>
          <w:rFonts w:ascii="Arial" w:hAnsi="Arial" w:cs="Arial"/>
          <w:sz w:val="24"/>
          <w:szCs w:val="24"/>
        </w:rPr>
        <w:t>Постановка общегородской проблемы и обоснование необходимости разработки подпрограммы</w:t>
      </w:r>
    </w:p>
    <w:p w:rsidR="00CF68DD" w:rsidRPr="00E12497" w:rsidRDefault="00CF68DD" w:rsidP="0057721D">
      <w:pPr>
        <w:autoSpaceDE w:val="0"/>
        <w:autoSpaceDN w:val="0"/>
        <w:adjustRightInd w:val="0"/>
        <w:spacing w:after="0" w:line="240" w:lineRule="auto"/>
        <w:jc w:val="center"/>
        <w:outlineLvl w:val="2"/>
        <w:rPr>
          <w:rFonts w:ascii="Arial" w:hAnsi="Arial" w:cs="Arial"/>
          <w:sz w:val="24"/>
          <w:szCs w:val="24"/>
        </w:rPr>
      </w:pPr>
      <w:r w:rsidRPr="00E12497">
        <w:rPr>
          <w:rFonts w:ascii="Arial" w:hAnsi="Arial" w:cs="Arial"/>
          <w:sz w:val="24"/>
          <w:szCs w:val="24"/>
        </w:rPr>
        <w:t>2.1.1. Объективные показатели, характеризующие</w:t>
      </w:r>
      <w:r w:rsidR="007B0C4E" w:rsidRPr="00E12497">
        <w:rPr>
          <w:rFonts w:ascii="Arial" w:hAnsi="Arial" w:cs="Arial"/>
          <w:sz w:val="24"/>
          <w:szCs w:val="24"/>
        </w:rPr>
        <w:t xml:space="preserve"> </w:t>
      </w:r>
      <w:r w:rsidRPr="00E12497">
        <w:rPr>
          <w:rFonts w:ascii="Arial" w:hAnsi="Arial" w:cs="Arial"/>
          <w:sz w:val="24"/>
          <w:szCs w:val="24"/>
        </w:rPr>
        <w:t>положение дел в коммунальной инфраструктуре города Бородино</w:t>
      </w:r>
    </w:p>
    <w:p w:rsidR="00CF68DD" w:rsidRPr="00E12497" w:rsidRDefault="00CF68DD" w:rsidP="0057721D">
      <w:pPr>
        <w:autoSpaceDE w:val="0"/>
        <w:autoSpaceDN w:val="0"/>
        <w:adjustRightInd w:val="0"/>
        <w:spacing w:after="0" w:line="240" w:lineRule="auto"/>
        <w:ind w:firstLine="709"/>
        <w:jc w:val="center"/>
        <w:rPr>
          <w:rFonts w:ascii="Arial" w:hAnsi="Arial" w:cs="Arial"/>
          <w:sz w:val="24"/>
          <w:szCs w:val="24"/>
        </w:rPr>
      </w:pP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Коммунальный комплекс города Бородино характеризует:</w:t>
      </w:r>
    </w:p>
    <w:p w:rsidR="001F08C6" w:rsidRPr="00E12497" w:rsidRDefault="002C2FB9" w:rsidP="001928DE">
      <w:pPr>
        <w:pStyle w:val="a4"/>
        <w:numPr>
          <w:ilvl w:val="0"/>
          <w:numId w:val="7"/>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по состоянию на 01.01.2013 уровень износа составлял 59,74%, благодаря проведенным мероприятиям в 2014</w:t>
      </w:r>
      <w:r w:rsidR="00226F18" w:rsidRPr="00E12497">
        <w:rPr>
          <w:rFonts w:ascii="Arial" w:hAnsi="Arial" w:cs="Arial"/>
          <w:sz w:val="24"/>
          <w:szCs w:val="24"/>
        </w:rPr>
        <w:t>–</w:t>
      </w:r>
      <w:r w:rsidRPr="00E12497">
        <w:rPr>
          <w:rFonts w:ascii="Arial" w:hAnsi="Arial" w:cs="Arial"/>
          <w:sz w:val="24"/>
          <w:szCs w:val="24"/>
        </w:rPr>
        <w:t>2015 годах, показатель удалось снизить на 0,03</w:t>
      </w:r>
      <w:r w:rsidR="00226F18" w:rsidRPr="00E12497">
        <w:rPr>
          <w:rFonts w:ascii="Arial" w:hAnsi="Arial" w:cs="Arial"/>
          <w:sz w:val="24"/>
          <w:szCs w:val="24"/>
        </w:rPr>
        <w:t> </w:t>
      </w:r>
      <w:r w:rsidRPr="00E12497">
        <w:rPr>
          <w:rFonts w:ascii="Arial" w:hAnsi="Arial" w:cs="Arial"/>
          <w:sz w:val="24"/>
          <w:szCs w:val="24"/>
        </w:rPr>
        <w:t>%, до 59,71</w:t>
      </w:r>
      <w:r w:rsidR="00226F18" w:rsidRPr="00E12497">
        <w:rPr>
          <w:rFonts w:ascii="Arial" w:hAnsi="Arial" w:cs="Arial"/>
          <w:sz w:val="24"/>
          <w:szCs w:val="24"/>
        </w:rPr>
        <w:t> </w:t>
      </w:r>
      <w:r w:rsidRPr="00E12497">
        <w:rPr>
          <w:rFonts w:ascii="Arial" w:hAnsi="Arial" w:cs="Arial"/>
          <w:sz w:val="24"/>
          <w:szCs w:val="24"/>
        </w:rPr>
        <w:t>%, но в результате накопленного износа растет количество инцидентов и аварий в системах тепл</w:t>
      </w:r>
      <w:proofErr w:type="gramStart"/>
      <w:r w:rsidRPr="00E12497">
        <w:rPr>
          <w:rFonts w:ascii="Arial" w:hAnsi="Arial" w:cs="Arial"/>
          <w:sz w:val="24"/>
          <w:szCs w:val="24"/>
        </w:rPr>
        <w:t>о-</w:t>
      </w:r>
      <w:proofErr w:type="gramEnd"/>
      <w:r w:rsidRPr="00E12497">
        <w:rPr>
          <w:rFonts w:ascii="Arial" w:hAnsi="Arial" w:cs="Arial"/>
          <w:sz w:val="24"/>
          <w:szCs w:val="24"/>
        </w:rPr>
        <w:t>, электро- и водоснабжения, увеличиваются сроки ликвидации аварий и стоимость ремонтов</w:t>
      </w:r>
      <w:r w:rsidR="001F08C6" w:rsidRPr="00E12497">
        <w:rPr>
          <w:rFonts w:ascii="Arial" w:hAnsi="Arial" w:cs="Arial"/>
          <w:sz w:val="24"/>
          <w:szCs w:val="24"/>
        </w:rPr>
        <w:t>.</w:t>
      </w:r>
      <w:r w:rsidRPr="00E12497">
        <w:rPr>
          <w:rFonts w:ascii="Arial" w:hAnsi="Arial" w:cs="Arial"/>
          <w:sz w:val="24"/>
          <w:szCs w:val="24"/>
        </w:rPr>
        <w:t xml:space="preserve"> </w:t>
      </w:r>
      <w:r w:rsidR="001F08C6" w:rsidRPr="00E12497">
        <w:rPr>
          <w:rFonts w:ascii="Arial" w:hAnsi="Arial" w:cs="Arial"/>
          <w:sz w:val="24"/>
          <w:szCs w:val="24"/>
        </w:rPr>
        <w:t>Т</w:t>
      </w:r>
      <w:r w:rsidRPr="00E12497">
        <w:rPr>
          <w:rFonts w:ascii="Arial" w:hAnsi="Arial" w:cs="Arial"/>
          <w:sz w:val="24"/>
          <w:szCs w:val="24"/>
        </w:rPr>
        <w:t xml:space="preserve">ак к </w:t>
      </w:r>
      <w:r w:rsidR="00DD34D1" w:rsidRPr="00E12497">
        <w:rPr>
          <w:rFonts w:ascii="Arial" w:hAnsi="Arial" w:cs="Arial"/>
          <w:sz w:val="24"/>
          <w:szCs w:val="24"/>
        </w:rPr>
        <w:t>01.01.201</w:t>
      </w:r>
      <w:r w:rsidR="00861330" w:rsidRPr="00E12497">
        <w:rPr>
          <w:rFonts w:ascii="Arial" w:hAnsi="Arial" w:cs="Arial"/>
          <w:sz w:val="24"/>
          <w:szCs w:val="24"/>
        </w:rPr>
        <w:t>6</w:t>
      </w:r>
      <w:r w:rsidRPr="00E12497">
        <w:rPr>
          <w:rFonts w:ascii="Arial" w:hAnsi="Arial" w:cs="Arial"/>
          <w:sz w:val="24"/>
          <w:szCs w:val="24"/>
        </w:rPr>
        <w:t xml:space="preserve"> года</w:t>
      </w:r>
      <w:r w:rsidR="00CF68DD" w:rsidRPr="00E12497">
        <w:rPr>
          <w:rFonts w:ascii="Arial" w:hAnsi="Arial" w:cs="Arial"/>
          <w:sz w:val="24"/>
          <w:szCs w:val="24"/>
        </w:rPr>
        <w:t xml:space="preserve"> уровень износа основных производственных фондов, в том числе транспортных коммуникаций и энергетического оборудования </w:t>
      </w:r>
      <w:r w:rsidR="00DD34D1" w:rsidRPr="00E12497">
        <w:rPr>
          <w:rFonts w:ascii="Arial" w:hAnsi="Arial" w:cs="Arial"/>
          <w:sz w:val="24"/>
          <w:szCs w:val="24"/>
        </w:rPr>
        <w:t>состав</w:t>
      </w:r>
      <w:r w:rsidRPr="00E12497">
        <w:rPr>
          <w:rFonts w:ascii="Arial" w:hAnsi="Arial" w:cs="Arial"/>
          <w:sz w:val="24"/>
          <w:szCs w:val="24"/>
        </w:rPr>
        <w:t>ил уже</w:t>
      </w:r>
      <w:r w:rsidR="00DC3844" w:rsidRPr="00E12497">
        <w:rPr>
          <w:rFonts w:ascii="Arial" w:hAnsi="Arial" w:cs="Arial"/>
          <w:sz w:val="24"/>
          <w:szCs w:val="24"/>
        </w:rPr>
        <w:t xml:space="preserve"> </w:t>
      </w:r>
      <w:r w:rsidR="007642FC" w:rsidRPr="00E12497">
        <w:rPr>
          <w:rFonts w:ascii="Arial" w:hAnsi="Arial" w:cs="Arial"/>
          <w:sz w:val="24"/>
          <w:szCs w:val="24"/>
        </w:rPr>
        <w:t>6</w:t>
      </w:r>
      <w:r w:rsidR="00861330" w:rsidRPr="00E12497">
        <w:rPr>
          <w:rFonts w:ascii="Arial" w:hAnsi="Arial" w:cs="Arial"/>
          <w:sz w:val="24"/>
          <w:szCs w:val="24"/>
        </w:rPr>
        <w:t>0</w:t>
      </w:r>
      <w:r w:rsidR="00B63E32" w:rsidRPr="00E12497">
        <w:rPr>
          <w:rFonts w:ascii="Arial" w:hAnsi="Arial" w:cs="Arial"/>
          <w:sz w:val="24"/>
          <w:szCs w:val="24"/>
        </w:rPr>
        <w:t> </w:t>
      </w:r>
      <w:r w:rsidR="00DD34D1" w:rsidRPr="00E12497">
        <w:rPr>
          <w:rFonts w:ascii="Arial" w:hAnsi="Arial" w:cs="Arial"/>
          <w:sz w:val="24"/>
          <w:szCs w:val="24"/>
        </w:rPr>
        <w:t>%</w:t>
      </w:r>
      <w:r w:rsidR="007642FC" w:rsidRPr="00E12497">
        <w:rPr>
          <w:rFonts w:ascii="Arial" w:hAnsi="Arial" w:cs="Arial"/>
          <w:sz w:val="24"/>
          <w:szCs w:val="24"/>
        </w:rPr>
        <w:t xml:space="preserve"> </w:t>
      </w:r>
      <w:r w:rsidR="008B2069" w:rsidRPr="00E12497">
        <w:rPr>
          <w:rFonts w:ascii="Arial" w:hAnsi="Arial" w:cs="Arial"/>
          <w:sz w:val="24"/>
          <w:szCs w:val="24"/>
        </w:rPr>
        <w:t xml:space="preserve"> и </w:t>
      </w:r>
      <w:r w:rsidR="001F08C6" w:rsidRPr="00E12497">
        <w:rPr>
          <w:rFonts w:ascii="Arial" w:hAnsi="Arial" w:cs="Arial"/>
          <w:sz w:val="24"/>
          <w:szCs w:val="24"/>
        </w:rPr>
        <w:t>сохрани</w:t>
      </w:r>
      <w:r w:rsidR="008B2069" w:rsidRPr="00E12497">
        <w:rPr>
          <w:rFonts w:ascii="Arial" w:hAnsi="Arial" w:cs="Arial"/>
          <w:sz w:val="24"/>
          <w:szCs w:val="24"/>
        </w:rPr>
        <w:t>лся</w:t>
      </w:r>
      <w:r w:rsidR="001F08C6" w:rsidRPr="00E12497">
        <w:rPr>
          <w:rFonts w:ascii="Arial" w:hAnsi="Arial" w:cs="Arial"/>
          <w:sz w:val="24"/>
          <w:szCs w:val="24"/>
        </w:rPr>
        <w:t xml:space="preserve"> в течение 2017 года. Однако, ввиду того, что ОУМИ в течение 2018 года были приняты на баланс ранее бесхозяйственные сети, имеющие 100 % износ, средний целевой показатель износа объектов коммунальной инфраструктуры увеличился, и по состоянию на 01.01.2019 уровень износа составил 64,6 %, на 01.01.2020 – 62,5 %, на 01.01.2021 – 66,0 %.</w:t>
      </w:r>
    </w:p>
    <w:p w:rsidR="00CF68DD" w:rsidRPr="00E12497" w:rsidRDefault="00CF68DD" w:rsidP="0057721D">
      <w:pPr>
        <w:pStyle w:val="a4"/>
        <w:numPr>
          <w:ilvl w:val="0"/>
          <w:numId w:val="7"/>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сверхнормативные потери энергоресурсов на всех стадиях</w:t>
      </w:r>
      <w:r w:rsidR="00DC3844" w:rsidRPr="00E12497">
        <w:rPr>
          <w:rFonts w:ascii="Arial" w:hAnsi="Arial" w:cs="Arial"/>
          <w:sz w:val="24"/>
          <w:szCs w:val="24"/>
        </w:rPr>
        <w:t>,</w:t>
      </w:r>
      <w:r w:rsidRPr="00E12497">
        <w:rPr>
          <w:rFonts w:ascii="Arial" w:hAnsi="Arial" w:cs="Arial"/>
          <w:sz w:val="24"/>
          <w:szCs w:val="24"/>
        </w:rPr>
        <w:t xml:space="preserve"> от производства до потребления, составляющие до 30</w:t>
      </w:r>
      <w:r w:rsidR="00471AB6" w:rsidRPr="00E12497">
        <w:rPr>
          <w:rFonts w:ascii="Arial" w:hAnsi="Arial" w:cs="Arial"/>
          <w:sz w:val="24"/>
          <w:szCs w:val="24"/>
        </w:rPr>
        <w:t>%</w:t>
      </w:r>
      <w:r w:rsidRPr="00E12497">
        <w:rPr>
          <w:rFonts w:ascii="Arial" w:hAnsi="Arial" w:cs="Arial"/>
          <w:sz w:val="24"/>
          <w:szCs w:val="24"/>
        </w:rPr>
        <w:t>, вследствие эксплуатации устаревшего технологического оборудования с низким коэффициентом полезного действия;</w:t>
      </w:r>
    </w:p>
    <w:p w:rsidR="00CF68DD" w:rsidRPr="00E12497" w:rsidRDefault="00CF68DD" w:rsidP="0057721D">
      <w:pPr>
        <w:pStyle w:val="a4"/>
        <w:numPr>
          <w:ilvl w:val="0"/>
          <w:numId w:val="7"/>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CF68DD" w:rsidRPr="00E12497" w:rsidRDefault="00CF68DD" w:rsidP="0057721D">
      <w:pPr>
        <w:pStyle w:val="a4"/>
        <w:numPr>
          <w:ilvl w:val="0"/>
          <w:numId w:val="7"/>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отсутствие очистки питьевой воды и удаленность источников водоснабжения от населенного пункта.</w:t>
      </w:r>
    </w:p>
    <w:p w:rsidR="00444953"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Установленное котельное и вспомогательное оборудование в большей части морально устарело, имеет значительный износ.</w:t>
      </w:r>
      <w:r w:rsidR="000B1EB6" w:rsidRPr="00E12497">
        <w:rPr>
          <w:rFonts w:ascii="Arial" w:hAnsi="Arial" w:cs="Arial"/>
          <w:sz w:val="24"/>
          <w:szCs w:val="24"/>
        </w:rPr>
        <w:t xml:space="preserve"> </w:t>
      </w:r>
      <w:r w:rsidRPr="00E12497">
        <w:rPr>
          <w:rFonts w:ascii="Arial" w:hAnsi="Arial" w:cs="Arial"/>
          <w:sz w:val="24"/>
          <w:szCs w:val="24"/>
        </w:rPr>
        <w:t>Коэффициент использования установленной мощности котельных составляет не более 70</w:t>
      </w:r>
      <w:r w:rsidR="00015B88" w:rsidRPr="00E12497">
        <w:rPr>
          <w:rFonts w:ascii="Arial" w:hAnsi="Arial" w:cs="Arial"/>
          <w:sz w:val="24"/>
          <w:szCs w:val="24"/>
        </w:rPr>
        <w:t> </w:t>
      </w:r>
      <w:r w:rsidRPr="00E12497">
        <w:rPr>
          <w:rFonts w:ascii="Arial" w:hAnsi="Arial" w:cs="Arial"/>
          <w:sz w:val="24"/>
          <w:szCs w:val="24"/>
        </w:rPr>
        <w:t>%. Фактические потери тепловой энергии на отдельных участках т</w:t>
      </w:r>
      <w:r w:rsidR="00444953" w:rsidRPr="00E12497">
        <w:rPr>
          <w:rFonts w:ascii="Arial" w:hAnsi="Arial" w:cs="Arial"/>
          <w:sz w:val="24"/>
          <w:szCs w:val="24"/>
        </w:rPr>
        <w:t>епловых сетей достигают до 30</w:t>
      </w:r>
      <w:r w:rsidR="00015B88" w:rsidRPr="00E12497">
        <w:rPr>
          <w:rFonts w:ascii="Arial" w:hAnsi="Arial" w:cs="Arial"/>
          <w:sz w:val="24"/>
          <w:szCs w:val="24"/>
        </w:rPr>
        <w:t> </w:t>
      </w:r>
      <w:r w:rsidR="00444953" w:rsidRPr="00E12497">
        <w:rPr>
          <w:rFonts w:ascii="Arial" w:hAnsi="Arial" w:cs="Arial"/>
          <w:sz w:val="24"/>
          <w:szCs w:val="24"/>
        </w:rPr>
        <w:t>%.</w:t>
      </w:r>
    </w:p>
    <w:p w:rsidR="009A6EB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Котельная малой мощности (ГРП) не автоматизирована и имеет очень высокий уровень себестоимости тепловой энергии, влияющий на показатель себестоимости в целом. </w:t>
      </w:r>
      <w:r w:rsidR="00444953" w:rsidRPr="00E12497">
        <w:rPr>
          <w:rFonts w:ascii="Arial" w:hAnsi="Arial" w:cs="Arial"/>
          <w:sz w:val="24"/>
          <w:szCs w:val="24"/>
        </w:rPr>
        <w:t xml:space="preserve">В связи с этим котельная ГРП не используется в качестве котельной, а используется как насосная станция, перекачивающая теплоноситель (горячую воду). </w:t>
      </w:r>
      <w:r w:rsidRPr="00E12497">
        <w:rPr>
          <w:rFonts w:ascii="Arial" w:hAnsi="Arial" w:cs="Arial"/>
          <w:sz w:val="24"/>
          <w:szCs w:val="24"/>
        </w:rPr>
        <w:t>Требуется ликвидация данной котельной с присоединением потребителей</w:t>
      </w:r>
      <w:r w:rsidR="009A6EBD" w:rsidRPr="00E12497">
        <w:rPr>
          <w:rFonts w:ascii="Arial" w:hAnsi="Arial" w:cs="Arial"/>
          <w:sz w:val="24"/>
          <w:szCs w:val="24"/>
        </w:rPr>
        <w:t xml:space="preserve"> к магистральной тепловой сети.</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На всей территории города действует открытая система </w:t>
      </w:r>
      <w:proofErr w:type="spellStart"/>
      <w:r w:rsidRPr="00E12497">
        <w:rPr>
          <w:rFonts w:ascii="Arial" w:hAnsi="Arial" w:cs="Arial"/>
          <w:sz w:val="24"/>
          <w:szCs w:val="24"/>
        </w:rPr>
        <w:t>водоразбора</w:t>
      </w:r>
      <w:proofErr w:type="spellEnd"/>
      <w:r w:rsidRPr="00E12497">
        <w:rPr>
          <w:rFonts w:ascii="Arial" w:hAnsi="Arial" w:cs="Arial"/>
          <w:sz w:val="24"/>
          <w:szCs w:val="24"/>
        </w:rPr>
        <w:t xml:space="preserve"> из тепловой сети, подпитка которой осуществляется сырой водой с высоким показателем жесткости. В результате происходит зашлаковывание теплообменников, тепловых сетей, что приводит к сужению их диаметра и аварийным ситуациям. Из-за очень жесткой воды резко снижается производительность теплообменников.</w:t>
      </w:r>
    </w:p>
    <w:p w:rsidR="00CF68DD" w:rsidRPr="00E12497" w:rsidRDefault="0016044A"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w:t>
      </w:r>
      <w:r w:rsidR="00BA61D6" w:rsidRPr="00E12497">
        <w:rPr>
          <w:rFonts w:ascii="Arial" w:hAnsi="Arial" w:cs="Arial"/>
          <w:sz w:val="24"/>
          <w:szCs w:val="24"/>
        </w:rPr>
        <w:t>о</w:t>
      </w:r>
      <w:r w:rsidR="00E17C9B" w:rsidRPr="00E12497">
        <w:rPr>
          <w:rFonts w:ascii="Arial" w:hAnsi="Arial" w:cs="Arial"/>
          <w:sz w:val="24"/>
          <w:szCs w:val="24"/>
        </w:rPr>
        <w:t xml:space="preserve">нтроль качества питьевой воды осуществляется </w:t>
      </w:r>
      <w:r w:rsidR="00BA61D6" w:rsidRPr="00E12497">
        <w:rPr>
          <w:rFonts w:ascii="Arial" w:hAnsi="Arial" w:cs="Arial"/>
          <w:sz w:val="24"/>
          <w:szCs w:val="24"/>
        </w:rPr>
        <w:t>ООО «</w:t>
      </w:r>
      <w:proofErr w:type="spellStart"/>
      <w:r w:rsidR="00BA61D6" w:rsidRPr="00E12497">
        <w:rPr>
          <w:rFonts w:ascii="Arial" w:hAnsi="Arial" w:cs="Arial"/>
          <w:sz w:val="24"/>
          <w:szCs w:val="24"/>
        </w:rPr>
        <w:t>СибЭкоПром</w:t>
      </w:r>
      <w:proofErr w:type="spellEnd"/>
      <w:r w:rsidR="00BA61D6" w:rsidRPr="00E12497">
        <w:rPr>
          <w:rFonts w:ascii="Arial" w:hAnsi="Arial" w:cs="Arial"/>
          <w:sz w:val="24"/>
          <w:szCs w:val="24"/>
        </w:rPr>
        <w:t xml:space="preserve">» </w:t>
      </w:r>
      <w:r w:rsidR="00E17C9B" w:rsidRPr="00E12497">
        <w:rPr>
          <w:rFonts w:ascii="Arial" w:hAnsi="Arial" w:cs="Arial"/>
          <w:sz w:val="24"/>
          <w:szCs w:val="24"/>
        </w:rPr>
        <w:t>в соответствии с рабочей программой производственного контроля по микробиологическим, органолептическим, химическим и радиологическим показателям</w:t>
      </w:r>
      <w:r w:rsidR="00D855DF" w:rsidRPr="00E12497">
        <w:rPr>
          <w:rFonts w:ascii="Arial" w:hAnsi="Arial" w:cs="Arial"/>
          <w:sz w:val="24"/>
          <w:szCs w:val="24"/>
        </w:rPr>
        <w:t>.</w:t>
      </w:r>
      <w:r w:rsidR="00630C81" w:rsidRPr="00E12497">
        <w:rPr>
          <w:rFonts w:ascii="Arial" w:hAnsi="Arial" w:cs="Arial"/>
          <w:sz w:val="24"/>
          <w:szCs w:val="24"/>
        </w:rPr>
        <w:t xml:space="preserve"> П</w:t>
      </w:r>
      <w:r w:rsidR="00CF68DD" w:rsidRPr="00E12497">
        <w:rPr>
          <w:rFonts w:ascii="Arial" w:hAnsi="Arial" w:cs="Arial"/>
          <w:sz w:val="24"/>
          <w:szCs w:val="24"/>
        </w:rPr>
        <w:t>о санитарно-химическим показателям</w:t>
      </w:r>
      <w:r w:rsidR="00084188" w:rsidRPr="00E12497">
        <w:rPr>
          <w:rFonts w:ascii="Arial" w:hAnsi="Arial" w:cs="Arial"/>
          <w:sz w:val="24"/>
          <w:szCs w:val="24"/>
        </w:rPr>
        <w:t xml:space="preserve"> вода</w:t>
      </w:r>
      <w:r w:rsidR="00CF68DD" w:rsidRPr="00E12497">
        <w:rPr>
          <w:rFonts w:ascii="Arial" w:hAnsi="Arial" w:cs="Arial"/>
          <w:sz w:val="24"/>
          <w:szCs w:val="24"/>
        </w:rPr>
        <w:t xml:space="preserve"> обуславливается повышенным природным содержанием в воде железа, солей жесткости, фторидов, марганца. Из-за повышенного загрязнения </w:t>
      </w:r>
      <w:proofErr w:type="spellStart"/>
      <w:r w:rsidR="00CF68DD" w:rsidRPr="00E12497">
        <w:rPr>
          <w:rFonts w:ascii="Arial" w:hAnsi="Arial" w:cs="Arial"/>
          <w:sz w:val="24"/>
          <w:szCs w:val="24"/>
        </w:rPr>
        <w:t>водоисточников</w:t>
      </w:r>
      <w:proofErr w:type="spellEnd"/>
      <w:r w:rsidR="00CF68DD" w:rsidRPr="00E12497">
        <w:rPr>
          <w:rFonts w:ascii="Arial" w:hAnsi="Arial" w:cs="Arial"/>
          <w:sz w:val="24"/>
          <w:szCs w:val="24"/>
        </w:rPr>
        <w:t xml:space="preserve"> традиционно применяемые технологии обработки воды </w:t>
      </w:r>
      <w:r w:rsidR="00E025C0" w:rsidRPr="00E12497">
        <w:rPr>
          <w:rFonts w:ascii="Arial" w:hAnsi="Arial" w:cs="Arial"/>
          <w:sz w:val="24"/>
          <w:szCs w:val="24"/>
        </w:rPr>
        <w:t>оказались</w:t>
      </w:r>
      <w:r w:rsidR="00CF68DD" w:rsidRPr="00E12497">
        <w:rPr>
          <w:rFonts w:ascii="Arial" w:hAnsi="Arial" w:cs="Arial"/>
          <w:sz w:val="24"/>
          <w:szCs w:val="24"/>
        </w:rPr>
        <w:t xml:space="preserve"> в большинстве </w:t>
      </w:r>
      <w:r w:rsidR="002E72CA" w:rsidRPr="00E12497">
        <w:rPr>
          <w:rFonts w:ascii="Arial" w:hAnsi="Arial" w:cs="Arial"/>
          <w:sz w:val="24"/>
          <w:szCs w:val="24"/>
        </w:rPr>
        <w:t>своём</w:t>
      </w:r>
      <w:r w:rsidR="00CF68DD" w:rsidRPr="00E12497">
        <w:rPr>
          <w:rFonts w:ascii="Arial" w:hAnsi="Arial" w:cs="Arial"/>
          <w:sz w:val="24"/>
          <w:szCs w:val="24"/>
        </w:rPr>
        <w:t xml:space="preserve"> недостаточно эффективными, при этом само оборудование по очистке питьевой воды устарело морально и физически.</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Действующие очистные сооружения канализации не обеспечивают требуемой степени очистки сточных вод. Существующие очистные сооружения канализ</w:t>
      </w:r>
      <w:r w:rsidR="00471AB6" w:rsidRPr="00E12497">
        <w:rPr>
          <w:rFonts w:ascii="Arial" w:hAnsi="Arial" w:cs="Arial"/>
          <w:sz w:val="24"/>
          <w:szCs w:val="24"/>
        </w:rPr>
        <w:t>ации имеют износ 65</w:t>
      </w:r>
      <w:r w:rsidR="00B30F8B" w:rsidRPr="00E12497">
        <w:rPr>
          <w:rFonts w:ascii="Arial" w:hAnsi="Arial" w:cs="Arial"/>
          <w:sz w:val="24"/>
          <w:szCs w:val="24"/>
        </w:rPr>
        <w:t> </w:t>
      </w:r>
      <w:r w:rsidR="00471AB6" w:rsidRPr="00E12497">
        <w:rPr>
          <w:rFonts w:ascii="Arial" w:hAnsi="Arial" w:cs="Arial"/>
          <w:sz w:val="24"/>
          <w:szCs w:val="24"/>
        </w:rPr>
        <w:t>%. Из-за морально устаревших технологий</w:t>
      </w:r>
      <w:r w:rsidRPr="00E12497">
        <w:rPr>
          <w:rFonts w:ascii="Arial" w:hAnsi="Arial" w:cs="Arial"/>
          <w:sz w:val="24"/>
          <w:szCs w:val="24"/>
        </w:rPr>
        <w:t xml:space="preserve"> по очистке промышленных и бытовых стоков в водные объекты города сбрасывается до одного млн. м</w:t>
      </w:r>
      <w:r w:rsidR="00EB11D3" w:rsidRPr="00E12497">
        <w:rPr>
          <w:rFonts w:ascii="Arial" w:hAnsi="Arial" w:cs="Arial"/>
          <w:sz w:val="24"/>
          <w:szCs w:val="24"/>
          <w:vertAlign w:val="superscript"/>
        </w:rPr>
        <w:t>3</w:t>
      </w:r>
      <w:r w:rsidRPr="00E12497">
        <w:rPr>
          <w:rFonts w:ascii="Arial" w:hAnsi="Arial" w:cs="Arial"/>
          <w:sz w:val="24"/>
          <w:szCs w:val="24"/>
        </w:rPr>
        <w:t xml:space="preserve"> неочищенных сточных вод. В жилищно-коммунальном комплексе города обще</w:t>
      </w:r>
      <w:r w:rsidR="00471AB6" w:rsidRPr="00E12497">
        <w:rPr>
          <w:rFonts w:ascii="Arial" w:hAnsi="Arial" w:cs="Arial"/>
          <w:sz w:val="24"/>
          <w:szCs w:val="24"/>
        </w:rPr>
        <w:t>й</w:t>
      </w:r>
      <w:r w:rsidRPr="00E12497">
        <w:rPr>
          <w:rFonts w:ascii="Arial" w:hAnsi="Arial" w:cs="Arial"/>
          <w:sz w:val="24"/>
          <w:szCs w:val="24"/>
        </w:rPr>
        <w:t xml:space="preserve"> объем очищаемых сточных вод </w:t>
      </w:r>
      <w:r w:rsidR="00471AB6" w:rsidRPr="00E12497">
        <w:rPr>
          <w:rFonts w:ascii="Arial" w:hAnsi="Arial" w:cs="Arial"/>
          <w:sz w:val="24"/>
          <w:szCs w:val="24"/>
        </w:rPr>
        <w:t xml:space="preserve">считается недостаточно очищенным </w:t>
      </w:r>
      <w:r w:rsidRPr="00E12497">
        <w:rPr>
          <w:rFonts w:ascii="Arial" w:hAnsi="Arial" w:cs="Arial"/>
          <w:sz w:val="24"/>
          <w:szCs w:val="24"/>
        </w:rPr>
        <w:t>(СанПиН 2.1.5.980-00).</w:t>
      </w:r>
    </w:p>
    <w:p w:rsidR="00CF68DD" w:rsidRPr="00E12497" w:rsidRDefault="002F4897" w:rsidP="0057721D">
      <w:pPr>
        <w:pStyle w:val="21"/>
        <w:spacing w:after="0" w:line="240" w:lineRule="auto"/>
        <w:ind w:left="0" w:firstLine="709"/>
        <w:contextualSpacing/>
        <w:rPr>
          <w:rFonts w:ascii="Arial" w:hAnsi="Arial" w:cs="Arial"/>
          <w:sz w:val="24"/>
          <w:szCs w:val="24"/>
        </w:rPr>
      </w:pPr>
      <w:r w:rsidRPr="00E12497">
        <w:rPr>
          <w:rFonts w:ascii="Arial" w:hAnsi="Arial" w:cs="Arial"/>
          <w:sz w:val="24"/>
          <w:szCs w:val="24"/>
        </w:rPr>
        <w:t>По состоянию на 01.01.2016</w:t>
      </w:r>
      <w:r w:rsidR="004761DF" w:rsidRPr="00E12497">
        <w:rPr>
          <w:rFonts w:ascii="Arial" w:hAnsi="Arial" w:cs="Arial"/>
          <w:sz w:val="24"/>
          <w:szCs w:val="24"/>
        </w:rPr>
        <w:t xml:space="preserve"> </w:t>
      </w:r>
      <w:r w:rsidR="005A5793" w:rsidRPr="00E12497">
        <w:rPr>
          <w:rFonts w:ascii="Arial" w:hAnsi="Arial" w:cs="Arial"/>
          <w:sz w:val="24"/>
          <w:szCs w:val="24"/>
        </w:rPr>
        <w:t xml:space="preserve">г. </w:t>
      </w:r>
      <w:r w:rsidR="004761DF" w:rsidRPr="00E12497">
        <w:rPr>
          <w:rFonts w:ascii="Arial" w:hAnsi="Arial" w:cs="Arial"/>
          <w:sz w:val="24"/>
          <w:szCs w:val="24"/>
        </w:rPr>
        <w:t>на территории города в замене нуждается 26,5</w:t>
      </w:r>
      <w:r w:rsidR="00EA2BB3" w:rsidRPr="00E12497">
        <w:rPr>
          <w:rFonts w:ascii="Arial" w:hAnsi="Arial" w:cs="Arial"/>
          <w:sz w:val="24"/>
          <w:szCs w:val="24"/>
        </w:rPr>
        <w:t> </w:t>
      </w:r>
      <w:r w:rsidR="004761DF" w:rsidRPr="00E12497">
        <w:rPr>
          <w:rFonts w:ascii="Arial" w:hAnsi="Arial" w:cs="Arial"/>
          <w:sz w:val="24"/>
          <w:szCs w:val="24"/>
        </w:rPr>
        <w:t>км сетей (их доля в общем протяженности сетей – 55,9 %). Суммарные потери тепловой энергии в сетях составляют 33,94 тыс. Гкал. На 01.01.2018 протяженность тепловых сетей нуждающихся в замене составляет 25,2</w:t>
      </w:r>
      <w:r w:rsidR="00A53647" w:rsidRPr="00E12497">
        <w:rPr>
          <w:rFonts w:ascii="Arial" w:hAnsi="Arial" w:cs="Arial"/>
          <w:sz w:val="24"/>
          <w:szCs w:val="24"/>
        </w:rPr>
        <w:t> </w:t>
      </w:r>
      <w:r w:rsidR="004761DF" w:rsidRPr="00E12497">
        <w:rPr>
          <w:rFonts w:ascii="Arial" w:hAnsi="Arial" w:cs="Arial"/>
          <w:sz w:val="24"/>
          <w:szCs w:val="24"/>
        </w:rPr>
        <w:t>км</w:t>
      </w:r>
      <w:r w:rsidR="00CF68DD" w:rsidRPr="00E12497">
        <w:rPr>
          <w:rFonts w:ascii="Arial" w:hAnsi="Arial" w:cs="Arial"/>
          <w:sz w:val="24"/>
          <w:szCs w:val="24"/>
        </w:rPr>
        <w:t xml:space="preserve">. Износ коммунальных систем в пределах </w:t>
      </w:r>
      <w:r w:rsidR="00410559" w:rsidRPr="00E12497">
        <w:rPr>
          <w:rFonts w:ascii="Arial" w:hAnsi="Arial" w:cs="Arial"/>
          <w:sz w:val="24"/>
          <w:szCs w:val="24"/>
        </w:rPr>
        <w:t>65</w:t>
      </w:r>
      <w:r w:rsidR="00A53647" w:rsidRPr="00E12497">
        <w:rPr>
          <w:rFonts w:ascii="Arial" w:hAnsi="Arial" w:cs="Arial"/>
          <w:sz w:val="24"/>
          <w:szCs w:val="24"/>
        </w:rPr>
        <w:t> </w:t>
      </w:r>
      <w:r w:rsidR="00CF68DD" w:rsidRPr="00E12497">
        <w:rPr>
          <w:rFonts w:ascii="Arial" w:hAnsi="Arial" w:cs="Arial"/>
          <w:sz w:val="24"/>
          <w:szCs w:val="24"/>
        </w:rPr>
        <w:t xml:space="preserve">%, потери ресурсов </w:t>
      </w:r>
      <w:r w:rsidR="00471AB6" w:rsidRPr="00E12497">
        <w:rPr>
          <w:rFonts w:ascii="Arial" w:hAnsi="Arial" w:cs="Arial"/>
          <w:sz w:val="24"/>
          <w:szCs w:val="24"/>
        </w:rPr>
        <w:t xml:space="preserve">до </w:t>
      </w:r>
      <w:r w:rsidR="008E3145" w:rsidRPr="00E12497">
        <w:rPr>
          <w:rFonts w:ascii="Arial" w:hAnsi="Arial" w:cs="Arial"/>
          <w:sz w:val="24"/>
          <w:szCs w:val="24"/>
        </w:rPr>
        <w:t>3</w:t>
      </w:r>
      <w:r w:rsidR="00471AB6" w:rsidRPr="00E12497">
        <w:rPr>
          <w:rFonts w:ascii="Arial" w:hAnsi="Arial" w:cs="Arial"/>
          <w:sz w:val="24"/>
          <w:szCs w:val="24"/>
        </w:rPr>
        <w:t>0</w:t>
      </w:r>
      <w:r w:rsidR="00A53647" w:rsidRPr="00E12497">
        <w:rPr>
          <w:rFonts w:ascii="Arial" w:hAnsi="Arial" w:cs="Arial"/>
          <w:sz w:val="24"/>
          <w:szCs w:val="24"/>
        </w:rPr>
        <w:t> </w:t>
      </w:r>
      <w:r w:rsidR="00C200BF" w:rsidRPr="00E12497">
        <w:rPr>
          <w:rFonts w:ascii="Arial" w:hAnsi="Arial" w:cs="Arial"/>
          <w:sz w:val="24"/>
          <w:szCs w:val="24"/>
        </w:rPr>
        <w:t>%.</w:t>
      </w:r>
      <w:r w:rsidR="00703C4E" w:rsidRPr="00E12497">
        <w:rPr>
          <w:rFonts w:ascii="Arial" w:hAnsi="Arial" w:cs="Arial"/>
          <w:sz w:val="24"/>
          <w:szCs w:val="24"/>
        </w:rPr>
        <w:t xml:space="preserve"> По состоянию на 01.01.2021 г. из общей протяжённости тепловых сетей 50,38 км нуждающихся в замене 25,86 км (51,32 % от общей протяженности сетей). Суммарные потери тепловой энергии в сетях составили 55,298 тыс. Гкал.</w:t>
      </w:r>
    </w:p>
    <w:p w:rsidR="00C200BF" w:rsidRPr="00E12497" w:rsidRDefault="00C200BF" w:rsidP="0057721D">
      <w:pPr>
        <w:pStyle w:val="21"/>
        <w:spacing w:after="0" w:line="240" w:lineRule="auto"/>
        <w:ind w:left="0" w:firstLine="709"/>
        <w:contextualSpacing/>
        <w:rPr>
          <w:rFonts w:ascii="Arial" w:hAnsi="Arial" w:cs="Arial"/>
          <w:sz w:val="24"/>
          <w:szCs w:val="24"/>
        </w:rPr>
      </w:pPr>
    </w:p>
    <w:p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2.1.2. Тенденции развития ситуации и возможные последствия</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Необходимый объем финансовых сре</w:t>
      </w:r>
      <w:proofErr w:type="gramStart"/>
      <w:r w:rsidRPr="00E12497">
        <w:rPr>
          <w:rFonts w:ascii="Arial" w:hAnsi="Arial" w:cs="Arial"/>
          <w:sz w:val="24"/>
          <w:szCs w:val="24"/>
        </w:rPr>
        <w:t>дств дл</w:t>
      </w:r>
      <w:proofErr w:type="gramEnd"/>
      <w:r w:rsidRPr="00E12497">
        <w:rPr>
          <w:rFonts w:ascii="Arial" w:hAnsi="Arial" w:cs="Arial"/>
          <w:sz w:val="24"/>
          <w:szCs w:val="24"/>
        </w:rPr>
        <w:t xml:space="preserve">я приведения коммунальных объектов в надлежащее техническое состояние с учетом внедрения инновационных решений и современных </w:t>
      </w:r>
      <w:proofErr w:type="spellStart"/>
      <w:r w:rsidRPr="00E12497">
        <w:rPr>
          <w:rFonts w:ascii="Arial" w:hAnsi="Arial" w:cs="Arial"/>
          <w:sz w:val="24"/>
          <w:szCs w:val="24"/>
        </w:rPr>
        <w:t>энергоэффективных</w:t>
      </w:r>
      <w:proofErr w:type="spellEnd"/>
      <w:r w:rsidRPr="00E12497">
        <w:rPr>
          <w:rFonts w:ascii="Arial" w:hAnsi="Arial" w:cs="Arial"/>
          <w:sz w:val="24"/>
          <w:szCs w:val="24"/>
        </w:rPr>
        <w:t xml:space="preserve"> технологий по оценкам специалистов составляет более 450 млн. рублей.</w:t>
      </w:r>
    </w:p>
    <w:p w:rsidR="00471AB6"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В тарифах организаций коммунального комплекса объем средств на капитальны</w:t>
      </w:r>
      <w:r w:rsidR="00BD4DA8" w:rsidRPr="00E12497">
        <w:rPr>
          <w:rFonts w:ascii="Arial" w:hAnsi="Arial" w:cs="Arial"/>
          <w:sz w:val="24"/>
          <w:szCs w:val="24"/>
        </w:rPr>
        <w:t>й ремонт закладывается менее 5%</w:t>
      </w:r>
      <w:r w:rsidR="00471AB6" w:rsidRPr="00E12497">
        <w:rPr>
          <w:rFonts w:ascii="Arial" w:hAnsi="Arial" w:cs="Arial"/>
          <w:sz w:val="24"/>
          <w:szCs w:val="24"/>
        </w:rPr>
        <w:t>.</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в пределах 3 % от потребности.</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2.1.3</w:t>
      </w:r>
      <w:r w:rsidR="007E2FCD" w:rsidRPr="00E12497">
        <w:rPr>
          <w:rFonts w:ascii="Arial" w:hAnsi="Arial" w:cs="Arial"/>
          <w:sz w:val="24"/>
          <w:szCs w:val="24"/>
        </w:rPr>
        <w:t>. Анализ ситуации в муниципальном образовании</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rsidR="00491F10" w:rsidRPr="00E12497" w:rsidRDefault="00CF68DD" w:rsidP="0057721D">
      <w:pPr>
        <w:spacing w:after="0" w:line="240" w:lineRule="auto"/>
        <w:ind w:firstLine="709"/>
        <w:contextualSpacing/>
        <w:rPr>
          <w:rFonts w:ascii="Arial" w:hAnsi="Arial" w:cs="Arial"/>
          <w:sz w:val="24"/>
          <w:szCs w:val="24"/>
        </w:rPr>
      </w:pPr>
      <w:r w:rsidRPr="00E12497">
        <w:rPr>
          <w:rFonts w:ascii="Arial" w:hAnsi="Arial" w:cs="Arial"/>
          <w:sz w:val="24"/>
          <w:szCs w:val="24"/>
        </w:rPr>
        <w:t xml:space="preserve">В настоящее время </w:t>
      </w:r>
      <w:r w:rsidR="0075300C" w:rsidRPr="00E12497">
        <w:rPr>
          <w:rFonts w:ascii="Arial" w:hAnsi="Arial" w:cs="Arial"/>
          <w:sz w:val="24"/>
          <w:szCs w:val="24"/>
        </w:rPr>
        <w:t>одной из основных проблем</w:t>
      </w:r>
      <w:r w:rsidRPr="00E12497">
        <w:rPr>
          <w:rFonts w:ascii="Arial" w:hAnsi="Arial" w:cs="Arial"/>
          <w:sz w:val="24"/>
          <w:szCs w:val="24"/>
        </w:rPr>
        <w:t xml:space="preserve"> </w:t>
      </w:r>
      <w:r w:rsidR="009E650D" w:rsidRPr="00E12497">
        <w:rPr>
          <w:rFonts w:ascii="Arial" w:hAnsi="Arial" w:cs="Arial"/>
          <w:sz w:val="24"/>
          <w:szCs w:val="24"/>
        </w:rPr>
        <w:t>города Бород</w:t>
      </w:r>
      <w:r w:rsidR="006E2C1B" w:rsidRPr="00E12497">
        <w:rPr>
          <w:rFonts w:ascii="Arial" w:hAnsi="Arial" w:cs="Arial"/>
          <w:sz w:val="24"/>
          <w:szCs w:val="24"/>
        </w:rPr>
        <w:t>и</w:t>
      </w:r>
      <w:r w:rsidR="009E650D" w:rsidRPr="00E12497">
        <w:rPr>
          <w:rFonts w:ascii="Arial" w:hAnsi="Arial" w:cs="Arial"/>
          <w:sz w:val="24"/>
          <w:szCs w:val="24"/>
        </w:rPr>
        <w:t xml:space="preserve">но </w:t>
      </w:r>
      <w:r w:rsidRPr="00E12497">
        <w:rPr>
          <w:rFonts w:ascii="Arial" w:hAnsi="Arial" w:cs="Arial"/>
          <w:sz w:val="24"/>
          <w:szCs w:val="24"/>
        </w:rPr>
        <w:t>оста</w:t>
      </w:r>
      <w:r w:rsidR="0009372C" w:rsidRPr="00E12497">
        <w:rPr>
          <w:rFonts w:ascii="Arial" w:hAnsi="Arial" w:cs="Arial"/>
          <w:sz w:val="24"/>
          <w:szCs w:val="24"/>
        </w:rPr>
        <w:t>ё</w:t>
      </w:r>
      <w:r w:rsidRPr="00E12497">
        <w:rPr>
          <w:rFonts w:ascii="Arial" w:hAnsi="Arial" w:cs="Arial"/>
          <w:sz w:val="24"/>
          <w:szCs w:val="24"/>
        </w:rPr>
        <w:t>тся изношенность основных фондов жилищно-коммунального комплекса и связанные с этим качество и гарантия предоставления коммунальных услуг потребителям</w:t>
      </w:r>
      <w:r w:rsidR="00164547" w:rsidRPr="00E12497">
        <w:rPr>
          <w:rFonts w:ascii="Arial" w:hAnsi="Arial" w:cs="Arial"/>
          <w:sz w:val="24"/>
          <w:szCs w:val="24"/>
        </w:rPr>
        <w:t xml:space="preserve"> – жителям города и социальн</w:t>
      </w:r>
      <w:r w:rsidR="00CB523D" w:rsidRPr="00E12497">
        <w:rPr>
          <w:rFonts w:ascii="Arial" w:hAnsi="Arial" w:cs="Arial"/>
          <w:sz w:val="24"/>
          <w:szCs w:val="24"/>
        </w:rPr>
        <w:t>ым, б</w:t>
      </w:r>
      <w:r w:rsidR="00164547" w:rsidRPr="00E12497">
        <w:rPr>
          <w:rFonts w:ascii="Arial" w:hAnsi="Arial" w:cs="Arial"/>
          <w:sz w:val="24"/>
          <w:szCs w:val="24"/>
        </w:rPr>
        <w:t>ытовым</w:t>
      </w:r>
      <w:r w:rsidR="00CB523D" w:rsidRPr="00E12497">
        <w:rPr>
          <w:rFonts w:ascii="Arial" w:hAnsi="Arial" w:cs="Arial"/>
          <w:sz w:val="24"/>
          <w:szCs w:val="24"/>
        </w:rPr>
        <w:t>, а также коммерческим</w:t>
      </w:r>
      <w:r w:rsidR="00164547" w:rsidRPr="00E12497">
        <w:rPr>
          <w:rFonts w:ascii="Arial" w:hAnsi="Arial" w:cs="Arial"/>
          <w:sz w:val="24"/>
          <w:szCs w:val="24"/>
        </w:rPr>
        <w:t xml:space="preserve"> объектам</w:t>
      </w:r>
      <w:r w:rsidRPr="00E12497">
        <w:rPr>
          <w:rFonts w:ascii="Arial" w:hAnsi="Arial" w:cs="Arial"/>
          <w:sz w:val="24"/>
          <w:szCs w:val="24"/>
        </w:rPr>
        <w:t>.</w:t>
      </w:r>
    </w:p>
    <w:p w:rsidR="008B29C4" w:rsidRPr="00E12497" w:rsidRDefault="00CF68DD"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Услуги в сфере теплоснабжения жилищно-коммунального хозяйства предоставляют 3 котельных, из них 1 котельная</w:t>
      </w:r>
      <w:r w:rsidR="008B29C4" w:rsidRPr="00E12497">
        <w:rPr>
          <w:rFonts w:ascii="Arial" w:hAnsi="Arial" w:cs="Arial"/>
          <w:sz w:val="24"/>
          <w:szCs w:val="24"/>
        </w:rPr>
        <w:t xml:space="preserve"> (котельная ГРП)</w:t>
      </w:r>
      <w:r w:rsidRPr="00E12497">
        <w:rPr>
          <w:rFonts w:ascii="Arial" w:hAnsi="Arial" w:cs="Arial"/>
          <w:sz w:val="24"/>
          <w:szCs w:val="24"/>
        </w:rPr>
        <w:t xml:space="preserve"> мощностью менее 1,5 Гкал/час</w:t>
      </w:r>
      <w:r w:rsidR="00927246" w:rsidRPr="00E12497">
        <w:rPr>
          <w:rFonts w:ascii="Arial" w:hAnsi="Arial" w:cs="Arial"/>
          <w:sz w:val="24"/>
          <w:szCs w:val="24"/>
        </w:rPr>
        <w:t xml:space="preserve"> является</w:t>
      </w:r>
      <w:r w:rsidR="00276823" w:rsidRPr="00E12497">
        <w:rPr>
          <w:rFonts w:ascii="Arial" w:hAnsi="Arial" w:cs="Arial"/>
          <w:sz w:val="24"/>
          <w:szCs w:val="24"/>
        </w:rPr>
        <w:t xml:space="preserve"> </w:t>
      </w:r>
      <w:r w:rsidRPr="00E12497">
        <w:rPr>
          <w:rFonts w:ascii="Arial" w:hAnsi="Arial" w:cs="Arial"/>
          <w:sz w:val="24"/>
          <w:szCs w:val="24"/>
        </w:rPr>
        <w:t>крайне неэкономичн</w:t>
      </w:r>
      <w:r w:rsidR="00927246" w:rsidRPr="00E12497">
        <w:rPr>
          <w:rFonts w:ascii="Arial" w:hAnsi="Arial" w:cs="Arial"/>
          <w:sz w:val="24"/>
          <w:szCs w:val="24"/>
        </w:rPr>
        <w:t>ой</w:t>
      </w:r>
      <w:r w:rsidRPr="00E12497">
        <w:rPr>
          <w:rFonts w:ascii="Arial" w:hAnsi="Arial" w:cs="Arial"/>
          <w:sz w:val="24"/>
          <w:szCs w:val="24"/>
        </w:rPr>
        <w:t>, характеризуется устаревшими конструкциями, отсутствием автоматического регулирования и средств контро</w:t>
      </w:r>
      <w:r w:rsidR="00276823" w:rsidRPr="00E12497">
        <w:rPr>
          <w:rFonts w:ascii="Arial" w:hAnsi="Arial" w:cs="Arial"/>
          <w:sz w:val="24"/>
          <w:szCs w:val="24"/>
        </w:rPr>
        <w:t xml:space="preserve">ля, высокой долей ручного труда, поэтому </w:t>
      </w:r>
      <w:r w:rsidR="008B29C4" w:rsidRPr="00E12497">
        <w:rPr>
          <w:rFonts w:ascii="Arial" w:hAnsi="Arial" w:cs="Arial"/>
          <w:sz w:val="24"/>
          <w:szCs w:val="24"/>
        </w:rPr>
        <w:t xml:space="preserve">после постройки теплосети </w:t>
      </w:r>
      <w:r w:rsidR="00276823" w:rsidRPr="00E12497">
        <w:rPr>
          <w:rFonts w:ascii="Arial" w:hAnsi="Arial" w:cs="Arial"/>
          <w:sz w:val="24"/>
          <w:szCs w:val="24"/>
        </w:rPr>
        <w:t>она</w:t>
      </w:r>
      <w:r w:rsidR="008B29C4" w:rsidRPr="00E12497">
        <w:rPr>
          <w:rFonts w:ascii="Arial" w:hAnsi="Arial" w:cs="Arial"/>
          <w:sz w:val="24"/>
          <w:szCs w:val="24"/>
        </w:rPr>
        <w:t xml:space="preserve"> используется не как котельная, а как насосная станция.</w:t>
      </w:r>
    </w:p>
    <w:p w:rsidR="00E17C9B" w:rsidRPr="00E12497" w:rsidRDefault="008B29C4"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 xml:space="preserve">Общая производительность котельных 152,3 Гкал/час. </w:t>
      </w:r>
      <w:r w:rsidR="00E17C9B" w:rsidRPr="00E12497">
        <w:rPr>
          <w:rFonts w:ascii="Arial" w:hAnsi="Arial" w:cs="Arial"/>
          <w:sz w:val="24"/>
          <w:szCs w:val="24"/>
        </w:rPr>
        <w:t>Протяженность тепловых сетей в период 2013-2018 годов не изменялась и составляет 47,4 км.</w:t>
      </w:r>
      <w:r w:rsidR="008A0E14" w:rsidRPr="00E12497">
        <w:rPr>
          <w:rFonts w:ascii="Arial" w:hAnsi="Arial" w:cs="Arial"/>
          <w:sz w:val="24"/>
          <w:szCs w:val="24"/>
        </w:rPr>
        <w:t xml:space="preserve"> С 2018 года, в связи с принятием на баланс ранее бесхозяйственных сетей, </w:t>
      </w:r>
      <w:r w:rsidR="00754B29" w:rsidRPr="00E12497">
        <w:rPr>
          <w:rFonts w:ascii="Arial" w:hAnsi="Arial" w:cs="Arial"/>
          <w:sz w:val="24"/>
          <w:szCs w:val="24"/>
        </w:rPr>
        <w:t>протяжённость составила 50,38 км, что сохраняется вплоть до 2021 года.</w:t>
      </w:r>
    </w:p>
    <w:p w:rsidR="008F7776" w:rsidRPr="00E12497" w:rsidRDefault="008F7776"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 xml:space="preserve">Обеспечение города Бородино питьевой водой производится из трех источников: </w:t>
      </w:r>
      <w:r w:rsidR="00853589">
        <w:rPr>
          <w:rFonts w:ascii="Arial" w:hAnsi="Arial" w:cs="Arial"/>
          <w:sz w:val="24"/>
          <w:szCs w:val="24"/>
        </w:rPr>
        <w:t xml:space="preserve">два поверхностных – </w:t>
      </w:r>
      <w:r w:rsidRPr="00E12497">
        <w:rPr>
          <w:rFonts w:ascii="Arial" w:hAnsi="Arial" w:cs="Arial"/>
          <w:sz w:val="24"/>
          <w:szCs w:val="24"/>
        </w:rPr>
        <w:t>р.</w:t>
      </w:r>
      <w:r w:rsidR="00A2200A" w:rsidRPr="00E12497">
        <w:rPr>
          <w:rFonts w:ascii="Arial" w:hAnsi="Arial" w:cs="Arial"/>
          <w:sz w:val="24"/>
          <w:szCs w:val="24"/>
        </w:rPr>
        <w:t xml:space="preserve"> </w:t>
      </w:r>
      <w:proofErr w:type="gramStart"/>
      <w:r w:rsidRPr="00E12497">
        <w:rPr>
          <w:rFonts w:ascii="Arial" w:hAnsi="Arial" w:cs="Arial"/>
          <w:sz w:val="24"/>
          <w:szCs w:val="24"/>
        </w:rPr>
        <w:t>Рыбная</w:t>
      </w:r>
      <w:proofErr w:type="gramEnd"/>
      <w:r w:rsidR="00853589">
        <w:rPr>
          <w:rFonts w:ascii="Arial" w:hAnsi="Arial" w:cs="Arial"/>
          <w:sz w:val="24"/>
          <w:szCs w:val="24"/>
        </w:rPr>
        <w:t xml:space="preserve"> и</w:t>
      </w:r>
      <w:r w:rsidRPr="00E12497">
        <w:rPr>
          <w:rFonts w:ascii="Arial" w:hAnsi="Arial" w:cs="Arial"/>
          <w:sz w:val="24"/>
          <w:szCs w:val="24"/>
        </w:rPr>
        <w:t xml:space="preserve"> </w:t>
      </w:r>
      <w:proofErr w:type="spellStart"/>
      <w:r w:rsidRPr="00E12497">
        <w:rPr>
          <w:rFonts w:ascii="Arial" w:hAnsi="Arial" w:cs="Arial"/>
          <w:sz w:val="24"/>
          <w:szCs w:val="24"/>
        </w:rPr>
        <w:t>Баргинское</w:t>
      </w:r>
      <w:proofErr w:type="spellEnd"/>
      <w:r w:rsidRPr="00E12497">
        <w:rPr>
          <w:rFonts w:ascii="Arial" w:hAnsi="Arial" w:cs="Arial"/>
          <w:sz w:val="24"/>
          <w:szCs w:val="24"/>
        </w:rPr>
        <w:t xml:space="preserve"> водохранилище </w:t>
      </w:r>
      <w:r w:rsidR="00853589">
        <w:rPr>
          <w:rFonts w:ascii="Arial" w:hAnsi="Arial" w:cs="Arial"/>
          <w:sz w:val="24"/>
          <w:szCs w:val="24"/>
        </w:rPr>
        <w:t xml:space="preserve">подземное </w:t>
      </w:r>
      <w:proofErr w:type="spellStart"/>
      <w:r w:rsidRPr="00E12497">
        <w:rPr>
          <w:rFonts w:ascii="Arial" w:hAnsi="Arial" w:cs="Arial"/>
          <w:sz w:val="24"/>
          <w:szCs w:val="24"/>
        </w:rPr>
        <w:t>Баргинско</w:t>
      </w:r>
      <w:r w:rsidR="00F8482A">
        <w:rPr>
          <w:rFonts w:ascii="Arial" w:hAnsi="Arial" w:cs="Arial"/>
          <w:sz w:val="24"/>
          <w:szCs w:val="24"/>
        </w:rPr>
        <w:t>е</w:t>
      </w:r>
      <w:proofErr w:type="spellEnd"/>
      <w:r w:rsidR="003326AC" w:rsidRPr="00E12497">
        <w:rPr>
          <w:rFonts w:ascii="Arial" w:hAnsi="Arial" w:cs="Arial"/>
          <w:sz w:val="24"/>
          <w:szCs w:val="24"/>
        </w:rPr>
        <w:t xml:space="preserve"> </w:t>
      </w:r>
      <w:r w:rsidRPr="00E12497">
        <w:rPr>
          <w:rFonts w:ascii="Arial" w:hAnsi="Arial" w:cs="Arial"/>
          <w:sz w:val="24"/>
          <w:szCs w:val="24"/>
        </w:rPr>
        <w:t>месторождени</w:t>
      </w:r>
      <w:r w:rsidR="00F8482A">
        <w:rPr>
          <w:rFonts w:ascii="Arial" w:hAnsi="Arial" w:cs="Arial"/>
          <w:sz w:val="24"/>
          <w:szCs w:val="24"/>
        </w:rPr>
        <w:t>е</w:t>
      </w:r>
      <w:r w:rsidRPr="00E12497">
        <w:rPr>
          <w:rFonts w:ascii="Arial" w:hAnsi="Arial" w:cs="Arial"/>
          <w:sz w:val="24"/>
          <w:szCs w:val="24"/>
        </w:rPr>
        <w:t xml:space="preserve"> в пос. Урал. Состояние подземных </w:t>
      </w:r>
      <w:proofErr w:type="spellStart"/>
      <w:r w:rsidRPr="00E12497">
        <w:rPr>
          <w:rFonts w:ascii="Arial" w:hAnsi="Arial" w:cs="Arial"/>
          <w:sz w:val="24"/>
          <w:szCs w:val="24"/>
        </w:rPr>
        <w:t>водоисточников</w:t>
      </w:r>
      <w:proofErr w:type="spellEnd"/>
      <w:r w:rsidRPr="00E12497">
        <w:rPr>
          <w:rFonts w:ascii="Arial" w:hAnsi="Arial" w:cs="Arial"/>
          <w:sz w:val="24"/>
          <w:szCs w:val="24"/>
        </w:rPr>
        <w:t xml:space="preserve"> обуславливается повышенным природным содержанием в воде железа, солей жесткости, фторидов, марганца. Поверхностные источники водоснабжения также имеют повышенное содержание вредных веществ, имеют высокий уровень жесткости, не отвечают требованиям по цвету и запаху. Смешивание этих вод и их очистка производится на насосно-фильтровальной станции в пос. Урал. Система очистки введена в эксплуатацию в 1950-1960 годах в две очереди. Проектная производительность станции водоочистки составляет 12500 тыс. м3/</w:t>
      </w:r>
      <w:proofErr w:type="spellStart"/>
      <w:r w:rsidRPr="00E12497">
        <w:rPr>
          <w:rFonts w:ascii="Arial" w:hAnsi="Arial" w:cs="Arial"/>
          <w:sz w:val="24"/>
          <w:szCs w:val="24"/>
        </w:rPr>
        <w:t>сут</w:t>
      </w:r>
      <w:proofErr w:type="spellEnd"/>
      <w:r w:rsidRPr="00E12497">
        <w:rPr>
          <w:rFonts w:ascii="Arial" w:hAnsi="Arial" w:cs="Arial"/>
          <w:sz w:val="24"/>
          <w:szCs w:val="24"/>
        </w:rPr>
        <w:t>., фактическая 7500 м3/</w:t>
      </w:r>
      <w:proofErr w:type="spellStart"/>
      <w:r w:rsidRPr="00E12497">
        <w:rPr>
          <w:rFonts w:ascii="Arial" w:hAnsi="Arial" w:cs="Arial"/>
          <w:sz w:val="24"/>
          <w:szCs w:val="24"/>
        </w:rPr>
        <w:t>сут</w:t>
      </w:r>
      <w:proofErr w:type="spellEnd"/>
      <w:r w:rsidRPr="00E12497">
        <w:rPr>
          <w:rFonts w:ascii="Arial" w:hAnsi="Arial" w:cs="Arial"/>
          <w:sz w:val="24"/>
          <w:szCs w:val="24"/>
        </w:rPr>
        <w:t>. Оборудование станции очистки устарело морально и физически. Износ отдельных её элементов составляет 100%. На станции производится обеззараживание, осветление и фильтрование исходной воды. Однако</w:t>
      </w:r>
      <w:proofErr w:type="gramStart"/>
      <w:r w:rsidRPr="00E12497">
        <w:rPr>
          <w:rFonts w:ascii="Arial" w:hAnsi="Arial" w:cs="Arial"/>
          <w:sz w:val="24"/>
          <w:szCs w:val="24"/>
        </w:rPr>
        <w:t>,</w:t>
      </w:r>
      <w:proofErr w:type="gramEnd"/>
      <w:r w:rsidRPr="00E12497">
        <w:rPr>
          <w:rFonts w:ascii="Arial" w:hAnsi="Arial" w:cs="Arial"/>
          <w:sz w:val="24"/>
          <w:szCs w:val="24"/>
        </w:rPr>
        <w:t xml:space="preserve"> устаревшее оборудование не позволяет произвести очистку до требований ГОСТа 2874-82 из-за повышенного содержания железа и ряда других вредных веществ, таких как </w:t>
      </w:r>
      <w:proofErr w:type="spellStart"/>
      <w:r w:rsidRPr="00E12497">
        <w:rPr>
          <w:rFonts w:ascii="Arial" w:hAnsi="Arial" w:cs="Arial"/>
          <w:sz w:val="24"/>
          <w:szCs w:val="24"/>
        </w:rPr>
        <w:t>бензопирен</w:t>
      </w:r>
      <w:proofErr w:type="spellEnd"/>
      <w:r w:rsidRPr="00E12497">
        <w:rPr>
          <w:rFonts w:ascii="Arial" w:hAnsi="Arial" w:cs="Arial"/>
          <w:sz w:val="24"/>
          <w:szCs w:val="24"/>
        </w:rPr>
        <w:t>, фенолы и бактериальные загрязнения, находящиеся на границе предельно допустимого уровня, а порой и превышая его, что наносит вред здоровью населения.</w:t>
      </w:r>
    </w:p>
    <w:p w:rsidR="00CF68DD" w:rsidRPr="00E12497" w:rsidRDefault="00CF68DD" w:rsidP="0057721D">
      <w:pPr>
        <w:widowControl w:val="0"/>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Канализационные очистные сооружения, выполняющие барьерную функцию, и осуществляющие очистку сточных вод эксплуатируются </w:t>
      </w:r>
      <w:r w:rsidR="00E17C9B" w:rsidRPr="00E12497">
        <w:rPr>
          <w:rFonts w:ascii="Arial" w:hAnsi="Arial" w:cs="Arial"/>
          <w:sz w:val="24"/>
          <w:szCs w:val="24"/>
        </w:rPr>
        <w:t>с 1975 года</w:t>
      </w:r>
      <w:r w:rsidR="00FA4FA6" w:rsidRPr="00E12497">
        <w:rPr>
          <w:rFonts w:ascii="Arial" w:hAnsi="Arial" w:cs="Arial"/>
          <w:sz w:val="24"/>
          <w:szCs w:val="24"/>
        </w:rPr>
        <w:t xml:space="preserve"> и</w:t>
      </w:r>
      <w:r w:rsidRPr="00E12497">
        <w:rPr>
          <w:rFonts w:ascii="Arial" w:hAnsi="Arial" w:cs="Arial"/>
          <w:sz w:val="24"/>
          <w:szCs w:val="24"/>
        </w:rPr>
        <w:t xml:space="preserve"> не обеспечивают необходимую степень очистки в соответствии с требованием действующего природоохранного законодательства.</w:t>
      </w:r>
      <w:r w:rsidR="00FA4FA6" w:rsidRPr="00E12497">
        <w:rPr>
          <w:rFonts w:ascii="Arial" w:hAnsi="Arial" w:cs="Arial"/>
          <w:sz w:val="24"/>
          <w:szCs w:val="24"/>
        </w:rPr>
        <w:t xml:space="preserve">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реку </w:t>
      </w:r>
      <w:proofErr w:type="spellStart"/>
      <w:r w:rsidR="00FA4FA6" w:rsidRPr="00E12497">
        <w:rPr>
          <w:rFonts w:ascii="Arial" w:hAnsi="Arial" w:cs="Arial"/>
          <w:sz w:val="24"/>
          <w:szCs w:val="24"/>
        </w:rPr>
        <w:t>Ирша</w:t>
      </w:r>
      <w:proofErr w:type="spellEnd"/>
      <w:r w:rsidR="00FA4FA6" w:rsidRPr="00E12497">
        <w:rPr>
          <w:rFonts w:ascii="Arial" w:hAnsi="Arial" w:cs="Arial"/>
          <w:sz w:val="24"/>
          <w:szCs w:val="24"/>
        </w:rPr>
        <w:t>. Решить проблему очистки сточных вод с доведением концентрации загрязняющих веществ до требуемых нормативов может реконструкция существующих очистных сооружениях.</w:t>
      </w:r>
    </w:p>
    <w:p w:rsidR="00CF68DD" w:rsidRPr="00E12497" w:rsidRDefault="00CF68DD" w:rsidP="0057721D">
      <w:pPr>
        <w:spacing w:after="0" w:line="240" w:lineRule="auto"/>
        <w:ind w:firstLine="709"/>
        <w:contextualSpacing/>
        <w:rPr>
          <w:rFonts w:ascii="Arial" w:hAnsi="Arial" w:cs="Arial"/>
          <w:sz w:val="24"/>
          <w:szCs w:val="24"/>
        </w:rPr>
      </w:pPr>
    </w:p>
    <w:p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2.1.4. Анализ причин возникновения проблем, связанных с состоянием коммунальной инфраструктуры края, включая правовое обоснование</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rsidR="00CF68DD" w:rsidRPr="00E12497" w:rsidRDefault="00CF68DD" w:rsidP="0057721D">
      <w:pPr>
        <w:pStyle w:val="a4"/>
        <w:spacing w:after="0" w:line="240" w:lineRule="auto"/>
        <w:ind w:left="0" w:firstLine="709"/>
        <w:rPr>
          <w:rFonts w:ascii="Arial" w:hAnsi="Arial" w:cs="Arial"/>
          <w:sz w:val="24"/>
          <w:szCs w:val="24"/>
        </w:rPr>
      </w:pPr>
      <w:r w:rsidRPr="00E12497">
        <w:rPr>
          <w:rFonts w:ascii="Arial" w:hAnsi="Arial" w:cs="Arial"/>
          <w:sz w:val="24"/>
          <w:szCs w:val="24"/>
        </w:rPr>
        <w:t>Высокий износ основных фондов предприятий жилищно-коммунального комплекса города Бородино обусловлен:</w:t>
      </w:r>
    </w:p>
    <w:p w:rsidR="00CF68DD" w:rsidRPr="00E12497" w:rsidRDefault="00CF68DD" w:rsidP="0057721D">
      <w:pPr>
        <w:pStyle w:val="a4"/>
        <w:spacing w:after="0" w:line="240" w:lineRule="auto"/>
        <w:ind w:left="0" w:firstLine="709"/>
        <w:rPr>
          <w:rFonts w:ascii="Arial" w:hAnsi="Arial" w:cs="Arial"/>
          <w:sz w:val="24"/>
          <w:szCs w:val="24"/>
        </w:rPr>
      </w:pPr>
      <w:r w:rsidRPr="00E12497">
        <w:rPr>
          <w:rFonts w:ascii="Arial" w:hAnsi="Arial" w:cs="Arial"/>
          <w:sz w:val="24"/>
          <w:szCs w:val="24"/>
        </w:rPr>
        <w:t>недостаточным объемом государственного и частного инвестирования;</w:t>
      </w:r>
    </w:p>
    <w:p w:rsidR="00CF68DD" w:rsidRPr="00E12497" w:rsidRDefault="00CF68DD" w:rsidP="0057721D">
      <w:pPr>
        <w:pStyle w:val="a4"/>
        <w:spacing w:after="0" w:line="240" w:lineRule="auto"/>
        <w:ind w:left="0" w:firstLine="709"/>
        <w:rPr>
          <w:rFonts w:ascii="Arial" w:hAnsi="Arial" w:cs="Arial"/>
          <w:sz w:val="24"/>
          <w:szCs w:val="24"/>
        </w:rPr>
      </w:pPr>
      <w:r w:rsidRPr="00E12497">
        <w:rPr>
          <w:rFonts w:ascii="Arial" w:hAnsi="Arial" w:cs="Arial"/>
          <w:sz w:val="24"/>
          <w:szCs w:val="24"/>
        </w:rPr>
        <w:t>ограниченностью собственных сре</w:t>
      </w:r>
      <w:proofErr w:type="gramStart"/>
      <w:r w:rsidRPr="00E12497">
        <w:rPr>
          <w:rFonts w:ascii="Arial" w:hAnsi="Arial" w:cs="Arial"/>
          <w:sz w:val="24"/>
          <w:szCs w:val="24"/>
        </w:rPr>
        <w:t>дств пр</w:t>
      </w:r>
      <w:proofErr w:type="gramEnd"/>
      <w:r w:rsidRPr="00E12497">
        <w:rPr>
          <w:rFonts w:ascii="Arial" w:hAnsi="Arial" w:cs="Arial"/>
          <w:sz w:val="24"/>
          <w:szCs w:val="24"/>
        </w:rPr>
        <w:t>едприятий на капитальный ремонт, реконструкцию и обновление основных фондов;</w:t>
      </w:r>
    </w:p>
    <w:p w:rsidR="00CF68DD" w:rsidRPr="00E12497" w:rsidRDefault="00CF68DD" w:rsidP="0057721D">
      <w:pPr>
        <w:pStyle w:val="a4"/>
        <w:spacing w:after="0" w:line="240" w:lineRule="auto"/>
        <w:ind w:left="0" w:firstLine="709"/>
        <w:rPr>
          <w:rFonts w:ascii="Arial" w:hAnsi="Arial" w:cs="Arial"/>
          <w:sz w:val="24"/>
          <w:szCs w:val="24"/>
        </w:rPr>
      </w:pPr>
      <w:r w:rsidRPr="00E12497">
        <w:rPr>
          <w:rFonts w:ascii="Arial" w:hAnsi="Arial" w:cs="Arial"/>
          <w:sz w:val="24"/>
          <w:szCs w:val="24"/>
        </w:rPr>
        <w:t>наличием сверхнормативных затрат энергетических ресурсов на производство;</w:t>
      </w:r>
    </w:p>
    <w:p w:rsidR="00CF68DD" w:rsidRPr="00E12497" w:rsidRDefault="00CF68DD" w:rsidP="0057721D">
      <w:pPr>
        <w:pStyle w:val="a4"/>
        <w:spacing w:after="0" w:line="240" w:lineRule="auto"/>
        <w:ind w:left="0" w:firstLine="709"/>
        <w:rPr>
          <w:rFonts w:ascii="Arial" w:hAnsi="Arial" w:cs="Arial"/>
          <w:sz w:val="24"/>
          <w:szCs w:val="24"/>
        </w:rPr>
      </w:pPr>
      <w:r w:rsidRPr="00E12497">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rsidR="00CF68DD" w:rsidRPr="00E12497" w:rsidRDefault="00CF68DD" w:rsidP="0057721D">
      <w:pPr>
        <w:autoSpaceDE w:val="0"/>
        <w:autoSpaceDN w:val="0"/>
        <w:adjustRightInd w:val="0"/>
        <w:spacing w:after="0" w:line="240" w:lineRule="auto"/>
        <w:ind w:firstLine="709"/>
        <w:contextualSpacing/>
        <w:outlineLvl w:val="3"/>
        <w:rPr>
          <w:rFonts w:ascii="Arial" w:hAnsi="Arial" w:cs="Arial"/>
          <w:sz w:val="24"/>
          <w:szCs w:val="24"/>
        </w:rPr>
      </w:pPr>
      <w:r w:rsidRPr="00E12497">
        <w:rPr>
          <w:rFonts w:ascii="Arial" w:hAnsi="Arial" w:cs="Arial"/>
          <w:sz w:val="24"/>
          <w:szCs w:val="24"/>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CF68DD" w:rsidRPr="00E12497" w:rsidRDefault="00CF68DD" w:rsidP="0057721D">
      <w:pPr>
        <w:autoSpaceDE w:val="0"/>
        <w:autoSpaceDN w:val="0"/>
        <w:adjustRightInd w:val="0"/>
        <w:spacing w:after="0" w:line="240" w:lineRule="auto"/>
        <w:ind w:firstLine="709"/>
        <w:contextualSpacing/>
        <w:outlineLvl w:val="3"/>
        <w:rPr>
          <w:rFonts w:ascii="Arial" w:hAnsi="Arial" w:cs="Arial"/>
          <w:sz w:val="24"/>
          <w:szCs w:val="24"/>
        </w:rPr>
      </w:pPr>
      <w:r w:rsidRPr="00E12497">
        <w:rPr>
          <w:rFonts w:ascii="Arial" w:hAnsi="Arial" w:cs="Arial"/>
          <w:sz w:val="24"/>
          <w:szCs w:val="24"/>
        </w:rPr>
        <w:t>В городе существует проблема обеспечения объектов теплоснабжения, водозаборных и водоочистных сооружений, сооружений канализации резервными, в т.</w:t>
      </w:r>
      <w:r w:rsidR="00EA5F25" w:rsidRPr="00E12497">
        <w:rPr>
          <w:rFonts w:ascii="Arial" w:hAnsi="Arial" w:cs="Arial"/>
          <w:sz w:val="24"/>
          <w:szCs w:val="24"/>
        </w:rPr>
        <w:t> </w:t>
      </w:r>
      <w:r w:rsidRPr="00E12497">
        <w:rPr>
          <w:rFonts w:ascii="Arial" w:hAnsi="Arial" w:cs="Arial"/>
          <w:sz w:val="24"/>
          <w:szCs w:val="24"/>
        </w:rPr>
        <w:t xml:space="preserve">ч. автономными, источниками электроснабжения. </w:t>
      </w:r>
    </w:p>
    <w:p w:rsidR="00CF68DD" w:rsidRPr="00E12497" w:rsidRDefault="00CF68DD" w:rsidP="0057721D">
      <w:pPr>
        <w:spacing w:after="0" w:line="240" w:lineRule="auto"/>
        <w:ind w:firstLine="709"/>
        <w:contextualSpacing/>
        <w:rPr>
          <w:rFonts w:ascii="Arial" w:hAnsi="Arial" w:cs="Arial"/>
          <w:sz w:val="24"/>
          <w:szCs w:val="24"/>
        </w:rPr>
      </w:pPr>
      <w:r w:rsidRPr="00E12497">
        <w:rPr>
          <w:rFonts w:ascii="Arial" w:hAnsi="Arial" w:cs="Arial"/>
          <w:sz w:val="24"/>
          <w:szCs w:val="24"/>
        </w:rPr>
        <w:t>Ситуация с системами тепло и водоснабжения осложнена сложностью рельефа и</w:t>
      </w:r>
      <w:r w:rsidR="00EA5F25" w:rsidRPr="00E12497">
        <w:rPr>
          <w:rFonts w:ascii="Arial" w:hAnsi="Arial" w:cs="Arial"/>
          <w:sz w:val="24"/>
          <w:szCs w:val="24"/>
        </w:rPr>
        <w:t xml:space="preserve"> </w:t>
      </w:r>
      <w:r w:rsidRPr="00E12497">
        <w:rPr>
          <w:rFonts w:ascii="Arial" w:hAnsi="Arial" w:cs="Arial"/>
          <w:sz w:val="24"/>
          <w:szCs w:val="24"/>
        </w:rPr>
        <w:t>перепадами по высоте.</w:t>
      </w:r>
      <w:r w:rsidR="00EA5F25" w:rsidRPr="00E12497">
        <w:rPr>
          <w:rFonts w:ascii="Arial" w:hAnsi="Arial" w:cs="Arial"/>
          <w:sz w:val="24"/>
          <w:szCs w:val="24"/>
        </w:rPr>
        <w:t xml:space="preserve"> </w:t>
      </w:r>
      <w:r w:rsidRPr="00E12497">
        <w:rPr>
          <w:rFonts w:ascii="Arial" w:hAnsi="Arial" w:cs="Arial"/>
          <w:sz w:val="24"/>
          <w:szCs w:val="24"/>
        </w:rPr>
        <w:t>Существует нерациональное разветвление сетей. Отсутствуют инженерные коммуникации к районам нового жилищного строительства, так как строительство жилых домов идет более быстрыми темпами, чем прокладка коммуникаций к этим районам. Требуется строительство инженерных коммуникаций к районам новой застройки.</w:t>
      </w:r>
    </w:p>
    <w:p w:rsidR="00CF68DD" w:rsidRPr="00E12497" w:rsidRDefault="00CF68DD" w:rsidP="0057721D">
      <w:pPr>
        <w:spacing w:after="0" w:line="240" w:lineRule="auto"/>
        <w:ind w:firstLine="709"/>
        <w:contextualSpacing/>
        <w:rPr>
          <w:rFonts w:ascii="Arial" w:hAnsi="Arial" w:cs="Arial"/>
          <w:sz w:val="24"/>
          <w:szCs w:val="24"/>
        </w:rPr>
      </w:pPr>
      <w:r w:rsidRPr="00E12497">
        <w:rPr>
          <w:rFonts w:ascii="Arial" w:hAnsi="Arial" w:cs="Arial"/>
          <w:sz w:val="24"/>
          <w:szCs w:val="24"/>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CF68DD" w:rsidRPr="00E12497" w:rsidRDefault="00CF68DD" w:rsidP="0057721D">
      <w:pPr>
        <w:pStyle w:val="a4"/>
        <w:spacing w:after="0" w:line="240" w:lineRule="auto"/>
        <w:ind w:left="0" w:firstLine="709"/>
        <w:rPr>
          <w:rFonts w:ascii="Arial" w:hAnsi="Arial" w:cs="Arial"/>
          <w:sz w:val="24"/>
          <w:szCs w:val="24"/>
        </w:rPr>
      </w:pPr>
    </w:p>
    <w:p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2.1.5. Перечень и характеристика решаемых задач</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w:t>
      </w:r>
      <w:proofErr w:type="gramStart"/>
      <w:r w:rsidRPr="00E12497">
        <w:rPr>
          <w:rFonts w:ascii="Arial" w:hAnsi="Arial" w:cs="Arial"/>
          <w:sz w:val="24"/>
          <w:szCs w:val="24"/>
        </w:rPr>
        <w:t>функционирования систем жизнеобеспечения населения муниципального образования</w:t>
      </w:r>
      <w:proofErr w:type="gramEnd"/>
      <w:r w:rsidRPr="00E12497">
        <w:rPr>
          <w:rFonts w:ascii="Arial" w:hAnsi="Arial" w:cs="Arial"/>
          <w:sz w:val="24"/>
          <w:szCs w:val="24"/>
        </w:rPr>
        <w:t xml:space="preserve"> город Бородино Красноярского края,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Только путем внедрени</w:t>
      </w:r>
      <w:r w:rsidR="00A40265" w:rsidRPr="00E12497">
        <w:rPr>
          <w:rFonts w:ascii="Arial" w:hAnsi="Arial" w:cs="Arial"/>
          <w:sz w:val="24"/>
          <w:szCs w:val="24"/>
        </w:rPr>
        <w:t>я</w:t>
      </w:r>
      <w:r w:rsidRPr="00E12497">
        <w:rPr>
          <w:rFonts w:ascii="Arial" w:hAnsi="Arial" w:cs="Arial"/>
          <w:sz w:val="24"/>
          <w:szCs w:val="24"/>
        </w:rPr>
        <w:t xml:space="preserve"> новых технологий, современной трубной продукции, котельного оборудования, водоочистных установок на объектах коммунального комплекса города Бородино, </w:t>
      </w:r>
      <w:proofErr w:type="gramStart"/>
      <w:r w:rsidRPr="00E12497">
        <w:rPr>
          <w:rFonts w:ascii="Arial" w:hAnsi="Arial" w:cs="Arial"/>
          <w:sz w:val="24"/>
          <w:szCs w:val="24"/>
        </w:rPr>
        <w:t>возможно</w:t>
      </w:r>
      <w:proofErr w:type="gramEnd"/>
      <w:r w:rsidRPr="00E12497">
        <w:rPr>
          <w:rFonts w:ascii="Arial" w:hAnsi="Arial" w:cs="Arial"/>
          <w:sz w:val="24"/>
          <w:szCs w:val="24"/>
        </w:rPr>
        <w:t xml:space="preserve"> качественно повысить </w:t>
      </w:r>
      <w:proofErr w:type="spellStart"/>
      <w:r w:rsidRPr="00E12497">
        <w:rPr>
          <w:rFonts w:ascii="Arial" w:hAnsi="Arial" w:cs="Arial"/>
          <w:sz w:val="24"/>
          <w:szCs w:val="24"/>
        </w:rPr>
        <w:t>энергоэффективность</w:t>
      </w:r>
      <w:proofErr w:type="spellEnd"/>
      <w:r w:rsidRPr="00E12497">
        <w:rPr>
          <w:rFonts w:ascii="Arial" w:hAnsi="Arial" w:cs="Arial"/>
          <w:sz w:val="24"/>
          <w:szCs w:val="24"/>
        </w:rPr>
        <w:t xml:space="preserve"> функционирования систем коммунальной инфраструктуры, а также обеспечить безопасное функционирование </w:t>
      </w:r>
      <w:proofErr w:type="spellStart"/>
      <w:r w:rsidRPr="00E12497">
        <w:rPr>
          <w:rFonts w:ascii="Arial" w:hAnsi="Arial" w:cs="Arial"/>
          <w:sz w:val="24"/>
          <w:szCs w:val="24"/>
        </w:rPr>
        <w:t>энергообъектов</w:t>
      </w:r>
      <w:proofErr w:type="spellEnd"/>
      <w:r w:rsidRPr="00E12497">
        <w:rPr>
          <w:rFonts w:ascii="Arial" w:hAnsi="Arial" w:cs="Arial"/>
          <w:sz w:val="24"/>
          <w:szCs w:val="24"/>
        </w:rPr>
        <w:t>, обновить материально-техническую базу предприятий коммунального комплекса города и обеспечить население города питьевой водой, отвечающей требованиям безопасности.</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Решение поставленных задач восстановления и модернизации коммунального комплекса города Бородино соответствует установленным приоритетам социально-экономического развития города и возможно только программными плановыми методами, в том числе с использованием мер государственной поддержки.</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2.1.6. Промежуточные и ко</w:t>
      </w:r>
      <w:r w:rsidR="00A61247" w:rsidRPr="00E12497">
        <w:rPr>
          <w:rFonts w:ascii="Arial" w:hAnsi="Arial" w:cs="Arial"/>
          <w:sz w:val="24"/>
          <w:szCs w:val="24"/>
        </w:rPr>
        <w:t xml:space="preserve">нечные социально-экономические </w:t>
      </w:r>
      <w:r w:rsidRPr="00E12497">
        <w:rPr>
          <w:rFonts w:ascii="Arial" w:hAnsi="Arial" w:cs="Arial"/>
          <w:sz w:val="24"/>
          <w:szCs w:val="24"/>
        </w:rPr>
        <w:t>результаты решения проблемы</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rsidR="00013711" w:rsidRPr="00E12497" w:rsidRDefault="00CF68DD"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Приоритетно для бюджетного финансирования на первом этапе были определены мероприятия, от реализации которых достигается наибольший эффект, который в совокупности отражает достижение показателей надежности эксплуатации модернизируемых объектов, снижение эксплуатационных расходов, а также социальной эффективности. </w:t>
      </w:r>
    </w:p>
    <w:p w:rsidR="00CF68DD" w:rsidRPr="00E12497" w:rsidRDefault="00013711"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Реализация мероприятий программы 2014–201</w:t>
      </w:r>
      <w:r w:rsidR="00E17C9B" w:rsidRPr="00E12497">
        <w:rPr>
          <w:rFonts w:ascii="Arial" w:hAnsi="Arial" w:cs="Arial"/>
          <w:sz w:val="24"/>
          <w:szCs w:val="24"/>
        </w:rPr>
        <w:t>5</w:t>
      </w:r>
      <w:r w:rsidRPr="00E12497">
        <w:rPr>
          <w:rFonts w:ascii="Arial" w:hAnsi="Arial" w:cs="Arial"/>
          <w:sz w:val="24"/>
          <w:szCs w:val="24"/>
        </w:rPr>
        <w:t xml:space="preserve"> годов позволила</w:t>
      </w:r>
      <w:r w:rsidR="00E17C9B" w:rsidRPr="00E12497">
        <w:rPr>
          <w:rFonts w:ascii="Arial" w:hAnsi="Arial" w:cs="Arial"/>
          <w:sz w:val="24"/>
          <w:szCs w:val="24"/>
        </w:rPr>
        <w:t xml:space="preserve"> снизить показатель износа с 59,7</w:t>
      </w:r>
      <w:r w:rsidR="00F24C8A" w:rsidRPr="00E12497">
        <w:rPr>
          <w:rFonts w:ascii="Arial" w:hAnsi="Arial" w:cs="Arial"/>
          <w:sz w:val="24"/>
          <w:szCs w:val="24"/>
        </w:rPr>
        <w:t>2</w:t>
      </w:r>
      <w:r w:rsidR="00F761A5" w:rsidRPr="00E12497">
        <w:rPr>
          <w:rFonts w:ascii="Arial" w:hAnsi="Arial" w:cs="Arial"/>
          <w:sz w:val="24"/>
          <w:szCs w:val="24"/>
        </w:rPr>
        <w:t> </w:t>
      </w:r>
      <w:r w:rsidR="00E17C9B" w:rsidRPr="00E12497">
        <w:rPr>
          <w:rFonts w:ascii="Arial" w:hAnsi="Arial" w:cs="Arial"/>
          <w:sz w:val="24"/>
          <w:szCs w:val="24"/>
        </w:rPr>
        <w:t>% до 59,71</w:t>
      </w:r>
      <w:r w:rsidR="00F761A5" w:rsidRPr="00E12497">
        <w:rPr>
          <w:rFonts w:ascii="Arial" w:hAnsi="Arial" w:cs="Arial"/>
          <w:sz w:val="24"/>
          <w:szCs w:val="24"/>
        </w:rPr>
        <w:t> </w:t>
      </w:r>
      <w:r w:rsidR="00E17C9B" w:rsidRPr="00E12497">
        <w:rPr>
          <w:rFonts w:ascii="Arial" w:hAnsi="Arial" w:cs="Arial"/>
          <w:sz w:val="24"/>
          <w:szCs w:val="24"/>
        </w:rPr>
        <w:t>%, но в результате накопленного износа растет количество инцидентов и аварий в системах тепл</w:t>
      </w:r>
      <w:proofErr w:type="gramStart"/>
      <w:r w:rsidR="00E17C9B" w:rsidRPr="00E12497">
        <w:rPr>
          <w:rFonts w:ascii="Arial" w:hAnsi="Arial" w:cs="Arial"/>
          <w:sz w:val="24"/>
          <w:szCs w:val="24"/>
        </w:rPr>
        <w:t>о-</w:t>
      </w:r>
      <w:proofErr w:type="gramEnd"/>
      <w:r w:rsidR="00E17C9B" w:rsidRPr="00E12497">
        <w:rPr>
          <w:rFonts w:ascii="Arial" w:hAnsi="Arial" w:cs="Arial"/>
          <w:sz w:val="24"/>
          <w:szCs w:val="24"/>
        </w:rPr>
        <w:t>, электро- и водоснабжения, увеличиваются сроки ликвидации аварий и стоимость ремонтов, с 2016 по 201</w:t>
      </w:r>
      <w:r w:rsidR="00735275" w:rsidRPr="00E12497">
        <w:rPr>
          <w:rFonts w:ascii="Arial" w:hAnsi="Arial" w:cs="Arial"/>
          <w:sz w:val="24"/>
          <w:szCs w:val="24"/>
        </w:rPr>
        <w:t>9</w:t>
      </w:r>
      <w:r w:rsidR="00E17C9B" w:rsidRPr="00E12497">
        <w:rPr>
          <w:rFonts w:ascii="Arial" w:hAnsi="Arial" w:cs="Arial"/>
          <w:sz w:val="24"/>
          <w:szCs w:val="24"/>
        </w:rPr>
        <w:t xml:space="preserve"> год </w:t>
      </w:r>
      <w:r w:rsidRPr="00E12497">
        <w:rPr>
          <w:rFonts w:ascii="Arial" w:hAnsi="Arial" w:cs="Arial"/>
          <w:sz w:val="24"/>
          <w:szCs w:val="24"/>
        </w:rPr>
        <w:t xml:space="preserve">темпы износа основных фондов отрасли </w:t>
      </w:r>
      <w:r w:rsidR="00AC56FB" w:rsidRPr="00E12497">
        <w:rPr>
          <w:rFonts w:ascii="Arial" w:hAnsi="Arial" w:cs="Arial"/>
          <w:sz w:val="24"/>
          <w:szCs w:val="24"/>
        </w:rPr>
        <w:t>около</w:t>
      </w:r>
      <w:r w:rsidRPr="00E12497">
        <w:rPr>
          <w:rFonts w:ascii="Arial" w:hAnsi="Arial" w:cs="Arial"/>
          <w:sz w:val="24"/>
          <w:szCs w:val="24"/>
        </w:rPr>
        <w:t xml:space="preserve"> </w:t>
      </w:r>
      <w:r w:rsidR="00C20A64" w:rsidRPr="00E12497">
        <w:rPr>
          <w:rFonts w:ascii="Arial" w:hAnsi="Arial" w:cs="Arial"/>
          <w:sz w:val="24"/>
          <w:szCs w:val="24"/>
        </w:rPr>
        <w:t>62,50</w:t>
      </w:r>
      <w:r w:rsidRPr="00E12497">
        <w:rPr>
          <w:rFonts w:ascii="Arial" w:hAnsi="Arial" w:cs="Arial"/>
          <w:sz w:val="24"/>
          <w:szCs w:val="24"/>
        </w:rPr>
        <w:t xml:space="preserve"> %.</w:t>
      </w:r>
    </w:p>
    <w:p w:rsidR="00CF68DD" w:rsidRPr="00E12497" w:rsidRDefault="00CF68DD" w:rsidP="0057721D">
      <w:pPr>
        <w:spacing w:after="0" w:line="240" w:lineRule="auto"/>
        <w:ind w:firstLine="709"/>
        <w:contextualSpacing/>
        <w:rPr>
          <w:rFonts w:ascii="Arial" w:hAnsi="Arial" w:cs="Arial"/>
          <w:sz w:val="24"/>
          <w:szCs w:val="24"/>
        </w:rPr>
      </w:pPr>
      <w:r w:rsidRPr="00E12497">
        <w:rPr>
          <w:rFonts w:ascii="Arial" w:hAnsi="Arial" w:cs="Arial"/>
          <w:sz w:val="24"/>
          <w:szCs w:val="24"/>
        </w:rPr>
        <w:t>В результате реализации мероприятий 201</w:t>
      </w:r>
      <w:r w:rsidR="00E33DCF" w:rsidRPr="00E12497">
        <w:rPr>
          <w:rFonts w:ascii="Arial" w:hAnsi="Arial" w:cs="Arial"/>
          <w:sz w:val="24"/>
          <w:szCs w:val="24"/>
        </w:rPr>
        <w:t>4</w:t>
      </w:r>
      <w:r w:rsidRPr="00E12497">
        <w:rPr>
          <w:rFonts w:ascii="Arial" w:hAnsi="Arial" w:cs="Arial"/>
          <w:sz w:val="24"/>
          <w:szCs w:val="24"/>
        </w:rPr>
        <w:t>–201</w:t>
      </w:r>
      <w:r w:rsidR="00C20A64" w:rsidRPr="00E12497">
        <w:rPr>
          <w:rFonts w:ascii="Arial" w:hAnsi="Arial" w:cs="Arial"/>
          <w:sz w:val="24"/>
          <w:szCs w:val="24"/>
        </w:rPr>
        <w:t>9</w:t>
      </w:r>
      <w:r w:rsidR="001742C8" w:rsidRPr="00E12497">
        <w:rPr>
          <w:rFonts w:ascii="Arial" w:hAnsi="Arial" w:cs="Arial"/>
          <w:sz w:val="24"/>
          <w:szCs w:val="24"/>
        </w:rPr>
        <w:t xml:space="preserve"> </w:t>
      </w:r>
      <w:r w:rsidRPr="00E12497">
        <w:rPr>
          <w:rFonts w:ascii="Arial" w:hAnsi="Arial" w:cs="Arial"/>
          <w:sz w:val="24"/>
          <w:szCs w:val="24"/>
        </w:rPr>
        <w:t xml:space="preserve">годов достигнуты целевые показатели: </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снижение потерь энергоресурсов в инженерных сетях до </w:t>
      </w:r>
      <w:r w:rsidR="00C20A64" w:rsidRPr="00E12497">
        <w:rPr>
          <w:rFonts w:ascii="Arial" w:hAnsi="Arial" w:cs="Arial"/>
          <w:sz w:val="24"/>
          <w:szCs w:val="24"/>
        </w:rPr>
        <w:t>21,70</w:t>
      </w:r>
      <w:r w:rsidRPr="00E12497">
        <w:rPr>
          <w:rFonts w:ascii="Arial" w:hAnsi="Arial" w:cs="Arial"/>
          <w:sz w:val="24"/>
          <w:szCs w:val="24"/>
        </w:rPr>
        <w:t>%;</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снижение удельного расхода топлива до 0,2 </w:t>
      </w:r>
      <w:proofErr w:type="spellStart"/>
      <w:r w:rsidRPr="00E12497">
        <w:rPr>
          <w:rFonts w:ascii="Arial" w:hAnsi="Arial" w:cs="Arial"/>
          <w:sz w:val="24"/>
          <w:szCs w:val="24"/>
        </w:rPr>
        <w:t>т.у.</w:t>
      </w:r>
      <w:proofErr w:type="gramStart"/>
      <w:r w:rsidRPr="00E12497">
        <w:rPr>
          <w:rFonts w:ascii="Arial" w:hAnsi="Arial" w:cs="Arial"/>
          <w:sz w:val="24"/>
          <w:szCs w:val="24"/>
        </w:rPr>
        <w:t>т</w:t>
      </w:r>
      <w:proofErr w:type="spellEnd"/>
      <w:proofErr w:type="gramEnd"/>
      <w:r w:rsidRPr="00E12497">
        <w:rPr>
          <w:rFonts w:ascii="Arial" w:hAnsi="Arial" w:cs="Arial"/>
          <w:sz w:val="24"/>
          <w:szCs w:val="24"/>
        </w:rPr>
        <w:t>.</w:t>
      </w:r>
    </w:p>
    <w:p w:rsidR="00013711" w:rsidRPr="00E12497" w:rsidRDefault="0001371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Целевые показатели достигнуты за счет капитального ремонта инженерных сетей:</w:t>
      </w:r>
    </w:p>
    <w:p w:rsidR="00013711" w:rsidRPr="00E12497" w:rsidRDefault="0001371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 xml:space="preserve">2013 год – </w:t>
      </w:r>
      <w:r w:rsidR="00B66B32" w:rsidRPr="00E12497">
        <w:rPr>
          <w:rFonts w:ascii="Arial" w:hAnsi="Arial" w:cs="Arial"/>
          <w:sz w:val="24"/>
          <w:szCs w:val="24"/>
        </w:rPr>
        <w:t>0,398</w:t>
      </w:r>
      <w:r w:rsidR="00735275" w:rsidRPr="00E12497">
        <w:rPr>
          <w:rFonts w:ascii="Arial" w:hAnsi="Arial" w:cs="Arial"/>
          <w:sz w:val="24"/>
          <w:szCs w:val="24"/>
        </w:rPr>
        <w:t xml:space="preserve"> км</w:t>
      </w:r>
      <w:r w:rsidRPr="00E12497">
        <w:rPr>
          <w:rFonts w:ascii="Arial" w:hAnsi="Arial" w:cs="Arial"/>
          <w:sz w:val="24"/>
          <w:szCs w:val="24"/>
        </w:rPr>
        <w:t>;</w:t>
      </w:r>
    </w:p>
    <w:p w:rsidR="00013711" w:rsidRPr="00E12497" w:rsidRDefault="0001371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 xml:space="preserve">2014 год – </w:t>
      </w:r>
      <w:r w:rsidR="00B66B32" w:rsidRPr="00E12497">
        <w:rPr>
          <w:rFonts w:ascii="Arial" w:hAnsi="Arial" w:cs="Arial"/>
          <w:sz w:val="24"/>
          <w:szCs w:val="24"/>
        </w:rPr>
        <w:t>1,414</w:t>
      </w:r>
      <w:r w:rsidR="00735275" w:rsidRPr="00E12497">
        <w:rPr>
          <w:rFonts w:ascii="Arial" w:hAnsi="Arial" w:cs="Arial"/>
          <w:sz w:val="24"/>
          <w:szCs w:val="24"/>
        </w:rPr>
        <w:t xml:space="preserve"> км</w:t>
      </w:r>
      <w:r w:rsidRPr="00E12497">
        <w:rPr>
          <w:rFonts w:ascii="Arial" w:hAnsi="Arial" w:cs="Arial"/>
          <w:sz w:val="24"/>
          <w:szCs w:val="24"/>
        </w:rPr>
        <w:t>;</w:t>
      </w:r>
    </w:p>
    <w:p w:rsidR="00013711" w:rsidRPr="00E12497" w:rsidRDefault="0073527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2015 год – 5,73 км</w:t>
      </w:r>
      <w:r w:rsidR="00013711" w:rsidRPr="00E12497">
        <w:rPr>
          <w:rFonts w:ascii="Arial" w:hAnsi="Arial" w:cs="Arial"/>
          <w:sz w:val="24"/>
          <w:szCs w:val="24"/>
        </w:rPr>
        <w:t>;</w:t>
      </w:r>
    </w:p>
    <w:p w:rsidR="00013711" w:rsidRPr="00E12497" w:rsidRDefault="0001371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2016 год – 0,4</w:t>
      </w:r>
      <w:r w:rsidR="00341874" w:rsidRPr="00E12497">
        <w:rPr>
          <w:rFonts w:ascii="Arial" w:hAnsi="Arial" w:cs="Arial"/>
          <w:sz w:val="24"/>
          <w:szCs w:val="24"/>
        </w:rPr>
        <w:t>9</w:t>
      </w:r>
      <w:r w:rsidRPr="00E12497">
        <w:rPr>
          <w:rFonts w:ascii="Arial" w:hAnsi="Arial" w:cs="Arial"/>
          <w:sz w:val="24"/>
          <w:szCs w:val="24"/>
        </w:rPr>
        <w:t xml:space="preserve"> км;</w:t>
      </w:r>
    </w:p>
    <w:p w:rsidR="00013711" w:rsidRPr="00E12497" w:rsidRDefault="0001371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 xml:space="preserve">2017 год – </w:t>
      </w:r>
      <w:r w:rsidR="00C3180F" w:rsidRPr="00E12497">
        <w:rPr>
          <w:rFonts w:ascii="Arial" w:hAnsi="Arial" w:cs="Arial"/>
          <w:sz w:val="24"/>
          <w:szCs w:val="24"/>
        </w:rPr>
        <w:t>3,268</w:t>
      </w:r>
      <w:r w:rsidRPr="00E12497">
        <w:rPr>
          <w:rFonts w:ascii="Arial" w:hAnsi="Arial" w:cs="Arial"/>
          <w:sz w:val="24"/>
          <w:szCs w:val="24"/>
        </w:rPr>
        <w:t xml:space="preserve"> км;</w:t>
      </w:r>
    </w:p>
    <w:p w:rsidR="00735275" w:rsidRPr="00E12497" w:rsidRDefault="0001371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2018 год – 0,</w:t>
      </w:r>
      <w:r w:rsidR="005D2FE0" w:rsidRPr="00E12497">
        <w:rPr>
          <w:rFonts w:ascii="Arial" w:hAnsi="Arial" w:cs="Arial"/>
          <w:sz w:val="24"/>
          <w:szCs w:val="24"/>
        </w:rPr>
        <w:t>5</w:t>
      </w:r>
      <w:r w:rsidR="000504C0" w:rsidRPr="00E12497">
        <w:rPr>
          <w:rFonts w:ascii="Arial" w:hAnsi="Arial" w:cs="Arial"/>
          <w:sz w:val="24"/>
          <w:szCs w:val="24"/>
        </w:rPr>
        <w:t>75</w:t>
      </w:r>
      <w:r w:rsidRPr="00E12497">
        <w:rPr>
          <w:rFonts w:ascii="Arial" w:hAnsi="Arial" w:cs="Arial"/>
          <w:sz w:val="24"/>
          <w:szCs w:val="24"/>
        </w:rPr>
        <w:t xml:space="preserve"> км</w:t>
      </w:r>
      <w:r w:rsidR="00735275" w:rsidRPr="00E12497">
        <w:rPr>
          <w:rFonts w:ascii="Arial" w:hAnsi="Arial" w:cs="Arial"/>
          <w:sz w:val="24"/>
          <w:szCs w:val="24"/>
        </w:rPr>
        <w:t>;</w:t>
      </w:r>
    </w:p>
    <w:p w:rsidR="00013711" w:rsidRPr="00E12497" w:rsidRDefault="007E5706"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735275" w:rsidRPr="00E12497">
        <w:rPr>
          <w:rFonts w:ascii="Arial" w:hAnsi="Arial" w:cs="Arial"/>
          <w:sz w:val="24"/>
          <w:szCs w:val="24"/>
        </w:rPr>
        <w:t xml:space="preserve"> 2019 год – 0,</w:t>
      </w:r>
      <w:r w:rsidR="006F07FC" w:rsidRPr="00E12497">
        <w:rPr>
          <w:rFonts w:ascii="Arial" w:hAnsi="Arial" w:cs="Arial"/>
          <w:sz w:val="24"/>
          <w:szCs w:val="24"/>
        </w:rPr>
        <w:t>849</w:t>
      </w:r>
      <w:r w:rsidR="00735275" w:rsidRPr="00E12497">
        <w:rPr>
          <w:rFonts w:ascii="Arial" w:hAnsi="Arial" w:cs="Arial"/>
          <w:sz w:val="24"/>
          <w:szCs w:val="24"/>
        </w:rPr>
        <w:t xml:space="preserve"> км</w:t>
      </w:r>
      <w:r w:rsidRPr="00E12497">
        <w:rPr>
          <w:rFonts w:ascii="Arial" w:hAnsi="Arial" w:cs="Arial"/>
          <w:sz w:val="24"/>
          <w:szCs w:val="24"/>
        </w:rPr>
        <w:t>,</w:t>
      </w:r>
    </w:p>
    <w:p w:rsidR="007E5706" w:rsidRPr="00E12497" w:rsidRDefault="007E5706" w:rsidP="007E5706">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 2020 год – </w:t>
      </w:r>
      <w:r w:rsidR="00FE2571" w:rsidRPr="00E12497">
        <w:rPr>
          <w:rFonts w:ascii="Arial" w:hAnsi="Arial" w:cs="Arial"/>
          <w:sz w:val="24"/>
          <w:szCs w:val="24"/>
        </w:rPr>
        <w:t xml:space="preserve">0,444 </w:t>
      </w:r>
      <w:r w:rsidRPr="00E12497">
        <w:rPr>
          <w:rFonts w:ascii="Arial" w:hAnsi="Arial" w:cs="Arial"/>
          <w:sz w:val="24"/>
          <w:szCs w:val="24"/>
        </w:rPr>
        <w:t>км</w:t>
      </w:r>
      <w:r w:rsidR="00086921" w:rsidRPr="00E12497">
        <w:rPr>
          <w:rFonts w:ascii="Arial" w:hAnsi="Arial" w:cs="Arial"/>
          <w:sz w:val="24"/>
          <w:szCs w:val="24"/>
        </w:rPr>
        <w:t>.</w:t>
      </w:r>
    </w:p>
    <w:p w:rsidR="00013711" w:rsidRPr="00E12497" w:rsidRDefault="001233F8"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Кроме инженерных сетей в период действия подпрограммы капитально отремонтированы:</w:t>
      </w:r>
    </w:p>
    <w:p w:rsidR="001233F8" w:rsidRPr="00E12497" w:rsidRDefault="001233F8"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9 шт. теплообменников;</w:t>
      </w:r>
    </w:p>
    <w:p w:rsidR="001233F8" w:rsidRPr="00E12497" w:rsidRDefault="001233F8"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1</w:t>
      </w:r>
      <w:r w:rsidR="00F65CBA" w:rsidRPr="00E12497">
        <w:rPr>
          <w:rFonts w:ascii="Arial" w:hAnsi="Arial" w:cs="Arial"/>
          <w:sz w:val="24"/>
          <w:szCs w:val="24"/>
        </w:rPr>
        <w:t xml:space="preserve"> </w:t>
      </w:r>
      <w:r w:rsidRPr="00E12497">
        <w:rPr>
          <w:rFonts w:ascii="Arial" w:hAnsi="Arial" w:cs="Arial"/>
          <w:sz w:val="24"/>
          <w:szCs w:val="24"/>
        </w:rPr>
        <w:t>котельная собственных нужд очистных канализационных сооружений, мощностью 1,38 Гкал/час с заменой 2 котлов;</w:t>
      </w:r>
    </w:p>
    <w:p w:rsidR="001233F8" w:rsidRPr="00E12497" w:rsidRDefault="001233F8"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009802F7" w:rsidRPr="00E12497">
        <w:rPr>
          <w:rFonts w:ascii="Arial" w:hAnsi="Arial" w:cs="Arial"/>
          <w:sz w:val="24"/>
          <w:szCs w:val="24"/>
        </w:rPr>
        <w:t>2</w:t>
      </w:r>
      <w:r w:rsidRPr="00E12497">
        <w:rPr>
          <w:rFonts w:ascii="Arial" w:hAnsi="Arial" w:cs="Arial"/>
          <w:sz w:val="24"/>
          <w:szCs w:val="24"/>
        </w:rPr>
        <w:t xml:space="preserve"> резервуар</w:t>
      </w:r>
      <w:r w:rsidR="009802F7" w:rsidRPr="00E12497">
        <w:rPr>
          <w:rFonts w:ascii="Arial" w:hAnsi="Arial" w:cs="Arial"/>
          <w:sz w:val="24"/>
          <w:szCs w:val="24"/>
        </w:rPr>
        <w:t>а чистой воды, объемом 8</w:t>
      </w:r>
      <w:r w:rsidR="00B848FD" w:rsidRPr="00E12497">
        <w:rPr>
          <w:rFonts w:ascii="Arial" w:hAnsi="Arial" w:cs="Arial"/>
          <w:sz w:val="24"/>
          <w:szCs w:val="24"/>
        </w:rPr>
        <w:t xml:space="preserve">00 </w:t>
      </w:r>
      <w:proofErr w:type="spellStart"/>
      <w:r w:rsidR="00B848FD" w:rsidRPr="00E12497">
        <w:rPr>
          <w:rFonts w:ascii="Arial" w:hAnsi="Arial" w:cs="Arial"/>
          <w:sz w:val="24"/>
          <w:szCs w:val="24"/>
        </w:rPr>
        <w:t>куб</w:t>
      </w:r>
      <w:proofErr w:type="gramStart"/>
      <w:r w:rsidR="00B848FD" w:rsidRPr="00E12497">
        <w:rPr>
          <w:rFonts w:ascii="Arial" w:hAnsi="Arial" w:cs="Arial"/>
          <w:sz w:val="24"/>
          <w:szCs w:val="24"/>
        </w:rPr>
        <w:t>.м</w:t>
      </w:r>
      <w:proofErr w:type="spellEnd"/>
      <w:proofErr w:type="gramEnd"/>
      <w:r w:rsidR="00B848FD" w:rsidRPr="00E12497">
        <w:rPr>
          <w:rFonts w:ascii="Arial" w:hAnsi="Arial" w:cs="Arial"/>
          <w:sz w:val="24"/>
          <w:szCs w:val="24"/>
        </w:rPr>
        <w:t>;</w:t>
      </w:r>
    </w:p>
    <w:p w:rsidR="001233F8" w:rsidRPr="00E12497" w:rsidRDefault="001233F8" w:rsidP="0057721D">
      <w:pPr>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приобретено</w:t>
      </w:r>
      <w:r w:rsidR="00F65CBA" w:rsidRPr="00E12497">
        <w:rPr>
          <w:rFonts w:ascii="Arial" w:hAnsi="Arial" w:cs="Arial"/>
          <w:sz w:val="24"/>
          <w:szCs w:val="24"/>
        </w:rPr>
        <w:t xml:space="preserve"> </w:t>
      </w:r>
      <w:r w:rsidRPr="00E12497">
        <w:rPr>
          <w:rFonts w:ascii="Arial" w:hAnsi="Arial" w:cs="Arial"/>
          <w:sz w:val="24"/>
          <w:szCs w:val="24"/>
        </w:rPr>
        <w:t xml:space="preserve">насосное оборудование </w:t>
      </w:r>
      <w:r w:rsidR="00471FFD" w:rsidRPr="00E12497">
        <w:rPr>
          <w:rFonts w:ascii="Arial" w:hAnsi="Arial" w:cs="Arial"/>
          <w:sz w:val="24"/>
          <w:szCs w:val="24"/>
        </w:rPr>
        <w:t>–</w:t>
      </w:r>
      <w:r w:rsidRPr="00E12497">
        <w:rPr>
          <w:rFonts w:ascii="Arial" w:hAnsi="Arial" w:cs="Arial"/>
          <w:sz w:val="24"/>
          <w:szCs w:val="24"/>
        </w:rPr>
        <w:t xml:space="preserve"> 4 шт.</w:t>
      </w:r>
    </w:p>
    <w:p w:rsidR="00920FC1" w:rsidRPr="00E12497" w:rsidRDefault="00920FC1" w:rsidP="0057721D">
      <w:pPr>
        <w:spacing w:after="0" w:line="240" w:lineRule="auto"/>
        <w:ind w:firstLine="709"/>
        <w:contextualSpacing/>
        <w:rPr>
          <w:rFonts w:ascii="Arial" w:hAnsi="Arial" w:cs="Arial"/>
          <w:sz w:val="24"/>
          <w:szCs w:val="24"/>
        </w:rPr>
      </w:pPr>
      <w:r w:rsidRPr="00E12497">
        <w:rPr>
          <w:rFonts w:ascii="Arial" w:hAnsi="Arial" w:cs="Arial"/>
          <w:sz w:val="24"/>
          <w:szCs w:val="24"/>
        </w:rPr>
        <w:t>Экономический эффект от реализации мероприятий подпрограммы за 2014–2016 годы составил 3 816,6 тыс. рублей, в том числе</w:t>
      </w:r>
      <w:r w:rsidR="005716AA" w:rsidRPr="00E12497">
        <w:rPr>
          <w:rFonts w:ascii="Arial" w:hAnsi="Arial" w:cs="Arial"/>
          <w:sz w:val="24"/>
          <w:szCs w:val="24"/>
        </w:rPr>
        <w:t>:</w:t>
      </w:r>
    </w:p>
    <w:p w:rsidR="00920FC1" w:rsidRPr="00E12497" w:rsidRDefault="00920FC1" w:rsidP="0057721D">
      <w:pPr>
        <w:spacing w:after="0" w:line="240" w:lineRule="auto"/>
        <w:ind w:firstLine="709"/>
        <w:contextualSpacing/>
        <w:rPr>
          <w:rFonts w:ascii="Arial" w:hAnsi="Arial" w:cs="Arial"/>
          <w:sz w:val="24"/>
          <w:szCs w:val="24"/>
        </w:rPr>
      </w:pPr>
      <w:r w:rsidRPr="00E12497">
        <w:rPr>
          <w:rFonts w:ascii="Arial" w:hAnsi="Arial" w:cs="Arial"/>
          <w:sz w:val="24"/>
          <w:szCs w:val="24"/>
        </w:rPr>
        <w:t>за счет экономии энергоресурсов– 1 105,6 тыс. рублей.</w:t>
      </w:r>
    </w:p>
    <w:p w:rsidR="00920FC1" w:rsidRPr="00E12497" w:rsidRDefault="00471FFD" w:rsidP="0057721D">
      <w:pPr>
        <w:spacing w:after="0" w:line="240" w:lineRule="auto"/>
        <w:ind w:firstLine="709"/>
        <w:contextualSpacing/>
        <w:rPr>
          <w:rFonts w:ascii="Arial" w:hAnsi="Arial" w:cs="Arial"/>
          <w:sz w:val="24"/>
          <w:szCs w:val="24"/>
        </w:rPr>
      </w:pPr>
      <w:r w:rsidRPr="00E12497">
        <w:rPr>
          <w:rFonts w:ascii="Arial" w:hAnsi="Arial" w:cs="Arial"/>
          <w:sz w:val="24"/>
          <w:szCs w:val="24"/>
        </w:rPr>
        <w:t>З</w:t>
      </w:r>
      <w:r w:rsidR="00920FC1" w:rsidRPr="00E12497">
        <w:rPr>
          <w:rFonts w:ascii="Arial" w:hAnsi="Arial" w:cs="Arial"/>
          <w:sz w:val="24"/>
          <w:szCs w:val="24"/>
        </w:rPr>
        <w:t>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 2 711,00 тыс. рублей</w:t>
      </w:r>
      <w:r w:rsidR="005716AA" w:rsidRPr="00E12497">
        <w:rPr>
          <w:rFonts w:ascii="Arial" w:hAnsi="Arial" w:cs="Arial"/>
          <w:sz w:val="24"/>
          <w:szCs w:val="24"/>
        </w:rPr>
        <w:t>.</w:t>
      </w:r>
    </w:p>
    <w:p w:rsidR="00920FC1" w:rsidRPr="00E12497" w:rsidRDefault="00920FC1" w:rsidP="0057721D">
      <w:pPr>
        <w:spacing w:after="0" w:line="240" w:lineRule="auto"/>
        <w:ind w:firstLine="709"/>
        <w:contextualSpacing/>
        <w:rPr>
          <w:rFonts w:ascii="Arial" w:hAnsi="Arial" w:cs="Arial"/>
          <w:sz w:val="24"/>
          <w:szCs w:val="24"/>
        </w:rPr>
      </w:pPr>
      <w:r w:rsidRPr="00E12497">
        <w:rPr>
          <w:rFonts w:ascii="Arial" w:hAnsi="Arial" w:cs="Arial"/>
          <w:sz w:val="24"/>
          <w:szCs w:val="24"/>
        </w:rPr>
        <w:t>Экономия энергоресурсов в натуральных показателях:</w:t>
      </w:r>
    </w:p>
    <w:p w:rsidR="00920FC1" w:rsidRPr="00E12497" w:rsidRDefault="00920FC1" w:rsidP="0057721D">
      <w:pPr>
        <w:spacing w:after="0" w:line="240" w:lineRule="auto"/>
        <w:ind w:firstLine="709"/>
        <w:contextualSpacing/>
        <w:rPr>
          <w:rFonts w:ascii="Arial" w:hAnsi="Arial" w:cs="Arial"/>
          <w:sz w:val="24"/>
          <w:szCs w:val="24"/>
        </w:rPr>
      </w:pPr>
      <w:r w:rsidRPr="00E12497">
        <w:rPr>
          <w:rFonts w:ascii="Arial" w:hAnsi="Arial" w:cs="Arial"/>
          <w:sz w:val="24"/>
          <w:szCs w:val="24"/>
        </w:rPr>
        <w:t>снижение потерь тепловой энергии 622 Гкал/год</w:t>
      </w:r>
      <w:r w:rsidR="005716AA" w:rsidRPr="00E12497">
        <w:rPr>
          <w:rFonts w:ascii="Arial" w:hAnsi="Arial" w:cs="Arial"/>
          <w:sz w:val="24"/>
          <w:szCs w:val="24"/>
        </w:rPr>
        <w:t>;</w:t>
      </w:r>
    </w:p>
    <w:p w:rsidR="00920FC1" w:rsidRPr="00E12497" w:rsidRDefault="00920FC1" w:rsidP="0057721D">
      <w:pPr>
        <w:spacing w:after="0" w:line="240" w:lineRule="auto"/>
        <w:ind w:firstLine="709"/>
        <w:contextualSpacing/>
        <w:rPr>
          <w:rFonts w:ascii="Arial" w:hAnsi="Arial" w:cs="Arial"/>
          <w:sz w:val="24"/>
          <w:szCs w:val="24"/>
        </w:rPr>
      </w:pPr>
      <w:r w:rsidRPr="00E12497">
        <w:rPr>
          <w:rFonts w:ascii="Arial" w:hAnsi="Arial" w:cs="Arial"/>
          <w:sz w:val="24"/>
          <w:szCs w:val="24"/>
        </w:rPr>
        <w:t>снижение расхода топлива (уголь) – 130 тонн/год</w:t>
      </w:r>
      <w:r w:rsidR="005716AA" w:rsidRPr="00E12497">
        <w:rPr>
          <w:rFonts w:ascii="Arial" w:hAnsi="Arial" w:cs="Arial"/>
          <w:sz w:val="24"/>
          <w:szCs w:val="24"/>
        </w:rPr>
        <w:t>;</w:t>
      </w:r>
    </w:p>
    <w:p w:rsidR="00920FC1" w:rsidRPr="00E12497" w:rsidRDefault="00920FC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снижение потерь холодной воды –2 533,2 м</w:t>
      </w:r>
      <w:r w:rsidR="003D3287" w:rsidRPr="00E12497">
        <w:rPr>
          <w:rFonts w:ascii="Arial" w:hAnsi="Arial" w:cs="Arial"/>
          <w:sz w:val="24"/>
          <w:szCs w:val="24"/>
          <w:vertAlign w:val="superscript"/>
        </w:rPr>
        <w:t>3</w:t>
      </w:r>
      <w:r w:rsidRPr="00E12497">
        <w:rPr>
          <w:rFonts w:ascii="Arial" w:hAnsi="Arial" w:cs="Arial"/>
          <w:sz w:val="24"/>
          <w:szCs w:val="24"/>
        </w:rPr>
        <w:t>/год;</w:t>
      </w:r>
    </w:p>
    <w:p w:rsidR="00920FC1" w:rsidRPr="00E12497" w:rsidRDefault="00920FC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снижение потерь горячей воды –857 </w:t>
      </w:r>
      <w:r w:rsidR="003D3287" w:rsidRPr="00E12497">
        <w:rPr>
          <w:rFonts w:ascii="Arial" w:hAnsi="Arial" w:cs="Arial"/>
          <w:sz w:val="24"/>
          <w:szCs w:val="24"/>
        </w:rPr>
        <w:t>м</w:t>
      </w:r>
      <w:r w:rsidR="003D3287" w:rsidRPr="00E12497">
        <w:rPr>
          <w:rFonts w:ascii="Arial" w:hAnsi="Arial" w:cs="Arial"/>
          <w:sz w:val="24"/>
          <w:szCs w:val="24"/>
          <w:vertAlign w:val="superscript"/>
        </w:rPr>
        <w:t>3</w:t>
      </w:r>
      <w:r w:rsidR="003D3287" w:rsidRPr="00E12497">
        <w:rPr>
          <w:rFonts w:ascii="Arial" w:hAnsi="Arial" w:cs="Arial"/>
          <w:sz w:val="24"/>
          <w:szCs w:val="24"/>
        </w:rPr>
        <w:t>/год</w:t>
      </w:r>
      <w:r w:rsidRPr="00E12497">
        <w:rPr>
          <w:rFonts w:ascii="Arial" w:hAnsi="Arial" w:cs="Arial"/>
          <w:sz w:val="24"/>
          <w:szCs w:val="24"/>
        </w:rPr>
        <w:t>.</w:t>
      </w:r>
    </w:p>
    <w:p w:rsidR="001233F8" w:rsidRPr="00E12497" w:rsidRDefault="001233F8"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Экономический эффект от реализации мероприятий подпрограммы за 2017 год составил 805,1 тыс. в том числе:</w:t>
      </w:r>
    </w:p>
    <w:p w:rsidR="001233F8" w:rsidRPr="00E12497" w:rsidRDefault="001233F8"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за счет экономии энергоресурсов – 126,1 тыс. рублей;</w:t>
      </w:r>
    </w:p>
    <w:p w:rsidR="001233F8" w:rsidRPr="00E12497" w:rsidRDefault="001233F8"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за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 – 679,00 тыс. рублей.</w:t>
      </w:r>
    </w:p>
    <w:p w:rsidR="001233F8" w:rsidRPr="00E12497" w:rsidRDefault="001233F8"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Экономия энергоресурсов в натуральных показателях за 2017 год составила:</w:t>
      </w:r>
    </w:p>
    <w:p w:rsidR="001233F8" w:rsidRPr="00E12497" w:rsidRDefault="001233F8"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снижение потерь холодной воды </w:t>
      </w:r>
      <w:r w:rsidR="00920FC1" w:rsidRPr="00E12497">
        <w:rPr>
          <w:rFonts w:ascii="Arial" w:hAnsi="Arial" w:cs="Arial"/>
          <w:sz w:val="24"/>
          <w:szCs w:val="24"/>
        </w:rPr>
        <w:t>–</w:t>
      </w:r>
      <w:r w:rsidRPr="00E12497">
        <w:rPr>
          <w:rFonts w:ascii="Arial" w:hAnsi="Arial" w:cs="Arial"/>
          <w:sz w:val="24"/>
          <w:szCs w:val="24"/>
        </w:rPr>
        <w:t xml:space="preserve"> 1433 </w:t>
      </w:r>
      <w:r w:rsidR="003D3287" w:rsidRPr="00E12497">
        <w:rPr>
          <w:rFonts w:ascii="Arial" w:hAnsi="Arial" w:cs="Arial"/>
          <w:sz w:val="24"/>
          <w:szCs w:val="24"/>
        </w:rPr>
        <w:t>м</w:t>
      </w:r>
      <w:r w:rsidR="003D3287" w:rsidRPr="00E12497">
        <w:rPr>
          <w:rFonts w:ascii="Arial" w:hAnsi="Arial" w:cs="Arial"/>
          <w:sz w:val="24"/>
          <w:szCs w:val="24"/>
          <w:vertAlign w:val="superscript"/>
        </w:rPr>
        <w:t>3</w:t>
      </w:r>
      <w:r w:rsidR="003D3287" w:rsidRPr="00E12497">
        <w:rPr>
          <w:rFonts w:ascii="Arial" w:hAnsi="Arial" w:cs="Arial"/>
          <w:sz w:val="24"/>
          <w:szCs w:val="24"/>
        </w:rPr>
        <w:t>/год</w:t>
      </w:r>
      <w:r w:rsidRPr="00E12497">
        <w:rPr>
          <w:rFonts w:ascii="Arial" w:hAnsi="Arial" w:cs="Arial"/>
          <w:sz w:val="24"/>
          <w:szCs w:val="24"/>
        </w:rPr>
        <w:t>;</w:t>
      </w:r>
    </w:p>
    <w:p w:rsidR="001233F8" w:rsidRPr="00E12497" w:rsidRDefault="001233F8"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снижение потерь горячей воды </w:t>
      </w:r>
      <w:r w:rsidR="00920FC1" w:rsidRPr="00E12497">
        <w:rPr>
          <w:rFonts w:ascii="Arial" w:hAnsi="Arial" w:cs="Arial"/>
          <w:sz w:val="24"/>
          <w:szCs w:val="24"/>
        </w:rPr>
        <w:t>–</w:t>
      </w:r>
      <w:r w:rsidRPr="00E12497">
        <w:rPr>
          <w:rFonts w:ascii="Arial" w:hAnsi="Arial" w:cs="Arial"/>
          <w:sz w:val="24"/>
          <w:szCs w:val="24"/>
        </w:rPr>
        <w:t xml:space="preserve"> 320 </w:t>
      </w:r>
      <w:r w:rsidR="003D3287" w:rsidRPr="00E12497">
        <w:rPr>
          <w:rFonts w:ascii="Arial" w:hAnsi="Arial" w:cs="Arial"/>
          <w:sz w:val="24"/>
          <w:szCs w:val="24"/>
        </w:rPr>
        <w:t>м</w:t>
      </w:r>
      <w:r w:rsidR="003D3287" w:rsidRPr="00E12497">
        <w:rPr>
          <w:rFonts w:ascii="Arial" w:hAnsi="Arial" w:cs="Arial"/>
          <w:sz w:val="24"/>
          <w:szCs w:val="24"/>
          <w:vertAlign w:val="superscript"/>
        </w:rPr>
        <w:t>3</w:t>
      </w:r>
      <w:r w:rsidR="003D3287" w:rsidRPr="00E12497">
        <w:rPr>
          <w:rFonts w:ascii="Arial" w:hAnsi="Arial" w:cs="Arial"/>
          <w:sz w:val="24"/>
          <w:szCs w:val="24"/>
        </w:rPr>
        <w:t>/год</w:t>
      </w:r>
      <w:r w:rsidRPr="00E12497">
        <w:rPr>
          <w:rFonts w:ascii="Arial" w:hAnsi="Arial" w:cs="Arial"/>
          <w:sz w:val="24"/>
          <w:szCs w:val="24"/>
        </w:rPr>
        <w:t>.</w:t>
      </w:r>
    </w:p>
    <w:p w:rsidR="00A86AEA" w:rsidRPr="00E12497" w:rsidRDefault="00A86AEA"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Экономия энергоресурсов в натуральных показателях за 2018 год составила:</w:t>
      </w:r>
    </w:p>
    <w:p w:rsidR="00A86AEA" w:rsidRPr="00E12497" w:rsidRDefault="00A86AEA"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снижение потерь холодной воды – 1837 м</w:t>
      </w:r>
      <w:r w:rsidRPr="00E12497">
        <w:rPr>
          <w:rFonts w:ascii="Arial" w:hAnsi="Arial" w:cs="Arial"/>
          <w:sz w:val="24"/>
          <w:szCs w:val="24"/>
          <w:vertAlign w:val="superscript"/>
        </w:rPr>
        <w:t>3</w:t>
      </w:r>
      <w:r w:rsidR="00AC56FB" w:rsidRPr="00E12497">
        <w:rPr>
          <w:rFonts w:ascii="Arial" w:hAnsi="Arial" w:cs="Arial"/>
          <w:sz w:val="24"/>
          <w:szCs w:val="24"/>
        </w:rPr>
        <w:t>/год.</w:t>
      </w:r>
    </w:p>
    <w:p w:rsidR="00265FFC"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Продолжение решения проблем в коммунальном комплексе в 20</w:t>
      </w:r>
      <w:r w:rsidR="00032BFD" w:rsidRPr="00E12497">
        <w:rPr>
          <w:rFonts w:ascii="Arial" w:hAnsi="Arial" w:cs="Arial"/>
          <w:sz w:val="24"/>
          <w:szCs w:val="24"/>
        </w:rPr>
        <w:t>21</w:t>
      </w:r>
      <w:r w:rsidR="007D1D87" w:rsidRPr="00E12497">
        <w:rPr>
          <w:rFonts w:ascii="Arial" w:hAnsi="Arial" w:cs="Arial"/>
          <w:sz w:val="24"/>
          <w:szCs w:val="24"/>
        </w:rPr>
        <w:t>–</w:t>
      </w:r>
      <w:r w:rsidRPr="00E12497">
        <w:rPr>
          <w:rFonts w:ascii="Arial" w:hAnsi="Arial" w:cs="Arial"/>
          <w:sz w:val="24"/>
          <w:szCs w:val="24"/>
        </w:rPr>
        <w:t>20</w:t>
      </w:r>
      <w:r w:rsidR="00E33DCF" w:rsidRPr="00E12497">
        <w:rPr>
          <w:rFonts w:ascii="Arial" w:hAnsi="Arial" w:cs="Arial"/>
          <w:sz w:val="24"/>
          <w:szCs w:val="24"/>
        </w:rPr>
        <w:t>2</w:t>
      </w:r>
      <w:r w:rsidR="00345E05" w:rsidRPr="00E12497">
        <w:rPr>
          <w:rFonts w:ascii="Arial" w:hAnsi="Arial" w:cs="Arial"/>
          <w:sz w:val="24"/>
          <w:szCs w:val="24"/>
        </w:rPr>
        <w:t>3</w:t>
      </w:r>
      <w:r w:rsidR="007625F5" w:rsidRPr="00E12497">
        <w:rPr>
          <w:rFonts w:ascii="Arial" w:hAnsi="Arial" w:cs="Arial"/>
          <w:sz w:val="24"/>
          <w:szCs w:val="24"/>
        </w:rPr>
        <w:t> </w:t>
      </w:r>
      <w:r w:rsidRPr="00E12497">
        <w:rPr>
          <w:rFonts w:ascii="Arial" w:hAnsi="Arial" w:cs="Arial"/>
          <w:sz w:val="24"/>
          <w:szCs w:val="24"/>
        </w:rPr>
        <w:t>годах в рамках мероприятий подпрограммы обусловлено необходимостью</w:t>
      </w:r>
      <w:r w:rsidR="00265FFC" w:rsidRPr="00E12497">
        <w:rPr>
          <w:rFonts w:ascii="Arial" w:hAnsi="Arial" w:cs="Arial"/>
          <w:sz w:val="24"/>
          <w:szCs w:val="24"/>
        </w:rPr>
        <w:t>:</w:t>
      </w:r>
    </w:p>
    <w:p w:rsidR="00265FFC"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дальнейшей реализации мероприятий по предупреждению и стабилизации ситуаций, которые могут привести к нарушению функционирования сис</w:t>
      </w:r>
      <w:r w:rsidR="00265FFC" w:rsidRPr="00E12497">
        <w:rPr>
          <w:rFonts w:ascii="Arial" w:hAnsi="Arial" w:cs="Arial"/>
          <w:sz w:val="24"/>
          <w:szCs w:val="24"/>
        </w:rPr>
        <w:t>тем жизнеобеспечения населения,</w:t>
      </w:r>
    </w:p>
    <w:p w:rsidR="00265FFC"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предотвращения критического </w:t>
      </w:r>
      <w:proofErr w:type="gramStart"/>
      <w:r w:rsidRPr="00E12497">
        <w:rPr>
          <w:rFonts w:ascii="Arial" w:hAnsi="Arial" w:cs="Arial"/>
          <w:sz w:val="24"/>
          <w:szCs w:val="24"/>
        </w:rPr>
        <w:t>уровня износа основных фондов коммуна</w:t>
      </w:r>
      <w:r w:rsidR="00265FFC" w:rsidRPr="00E12497">
        <w:rPr>
          <w:rFonts w:ascii="Arial" w:hAnsi="Arial" w:cs="Arial"/>
          <w:sz w:val="24"/>
          <w:szCs w:val="24"/>
        </w:rPr>
        <w:t>льного комплекса края</w:t>
      </w:r>
      <w:proofErr w:type="gramEnd"/>
      <w:r w:rsidR="00265FFC" w:rsidRPr="00E12497">
        <w:rPr>
          <w:rFonts w:ascii="Arial" w:hAnsi="Arial" w:cs="Arial"/>
          <w:sz w:val="24"/>
          <w:szCs w:val="24"/>
        </w:rPr>
        <w:t>,</w:t>
      </w:r>
    </w:p>
    <w:p w:rsidR="00A877D2"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повышения надежности предоставления коммунальных услуг потребителя</w:t>
      </w:r>
      <w:r w:rsidR="00A877D2" w:rsidRPr="00E12497">
        <w:rPr>
          <w:rFonts w:ascii="Arial" w:hAnsi="Arial" w:cs="Arial"/>
          <w:sz w:val="24"/>
          <w:szCs w:val="24"/>
        </w:rPr>
        <w:t>м требуемого объема и качества,</w:t>
      </w:r>
    </w:p>
    <w:p w:rsidR="00A877D2"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модернизации коммунальных систем инженерного обеспеч</w:t>
      </w:r>
      <w:r w:rsidR="00A877D2" w:rsidRPr="00E12497">
        <w:rPr>
          <w:rFonts w:ascii="Arial" w:hAnsi="Arial" w:cs="Arial"/>
          <w:sz w:val="24"/>
          <w:szCs w:val="24"/>
        </w:rPr>
        <w:t>ения муниципальных образований,</w:t>
      </w:r>
    </w:p>
    <w:p w:rsidR="00A877D2"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эффективного производства и использования энергоресурсов,</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развития </w:t>
      </w:r>
      <w:proofErr w:type="spellStart"/>
      <w:r w:rsidRPr="00E12497">
        <w:rPr>
          <w:rFonts w:ascii="Arial" w:hAnsi="Arial" w:cs="Arial"/>
          <w:sz w:val="24"/>
          <w:szCs w:val="24"/>
        </w:rPr>
        <w:t>энергоресурсосбережения</w:t>
      </w:r>
      <w:proofErr w:type="spellEnd"/>
      <w:r w:rsidRPr="00E12497">
        <w:rPr>
          <w:rFonts w:ascii="Arial" w:hAnsi="Arial" w:cs="Arial"/>
          <w:sz w:val="24"/>
          <w:szCs w:val="24"/>
        </w:rPr>
        <w:t xml:space="preserve"> в коммунальном хозяйстве.</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Дальнейшее решение </w:t>
      </w:r>
      <w:proofErr w:type="gramStart"/>
      <w:r w:rsidRPr="00E12497">
        <w:rPr>
          <w:rFonts w:ascii="Arial" w:hAnsi="Arial" w:cs="Arial"/>
          <w:sz w:val="24"/>
          <w:szCs w:val="24"/>
        </w:rPr>
        <w:t>задач восстановления основных фондов инженерной инфраструктуры коммунального комплекса</w:t>
      </w:r>
      <w:proofErr w:type="gramEnd"/>
      <w:r w:rsidRPr="00E12497">
        <w:rPr>
          <w:rFonts w:ascii="Arial" w:hAnsi="Arial" w:cs="Arial"/>
          <w:sz w:val="24"/>
          <w:szCs w:val="24"/>
        </w:rPr>
        <w:t xml:space="preserve"> соответствует установленным приоритетам социально-экономического развития города Бородино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rsidR="008C395F" w:rsidRPr="00E12497" w:rsidRDefault="008C395F" w:rsidP="0057721D">
      <w:pPr>
        <w:autoSpaceDE w:val="0"/>
        <w:autoSpaceDN w:val="0"/>
        <w:adjustRightInd w:val="0"/>
        <w:spacing w:after="0" w:line="240" w:lineRule="auto"/>
        <w:ind w:firstLine="709"/>
        <w:contextualSpacing/>
        <w:outlineLvl w:val="2"/>
        <w:rPr>
          <w:rFonts w:ascii="Arial" w:hAnsi="Arial" w:cs="Arial"/>
          <w:sz w:val="24"/>
          <w:szCs w:val="24"/>
        </w:rPr>
      </w:pPr>
    </w:p>
    <w:p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 xml:space="preserve">2.2. </w:t>
      </w:r>
      <w:r w:rsidR="00C56707" w:rsidRPr="00E12497">
        <w:rPr>
          <w:rFonts w:ascii="Arial" w:hAnsi="Arial" w:cs="Arial"/>
          <w:sz w:val="24"/>
          <w:szCs w:val="24"/>
        </w:rPr>
        <w:t>Основная цель, задачи, этапы и сроки выполнения подпрограммы, целевые индикаторы</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rsidR="00777850"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2.2.1. Целью подпрограммы является:</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развитие, модернизация, капитальный и текущий ремонты объектов коммунальной инфраструктуры и жилищного фонда города Бородино.</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2.2.2. Для достижения поставленной цели необходимо решение следующ</w:t>
      </w:r>
      <w:r w:rsidR="004C0630" w:rsidRPr="00E12497">
        <w:rPr>
          <w:rFonts w:ascii="Arial" w:hAnsi="Arial" w:cs="Arial"/>
          <w:sz w:val="24"/>
          <w:szCs w:val="24"/>
        </w:rPr>
        <w:t>ей</w:t>
      </w:r>
      <w:r w:rsidRPr="00E12497">
        <w:rPr>
          <w:rFonts w:ascii="Arial" w:hAnsi="Arial" w:cs="Arial"/>
          <w:sz w:val="24"/>
          <w:szCs w:val="24"/>
        </w:rPr>
        <w:t xml:space="preserve"> задач</w:t>
      </w:r>
      <w:r w:rsidR="004C0630" w:rsidRPr="00E12497">
        <w:rPr>
          <w:rFonts w:ascii="Arial" w:hAnsi="Arial" w:cs="Arial"/>
          <w:sz w:val="24"/>
          <w:szCs w:val="24"/>
        </w:rPr>
        <w:t>и</w:t>
      </w:r>
      <w:r w:rsidRPr="00E12497">
        <w:rPr>
          <w:rFonts w:ascii="Arial" w:hAnsi="Arial" w:cs="Arial"/>
          <w:sz w:val="24"/>
          <w:szCs w:val="24"/>
        </w:rPr>
        <w:t>:</w:t>
      </w:r>
    </w:p>
    <w:p w:rsidR="00CF68DD" w:rsidRPr="00E12497" w:rsidRDefault="00907ECE"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 </w:t>
      </w:r>
      <w:r w:rsidR="004C30F3" w:rsidRPr="00E12497">
        <w:rPr>
          <w:rFonts w:ascii="Arial" w:hAnsi="Arial" w:cs="Arial"/>
          <w:sz w:val="24"/>
          <w:szCs w:val="24"/>
        </w:rPr>
        <w:t>предотвращение критического уровня износа систем коммунальной инфраструктуры</w:t>
      </w:r>
      <w:r w:rsidR="00CB3146" w:rsidRPr="00E12497">
        <w:rPr>
          <w:rFonts w:ascii="Arial" w:hAnsi="Arial" w:cs="Arial"/>
          <w:sz w:val="24"/>
          <w:szCs w:val="24"/>
        </w:rPr>
        <w:t xml:space="preserve"> и</w:t>
      </w:r>
      <w:r w:rsidR="004C30F3" w:rsidRPr="00E12497">
        <w:rPr>
          <w:rFonts w:ascii="Arial" w:hAnsi="Arial" w:cs="Arial"/>
          <w:sz w:val="24"/>
          <w:szCs w:val="24"/>
        </w:rPr>
        <w:t xml:space="preserve"> обеспечение безопасного функционирования </w:t>
      </w:r>
      <w:proofErr w:type="spellStart"/>
      <w:r w:rsidR="004C30F3" w:rsidRPr="00E12497">
        <w:rPr>
          <w:rFonts w:ascii="Arial" w:hAnsi="Arial" w:cs="Arial"/>
          <w:sz w:val="24"/>
          <w:szCs w:val="24"/>
        </w:rPr>
        <w:t>энергообъектов</w:t>
      </w:r>
      <w:proofErr w:type="spellEnd"/>
      <w:r w:rsidR="00AF7059" w:rsidRPr="00E12497">
        <w:rPr>
          <w:rFonts w:ascii="Arial" w:hAnsi="Arial" w:cs="Arial"/>
          <w:sz w:val="24"/>
          <w:szCs w:val="24"/>
        </w:rPr>
        <w:t>.</w:t>
      </w:r>
    </w:p>
    <w:p w:rsidR="00CF68DD" w:rsidRPr="00E12497" w:rsidRDefault="00CF68DD" w:rsidP="0057721D">
      <w:pPr>
        <w:widowControl w:val="0"/>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2.2.3. В 2014</w:t>
      </w:r>
      <w:r w:rsidR="00471FFD" w:rsidRPr="00E12497">
        <w:rPr>
          <w:rFonts w:ascii="Arial" w:hAnsi="Arial" w:cs="Arial"/>
          <w:sz w:val="24"/>
          <w:szCs w:val="24"/>
        </w:rPr>
        <w:t>–</w:t>
      </w:r>
      <w:r w:rsidRPr="00E12497">
        <w:rPr>
          <w:rFonts w:ascii="Arial" w:hAnsi="Arial" w:cs="Arial"/>
          <w:sz w:val="24"/>
          <w:szCs w:val="24"/>
        </w:rPr>
        <w:t>20</w:t>
      </w:r>
      <w:r w:rsidR="00D24F95" w:rsidRPr="00E12497">
        <w:rPr>
          <w:rFonts w:ascii="Arial" w:hAnsi="Arial" w:cs="Arial"/>
          <w:sz w:val="24"/>
          <w:szCs w:val="24"/>
        </w:rPr>
        <w:t>2</w:t>
      </w:r>
      <w:r w:rsidR="003C33EC" w:rsidRPr="00E12497">
        <w:rPr>
          <w:rFonts w:ascii="Arial" w:hAnsi="Arial" w:cs="Arial"/>
          <w:sz w:val="24"/>
          <w:szCs w:val="24"/>
        </w:rPr>
        <w:t>3</w:t>
      </w:r>
      <w:r w:rsidRPr="00E12497">
        <w:rPr>
          <w:rFonts w:ascii="Arial" w:hAnsi="Arial" w:cs="Arial"/>
          <w:sz w:val="24"/>
          <w:szCs w:val="24"/>
        </w:rPr>
        <w:t xml:space="preserve"> годах заказчиком является </w:t>
      </w:r>
      <w:r w:rsidR="003C33EC" w:rsidRPr="00E12497">
        <w:rPr>
          <w:rFonts w:ascii="Arial" w:hAnsi="Arial" w:cs="Arial"/>
          <w:sz w:val="24"/>
          <w:szCs w:val="24"/>
        </w:rPr>
        <w:t>м</w:t>
      </w:r>
      <w:r w:rsidR="00777850" w:rsidRPr="00E12497">
        <w:rPr>
          <w:rFonts w:ascii="Arial" w:hAnsi="Arial" w:cs="Arial"/>
          <w:sz w:val="24"/>
          <w:szCs w:val="24"/>
        </w:rPr>
        <w:t>униципальное казенное учреждение «Служба единого заказчика»</w:t>
      </w:r>
      <w:r w:rsidR="003929BE" w:rsidRPr="00E12497">
        <w:rPr>
          <w:rFonts w:ascii="Arial" w:hAnsi="Arial" w:cs="Arial"/>
          <w:sz w:val="24"/>
          <w:szCs w:val="24"/>
        </w:rPr>
        <w:t>. К компетенции а</w:t>
      </w:r>
      <w:r w:rsidRPr="00E12497">
        <w:rPr>
          <w:rFonts w:ascii="Arial" w:hAnsi="Arial" w:cs="Arial"/>
          <w:sz w:val="24"/>
          <w:szCs w:val="24"/>
        </w:rPr>
        <w:t xml:space="preserve">дминистрации города Бородино в соответствии с Федеральным законом </w:t>
      </w:r>
      <w:r w:rsidR="004576B8" w:rsidRPr="00E12497">
        <w:rPr>
          <w:rFonts w:ascii="Arial" w:hAnsi="Arial" w:cs="Arial"/>
          <w:sz w:val="24"/>
          <w:szCs w:val="24"/>
        </w:rPr>
        <w:t xml:space="preserve">от 06.10.2003 </w:t>
      </w:r>
      <w:r w:rsidR="008605A4" w:rsidRPr="00E12497">
        <w:rPr>
          <w:rFonts w:ascii="Arial" w:hAnsi="Arial" w:cs="Arial"/>
          <w:sz w:val="24"/>
          <w:szCs w:val="24"/>
        </w:rPr>
        <w:t xml:space="preserve">г. </w:t>
      </w:r>
      <w:r w:rsidR="00FB2B28" w:rsidRPr="00E12497">
        <w:rPr>
          <w:rFonts w:ascii="Arial" w:hAnsi="Arial" w:cs="Arial"/>
          <w:sz w:val="24"/>
          <w:szCs w:val="24"/>
        </w:rPr>
        <w:t>№</w:t>
      </w:r>
      <w:r w:rsidR="004576B8" w:rsidRPr="00E12497">
        <w:rPr>
          <w:rFonts w:ascii="Arial" w:hAnsi="Arial" w:cs="Arial"/>
          <w:sz w:val="24"/>
          <w:szCs w:val="24"/>
        </w:rPr>
        <w:t xml:space="preserve"> 131-ФЗ </w:t>
      </w:r>
      <w:r w:rsidR="00471FFD" w:rsidRPr="00E12497">
        <w:rPr>
          <w:rFonts w:ascii="Arial" w:hAnsi="Arial" w:cs="Arial"/>
          <w:sz w:val="24"/>
          <w:szCs w:val="24"/>
        </w:rPr>
        <w:t>«</w:t>
      </w:r>
      <w:r w:rsidRPr="00E12497">
        <w:rPr>
          <w:rFonts w:ascii="Arial" w:hAnsi="Arial" w:cs="Arial"/>
          <w:sz w:val="24"/>
          <w:szCs w:val="24"/>
        </w:rPr>
        <w:t>Об</w:t>
      </w:r>
      <w:r w:rsidR="008605A4" w:rsidRPr="00E12497">
        <w:rPr>
          <w:rFonts w:ascii="Arial" w:hAnsi="Arial" w:cs="Arial"/>
          <w:sz w:val="24"/>
          <w:szCs w:val="24"/>
        </w:rPr>
        <w:t> </w:t>
      </w:r>
      <w:r w:rsidRPr="00E12497">
        <w:rPr>
          <w:rFonts w:ascii="Arial" w:hAnsi="Arial" w:cs="Arial"/>
          <w:sz w:val="24"/>
          <w:szCs w:val="24"/>
        </w:rPr>
        <w:t>общих принципах организации местного самоуправления в РФ</w:t>
      </w:r>
      <w:r w:rsidR="00471FFD" w:rsidRPr="00E12497">
        <w:rPr>
          <w:rFonts w:ascii="Arial" w:hAnsi="Arial" w:cs="Arial"/>
          <w:sz w:val="24"/>
          <w:szCs w:val="24"/>
        </w:rPr>
        <w:t>»</w:t>
      </w:r>
      <w:r w:rsidRPr="00E12497">
        <w:rPr>
          <w:rFonts w:ascii="Arial" w:hAnsi="Arial" w:cs="Arial"/>
          <w:sz w:val="24"/>
          <w:szCs w:val="24"/>
        </w:rPr>
        <w:t xml:space="preserve"> и Уставом города Бородино относятся:</w:t>
      </w:r>
    </w:p>
    <w:p w:rsidR="00CF68DD" w:rsidRPr="00E12497" w:rsidRDefault="00CF68DD" w:rsidP="0057721D">
      <w:pPr>
        <w:pStyle w:val="a4"/>
        <w:widowControl w:val="0"/>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rsidR="00CF68DD" w:rsidRPr="00E12497" w:rsidRDefault="00CF68DD" w:rsidP="0057721D">
      <w:pPr>
        <w:pStyle w:val="a4"/>
        <w:widowControl w:val="0"/>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CF68DD" w:rsidRPr="00E12497" w:rsidRDefault="00CF68DD" w:rsidP="0057721D">
      <w:pPr>
        <w:pStyle w:val="a4"/>
        <w:widowControl w:val="0"/>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обеспечение реализации энергосберегающей муниципальной политики.</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Кроме того, в целях </w:t>
      </w:r>
      <w:r w:rsidR="00193BFD" w:rsidRPr="00E12497">
        <w:rPr>
          <w:rFonts w:ascii="Arial" w:hAnsi="Arial" w:cs="Arial"/>
          <w:sz w:val="24"/>
          <w:szCs w:val="24"/>
        </w:rPr>
        <w:t>исполнения</w:t>
      </w:r>
      <w:r w:rsidRPr="00E12497">
        <w:rPr>
          <w:rFonts w:ascii="Arial" w:hAnsi="Arial" w:cs="Arial"/>
          <w:sz w:val="24"/>
          <w:szCs w:val="24"/>
        </w:rPr>
        <w:t xml:space="preserve"> функций муниципального заказчика программы МКУ «Служба единого заказчика» осуществляет:</w:t>
      </w:r>
    </w:p>
    <w:p w:rsidR="00CF68DD" w:rsidRPr="00E1249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мониторинг реализации подпрограммных мероприятий;</w:t>
      </w:r>
    </w:p>
    <w:p w:rsidR="00CF68DD" w:rsidRPr="00E1249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непосредственный </w:t>
      </w:r>
      <w:proofErr w:type="gramStart"/>
      <w:r w:rsidRPr="00E12497">
        <w:rPr>
          <w:rFonts w:ascii="Arial" w:hAnsi="Arial" w:cs="Arial"/>
          <w:sz w:val="24"/>
          <w:szCs w:val="24"/>
        </w:rPr>
        <w:t>контроль за</w:t>
      </w:r>
      <w:proofErr w:type="gramEnd"/>
      <w:r w:rsidRPr="00E12497">
        <w:rPr>
          <w:rFonts w:ascii="Arial" w:hAnsi="Arial" w:cs="Arial"/>
          <w:sz w:val="24"/>
          <w:szCs w:val="24"/>
        </w:rPr>
        <w:t xml:space="preserve"> ходом реализации мероприятий подпрограммы;</w:t>
      </w:r>
    </w:p>
    <w:p w:rsidR="00CF68DD" w:rsidRPr="00E1249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подготовка от</w:t>
      </w:r>
      <w:r w:rsidR="005F01C7" w:rsidRPr="00E12497">
        <w:rPr>
          <w:rFonts w:ascii="Arial" w:hAnsi="Arial" w:cs="Arial"/>
          <w:sz w:val="24"/>
          <w:szCs w:val="24"/>
        </w:rPr>
        <w:t>четов о реализации подпрограммы.</w:t>
      </w:r>
    </w:p>
    <w:p w:rsidR="00617785" w:rsidRPr="00E12497" w:rsidRDefault="006177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2.2.4. Обоснование выбора подпрограммного мероприятия – запрашивается информация у РСО о необходимости проведения капитального ремонта муниципального имущества, определяется приоритетность проведения того или иного мероприятия и, в зависимости от выделенных средств, формируется заявка на выполнение выбранного мероприятия.</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2.2.</w:t>
      </w:r>
      <w:r w:rsidR="00617785" w:rsidRPr="00E12497">
        <w:rPr>
          <w:rFonts w:ascii="Arial" w:hAnsi="Arial" w:cs="Arial"/>
          <w:sz w:val="24"/>
          <w:szCs w:val="24"/>
        </w:rPr>
        <w:t>5</w:t>
      </w:r>
      <w:r w:rsidRPr="00E12497">
        <w:rPr>
          <w:rFonts w:ascii="Arial" w:hAnsi="Arial" w:cs="Arial"/>
          <w:sz w:val="24"/>
          <w:szCs w:val="24"/>
        </w:rPr>
        <w:t xml:space="preserve">. Срок реализации подпрограммы </w:t>
      </w:r>
      <w:r w:rsidR="00471FFD" w:rsidRPr="00E12497">
        <w:rPr>
          <w:rFonts w:ascii="Arial" w:hAnsi="Arial" w:cs="Arial"/>
          <w:sz w:val="24"/>
          <w:szCs w:val="24"/>
        </w:rPr>
        <w:t>–</w:t>
      </w:r>
      <w:r w:rsidRPr="00E12497">
        <w:rPr>
          <w:rFonts w:ascii="Arial" w:hAnsi="Arial" w:cs="Arial"/>
          <w:sz w:val="24"/>
          <w:szCs w:val="24"/>
        </w:rPr>
        <w:t xml:space="preserve"> 2014</w:t>
      </w:r>
      <w:r w:rsidR="00471FFD" w:rsidRPr="00E12497">
        <w:rPr>
          <w:rFonts w:ascii="Arial" w:hAnsi="Arial" w:cs="Arial"/>
          <w:sz w:val="24"/>
          <w:szCs w:val="24"/>
        </w:rPr>
        <w:t>–</w:t>
      </w:r>
      <w:r w:rsidRPr="00E12497">
        <w:rPr>
          <w:rFonts w:ascii="Arial" w:hAnsi="Arial" w:cs="Arial"/>
          <w:sz w:val="24"/>
          <w:szCs w:val="24"/>
        </w:rPr>
        <w:t>20</w:t>
      </w:r>
      <w:r w:rsidR="00D24F95" w:rsidRPr="00E12497">
        <w:rPr>
          <w:rFonts w:ascii="Arial" w:hAnsi="Arial" w:cs="Arial"/>
          <w:sz w:val="24"/>
          <w:szCs w:val="24"/>
        </w:rPr>
        <w:t>2</w:t>
      </w:r>
      <w:r w:rsidR="00911D3D" w:rsidRPr="00E12497">
        <w:rPr>
          <w:rFonts w:ascii="Arial" w:hAnsi="Arial" w:cs="Arial"/>
          <w:sz w:val="24"/>
          <w:szCs w:val="24"/>
        </w:rPr>
        <w:t>2</w:t>
      </w:r>
      <w:r w:rsidRPr="00E12497">
        <w:rPr>
          <w:rFonts w:ascii="Arial" w:hAnsi="Arial" w:cs="Arial"/>
          <w:sz w:val="24"/>
          <w:szCs w:val="24"/>
        </w:rPr>
        <w:t xml:space="preserve"> годы. Этапы реализации подпрограммы:</w:t>
      </w:r>
    </w:p>
    <w:p w:rsidR="00EA221F" w:rsidRPr="00E12497" w:rsidRDefault="00EA221F"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I этап </w:t>
      </w:r>
      <w:r w:rsidR="00205D10" w:rsidRPr="00E12497">
        <w:rPr>
          <w:rFonts w:ascii="Arial" w:hAnsi="Arial" w:cs="Arial"/>
          <w:sz w:val="24"/>
          <w:szCs w:val="24"/>
        </w:rPr>
        <w:t>–</w:t>
      </w:r>
      <w:r w:rsidRPr="00E12497">
        <w:rPr>
          <w:rFonts w:ascii="Arial" w:hAnsi="Arial" w:cs="Arial"/>
          <w:sz w:val="24"/>
          <w:szCs w:val="24"/>
        </w:rPr>
        <w:t xml:space="preserve"> 2014 год;</w:t>
      </w:r>
    </w:p>
    <w:p w:rsidR="00EA221F" w:rsidRPr="00E12497" w:rsidRDefault="00EA221F"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II этап </w:t>
      </w:r>
      <w:r w:rsidR="00205D10" w:rsidRPr="00E12497">
        <w:rPr>
          <w:rFonts w:ascii="Arial" w:hAnsi="Arial" w:cs="Arial"/>
          <w:sz w:val="24"/>
          <w:szCs w:val="24"/>
        </w:rPr>
        <w:t>–</w:t>
      </w:r>
      <w:r w:rsidRPr="00E12497">
        <w:rPr>
          <w:rFonts w:ascii="Arial" w:hAnsi="Arial" w:cs="Arial"/>
          <w:sz w:val="24"/>
          <w:szCs w:val="24"/>
        </w:rPr>
        <w:t xml:space="preserve"> 2015 год;</w:t>
      </w:r>
    </w:p>
    <w:p w:rsidR="00EA221F" w:rsidRPr="00E12497" w:rsidRDefault="00EA221F"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III этап </w:t>
      </w:r>
      <w:r w:rsidR="00205D10" w:rsidRPr="00E12497">
        <w:rPr>
          <w:rFonts w:ascii="Arial" w:hAnsi="Arial" w:cs="Arial"/>
          <w:sz w:val="24"/>
          <w:szCs w:val="24"/>
        </w:rPr>
        <w:t>–</w:t>
      </w:r>
      <w:r w:rsidRPr="00E12497">
        <w:rPr>
          <w:rFonts w:ascii="Arial" w:hAnsi="Arial" w:cs="Arial"/>
          <w:sz w:val="24"/>
          <w:szCs w:val="24"/>
        </w:rPr>
        <w:t xml:space="preserve"> 2016 год;</w:t>
      </w:r>
    </w:p>
    <w:p w:rsidR="00EA221F" w:rsidRPr="00E12497" w:rsidRDefault="00EA221F"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lang w:val="en-US"/>
        </w:rPr>
        <w:t>IV</w:t>
      </w:r>
      <w:r w:rsidR="006462D5" w:rsidRPr="00E12497">
        <w:rPr>
          <w:rFonts w:ascii="Arial" w:hAnsi="Arial" w:cs="Arial"/>
          <w:sz w:val="24"/>
          <w:szCs w:val="24"/>
        </w:rPr>
        <w:t xml:space="preserve"> этап – 2017 год;</w:t>
      </w:r>
    </w:p>
    <w:p w:rsidR="006462D5" w:rsidRPr="00E12497" w:rsidRDefault="006462D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lang w:val="en-US"/>
        </w:rPr>
        <w:t>V</w:t>
      </w:r>
      <w:r w:rsidR="00323129" w:rsidRPr="00E12497">
        <w:rPr>
          <w:rFonts w:ascii="Arial" w:hAnsi="Arial" w:cs="Arial"/>
          <w:sz w:val="24"/>
          <w:szCs w:val="24"/>
        </w:rPr>
        <w:t xml:space="preserve"> этап – 2018 год;</w:t>
      </w:r>
    </w:p>
    <w:p w:rsidR="00323129" w:rsidRPr="00E12497" w:rsidRDefault="00323129"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lang w:val="en-US"/>
        </w:rPr>
        <w:t>VI</w:t>
      </w:r>
      <w:r w:rsidR="00D24F95" w:rsidRPr="00E12497">
        <w:rPr>
          <w:rFonts w:ascii="Arial" w:hAnsi="Arial" w:cs="Arial"/>
          <w:sz w:val="24"/>
          <w:szCs w:val="24"/>
        </w:rPr>
        <w:t>этап – 2019 год;</w:t>
      </w:r>
    </w:p>
    <w:p w:rsidR="00D24F95" w:rsidRPr="00E12497" w:rsidRDefault="00D24F9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lang w:val="en-US"/>
        </w:rPr>
        <w:t>VII</w:t>
      </w:r>
      <w:r w:rsidRPr="00E12497">
        <w:rPr>
          <w:rFonts w:ascii="Arial" w:hAnsi="Arial" w:cs="Arial"/>
          <w:sz w:val="24"/>
          <w:szCs w:val="24"/>
        </w:rPr>
        <w:t xml:space="preserve"> этап – 2020 год</w:t>
      </w:r>
      <w:r w:rsidR="003929BE" w:rsidRPr="00E12497">
        <w:rPr>
          <w:rFonts w:ascii="Arial" w:hAnsi="Arial" w:cs="Arial"/>
          <w:sz w:val="24"/>
          <w:szCs w:val="24"/>
        </w:rPr>
        <w:t>;</w:t>
      </w:r>
    </w:p>
    <w:p w:rsidR="00BC7625" w:rsidRPr="00E12497" w:rsidRDefault="000B0127"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lang w:val="en-US"/>
        </w:rPr>
        <w:t>VIII</w:t>
      </w:r>
      <w:r w:rsidRPr="00E12497">
        <w:rPr>
          <w:rFonts w:ascii="Arial" w:hAnsi="Arial" w:cs="Arial"/>
          <w:sz w:val="24"/>
          <w:szCs w:val="24"/>
        </w:rPr>
        <w:t xml:space="preserve"> этап – 2021 год</w:t>
      </w:r>
      <w:r w:rsidR="003929BE" w:rsidRPr="00E12497">
        <w:rPr>
          <w:rFonts w:ascii="Arial" w:hAnsi="Arial" w:cs="Arial"/>
          <w:sz w:val="24"/>
          <w:szCs w:val="24"/>
        </w:rPr>
        <w:t>;</w:t>
      </w:r>
    </w:p>
    <w:p w:rsidR="005F01E5" w:rsidRPr="00E12497" w:rsidRDefault="005F01E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lang w:val="en-US"/>
        </w:rPr>
        <w:t>IX</w:t>
      </w:r>
      <w:r w:rsidR="00CE0DD8" w:rsidRPr="00E12497">
        <w:rPr>
          <w:rFonts w:ascii="Arial" w:hAnsi="Arial" w:cs="Arial"/>
          <w:sz w:val="24"/>
          <w:szCs w:val="24"/>
        </w:rPr>
        <w:t xml:space="preserve"> </w:t>
      </w:r>
      <w:r w:rsidR="004E2C29" w:rsidRPr="00E12497">
        <w:rPr>
          <w:rFonts w:ascii="Arial" w:hAnsi="Arial" w:cs="Arial"/>
          <w:sz w:val="24"/>
          <w:szCs w:val="24"/>
        </w:rPr>
        <w:t>этап – 2022 год</w:t>
      </w:r>
      <w:r w:rsidR="009D1EBE" w:rsidRPr="00E12497">
        <w:rPr>
          <w:rFonts w:ascii="Arial" w:hAnsi="Arial" w:cs="Arial"/>
          <w:sz w:val="24"/>
          <w:szCs w:val="24"/>
        </w:rPr>
        <w:t>;</w:t>
      </w:r>
    </w:p>
    <w:p w:rsidR="009D1EBE" w:rsidRPr="00E12497" w:rsidRDefault="009D1EBE"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lang w:val="en-US"/>
        </w:rPr>
        <w:t>X</w:t>
      </w:r>
      <w:r w:rsidRPr="00E12497">
        <w:rPr>
          <w:rFonts w:ascii="Arial" w:hAnsi="Arial" w:cs="Arial"/>
          <w:sz w:val="24"/>
          <w:szCs w:val="24"/>
        </w:rPr>
        <w:t xml:space="preserve"> этап – 2023 год.</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2.2.</w:t>
      </w:r>
      <w:r w:rsidR="00C37B9A" w:rsidRPr="00E12497">
        <w:rPr>
          <w:rFonts w:ascii="Arial" w:hAnsi="Arial" w:cs="Arial"/>
          <w:sz w:val="24"/>
          <w:szCs w:val="24"/>
        </w:rPr>
        <w:t>6</w:t>
      </w:r>
      <w:r w:rsidRPr="00E12497">
        <w:rPr>
          <w:rFonts w:ascii="Arial" w:hAnsi="Arial" w:cs="Arial"/>
          <w:sz w:val="24"/>
          <w:szCs w:val="24"/>
        </w:rPr>
        <w:t xml:space="preserve">. Показатели результативности </w:t>
      </w:r>
      <w:r w:rsidR="000B0127" w:rsidRPr="00E12497">
        <w:rPr>
          <w:rFonts w:ascii="Arial" w:hAnsi="Arial" w:cs="Arial"/>
          <w:sz w:val="24"/>
          <w:szCs w:val="24"/>
        </w:rPr>
        <w:t>и п</w:t>
      </w:r>
      <w:r w:rsidRPr="00E12497">
        <w:rPr>
          <w:rFonts w:ascii="Arial" w:hAnsi="Arial" w:cs="Arial"/>
          <w:sz w:val="24"/>
          <w:szCs w:val="24"/>
        </w:rPr>
        <w:t>еречень целевых индикаторов подпрограммы приведен в Приложении 1 подпрограммы.</w:t>
      </w:r>
    </w:p>
    <w:p w:rsidR="00CF68DD" w:rsidRPr="00E12497" w:rsidRDefault="00CF68DD" w:rsidP="0057721D">
      <w:pPr>
        <w:autoSpaceDE w:val="0"/>
        <w:autoSpaceDN w:val="0"/>
        <w:adjustRightInd w:val="0"/>
        <w:spacing w:after="0" w:line="240" w:lineRule="auto"/>
        <w:ind w:firstLine="709"/>
        <w:contextualSpacing/>
        <w:outlineLvl w:val="2"/>
        <w:rPr>
          <w:rFonts w:ascii="Arial" w:hAnsi="Arial" w:cs="Arial"/>
          <w:sz w:val="24"/>
          <w:szCs w:val="24"/>
        </w:rPr>
      </w:pPr>
    </w:p>
    <w:p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2.3. Механизм реализации подпрограммы</w:t>
      </w:r>
    </w:p>
    <w:p w:rsidR="004E2C29" w:rsidRPr="00E12497" w:rsidRDefault="004E2C29" w:rsidP="0057721D">
      <w:pPr>
        <w:autoSpaceDE w:val="0"/>
        <w:autoSpaceDN w:val="0"/>
        <w:adjustRightInd w:val="0"/>
        <w:spacing w:after="0" w:line="240" w:lineRule="auto"/>
        <w:ind w:firstLine="709"/>
        <w:contextualSpacing/>
        <w:outlineLvl w:val="2"/>
        <w:rPr>
          <w:rFonts w:ascii="Arial" w:hAnsi="Arial" w:cs="Arial"/>
          <w:sz w:val="24"/>
          <w:szCs w:val="24"/>
        </w:rPr>
      </w:pPr>
    </w:p>
    <w:p w:rsidR="000C5FDB" w:rsidRPr="00E12497" w:rsidRDefault="000C5FDB"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Модернизация систем коммунальной инфраструктуры </w:t>
      </w:r>
      <w:r w:rsidR="00471FFD" w:rsidRPr="00E12497">
        <w:rPr>
          <w:rFonts w:ascii="Arial" w:hAnsi="Arial" w:cs="Arial"/>
          <w:sz w:val="24"/>
          <w:szCs w:val="24"/>
        </w:rPr>
        <w:t>–</w:t>
      </w:r>
      <w:r w:rsidR="00256C55" w:rsidRPr="00E12497">
        <w:rPr>
          <w:rFonts w:ascii="Arial" w:hAnsi="Arial" w:cs="Arial"/>
          <w:sz w:val="24"/>
          <w:szCs w:val="24"/>
        </w:rPr>
        <w:t xml:space="preserve"> </w:t>
      </w:r>
      <w:r w:rsidR="00C3180F" w:rsidRPr="00E12497">
        <w:rPr>
          <w:rFonts w:ascii="Arial" w:hAnsi="Arial" w:cs="Arial"/>
          <w:sz w:val="24"/>
          <w:szCs w:val="24"/>
        </w:rPr>
        <w:t xml:space="preserve">это </w:t>
      </w:r>
      <w:r w:rsidRPr="00E12497">
        <w:rPr>
          <w:rFonts w:ascii="Arial" w:hAnsi="Arial" w:cs="Arial"/>
          <w:sz w:val="24"/>
          <w:szCs w:val="24"/>
        </w:rPr>
        <w:t xml:space="preserve">реализация мероприятий по улучшению характеристик и эксплуатационных свойств объекта коммунальной инфраструктуры, в том числе путем замены морально устаревшего и физически изношенного оборудования, входящего в состав объекта коммунальной инфраструктуры, современным, более производительным оборудованием. Модернизация объекта коммунальной инфраструктуры может осуществляться в ходе его реконструкции. </w:t>
      </w:r>
    </w:p>
    <w:p w:rsidR="001E2613" w:rsidRPr="00E12497" w:rsidRDefault="000C5FDB"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Органами</w:t>
      </w:r>
      <w:r w:rsidR="00B848FD" w:rsidRPr="00E12497">
        <w:rPr>
          <w:rFonts w:ascii="Arial" w:hAnsi="Arial" w:cs="Arial"/>
          <w:sz w:val="24"/>
          <w:szCs w:val="24"/>
        </w:rPr>
        <w:t xml:space="preserve"> </w:t>
      </w:r>
      <w:r w:rsidR="001E2613" w:rsidRPr="00E12497">
        <w:rPr>
          <w:rFonts w:ascii="Arial" w:hAnsi="Arial" w:cs="Arial"/>
          <w:sz w:val="24"/>
          <w:szCs w:val="24"/>
        </w:rPr>
        <w:t>местного самоуправления проводится необходимый сбор информации об износе, аварийности, стоимости устранения аварий</w:t>
      </w:r>
      <w:r w:rsidR="00B542AE" w:rsidRPr="00E12497">
        <w:rPr>
          <w:rFonts w:ascii="Arial" w:hAnsi="Arial" w:cs="Arial"/>
          <w:sz w:val="24"/>
          <w:szCs w:val="24"/>
        </w:rPr>
        <w:t xml:space="preserve"> на</w:t>
      </w:r>
      <w:r w:rsidR="001E2613" w:rsidRPr="00E12497">
        <w:rPr>
          <w:rFonts w:ascii="Arial" w:hAnsi="Arial" w:cs="Arial"/>
          <w:sz w:val="24"/>
          <w:szCs w:val="24"/>
        </w:rPr>
        <w:t xml:space="preserve"> объекта</w:t>
      </w:r>
      <w:r w:rsidR="00B542AE" w:rsidRPr="00E12497">
        <w:rPr>
          <w:rFonts w:ascii="Arial" w:hAnsi="Arial" w:cs="Arial"/>
          <w:sz w:val="24"/>
          <w:szCs w:val="24"/>
        </w:rPr>
        <w:t>х</w:t>
      </w:r>
      <w:r w:rsidR="001E2613" w:rsidRPr="00E12497">
        <w:rPr>
          <w:rFonts w:ascii="Arial" w:hAnsi="Arial" w:cs="Arial"/>
          <w:sz w:val="24"/>
          <w:szCs w:val="24"/>
        </w:rPr>
        <w:t xml:space="preserve"> коммунальной инфраструктуры, </w:t>
      </w:r>
      <w:r w:rsidR="00B542AE" w:rsidRPr="00E12497">
        <w:rPr>
          <w:rFonts w:ascii="Arial" w:hAnsi="Arial" w:cs="Arial"/>
          <w:sz w:val="24"/>
          <w:szCs w:val="24"/>
        </w:rPr>
        <w:t>для определения целесообразности</w:t>
      </w:r>
      <w:r w:rsidR="001E2613" w:rsidRPr="00E12497">
        <w:rPr>
          <w:rFonts w:ascii="Arial" w:hAnsi="Arial" w:cs="Arial"/>
          <w:sz w:val="24"/>
          <w:szCs w:val="24"/>
        </w:rPr>
        <w:t xml:space="preserve"> проведения его капитального ремонта</w:t>
      </w:r>
      <w:r w:rsidR="00B542AE" w:rsidRPr="00E12497">
        <w:rPr>
          <w:rFonts w:ascii="Arial" w:hAnsi="Arial" w:cs="Arial"/>
          <w:sz w:val="24"/>
          <w:szCs w:val="24"/>
        </w:rPr>
        <w:t>. После формируется заявка</w:t>
      </w:r>
      <w:r w:rsidRPr="00E12497">
        <w:rPr>
          <w:rFonts w:ascii="Arial" w:hAnsi="Arial" w:cs="Arial"/>
          <w:sz w:val="24"/>
          <w:szCs w:val="24"/>
        </w:rPr>
        <w:t>,</w:t>
      </w:r>
      <w:r w:rsidR="00B542AE" w:rsidRPr="00E12497">
        <w:rPr>
          <w:rFonts w:ascii="Arial" w:hAnsi="Arial" w:cs="Arial"/>
          <w:sz w:val="24"/>
          <w:szCs w:val="24"/>
        </w:rPr>
        <w:t xml:space="preserve"> по форме установленной </w:t>
      </w:r>
      <w:r w:rsidR="00067E0B" w:rsidRPr="00E12497">
        <w:rPr>
          <w:rFonts w:ascii="Arial" w:hAnsi="Arial" w:cs="Arial"/>
          <w:sz w:val="24"/>
          <w:szCs w:val="24"/>
        </w:rPr>
        <w:t xml:space="preserve">постановлением Правительства от </w:t>
      </w:r>
      <w:r w:rsidR="00256C55" w:rsidRPr="00E12497">
        <w:rPr>
          <w:rFonts w:ascii="Arial" w:hAnsi="Arial" w:cs="Arial"/>
          <w:sz w:val="24"/>
          <w:szCs w:val="24"/>
        </w:rPr>
        <w:t xml:space="preserve">30.09.2013 </w:t>
      </w:r>
      <w:r w:rsidR="004E2C29" w:rsidRPr="00E12497">
        <w:rPr>
          <w:rFonts w:ascii="Arial" w:hAnsi="Arial" w:cs="Arial"/>
          <w:sz w:val="24"/>
          <w:szCs w:val="24"/>
        </w:rPr>
        <w:t>№</w:t>
      </w:r>
      <w:r w:rsidR="00067E0B" w:rsidRPr="00E12497">
        <w:rPr>
          <w:rFonts w:ascii="Arial" w:hAnsi="Arial" w:cs="Arial"/>
          <w:sz w:val="24"/>
          <w:szCs w:val="24"/>
        </w:rPr>
        <w:t xml:space="preserve"> 503-п </w:t>
      </w:r>
      <w:r w:rsidR="00B848FD" w:rsidRPr="00E12497">
        <w:rPr>
          <w:rFonts w:ascii="Arial" w:hAnsi="Arial" w:cs="Arial"/>
          <w:sz w:val="24"/>
          <w:szCs w:val="24"/>
        </w:rPr>
        <w:t>«</w:t>
      </w:r>
      <w:r w:rsidR="00067E0B" w:rsidRPr="00E12497">
        <w:rPr>
          <w:rFonts w:ascii="Arial" w:hAnsi="Arial" w:cs="Arial"/>
          <w:sz w:val="24"/>
          <w:szCs w:val="24"/>
        </w:rPr>
        <w:t xml:space="preserve">Об утверждении государственной программы </w:t>
      </w:r>
      <w:r w:rsidR="00846879" w:rsidRPr="00E12497">
        <w:rPr>
          <w:rFonts w:ascii="Arial" w:hAnsi="Arial" w:cs="Arial"/>
          <w:sz w:val="24"/>
          <w:szCs w:val="24"/>
        </w:rPr>
        <w:t>К</w:t>
      </w:r>
      <w:r w:rsidR="00067E0B" w:rsidRPr="00E12497">
        <w:rPr>
          <w:rFonts w:ascii="Arial" w:hAnsi="Arial" w:cs="Arial"/>
          <w:sz w:val="24"/>
          <w:szCs w:val="24"/>
        </w:rPr>
        <w:t>расноярского края "реформирование и модернизация жилищно-коммунального хозяйства</w:t>
      </w:r>
      <w:r w:rsidR="00B848FD" w:rsidRPr="00E12497">
        <w:rPr>
          <w:rFonts w:ascii="Arial" w:hAnsi="Arial" w:cs="Arial"/>
          <w:sz w:val="24"/>
          <w:szCs w:val="24"/>
        </w:rPr>
        <w:t>»</w:t>
      </w:r>
      <w:r w:rsidRPr="00E12497">
        <w:rPr>
          <w:rFonts w:ascii="Arial" w:hAnsi="Arial" w:cs="Arial"/>
          <w:sz w:val="24"/>
          <w:szCs w:val="24"/>
        </w:rPr>
        <w:t xml:space="preserve">. </w:t>
      </w:r>
      <w:r w:rsidR="001E2613" w:rsidRPr="00E12497">
        <w:rPr>
          <w:rFonts w:ascii="Arial" w:hAnsi="Arial" w:cs="Arial"/>
          <w:sz w:val="24"/>
          <w:szCs w:val="24"/>
        </w:rPr>
        <w:t xml:space="preserve">К заявке прилагаются документы, подтверждающие выполнение условий предоставления финансовой поддержки и соответствие проекта модернизации требованиям, установленным </w:t>
      </w:r>
      <w:r w:rsidR="00067E0B" w:rsidRPr="00E12497">
        <w:rPr>
          <w:rFonts w:ascii="Arial" w:hAnsi="Arial" w:cs="Arial"/>
          <w:sz w:val="24"/>
          <w:szCs w:val="24"/>
        </w:rPr>
        <w:t>постановлением правительства</w:t>
      </w:r>
      <w:r w:rsidR="001E2613" w:rsidRPr="00E12497">
        <w:rPr>
          <w:rFonts w:ascii="Arial" w:hAnsi="Arial" w:cs="Arial"/>
          <w:sz w:val="24"/>
          <w:szCs w:val="24"/>
        </w:rPr>
        <w:t>. Перечень</w:t>
      </w:r>
      <w:r w:rsidR="00B848FD" w:rsidRPr="00E12497">
        <w:rPr>
          <w:rFonts w:ascii="Arial" w:hAnsi="Arial" w:cs="Arial"/>
          <w:sz w:val="24"/>
          <w:szCs w:val="24"/>
        </w:rPr>
        <w:t xml:space="preserve"> </w:t>
      </w:r>
      <w:r w:rsidR="001E2613" w:rsidRPr="00E12497">
        <w:rPr>
          <w:rFonts w:ascii="Arial" w:hAnsi="Arial" w:cs="Arial"/>
          <w:sz w:val="24"/>
          <w:szCs w:val="24"/>
        </w:rPr>
        <w:t>документов</w:t>
      </w:r>
      <w:r w:rsidR="00067E0B" w:rsidRPr="00E12497">
        <w:rPr>
          <w:rFonts w:ascii="Arial" w:hAnsi="Arial" w:cs="Arial"/>
          <w:sz w:val="24"/>
          <w:szCs w:val="24"/>
        </w:rPr>
        <w:t>, указанных в постановлении, 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края.</w:t>
      </w:r>
    </w:p>
    <w:p w:rsidR="00067E0B" w:rsidRPr="00E12497" w:rsidRDefault="00490C2F"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Министерством промышленности, энергетики и жилищно-коммунального хозяйства Красноярского края </w:t>
      </w:r>
      <w:r w:rsidR="001E2613" w:rsidRPr="00E12497">
        <w:rPr>
          <w:rFonts w:ascii="Arial" w:hAnsi="Arial" w:cs="Arial"/>
          <w:sz w:val="24"/>
          <w:szCs w:val="24"/>
        </w:rPr>
        <w:t>проводит</w:t>
      </w:r>
      <w:r w:rsidRPr="00E12497">
        <w:rPr>
          <w:rFonts w:ascii="Arial" w:hAnsi="Arial" w:cs="Arial"/>
          <w:sz w:val="24"/>
          <w:szCs w:val="24"/>
        </w:rPr>
        <w:t>ся</w:t>
      </w:r>
      <w:r w:rsidR="001E2613" w:rsidRPr="00E12497">
        <w:rPr>
          <w:rFonts w:ascii="Arial" w:hAnsi="Arial" w:cs="Arial"/>
          <w:sz w:val="24"/>
          <w:szCs w:val="24"/>
        </w:rPr>
        <w:t xml:space="preserve"> проверк</w:t>
      </w:r>
      <w:r w:rsidRPr="00E12497">
        <w:rPr>
          <w:rFonts w:ascii="Arial" w:hAnsi="Arial" w:cs="Arial"/>
          <w:sz w:val="24"/>
          <w:szCs w:val="24"/>
        </w:rPr>
        <w:t>а</w:t>
      </w:r>
      <w:r w:rsidR="001E2613" w:rsidRPr="00E12497">
        <w:rPr>
          <w:rFonts w:ascii="Arial" w:hAnsi="Arial" w:cs="Arial"/>
          <w:sz w:val="24"/>
          <w:szCs w:val="24"/>
        </w:rPr>
        <w:t xml:space="preserve"> соответствия заявки и документов требованиям. </w:t>
      </w:r>
      <w:r w:rsidR="00067E0B" w:rsidRPr="00E12497">
        <w:rPr>
          <w:rFonts w:ascii="Arial" w:hAnsi="Arial" w:cs="Arial"/>
          <w:sz w:val="24"/>
          <w:szCs w:val="24"/>
        </w:rPr>
        <w:t>Формы заявок и документов, подтверждающих соответствие условиям, определяются Министерством. Министерство рассматривает заявки и документы,</w:t>
      </w:r>
      <w:r w:rsidR="00B848FD" w:rsidRPr="00E12497">
        <w:rPr>
          <w:rFonts w:ascii="Arial" w:hAnsi="Arial" w:cs="Arial"/>
          <w:sz w:val="24"/>
          <w:szCs w:val="24"/>
        </w:rPr>
        <w:t xml:space="preserve"> </w:t>
      </w:r>
      <w:r w:rsidR="00067E0B" w:rsidRPr="00E12497">
        <w:rPr>
          <w:rFonts w:ascii="Arial" w:hAnsi="Arial" w:cs="Arial"/>
          <w:sz w:val="24"/>
          <w:szCs w:val="24"/>
        </w:rPr>
        <w:t>представленные муниципальным, оценивает их на предмет соответствия требованиям и условиям, в течение 20 рабочих дней со дня их получения.</w:t>
      </w:r>
    </w:p>
    <w:p w:rsidR="00067E0B" w:rsidRPr="00E12497" w:rsidRDefault="00067E0B" w:rsidP="0057721D">
      <w:pPr>
        <w:autoSpaceDE w:val="0"/>
        <w:autoSpaceDN w:val="0"/>
        <w:adjustRightInd w:val="0"/>
        <w:spacing w:after="0" w:line="240" w:lineRule="auto"/>
        <w:ind w:firstLine="709"/>
        <w:contextualSpacing/>
        <w:rPr>
          <w:rFonts w:ascii="Arial" w:hAnsi="Arial" w:cs="Arial"/>
          <w:sz w:val="24"/>
          <w:szCs w:val="24"/>
        </w:rPr>
      </w:pPr>
      <w:proofErr w:type="gramStart"/>
      <w:r w:rsidRPr="00E12497">
        <w:rPr>
          <w:rFonts w:ascii="Arial" w:hAnsi="Arial" w:cs="Arial"/>
          <w:sz w:val="24"/>
          <w:szCs w:val="24"/>
        </w:rPr>
        <w:t xml:space="preserve">Министерство готовит и направляет в комиссию по реализации государственной программы </w:t>
      </w:r>
      <w:r w:rsidR="00536AC8" w:rsidRPr="00E12497">
        <w:rPr>
          <w:rFonts w:ascii="Arial" w:hAnsi="Arial" w:cs="Arial"/>
          <w:sz w:val="24"/>
          <w:szCs w:val="24"/>
        </w:rPr>
        <w:t>«</w:t>
      </w:r>
      <w:r w:rsidRPr="00E12497">
        <w:rPr>
          <w:rFonts w:ascii="Arial" w:hAnsi="Arial" w:cs="Arial"/>
          <w:sz w:val="24"/>
          <w:szCs w:val="24"/>
        </w:rPr>
        <w:t>Реформирование и модернизация жилищно-коммунального хозяйства</w:t>
      </w:r>
      <w:r w:rsidR="00536AC8" w:rsidRPr="00E12497">
        <w:rPr>
          <w:rFonts w:ascii="Arial" w:hAnsi="Arial" w:cs="Arial"/>
          <w:sz w:val="24"/>
          <w:szCs w:val="24"/>
        </w:rPr>
        <w:t>»</w:t>
      </w:r>
      <w:r w:rsidRPr="00E12497">
        <w:rPr>
          <w:rFonts w:ascii="Arial" w:hAnsi="Arial" w:cs="Arial"/>
          <w:sz w:val="24"/>
          <w:szCs w:val="24"/>
        </w:rPr>
        <w:t xml:space="preserve"> (далее </w:t>
      </w:r>
      <w:r w:rsidR="005542F4" w:rsidRPr="00E12497">
        <w:rPr>
          <w:rFonts w:ascii="Arial" w:hAnsi="Arial" w:cs="Arial"/>
          <w:sz w:val="24"/>
          <w:szCs w:val="24"/>
        </w:rPr>
        <w:t>–</w:t>
      </w:r>
      <w:r w:rsidRPr="00E12497">
        <w:rPr>
          <w:rFonts w:ascii="Arial" w:hAnsi="Arial" w:cs="Arial"/>
          <w:sz w:val="24"/>
          <w:szCs w:val="24"/>
        </w:rPr>
        <w:t xml:space="preserve"> Комиссия) предложения об объемах субсидий на финансирование расходов на неотложные мероприятия по повышению эксплуатационной надежности объектов коммунальной инфраструктуры до 20 января очередного финансового года (в случае образования дополнительных средств субсидии в текущем году </w:t>
      </w:r>
      <w:r w:rsidR="00A65120" w:rsidRPr="00E12497">
        <w:rPr>
          <w:rFonts w:ascii="Arial" w:hAnsi="Arial" w:cs="Arial"/>
          <w:sz w:val="24"/>
          <w:szCs w:val="24"/>
        </w:rPr>
        <w:t xml:space="preserve">– </w:t>
      </w:r>
      <w:r w:rsidRPr="00E12497">
        <w:rPr>
          <w:rFonts w:ascii="Arial" w:hAnsi="Arial" w:cs="Arial"/>
          <w:sz w:val="24"/>
          <w:szCs w:val="24"/>
        </w:rPr>
        <w:t>до 1 ноября текущего года).</w:t>
      </w:r>
      <w:proofErr w:type="gramEnd"/>
    </w:p>
    <w:p w:rsidR="00067E0B" w:rsidRPr="00E12497" w:rsidRDefault="00067E0B"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 Комиссия рассматр</w:t>
      </w:r>
      <w:r w:rsidR="004A7A88" w:rsidRPr="00E12497">
        <w:rPr>
          <w:rFonts w:ascii="Arial" w:hAnsi="Arial" w:cs="Arial"/>
          <w:sz w:val="24"/>
          <w:szCs w:val="24"/>
        </w:rPr>
        <w:t xml:space="preserve">ивает предложения Министерства </w:t>
      </w:r>
      <w:r w:rsidRPr="00E12497">
        <w:rPr>
          <w:rFonts w:ascii="Arial" w:hAnsi="Arial" w:cs="Arial"/>
          <w:sz w:val="24"/>
          <w:szCs w:val="24"/>
        </w:rPr>
        <w:t>в течение 5 рабочих дней со дня их поступления.</w:t>
      </w:r>
    </w:p>
    <w:p w:rsidR="00067E0B" w:rsidRPr="00E12497" w:rsidRDefault="00067E0B"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По итогам работы Комиссия направляет </w:t>
      </w:r>
      <w:proofErr w:type="gramStart"/>
      <w:r w:rsidRPr="00E12497">
        <w:rPr>
          <w:rFonts w:ascii="Arial" w:hAnsi="Arial" w:cs="Arial"/>
          <w:sz w:val="24"/>
          <w:szCs w:val="24"/>
        </w:rPr>
        <w:t>в Правительство Красноярского края предложения о распределении субсидий на финансирование расходов на неотложные мероприятия по повышению</w:t>
      </w:r>
      <w:proofErr w:type="gramEnd"/>
      <w:r w:rsidRPr="00E12497">
        <w:rPr>
          <w:rFonts w:ascii="Arial" w:hAnsi="Arial" w:cs="Arial"/>
          <w:sz w:val="24"/>
          <w:szCs w:val="24"/>
        </w:rPr>
        <w:t xml:space="preserve"> эксплуатационной надежности объектов коммунальной инфраструктуры.</w:t>
      </w:r>
    </w:p>
    <w:p w:rsidR="00067E0B" w:rsidRPr="00E12497" w:rsidRDefault="00067E0B"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Распределение субсидии на финансирование расходов на неотложные мероприятия по повышению эксплуатационной надежности объек</w:t>
      </w:r>
      <w:r w:rsidR="004A7A88" w:rsidRPr="00E12497">
        <w:rPr>
          <w:rFonts w:ascii="Arial" w:hAnsi="Arial" w:cs="Arial"/>
          <w:sz w:val="24"/>
          <w:szCs w:val="24"/>
        </w:rPr>
        <w:t xml:space="preserve">тов коммунальной инфраструктуры </w:t>
      </w:r>
      <w:r w:rsidRPr="00E12497">
        <w:rPr>
          <w:rFonts w:ascii="Arial" w:hAnsi="Arial" w:cs="Arial"/>
          <w:sz w:val="24"/>
          <w:szCs w:val="24"/>
        </w:rPr>
        <w:t>утверждается Правительством Красноярского края с учетом предложе</w:t>
      </w:r>
      <w:r w:rsidR="004A7A88" w:rsidRPr="00E12497">
        <w:rPr>
          <w:rFonts w:ascii="Arial" w:hAnsi="Arial" w:cs="Arial"/>
          <w:sz w:val="24"/>
          <w:szCs w:val="24"/>
        </w:rPr>
        <w:t>ний Комиссии</w:t>
      </w:r>
      <w:r w:rsidRPr="00E12497">
        <w:rPr>
          <w:rFonts w:ascii="Arial" w:hAnsi="Arial" w:cs="Arial"/>
          <w:sz w:val="24"/>
          <w:szCs w:val="24"/>
        </w:rPr>
        <w:t xml:space="preserve">, не позднее 30 календарных дней со дня принятия решения Комиссии. </w:t>
      </w:r>
    </w:p>
    <w:p w:rsidR="00490C2F" w:rsidRPr="00E12497" w:rsidRDefault="00490C2F" w:rsidP="0057721D">
      <w:pPr>
        <w:autoSpaceDE w:val="0"/>
        <w:autoSpaceDN w:val="0"/>
        <w:adjustRightInd w:val="0"/>
        <w:spacing w:after="0" w:line="240" w:lineRule="auto"/>
        <w:ind w:firstLine="709"/>
        <w:contextualSpacing/>
        <w:rPr>
          <w:rFonts w:ascii="Arial" w:hAnsi="Arial" w:cs="Arial"/>
          <w:sz w:val="24"/>
          <w:szCs w:val="24"/>
        </w:rPr>
      </w:pPr>
      <w:proofErr w:type="gramStart"/>
      <w:r w:rsidRPr="00E12497">
        <w:rPr>
          <w:rFonts w:ascii="Arial" w:hAnsi="Arial" w:cs="Arial"/>
          <w:sz w:val="24"/>
          <w:szCs w:val="24"/>
        </w:rPr>
        <w:t>Получая субсидию, главным р</w:t>
      </w:r>
      <w:r w:rsidR="0006087F" w:rsidRPr="00E12497">
        <w:rPr>
          <w:rFonts w:ascii="Arial" w:hAnsi="Arial" w:cs="Arial"/>
          <w:sz w:val="24"/>
          <w:szCs w:val="24"/>
        </w:rPr>
        <w:t>аспорядителем которой является а</w:t>
      </w:r>
      <w:r w:rsidRPr="00E12497">
        <w:rPr>
          <w:rFonts w:ascii="Arial" w:hAnsi="Arial" w:cs="Arial"/>
          <w:sz w:val="24"/>
          <w:szCs w:val="24"/>
        </w:rPr>
        <w:t xml:space="preserve">дминистрация города Бородино, а получателем средств </w:t>
      </w:r>
      <w:r w:rsidR="00471FFD" w:rsidRPr="00E12497">
        <w:rPr>
          <w:rFonts w:ascii="Arial" w:hAnsi="Arial" w:cs="Arial"/>
          <w:sz w:val="24"/>
          <w:szCs w:val="24"/>
        </w:rPr>
        <w:t>–</w:t>
      </w:r>
      <w:r w:rsidRPr="00E12497">
        <w:rPr>
          <w:rFonts w:ascii="Arial" w:hAnsi="Arial" w:cs="Arial"/>
          <w:sz w:val="24"/>
          <w:szCs w:val="24"/>
        </w:rPr>
        <w:t xml:space="preserve"> МКУ «Служба единого заказчика», размещается заказ на выполнение работ и оказание услуг по модернизации систем коммунальной инфраструктуры, который осуществляется в соответствии с порядком, установленным Федеральным законом от 05.04.2013 </w:t>
      </w:r>
      <w:r w:rsidR="0052386D" w:rsidRPr="00E12497">
        <w:rPr>
          <w:rFonts w:ascii="Arial" w:hAnsi="Arial" w:cs="Arial"/>
          <w:sz w:val="24"/>
          <w:szCs w:val="24"/>
        </w:rPr>
        <w:t xml:space="preserve">г. </w:t>
      </w:r>
      <w:r w:rsidRPr="00E12497">
        <w:rPr>
          <w:rFonts w:ascii="Arial" w:hAnsi="Arial" w:cs="Arial"/>
          <w:sz w:val="24"/>
          <w:szCs w:val="24"/>
        </w:rPr>
        <w:t>№</w:t>
      </w:r>
      <w:r w:rsidR="0052386D" w:rsidRPr="00E12497">
        <w:rPr>
          <w:rFonts w:ascii="Arial" w:hAnsi="Arial" w:cs="Arial"/>
          <w:sz w:val="24"/>
          <w:szCs w:val="24"/>
        </w:rPr>
        <w:t> </w:t>
      </w:r>
      <w:r w:rsidRPr="00E12497">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r w:rsidR="00CC0F82" w:rsidRPr="00E12497">
        <w:rPr>
          <w:rFonts w:ascii="Arial" w:hAnsi="Arial" w:cs="Arial"/>
          <w:sz w:val="24"/>
          <w:szCs w:val="24"/>
        </w:rPr>
        <w:t>»</w:t>
      </w:r>
      <w:r w:rsidRPr="00E12497">
        <w:rPr>
          <w:rFonts w:ascii="Arial" w:hAnsi="Arial" w:cs="Arial"/>
          <w:sz w:val="24"/>
          <w:szCs w:val="24"/>
        </w:rPr>
        <w:t>.</w:t>
      </w:r>
      <w:proofErr w:type="gramEnd"/>
    </w:p>
    <w:p w:rsidR="00490C2F" w:rsidRPr="00E12497" w:rsidRDefault="00490C2F" w:rsidP="0057721D">
      <w:pPr>
        <w:spacing w:after="0" w:line="240" w:lineRule="auto"/>
        <w:ind w:firstLine="709"/>
        <w:contextualSpacing/>
        <w:rPr>
          <w:rFonts w:ascii="Arial" w:hAnsi="Arial" w:cs="Arial"/>
          <w:sz w:val="24"/>
          <w:szCs w:val="24"/>
        </w:rPr>
      </w:pPr>
      <w:r w:rsidRPr="00E12497">
        <w:rPr>
          <w:rFonts w:ascii="Arial" w:hAnsi="Arial" w:cs="Arial"/>
          <w:sz w:val="24"/>
          <w:szCs w:val="24"/>
        </w:rPr>
        <w:t>Подрядная организация по окончании выполнения работ</w:t>
      </w:r>
      <w:r w:rsidR="00F1751B" w:rsidRPr="00E12497">
        <w:rPr>
          <w:rFonts w:ascii="Arial" w:hAnsi="Arial" w:cs="Arial"/>
          <w:sz w:val="24"/>
          <w:szCs w:val="24"/>
        </w:rPr>
        <w:t xml:space="preserve"> и/или оказания услуг</w:t>
      </w:r>
      <w:r w:rsidR="00174A05" w:rsidRPr="00E12497">
        <w:rPr>
          <w:rFonts w:ascii="Arial" w:hAnsi="Arial" w:cs="Arial"/>
          <w:sz w:val="24"/>
          <w:szCs w:val="24"/>
        </w:rPr>
        <w:t xml:space="preserve"> </w:t>
      </w:r>
      <w:r w:rsidRPr="00E12497">
        <w:rPr>
          <w:rFonts w:ascii="Arial" w:hAnsi="Arial" w:cs="Arial"/>
          <w:sz w:val="24"/>
          <w:szCs w:val="24"/>
        </w:rPr>
        <w:t xml:space="preserve">предоставляет МКУ «Служба единого заказчика» </w:t>
      </w:r>
      <w:r w:rsidR="0006087F" w:rsidRPr="00E12497">
        <w:rPr>
          <w:rFonts w:ascii="Arial" w:hAnsi="Arial" w:cs="Arial"/>
          <w:sz w:val="24"/>
          <w:szCs w:val="24"/>
        </w:rPr>
        <w:t xml:space="preserve">отчет/подтверждение выполненных работ и/или оказанных услуг в соответствии с условиями </w:t>
      </w:r>
      <w:r w:rsidR="00AF1F53" w:rsidRPr="00E12497">
        <w:rPr>
          <w:rFonts w:ascii="Arial" w:hAnsi="Arial" w:cs="Arial"/>
          <w:sz w:val="24"/>
          <w:szCs w:val="24"/>
        </w:rPr>
        <w:t xml:space="preserve">заключенного </w:t>
      </w:r>
      <w:r w:rsidR="0006087F" w:rsidRPr="00E12497">
        <w:rPr>
          <w:rFonts w:ascii="Arial" w:hAnsi="Arial" w:cs="Arial"/>
          <w:sz w:val="24"/>
          <w:szCs w:val="24"/>
        </w:rPr>
        <w:t>контракта.</w:t>
      </w:r>
      <w:r w:rsidRPr="00E12497">
        <w:rPr>
          <w:rFonts w:ascii="Arial" w:hAnsi="Arial" w:cs="Arial"/>
          <w:sz w:val="24"/>
          <w:szCs w:val="24"/>
        </w:rPr>
        <w:t xml:space="preserve"> При соответствии выполненных работ</w:t>
      </w:r>
      <w:r w:rsidR="0006087F" w:rsidRPr="00E12497">
        <w:rPr>
          <w:rFonts w:ascii="Arial" w:hAnsi="Arial" w:cs="Arial"/>
          <w:sz w:val="24"/>
          <w:szCs w:val="24"/>
        </w:rPr>
        <w:t xml:space="preserve"> и/или оказанных услуг</w:t>
      </w:r>
      <w:r w:rsidRPr="00E12497">
        <w:rPr>
          <w:rFonts w:ascii="Arial" w:hAnsi="Arial" w:cs="Arial"/>
          <w:sz w:val="24"/>
          <w:szCs w:val="24"/>
        </w:rPr>
        <w:t xml:space="preserve"> предоставленным документам</w:t>
      </w:r>
      <w:r w:rsidR="00AF1F53" w:rsidRPr="00E12497">
        <w:rPr>
          <w:rFonts w:ascii="Arial" w:hAnsi="Arial" w:cs="Arial"/>
          <w:sz w:val="24"/>
          <w:szCs w:val="24"/>
        </w:rPr>
        <w:t xml:space="preserve"> и условиям контракта</w:t>
      </w:r>
      <w:r w:rsidRPr="00E12497">
        <w:rPr>
          <w:rFonts w:ascii="Arial" w:hAnsi="Arial" w:cs="Arial"/>
          <w:sz w:val="24"/>
          <w:szCs w:val="24"/>
        </w:rPr>
        <w:t xml:space="preserve">, МКУ «Служба единого заказчика» подписываются </w:t>
      </w:r>
      <w:r w:rsidR="0006087F" w:rsidRPr="00E12497">
        <w:rPr>
          <w:rFonts w:ascii="Arial" w:hAnsi="Arial" w:cs="Arial"/>
          <w:sz w:val="24"/>
          <w:szCs w:val="24"/>
        </w:rPr>
        <w:t>документы на оплату</w:t>
      </w:r>
      <w:r w:rsidRPr="00E12497">
        <w:rPr>
          <w:rFonts w:ascii="Arial" w:hAnsi="Arial" w:cs="Arial"/>
          <w:sz w:val="24"/>
          <w:szCs w:val="24"/>
        </w:rPr>
        <w:t>. Оплата выполненных работ</w:t>
      </w:r>
      <w:r w:rsidR="0006087F" w:rsidRPr="00E12497">
        <w:rPr>
          <w:rFonts w:ascii="Arial" w:hAnsi="Arial" w:cs="Arial"/>
          <w:sz w:val="24"/>
          <w:szCs w:val="24"/>
        </w:rPr>
        <w:t xml:space="preserve"> и/или оказанных услуг</w:t>
      </w:r>
      <w:r w:rsidRPr="00E12497">
        <w:rPr>
          <w:rFonts w:ascii="Arial" w:hAnsi="Arial" w:cs="Arial"/>
          <w:sz w:val="24"/>
          <w:szCs w:val="24"/>
        </w:rPr>
        <w:t xml:space="preserve"> производится в пределах лимитов бюджетных обязательств на основании заключенных контрактов, в целях, указанных в программе.</w:t>
      </w:r>
    </w:p>
    <w:p w:rsidR="001E2613" w:rsidRPr="00E12497" w:rsidRDefault="00490C2F"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490C2F" w:rsidRPr="00E12497" w:rsidRDefault="00490C2F"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Средства краевого и местного бюджета на финансирование мероприятий подпрограммы </w:t>
      </w:r>
      <w:r w:rsidR="00EA67F3" w:rsidRPr="00E12497">
        <w:rPr>
          <w:rFonts w:ascii="Arial" w:hAnsi="Arial" w:cs="Arial"/>
          <w:sz w:val="24"/>
          <w:szCs w:val="24"/>
        </w:rPr>
        <w:t xml:space="preserve">могут быть </w:t>
      </w:r>
      <w:r w:rsidRPr="00E12497">
        <w:rPr>
          <w:rFonts w:ascii="Arial" w:hAnsi="Arial" w:cs="Arial"/>
          <w:sz w:val="24"/>
          <w:szCs w:val="24"/>
        </w:rPr>
        <w:t xml:space="preserve">направлены </w:t>
      </w:r>
      <w:proofErr w:type="gramStart"/>
      <w:r w:rsidRPr="00E12497">
        <w:rPr>
          <w:rFonts w:ascii="Arial" w:hAnsi="Arial" w:cs="Arial"/>
          <w:sz w:val="24"/>
          <w:szCs w:val="24"/>
        </w:rPr>
        <w:t>на</w:t>
      </w:r>
      <w:proofErr w:type="gramEnd"/>
      <w:r w:rsidRPr="00E12497">
        <w:rPr>
          <w:rFonts w:ascii="Arial" w:hAnsi="Arial" w:cs="Arial"/>
          <w:sz w:val="24"/>
          <w:szCs w:val="24"/>
        </w:rPr>
        <w:t>:</w:t>
      </w:r>
    </w:p>
    <w:p w:rsidR="00CF68DD" w:rsidRPr="00E12497" w:rsidRDefault="000B0127" w:rsidP="0057721D">
      <w:pPr>
        <w:overflowPunct w:val="0"/>
        <w:autoSpaceDE w:val="0"/>
        <w:autoSpaceDN w:val="0"/>
        <w:adjustRightInd w:val="0"/>
        <w:spacing w:after="0" w:line="240" w:lineRule="auto"/>
        <w:ind w:firstLine="709"/>
        <w:contextualSpacing/>
        <w:textAlignment w:val="baseline"/>
        <w:rPr>
          <w:rFonts w:ascii="Arial" w:hAnsi="Arial" w:cs="Arial"/>
          <w:sz w:val="24"/>
          <w:szCs w:val="24"/>
        </w:rPr>
      </w:pPr>
      <w:r w:rsidRPr="00E12497">
        <w:rPr>
          <w:rFonts w:ascii="Arial" w:hAnsi="Arial" w:cs="Arial"/>
          <w:sz w:val="24"/>
          <w:szCs w:val="24"/>
        </w:rPr>
        <w:t>1)</w:t>
      </w:r>
      <w:r w:rsidR="0006087F" w:rsidRPr="00E12497">
        <w:rPr>
          <w:rFonts w:ascii="Arial" w:hAnsi="Arial" w:cs="Arial"/>
          <w:sz w:val="24"/>
          <w:szCs w:val="24"/>
        </w:rPr>
        <w:t xml:space="preserve"> </w:t>
      </w:r>
      <w:r w:rsidR="00DB0187" w:rsidRPr="00E12497">
        <w:rPr>
          <w:rFonts w:ascii="Arial" w:hAnsi="Arial" w:cs="Arial"/>
          <w:sz w:val="24"/>
          <w:szCs w:val="24"/>
        </w:rPr>
        <w:t>м</w:t>
      </w:r>
      <w:r w:rsidR="00CF68DD" w:rsidRPr="00E12497">
        <w:rPr>
          <w:rFonts w:ascii="Arial" w:hAnsi="Arial" w:cs="Arial"/>
          <w:sz w:val="24"/>
          <w:szCs w:val="24"/>
        </w:rPr>
        <w:t>одернизацию, реконструкцию, капитальный и текущий ремонты объектов коммунальной инфраструктуры находящихся в муниципальной собственности, источников тепловой энергии и тепловых сетей, объектов электросетевого хозяйств, а также ремонт технологического оборудования для обеспечения функционирования систем теплоснабжения, водоснабжения, водоотведения и очистки сточных вод.</w:t>
      </w:r>
    </w:p>
    <w:p w:rsidR="00CF68DD" w:rsidRPr="00E12497" w:rsidRDefault="000B0127" w:rsidP="0057721D">
      <w:pPr>
        <w:overflowPunct w:val="0"/>
        <w:autoSpaceDE w:val="0"/>
        <w:autoSpaceDN w:val="0"/>
        <w:adjustRightInd w:val="0"/>
        <w:spacing w:after="0" w:line="240" w:lineRule="auto"/>
        <w:ind w:firstLine="709"/>
        <w:contextualSpacing/>
        <w:textAlignment w:val="baseline"/>
        <w:rPr>
          <w:rFonts w:ascii="Arial" w:hAnsi="Arial" w:cs="Arial"/>
          <w:sz w:val="24"/>
          <w:szCs w:val="24"/>
        </w:rPr>
      </w:pPr>
      <w:r w:rsidRPr="00E12497">
        <w:rPr>
          <w:rFonts w:ascii="Arial" w:hAnsi="Arial" w:cs="Arial"/>
          <w:sz w:val="24"/>
          <w:szCs w:val="24"/>
        </w:rPr>
        <w:t>2)</w:t>
      </w:r>
      <w:r w:rsidR="00DB0187" w:rsidRPr="00E12497">
        <w:rPr>
          <w:rFonts w:ascii="Arial" w:hAnsi="Arial" w:cs="Arial"/>
          <w:sz w:val="24"/>
          <w:szCs w:val="24"/>
        </w:rPr>
        <w:t xml:space="preserve"> и</w:t>
      </w:r>
      <w:r w:rsidR="00CF68DD" w:rsidRPr="00E12497">
        <w:rPr>
          <w:rFonts w:ascii="Arial" w:hAnsi="Arial" w:cs="Arial"/>
          <w:sz w:val="24"/>
          <w:szCs w:val="24"/>
        </w:rPr>
        <w:t>сполнение судебных решений.</w:t>
      </w:r>
    </w:p>
    <w:p w:rsidR="00CF68DD" w:rsidRPr="00E12497" w:rsidRDefault="000B0127"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3)</w:t>
      </w:r>
      <w:r w:rsidR="00DB0187" w:rsidRPr="00E12497">
        <w:rPr>
          <w:rFonts w:ascii="Arial" w:hAnsi="Arial" w:cs="Arial"/>
          <w:sz w:val="24"/>
          <w:szCs w:val="24"/>
        </w:rPr>
        <w:t xml:space="preserve"> п</w:t>
      </w:r>
      <w:r w:rsidR="00CF68DD" w:rsidRPr="00E12497">
        <w:rPr>
          <w:rFonts w:ascii="Arial" w:hAnsi="Arial" w:cs="Arial"/>
          <w:sz w:val="24"/>
          <w:szCs w:val="24"/>
        </w:rPr>
        <w:t>риобретение резервных источников электроснабжения.</w:t>
      </w:r>
    </w:p>
    <w:p w:rsidR="004A7A88" w:rsidRPr="00E12497" w:rsidRDefault="004A7A88"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Контроль за целевым и эффективным расходованием сре</w:t>
      </w:r>
      <w:proofErr w:type="gramStart"/>
      <w:r w:rsidRPr="00E12497">
        <w:rPr>
          <w:rFonts w:ascii="Arial" w:hAnsi="Arial" w:cs="Arial"/>
          <w:sz w:val="24"/>
          <w:szCs w:val="24"/>
        </w:rPr>
        <w:t>дств кр</w:t>
      </w:r>
      <w:proofErr w:type="gramEnd"/>
      <w:r w:rsidRPr="00E12497">
        <w:rPr>
          <w:rFonts w:ascii="Arial" w:hAnsi="Arial" w:cs="Arial"/>
          <w:sz w:val="24"/>
          <w:szCs w:val="24"/>
        </w:rPr>
        <w:t>аевого и местного бюджета, предусмотренных на реализацию подпрограммы, осущ</w:t>
      </w:r>
      <w:r w:rsidR="00DB0187" w:rsidRPr="00E12497">
        <w:rPr>
          <w:rFonts w:ascii="Arial" w:hAnsi="Arial" w:cs="Arial"/>
          <w:sz w:val="24"/>
          <w:szCs w:val="24"/>
        </w:rPr>
        <w:t>ествляет Финансовое управление а</w:t>
      </w:r>
      <w:r w:rsidRPr="00E12497">
        <w:rPr>
          <w:rFonts w:ascii="Arial" w:hAnsi="Arial" w:cs="Arial"/>
          <w:sz w:val="24"/>
          <w:szCs w:val="24"/>
        </w:rPr>
        <w:t>дминистрации города Бородино.</w:t>
      </w:r>
    </w:p>
    <w:p w:rsidR="009E18A4" w:rsidRPr="00E12497" w:rsidRDefault="009E18A4" w:rsidP="0057721D">
      <w:pPr>
        <w:autoSpaceDE w:val="0"/>
        <w:autoSpaceDN w:val="0"/>
        <w:adjustRightInd w:val="0"/>
        <w:spacing w:after="0" w:line="240" w:lineRule="auto"/>
        <w:ind w:firstLine="709"/>
        <w:contextualSpacing/>
        <w:outlineLvl w:val="2"/>
        <w:rPr>
          <w:rFonts w:ascii="Arial" w:hAnsi="Arial" w:cs="Arial"/>
          <w:sz w:val="24"/>
          <w:szCs w:val="24"/>
        </w:rPr>
      </w:pPr>
    </w:p>
    <w:p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 xml:space="preserve">2.4. </w:t>
      </w:r>
      <w:r w:rsidR="00773725" w:rsidRPr="00E12497">
        <w:rPr>
          <w:rFonts w:ascii="Arial" w:hAnsi="Arial" w:cs="Arial"/>
          <w:sz w:val="24"/>
          <w:szCs w:val="24"/>
        </w:rPr>
        <w:t xml:space="preserve">Управление подпрограммой и </w:t>
      </w:r>
      <w:proofErr w:type="gramStart"/>
      <w:r w:rsidR="00773725" w:rsidRPr="00E12497">
        <w:rPr>
          <w:rFonts w:ascii="Arial" w:hAnsi="Arial" w:cs="Arial"/>
          <w:sz w:val="24"/>
          <w:szCs w:val="24"/>
        </w:rPr>
        <w:t>контроль за</w:t>
      </w:r>
      <w:proofErr w:type="gramEnd"/>
      <w:r w:rsidR="00773725" w:rsidRPr="00E12497">
        <w:rPr>
          <w:rFonts w:ascii="Arial" w:hAnsi="Arial" w:cs="Arial"/>
          <w:sz w:val="24"/>
          <w:szCs w:val="24"/>
        </w:rPr>
        <w:t xml:space="preserve"> ходом её выполнения</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2.4.1. Текущее управление реализацией подпрограммы осуществляется МКУ «Служба единого заказчика».</w:t>
      </w:r>
    </w:p>
    <w:p w:rsidR="003C38F1"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МКУ «Служба единого заказчика» </w:t>
      </w:r>
      <w:r w:rsidR="003C38F1" w:rsidRPr="00E12497">
        <w:rPr>
          <w:rFonts w:ascii="Arial" w:hAnsi="Arial" w:cs="Arial"/>
          <w:sz w:val="24"/>
          <w:szCs w:val="24"/>
        </w:rPr>
        <w:t>обеспечивает подготовку мероприятий подпрограммы, их согласование и утверждение в порядке, установленном действующим законодательством.</w:t>
      </w:r>
    </w:p>
    <w:p w:rsidR="003C38F1" w:rsidRPr="00E12497" w:rsidRDefault="003C38F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rsidR="007F4A29" w:rsidRPr="00E12497" w:rsidRDefault="007F4A29"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Организует непосредственный </w:t>
      </w:r>
      <w:proofErr w:type="gramStart"/>
      <w:r w:rsidRPr="00E12497">
        <w:rPr>
          <w:rFonts w:ascii="Arial" w:hAnsi="Arial" w:cs="Arial"/>
          <w:sz w:val="24"/>
          <w:szCs w:val="24"/>
        </w:rPr>
        <w:t>контроль за</w:t>
      </w:r>
      <w:proofErr w:type="gramEnd"/>
      <w:r w:rsidRPr="00E12497">
        <w:rPr>
          <w:rFonts w:ascii="Arial" w:hAnsi="Arial" w:cs="Arial"/>
          <w:sz w:val="24"/>
          <w:szCs w:val="24"/>
        </w:rPr>
        <w:t xml:space="preserve"> ходом реализации мероприятий, обеспечивает своевременную подготовку отчетов о ходе реализации подпрограммы.</w:t>
      </w:r>
    </w:p>
    <w:p w:rsidR="00CF1471" w:rsidRPr="00E12497" w:rsidRDefault="007F4A29" w:rsidP="0057721D">
      <w:pPr>
        <w:spacing w:after="0" w:line="240" w:lineRule="auto"/>
        <w:ind w:firstLine="709"/>
        <w:contextualSpacing/>
        <w:rPr>
          <w:rFonts w:ascii="Arial" w:hAnsi="Arial" w:cs="Arial"/>
          <w:sz w:val="24"/>
          <w:szCs w:val="24"/>
        </w:rPr>
      </w:pPr>
      <w:r w:rsidRPr="00E12497">
        <w:rPr>
          <w:rFonts w:ascii="Arial" w:hAnsi="Arial" w:cs="Arial"/>
          <w:sz w:val="24"/>
          <w:szCs w:val="24"/>
        </w:rPr>
        <w:t>Н</w:t>
      </w:r>
      <w:r w:rsidR="00CF68DD" w:rsidRPr="00E12497">
        <w:rPr>
          <w:rFonts w:ascii="Arial" w:hAnsi="Arial" w:cs="Arial"/>
          <w:sz w:val="24"/>
          <w:szCs w:val="24"/>
        </w:rPr>
        <w:t>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CF1471" w:rsidRPr="00E12497" w:rsidRDefault="00D319E2" w:rsidP="0057721D">
      <w:pPr>
        <w:spacing w:after="0" w:line="240" w:lineRule="auto"/>
        <w:ind w:firstLine="709"/>
        <w:rPr>
          <w:rFonts w:ascii="Arial" w:hAnsi="Arial" w:cs="Arial"/>
          <w:sz w:val="24"/>
          <w:szCs w:val="24"/>
        </w:rPr>
      </w:pPr>
      <w:r w:rsidRPr="00E12497">
        <w:rPr>
          <w:rFonts w:ascii="Arial" w:hAnsi="Arial" w:cs="Arial"/>
          <w:sz w:val="24"/>
          <w:szCs w:val="24"/>
        </w:rPr>
        <w:t xml:space="preserve">2.4.2. </w:t>
      </w:r>
      <w:r w:rsidR="00CF1471" w:rsidRPr="00E12497">
        <w:rPr>
          <w:rFonts w:ascii="Arial" w:hAnsi="Arial" w:cs="Arial"/>
          <w:sz w:val="24"/>
          <w:szCs w:val="24"/>
        </w:rPr>
        <w:t>Размещение заказов на выполнение работ и оказание услуг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F1471" w:rsidRPr="00E12497" w:rsidRDefault="00740C0A" w:rsidP="0057721D">
      <w:pPr>
        <w:spacing w:after="0" w:line="240" w:lineRule="auto"/>
        <w:ind w:firstLine="709"/>
        <w:contextualSpacing/>
        <w:rPr>
          <w:rFonts w:ascii="Arial" w:hAnsi="Arial" w:cs="Arial"/>
          <w:sz w:val="24"/>
          <w:szCs w:val="24"/>
        </w:rPr>
      </w:pPr>
      <w:r w:rsidRPr="00E12497">
        <w:rPr>
          <w:rFonts w:ascii="Arial" w:hAnsi="Arial" w:cs="Arial"/>
          <w:sz w:val="24"/>
          <w:szCs w:val="24"/>
        </w:rPr>
        <w:t>Подрядная организация по окончании выполнения работ и/или оказания услуг</w:t>
      </w:r>
      <w:r w:rsidR="00174A05" w:rsidRPr="00E12497">
        <w:rPr>
          <w:rFonts w:ascii="Arial" w:hAnsi="Arial" w:cs="Arial"/>
          <w:sz w:val="24"/>
          <w:szCs w:val="24"/>
        </w:rPr>
        <w:t xml:space="preserve"> </w:t>
      </w:r>
      <w:r w:rsidRPr="00E12497">
        <w:rPr>
          <w:rFonts w:ascii="Arial" w:hAnsi="Arial" w:cs="Arial"/>
          <w:sz w:val="24"/>
          <w:szCs w:val="24"/>
        </w:rPr>
        <w:t>предоставляет МКУ «Служба единого заказчика» отчет/подтверждение выполненных работ и/или оказанных услуг в соответствии с условиями заключенного контракта. При соответствии выполненных работ и/или оказанных услуг предоставленным документам и условиям контракта, МКУ «Служба единого заказчика» подписываются документы на оплату. Оплата выполненных работ и/или оказанных услуг производится в пределах лимитов бюджетных обязательств на основании заключенных контрактов, в целях, указанных в программе.</w:t>
      </w:r>
    </w:p>
    <w:p w:rsidR="00CF1471" w:rsidRPr="00E12497" w:rsidRDefault="00CF1471" w:rsidP="0057721D">
      <w:pPr>
        <w:spacing w:after="0" w:line="240" w:lineRule="auto"/>
        <w:ind w:firstLine="709"/>
        <w:contextualSpacing/>
        <w:rPr>
          <w:rFonts w:ascii="Arial" w:hAnsi="Arial" w:cs="Arial"/>
          <w:sz w:val="24"/>
          <w:szCs w:val="24"/>
        </w:rPr>
      </w:pPr>
      <w:r w:rsidRPr="00E12497">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2.5. Оценка социально-экономической эффективности</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rsidR="0019154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2.5.1. </w:t>
      </w:r>
      <w:r w:rsidR="0019154D" w:rsidRPr="00E12497">
        <w:rPr>
          <w:rFonts w:ascii="Arial" w:hAnsi="Arial" w:cs="Arial"/>
          <w:sz w:val="24"/>
          <w:szCs w:val="24"/>
        </w:rPr>
        <w:t>Инженерные коммуникации являются составной частью ЖКХ, которая обеспечивает поставку потребителям коммунальных услуг, необходимых для комфортного проживания на территории муниципального образования. Обеспечивая вложения в данную отрасль, органы местного самоуправления, помимо продления срока эксплуатации и эффективного использования топливно-энергетических ресурсов, повышают качество жизни населения, обеспечивая бесперебойную поставку тепла, воды и света на территории муниципального образования. Мероприятия, разработанные для реконструкции и модернизации холодного водоснабжения в городе,</w:t>
      </w:r>
      <w:r w:rsidR="00E25E74" w:rsidRPr="00E12497">
        <w:rPr>
          <w:rFonts w:ascii="Arial" w:hAnsi="Arial" w:cs="Arial"/>
          <w:sz w:val="24"/>
          <w:szCs w:val="24"/>
        </w:rPr>
        <w:t xml:space="preserve"> направлены на</w:t>
      </w:r>
      <w:r w:rsidR="0019154D" w:rsidRPr="00E12497">
        <w:rPr>
          <w:rFonts w:ascii="Arial" w:hAnsi="Arial" w:cs="Arial"/>
          <w:sz w:val="24"/>
          <w:szCs w:val="24"/>
        </w:rPr>
        <w:t xml:space="preserve"> обеспеч</w:t>
      </w:r>
      <w:r w:rsidR="00E25E74" w:rsidRPr="00E12497">
        <w:rPr>
          <w:rFonts w:ascii="Arial" w:hAnsi="Arial" w:cs="Arial"/>
          <w:sz w:val="24"/>
          <w:szCs w:val="24"/>
        </w:rPr>
        <w:t>ение</w:t>
      </w:r>
      <w:r w:rsidR="0019154D" w:rsidRPr="00E12497">
        <w:rPr>
          <w:rFonts w:ascii="Arial" w:hAnsi="Arial" w:cs="Arial"/>
          <w:sz w:val="24"/>
          <w:szCs w:val="24"/>
        </w:rPr>
        <w:t xml:space="preserve"> населени</w:t>
      </w:r>
      <w:r w:rsidR="00F7547E" w:rsidRPr="00E12497">
        <w:rPr>
          <w:rFonts w:ascii="Arial" w:hAnsi="Arial" w:cs="Arial"/>
          <w:sz w:val="24"/>
          <w:szCs w:val="24"/>
        </w:rPr>
        <w:t>я</w:t>
      </w:r>
      <w:r w:rsidR="0019154D" w:rsidRPr="00E12497">
        <w:rPr>
          <w:rFonts w:ascii="Arial" w:hAnsi="Arial" w:cs="Arial"/>
          <w:sz w:val="24"/>
          <w:szCs w:val="24"/>
        </w:rPr>
        <w:t xml:space="preserve"> качественно очищенной питьевой водой. Вложения</w:t>
      </w:r>
      <w:r w:rsidR="007A5B25" w:rsidRPr="00E12497">
        <w:rPr>
          <w:rFonts w:ascii="Arial" w:hAnsi="Arial" w:cs="Arial"/>
          <w:sz w:val="24"/>
          <w:szCs w:val="24"/>
        </w:rPr>
        <w:t xml:space="preserve"> финансовых сре</w:t>
      </w:r>
      <w:proofErr w:type="gramStart"/>
      <w:r w:rsidR="007A5B25" w:rsidRPr="00E12497">
        <w:rPr>
          <w:rFonts w:ascii="Arial" w:hAnsi="Arial" w:cs="Arial"/>
          <w:sz w:val="24"/>
          <w:szCs w:val="24"/>
        </w:rPr>
        <w:t>дст</w:t>
      </w:r>
      <w:r w:rsidR="0019154D" w:rsidRPr="00E12497">
        <w:rPr>
          <w:rFonts w:ascii="Arial" w:hAnsi="Arial" w:cs="Arial"/>
          <w:sz w:val="24"/>
          <w:szCs w:val="24"/>
        </w:rPr>
        <w:t xml:space="preserve">в </w:t>
      </w:r>
      <w:r w:rsidR="007A5B25" w:rsidRPr="00E12497">
        <w:rPr>
          <w:rFonts w:ascii="Arial" w:hAnsi="Arial" w:cs="Arial"/>
          <w:sz w:val="24"/>
          <w:szCs w:val="24"/>
        </w:rPr>
        <w:t>в с</w:t>
      </w:r>
      <w:proofErr w:type="gramEnd"/>
      <w:r w:rsidR="007A5B25" w:rsidRPr="00E12497">
        <w:rPr>
          <w:rFonts w:ascii="Arial" w:hAnsi="Arial" w:cs="Arial"/>
          <w:sz w:val="24"/>
          <w:szCs w:val="24"/>
        </w:rPr>
        <w:t xml:space="preserve">истему </w:t>
      </w:r>
      <w:r w:rsidR="0019154D" w:rsidRPr="00E12497">
        <w:rPr>
          <w:rFonts w:ascii="Arial" w:hAnsi="Arial" w:cs="Arial"/>
          <w:sz w:val="24"/>
          <w:szCs w:val="24"/>
        </w:rPr>
        <w:t xml:space="preserve">очистных сооружений </w:t>
      </w:r>
      <w:r w:rsidR="007A5B25" w:rsidRPr="00E12497">
        <w:rPr>
          <w:rFonts w:ascii="Arial" w:hAnsi="Arial" w:cs="Arial"/>
          <w:sz w:val="24"/>
          <w:szCs w:val="24"/>
        </w:rPr>
        <w:t xml:space="preserve">должна </w:t>
      </w:r>
      <w:r w:rsidR="0019154D" w:rsidRPr="00E12497">
        <w:rPr>
          <w:rFonts w:ascii="Arial" w:hAnsi="Arial" w:cs="Arial"/>
          <w:sz w:val="24"/>
          <w:szCs w:val="24"/>
        </w:rPr>
        <w:t xml:space="preserve">благоприятно </w:t>
      </w:r>
      <w:r w:rsidR="007A5B25" w:rsidRPr="00E12497">
        <w:rPr>
          <w:rFonts w:ascii="Arial" w:hAnsi="Arial" w:cs="Arial"/>
          <w:sz w:val="24"/>
          <w:szCs w:val="24"/>
        </w:rPr>
        <w:t>по</w:t>
      </w:r>
      <w:r w:rsidR="0019154D" w:rsidRPr="00E12497">
        <w:rPr>
          <w:rFonts w:ascii="Arial" w:hAnsi="Arial" w:cs="Arial"/>
          <w:sz w:val="24"/>
          <w:szCs w:val="24"/>
        </w:rPr>
        <w:t>влият</w:t>
      </w:r>
      <w:r w:rsidR="007A5B25" w:rsidRPr="00E12497">
        <w:rPr>
          <w:rFonts w:ascii="Arial" w:hAnsi="Arial" w:cs="Arial"/>
          <w:sz w:val="24"/>
          <w:szCs w:val="24"/>
        </w:rPr>
        <w:t>ь</w:t>
      </w:r>
      <w:r w:rsidR="0019154D" w:rsidRPr="00E12497">
        <w:rPr>
          <w:rFonts w:ascii="Arial" w:hAnsi="Arial" w:cs="Arial"/>
          <w:sz w:val="24"/>
          <w:szCs w:val="24"/>
        </w:rPr>
        <w:t xml:space="preserve"> на экологическую ситуацию в городе.</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2.5.2.Технико-экономическая эффективность реализации подпрограммы определяется:</w:t>
      </w:r>
    </w:p>
    <w:p w:rsidR="00CF68DD" w:rsidRPr="00E1249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увеличением срока эксплуатации объектов инженерной инфраструктуры, источников теплоснабжения, водоснабжения и систем водоотведения;</w:t>
      </w:r>
    </w:p>
    <w:p w:rsidR="00CF68DD" w:rsidRPr="00E1249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CF68DD" w:rsidRPr="00E1249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снижением удельного расхода энергоресурсов за счет внедрения энергосберегающих технологий и оборудования.</w:t>
      </w: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2.5.3.</w:t>
      </w:r>
      <w:r w:rsidR="001B18EE" w:rsidRPr="00E12497">
        <w:rPr>
          <w:rFonts w:ascii="Arial" w:hAnsi="Arial" w:cs="Arial"/>
          <w:sz w:val="24"/>
          <w:szCs w:val="24"/>
        </w:rPr>
        <w:t xml:space="preserve"> </w:t>
      </w:r>
      <w:r w:rsidRPr="00E12497">
        <w:rPr>
          <w:rFonts w:ascii="Arial" w:hAnsi="Arial" w:cs="Arial"/>
          <w:sz w:val="24"/>
          <w:szCs w:val="24"/>
        </w:rPr>
        <w:t>Снижение экологических рисков обеспечивается:</w:t>
      </w:r>
    </w:p>
    <w:p w:rsidR="00CF68DD" w:rsidRPr="00E1249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сокращением выбросов продуктов сгорания и вредных выбросов в атмосферу при выработке тепловой энергии.</w:t>
      </w:r>
    </w:p>
    <w:p w:rsidR="00457859" w:rsidRPr="00E12497" w:rsidRDefault="00CF68DD" w:rsidP="0057721D">
      <w:pPr>
        <w:autoSpaceDE w:val="0"/>
        <w:autoSpaceDN w:val="0"/>
        <w:adjustRightInd w:val="0"/>
        <w:spacing w:after="0" w:line="240" w:lineRule="auto"/>
        <w:ind w:firstLine="709"/>
        <w:contextualSpacing/>
        <w:rPr>
          <w:rFonts w:ascii="Arial" w:hAnsi="Arial" w:cs="Arial"/>
          <w:iCs/>
          <w:sz w:val="24"/>
          <w:szCs w:val="24"/>
        </w:rPr>
      </w:pPr>
      <w:r w:rsidRPr="00E12497">
        <w:rPr>
          <w:rFonts w:ascii="Arial" w:hAnsi="Arial" w:cs="Arial"/>
          <w:sz w:val="24"/>
          <w:szCs w:val="24"/>
        </w:rPr>
        <w:t>2.5.4.</w:t>
      </w:r>
      <w:r w:rsidR="001B18EE" w:rsidRPr="00E12497">
        <w:rPr>
          <w:rFonts w:ascii="Arial" w:hAnsi="Arial" w:cs="Arial"/>
          <w:sz w:val="24"/>
          <w:szCs w:val="24"/>
        </w:rPr>
        <w:t xml:space="preserve"> </w:t>
      </w:r>
      <w:r w:rsidR="00457859" w:rsidRPr="00E12497">
        <w:rPr>
          <w:rFonts w:ascii="Arial" w:hAnsi="Arial" w:cs="Arial"/>
          <w:iCs/>
          <w:sz w:val="24"/>
          <w:szCs w:val="24"/>
        </w:rPr>
        <w:t>В результате реализации мероприятий подп</w:t>
      </w:r>
      <w:r w:rsidR="005716AA" w:rsidRPr="00E12497">
        <w:rPr>
          <w:rFonts w:ascii="Arial" w:hAnsi="Arial" w:cs="Arial"/>
          <w:iCs/>
          <w:sz w:val="24"/>
          <w:szCs w:val="24"/>
        </w:rPr>
        <w:t>рограммы планируется достигнуть</w:t>
      </w:r>
      <w:r w:rsidR="00AC56FB" w:rsidRPr="00E12497">
        <w:rPr>
          <w:rFonts w:ascii="Arial" w:hAnsi="Arial" w:cs="Arial"/>
          <w:iCs/>
          <w:sz w:val="24"/>
          <w:szCs w:val="24"/>
        </w:rPr>
        <w:t>:</w:t>
      </w:r>
    </w:p>
    <w:p w:rsidR="00C37B9A" w:rsidRPr="00E12497" w:rsidRDefault="00AC56FB" w:rsidP="0057721D">
      <w:pPr>
        <w:overflowPunct w:val="0"/>
        <w:autoSpaceDE w:val="0"/>
        <w:autoSpaceDN w:val="0"/>
        <w:adjustRightInd w:val="0"/>
        <w:spacing w:after="0" w:line="240" w:lineRule="auto"/>
        <w:ind w:firstLine="709"/>
        <w:contextualSpacing/>
        <w:textAlignment w:val="baseline"/>
        <w:rPr>
          <w:rFonts w:ascii="Arial" w:hAnsi="Arial" w:cs="Arial"/>
          <w:color w:val="000000"/>
          <w:sz w:val="24"/>
          <w:szCs w:val="24"/>
        </w:rPr>
      </w:pPr>
      <w:r w:rsidRPr="00E12497">
        <w:rPr>
          <w:rFonts w:ascii="Arial" w:hAnsi="Arial" w:cs="Arial"/>
          <w:color w:val="000000"/>
          <w:sz w:val="24"/>
          <w:szCs w:val="24"/>
        </w:rPr>
        <w:t>о</w:t>
      </w:r>
      <w:r w:rsidR="00C37B9A" w:rsidRPr="00E12497">
        <w:rPr>
          <w:rFonts w:ascii="Arial" w:hAnsi="Arial" w:cs="Arial"/>
          <w:color w:val="000000"/>
          <w:sz w:val="24"/>
          <w:szCs w:val="24"/>
        </w:rPr>
        <w:t xml:space="preserve">бъем потерь энергоресурсов в инженерных сетях в </w:t>
      </w:r>
      <w:r w:rsidR="00687DD4" w:rsidRPr="00E12497">
        <w:rPr>
          <w:rFonts w:ascii="Arial" w:hAnsi="Arial" w:cs="Arial"/>
          <w:color w:val="000000"/>
          <w:sz w:val="24"/>
          <w:szCs w:val="24"/>
        </w:rPr>
        <w:t xml:space="preserve">2021–2023 годах </w:t>
      </w:r>
      <w:r w:rsidR="00C37B9A" w:rsidRPr="00E12497">
        <w:rPr>
          <w:rFonts w:ascii="Arial" w:hAnsi="Arial" w:cs="Arial"/>
          <w:color w:val="000000"/>
          <w:sz w:val="24"/>
          <w:szCs w:val="24"/>
        </w:rPr>
        <w:t xml:space="preserve">на уровне </w:t>
      </w:r>
      <w:r w:rsidR="00687DD4" w:rsidRPr="00E12497">
        <w:rPr>
          <w:rFonts w:ascii="Arial" w:hAnsi="Arial" w:cs="Arial"/>
          <w:color w:val="000000"/>
          <w:sz w:val="24"/>
          <w:szCs w:val="24"/>
        </w:rPr>
        <w:t xml:space="preserve">не более </w:t>
      </w:r>
      <w:r w:rsidR="00670A03" w:rsidRPr="00E12497">
        <w:rPr>
          <w:rFonts w:ascii="Arial" w:hAnsi="Arial" w:cs="Arial"/>
          <w:color w:val="000000"/>
          <w:sz w:val="24"/>
          <w:szCs w:val="24"/>
        </w:rPr>
        <w:t>91,9</w:t>
      </w:r>
      <w:r w:rsidR="002836DF" w:rsidRPr="00E12497">
        <w:rPr>
          <w:rFonts w:ascii="Arial" w:hAnsi="Arial" w:cs="Arial"/>
          <w:color w:val="000000"/>
          <w:sz w:val="24"/>
          <w:szCs w:val="24"/>
        </w:rPr>
        <w:t xml:space="preserve"> </w:t>
      </w:r>
      <w:r w:rsidR="00C37B9A" w:rsidRPr="00E12497">
        <w:rPr>
          <w:rFonts w:ascii="Arial" w:hAnsi="Arial" w:cs="Arial"/>
          <w:color w:val="000000"/>
          <w:sz w:val="24"/>
          <w:szCs w:val="24"/>
        </w:rPr>
        <w:t>тыс.</w:t>
      </w:r>
      <w:r w:rsidR="002836DF" w:rsidRPr="00E12497">
        <w:rPr>
          <w:rFonts w:ascii="Arial" w:hAnsi="Arial" w:cs="Arial"/>
          <w:color w:val="000000"/>
          <w:sz w:val="24"/>
          <w:szCs w:val="24"/>
        </w:rPr>
        <w:t xml:space="preserve"> </w:t>
      </w:r>
      <w:r w:rsidR="00C37B9A" w:rsidRPr="00E12497">
        <w:rPr>
          <w:rFonts w:ascii="Arial" w:hAnsi="Arial" w:cs="Arial"/>
          <w:color w:val="000000"/>
          <w:sz w:val="24"/>
          <w:szCs w:val="24"/>
        </w:rPr>
        <w:t>м</w:t>
      </w:r>
      <w:r w:rsidR="002836DF" w:rsidRPr="00E12497">
        <w:rPr>
          <w:rFonts w:ascii="Arial" w:hAnsi="Arial" w:cs="Arial"/>
          <w:color w:val="000000"/>
          <w:sz w:val="24"/>
          <w:szCs w:val="24"/>
          <w:vertAlign w:val="superscript"/>
        </w:rPr>
        <w:t>3</w:t>
      </w:r>
      <w:r w:rsidR="00C37B9A" w:rsidRPr="00E12497">
        <w:rPr>
          <w:rFonts w:ascii="Arial" w:hAnsi="Arial" w:cs="Arial"/>
          <w:color w:val="000000"/>
          <w:sz w:val="24"/>
          <w:szCs w:val="24"/>
        </w:rPr>
        <w:t>/год</w:t>
      </w:r>
      <w:r w:rsidR="007F4A29" w:rsidRPr="00E12497">
        <w:rPr>
          <w:rFonts w:ascii="Arial" w:hAnsi="Arial" w:cs="Arial"/>
          <w:color w:val="000000"/>
          <w:sz w:val="24"/>
          <w:szCs w:val="24"/>
        </w:rPr>
        <w:t xml:space="preserve"> ежегодно</w:t>
      </w:r>
      <w:r w:rsidRPr="00E12497">
        <w:rPr>
          <w:rFonts w:ascii="Arial" w:hAnsi="Arial" w:cs="Arial"/>
          <w:color w:val="000000"/>
          <w:sz w:val="24"/>
          <w:szCs w:val="24"/>
        </w:rPr>
        <w:t>;</w:t>
      </w:r>
    </w:p>
    <w:p w:rsidR="00C37B9A" w:rsidRPr="00E12497" w:rsidRDefault="00AC56FB" w:rsidP="0057721D">
      <w:pPr>
        <w:overflowPunct w:val="0"/>
        <w:autoSpaceDE w:val="0"/>
        <w:autoSpaceDN w:val="0"/>
        <w:adjustRightInd w:val="0"/>
        <w:spacing w:after="0" w:line="240" w:lineRule="auto"/>
        <w:ind w:firstLine="709"/>
        <w:contextualSpacing/>
        <w:textAlignment w:val="baseline"/>
        <w:rPr>
          <w:rFonts w:ascii="Arial" w:hAnsi="Arial" w:cs="Arial"/>
          <w:color w:val="000000"/>
          <w:sz w:val="24"/>
          <w:szCs w:val="24"/>
        </w:rPr>
      </w:pPr>
      <w:r w:rsidRPr="00E12497">
        <w:rPr>
          <w:rFonts w:ascii="Arial" w:hAnsi="Arial" w:cs="Arial"/>
          <w:color w:val="000000"/>
          <w:sz w:val="24"/>
          <w:szCs w:val="24"/>
        </w:rPr>
        <w:t>п</w:t>
      </w:r>
      <w:r w:rsidR="00C37B9A" w:rsidRPr="00E12497">
        <w:rPr>
          <w:rFonts w:ascii="Arial" w:hAnsi="Arial" w:cs="Arial"/>
          <w:color w:val="000000"/>
          <w:sz w:val="24"/>
          <w:szCs w:val="24"/>
        </w:rPr>
        <w:t xml:space="preserve">ротяженность капитально отремонтированных участков инженерных сетей </w:t>
      </w:r>
      <w:r w:rsidR="00117FB9" w:rsidRPr="00E12497">
        <w:rPr>
          <w:rFonts w:ascii="Arial" w:hAnsi="Arial" w:cs="Arial"/>
          <w:color w:val="000000"/>
          <w:sz w:val="24"/>
          <w:szCs w:val="24"/>
        </w:rPr>
        <w:t xml:space="preserve">в </w:t>
      </w:r>
      <w:r w:rsidR="00BD7A8B" w:rsidRPr="00E12497">
        <w:rPr>
          <w:rFonts w:ascii="Arial" w:hAnsi="Arial" w:cs="Arial"/>
          <w:color w:val="000000"/>
          <w:sz w:val="24"/>
          <w:szCs w:val="24"/>
        </w:rPr>
        <w:t>2019</w:t>
      </w:r>
      <w:r w:rsidR="00355888" w:rsidRPr="00E12497">
        <w:rPr>
          <w:rFonts w:ascii="Arial" w:hAnsi="Arial" w:cs="Arial"/>
          <w:color w:val="000000"/>
          <w:sz w:val="24"/>
          <w:szCs w:val="24"/>
        </w:rPr>
        <w:t xml:space="preserve"> – 0,8</w:t>
      </w:r>
      <w:r w:rsidR="00CF2662" w:rsidRPr="00E12497">
        <w:rPr>
          <w:rFonts w:ascii="Arial" w:hAnsi="Arial" w:cs="Arial"/>
          <w:color w:val="000000"/>
          <w:sz w:val="24"/>
          <w:szCs w:val="24"/>
        </w:rPr>
        <w:t xml:space="preserve">49 </w:t>
      </w:r>
      <w:r w:rsidR="00355888" w:rsidRPr="00E12497">
        <w:rPr>
          <w:rFonts w:ascii="Arial" w:hAnsi="Arial" w:cs="Arial"/>
          <w:color w:val="000000"/>
          <w:sz w:val="24"/>
          <w:szCs w:val="24"/>
        </w:rPr>
        <w:t>км</w:t>
      </w:r>
      <w:r w:rsidR="00BD7A8B" w:rsidRPr="00E12497">
        <w:rPr>
          <w:rFonts w:ascii="Arial" w:hAnsi="Arial" w:cs="Arial"/>
          <w:color w:val="000000"/>
          <w:sz w:val="24"/>
          <w:szCs w:val="24"/>
        </w:rPr>
        <w:t xml:space="preserve">, </w:t>
      </w:r>
      <w:r w:rsidR="004E2C29" w:rsidRPr="00E12497">
        <w:rPr>
          <w:rFonts w:ascii="Arial" w:hAnsi="Arial" w:cs="Arial"/>
          <w:color w:val="000000"/>
          <w:sz w:val="24"/>
          <w:szCs w:val="24"/>
        </w:rPr>
        <w:t>2020</w:t>
      </w:r>
      <w:r w:rsidR="0062470B" w:rsidRPr="00E12497">
        <w:rPr>
          <w:rFonts w:ascii="Arial" w:hAnsi="Arial" w:cs="Arial"/>
          <w:color w:val="000000"/>
          <w:sz w:val="24"/>
          <w:szCs w:val="24"/>
        </w:rPr>
        <w:t xml:space="preserve"> – </w:t>
      </w:r>
      <w:r w:rsidR="004137B8" w:rsidRPr="00E12497">
        <w:rPr>
          <w:rFonts w:ascii="Arial" w:hAnsi="Arial" w:cs="Arial"/>
          <w:color w:val="000000"/>
          <w:sz w:val="24"/>
          <w:szCs w:val="24"/>
        </w:rPr>
        <w:t xml:space="preserve">0,444 </w:t>
      </w:r>
      <w:r w:rsidR="0062470B" w:rsidRPr="00E12497">
        <w:rPr>
          <w:rFonts w:ascii="Arial" w:hAnsi="Arial" w:cs="Arial"/>
          <w:color w:val="000000"/>
          <w:sz w:val="24"/>
          <w:szCs w:val="24"/>
        </w:rPr>
        <w:t>км,</w:t>
      </w:r>
      <w:r w:rsidR="004E2C29" w:rsidRPr="00E12497">
        <w:rPr>
          <w:rFonts w:ascii="Arial" w:hAnsi="Arial" w:cs="Arial"/>
          <w:color w:val="000000"/>
          <w:sz w:val="24"/>
          <w:szCs w:val="24"/>
        </w:rPr>
        <w:t xml:space="preserve"> 2021</w:t>
      </w:r>
      <w:r w:rsidR="0062470B" w:rsidRPr="00E12497">
        <w:rPr>
          <w:rFonts w:ascii="Arial" w:hAnsi="Arial" w:cs="Arial"/>
          <w:color w:val="000000"/>
          <w:sz w:val="24"/>
          <w:szCs w:val="24"/>
        </w:rPr>
        <w:t>,</w:t>
      </w:r>
      <w:r w:rsidR="004E2C29" w:rsidRPr="00E12497">
        <w:rPr>
          <w:rFonts w:ascii="Arial" w:hAnsi="Arial" w:cs="Arial"/>
          <w:color w:val="000000"/>
          <w:sz w:val="24"/>
          <w:szCs w:val="24"/>
        </w:rPr>
        <w:t xml:space="preserve"> 2022</w:t>
      </w:r>
      <w:r w:rsidR="002836DF" w:rsidRPr="00E12497">
        <w:rPr>
          <w:rFonts w:ascii="Arial" w:hAnsi="Arial" w:cs="Arial"/>
          <w:color w:val="000000"/>
          <w:sz w:val="24"/>
          <w:szCs w:val="24"/>
        </w:rPr>
        <w:t xml:space="preserve"> </w:t>
      </w:r>
      <w:r w:rsidR="0062470B" w:rsidRPr="00E12497">
        <w:rPr>
          <w:rFonts w:ascii="Arial" w:hAnsi="Arial" w:cs="Arial"/>
          <w:color w:val="000000"/>
          <w:sz w:val="24"/>
          <w:szCs w:val="24"/>
        </w:rPr>
        <w:t xml:space="preserve">и 2023 </w:t>
      </w:r>
      <w:r w:rsidR="00C37B9A" w:rsidRPr="00E12497">
        <w:rPr>
          <w:rFonts w:ascii="Arial" w:hAnsi="Arial" w:cs="Arial"/>
          <w:color w:val="000000"/>
          <w:sz w:val="24"/>
          <w:szCs w:val="24"/>
        </w:rPr>
        <w:t>годах – 0,</w:t>
      </w:r>
      <w:r w:rsidR="00670A03" w:rsidRPr="00E12497">
        <w:rPr>
          <w:rFonts w:ascii="Arial" w:hAnsi="Arial" w:cs="Arial"/>
          <w:color w:val="000000"/>
          <w:sz w:val="24"/>
          <w:szCs w:val="24"/>
        </w:rPr>
        <w:t>5</w:t>
      </w:r>
      <w:r w:rsidR="00355888" w:rsidRPr="00E12497">
        <w:rPr>
          <w:rFonts w:ascii="Arial" w:hAnsi="Arial" w:cs="Arial"/>
          <w:color w:val="000000"/>
          <w:sz w:val="24"/>
          <w:szCs w:val="24"/>
        </w:rPr>
        <w:t>8</w:t>
      </w:r>
      <w:r w:rsidR="00C37B9A" w:rsidRPr="00E12497">
        <w:rPr>
          <w:rFonts w:ascii="Arial" w:hAnsi="Arial" w:cs="Arial"/>
          <w:color w:val="000000"/>
          <w:sz w:val="24"/>
          <w:szCs w:val="24"/>
        </w:rPr>
        <w:t xml:space="preserve"> км</w:t>
      </w:r>
      <w:r w:rsidR="00036455" w:rsidRPr="00E12497">
        <w:rPr>
          <w:rFonts w:ascii="Arial" w:hAnsi="Arial" w:cs="Arial"/>
          <w:color w:val="000000"/>
          <w:sz w:val="24"/>
          <w:szCs w:val="24"/>
        </w:rPr>
        <w:t xml:space="preserve"> е</w:t>
      </w:r>
      <w:r w:rsidRPr="00E12497">
        <w:rPr>
          <w:rFonts w:ascii="Arial" w:hAnsi="Arial" w:cs="Arial"/>
          <w:color w:val="000000"/>
          <w:sz w:val="24"/>
          <w:szCs w:val="24"/>
        </w:rPr>
        <w:t>жегодно;</w:t>
      </w:r>
    </w:p>
    <w:p w:rsidR="00457859" w:rsidRPr="00E12497" w:rsidRDefault="00AC56FB" w:rsidP="0057721D">
      <w:pPr>
        <w:overflowPunct w:val="0"/>
        <w:autoSpaceDE w:val="0"/>
        <w:autoSpaceDN w:val="0"/>
        <w:adjustRightInd w:val="0"/>
        <w:spacing w:after="0" w:line="240" w:lineRule="auto"/>
        <w:ind w:firstLine="709"/>
        <w:contextualSpacing/>
        <w:textAlignment w:val="baseline"/>
        <w:rPr>
          <w:rFonts w:ascii="Arial" w:hAnsi="Arial" w:cs="Arial"/>
          <w:color w:val="000000"/>
          <w:sz w:val="24"/>
          <w:szCs w:val="24"/>
        </w:rPr>
      </w:pPr>
      <w:r w:rsidRPr="00E12497">
        <w:rPr>
          <w:rFonts w:ascii="Arial" w:hAnsi="Arial" w:cs="Arial"/>
          <w:color w:val="000000"/>
          <w:sz w:val="24"/>
          <w:szCs w:val="24"/>
        </w:rPr>
        <w:t>д</w:t>
      </w:r>
      <w:r w:rsidR="00C37B9A" w:rsidRPr="00E12497">
        <w:rPr>
          <w:rFonts w:ascii="Arial" w:hAnsi="Arial" w:cs="Arial"/>
          <w:color w:val="000000"/>
          <w:sz w:val="24"/>
          <w:szCs w:val="24"/>
        </w:rPr>
        <w:t>ол</w:t>
      </w:r>
      <w:r w:rsidR="00BD7A8B" w:rsidRPr="00E12497">
        <w:rPr>
          <w:rFonts w:ascii="Arial" w:hAnsi="Arial" w:cs="Arial"/>
          <w:color w:val="000000"/>
          <w:sz w:val="24"/>
          <w:szCs w:val="24"/>
        </w:rPr>
        <w:t>ю</w:t>
      </w:r>
      <w:r w:rsidR="00C37B9A" w:rsidRPr="00E12497">
        <w:rPr>
          <w:rFonts w:ascii="Arial" w:hAnsi="Arial" w:cs="Arial"/>
          <w:color w:val="000000"/>
          <w:sz w:val="24"/>
          <w:szCs w:val="24"/>
        </w:rPr>
        <w:t xml:space="preserve"> водопроводной сети, нуждающейся в замене</w:t>
      </w:r>
      <w:r w:rsidR="001A46A7" w:rsidRPr="00E12497">
        <w:rPr>
          <w:rFonts w:ascii="Arial" w:hAnsi="Arial" w:cs="Arial"/>
          <w:color w:val="000000"/>
          <w:sz w:val="24"/>
          <w:szCs w:val="24"/>
        </w:rPr>
        <w:t>, что составляет 76,04 км</w:t>
      </w:r>
      <w:r w:rsidR="00BD7A8B" w:rsidRPr="00E12497">
        <w:rPr>
          <w:rFonts w:ascii="Arial" w:hAnsi="Arial" w:cs="Arial"/>
          <w:color w:val="000000"/>
          <w:sz w:val="24"/>
          <w:szCs w:val="24"/>
        </w:rPr>
        <w:t>,</w:t>
      </w:r>
      <w:r w:rsidR="00C37B9A" w:rsidRPr="00E12497">
        <w:rPr>
          <w:rFonts w:ascii="Arial" w:hAnsi="Arial" w:cs="Arial"/>
          <w:color w:val="000000"/>
          <w:sz w:val="24"/>
          <w:szCs w:val="24"/>
        </w:rPr>
        <w:t xml:space="preserve"> в 20</w:t>
      </w:r>
      <w:r w:rsidR="00865442" w:rsidRPr="00E12497">
        <w:rPr>
          <w:rFonts w:ascii="Arial" w:hAnsi="Arial" w:cs="Arial"/>
          <w:color w:val="000000"/>
          <w:sz w:val="24"/>
          <w:szCs w:val="24"/>
        </w:rPr>
        <w:t>21–</w:t>
      </w:r>
      <w:r w:rsidR="00C37B9A" w:rsidRPr="00E12497">
        <w:rPr>
          <w:rFonts w:ascii="Arial" w:hAnsi="Arial" w:cs="Arial"/>
          <w:color w:val="000000"/>
          <w:sz w:val="24"/>
          <w:szCs w:val="24"/>
        </w:rPr>
        <w:t>202</w:t>
      </w:r>
      <w:r w:rsidR="00865442" w:rsidRPr="00E12497">
        <w:rPr>
          <w:rFonts w:ascii="Arial" w:hAnsi="Arial" w:cs="Arial"/>
          <w:color w:val="000000"/>
          <w:sz w:val="24"/>
          <w:szCs w:val="24"/>
        </w:rPr>
        <w:t>3</w:t>
      </w:r>
      <w:r w:rsidR="00C37B9A" w:rsidRPr="00E12497">
        <w:rPr>
          <w:rFonts w:ascii="Arial" w:hAnsi="Arial" w:cs="Arial"/>
          <w:color w:val="000000"/>
          <w:sz w:val="24"/>
          <w:szCs w:val="24"/>
        </w:rPr>
        <w:t xml:space="preserve"> годах </w:t>
      </w:r>
      <w:r w:rsidR="00BD7A8B" w:rsidRPr="00E12497">
        <w:rPr>
          <w:rFonts w:ascii="Arial" w:hAnsi="Arial" w:cs="Arial"/>
          <w:color w:val="000000"/>
          <w:sz w:val="24"/>
          <w:szCs w:val="24"/>
        </w:rPr>
        <w:t>планируется удержать на уровне</w:t>
      </w:r>
      <w:r w:rsidR="002836DF" w:rsidRPr="00E12497">
        <w:rPr>
          <w:rFonts w:ascii="Arial" w:hAnsi="Arial" w:cs="Arial"/>
          <w:color w:val="000000"/>
          <w:sz w:val="24"/>
          <w:szCs w:val="24"/>
        </w:rPr>
        <w:t xml:space="preserve"> </w:t>
      </w:r>
      <w:r w:rsidR="001A46A7" w:rsidRPr="00E12497">
        <w:rPr>
          <w:rFonts w:ascii="Arial" w:hAnsi="Arial" w:cs="Arial"/>
          <w:color w:val="000000"/>
          <w:sz w:val="24"/>
          <w:szCs w:val="24"/>
        </w:rPr>
        <w:t>65</w:t>
      </w:r>
      <w:r w:rsidR="004732DA" w:rsidRPr="00E12497">
        <w:rPr>
          <w:rFonts w:ascii="Arial" w:hAnsi="Arial" w:cs="Arial"/>
          <w:color w:val="000000"/>
          <w:sz w:val="24"/>
          <w:szCs w:val="24"/>
        </w:rPr>
        <w:t xml:space="preserve"> </w:t>
      </w:r>
      <w:r w:rsidR="00C37B9A" w:rsidRPr="00E12497">
        <w:rPr>
          <w:rFonts w:ascii="Arial" w:hAnsi="Arial" w:cs="Arial"/>
          <w:color w:val="000000"/>
          <w:sz w:val="24"/>
          <w:szCs w:val="24"/>
        </w:rPr>
        <w:t>%.</w:t>
      </w:r>
    </w:p>
    <w:p w:rsidR="007F4A29" w:rsidRPr="00E12497" w:rsidRDefault="007F4A29" w:rsidP="0057721D">
      <w:pPr>
        <w:overflowPunct w:val="0"/>
        <w:autoSpaceDE w:val="0"/>
        <w:autoSpaceDN w:val="0"/>
        <w:adjustRightInd w:val="0"/>
        <w:spacing w:after="0" w:line="240" w:lineRule="auto"/>
        <w:ind w:firstLine="709"/>
        <w:contextualSpacing/>
        <w:textAlignment w:val="baseline"/>
        <w:rPr>
          <w:rFonts w:ascii="Arial" w:hAnsi="Arial" w:cs="Arial"/>
          <w:color w:val="000000"/>
          <w:sz w:val="24"/>
          <w:szCs w:val="24"/>
        </w:rPr>
      </w:pPr>
      <w:r w:rsidRPr="00E12497">
        <w:rPr>
          <w:rFonts w:ascii="Arial" w:hAnsi="Arial" w:cs="Arial"/>
          <w:color w:val="000000"/>
          <w:sz w:val="24"/>
          <w:szCs w:val="24"/>
        </w:rPr>
        <w:t>2.5.5. Расчетный экономический эффект от реализации мероприятий подпрограммы составит 3 960,0 тыс. рублей, в том числе:</w:t>
      </w:r>
    </w:p>
    <w:p w:rsidR="007F4A29" w:rsidRPr="00E12497" w:rsidRDefault="007F4A29" w:rsidP="0057721D">
      <w:pPr>
        <w:pStyle w:val="a4"/>
        <w:numPr>
          <w:ilvl w:val="0"/>
          <w:numId w:val="28"/>
        </w:numPr>
        <w:overflowPunct w:val="0"/>
        <w:autoSpaceDE w:val="0"/>
        <w:autoSpaceDN w:val="0"/>
        <w:adjustRightInd w:val="0"/>
        <w:spacing w:after="0" w:line="240" w:lineRule="auto"/>
        <w:textAlignment w:val="baseline"/>
        <w:rPr>
          <w:rFonts w:ascii="Arial" w:hAnsi="Arial" w:cs="Arial"/>
          <w:color w:val="000000"/>
          <w:sz w:val="24"/>
          <w:szCs w:val="24"/>
        </w:rPr>
      </w:pPr>
      <w:r w:rsidRPr="00E12497">
        <w:rPr>
          <w:rFonts w:ascii="Arial" w:hAnsi="Arial" w:cs="Arial"/>
          <w:color w:val="000000"/>
          <w:sz w:val="24"/>
          <w:szCs w:val="24"/>
        </w:rPr>
        <w:t>за счет экономии энергоресурсов – 1 205,0 тыс. рублей;</w:t>
      </w:r>
    </w:p>
    <w:p w:rsidR="007F4A29" w:rsidRPr="00E12497" w:rsidRDefault="007F4A29" w:rsidP="0057721D">
      <w:pPr>
        <w:pStyle w:val="a4"/>
        <w:numPr>
          <w:ilvl w:val="0"/>
          <w:numId w:val="28"/>
        </w:numPr>
        <w:overflowPunct w:val="0"/>
        <w:autoSpaceDE w:val="0"/>
        <w:autoSpaceDN w:val="0"/>
        <w:adjustRightInd w:val="0"/>
        <w:spacing w:after="0" w:line="240" w:lineRule="auto"/>
        <w:textAlignment w:val="baseline"/>
        <w:rPr>
          <w:rFonts w:ascii="Arial" w:hAnsi="Arial" w:cs="Arial"/>
          <w:color w:val="000000"/>
          <w:sz w:val="24"/>
          <w:szCs w:val="24"/>
        </w:rPr>
      </w:pPr>
      <w:proofErr w:type="gramStart"/>
      <w:r w:rsidRPr="00E12497">
        <w:rPr>
          <w:rFonts w:ascii="Arial" w:hAnsi="Arial" w:cs="Arial"/>
          <w:color w:val="000000"/>
          <w:sz w:val="24"/>
          <w:szCs w:val="24"/>
        </w:rPr>
        <w:t>от снижения затрат на капитальный ремонт сетей в связи с увеличением межремонтного периода за счет</w:t>
      </w:r>
      <w:proofErr w:type="gramEnd"/>
      <w:r w:rsidRPr="00E12497">
        <w:rPr>
          <w:rFonts w:ascii="Arial" w:hAnsi="Arial" w:cs="Arial"/>
          <w:color w:val="000000"/>
          <w:sz w:val="24"/>
          <w:szCs w:val="24"/>
        </w:rPr>
        <w:t xml:space="preserve"> применения труб и изоляции из современных материалов;</w:t>
      </w:r>
    </w:p>
    <w:p w:rsidR="007F4A29" w:rsidRPr="00E12497" w:rsidRDefault="007F4A29" w:rsidP="0057721D">
      <w:pPr>
        <w:pStyle w:val="a4"/>
        <w:numPr>
          <w:ilvl w:val="0"/>
          <w:numId w:val="28"/>
        </w:numPr>
        <w:overflowPunct w:val="0"/>
        <w:autoSpaceDE w:val="0"/>
        <w:autoSpaceDN w:val="0"/>
        <w:adjustRightInd w:val="0"/>
        <w:spacing w:after="0" w:line="240" w:lineRule="auto"/>
        <w:textAlignment w:val="baseline"/>
        <w:rPr>
          <w:rFonts w:ascii="Arial" w:hAnsi="Arial" w:cs="Arial"/>
          <w:color w:val="000000"/>
          <w:sz w:val="24"/>
          <w:szCs w:val="24"/>
        </w:rPr>
      </w:pPr>
      <w:r w:rsidRPr="00E12497">
        <w:rPr>
          <w:rFonts w:ascii="Arial" w:hAnsi="Arial" w:cs="Arial"/>
          <w:color w:val="000000"/>
          <w:sz w:val="24"/>
          <w:szCs w:val="24"/>
        </w:rPr>
        <w:t xml:space="preserve">за счет замены котельного оборудования на </w:t>
      </w:r>
      <w:proofErr w:type="spellStart"/>
      <w:r w:rsidRPr="00E12497">
        <w:rPr>
          <w:rFonts w:ascii="Arial" w:hAnsi="Arial" w:cs="Arial"/>
          <w:color w:val="000000"/>
          <w:sz w:val="24"/>
          <w:szCs w:val="24"/>
        </w:rPr>
        <w:t>энергоэффективное</w:t>
      </w:r>
      <w:proofErr w:type="spellEnd"/>
      <w:r w:rsidRPr="00E12497">
        <w:rPr>
          <w:rFonts w:ascii="Arial" w:hAnsi="Arial" w:cs="Arial"/>
          <w:color w:val="000000"/>
          <w:sz w:val="24"/>
          <w:szCs w:val="24"/>
        </w:rPr>
        <w:t>;</w:t>
      </w:r>
    </w:p>
    <w:p w:rsidR="007F4A29" w:rsidRPr="00E12497" w:rsidRDefault="007F4A29" w:rsidP="0057721D">
      <w:pPr>
        <w:pStyle w:val="a4"/>
        <w:numPr>
          <w:ilvl w:val="0"/>
          <w:numId w:val="28"/>
        </w:numPr>
        <w:overflowPunct w:val="0"/>
        <w:autoSpaceDE w:val="0"/>
        <w:autoSpaceDN w:val="0"/>
        <w:adjustRightInd w:val="0"/>
        <w:spacing w:after="0" w:line="240" w:lineRule="auto"/>
        <w:textAlignment w:val="baseline"/>
        <w:rPr>
          <w:rFonts w:ascii="Arial" w:hAnsi="Arial" w:cs="Arial"/>
          <w:color w:val="000000"/>
          <w:sz w:val="24"/>
          <w:szCs w:val="24"/>
        </w:rPr>
      </w:pPr>
      <w:r w:rsidRPr="00E12497">
        <w:rPr>
          <w:rFonts w:ascii="Arial" w:hAnsi="Arial" w:cs="Arial"/>
          <w:color w:val="000000"/>
          <w:sz w:val="24"/>
          <w:szCs w:val="24"/>
        </w:rPr>
        <w:t>за счет внедрения инновационного оборудования по очистке воды и стоков;</w:t>
      </w:r>
    </w:p>
    <w:p w:rsidR="007F4A29" w:rsidRPr="00E12497" w:rsidRDefault="007F4A29" w:rsidP="0057721D">
      <w:pPr>
        <w:pStyle w:val="a4"/>
        <w:numPr>
          <w:ilvl w:val="0"/>
          <w:numId w:val="28"/>
        </w:numPr>
        <w:overflowPunct w:val="0"/>
        <w:autoSpaceDE w:val="0"/>
        <w:autoSpaceDN w:val="0"/>
        <w:adjustRightInd w:val="0"/>
        <w:spacing w:after="0" w:line="240" w:lineRule="auto"/>
        <w:textAlignment w:val="baseline"/>
        <w:rPr>
          <w:rFonts w:ascii="Arial" w:hAnsi="Arial" w:cs="Arial"/>
          <w:color w:val="000000"/>
          <w:sz w:val="24"/>
          <w:szCs w:val="24"/>
        </w:rPr>
      </w:pPr>
      <w:r w:rsidRPr="00E12497">
        <w:rPr>
          <w:rFonts w:ascii="Arial" w:hAnsi="Arial" w:cs="Arial"/>
          <w:color w:val="000000"/>
          <w:sz w:val="24"/>
          <w:szCs w:val="24"/>
        </w:rPr>
        <w:t>за счет снижения аварийности на инженерных сетях – 2 755,0 тыс.</w:t>
      </w:r>
      <w:r w:rsidR="006E397B" w:rsidRPr="00E12497">
        <w:rPr>
          <w:rFonts w:ascii="Arial" w:hAnsi="Arial" w:cs="Arial"/>
          <w:color w:val="000000"/>
          <w:sz w:val="24"/>
          <w:szCs w:val="24"/>
        </w:rPr>
        <w:t> </w:t>
      </w:r>
      <w:r w:rsidR="00355511" w:rsidRPr="00E12497">
        <w:rPr>
          <w:rFonts w:ascii="Arial" w:hAnsi="Arial" w:cs="Arial"/>
          <w:color w:val="000000"/>
          <w:sz w:val="24"/>
          <w:szCs w:val="24"/>
        </w:rPr>
        <w:t>рублей</w:t>
      </w:r>
      <w:r w:rsidR="00511D95" w:rsidRPr="00E12497">
        <w:rPr>
          <w:rFonts w:ascii="Arial" w:hAnsi="Arial" w:cs="Arial"/>
          <w:color w:val="000000"/>
          <w:sz w:val="24"/>
          <w:szCs w:val="24"/>
        </w:rPr>
        <w:t xml:space="preserve"> </w:t>
      </w:r>
      <w:r w:rsidRPr="00E12497">
        <w:rPr>
          <w:rFonts w:ascii="Arial" w:hAnsi="Arial" w:cs="Arial"/>
          <w:color w:val="000000"/>
          <w:sz w:val="24"/>
          <w:szCs w:val="24"/>
        </w:rPr>
        <w:t>в долгосрочном периоде.</w:t>
      </w:r>
    </w:p>
    <w:p w:rsidR="00CF68DD" w:rsidRPr="00E12497" w:rsidRDefault="00CF68DD"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2.5.</w:t>
      </w:r>
      <w:r w:rsidR="007F4A29" w:rsidRPr="00E12497">
        <w:rPr>
          <w:rFonts w:ascii="Arial" w:hAnsi="Arial" w:cs="Arial"/>
          <w:sz w:val="24"/>
          <w:szCs w:val="24"/>
        </w:rPr>
        <w:t>6</w:t>
      </w:r>
      <w:r w:rsidRPr="00E12497">
        <w:rPr>
          <w:rFonts w:ascii="Arial" w:hAnsi="Arial" w:cs="Arial"/>
          <w:sz w:val="24"/>
          <w:szCs w:val="24"/>
        </w:rPr>
        <w:t>.</w:t>
      </w:r>
      <w:r w:rsidR="00E30534" w:rsidRPr="00E12497">
        <w:rPr>
          <w:rFonts w:ascii="Arial" w:hAnsi="Arial" w:cs="Arial"/>
          <w:sz w:val="24"/>
          <w:szCs w:val="24"/>
        </w:rPr>
        <w:t xml:space="preserve"> </w:t>
      </w:r>
      <w:r w:rsidRPr="00E12497">
        <w:rPr>
          <w:rFonts w:ascii="Arial" w:hAnsi="Arial" w:cs="Arial"/>
          <w:sz w:val="24"/>
          <w:szCs w:val="24"/>
        </w:rPr>
        <w:t xml:space="preserve">Расчетный экономический эффект от реализации мероприятий </w:t>
      </w:r>
      <w:r w:rsidR="00BD7A8B" w:rsidRPr="00E12497">
        <w:rPr>
          <w:rFonts w:ascii="Arial" w:hAnsi="Arial" w:cs="Arial"/>
          <w:sz w:val="24"/>
          <w:szCs w:val="24"/>
        </w:rPr>
        <w:t>п</w:t>
      </w:r>
      <w:r w:rsidRPr="00E12497">
        <w:rPr>
          <w:rFonts w:ascii="Arial" w:hAnsi="Arial" w:cs="Arial"/>
          <w:sz w:val="24"/>
          <w:szCs w:val="24"/>
        </w:rPr>
        <w:t xml:space="preserve">одпрограммы определен без учета снижения платы </w:t>
      </w:r>
      <w:proofErr w:type="spellStart"/>
      <w:r w:rsidRPr="00E12497">
        <w:rPr>
          <w:rFonts w:ascii="Arial" w:hAnsi="Arial" w:cs="Arial"/>
          <w:sz w:val="24"/>
          <w:szCs w:val="24"/>
        </w:rPr>
        <w:t>природопользователей</w:t>
      </w:r>
      <w:proofErr w:type="spellEnd"/>
      <w:r w:rsidR="00B848FD" w:rsidRPr="00E12497">
        <w:rPr>
          <w:rFonts w:ascii="Arial" w:hAnsi="Arial" w:cs="Arial"/>
          <w:sz w:val="24"/>
          <w:szCs w:val="24"/>
        </w:rPr>
        <w:t xml:space="preserve"> </w:t>
      </w:r>
      <w:r w:rsidRPr="00E12497">
        <w:rPr>
          <w:rFonts w:ascii="Arial" w:hAnsi="Arial" w:cs="Arial"/>
          <w:sz w:val="24"/>
          <w:szCs w:val="24"/>
        </w:rPr>
        <w:t>за негативное воздействие на окружающую среду и характеризуется следующими величинами:</w:t>
      </w:r>
    </w:p>
    <w:tbl>
      <w:tblPr>
        <w:tblW w:w="9424" w:type="dxa"/>
        <w:tblInd w:w="70" w:type="dxa"/>
        <w:tblLayout w:type="fixed"/>
        <w:tblCellMar>
          <w:left w:w="70" w:type="dxa"/>
          <w:right w:w="70" w:type="dxa"/>
        </w:tblCellMar>
        <w:tblLook w:val="0000" w:firstRow="0" w:lastRow="0" w:firstColumn="0" w:lastColumn="0" w:noHBand="0" w:noVBand="0"/>
      </w:tblPr>
      <w:tblGrid>
        <w:gridCol w:w="5880"/>
        <w:gridCol w:w="1701"/>
        <w:gridCol w:w="1843"/>
      </w:tblGrid>
      <w:tr w:rsidR="00CF68DD" w:rsidRPr="00E12497" w:rsidTr="00905346">
        <w:trPr>
          <w:cantSplit/>
          <w:trHeight w:val="480"/>
        </w:trPr>
        <w:tc>
          <w:tcPr>
            <w:tcW w:w="5880" w:type="dxa"/>
            <w:tcBorders>
              <w:top w:val="single" w:sz="6" w:space="0" w:color="auto"/>
              <w:left w:val="single" w:sz="6" w:space="0" w:color="auto"/>
              <w:bottom w:val="single" w:sz="6" w:space="0" w:color="auto"/>
              <w:right w:val="single" w:sz="6" w:space="0" w:color="auto"/>
            </w:tcBorders>
            <w:vAlign w:val="center"/>
          </w:tcPr>
          <w:p w:rsidR="00CF68DD" w:rsidRPr="00E12497" w:rsidRDefault="00CF68DD" w:rsidP="0057721D">
            <w:pPr>
              <w:pStyle w:val="ConsPlusCell"/>
              <w:jc w:val="center"/>
              <w:rPr>
                <w:szCs w:val="22"/>
              </w:rPr>
            </w:pPr>
            <w:r w:rsidRPr="00E12497">
              <w:rPr>
                <w:szCs w:val="22"/>
              </w:rPr>
              <w:t>Наименование показателя</w:t>
            </w:r>
          </w:p>
        </w:tc>
        <w:tc>
          <w:tcPr>
            <w:tcW w:w="1701" w:type="dxa"/>
            <w:tcBorders>
              <w:top w:val="single" w:sz="6" w:space="0" w:color="auto"/>
              <w:left w:val="single" w:sz="6" w:space="0" w:color="auto"/>
              <w:bottom w:val="single" w:sz="6" w:space="0" w:color="auto"/>
              <w:right w:val="single" w:sz="6" w:space="0" w:color="auto"/>
            </w:tcBorders>
            <w:vAlign w:val="center"/>
          </w:tcPr>
          <w:p w:rsidR="00CF68DD" w:rsidRPr="00E12497" w:rsidRDefault="00CF68DD" w:rsidP="0057721D">
            <w:pPr>
              <w:pStyle w:val="ConsPlusCell"/>
              <w:jc w:val="center"/>
              <w:rPr>
                <w:szCs w:val="22"/>
              </w:rPr>
            </w:pPr>
            <w:r w:rsidRPr="00E12497">
              <w:rPr>
                <w:szCs w:val="22"/>
              </w:rPr>
              <w:t>Единицы</w:t>
            </w:r>
            <w:r w:rsidR="00383E11" w:rsidRPr="00E12497">
              <w:rPr>
                <w:szCs w:val="22"/>
              </w:rPr>
              <w:t xml:space="preserve"> </w:t>
            </w:r>
            <w:r w:rsidRPr="00E12497">
              <w:rPr>
                <w:szCs w:val="22"/>
              </w:rPr>
              <w:t>измерения</w:t>
            </w:r>
          </w:p>
        </w:tc>
        <w:tc>
          <w:tcPr>
            <w:tcW w:w="1843" w:type="dxa"/>
            <w:tcBorders>
              <w:top w:val="single" w:sz="6" w:space="0" w:color="auto"/>
              <w:left w:val="single" w:sz="6" w:space="0" w:color="auto"/>
              <w:bottom w:val="single" w:sz="6" w:space="0" w:color="auto"/>
              <w:right w:val="single" w:sz="6" w:space="0" w:color="auto"/>
            </w:tcBorders>
            <w:vAlign w:val="center"/>
          </w:tcPr>
          <w:p w:rsidR="00CF68DD" w:rsidRPr="00E12497" w:rsidRDefault="00CF68DD" w:rsidP="0057721D">
            <w:pPr>
              <w:pStyle w:val="ConsPlusCell"/>
              <w:jc w:val="center"/>
              <w:rPr>
                <w:szCs w:val="22"/>
              </w:rPr>
            </w:pPr>
            <w:r w:rsidRPr="00E12497">
              <w:rPr>
                <w:szCs w:val="22"/>
              </w:rPr>
              <w:t>Объем экономии</w:t>
            </w:r>
            <w:r w:rsidR="00B010FE" w:rsidRPr="00E12497">
              <w:rPr>
                <w:szCs w:val="22"/>
              </w:rPr>
              <w:t xml:space="preserve"> </w:t>
            </w:r>
            <w:r w:rsidRPr="00E12497">
              <w:rPr>
                <w:szCs w:val="22"/>
              </w:rPr>
              <w:t>к концу</w:t>
            </w:r>
            <w:r w:rsidR="00AC1CB8" w:rsidRPr="00E12497">
              <w:rPr>
                <w:szCs w:val="22"/>
              </w:rPr>
              <w:t xml:space="preserve"> </w:t>
            </w:r>
            <w:r w:rsidRPr="00E12497">
              <w:rPr>
                <w:szCs w:val="22"/>
              </w:rPr>
              <w:t>20</w:t>
            </w:r>
            <w:r w:rsidR="00D24F95" w:rsidRPr="00E12497">
              <w:rPr>
                <w:szCs w:val="22"/>
              </w:rPr>
              <w:t>2</w:t>
            </w:r>
            <w:r w:rsidR="00FB2B28" w:rsidRPr="00E12497">
              <w:rPr>
                <w:szCs w:val="22"/>
              </w:rPr>
              <w:t>3</w:t>
            </w:r>
            <w:r w:rsidRPr="00E12497">
              <w:rPr>
                <w:szCs w:val="22"/>
              </w:rPr>
              <w:t xml:space="preserve"> года</w:t>
            </w:r>
          </w:p>
        </w:tc>
      </w:tr>
      <w:tr w:rsidR="00CF68DD" w:rsidRPr="00E12497" w:rsidTr="00905346">
        <w:trPr>
          <w:cantSplit/>
          <w:trHeight w:val="283"/>
        </w:trPr>
        <w:tc>
          <w:tcPr>
            <w:tcW w:w="5880" w:type="dxa"/>
            <w:vMerge w:val="restart"/>
            <w:tcBorders>
              <w:top w:val="single" w:sz="6" w:space="0" w:color="auto"/>
              <w:left w:val="single" w:sz="6" w:space="0" w:color="auto"/>
              <w:bottom w:val="nil"/>
              <w:right w:val="single" w:sz="6" w:space="0" w:color="auto"/>
            </w:tcBorders>
          </w:tcPr>
          <w:p w:rsidR="00CF68DD" w:rsidRPr="00E12497" w:rsidRDefault="00CF68DD" w:rsidP="0057721D">
            <w:pPr>
              <w:pStyle w:val="ConsPlusCell"/>
              <w:rPr>
                <w:szCs w:val="22"/>
              </w:rPr>
            </w:pPr>
            <w:r w:rsidRPr="00E12497">
              <w:rPr>
                <w:szCs w:val="22"/>
              </w:rPr>
              <w:t>Суммарная экономия воды</w:t>
            </w:r>
          </w:p>
        </w:tc>
        <w:tc>
          <w:tcPr>
            <w:tcW w:w="1701" w:type="dxa"/>
            <w:tcBorders>
              <w:top w:val="single" w:sz="6" w:space="0" w:color="auto"/>
              <w:left w:val="single" w:sz="6" w:space="0" w:color="auto"/>
              <w:bottom w:val="single" w:sz="6" w:space="0" w:color="auto"/>
              <w:right w:val="single" w:sz="6" w:space="0" w:color="auto"/>
            </w:tcBorders>
            <w:vAlign w:val="center"/>
          </w:tcPr>
          <w:p w:rsidR="00CF68DD" w:rsidRPr="00E12497" w:rsidRDefault="00256C55" w:rsidP="0057721D">
            <w:pPr>
              <w:pStyle w:val="ConsPlusCell"/>
              <w:jc w:val="center"/>
              <w:rPr>
                <w:szCs w:val="22"/>
                <w:vertAlign w:val="superscript"/>
              </w:rPr>
            </w:pPr>
            <w:r w:rsidRPr="00E12497">
              <w:rPr>
                <w:szCs w:val="22"/>
              </w:rPr>
              <w:t>м</w:t>
            </w:r>
            <w:r w:rsidRPr="00E12497">
              <w:rPr>
                <w:szCs w:val="22"/>
                <w:vertAlign w:val="superscript"/>
              </w:rPr>
              <w:t>3</w:t>
            </w:r>
          </w:p>
        </w:tc>
        <w:tc>
          <w:tcPr>
            <w:tcW w:w="1843" w:type="dxa"/>
            <w:tcBorders>
              <w:top w:val="single" w:sz="6" w:space="0" w:color="auto"/>
              <w:left w:val="single" w:sz="6" w:space="0" w:color="auto"/>
              <w:bottom w:val="single" w:sz="6" w:space="0" w:color="auto"/>
              <w:right w:val="single" w:sz="6" w:space="0" w:color="auto"/>
            </w:tcBorders>
            <w:vAlign w:val="center"/>
          </w:tcPr>
          <w:p w:rsidR="00CF68DD" w:rsidRPr="00E12497" w:rsidRDefault="00CF68DD" w:rsidP="003C4B27">
            <w:pPr>
              <w:pStyle w:val="ConsPlusCell"/>
              <w:jc w:val="right"/>
              <w:rPr>
                <w:szCs w:val="22"/>
              </w:rPr>
            </w:pPr>
            <w:r w:rsidRPr="00E12497">
              <w:rPr>
                <w:szCs w:val="22"/>
              </w:rPr>
              <w:t>3 092,0</w:t>
            </w:r>
          </w:p>
        </w:tc>
      </w:tr>
      <w:tr w:rsidR="00CF68DD" w:rsidRPr="00E12497" w:rsidTr="00905346">
        <w:trPr>
          <w:cantSplit/>
          <w:trHeight w:val="283"/>
        </w:trPr>
        <w:tc>
          <w:tcPr>
            <w:tcW w:w="5880" w:type="dxa"/>
            <w:vMerge/>
            <w:tcBorders>
              <w:top w:val="nil"/>
              <w:left w:val="single" w:sz="6" w:space="0" w:color="auto"/>
              <w:bottom w:val="single" w:sz="6" w:space="0" w:color="auto"/>
              <w:right w:val="single" w:sz="6" w:space="0" w:color="auto"/>
            </w:tcBorders>
          </w:tcPr>
          <w:p w:rsidR="00CF68DD" w:rsidRPr="00E12497" w:rsidRDefault="00CF68DD" w:rsidP="0057721D">
            <w:pPr>
              <w:pStyle w:val="ConsPlusCell"/>
              <w:rPr>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CF68DD" w:rsidRPr="00E12497" w:rsidRDefault="00CF68DD" w:rsidP="0057721D">
            <w:pPr>
              <w:pStyle w:val="ConsPlusCell"/>
              <w:jc w:val="center"/>
              <w:rPr>
                <w:szCs w:val="22"/>
              </w:rPr>
            </w:pPr>
            <w:r w:rsidRPr="00E12497">
              <w:rPr>
                <w:szCs w:val="22"/>
              </w:rPr>
              <w:t xml:space="preserve">тыс. </w:t>
            </w:r>
            <w:r w:rsidR="00355511" w:rsidRPr="00E12497">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rsidR="00CF68DD" w:rsidRPr="00E12497" w:rsidRDefault="008A3732" w:rsidP="003C4B27">
            <w:pPr>
              <w:pStyle w:val="ConsPlusCell"/>
              <w:jc w:val="right"/>
              <w:rPr>
                <w:szCs w:val="22"/>
              </w:rPr>
            </w:pPr>
            <w:r w:rsidRPr="00E12497">
              <w:rPr>
                <w:szCs w:val="22"/>
              </w:rPr>
              <w:t>160,8</w:t>
            </w:r>
          </w:p>
        </w:tc>
      </w:tr>
      <w:tr w:rsidR="00CF68DD" w:rsidRPr="00E12497" w:rsidTr="00905346">
        <w:trPr>
          <w:cantSplit/>
          <w:trHeight w:val="283"/>
        </w:trPr>
        <w:tc>
          <w:tcPr>
            <w:tcW w:w="5880" w:type="dxa"/>
            <w:vMerge w:val="restart"/>
            <w:tcBorders>
              <w:top w:val="single" w:sz="6" w:space="0" w:color="auto"/>
              <w:left w:val="single" w:sz="6" w:space="0" w:color="auto"/>
              <w:bottom w:val="nil"/>
              <w:right w:val="single" w:sz="6" w:space="0" w:color="auto"/>
            </w:tcBorders>
          </w:tcPr>
          <w:p w:rsidR="00CF68DD" w:rsidRPr="00E12497" w:rsidRDefault="00CF68DD" w:rsidP="0057721D">
            <w:pPr>
              <w:pStyle w:val="ConsPlusCell"/>
              <w:rPr>
                <w:szCs w:val="22"/>
              </w:rPr>
            </w:pPr>
            <w:r w:rsidRPr="00E12497">
              <w:rPr>
                <w:szCs w:val="22"/>
              </w:rPr>
              <w:t>Суммарная экономия тепловой энергии</w:t>
            </w:r>
          </w:p>
        </w:tc>
        <w:tc>
          <w:tcPr>
            <w:tcW w:w="1701" w:type="dxa"/>
            <w:tcBorders>
              <w:top w:val="single" w:sz="6" w:space="0" w:color="auto"/>
              <w:left w:val="single" w:sz="6" w:space="0" w:color="auto"/>
              <w:bottom w:val="single" w:sz="6" w:space="0" w:color="auto"/>
              <w:right w:val="single" w:sz="6" w:space="0" w:color="auto"/>
            </w:tcBorders>
            <w:vAlign w:val="center"/>
          </w:tcPr>
          <w:p w:rsidR="00CF68DD" w:rsidRPr="00E12497" w:rsidRDefault="00CF68DD" w:rsidP="0057721D">
            <w:pPr>
              <w:pStyle w:val="ConsPlusCell"/>
              <w:jc w:val="center"/>
              <w:rPr>
                <w:szCs w:val="22"/>
              </w:rPr>
            </w:pPr>
            <w:r w:rsidRPr="00E12497">
              <w:rPr>
                <w:szCs w:val="22"/>
              </w:rPr>
              <w:t>Гкал</w:t>
            </w:r>
          </w:p>
        </w:tc>
        <w:tc>
          <w:tcPr>
            <w:tcW w:w="1843" w:type="dxa"/>
            <w:tcBorders>
              <w:top w:val="single" w:sz="6" w:space="0" w:color="auto"/>
              <w:left w:val="single" w:sz="6" w:space="0" w:color="auto"/>
              <w:bottom w:val="single" w:sz="6" w:space="0" w:color="auto"/>
              <w:right w:val="single" w:sz="6" w:space="0" w:color="auto"/>
            </w:tcBorders>
            <w:vAlign w:val="center"/>
          </w:tcPr>
          <w:p w:rsidR="00CF68DD" w:rsidRPr="00E12497" w:rsidRDefault="008A3732" w:rsidP="003C4B27">
            <w:pPr>
              <w:pStyle w:val="ConsPlusCell"/>
              <w:jc w:val="right"/>
              <w:rPr>
                <w:szCs w:val="22"/>
              </w:rPr>
            </w:pPr>
            <w:r w:rsidRPr="00E12497">
              <w:rPr>
                <w:szCs w:val="22"/>
              </w:rPr>
              <w:t>158,2</w:t>
            </w:r>
          </w:p>
        </w:tc>
      </w:tr>
      <w:tr w:rsidR="00CF68DD" w:rsidRPr="00E12497" w:rsidTr="00905346">
        <w:trPr>
          <w:cantSplit/>
          <w:trHeight w:val="283"/>
        </w:trPr>
        <w:tc>
          <w:tcPr>
            <w:tcW w:w="5880" w:type="dxa"/>
            <w:vMerge/>
            <w:tcBorders>
              <w:top w:val="nil"/>
              <w:left w:val="single" w:sz="6" w:space="0" w:color="auto"/>
              <w:bottom w:val="single" w:sz="4" w:space="0" w:color="auto"/>
              <w:right w:val="single" w:sz="6" w:space="0" w:color="auto"/>
            </w:tcBorders>
          </w:tcPr>
          <w:p w:rsidR="00CF68DD" w:rsidRPr="00E12497" w:rsidRDefault="00CF68DD" w:rsidP="0057721D">
            <w:pPr>
              <w:pStyle w:val="ConsPlusCell"/>
              <w:rPr>
                <w:szCs w:val="22"/>
              </w:rPr>
            </w:pPr>
          </w:p>
        </w:tc>
        <w:tc>
          <w:tcPr>
            <w:tcW w:w="1701" w:type="dxa"/>
            <w:tcBorders>
              <w:top w:val="single" w:sz="6" w:space="0" w:color="auto"/>
              <w:left w:val="single" w:sz="6" w:space="0" w:color="auto"/>
              <w:bottom w:val="single" w:sz="4" w:space="0" w:color="auto"/>
              <w:right w:val="single" w:sz="6" w:space="0" w:color="auto"/>
            </w:tcBorders>
            <w:vAlign w:val="center"/>
          </w:tcPr>
          <w:p w:rsidR="00CF68DD" w:rsidRPr="00E12497" w:rsidRDefault="00CF68DD" w:rsidP="0057721D">
            <w:pPr>
              <w:pStyle w:val="ConsPlusCell"/>
              <w:jc w:val="center"/>
              <w:rPr>
                <w:szCs w:val="22"/>
              </w:rPr>
            </w:pPr>
            <w:r w:rsidRPr="00E12497">
              <w:rPr>
                <w:szCs w:val="22"/>
              </w:rPr>
              <w:t xml:space="preserve">тыс. </w:t>
            </w:r>
            <w:r w:rsidR="00355511" w:rsidRPr="00E12497">
              <w:rPr>
                <w:szCs w:val="22"/>
              </w:rPr>
              <w:t>рублей</w:t>
            </w:r>
          </w:p>
        </w:tc>
        <w:tc>
          <w:tcPr>
            <w:tcW w:w="1843" w:type="dxa"/>
            <w:tcBorders>
              <w:top w:val="single" w:sz="6" w:space="0" w:color="auto"/>
              <w:left w:val="single" w:sz="6" w:space="0" w:color="auto"/>
              <w:bottom w:val="single" w:sz="4" w:space="0" w:color="auto"/>
              <w:right w:val="single" w:sz="6" w:space="0" w:color="auto"/>
            </w:tcBorders>
            <w:vAlign w:val="center"/>
          </w:tcPr>
          <w:p w:rsidR="00CF68DD" w:rsidRPr="00E12497" w:rsidRDefault="008A3732" w:rsidP="003C4B27">
            <w:pPr>
              <w:pStyle w:val="ConsPlusCell"/>
              <w:jc w:val="right"/>
              <w:rPr>
                <w:szCs w:val="22"/>
              </w:rPr>
            </w:pPr>
            <w:r w:rsidRPr="00E12497">
              <w:rPr>
                <w:szCs w:val="22"/>
              </w:rPr>
              <w:t>208,8</w:t>
            </w:r>
          </w:p>
        </w:tc>
      </w:tr>
      <w:tr w:rsidR="00CF68DD" w:rsidRPr="00E12497" w:rsidTr="00905346">
        <w:trPr>
          <w:cantSplit/>
          <w:trHeight w:val="283"/>
        </w:trPr>
        <w:tc>
          <w:tcPr>
            <w:tcW w:w="5880" w:type="dxa"/>
            <w:vMerge w:val="restart"/>
            <w:tcBorders>
              <w:top w:val="single" w:sz="4" w:space="0" w:color="auto"/>
              <w:left w:val="single" w:sz="4" w:space="0" w:color="auto"/>
              <w:bottom w:val="single" w:sz="4" w:space="0" w:color="auto"/>
              <w:right w:val="single" w:sz="4" w:space="0" w:color="auto"/>
            </w:tcBorders>
          </w:tcPr>
          <w:p w:rsidR="00CF68DD" w:rsidRPr="00E12497" w:rsidRDefault="00CF68DD" w:rsidP="0057721D">
            <w:pPr>
              <w:pStyle w:val="ConsPlusCell"/>
              <w:rPr>
                <w:szCs w:val="22"/>
              </w:rPr>
            </w:pPr>
            <w:r w:rsidRPr="00E12497">
              <w:rPr>
                <w:szCs w:val="22"/>
              </w:rPr>
              <w:t>Суммарная экономия топлива</w:t>
            </w:r>
          </w:p>
        </w:tc>
        <w:tc>
          <w:tcPr>
            <w:tcW w:w="1701" w:type="dxa"/>
            <w:tcBorders>
              <w:top w:val="single" w:sz="4" w:space="0" w:color="auto"/>
              <w:left w:val="single" w:sz="4" w:space="0" w:color="auto"/>
              <w:bottom w:val="single" w:sz="4" w:space="0" w:color="auto"/>
              <w:right w:val="single" w:sz="4" w:space="0" w:color="auto"/>
            </w:tcBorders>
            <w:vAlign w:val="center"/>
          </w:tcPr>
          <w:p w:rsidR="00CF68DD" w:rsidRPr="00E12497" w:rsidRDefault="00CF68DD" w:rsidP="0057721D">
            <w:pPr>
              <w:pStyle w:val="ConsPlusCell"/>
              <w:jc w:val="center"/>
              <w:rPr>
                <w:szCs w:val="22"/>
              </w:rPr>
            </w:pPr>
            <w:proofErr w:type="spellStart"/>
            <w:r w:rsidRPr="00E12497">
              <w:rPr>
                <w:szCs w:val="22"/>
              </w:rPr>
              <w:t>тн</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CF68DD" w:rsidRPr="00E12497" w:rsidRDefault="008A3732" w:rsidP="003C4B27">
            <w:pPr>
              <w:pStyle w:val="ConsPlusCell"/>
              <w:jc w:val="right"/>
              <w:rPr>
                <w:szCs w:val="22"/>
              </w:rPr>
            </w:pPr>
            <w:r w:rsidRPr="00E12497">
              <w:rPr>
                <w:szCs w:val="22"/>
              </w:rPr>
              <w:t>56,9</w:t>
            </w:r>
          </w:p>
        </w:tc>
      </w:tr>
      <w:tr w:rsidR="00CF68DD" w:rsidRPr="00E12497" w:rsidTr="00905346">
        <w:trPr>
          <w:cantSplit/>
          <w:trHeight w:val="283"/>
        </w:trPr>
        <w:tc>
          <w:tcPr>
            <w:tcW w:w="5880" w:type="dxa"/>
            <w:vMerge/>
            <w:tcBorders>
              <w:top w:val="single" w:sz="4" w:space="0" w:color="auto"/>
              <w:left w:val="single" w:sz="6" w:space="0" w:color="auto"/>
              <w:bottom w:val="single" w:sz="4" w:space="0" w:color="auto"/>
              <w:right w:val="single" w:sz="6" w:space="0" w:color="auto"/>
            </w:tcBorders>
          </w:tcPr>
          <w:p w:rsidR="00CF68DD" w:rsidRPr="00E12497" w:rsidRDefault="00CF68DD" w:rsidP="0057721D">
            <w:pPr>
              <w:pStyle w:val="ConsPlusCell"/>
              <w:rPr>
                <w:szCs w:val="22"/>
              </w:rPr>
            </w:pPr>
          </w:p>
        </w:tc>
        <w:tc>
          <w:tcPr>
            <w:tcW w:w="1701" w:type="dxa"/>
            <w:tcBorders>
              <w:top w:val="single" w:sz="4" w:space="0" w:color="auto"/>
              <w:left w:val="single" w:sz="6" w:space="0" w:color="auto"/>
              <w:bottom w:val="single" w:sz="6" w:space="0" w:color="auto"/>
              <w:right w:val="single" w:sz="6" w:space="0" w:color="auto"/>
            </w:tcBorders>
            <w:vAlign w:val="center"/>
          </w:tcPr>
          <w:p w:rsidR="00CF68DD" w:rsidRPr="00E12497" w:rsidRDefault="00CF68DD" w:rsidP="0057721D">
            <w:pPr>
              <w:pStyle w:val="ConsPlusCell"/>
              <w:jc w:val="center"/>
              <w:rPr>
                <w:szCs w:val="22"/>
              </w:rPr>
            </w:pPr>
            <w:r w:rsidRPr="00E12497">
              <w:rPr>
                <w:szCs w:val="22"/>
              </w:rPr>
              <w:t xml:space="preserve">тыс. </w:t>
            </w:r>
            <w:r w:rsidR="00355511" w:rsidRPr="00E12497">
              <w:rPr>
                <w:szCs w:val="22"/>
              </w:rPr>
              <w:t>рублей</w:t>
            </w:r>
          </w:p>
        </w:tc>
        <w:tc>
          <w:tcPr>
            <w:tcW w:w="1843" w:type="dxa"/>
            <w:tcBorders>
              <w:top w:val="single" w:sz="4" w:space="0" w:color="auto"/>
              <w:left w:val="single" w:sz="6" w:space="0" w:color="auto"/>
              <w:bottom w:val="single" w:sz="6" w:space="0" w:color="auto"/>
              <w:right w:val="single" w:sz="6" w:space="0" w:color="auto"/>
            </w:tcBorders>
            <w:vAlign w:val="center"/>
          </w:tcPr>
          <w:p w:rsidR="00CF68DD" w:rsidRPr="00E12497" w:rsidRDefault="008A3732" w:rsidP="003C4B27">
            <w:pPr>
              <w:pStyle w:val="ConsPlusCell"/>
              <w:jc w:val="right"/>
              <w:rPr>
                <w:szCs w:val="22"/>
              </w:rPr>
            </w:pPr>
            <w:r w:rsidRPr="00E12497">
              <w:rPr>
                <w:szCs w:val="22"/>
              </w:rPr>
              <w:t>20,5</w:t>
            </w:r>
          </w:p>
        </w:tc>
      </w:tr>
      <w:tr w:rsidR="00CF68DD" w:rsidRPr="00E12497" w:rsidTr="00905346">
        <w:trPr>
          <w:cantSplit/>
          <w:trHeight w:val="504"/>
        </w:trPr>
        <w:tc>
          <w:tcPr>
            <w:tcW w:w="5880" w:type="dxa"/>
            <w:tcBorders>
              <w:top w:val="single" w:sz="4" w:space="0" w:color="auto"/>
              <w:left w:val="single" w:sz="4" w:space="0" w:color="auto"/>
              <w:bottom w:val="single" w:sz="4" w:space="0" w:color="auto"/>
              <w:right w:val="single" w:sz="4" w:space="0" w:color="auto"/>
            </w:tcBorders>
          </w:tcPr>
          <w:p w:rsidR="00CF68DD" w:rsidRPr="00E12497" w:rsidRDefault="00CF68DD" w:rsidP="0057721D">
            <w:pPr>
              <w:pStyle w:val="ConsPlusCell"/>
              <w:rPr>
                <w:szCs w:val="22"/>
              </w:rPr>
            </w:pPr>
            <w:r w:rsidRPr="00E12497">
              <w:rPr>
                <w:szCs w:val="22"/>
              </w:rPr>
              <w:t>Суммарная экономия от снижения затрат на устранение технологических инцидентов и (сбоев) и аварийных ситуаций</w:t>
            </w:r>
          </w:p>
        </w:tc>
        <w:tc>
          <w:tcPr>
            <w:tcW w:w="1701" w:type="dxa"/>
            <w:tcBorders>
              <w:top w:val="single" w:sz="6" w:space="0" w:color="auto"/>
              <w:left w:val="single" w:sz="4" w:space="0" w:color="auto"/>
              <w:bottom w:val="single" w:sz="6" w:space="0" w:color="auto"/>
              <w:right w:val="single" w:sz="6" w:space="0" w:color="auto"/>
            </w:tcBorders>
            <w:vAlign w:val="center"/>
          </w:tcPr>
          <w:p w:rsidR="00CF68DD" w:rsidRPr="00E12497" w:rsidRDefault="00CF68DD" w:rsidP="0057721D">
            <w:pPr>
              <w:pStyle w:val="ConsPlusCell"/>
              <w:jc w:val="center"/>
              <w:rPr>
                <w:szCs w:val="22"/>
              </w:rPr>
            </w:pPr>
            <w:r w:rsidRPr="00E12497">
              <w:rPr>
                <w:szCs w:val="22"/>
              </w:rPr>
              <w:t xml:space="preserve">тыс. </w:t>
            </w:r>
            <w:r w:rsidR="00355511" w:rsidRPr="00E12497">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rsidR="00CF68DD" w:rsidRPr="00E12497" w:rsidRDefault="008A3732" w:rsidP="003C4B27">
            <w:pPr>
              <w:pStyle w:val="ConsPlusCell"/>
              <w:jc w:val="right"/>
              <w:rPr>
                <w:szCs w:val="22"/>
              </w:rPr>
            </w:pPr>
            <w:r w:rsidRPr="00E12497">
              <w:rPr>
                <w:szCs w:val="22"/>
              </w:rPr>
              <w:t>814,9</w:t>
            </w:r>
          </w:p>
        </w:tc>
      </w:tr>
      <w:tr w:rsidR="00CF68DD" w:rsidRPr="00E12497" w:rsidTr="00905346">
        <w:trPr>
          <w:cantSplit/>
          <w:trHeight w:val="1249"/>
        </w:trPr>
        <w:tc>
          <w:tcPr>
            <w:tcW w:w="5880" w:type="dxa"/>
            <w:tcBorders>
              <w:top w:val="single" w:sz="4" w:space="0" w:color="auto"/>
              <w:left w:val="single" w:sz="4" w:space="0" w:color="auto"/>
              <w:bottom w:val="single" w:sz="4" w:space="0" w:color="auto"/>
              <w:right w:val="single" w:sz="4" w:space="0" w:color="auto"/>
            </w:tcBorders>
          </w:tcPr>
          <w:p w:rsidR="00CF68DD" w:rsidRPr="00E12497" w:rsidRDefault="00CF68DD" w:rsidP="0057721D">
            <w:pPr>
              <w:pStyle w:val="ConsPlusCell"/>
              <w:rPr>
                <w:szCs w:val="22"/>
              </w:rPr>
            </w:pPr>
            <w:r w:rsidRPr="00E12497">
              <w:rPr>
                <w:szCs w:val="22"/>
              </w:rPr>
              <w:t xml:space="preserve">Снижение затрат на капитальный ремонт сетей в связи с увеличением межремонтного периода за счет применения труб и изоляции из современных материалов, от замены котельного оборудования на </w:t>
            </w:r>
            <w:proofErr w:type="spellStart"/>
            <w:r w:rsidRPr="00E12497">
              <w:rPr>
                <w:szCs w:val="22"/>
              </w:rPr>
              <w:t>энергоэффективное</w:t>
            </w:r>
            <w:proofErr w:type="spellEnd"/>
            <w:r w:rsidRPr="00E12497">
              <w:rPr>
                <w:szCs w:val="22"/>
              </w:rPr>
              <w:t>, от внедрения инновационного оборудования по очистке воды и стоков</w:t>
            </w:r>
          </w:p>
        </w:tc>
        <w:tc>
          <w:tcPr>
            <w:tcW w:w="1701" w:type="dxa"/>
            <w:tcBorders>
              <w:top w:val="single" w:sz="6" w:space="0" w:color="auto"/>
              <w:left w:val="single" w:sz="4" w:space="0" w:color="auto"/>
              <w:bottom w:val="single" w:sz="6" w:space="0" w:color="auto"/>
              <w:right w:val="single" w:sz="6" w:space="0" w:color="auto"/>
            </w:tcBorders>
            <w:vAlign w:val="center"/>
          </w:tcPr>
          <w:p w:rsidR="00CF68DD" w:rsidRPr="00E12497" w:rsidRDefault="00CF68DD" w:rsidP="0057721D">
            <w:pPr>
              <w:pStyle w:val="ConsPlusCell"/>
              <w:jc w:val="center"/>
              <w:rPr>
                <w:szCs w:val="22"/>
              </w:rPr>
            </w:pPr>
            <w:r w:rsidRPr="00E12497">
              <w:rPr>
                <w:szCs w:val="22"/>
              </w:rPr>
              <w:t xml:space="preserve">тыс. </w:t>
            </w:r>
            <w:r w:rsidR="00355511" w:rsidRPr="00E12497">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rsidR="00CF68DD" w:rsidRPr="00E12497" w:rsidRDefault="008A3732" w:rsidP="003C4B27">
            <w:pPr>
              <w:pStyle w:val="ConsPlusCell"/>
              <w:jc w:val="right"/>
              <w:rPr>
                <w:szCs w:val="22"/>
              </w:rPr>
            </w:pPr>
            <w:r w:rsidRPr="00E12497">
              <w:rPr>
                <w:szCs w:val="22"/>
              </w:rPr>
              <w:t>2 755,0</w:t>
            </w:r>
          </w:p>
        </w:tc>
      </w:tr>
      <w:tr w:rsidR="00CF68DD" w:rsidRPr="00E12497" w:rsidTr="007546C8">
        <w:trPr>
          <w:cantSplit/>
          <w:trHeight w:val="283"/>
        </w:trPr>
        <w:tc>
          <w:tcPr>
            <w:tcW w:w="5880" w:type="dxa"/>
            <w:tcBorders>
              <w:top w:val="single" w:sz="4" w:space="0" w:color="auto"/>
              <w:left w:val="single" w:sz="6" w:space="0" w:color="auto"/>
              <w:bottom w:val="single" w:sz="6" w:space="0" w:color="auto"/>
              <w:right w:val="single" w:sz="6" w:space="0" w:color="auto"/>
            </w:tcBorders>
          </w:tcPr>
          <w:p w:rsidR="00CF68DD" w:rsidRPr="00E12497" w:rsidRDefault="00CF68DD" w:rsidP="0057721D">
            <w:pPr>
              <w:pStyle w:val="ConsPlusCell"/>
              <w:rPr>
                <w:szCs w:val="22"/>
              </w:rPr>
            </w:pPr>
            <w:r w:rsidRPr="00E12497">
              <w:rPr>
                <w:szCs w:val="22"/>
              </w:rPr>
              <w:t>Всего:</w:t>
            </w:r>
          </w:p>
        </w:tc>
        <w:tc>
          <w:tcPr>
            <w:tcW w:w="1701" w:type="dxa"/>
            <w:tcBorders>
              <w:top w:val="single" w:sz="6" w:space="0" w:color="auto"/>
              <w:left w:val="single" w:sz="6" w:space="0" w:color="auto"/>
              <w:bottom w:val="single" w:sz="6" w:space="0" w:color="auto"/>
              <w:right w:val="single" w:sz="6" w:space="0" w:color="auto"/>
            </w:tcBorders>
            <w:vAlign w:val="center"/>
          </w:tcPr>
          <w:p w:rsidR="00CF68DD" w:rsidRPr="00E12497" w:rsidRDefault="00CF68DD" w:rsidP="0057721D">
            <w:pPr>
              <w:pStyle w:val="ConsPlusCell"/>
              <w:jc w:val="center"/>
              <w:rPr>
                <w:szCs w:val="22"/>
              </w:rPr>
            </w:pPr>
            <w:r w:rsidRPr="00E12497">
              <w:rPr>
                <w:szCs w:val="22"/>
              </w:rPr>
              <w:t xml:space="preserve">тыс. </w:t>
            </w:r>
            <w:r w:rsidR="00355511" w:rsidRPr="00E12497">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rsidR="00CF68DD" w:rsidRPr="00E12497" w:rsidRDefault="00CF68DD" w:rsidP="003C4B27">
            <w:pPr>
              <w:pStyle w:val="ConsPlusCell"/>
              <w:jc w:val="right"/>
              <w:rPr>
                <w:szCs w:val="22"/>
              </w:rPr>
            </w:pPr>
            <w:r w:rsidRPr="00E12497">
              <w:rPr>
                <w:szCs w:val="22"/>
              </w:rPr>
              <w:t>3 960,0</w:t>
            </w:r>
          </w:p>
        </w:tc>
      </w:tr>
    </w:tbl>
    <w:p w:rsidR="00CF68DD" w:rsidRPr="00E12497" w:rsidRDefault="00CF68DD" w:rsidP="0057721D">
      <w:pPr>
        <w:autoSpaceDE w:val="0"/>
        <w:autoSpaceDN w:val="0"/>
        <w:adjustRightInd w:val="0"/>
        <w:spacing w:after="0" w:line="240" w:lineRule="auto"/>
        <w:ind w:firstLine="709"/>
        <w:contextualSpacing/>
        <w:outlineLvl w:val="2"/>
        <w:rPr>
          <w:rFonts w:ascii="Arial" w:hAnsi="Arial" w:cs="Arial"/>
          <w:sz w:val="24"/>
          <w:szCs w:val="24"/>
        </w:rPr>
      </w:pPr>
    </w:p>
    <w:p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 xml:space="preserve">2.6. </w:t>
      </w:r>
      <w:r w:rsidR="00803D5A" w:rsidRPr="00E12497">
        <w:rPr>
          <w:rFonts w:ascii="Arial" w:hAnsi="Arial" w:cs="Arial"/>
          <w:sz w:val="24"/>
          <w:szCs w:val="24"/>
        </w:rPr>
        <w:t>М</w:t>
      </w:r>
      <w:r w:rsidRPr="00E12497">
        <w:rPr>
          <w:rFonts w:ascii="Arial" w:hAnsi="Arial" w:cs="Arial"/>
          <w:sz w:val="24"/>
          <w:szCs w:val="24"/>
        </w:rPr>
        <w:t>ероприяти</w:t>
      </w:r>
      <w:r w:rsidR="00803D5A" w:rsidRPr="00E12497">
        <w:rPr>
          <w:rFonts w:ascii="Arial" w:hAnsi="Arial" w:cs="Arial"/>
          <w:sz w:val="24"/>
          <w:szCs w:val="24"/>
        </w:rPr>
        <w:t>я</w:t>
      </w:r>
      <w:r w:rsidRPr="00E12497">
        <w:rPr>
          <w:rFonts w:ascii="Arial" w:hAnsi="Arial" w:cs="Arial"/>
          <w:sz w:val="24"/>
          <w:szCs w:val="24"/>
        </w:rPr>
        <w:t xml:space="preserve"> подпрограммы</w:t>
      </w:r>
    </w:p>
    <w:p w:rsidR="001664F8" w:rsidRPr="00E12497" w:rsidRDefault="001664F8" w:rsidP="0057721D">
      <w:pPr>
        <w:autoSpaceDE w:val="0"/>
        <w:autoSpaceDN w:val="0"/>
        <w:adjustRightInd w:val="0"/>
        <w:spacing w:after="0" w:line="240" w:lineRule="auto"/>
        <w:ind w:firstLine="709"/>
        <w:contextualSpacing/>
        <w:jc w:val="center"/>
        <w:outlineLvl w:val="2"/>
        <w:rPr>
          <w:rFonts w:ascii="Arial" w:hAnsi="Arial" w:cs="Arial"/>
          <w:sz w:val="24"/>
          <w:szCs w:val="24"/>
        </w:rPr>
      </w:pP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Система мероприятий подпрограммы за счет средств местного </w:t>
      </w:r>
      <w:r w:rsidR="00730A86" w:rsidRPr="00E12497">
        <w:rPr>
          <w:rFonts w:ascii="Arial" w:hAnsi="Arial" w:cs="Arial"/>
          <w:sz w:val="24"/>
          <w:szCs w:val="24"/>
        </w:rPr>
        <w:t xml:space="preserve">бюджета приведена в приложении </w:t>
      </w:r>
      <w:r w:rsidRPr="00E12497">
        <w:rPr>
          <w:rFonts w:ascii="Arial" w:hAnsi="Arial" w:cs="Arial"/>
          <w:sz w:val="24"/>
          <w:szCs w:val="24"/>
        </w:rPr>
        <w:t>2 к подпрограмме.</w:t>
      </w:r>
    </w:p>
    <w:p w:rsidR="003507CA" w:rsidRPr="00E12497" w:rsidRDefault="003507CA" w:rsidP="0057721D">
      <w:pPr>
        <w:autoSpaceDE w:val="0"/>
        <w:autoSpaceDN w:val="0"/>
        <w:adjustRightInd w:val="0"/>
        <w:spacing w:after="0" w:line="240" w:lineRule="auto"/>
        <w:ind w:firstLine="709"/>
        <w:contextualSpacing/>
        <w:rPr>
          <w:rFonts w:ascii="Arial" w:hAnsi="Arial" w:cs="Arial"/>
          <w:sz w:val="24"/>
          <w:szCs w:val="24"/>
        </w:rPr>
      </w:pPr>
    </w:p>
    <w:p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 xml:space="preserve">2.7. </w:t>
      </w:r>
      <w:r w:rsidR="00A86757" w:rsidRPr="00E12497">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1664F8" w:rsidRPr="00E12497" w:rsidRDefault="001664F8" w:rsidP="0057721D">
      <w:pPr>
        <w:autoSpaceDE w:val="0"/>
        <w:autoSpaceDN w:val="0"/>
        <w:adjustRightInd w:val="0"/>
        <w:spacing w:after="0" w:line="240" w:lineRule="auto"/>
        <w:ind w:firstLine="709"/>
        <w:contextualSpacing/>
        <w:jc w:val="center"/>
        <w:outlineLvl w:val="2"/>
        <w:rPr>
          <w:rFonts w:ascii="Arial" w:hAnsi="Arial" w:cs="Arial"/>
          <w:sz w:val="24"/>
          <w:szCs w:val="24"/>
        </w:rPr>
      </w:pPr>
    </w:p>
    <w:p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Ресурсное обеспечение программы приведено в приложении 2 к подпрограмме.</w:t>
      </w:r>
    </w:p>
    <w:p w:rsidR="000C674F"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Кроме того, на реализацию неотложных мероприятий по повышению эксплуатационной надежности объектов коммунальной инфраструктуры города Бородино, на приобретение коммунальной техники предусмотрено долевое участие города в финансировании мероприятий в размере не менее 1</w:t>
      </w:r>
      <w:r w:rsidR="00895C4B" w:rsidRPr="00E12497">
        <w:rPr>
          <w:rFonts w:ascii="Arial" w:hAnsi="Arial" w:cs="Arial"/>
          <w:sz w:val="24"/>
          <w:szCs w:val="24"/>
        </w:rPr>
        <w:t> </w:t>
      </w:r>
      <w:r w:rsidRPr="00E12497">
        <w:rPr>
          <w:rFonts w:ascii="Arial" w:hAnsi="Arial" w:cs="Arial"/>
          <w:sz w:val="24"/>
          <w:szCs w:val="24"/>
        </w:rPr>
        <w:t>% от суммы выделенной субсидии.</w:t>
      </w:r>
    </w:p>
    <w:p w:rsidR="00CF68DD" w:rsidRPr="00E12497" w:rsidRDefault="00CF68DD" w:rsidP="0057721D">
      <w:pPr>
        <w:spacing w:after="0" w:line="240" w:lineRule="auto"/>
        <w:ind w:firstLine="709"/>
        <w:jc w:val="right"/>
        <w:rPr>
          <w:rFonts w:ascii="Arial" w:hAnsi="Arial" w:cs="Arial"/>
          <w:sz w:val="24"/>
          <w:szCs w:val="24"/>
        </w:rPr>
        <w:sectPr w:rsidR="00CF68DD" w:rsidRPr="00E12497" w:rsidSect="00042478">
          <w:pgSz w:w="11906" w:h="16838"/>
          <w:pgMar w:top="1134" w:right="851" w:bottom="1134" w:left="1701" w:header="709" w:footer="709" w:gutter="0"/>
          <w:pgNumType w:start="1"/>
          <w:cols w:space="708"/>
          <w:titlePg/>
          <w:docGrid w:linePitch="360"/>
        </w:sectPr>
      </w:pPr>
    </w:p>
    <w:p w:rsidR="00D047D6" w:rsidRPr="00E12497" w:rsidRDefault="000F179B" w:rsidP="0057721D">
      <w:pPr>
        <w:autoSpaceDE w:val="0"/>
        <w:autoSpaceDN w:val="0"/>
        <w:adjustRightInd w:val="0"/>
        <w:spacing w:after="0" w:line="240" w:lineRule="auto"/>
        <w:ind w:left="7938"/>
        <w:jc w:val="left"/>
        <w:rPr>
          <w:rFonts w:ascii="Arial" w:hAnsi="Arial" w:cs="Arial"/>
          <w:sz w:val="24"/>
          <w:szCs w:val="24"/>
        </w:rPr>
      </w:pPr>
      <w:r w:rsidRPr="00E12497">
        <w:rPr>
          <w:rFonts w:ascii="Arial" w:hAnsi="Arial" w:cs="Arial"/>
          <w:sz w:val="24"/>
          <w:szCs w:val="24"/>
        </w:rPr>
        <w:t>Приложение 1</w:t>
      </w:r>
    </w:p>
    <w:p w:rsidR="00D047D6" w:rsidRPr="00E12497" w:rsidRDefault="00F138F2"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E12497">
        <w:rPr>
          <w:rFonts w:ascii="Arial" w:hAnsi="Arial" w:cs="Arial"/>
          <w:sz w:val="24"/>
          <w:szCs w:val="24"/>
        </w:rPr>
        <w:t>к подпрограмме 1</w:t>
      </w:r>
      <w:r w:rsidR="00876FF8" w:rsidRPr="00E12497">
        <w:rPr>
          <w:rFonts w:ascii="Arial" w:hAnsi="Arial" w:cs="Arial"/>
          <w:sz w:val="24"/>
          <w:szCs w:val="24"/>
        </w:rPr>
        <w:t xml:space="preserve"> «Реконструкция, модернизация</w:t>
      </w:r>
    </w:p>
    <w:p w:rsidR="00D047D6" w:rsidRPr="00E12497" w:rsidRDefault="00D047D6"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E12497">
        <w:rPr>
          <w:rFonts w:ascii="Arial" w:hAnsi="Arial" w:cs="Arial"/>
          <w:sz w:val="24"/>
          <w:szCs w:val="24"/>
        </w:rPr>
        <w:t>(включая приобретение</w:t>
      </w:r>
      <w:r w:rsidR="00876FF8" w:rsidRPr="00E12497">
        <w:rPr>
          <w:rFonts w:ascii="Arial" w:hAnsi="Arial" w:cs="Arial"/>
          <w:sz w:val="24"/>
          <w:szCs w:val="24"/>
        </w:rPr>
        <w:t xml:space="preserve"> соответствующего оборудования)</w:t>
      </w:r>
    </w:p>
    <w:p w:rsidR="00D047D6" w:rsidRPr="00E12497" w:rsidRDefault="00D047D6"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E12497">
        <w:rPr>
          <w:rFonts w:ascii="Arial" w:hAnsi="Arial" w:cs="Arial"/>
          <w:sz w:val="24"/>
          <w:szCs w:val="24"/>
        </w:rPr>
        <w:t xml:space="preserve">и ремонты объектов коммунальной инфраструктуры </w:t>
      </w:r>
    </w:p>
    <w:p w:rsidR="00D047D6" w:rsidRPr="00E12497" w:rsidRDefault="00D047D6"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E12497">
        <w:rPr>
          <w:rFonts w:ascii="Arial" w:hAnsi="Arial" w:cs="Arial"/>
          <w:sz w:val="24"/>
          <w:szCs w:val="24"/>
        </w:rPr>
        <w:t>муниципального образования город Бородино»</w:t>
      </w:r>
    </w:p>
    <w:p w:rsidR="003354D1" w:rsidRPr="00E12497" w:rsidRDefault="003354D1" w:rsidP="0057721D">
      <w:pPr>
        <w:spacing w:after="0" w:line="240" w:lineRule="auto"/>
        <w:ind w:firstLine="709"/>
        <w:jc w:val="right"/>
        <w:rPr>
          <w:rFonts w:ascii="Arial" w:hAnsi="Arial" w:cs="Arial"/>
          <w:sz w:val="24"/>
          <w:szCs w:val="24"/>
        </w:rPr>
      </w:pPr>
    </w:p>
    <w:p w:rsidR="00D047D6" w:rsidRPr="00E12497" w:rsidRDefault="00D047D6" w:rsidP="0057721D">
      <w:pPr>
        <w:autoSpaceDE w:val="0"/>
        <w:autoSpaceDN w:val="0"/>
        <w:adjustRightInd w:val="0"/>
        <w:spacing w:after="0" w:line="240" w:lineRule="auto"/>
        <w:jc w:val="center"/>
        <w:outlineLvl w:val="0"/>
        <w:rPr>
          <w:rFonts w:ascii="Arial" w:hAnsi="Arial" w:cs="Arial"/>
          <w:sz w:val="24"/>
          <w:szCs w:val="24"/>
        </w:rPr>
      </w:pPr>
      <w:r w:rsidRPr="00E12497">
        <w:rPr>
          <w:rFonts w:ascii="Arial" w:hAnsi="Arial" w:cs="Arial"/>
          <w:sz w:val="24"/>
          <w:szCs w:val="24"/>
        </w:rPr>
        <w:t>Перечень целевых индикаторов подпрограммы</w:t>
      </w:r>
    </w:p>
    <w:p w:rsidR="00D047D6" w:rsidRPr="00E12497" w:rsidRDefault="00D047D6" w:rsidP="0057721D">
      <w:pPr>
        <w:autoSpaceDE w:val="0"/>
        <w:autoSpaceDN w:val="0"/>
        <w:adjustRightInd w:val="0"/>
        <w:spacing w:after="0" w:line="240" w:lineRule="auto"/>
        <w:ind w:firstLine="709"/>
        <w:jc w:val="center"/>
        <w:rPr>
          <w:rFonts w:ascii="Arial" w:hAnsi="Arial" w:cs="Arial"/>
          <w:sz w:val="24"/>
          <w:szCs w:val="24"/>
        </w:rPr>
      </w:pPr>
    </w:p>
    <w:tbl>
      <w:tblPr>
        <w:tblW w:w="5000" w:type="pct"/>
        <w:tblCellMar>
          <w:left w:w="70" w:type="dxa"/>
          <w:right w:w="70" w:type="dxa"/>
        </w:tblCellMar>
        <w:tblLook w:val="0000" w:firstRow="0" w:lastRow="0" w:firstColumn="0" w:lastColumn="0" w:noHBand="0" w:noVBand="0"/>
      </w:tblPr>
      <w:tblGrid>
        <w:gridCol w:w="534"/>
        <w:gridCol w:w="2127"/>
        <w:gridCol w:w="1194"/>
        <w:gridCol w:w="1456"/>
        <w:gridCol w:w="1724"/>
        <w:gridCol w:w="1062"/>
        <w:gridCol w:w="794"/>
        <w:gridCol w:w="794"/>
        <w:gridCol w:w="662"/>
        <w:gridCol w:w="665"/>
        <w:gridCol w:w="662"/>
        <w:gridCol w:w="662"/>
        <w:gridCol w:w="794"/>
        <w:gridCol w:w="794"/>
        <w:gridCol w:w="786"/>
      </w:tblGrid>
      <w:tr w:rsidR="00985850" w:rsidRPr="00E12497" w:rsidTr="00224A61">
        <w:trPr>
          <w:cantSplit/>
          <w:trHeight w:val="660"/>
        </w:trPr>
        <w:tc>
          <w:tcPr>
            <w:tcW w:w="181" w:type="pct"/>
            <w:vMerge w:val="restart"/>
            <w:tcBorders>
              <w:top w:val="single" w:sz="6" w:space="0" w:color="auto"/>
              <w:left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w:t>
            </w:r>
          </w:p>
          <w:p w:rsidR="00985850" w:rsidRPr="00E12497" w:rsidRDefault="00985850" w:rsidP="0057721D">
            <w:pPr>
              <w:spacing w:after="0" w:line="240" w:lineRule="auto"/>
              <w:jc w:val="center"/>
              <w:rPr>
                <w:rFonts w:ascii="Arial" w:hAnsi="Arial" w:cs="Arial"/>
                <w:color w:val="000000"/>
                <w:sz w:val="18"/>
                <w:szCs w:val="18"/>
              </w:rPr>
            </w:pPr>
            <w:proofErr w:type="gramStart"/>
            <w:r w:rsidRPr="00E12497">
              <w:rPr>
                <w:rFonts w:ascii="Arial" w:hAnsi="Arial" w:cs="Arial"/>
                <w:color w:val="000000"/>
                <w:sz w:val="18"/>
                <w:szCs w:val="18"/>
              </w:rPr>
              <w:t>п</w:t>
            </w:r>
            <w:proofErr w:type="gramEnd"/>
            <w:r w:rsidRPr="00E12497">
              <w:rPr>
                <w:rFonts w:ascii="Arial" w:hAnsi="Arial" w:cs="Arial"/>
                <w:color w:val="000000"/>
                <w:sz w:val="18"/>
                <w:szCs w:val="18"/>
                <w:lang w:val="en-US"/>
              </w:rPr>
              <w:t>/</w:t>
            </w:r>
            <w:r w:rsidRPr="00E12497">
              <w:rPr>
                <w:rFonts w:ascii="Arial" w:hAnsi="Arial" w:cs="Arial"/>
                <w:color w:val="000000"/>
                <w:sz w:val="18"/>
                <w:szCs w:val="18"/>
              </w:rPr>
              <w:t>п</w:t>
            </w:r>
          </w:p>
        </w:tc>
        <w:tc>
          <w:tcPr>
            <w:tcW w:w="723" w:type="pct"/>
            <w:vMerge w:val="restart"/>
            <w:tcBorders>
              <w:top w:val="single" w:sz="6" w:space="0" w:color="auto"/>
              <w:left w:val="single" w:sz="6" w:space="0" w:color="auto"/>
              <w:right w:val="single" w:sz="6" w:space="0" w:color="auto"/>
            </w:tcBorders>
            <w:vAlign w:val="center"/>
          </w:tcPr>
          <w:p w:rsidR="00985850" w:rsidRPr="00E12497" w:rsidRDefault="00E95415" w:rsidP="00E95415">
            <w:pPr>
              <w:spacing w:after="0" w:line="240" w:lineRule="auto"/>
              <w:jc w:val="center"/>
              <w:rPr>
                <w:rFonts w:ascii="Arial" w:hAnsi="Arial" w:cs="Arial"/>
                <w:color w:val="000000"/>
                <w:sz w:val="18"/>
                <w:szCs w:val="18"/>
              </w:rPr>
            </w:pPr>
            <w:r w:rsidRPr="00E12497">
              <w:rPr>
                <w:rFonts w:ascii="Arial" w:hAnsi="Arial" w:cs="Arial"/>
                <w:color w:val="000000"/>
                <w:sz w:val="18"/>
                <w:szCs w:val="18"/>
              </w:rPr>
              <w:t>Цель, целевые индикаторы</w:t>
            </w:r>
          </w:p>
        </w:tc>
        <w:tc>
          <w:tcPr>
            <w:tcW w:w="406" w:type="pct"/>
            <w:vMerge w:val="restart"/>
            <w:tcBorders>
              <w:top w:val="single" w:sz="6" w:space="0" w:color="auto"/>
              <w:left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Единица измерения</w:t>
            </w:r>
          </w:p>
        </w:tc>
        <w:tc>
          <w:tcPr>
            <w:tcW w:w="495" w:type="pct"/>
            <w:vMerge w:val="restart"/>
            <w:tcBorders>
              <w:top w:val="single" w:sz="6" w:space="0" w:color="auto"/>
              <w:left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Источник информации</w:t>
            </w:r>
          </w:p>
        </w:tc>
        <w:tc>
          <w:tcPr>
            <w:tcW w:w="586" w:type="pct"/>
            <w:vMerge w:val="restart"/>
            <w:tcBorders>
              <w:top w:val="single" w:sz="6" w:space="0" w:color="auto"/>
              <w:left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r w:rsidRPr="00E12497">
              <w:rPr>
                <w:rFonts w:ascii="Arial" w:eastAsia="Calibri" w:hAnsi="Arial" w:cs="Arial"/>
                <w:sz w:val="18"/>
                <w:szCs w:val="18"/>
                <w:lang w:eastAsia="en-US"/>
              </w:rPr>
              <w:t xml:space="preserve">Год, предшествующий реализации муниципальной программы </w:t>
            </w:r>
            <w:r w:rsidRPr="00E12497">
              <w:rPr>
                <w:rFonts w:ascii="Arial" w:hAnsi="Arial" w:cs="Arial"/>
                <w:color w:val="000000"/>
                <w:sz w:val="18"/>
                <w:szCs w:val="18"/>
              </w:rPr>
              <w:t>2013 год</w:t>
            </w:r>
          </w:p>
        </w:tc>
        <w:tc>
          <w:tcPr>
            <w:tcW w:w="1351" w:type="pct"/>
            <w:gridSpan w:val="5"/>
            <w:tcBorders>
              <w:top w:val="single" w:sz="6" w:space="0" w:color="auto"/>
              <w:left w:val="single" w:sz="6" w:space="0" w:color="auto"/>
              <w:bottom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Годы начала д</w:t>
            </w:r>
            <w:r w:rsidR="00AF6508" w:rsidRPr="00E12497">
              <w:rPr>
                <w:rFonts w:ascii="Arial" w:hAnsi="Arial" w:cs="Arial"/>
                <w:color w:val="000000"/>
                <w:sz w:val="18"/>
                <w:szCs w:val="18"/>
              </w:rPr>
              <w:t>ействия муниципальной программы</w:t>
            </w:r>
          </w:p>
        </w:tc>
        <w:tc>
          <w:tcPr>
            <w:tcW w:w="225" w:type="pct"/>
            <w:vMerge w:val="restart"/>
            <w:tcBorders>
              <w:top w:val="single" w:sz="6" w:space="0" w:color="auto"/>
              <w:left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2019</w:t>
            </w:r>
          </w:p>
        </w:tc>
        <w:tc>
          <w:tcPr>
            <w:tcW w:w="225" w:type="pct"/>
            <w:vMerge w:val="restart"/>
            <w:tcBorders>
              <w:top w:val="single" w:sz="6" w:space="0" w:color="auto"/>
              <w:left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2020</w:t>
            </w:r>
          </w:p>
        </w:tc>
        <w:tc>
          <w:tcPr>
            <w:tcW w:w="270" w:type="pct"/>
            <w:vMerge w:val="restart"/>
            <w:tcBorders>
              <w:top w:val="single" w:sz="6" w:space="0" w:color="auto"/>
              <w:left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2021</w:t>
            </w:r>
          </w:p>
        </w:tc>
        <w:tc>
          <w:tcPr>
            <w:tcW w:w="270" w:type="pct"/>
            <w:vMerge w:val="restart"/>
            <w:tcBorders>
              <w:top w:val="single" w:sz="6" w:space="0" w:color="auto"/>
              <w:left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2022</w:t>
            </w:r>
          </w:p>
        </w:tc>
        <w:tc>
          <w:tcPr>
            <w:tcW w:w="269" w:type="pct"/>
            <w:vMerge w:val="restart"/>
            <w:tcBorders>
              <w:top w:val="single" w:sz="6" w:space="0" w:color="auto"/>
              <w:left w:val="single" w:sz="6" w:space="0" w:color="auto"/>
              <w:right w:val="single" w:sz="6" w:space="0" w:color="auto"/>
            </w:tcBorders>
            <w:vAlign w:val="center"/>
          </w:tcPr>
          <w:p w:rsidR="00985850" w:rsidRPr="00E12497" w:rsidRDefault="00B82834"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2023</w:t>
            </w:r>
          </w:p>
        </w:tc>
      </w:tr>
      <w:tr w:rsidR="00985850" w:rsidRPr="00E12497" w:rsidTr="00224A61">
        <w:trPr>
          <w:cantSplit/>
          <w:trHeight w:val="879"/>
        </w:trPr>
        <w:tc>
          <w:tcPr>
            <w:tcW w:w="181" w:type="pct"/>
            <w:vMerge/>
            <w:tcBorders>
              <w:left w:val="single" w:sz="6" w:space="0" w:color="auto"/>
              <w:bottom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p>
        </w:tc>
        <w:tc>
          <w:tcPr>
            <w:tcW w:w="723" w:type="pct"/>
            <w:vMerge/>
            <w:tcBorders>
              <w:left w:val="single" w:sz="6" w:space="0" w:color="auto"/>
              <w:bottom w:val="single" w:sz="6" w:space="0" w:color="auto"/>
              <w:right w:val="single" w:sz="6" w:space="0" w:color="auto"/>
            </w:tcBorders>
            <w:vAlign w:val="center"/>
          </w:tcPr>
          <w:p w:rsidR="00985850" w:rsidRPr="00E12497" w:rsidRDefault="00985850" w:rsidP="0057721D">
            <w:pPr>
              <w:spacing w:after="0" w:line="240" w:lineRule="auto"/>
              <w:jc w:val="left"/>
              <w:rPr>
                <w:rFonts w:ascii="Arial" w:hAnsi="Arial" w:cs="Arial"/>
                <w:color w:val="000000"/>
                <w:sz w:val="18"/>
                <w:szCs w:val="18"/>
              </w:rPr>
            </w:pPr>
          </w:p>
        </w:tc>
        <w:tc>
          <w:tcPr>
            <w:tcW w:w="406" w:type="pct"/>
            <w:vMerge/>
            <w:tcBorders>
              <w:left w:val="single" w:sz="6" w:space="0" w:color="auto"/>
              <w:bottom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p>
        </w:tc>
        <w:tc>
          <w:tcPr>
            <w:tcW w:w="495" w:type="pct"/>
            <w:vMerge/>
            <w:tcBorders>
              <w:left w:val="single" w:sz="6" w:space="0" w:color="auto"/>
              <w:bottom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p>
        </w:tc>
        <w:tc>
          <w:tcPr>
            <w:tcW w:w="586" w:type="pct"/>
            <w:vMerge/>
            <w:tcBorders>
              <w:left w:val="single" w:sz="6" w:space="0" w:color="auto"/>
              <w:bottom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p>
        </w:tc>
        <w:tc>
          <w:tcPr>
            <w:tcW w:w="361" w:type="pct"/>
            <w:tcBorders>
              <w:top w:val="single" w:sz="6" w:space="0" w:color="auto"/>
              <w:left w:val="single" w:sz="6" w:space="0" w:color="auto"/>
              <w:bottom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2014</w:t>
            </w:r>
          </w:p>
        </w:tc>
        <w:tc>
          <w:tcPr>
            <w:tcW w:w="270" w:type="pct"/>
            <w:tcBorders>
              <w:top w:val="single" w:sz="6" w:space="0" w:color="auto"/>
              <w:left w:val="single" w:sz="6" w:space="0" w:color="auto"/>
              <w:bottom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2015</w:t>
            </w:r>
          </w:p>
        </w:tc>
        <w:tc>
          <w:tcPr>
            <w:tcW w:w="270" w:type="pct"/>
            <w:tcBorders>
              <w:top w:val="single" w:sz="6" w:space="0" w:color="auto"/>
              <w:left w:val="single" w:sz="6" w:space="0" w:color="auto"/>
              <w:bottom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2016</w:t>
            </w:r>
          </w:p>
        </w:tc>
        <w:tc>
          <w:tcPr>
            <w:tcW w:w="225" w:type="pct"/>
            <w:tcBorders>
              <w:left w:val="single" w:sz="6" w:space="0" w:color="auto"/>
              <w:bottom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2017</w:t>
            </w:r>
          </w:p>
        </w:tc>
        <w:tc>
          <w:tcPr>
            <w:tcW w:w="226" w:type="pct"/>
            <w:tcBorders>
              <w:left w:val="single" w:sz="6" w:space="0" w:color="auto"/>
              <w:bottom w:val="single" w:sz="6" w:space="0" w:color="auto"/>
              <w:right w:val="single" w:sz="6" w:space="0" w:color="auto"/>
            </w:tcBorders>
            <w:vAlign w:val="center"/>
          </w:tcPr>
          <w:p w:rsidR="00985850" w:rsidRPr="00E12497" w:rsidRDefault="00985850" w:rsidP="0057721D">
            <w:pPr>
              <w:spacing w:after="0" w:line="240" w:lineRule="auto"/>
              <w:rPr>
                <w:rFonts w:ascii="Arial" w:hAnsi="Arial" w:cs="Arial"/>
                <w:color w:val="000000"/>
                <w:sz w:val="18"/>
                <w:szCs w:val="18"/>
              </w:rPr>
            </w:pPr>
            <w:r w:rsidRPr="00E12497">
              <w:rPr>
                <w:rFonts w:ascii="Arial" w:hAnsi="Arial" w:cs="Arial"/>
                <w:color w:val="000000"/>
                <w:sz w:val="18"/>
                <w:szCs w:val="18"/>
              </w:rPr>
              <w:t>2018</w:t>
            </w:r>
          </w:p>
        </w:tc>
        <w:tc>
          <w:tcPr>
            <w:tcW w:w="225" w:type="pct"/>
            <w:vMerge/>
            <w:tcBorders>
              <w:left w:val="single" w:sz="6" w:space="0" w:color="auto"/>
              <w:bottom w:val="single" w:sz="6" w:space="0" w:color="auto"/>
              <w:right w:val="single" w:sz="6" w:space="0" w:color="auto"/>
            </w:tcBorders>
            <w:textDirection w:val="btLr"/>
            <w:vAlign w:val="center"/>
          </w:tcPr>
          <w:p w:rsidR="00985850" w:rsidRPr="00E12497" w:rsidRDefault="00985850" w:rsidP="0057721D">
            <w:pPr>
              <w:spacing w:after="0" w:line="240" w:lineRule="auto"/>
              <w:jc w:val="center"/>
              <w:rPr>
                <w:rFonts w:ascii="Arial" w:hAnsi="Arial" w:cs="Arial"/>
                <w:color w:val="000000"/>
                <w:sz w:val="18"/>
                <w:szCs w:val="18"/>
              </w:rPr>
            </w:pPr>
          </w:p>
        </w:tc>
        <w:tc>
          <w:tcPr>
            <w:tcW w:w="225" w:type="pct"/>
            <w:vMerge/>
            <w:tcBorders>
              <w:left w:val="single" w:sz="6" w:space="0" w:color="auto"/>
              <w:bottom w:val="single" w:sz="6" w:space="0" w:color="auto"/>
              <w:right w:val="single" w:sz="6" w:space="0" w:color="auto"/>
            </w:tcBorders>
            <w:textDirection w:val="btLr"/>
            <w:vAlign w:val="center"/>
          </w:tcPr>
          <w:p w:rsidR="00985850" w:rsidRPr="00E12497" w:rsidRDefault="00985850" w:rsidP="0057721D">
            <w:pPr>
              <w:spacing w:after="0" w:line="240" w:lineRule="auto"/>
              <w:jc w:val="center"/>
              <w:rPr>
                <w:rFonts w:ascii="Arial" w:hAnsi="Arial" w:cs="Arial"/>
                <w:color w:val="000000"/>
                <w:sz w:val="18"/>
                <w:szCs w:val="18"/>
              </w:rPr>
            </w:pPr>
          </w:p>
        </w:tc>
        <w:tc>
          <w:tcPr>
            <w:tcW w:w="270" w:type="pct"/>
            <w:vMerge/>
            <w:tcBorders>
              <w:left w:val="single" w:sz="6" w:space="0" w:color="auto"/>
              <w:bottom w:val="single" w:sz="6" w:space="0" w:color="auto"/>
              <w:right w:val="single" w:sz="6" w:space="0" w:color="auto"/>
            </w:tcBorders>
            <w:vAlign w:val="center"/>
          </w:tcPr>
          <w:p w:rsidR="00985850" w:rsidRPr="00E12497" w:rsidRDefault="00985850" w:rsidP="0057721D">
            <w:pPr>
              <w:spacing w:after="0" w:line="240" w:lineRule="auto"/>
              <w:jc w:val="center"/>
              <w:rPr>
                <w:rFonts w:ascii="Arial" w:hAnsi="Arial" w:cs="Arial"/>
                <w:color w:val="000000"/>
                <w:sz w:val="18"/>
                <w:szCs w:val="18"/>
              </w:rPr>
            </w:pPr>
          </w:p>
        </w:tc>
        <w:tc>
          <w:tcPr>
            <w:tcW w:w="270" w:type="pct"/>
            <w:vMerge/>
            <w:tcBorders>
              <w:left w:val="single" w:sz="6" w:space="0" w:color="auto"/>
              <w:bottom w:val="single" w:sz="6" w:space="0" w:color="auto"/>
              <w:right w:val="single" w:sz="6" w:space="0" w:color="auto"/>
            </w:tcBorders>
            <w:textDirection w:val="btLr"/>
            <w:vAlign w:val="center"/>
          </w:tcPr>
          <w:p w:rsidR="00985850" w:rsidRPr="00E12497" w:rsidRDefault="00985850" w:rsidP="0057721D">
            <w:pPr>
              <w:spacing w:after="0" w:line="240" w:lineRule="auto"/>
              <w:ind w:left="113" w:right="113"/>
              <w:jc w:val="center"/>
              <w:rPr>
                <w:rFonts w:ascii="Arial" w:hAnsi="Arial" w:cs="Arial"/>
                <w:color w:val="000000"/>
                <w:sz w:val="18"/>
                <w:szCs w:val="18"/>
              </w:rPr>
            </w:pPr>
          </w:p>
        </w:tc>
        <w:tc>
          <w:tcPr>
            <w:tcW w:w="269" w:type="pct"/>
            <w:vMerge/>
            <w:tcBorders>
              <w:left w:val="single" w:sz="6" w:space="0" w:color="auto"/>
              <w:bottom w:val="single" w:sz="6" w:space="0" w:color="auto"/>
              <w:right w:val="single" w:sz="6" w:space="0" w:color="auto"/>
            </w:tcBorders>
            <w:textDirection w:val="btLr"/>
            <w:vAlign w:val="center"/>
          </w:tcPr>
          <w:p w:rsidR="00985850" w:rsidRPr="00E12497" w:rsidRDefault="00985850" w:rsidP="0057721D">
            <w:pPr>
              <w:spacing w:after="0" w:line="240" w:lineRule="auto"/>
              <w:ind w:left="113" w:right="113"/>
              <w:jc w:val="center"/>
              <w:rPr>
                <w:rFonts w:ascii="Arial" w:hAnsi="Arial" w:cs="Arial"/>
                <w:color w:val="000000"/>
                <w:sz w:val="18"/>
                <w:szCs w:val="18"/>
              </w:rPr>
            </w:pPr>
          </w:p>
        </w:tc>
      </w:tr>
      <w:tr w:rsidR="00985850" w:rsidRPr="00E12497" w:rsidTr="00224A61">
        <w:trPr>
          <w:cantSplit/>
          <w:trHeight w:val="400"/>
        </w:trPr>
        <w:tc>
          <w:tcPr>
            <w:tcW w:w="5000" w:type="pct"/>
            <w:gridSpan w:val="15"/>
            <w:tcBorders>
              <w:left w:val="single" w:sz="6" w:space="0" w:color="auto"/>
              <w:bottom w:val="single" w:sz="6" w:space="0" w:color="auto"/>
              <w:right w:val="single" w:sz="6" w:space="0" w:color="auto"/>
            </w:tcBorders>
            <w:vAlign w:val="center"/>
          </w:tcPr>
          <w:p w:rsidR="00985850" w:rsidRPr="00E12497" w:rsidRDefault="00985850" w:rsidP="0057721D">
            <w:pPr>
              <w:spacing w:after="0" w:line="240" w:lineRule="auto"/>
              <w:jc w:val="left"/>
              <w:rPr>
                <w:rFonts w:ascii="Arial" w:hAnsi="Arial" w:cs="Arial"/>
                <w:color w:val="000000"/>
                <w:sz w:val="18"/>
                <w:szCs w:val="18"/>
              </w:rPr>
            </w:pPr>
            <w:r w:rsidRPr="00E12497">
              <w:rPr>
                <w:rFonts w:ascii="Arial" w:hAnsi="Arial" w:cs="Arial"/>
                <w:color w:val="000000"/>
                <w:sz w:val="18"/>
                <w:szCs w:val="18"/>
              </w:rPr>
              <w:t xml:space="preserve">Цель: </w:t>
            </w:r>
            <w:r w:rsidRPr="00E12497">
              <w:rPr>
                <w:rFonts w:ascii="Arial" w:hAnsi="Arial" w:cs="Arial"/>
                <w:sz w:val="18"/>
                <w:szCs w:val="18"/>
              </w:rPr>
              <w:t>Развитие, модернизация, капитальный и текущий ремонты объектов коммунальной инфраструктуры и жилищного фонда города Бородино</w:t>
            </w:r>
          </w:p>
        </w:tc>
      </w:tr>
      <w:tr w:rsidR="00EA1BF3" w:rsidRPr="00E12497" w:rsidTr="00224A61">
        <w:trPr>
          <w:cantSplit/>
          <w:trHeight w:val="794"/>
        </w:trPr>
        <w:tc>
          <w:tcPr>
            <w:tcW w:w="181" w:type="pct"/>
            <w:tcBorders>
              <w:top w:val="single" w:sz="6" w:space="0" w:color="auto"/>
              <w:left w:val="single" w:sz="6" w:space="0" w:color="auto"/>
              <w:bottom w:val="single" w:sz="6" w:space="0" w:color="auto"/>
              <w:right w:val="single" w:sz="6" w:space="0" w:color="auto"/>
            </w:tcBorders>
          </w:tcPr>
          <w:p w:rsidR="00EA1BF3" w:rsidRPr="00E12497" w:rsidRDefault="00EA1BF3" w:rsidP="0057721D">
            <w:pPr>
              <w:pStyle w:val="ConsPlusNormal"/>
              <w:widowControl/>
              <w:ind w:firstLine="0"/>
              <w:rPr>
                <w:sz w:val="18"/>
                <w:szCs w:val="18"/>
              </w:rPr>
            </w:pPr>
            <w:r w:rsidRPr="00E12497">
              <w:rPr>
                <w:sz w:val="18"/>
                <w:szCs w:val="18"/>
              </w:rPr>
              <w:t>1</w:t>
            </w:r>
          </w:p>
        </w:tc>
        <w:tc>
          <w:tcPr>
            <w:tcW w:w="723" w:type="pct"/>
            <w:tcBorders>
              <w:top w:val="single" w:sz="6" w:space="0" w:color="auto"/>
              <w:left w:val="single" w:sz="6" w:space="0" w:color="auto"/>
              <w:bottom w:val="single" w:sz="6" w:space="0" w:color="auto"/>
              <w:right w:val="single" w:sz="6" w:space="0" w:color="auto"/>
            </w:tcBorders>
          </w:tcPr>
          <w:p w:rsidR="00EA1BF3" w:rsidRPr="00E12497" w:rsidRDefault="00EA1BF3" w:rsidP="0057721D">
            <w:pPr>
              <w:autoSpaceDE w:val="0"/>
              <w:autoSpaceDN w:val="0"/>
              <w:adjustRightInd w:val="0"/>
              <w:spacing w:after="0" w:line="240" w:lineRule="auto"/>
              <w:jc w:val="left"/>
              <w:outlineLvl w:val="0"/>
              <w:rPr>
                <w:rFonts w:ascii="Arial" w:hAnsi="Arial" w:cs="Arial"/>
                <w:sz w:val="18"/>
                <w:szCs w:val="18"/>
              </w:rPr>
            </w:pPr>
            <w:r w:rsidRPr="00E12497">
              <w:rPr>
                <w:rFonts w:ascii="Arial" w:hAnsi="Arial" w:cs="Arial"/>
                <w:sz w:val="18"/>
                <w:szCs w:val="18"/>
              </w:rPr>
              <w:t>Объем потерь энергоресурсов в инженерных сетях</w:t>
            </w:r>
          </w:p>
        </w:tc>
        <w:tc>
          <w:tcPr>
            <w:tcW w:w="406"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57721D">
            <w:pPr>
              <w:autoSpaceDE w:val="0"/>
              <w:autoSpaceDN w:val="0"/>
              <w:adjustRightInd w:val="0"/>
              <w:spacing w:after="0" w:line="240" w:lineRule="auto"/>
              <w:jc w:val="center"/>
              <w:rPr>
                <w:rFonts w:ascii="Arial" w:hAnsi="Arial" w:cs="Arial"/>
                <w:sz w:val="18"/>
                <w:szCs w:val="18"/>
                <w:vertAlign w:val="superscript"/>
              </w:rPr>
            </w:pPr>
            <w:r w:rsidRPr="00E12497">
              <w:rPr>
                <w:rFonts w:ascii="Arial" w:hAnsi="Arial" w:cs="Arial"/>
                <w:sz w:val="18"/>
                <w:szCs w:val="18"/>
              </w:rPr>
              <w:t>тыс</w:t>
            </w:r>
            <w:proofErr w:type="gramStart"/>
            <w:r w:rsidRPr="00E12497">
              <w:rPr>
                <w:rFonts w:ascii="Arial" w:hAnsi="Arial" w:cs="Arial"/>
                <w:sz w:val="18"/>
                <w:szCs w:val="18"/>
              </w:rPr>
              <w:t>.м</w:t>
            </w:r>
            <w:proofErr w:type="gramEnd"/>
            <w:r w:rsidRPr="00E12497">
              <w:rPr>
                <w:rFonts w:ascii="Arial" w:hAnsi="Arial" w:cs="Arial"/>
                <w:sz w:val="18"/>
                <w:szCs w:val="18"/>
                <w:vertAlign w:val="superscript"/>
              </w:rPr>
              <w:t>3</w:t>
            </w:r>
          </w:p>
        </w:tc>
        <w:tc>
          <w:tcPr>
            <w:tcW w:w="495" w:type="pct"/>
            <w:tcBorders>
              <w:top w:val="single" w:sz="6" w:space="0" w:color="auto"/>
              <w:left w:val="single" w:sz="6" w:space="0" w:color="auto"/>
              <w:bottom w:val="single" w:sz="6" w:space="0" w:color="auto"/>
              <w:right w:val="single" w:sz="6" w:space="0" w:color="auto"/>
            </w:tcBorders>
          </w:tcPr>
          <w:p w:rsidR="00EA1BF3" w:rsidRPr="00E12497" w:rsidRDefault="00EA1BF3" w:rsidP="00224A61">
            <w:pPr>
              <w:pStyle w:val="ConsPlusNormal"/>
              <w:widowControl/>
              <w:ind w:firstLine="0"/>
              <w:jc w:val="left"/>
              <w:rPr>
                <w:color w:val="000000"/>
                <w:sz w:val="18"/>
                <w:szCs w:val="18"/>
              </w:rPr>
            </w:pPr>
            <w:r w:rsidRPr="00E12497">
              <w:rPr>
                <w:color w:val="000000"/>
                <w:sz w:val="18"/>
                <w:szCs w:val="18"/>
              </w:rPr>
              <w:t>статистическая отчетность</w:t>
            </w:r>
          </w:p>
        </w:tc>
        <w:tc>
          <w:tcPr>
            <w:tcW w:w="586"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605,30</w:t>
            </w:r>
          </w:p>
        </w:tc>
        <w:tc>
          <w:tcPr>
            <w:tcW w:w="361"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701,74</w:t>
            </w:r>
          </w:p>
        </w:tc>
        <w:tc>
          <w:tcPr>
            <w:tcW w:w="270"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585,40</w:t>
            </w:r>
          </w:p>
        </w:tc>
        <w:tc>
          <w:tcPr>
            <w:tcW w:w="270"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575,9</w:t>
            </w:r>
          </w:p>
        </w:tc>
        <w:tc>
          <w:tcPr>
            <w:tcW w:w="225"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217,5</w:t>
            </w:r>
          </w:p>
        </w:tc>
        <w:tc>
          <w:tcPr>
            <w:tcW w:w="226"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91,98</w:t>
            </w:r>
          </w:p>
        </w:tc>
        <w:tc>
          <w:tcPr>
            <w:tcW w:w="225"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91,98</w:t>
            </w:r>
          </w:p>
        </w:tc>
        <w:tc>
          <w:tcPr>
            <w:tcW w:w="225"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91,98</w:t>
            </w:r>
          </w:p>
        </w:tc>
        <w:tc>
          <w:tcPr>
            <w:tcW w:w="270"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91,90</w:t>
            </w:r>
          </w:p>
        </w:tc>
        <w:tc>
          <w:tcPr>
            <w:tcW w:w="270"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91,90</w:t>
            </w:r>
          </w:p>
        </w:tc>
        <w:tc>
          <w:tcPr>
            <w:tcW w:w="269"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91,90</w:t>
            </w:r>
          </w:p>
        </w:tc>
      </w:tr>
      <w:tr w:rsidR="00EA1BF3" w:rsidRPr="00E12497" w:rsidTr="00224A61">
        <w:trPr>
          <w:cantSplit/>
          <w:trHeight w:val="1134"/>
        </w:trPr>
        <w:tc>
          <w:tcPr>
            <w:tcW w:w="181" w:type="pct"/>
            <w:tcBorders>
              <w:top w:val="single" w:sz="6" w:space="0" w:color="auto"/>
              <w:left w:val="single" w:sz="6" w:space="0" w:color="auto"/>
              <w:bottom w:val="single" w:sz="6" w:space="0" w:color="auto"/>
              <w:right w:val="single" w:sz="6" w:space="0" w:color="auto"/>
            </w:tcBorders>
          </w:tcPr>
          <w:p w:rsidR="00EA1BF3" w:rsidRPr="00E12497" w:rsidRDefault="00EA1BF3" w:rsidP="0057721D">
            <w:pPr>
              <w:pStyle w:val="ConsPlusNormal"/>
              <w:widowControl/>
              <w:ind w:firstLine="0"/>
              <w:rPr>
                <w:sz w:val="18"/>
                <w:szCs w:val="18"/>
              </w:rPr>
            </w:pPr>
            <w:r w:rsidRPr="00E12497">
              <w:rPr>
                <w:sz w:val="18"/>
                <w:szCs w:val="18"/>
              </w:rPr>
              <w:t>2</w:t>
            </w:r>
          </w:p>
        </w:tc>
        <w:tc>
          <w:tcPr>
            <w:tcW w:w="723" w:type="pct"/>
            <w:tcBorders>
              <w:top w:val="single" w:sz="6" w:space="0" w:color="auto"/>
              <w:left w:val="single" w:sz="6" w:space="0" w:color="auto"/>
              <w:bottom w:val="single" w:sz="6" w:space="0" w:color="auto"/>
              <w:right w:val="single" w:sz="6" w:space="0" w:color="auto"/>
            </w:tcBorders>
          </w:tcPr>
          <w:p w:rsidR="00EA1BF3" w:rsidRPr="00E12497" w:rsidRDefault="00EA1BF3" w:rsidP="0057721D">
            <w:pPr>
              <w:autoSpaceDE w:val="0"/>
              <w:autoSpaceDN w:val="0"/>
              <w:adjustRightInd w:val="0"/>
              <w:spacing w:after="0" w:line="240" w:lineRule="auto"/>
              <w:jc w:val="left"/>
              <w:outlineLvl w:val="0"/>
              <w:rPr>
                <w:rFonts w:ascii="Arial" w:hAnsi="Arial" w:cs="Arial"/>
                <w:sz w:val="18"/>
                <w:szCs w:val="18"/>
              </w:rPr>
            </w:pPr>
            <w:r w:rsidRPr="00E12497">
              <w:rPr>
                <w:rFonts w:ascii="Arial" w:hAnsi="Arial" w:cs="Arial"/>
                <w:sz w:val="18"/>
                <w:szCs w:val="18"/>
              </w:rPr>
              <w:t>Протяженность капитально отремонтированных участков инженерных сетей</w:t>
            </w:r>
          </w:p>
        </w:tc>
        <w:tc>
          <w:tcPr>
            <w:tcW w:w="406"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57721D">
            <w:pPr>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км</w:t>
            </w:r>
          </w:p>
        </w:tc>
        <w:tc>
          <w:tcPr>
            <w:tcW w:w="495" w:type="pct"/>
            <w:tcBorders>
              <w:top w:val="single" w:sz="6" w:space="0" w:color="auto"/>
              <w:left w:val="single" w:sz="6" w:space="0" w:color="auto"/>
              <w:bottom w:val="single" w:sz="6" w:space="0" w:color="auto"/>
              <w:right w:val="single" w:sz="6" w:space="0" w:color="auto"/>
            </w:tcBorders>
          </w:tcPr>
          <w:p w:rsidR="00EA1BF3" w:rsidRPr="00E12497" w:rsidRDefault="00EA1BF3" w:rsidP="00224A61">
            <w:pPr>
              <w:spacing w:after="0" w:line="240" w:lineRule="auto"/>
              <w:jc w:val="left"/>
              <w:rPr>
                <w:rFonts w:ascii="Arial" w:hAnsi="Arial" w:cs="Arial"/>
              </w:rPr>
            </w:pPr>
            <w:r w:rsidRPr="00E12497">
              <w:rPr>
                <w:rFonts w:ascii="Arial" w:hAnsi="Arial" w:cs="Arial"/>
                <w:color w:val="000000"/>
                <w:sz w:val="18"/>
                <w:szCs w:val="18"/>
              </w:rPr>
              <w:t>статистическая отчетность</w:t>
            </w:r>
          </w:p>
        </w:tc>
        <w:tc>
          <w:tcPr>
            <w:tcW w:w="586"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color w:val="000000"/>
                <w:sz w:val="18"/>
                <w:szCs w:val="18"/>
              </w:rPr>
            </w:pPr>
            <w:r w:rsidRPr="00E12497">
              <w:rPr>
                <w:rFonts w:ascii="Arial" w:hAnsi="Arial" w:cs="Arial"/>
                <w:color w:val="000000"/>
                <w:sz w:val="18"/>
                <w:szCs w:val="18"/>
              </w:rPr>
              <w:t>1,3</w:t>
            </w:r>
          </w:p>
        </w:tc>
        <w:tc>
          <w:tcPr>
            <w:tcW w:w="361"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color w:val="000000"/>
                <w:sz w:val="18"/>
                <w:szCs w:val="18"/>
              </w:rPr>
            </w:pPr>
            <w:r w:rsidRPr="00E12497">
              <w:rPr>
                <w:rFonts w:ascii="Arial" w:hAnsi="Arial" w:cs="Arial"/>
                <w:color w:val="000000"/>
                <w:sz w:val="18"/>
                <w:szCs w:val="18"/>
              </w:rPr>
              <w:t>2,79</w:t>
            </w:r>
          </w:p>
        </w:tc>
        <w:tc>
          <w:tcPr>
            <w:tcW w:w="270"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color w:val="000000"/>
                <w:sz w:val="18"/>
                <w:szCs w:val="18"/>
              </w:rPr>
            </w:pPr>
            <w:r w:rsidRPr="00E12497">
              <w:rPr>
                <w:rFonts w:ascii="Arial" w:hAnsi="Arial" w:cs="Arial"/>
                <w:color w:val="000000"/>
                <w:sz w:val="18"/>
                <w:szCs w:val="18"/>
              </w:rPr>
              <w:t>5,73</w:t>
            </w:r>
          </w:p>
        </w:tc>
        <w:tc>
          <w:tcPr>
            <w:tcW w:w="270"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color w:val="000000"/>
                <w:sz w:val="18"/>
                <w:szCs w:val="18"/>
              </w:rPr>
            </w:pPr>
            <w:r w:rsidRPr="00E12497">
              <w:rPr>
                <w:rFonts w:ascii="Arial" w:hAnsi="Arial" w:cs="Arial"/>
                <w:color w:val="000000"/>
                <w:sz w:val="18"/>
                <w:szCs w:val="18"/>
              </w:rPr>
              <w:t>0,48</w:t>
            </w:r>
          </w:p>
        </w:tc>
        <w:tc>
          <w:tcPr>
            <w:tcW w:w="225"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color w:val="000000"/>
                <w:sz w:val="18"/>
                <w:szCs w:val="18"/>
              </w:rPr>
            </w:pPr>
            <w:r w:rsidRPr="00E12497">
              <w:rPr>
                <w:rFonts w:ascii="Arial" w:hAnsi="Arial" w:cs="Arial"/>
                <w:color w:val="000000"/>
                <w:sz w:val="18"/>
                <w:szCs w:val="18"/>
              </w:rPr>
              <w:t>0,993</w:t>
            </w:r>
          </w:p>
        </w:tc>
        <w:tc>
          <w:tcPr>
            <w:tcW w:w="226"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0,575</w:t>
            </w:r>
          </w:p>
        </w:tc>
        <w:tc>
          <w:tcPr>
            <w:tcW w:w="225"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0,849</w:t>
            </w:r>
          </w:p>
        </w:tc>
        <w:tc>
          <w:tcPr>
            <w:tcW w:w="225" w:type="pct"/>
            <w:tcBorders>
              <w:top w:val="single" w:sz="6" w:space="0" w:color="auto"/>
              <w:left w:val="single" w:sz="6" w:space="0" w:color="auto"/>
              <w:bottom w:val="single" w:sz="6" w:space="0" w:color="auto"/>
              <w:right w:val="single" w:sz="6" w:space="0" w:color="auto"/>
            </w:tcBorders>
            <w:vAlign w:val="center"/>
          </w:tcPr>
          <w:p w:rsidR="00EA1BF3" w:rsidRPr="00E12497" w:rsidRDefault="00C77490" w:rsidP="00852139">
            <w:pPr>
              <w:spacing w:after="0" w:line="240" w:lineRule="auto"/>
              <w:jc w:val="right"/>
              <w:rPr>
                <w:rFonts w:ascii="Arial" w:hAnsi="Arial" w:cs="Arial"/>
                <w:sz w:val="18"/>
                <w:szCs w:val="18"/>
              </w:rPr>
            </w:pPr>
            <w:r w:rsidRPr="00E12497">
              <w:rPr>
                <w:rFonts w:ascii="Arial" w:hAnsi="Arial" w:cs="Arial"/>
                <w:sz w:val="18"/>
                <w:szCs w:val="18"/>
              </w:rPr>
              <w:t>0,444</w:t>
            </w:r>
          </w:p>
        </w:tc>
        <w:tc>
          <w:tcPr>
            <w:tcW w:w="270"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0,580</w:t>
            </w:r>
          </w:p>
        </w:tc>
        <w:tc>
          <w:tcPr>
            <w:tcW w:w="270"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0,580</w:t>
            </w:r>
          </w:p>
        </w:tc>
        <w:tc>
          <w:tcPr>
            <w:tcW w:w="269"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0,580</w:t>
            </w:r>
          </w:p>
        </w:tc>
      </w:tr>
      <w:tr w:rsidR="00EA1BF3" w:rsidRPr="00E12497" w:rsidTr="00224A61">
        <w:trPr>
          <w:cantSplit/>
          <w:trHeight w:val="737"/>
        </w:trPr>
        <w:tc>
          <w:tcPr>
            <w:tcW w:w="181" w:type="pct"/>
            <w:tcBorders>
              <w:top w:val="single" w:sz="6" w:space="0" w:color="auto"/>
              <w:left w:val="single" w:sz="6" w:space="0" w:color="auto"/>
              <w:bottom w:val="single" w:sz="6" w:space="0" w:color="auto"/>
              <w:right w:val="single" w:sz="6" w:space="0" w:color="auto"/>
            </w:tcBorders>
          </w:tcPr>
          <w:p w:rsidR="00EA1BF3" w:rsidRPr="00E12497" w:rsidRDefault="00EA1BF3" w:rsidP="0057721D">
            <w:pPr>
              <w:pStyle w:val="ConsPlusNormal"/>
              <w:widowControl/>
              <w:ind w:firstLine="0"/>
              <w:rPr>
                <w:sz w:val="18"/>
                <w:szCs w:val="18"/>
              </w:rPr>
            </w:pPr>
            <w:r w:rsidRPr="00E12497">
              <w:rPr>
                <w:sz w:val="18"/>
                <w:szCs w:val="18"/>
              </w:rPr>
              <w:t>3</w:t>
            </w:r>
          </w:p>
        </w:tc>
        <w:tc>
          <w:tcPr>
            <w:tcW w:w="723" w:type="pct"/>
            <w:tcBorders>
              <w:top w:val="single" w:sz="6" w:space="0" w:color="auto"/>
              <w:left w:val="single" w:sz="6" w:space="0" w:color="auto"/>
              <w:bottom w:val="single" w:sz="6" w:space="0" w:color="auto"/>
              <w:right w:val="single" w:sz="6" w:space="0" w:color="auto"/>
            </w:tcBorders>
          </w:tcPr>
          <w:p w:rsidR="00EA1BF3" w:rsidRPr="00E12497" w:rsidRDefault="00EA1BF3" w:rsidP="0057721D">
            <w:pPr>
              <w:autoSpaceDE w:val="0"/>
              <w:autoSpaceDN w:val="0"/>
              <w:adjustRightInd w:val="0"/>
              <w:spacing w:after="0" w:line="240" w:lineRule="auto"/>
              <w:jc w:val="left"/>
              <w:outlineLvl w:val="0"/>
              <w:rPr>
                <w:rFonts w:ascii="Arial" w:hAnsi="Arial" w:cs="Arial"/>
                <w:sz w:val="18"/>
                <w:szCs w:val="18"/>
              </w:rPr>
            </w:pPr>
            <w:r w:rsidRPr="00E12497">
              <w:rPr>
                <w:rFonts w:ascii="Arial" w:hAnsi="Arial" w:cs="Arial"/>
                <w:sz w:val="18"/>
                <w:szCs w:val="18"/>
              </w:rPr>
              <w:t>Доля водопроводной сети, нуждающейся в замене</w:t>
            </w:r>
          </w:p>
        </w:tc>
        <w:tc>
          <w:tcPr>
            <w:tcW w:w="406"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57721D">
            <w:pPr>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w:t>
            </w:r>
          </w:p>
        </w:tc>
        <w:tc>
          <w:tcPr>
            <w:tcW w:w="495" w:type="pct"/>
            <w:tcBorders>
              <w:top w:val="single" w:sz="6" w:space="0" w:color="auto"/>
              <w:left w:val="single" w:sz="6" w:space="0" w:color="auto"/>
              <w:bottom w:val="single" w:sz="6" w:space="0" w:color="auto"/>
              <w:right w:val="single" w:sz="6" w:space="0" w:color="auto"/>
            </w:tcBorders>
          </w:tcPr>
          <w:p w:rsidR="00EA1BF3" w:rsidRPr="00E12497" w:rsidRDefault="00EA1BF3" w:rsidP="00224A61">
            <w:pPr>
              <w:spacing w:after="0" w:line="240" w:lineRule="auto"/>
              <w:jc w:val="left"/>
              <w:rPr>
                <w:rFonts w:ascii="Arial" w:hAnsi="Arial" w:cs="Arial"/>
              </w:rPr>
            </w:pPr>
            <w:r w:rsidRPr="00E12497">
              <w:rPr>
                <w:rFonts w:ascii="Arial" w:hAnsi="Arial" w:cs="Arial"/>
                <w:color w:val="000000"/>
                <w:sz w:val="18"/>
                <w:szCs w:val="18"/>
              </w:rPr>
              <w:t>статистическая отчетность</w:t>
            </w:r>
          </w:p>
        </w:tc>
        <w:tc>
          <w:tcPr>
            <w:tcW w:w="586"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pStyle w:val="ConsPlusNormal"/>
              <w:widowControl/>
              <w:ind w:firstLine="0"/>
              <w:jc w:val="right"/>
              <w:rPr>
                <w:sz w:val="18"/>
                <w:szCs w:val="18"/>
              </w:rPr>
            </w:pPr>
            <w:r w:rsidRPr="00E12497">
              <w:rPr>
                <w:sz w:val="18"/>
                <w:szCs w:val="18"/>
              </w:rPr>
              <w:t>63,54</w:t>
            </w:r>
          </w:p>
        </w:tc>
        <w:tc>
          <w:tcPr>
            <w:tcW w:w="361"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56,83</w:t>
            </w:r>
          </w:p>
        </w:tc>
        <w:tc>
          <w:tcPr>
            <w:tcW w:w="270"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56,83</w:t>
            </w:r>
          </w:p>
        </w:tc>
        <w:tc>
          <w:tcPr>
            <w:tcW w:w="270"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56,83</w:t>
            </w:r>
          </w:p>
        </w:tc>
        <w:tc>
          <w:tcPr>
            <w:tcW w:w="225"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56,83</w:t>
            </w:r>
          </w:p>
        </w:tc>
        <w:tc>
          <w:tcPr>
            <w:tcW w:w="226"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65,00</w:t>
            </w:r>
          </w:p>
        </w:tc>
        <w:tc>
          <w:tcPr>
            <w:tcW w:w="225"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76,04</w:t>
            </w:r>
          </w:p>
        </w:tc>
        <w:tc>
          <w:tcPr>
            <w:tcW w:w="225" w:type="pct"/>
            <w:tcBorders>
              <w:top w:val="single" w:sz="6" w:space="0" w:color="auto"/>
              <w:left w:val="single" w:sz="6" w:space="0" w:color="auto"/>
              <w:bottom w:val="single" w:sz="6" w:space="0" w:color="auto"/>
              <w:right w:val="single" w:sz="6" w:space="0" w:color="auto"/>
            </w:tcBorders>
            <w:vAlign w:val="center"/>
          </w:tcPr>
          <w:p w:rsidR="00EA1BF3" w:rsidRPr="00E12497" w:rsidRDefault="00451D9D" w:rsidP="00852139">
            <w:pPr>
              <w:spacing w:after="0" w:line="240" w:lineRule="auto"/>
              <w:jc w:val="right"/>
              <w:rPr>
                <w:rFonts w:ascii="Arial" w:hAnsi="Arial" w:cs="Arial"/>
                <w:sz w:val="18"/>
                <w:szCs w:val="18"/>
              </w:rPr>
            </w:pPr>
            <w:r w:rsidRPr="00E12497">
              <w:rPr>
                <w:rFonts w:ascii="Arial" w:hAnsi="Arial" w:cs="Arial"/>
                <w:sz w:val="18"/>
                <w:szCs w:val="18"/>
              </w:rPr>
              <w:t>65,64</w:t>
            </w:r>
          </w:p>
        </w:tc>
        <w:tc>
          <w:tcPr>
            <w:tcW w:w="270"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76,04</w:t>
            </w:r>
          </w:p>
        </w:tc>
        <w:tc>
          <w:tcPr>
            <w:tcW w:w="270"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76,04</w:t>
            </w:r>
          </w:p>
        </w:tc>
        <w:tc>
          <w:tcPr>
            <w:tcW w:w="269" w:type="pct"/>
            <w:tcBorders>
              <w:top w:val="single" w:sz="6" w:space="0" w:color="auto"/>
              <w:left w:val="single" w:sz="6" w:space="0" w:color="auto"/>
              <w:bottom w:val="single" w:sz="6" w:space="0" w:color="auto"/>
              <w:right w:val="single" w:sz="6" w:space="0" w:color="auto"/>
            </w:tcBorders>
            <w:vAlign w:val="center"/>
          </w:tcPr>
          <w:p w:rsidR="00EA1BF3" w:rsidRPr="00E12497" w:rsidRDefault="00EA1BF3" w:rsidP="00852139">
            <w:pPr>
              <w:spacing w:after="0" w:line="240" w:lineRule="auto"/>
              <w:jc w:val="right"/>
              <w:rPr>
                <w:rFonts w:ascii="Arial" w:hAnsi="Arial" w:cs="Arial"/>
                <w:sz w:val="18"/>
                <w:szCs w:val="18"/>
              </w:rPr>
            </w:pPr>
            <w:r w:rsidRPr="00E12497">
              <w:rPr>
                <w:rFonts w:ascii="Arial" w:hAnsi="Arial" w:cs="Arial"/>
                <w:sz w:val="18"/>
                <w:szCs w:val="18"/>
              </w:rPr>
              <w:t>76,04</w:t>
            </w:r>
          </w:p>
        </w:tc>
      </w:tr>
    </w:tbl>
    <w:p w:rsidR="00905346" w:rsidRPr="00E12497" w:rsidRDefault="00905346" w:rsidP="0057721D">
      <w:pPr>
        <w:autoSpaceDE w:val="0"/>
        <w:autoSpaceDN w:val="0"/>
        <w:adjustRightInd w:val="0"/>
        <w:spacing w:after="0" w:line="240" w:lineRule="auto"/>
        <w:ind w:left="7938"/>
        <w:jc w:val="left"/>
        <w:rPr>
          <w:rFonts w:ascii="Arial" w:hAnsi="Arial" w:cs="Arial"/>
          <w:sz w:val="24"/>
          <w:szCs w:val="24"/>
        </w:rPr>
      </w:pPr>
    </w:p>
    <w:p w:rsidR="00CA4A9A" w:rsidRPr="00E12497" w:rsidRDefault="00905346" w:rsidP="0057721D">
      <w:pPr>
        <w:autoSpaceDE w:val="0"/>
        <w:autoSpaceDN w:val="0"/>
        <w:adjustRightInd w:val="0"/>
        <w:spacing w:after="0" w:line="240" w:lineRule="auto"/>
        <w:ind w:left="7938"/>
        <w:jc w:val="left"/>
        <w:rPr>
          <w:rFonts w:ascii="Arial" w:hAnsi="Arial" w:cs="Arial"/>
          <w:sz w:val="24"/>
          <w:szCs w:val="24"/>
        </w:rPr>
      </w:pPr>
      <w:r w:rsidRPr="00E12497">
        <w:rPr>
          <w:rFonts w:ascii="Arial" w:hAnsi="Arial" w:cs="Arial"/>
          <w:sz w:val="24"/>
          <w:szCs w:val="24"/>
        </w:rPr>
        <w:br w:type="column"/>
      </w:r>
      <w:r w:rsidR="00CA4A9A" w:rsidRPr="00E12497">
        <w:rPr>
          <w:rFonts w:ascii="Arial" w:hAnsi="Arial" w:cs="Arial"/>
          <w:sz w:val="24"/>
          <w:szCs w:val="24"/>
        </w:rPr>
        <w:t>Приложение</w:t>
      </w:r>
      <w:r w:rsidR="00174A05" w:rsidRPr="00E12497">
        <w:rPr>
          <w:rFonts w:ascii="Arial" w:hAnsi="Arial" w:cs="Arial"/>
          <w:sz w:val="24"/>
          <w:szCs w:val="24"/>
        </w:rPr>
        <w:t xml:space="preserve"> </w:t>
      </w:r>
      <w:r w:rsidR="00CA4A9A" w:rsidRPr="00E12497">
        <w:rPr>
          <w:rFonts w:ascii="Arial" w:hAnsi="Arial" w:cs="Arial"/>
          <w:sz w:val="24"/>
          <w:szCs w:val="24"/>
        </w:rPr>
        <w:t>2</w:t>
      </w:r>
    </w:p>
    <w:p w:rsidR="00CA4A9A" w:rsidRPr="00E12497" w:rsidRDefault="00475687"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E12497">
        <w:rPr>
          <w:rFonts w:ascii="Arial" w:hAnsi="Arial" w:cs="Arial"/>
          <w:sz w:val="24"/>
          <w:szCs w:val="24"/>
        </w:rPr>
        <w:t xml:space="preserve">к </w:t>
      </w:r>
      <w:r w:rsidR="00CA4A9A" w:rsidRPr="00E12497">
        <w:rPr>
          <w:rFonts w:ascii="Arial" w:hAnsi="Arial" w:cs="Arial"/>
          <w:sz w:val="24"/>
          <w:szCs w:val="24"/>
        </w:rPr>
        <w:t>подпрограмм</w:t>
      </w:r>
      <w:r w:rsidRPr="00E12497">
        <w:rPr>
          <w:rFonts w:ascii="Arial" w:hAnsi="Arial" w:cs="Arial"/>
          <w:sz w:val="24"/>
          <w:szCs w:val="24"/>
        </w:rPr>
        <w:t>е 1</w:t>
      </w:r>
      <w:r w:rsidR="00CA4A9A" w:rsidRPr="00E12497">
        <w:rPr>
          <w:rFonts w:ascii="Arial" w:hAnsi="Arial" w:cs="Arial"/>
          <w:sz w:val="24"/>
          <w:szCs w:val="24"/>
        </w:rPr>
        <w:t xml:space="preserve"> «Реконструкция, модернизация</w:t>
      </w:r>
      <w:r w:rsidR="00256C55" w:rsidRPr="00E12497">
        <w:rPr>
          <w:rFonts w:ascii="Arial" w:hAnsi="Arial" w:cs="Arial"/>
          <w:sz w:val="24"/>
          <w:szCs w:val="24"/>
        </w:rPr>
        <w:t xml:space="preserve"> </w:t>
      </w:r>
      <w:r w:rsidR="00CA4A9A" w:rsidRPr="00E12497">
        <w:rPr>
          <w:rFonts w:ascii="Arial" w:hAnsi="Arial" w:cs="Arial"/>
          <w:sz w:val="24"/>
          <w:szCs w:val="24"/>
        </w:rPr>
        <w:t>(включая приобретение соответствующего</w:t>
      </w:r>
      <w:r w:rsidR="00256C55" w:rsidRPr="00E12497">
        <w:rPr>
          <w:rFonts w:ascii="Arial" w:hAnsi="Arial" w:cs="Arial"/>
          <w:sz w:val="24"/>
          <w:szCs w:val="24"/>
        </w:rPr>
        <w:t xml:space="preserve"> </w:t>
      </w:r>
      <w:r w:rsidR="00CA4A9A" w:rsidRPr="00E12497">
        <w:rPr>
          <w:rFonts w:ascii="Arial" w:hAnsi="Arial" w:cs="Arial"/>
          <w:sz w:val="24"/>
          <w:szCs w:val="24"/>
        </w:rPr>
        <w:t>оборудования) и ремонты объектов коммунальной инфраструктуры</w:t>
      </w:r>
      <w:r w:rsidR="00897784" w:rsidRPr="00E12497">
        <w:rPr>
          <w:rFonts w:ascii="Arial" w:hAnsi="Arial" w:cs="Arial"/>
          <w:sz w:val="24"/>
          <w:szCs w:val="24"/>
        </w:rPr>
        <w:t xml:space="preserve"> </w:t>
      </w:r>
      <w:r w:rsidR="00CA4A9A" w:rsidRPr="00E12497">
        <w:rPr>
          <w:rFonts w:ascii="Arial" w:hAnsi="Arial" w:cs="Arial"/>
          <w:sz w:val="24"/>
          <w:szCs w:val="24"/>
        </w:rPr>
        <w:t xml:space="preserve">муниципального образования город Бородино» </w:t>
      </w:r>
    </w:p>
    <w:p w:rsidR="00CA4A9A" w:rsidRPr="00E12497" w:rsidRDefault="00CA4A9A" w:rsidP="0057721D">
      <w:pPr>
        <w:overflowPunct w:val="0"/>
        <w:autoSpaceDE w:val="0"/>
        <w:autoSpaceDN w:val="0"/>
        <w:adjustRightInd w:val="0"/>
        <w:spacing w:after="0" w:line="240" w:lineRule="auto"/>
        <w:ind w:firstLine="709"/>
        <w:jc w:val="center"/>
        <w:textAlignment w:val="baseline"/>
        <w:rPr>
          <w:rFonts w:ascii="Arial" w:hAnsi="Arial" w:cs="Arial"/>
          <w:sz w:val="24"/>
          <w:szCs w:val="24"/>
        </w:rPr>
      </w:pPr>
    </w:p>
    <w:p w:rsidR="001B5169" w:rsidRPr="00E12497" w:rsidRDefault="001B5169" w:rsidP="0057721D">
      <w:pPr>
        <w:overflowPunct w:val="0"/>
        <w:autoSpaceDE w:val="0"/>
        <w:autoSpaceDN w:val="0"/>
        <w:adjustRightInd w:val="0"/>
        <w:spacing w:after="0" w:line="240" w:lineRule="auto"/>
        <w:ind w:firstLine="709"/>
        <w:jc w:val="center"/>
        <w:textAlignment w:val="baseline"/>
        <w:rPr>
          <w:rFonts w:ascii="Arial" w:hAnsi="Arial" w:cs="Arial"/>
          <w:sz w:val="24"/>
          <w:szCs w:val="24"/>
        </w:rPr>
      </w:pPr>
      <w:r w:rsidRPr="00E12497">
        <w:rPr>
          <w:rFonts w:ascii="Arial" w:hAnsi="Arial" w:cs="Arial"/>
          <w:sz w:val="24"/>
          <w:szCs w:val="24"/>
        </w:rPr>
        <w:t xml:space="preserve">Перечень мероприятий подпрограммы </w:t>
      </w:r>
    </w:p>
    <w:p w:rsidR="004A4501" w:rsidRPr="00E12497" w:rsidRDefault="004A4501" w:rsidP="0057721D">
      <w:pPr>
        <w:overflowPunct w:val="0"/>
        <w:autoSpaceDE w:val="0"/>
        <w:autoSpaceDN w:val="0"/>
        <w:adjustRightInd w:val="0"/>
        <w:spacing w:after="0" w:line="240" w:lineRule="auto"/>
        <w:ind w:firstLine="709"/>
        <w:jc w:val="center"/>
        <w:textAlignment w:val="baseline"/>
        <w:rPr>
          <w:rFonts w:ascii="Arial" w:hAnsi="Arial" w:cs="Arial"/>
          <w:sz w:val="24"/>
          <w:szCs w:val="24"/>
        </w:rPr>
      </w:pPr>
    </w:p>
    <w:tbl>
      <w:tblPr>
        <w:tblW w:w="1496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1352"/>
        <w:gridCol w:w="749"/>
        <w:gridCol w:w="657"/>
        <w:gridCol w:w="1321"/>
        <w:gridCol w:w="708"/>
        <w:gridCol w:w="1299"/>
        <w:gridCol w:w="1391"/>
        <w:gridCol w:w="1276"/>
        <w:gridCol w:w="1275"/>
        <w:gridCol w:w="2295"/>
      </w:tblGrid>
      <w:tr w:rsidR="004A4501" w:rsidRPr="00E12497" w:rsidTr="003D6492">
        <w:trPr>
          <w:trHeight w:val="351"/>
          <w:jc w:val="center"/>
        </w:trPr>
        <w:tc>
          <w:tcPr>
            <w:tcW w:w="2646" w:type="dxa"/>
            <w:vMerge w:val="restart"/>
            <w:vAlign w:val="center"/>
            <w:hideMark/>
          </w:tcPr>
          <w:p w:rsidR="004A4501" w:rsidRPr="00E12497" w:rsidRDefault="004A4501" w:rsidP="0057721D">
            <w:pPr>
              <w:spacing w:after="0" w:line="240" w:lineRule="auto"/>
              <w:jc w:val="center"/>
              <w:rPr>
                <w:rFonts w:ascii="Arial" w:hAnsi="Arial" w:cs="Arial"/>
                <w:sz w:val="18"/>
                <w:szCs w:val="18"/>
              </w:rPr>
            </w:pPr>
            <w:r w:rsidRPr="00E12497">
              <w:rPr>
                <w:rFonts w:ascii="Arial" w:hAnsi="Arial" w:cs="Arial"/>
                <w:sz w:val="18"/>
                <w:szCs w:val="18"/>
              </w:rPr>
              <w:t>Наименование целей, задач и мероприятий программы, подпрограммы</w:t>
            </w:r>
          </w:p>
        </w:tc>
        <w:tc>
          <w:tcPr>
            <w:tcW w:w="1352" w:type="dxa"/>
            <w:vMerge w:val="restart"/>
            <w:vAlign w:val="center"/>
            <w:hideMark/>
          </w:tcPr>
          <w:p w:rsidR="004A4501" w:rsidRPr="00E12497" w:rsidRDefault="004A4501" w:rsidP="0057721D">
            <w:pPr>
              <w:spacing w:after="0" w:line="240" w:lineRule="auto"/>
              <w:jc w:val="center"/>
              <w:rPr>
                <w:rFonts w:ascii="Arial" w:hAnsi="Arial" w:cs="Arial"/>
                <w:sz w:val="18"/>
                <w:szCs w:val="18"/>
              </w:rPr>
            </w:pPr>
            <w:r w:rsidRPr="00E12497">
              <w:rPr>
                <w:rFonts w:ascii="Arial" w:hAnsi="Arial" w:cs="Arial"/>
                <w:sz w:val="18"/>
                <w:szCs w:val="18"/>
              </w:rPr>
              <w:t>ГРБС</w:t>
            </w:r>
          </w:p>
        </w:tc>
        <w:tc>
          <w:tcPr>
            <w:tcW w:w="3435" w:type="dxa"/>
            <w:gridSpan w:val="4"/>
            <w:shd w:val="clear" w:color="auto" w:fill="auto"/>
            <w:vAlign w:val="center"/>
            <w:hideMark/>
          </w:tcPr>
          <w:p w:rsidR="004A4501" w:rsidRPr="00E12497" w:rsidRDefault="004A4501" w:rsidP="0057721D">
            <w:pPr>
              <w:spacing w:after="0" w:line="240" w:lineRule="auto"/>
              <w:jc w:val="center"/>
              <w:rPr>
                <w:rFonts w:ascii="Arial" w:hAnsi="Arial" w:cs="Arial"/>
                <w:sz w:val="18"/>
                <w:szCs w:val="18"/>
              </w:rPr>
            </w:pPr>
            <w:r w:rsidRPr="00E12497">
              <w:rPr>
                <w:rFonts w:ascii="Arial" w:hAnsi="Arial" w:cs="Arial"/>
                <w:sz w:val="18"/>
                <w:szCs w:val="18"/>
              </w:rPr>
              <w:t>Код бюджетной классификации</w:t>
            </w:r>
          </w:p>
        </w:tc>
        <w:tc>
          <w:tcPr>
            <w:tcW w:w="5241" w:type="dxa"/>
            <w:gridSpan w:val="4"/>
            <w:vAlign w:val="center"/>
          </w:tcPr>
          <w:p w:rsidR="004A4501" w:rsidRPr="00E12497" w:rsidRDefault="004A4501" w:rsidP="0057721D">
            <w:pPr>
              <w:spacing w:after="0" w:line="240" w:lineRule="auto"/>
              <w:jc w:val="center"/>
              <w:rPr>
                <w:rFonts w:ascii="Arial" w:hAnsi="Arial" w:cs="Arial"/>
                <w:sz w:val="18"/>
                <w:szCs w:val="18"/>
              </w:rPr>
            </w:pPr>
            <w:r w:rsidRPr="00E12497">
              <w:rPr>
                <w:rFonts w:ascii="Arial" w:hAnsi="Arial" w:cs="Arial"/>
                <w:sz w:val="18"/>
                <w:szCs w:val="18"/>
              </w:rPr>
              <w:t>Расходы</w:t>
            </w:r>
            <w:r w:rsidR="00174A05" w:rsidRPr="00E12497">
              <w:rPr>
                <w:rFonts w:ascii="Arial" w:hAnsi="Arial" w:cs="Arial"/>
                <w:sz w:val="18"/>
                <w:szCs w:val="18"/>
              </w:rPr>
              <w:t xml:space="preserve"> </w:t>
            </w:r>
            <w:r w:rsidRPr="00E12497">
              <w:rPr>
                <w:rFonts w:ascii="Arial" w:hAnsi="Arial" w:cs="Arial"/>
                <w:sz w:val="18"/>
                <w:szCs w:val="18"/>
              </w:rPr>
              <w:t>(рублей), годы</w:t>
            </w:r>
          </w:p>
        </w:tc>
        <w:tc>
          <w:tcPr>
            <w:tcW w:w="2295" w:type="dxa"/>
            <w:vMerge w:val="restart"/>
            <w:vAlign w:val="center"/>
          </w:tcPr>
          <w:p w:rsidR="004A4501" w:rsidRPr="00E12497" w:rsidRDefault="004A4501" w:rsidP="0057721D">
            <w:pPr>
              <w:spacing w:after="0" w:line="240" w:lineRule="auto"/>
              <w:jc w:val="center"/>
              <w:rPr>
                <w:rFonts w:ascii="Arial" w:hAnsi="Arial" w:cs="Arial"/>
                <w:sz w:val="18"/>
                <w:szCs w:val="18"/>
              </w:rPr>
            </w:pPr>
            <w:r w:rsidRPr="00E12497">
              <w:rPr>
                <w:rFonts w:ascii="Arial" w:hAnsi="Arial" w:cs="Arial"/>
                <w:sz w:val="18"/>
                <w:szCs w:val="18"/>
              </w:rPr>
              <w:t>Ожидаемый результат от реализации подпрограммного мероприятия (в натуральном выражении)</w:t>
            </w:r>
          </w:p>
        </w:tc>
      </w:tr>
      <w:tr w:rsidR="0073472F" w:rsidRPr="00E12497" w:rsidTr="003D6492">
        <w:trPr>
          <w:trHeight w:val="1036"/>
          <w:jc w:val="center"/>
        </w:trPr>
        <w:tc>
          <w:tcPr>
            <w:tcW w:w="2646" w:type="dxa"/>
            <w:vMerge/>
            <w:vAlign w:val="center"/>
            <w:hideMark/>
          </w:tcPr>
          <w:p w:rsidR="0073472F" w:rsidRPr="00E12497" w:rsidRDefault="0073472F" w:rsidP="0057721D">
            <w:pPr>
              <w:spacing w:after="0" w:line="240" w:lineRule="auto"/>
              <w:jc w:val="center"/>
              <w:rPr>
                <w:rFonts w:ascii="Arial" w:hAnsi="Arial" w:cs="Arial"/>
                <w:sz w:val="18"/>
                <w:szCs w:val="18"/>
              </w:rPr>
            </w:pPr>
          </w:p>
        </w:tc>
        <w:tc>
          <w:tcPr>
            <w:tcW w:w="1352" w:type="dxa"/>
            <w:vMerge/>
            <w:vAlign w:val="center"/>
            <w:hideMark/>
          </w:tcPr>
          <w:p w:rsidR="0073472F" w:rsidRPr="00E12497" w:rsidRDefault="0073472F" w:rsidP="0057721D">
            <w:pPr>
              <w:spacing w:after="0" w:line="240" w:lineRule="auto"/>
              <w:jc w:val="center"/>
              <w:rPr>
                <w:rFonts w:ascii="Arial" w:hAnsi="Arial" w:cs="Arial"/>
                <w:sz w:val="18"/>
                <w:szCs w:val="18"/>
              </w:rPr>
            </w:pPr>
          </w:p>
        </w:tc>
        <w:tc>
          <w:tcPr>
            <w:tcW w:w="749" w:type="dxa"/>
            <w:shd w:val="clear" w:color="auto" w:fill="auto"/>
            <w:vAlign w:val="center"/>
            <w:hideMark/>
          </w:tcPr>
          <w:p w:rsidR="0073472F" w:rsidRPr="00E12497" w:rsidRDefault="0073472F" w:rsidP="0057721D">
            <w:pPr>
              <w:spacing w:after="0" w:line="240" w:lineRule="auto"/>
              <w:jc w:val="center"/>
              <w:rPr>
                <w:rFonts w:ascii="Arial" w:hAnsi="Arial" w:cs="Arial"/>
                <w:sz w:val="18"/>
                <w:szCs w:val="18"/>
              </w:rPr>
            </w:pPr>
            <w:r w:rsidRPr="00E12497">
              <w:rPr>
                <w:rFonts w:ascii="Arial" w:hAnsi="Arial" w:cs="Arial"/>
                <w:sz w:val="18"/>
                <w:szCs w:val="18"/>
              </w:rPr>
              <w:t>ГРБС</w:t>
            </w:r>
          </w:p>
        </w:tc>
        <w:tc>
          <w:tcPr>
            <w:tcW w:w="657" w:type="dxa"/>
            <w:shd w:val="clear" w:color="auto" w:fill="auto"/>
            <w:vAlign w:val="center"/>
            <w:hideMark/>
          </w:tcPr>
          <w:p w:rsidR="0073472F" w:rsidRPr="00E12497" w:rsidRDefault="0073472F" w:rsidP="0057721D">
            <w:pPr>
              <w:spacing w:after="0" w:line="240" w:lineRule="auto"/>
              <w:jc w:val="center"/>
              <w:rPr>
                <w:rFonts w:ascii="Arial" w:hAnsi="Arial" w:cs="Arial"/>
                <w:sz w:val="18"/>
                <w:szCs w:val="18"/>
              </w:rPr>
            </w:pPr>
            <w:proofErr w:type="spellStart"/>
            <w:r w:rsidRPr="00E12497">
              <w:rPr>
                <w:rFonts w:ascii="Arial" w:hAnsi="Arial" w:cs="Arial"/>
                <w:sz w:val="18"/>
                <w:szCs w:val="18"/>
              </w:rPr>
              <w:t>РзПр</w:t>
            </w:r>
            <w:proofErr w:type="spellEnd"/>
          </w:p>
        </w:tc>
        <w:tc>
          <w:tcPr>
            <w:tcW w:w="1321" w:type="dxa"/>
            <w:shd w:val="clear" w:color="auto" w:fill="auto"/>
            <w:vAlign w:val="center"/>
            <w:hideMark/>
          </w:tcPr>
          <w:p w:rsidR="0073472F" w:rsidRPr="00E12497" w:rsidRDefault="0073472F" w:rsidP="0057721D">
            <w:pPr>
              <w:spacing w:after="0" w:line="240" w:lineRule="auto"/>
              <w:jc w:val="center"/>
              <w:rPr>
                <w:rFonts w:ascii="Arial" w:hAnsi="Arial" w:cs="Arial"/>
                <w:sz w:val="18"/>
                <w:szCs w:val="18"/>
              </w:rPr>
            </w:pPr>
            <w:r w:rsidRPr="00E12497">
              <w:rPr>
                <w:rFonts w:ascii="Arial" w:hAnsi="Arial" w:cs="Arial"/>
                <w:sz w:val="18"/>
                <w:szCs w:val="18"/>
              </w:rPr>
              <w:t>ЦСР</w:t>
            </w:r>
          </w:p>
        </w:tc>
        <w:tc>
          <w:tcPr>
            <w:tcW w:w="708" w:type="dxa"/>
            <w:shd w:val="clear" w:color="auto" w:fill="auto"/>
            <w:vAlign w:val="center"/>
            <w:hideMark/>
          </w:tcPr>
          <w:p w:rsidR="0073472F" w:rsidRPr="00E12497" w:rsidRDefault="0073472F" w:rsidP="0057721D">
            <w:pPr>
              <w:spacing w:after="0" w:line="240" w:lineRule="auto"/>
              <w:jc w:val="center"/>
              <w:rPr>
                <w:rFonts w:ascii="Arial" w:hAnsi="Arial" w:cs="Arial"/>
                <w:sz w:val="18"/>
                <w:szCs w:val="18"/>
              </w:rPr>
            </w:pPr>
            <w:r w:rsidRPr="00E12497">
              <w:rPr>
                <w:rFonts w:ascii="Arial" w:hAnsi="Arial" w:cs="Arial"/>
                <w:sz w:val="18"/>
                <w:szCs w:val="18"/>
              </w:rPr>
              <w:t>ВР</w:t>
            </w:r>
          </w:p>
        </w:tc>
        <w:tc>
          <w:tcPr>
            <w:tcW w:w="1299" w:type="dxa"/>
            <w:vAlign w:val="center"/>
          </w:tcPr>
          <w:p w:rsidR="0073472F" w:rsidRPr="00E12497" w:rsidRDefault="0073472F" w:rsidP="0057721D">
            <w:pPr>
              <w:spacing w:after="0" w:line="240" w:lineRule="auto"/>
              <w:jc w:val="center"/>
              <w:rPr>
                <w:rFonts w:ascii="Arial" w:hAnsi="Arial" w:cs="Arial"/>
                <w:sz w:val="18"/>
                <w:szCs w:val="18"/>
              </w:rPr>
            </w:pPr>
            <w:r w:rsidRPr="00E12497">
              <w:rPr>
                <w:rFonts w:ascii="Arial" w:hAnsi="Arial" w:cs="Arial"/>
                <w:sz w:val="18"/>
                <w:szCs w:val="18"/>
              </w:rPr>
              <w:t>202</w:t>
            </w:r>
            <w:r w:rsidR="00F47087" w:rsidRPr="00E12497">
              <w:rPr>
                <w:rFonts w:ascii="Arial" w:hAnsi="Arial" w:cs="Arial"/>
                <w:sz w:val="18"/>
                <w:szCs w:val="18"/>
              </w:rPr>
              <w:t>1</w:t>
            </w:r>
          </w:p>
        </w:tc>
        <w:tc>
          <w:tcPr>
            <w:tcW w:w="1391" w:type="dxa"/>
            <w:vAlign w:val="center"/>
          </w:tcPr>
          <w:p w:rsidR="0073472F" w:rsidRPr="00E12497" w:rsidRDefault="0073472F" w:rsidP="0057721D">
            <w:pPr>
              <w:spacing w:after="0" w:line="240" w:lineRule="auto"/>
              <w:jc w:val="center"/>
              <w:rPr>
                <w:rFonts w:ascii="Arial" w:hAnsi="Arial" w:cs="Arial"/>
                <w:sz w:val="18"/>
                <w:szCs w:val="18"/>
              </w:rPr>
            </w:pPr>
            <w:r w:rsidRPr="00E12497">
              <w:rPr>
                <w:rFonts w:ascii="Arial" w:hAnsi="Arial" w:cs="Arial"/>
                <w:sz w:val="18"/>
                <w:szCs w:val="18"/>
              </w:rPr>
              <w:t>202</w:t>
            </w:r>
            <w:r w:rsidR="00F47087" w:rsidRPr="00E12497">
              <w:rPr>
                <w:rFonts w:ascii="Arial" w:hAnsi="Arial" w:cs="Arial"/>
                <w:sz w:val="18"/>
                <w:szCs w:val="18"/>
              </w:rPr>
              <w:t>2</w:t>
            </w:r>
          </w:p>
        </w:tc>
        <w:tc>
          <w:tcPr>
            <w:tcW w:w="1276" w:type="dxa"/>
            <w:vAlign w:val="center"/>
          </w:tcPr>
          <w:p w:rsidR="0073472F" w:rsidRPr="00E12497" w:rsidRDefault="00F47087" w:rsidP="0057721D">
            <w:pPr>
              <w:spacing w:after="0" w:line="240" w:lineRule="auto"/>
              <w:jc w:val="center"/>
              <w:rPr>
                <w:rFonts w:ascii="Arial" w:hAnsi="Arial" w:cs="Arial"/>
                <w:sz w:val="18"/>
                <w:szCs w:val="18"/>
              </w:rPr>
            </w:pPr>
            <w:r w:rsidRPr="00E12497">
              <w:rPr>
                <w:rFonts w:ascii="Arial" w:hAnsi="Arial" w:cs="Arial"/>
                <w:sz w:val="18"/>
                <w:szCs w:val="18"/>
              </w:rPr>
              <w:t>2023</w:t>
            </w:r>
          </w:p>
        </w:tc>
        <w:tc>
          <w:tcPr>
            <w:tcW w:w="1275" w:type="dxa"/>
            <w:vAlign w:val="center"/>
          </w:tcPr>
          <w:p w:rsidR="0073472F" w:rsidRPr="00E12497" w:rsidRDefault="0073472F" w:rsidP="0057721D">
            <w:pPr>
              <w:spacing w:after="0" w:line="240" w:lineRule="auto"/>
              <w:jc w:val="center"/>
              <w:rPr>
                <w:rFonts w:ascii="Arial" w:hAnsi="Arial" w:cs="Arial"/>
                <w:sz w:val="18"/>
                <w:szCs w:val="18"/>
              </w:rPr>
            </w:pPr>
            <w:r w:rsidRPr="00E12497">
              <w:rPr>
                <w:rFonts w:ascii="Arial" w:hAnsi="Arial" w:cs="Arial"/>
                <w:sz w:val="18"/>
                <w:szCs w:val="18"/>
              </w:rPr>
              <w:t>Итого на период</w:t>
            </w:r>
          </w:p>
          <w:p w:rsidR="0073472F" w:rsidRPr="00E12497" w:rsidRDefault="0073472F" w:rsidP="0057721D">
            <w:pPr>
              <w:spacing w:after="0" w:line="240" w:lineRule="auto"/>
              <w:jc w:val="center"/>
              <w:rPr>
                <w:rFonts w:ascii="Arial" w:hAnsi="Arial" w:cs="Arial"/>
                <w:sz w:val="18"/>
                <w:szCs w:val="18"/>
              </w:rPr>
            </w:pPr>
            <w:r w:rsidRPr="00E12497">
              <w:rPr>
                <w:rFonts w:ascii="Arial" w:hAnsi="Arial" w:cs="Arial"/>
                <w:sz w:val="18"/>
                <w:szCs w:val="18"/>
              </w:rPr>
              <w:t>202</w:t>
            </w:r>
            <w:r w:rsidR="00F47087" w:rsidRPr="00E12497">
              <w:rPr>
                <w:rFonts w:ascii="Arial" w:hAnsi="Arial" w:cs="Arial"/>
                <w:sz w:val="18"/>
                <w:szCs w:val="18"/>
              </w:rPr>
              <w:t>1–</w:t>
            </w:r>
            <w:r w:rsidRPr="00E12497">
              <w:rPr>
                <w:rFonts w:ascii="Arial" w:hAnsi="Arial" w:cs="Arial"/>
                <w:sz w:val="18"/>
                <w:szCs w:val="18"/>
              </w:rPr>
              <w:t>202</w:t>
            </w:r>
            <w:r w:rsidR="00F47087" w:rsidRPr="00E12497">
              <w:rPr>
                <w:rFonts w:ascii="Arial" w:hAnsi="Arial" w:cs="Arial"/>
                <w:sz w:val="18"/>
                <w:szCs w:val="18"/>
              </w:rPr>
              <w:t>3</w:t>
            </w:r>
          </w:p>
        </w:tc>
        <w:tc>
          <w:tcPr>
            <w:tcW w:w="2295" w:type="dxa"/>
            <w:vMerge/>
          </w:tcPr>
          <w:p w:rsidR="0073472F" w:rsidRPr="00E12497" w:rsidRDefault="0073472F" w:rsidP="0057721D">
            <w:pPr>
              <w:spacing w:after="0" w:line="240" w:lineRule="auto"/>
              <w:jc w:val="center"/>
              <w:rPr>
                <w:rFonts w:ascii="Arial" w:hAnsi="Arial" w:cs="Arial"/>
                <w:sz w:val="18"/>
                <w:szCs w:val="18"/>
              </w:rPr>
            </w:pPr>
          </w:p>
        </w:tc>
      </w:tr>
      <w:tr w:rsidR="004A4501" w:rsidRPr="00E12497" w:rsidTr="002F4897">
        <w:trPr>
          <w:trHeight w:val="360"/>
          <w:jc w:val="center"/>
        </w:trPr>
        <w:tc>
          <w:tcPr>
            <w:tcW w:w="14969" w:type="dxa"/>
            <w:gridSpan w:val="11"/>
            <w:vAlign w:val="center"/>
          </w:tcPr>
          <w:p w:rsidR="004A4501" w:rsidRPr="00E12497" w:rsidRDefault="004A4501" w:rsidP="0057721D">
            <w:pPr>
              <w:pStyle w:val="ConsPlusNormal"/>
              <w:widowControl/>
              <w:ind w:firstLine="0"/>
              <w:jc w:val="left"/>
              <w:rPr>
                <w:sz w:val="18"/>
                <w:szCs w:val="18"/>
              </w:rPr>
            </w:pPr>
            <w:r w:rsidRPr="00E12497">
              <w:rPr>
                <w:sz w:val="18"/>
                <w:szCs w:val="18"/>
              </w:rPr>
              <w:t>Цели подпрограммы: Развитие, модернизация, капитальный и текущий ремонты объектов коммунальной инфраструктуры и жилищного фонда города Бородино.</w:t>
            </w:r>
          </w:p>
        </w:tc>
      </w:tr>
      <w:tr w:rsidR="004A4501" w:rsidRPr="00E12497" w:rsidTr="002F4897">
        <w:trPr>
          <w:trHeight w:val="360"/>
          <w:jc w:val="center"/>
        </w:trPr>
        <w:tc>
          <w:tcPr>
            <w:tcW w:w="14969" w:type="dxa"/>
            <w:gridSpan w:val="11"/>
            <w:vAlign w:val="center"/>
          </w:tcPr>
          <w:p w:rsidR="004A4501" w:rsidRPr="00E12497" w:rsidRDefault="004A4501" w:rsidP="0057721D">
            <w:pPr>
              <w:spacing w:after="0" w:line="240" w:lineRule="auto"/>
              <w:jc w:val="left"/>
              <w:rPr>
                <w:rFonts w:ascii="Arial" w:hAnsi="Arial" w:cs="Arial"/>
                <w:sz w:val="18"/>
                <w:szCs w:val="18"/>
              </w:rPr>
            </w:pPr>
            <w:r w:rsidRPr="00E12497">
              <w:rPr>
                <w:rFonts w:ascii="Arial" w:hAnsi="Arial" w:cs="Arial"/>
                <w:sz w:val="18"/>
                <w:szCs w:val="18"/>
              </w:rPr>
              <w:t xml:space="preserve">Задача: Предотвращение критического уровня износа систем коммунальной инфраструктуры и обеспечение безопасного функционирования </w:t>
            </w:r>
            <w:proofErr w:type="spellStart"/>
            <w:r w:rsidRPr="00E12497">
              <w:rPr>
                <w:rFonts w:ascii="Arial" w:hAnsi="Arial" w:cs="Arial"/>
                <w:sz w:val="18"/>
                <w:szCs w:val="18"/>
              </w:rPr>
              <w:t>энергообъектов</w:t>
            </w:r>
            <w:proofErr w:type="spellEnd"/>
            <w:r w:rsidRPr="00E12497">
              <w:rPr>
                <w:rFonts w:ascii="Arial" w:hAnsi="Arial" w:cs="Arial"/>
                <w:sz w:val="18"/>
                <w:szCs w:val="18"/>
              </w:rPr>
              <w:t>.</w:t>
            </w:r>
          </w:p>
        </w:tc>
      </w:tr>
      <w:tr w:rsidR="009D1274" w:rsidRPr="00E12497" w:rsidTr="000B0CA4">
        <w:trPr>
          <w:trHeight w:val="510"/>
          <w:jc w:val="center"/>
        </w:trPr>
        <w:tc>
          <w:tcPr>
            <w:tcW w:w="2646" w:type="dxa"/>
            <w:shd w:val="clear" w:color="auto" w:fill="auto"/>
            <w:hideMark/>
          </w:tcPr>
          <w:p w:rsidR="009D1274" w:rsidRPr="00E12497" w:rsidRDefault="009D1274" w:rsidP="0057721D">
            <w:pPr>
              <w:spacing w:after="0" w:line="240" w:lineRule="auto"/>
              <w:jc w:val="left"/>
              <w:rPr>
                <w:rFonts w:ascii="Arial" w:hAnsi="Arial" w:cs="Arial"/>
                <w:sz w:val="18"/>
                <w:szCs w:val="18"/>
              </w:rPr>
            </w:pPr>
            <w:r w:rsidRPr="00E12497">
              <w:rPr>
                <w:rFonts w:ascii="Arial" w:hAnsi="Arial" w:cs="Arial"/>
                <w:sz w:val="18"/>
                <w:szCs w:val="18"/>
              </w:rPr>
              <w:t>Мероприятие 1.</w:t>
            </w:r>
          </w:p>
          <w:p w:rsidR="009D1274" w:rsidRPr="00E12497" w:rsidRDefault="009D1274" w:rsidP="0057721D">
            <w:pPr>
              <w:spacing w:after="0" w:line="240" w:lineRule="auto"/>
              <w:jc w:val="left"/>
              <w:rPr>
                <w:rFonts w:ascii="Arial" w:hAnsi="Arial" w:cs="Arial"/>
                <w:sz w:val="18"/>
                <w:szCs w:val="18"/>
              </w:rPr>
            </w:pPr>
            <w:r w:rsidRPr="00E12497">
              <w:rPr>
                <w:rFonts w:ascii="Arial" w:hAnsi="Arial" w:cs="Arial"/>
                <w:sz w:val="18"/>
                <w:szCs w:val="18"/>
              </w:rPr>
              <w:t>Капитальные ремонты котельного оборудования, тепловых, водопроводных и канализационных сетей, в том числе:</w:t>
            </w:r>
          </w:p>
          <w:p w:rsidR="009D1274" w:rsidRPr="00E12497" w:rsidRDefault="009D1274" w:rsidP="0057721D">
            <w:pPr>
              <w:spacing w:after="0" w:line="240" w:lineRule="auto"/>
              <w:jc w:val="left"/>
              <w:rPr>
                <w:rFonts w:ascii="Arial" w:hAnsi="Arial" w:cs="Arial"/>
                <w:sz w:val="18"/>
                <w:szCs w:val="18"/>
              </w:rPr>
            </w:pPr>
            <w:r w:rsidRPr="00E12497">
              <w:rPr>
                <w:rFonts w:ascii="Arial" w:hAnsi="Arial" w:cs="Arial"/>
                <w:sz w:val="18"/>
                <w:szCs w:val="18"/>
              </w:rPr>
              <w:t>-модернизация, реконструкция, капитальный и текущий ремонты объектов коммунальной инфраструктуры</w:t>
            </w:r>
          </w:p>
          <w:p w:rsidR="009D1274" w:rsidRPr="00E12497" w:rsidRDefault="009D1274" w:rsidP="0057721D">
            <w:pPr>
              <w:spacing w:after="0" w:line="240" w:lineRule="auto"/>
              <w:jc w:val="left"/>
              <w:rPr>
                <w:rFonts w:ascii="Arial" w:hAnsi="Arial" w:cs="Arial"/>
                <w:sz w:val="18"/>
                <w:szCs w:val="18"/>
              </w:rPr>
            </w:pPr>
            <w:r w:rsidRPr="00E12497">
              <w:rPr>
                <w:rFonts w:ascii="Arial" w:hAnsi="Arial" w:cs="Arial"/>
                <w:sz w:val="18"/>
                <w:szCs w:val="18"/>
              </w:rPr>
              <w:t>находящихся в муниципальной собственности, источников тепловой энергии и тепловых сетей, объектов электросетевого хозяйств, а также ремонт технологического оборудования для обеспечения функционирования систем теплоснабжения, водоснабжения, водоотведения и очистки сточных вод.</w:t>
            </w:r>
          </w:p>
        </w:tc>
        <w:tc>
          <w:tcPr>
            <w:tcW w:w="1352" w:type="dxa"/>
            <w:shd w:val="clear" w:color="auto" w:fill="auto"/>
            <w:vAlign w:val="center"/>
            <w:hideMark/>
          </w:tcPr>
          <w:p w:rsidR="009D1274" w:rsidRPr="00E12497" w:rsidRDefault="009D1274" w:rsidP="0057721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749" w:type="dxa"/>
            <w:shd w:val="clear" w:color="auto" w:fill="auto"/>
            <w:vAlign w:val="center"/>
          </w:tcPr>
          <w:p w:rsidR="009D1274" w:rsidRPr="00E12497" w:rsidRDefault="009D1274"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012</w:t>
            </w:r>
          </w:p>
        </w:tc>
        <w:tc>
          <w:tcPr>
            <w:tcW w:w="657" w:type="dxa"/>
            <w:shd w:val="clear" w:color="auto" w:fill="auto"/>
            <w:vAlign w:val="center"/>
          </w:tcPr>
          <w:p w:rsidR="009D1274" w:rsidRPr="00E12497" w:rsidRDefault="009D1274"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0505</w:t>
            </w:r>
          </w:p>
        </w:tc>
        <w:tc>
          <w:tcPr>
            <w:tcW w:w="1321" w:type="dxa"/>
            <w:shd w:val="clear" w:color="auto" w:fill="auto"/>
            <w:vAlign w:val="center"/>
          </w:tcPr>
          <w:p w:rsidR="009D1274" w:rsidRPr="00E12497" w:rsidRDefault="009D1274"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02100S5710</w:t>
            </w:r>
          </w:p>
        </w:tc>
        <w:tc>
          <w:tcPr>
            <w:tcW w:w="708" w:type="dxa"/>
            <w:shd w:val="clear" w:color="auto" w:fill="auto"/>
            <w:vAlign w:val="center"/>
          </w:tcPr>
          <w:p w:rsidR="009D1274" w:rsidRPr="00E12497" w:rsidRDefault="009D1274"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243</w:t>
            </w:r>
          </w:p>
        </w:tc>
        <w:tc>
          <w:tcPr>
            <w:tcW w:w="1299" w:type="dxa"/>
            <w:shd w:val="clear" w:color="auto" w:fill="auto"/>
            <w:vAlign w:val="center"/>
          </w:tcPr>
          <w:p w:rsidR="009D1274" w:rsidRPr="00E12497" w:rsidRDefault="0061517D" w:rsidP="0057721D">
            <w:pPr>
              <w:spacing w:after="0" w:line="240" w:lineRule="auto"/>
              <w:jc w:val="right"/>
              <w:rPr>
                <w:rFonts w:ascii="Arial" w:hAnsi="Arial" w:cs="Arial"/>
                <w:sz w:val="18"/>
                <w:szCs w:val="18"/>
              </w:rPr>
            </w:pPr>
            <w:r w:rsidRPr="00E12497">
              <w:rPr>
                <w:rFonts w:ascii="Arial" w:hAnsi="Arial" w:cs="Arial"/>
                <w:sz w:val="18"/>
                <w:szCs w:val="18"/>
              </w:rPr>
              <w:t>57 122,28</w:t>
            </w:r>
          </w:p>
        </w:tc>
        <w:tc>
          <w:tcPr>
            <w:tcW w:w="1391" w:type="dxa"/>
            <w:shd w:val="clear" w:color="auto" w:fill="auto"/>
            <w:vAlign w:val="center"/>
          </w:tcPr>
          <w:p w:rsidR="009D1274" w:rsidRPr="00E12497" w:rsidRDefault="0061517D" w:rsidP="0057721D">
            <w:pPr>
              <w:spacing w:after="0" w:line="240" w:lineRule="auto"/>
              <w:jc w:val="right"/>
              <w:rPr>
                <w:rFonts w:ascii="Arial" w:hAnsi="Arial" w:cs="Arial"/>
                <w:sz w:val="18"/>
                <w:szCs w:val="18"/>
              </w:rPr>
            </w:pPr>
            <w:r w:rsidRPr="00E12497">
              <w:rPr>
                <w:rFonts w:ascii="Arial" w:hAnsi="Arial" w:cs="Arial"/>
                <w:sz w:val="18"/>
                <w:szCs w:val="18"/>
              </w:rPr>
              <w:t>57 122,28</w:t>
            </w:r>
          </w:p>
        </w:tc>
        <w:tc>
          <w:tcPr>
            <w:tcW w:w="1276" w:type="dxa"/>
            <w:shd w:val="clear" w:color="auto" w:fill="auto"/>
            <w:vAlign w:val="center"/>
          </w:tcPr>
          <w:p w:rsidR="009D1274" w:rsidRPr="00E12497" w:rsidRDefault="0061517D" w:rsidP="0057721D">
            <w:pPr>
              <w:spacing w:after="0" w:line="240" w:lineRule="auto"/>
              <w:jc w:val="right"/>
              <w:rPr>
                <w:rFonts w:ascii="Arial" w:hAnsi="Arial" w:cs="Arial"/>
                <w:sz w:val="18"/>
                <w:szCs w:val="18"/>
              </w:rPr>
            </w:pPr>
            <w:r w:rsidRPr="00E12497">
              <w:rPr>
                <w:rFonts w:ascii="Arial" w:hAnsi="Arial" w:cs="Arial"/>
                <w:sz w:val="18"/>
                <w:szCs w:val="18"/>
              </w:rPr>
              <w:t>57 122,28</w:t>
            </w:r>
          </w:p>
        </w:tc>
        <w:tc>
          <w:tcPr>
            <w:tcW w:w="1275" w:type="dxa"/>
            <w:shd w:val="clear" w:color="auto" w:fill="auto"/>
            <w:vAlign w:val="center"/>
          </w:tcPr>
          <w:p w:rsidR="009D1274" w:rsidRPr="00E12497" w:rsidRDefault="0061517D" w:rsidP="0057721D">
            <w:pPr>
              <w:spacing w:after="0" w:line="240" w:lineRule="auto"/>
              <w:jc w:val="right"/>
              <w:rPr>
                <w:rFonts w:ascii="Arial" w:hAnsi="Arial" w:cs="Arial"/>
                <w:sz w:val="18"/>
                <w:szCs w:val="18"/>
              </w:rPr>
            </w:pPr>
            <w:r w:rsidRPr="00E12497">
              <w:rPr>
                <w:rFonts w:ascii="Arial" w:hAnsi="Arial" w:cs="Arial"/>
                <w:sz w:val="18"/>
                <w:szCs w:val="18"/>
              </w:rPr>
              <w:t>171 366,84</w:t>
            </w:r>
          </w:p>
        </w:tc>
        <w:tc>
          <w:tcPr>
            <w:tcW w:w="2295" w:type="dxa"/>
            <w:shd w:val="clear" w:color="auto" w:fill="auto"/>
          </w:tcPr>
          <w:p w:rsidR="009D1274" w:rsidRPr="00E12497" w:rsidRDefault="009D1274" w:rsidP="0057721D">
            <w:pPr>
              <w:spacing w:after="0" w:line="240" w:lineRule="auto"/>
              <w:jc w:val="left"/>
              <w:rPr>
                <w:rFonts w:ascii="Arial" w:hAnsi="Arial" w:cs="Arial"/>
                <w:sz w:val="18"/>
                <w:szCs w:val="18"/>
              </w:rPr>
            </w:pPr>
            <w:r w:rsidRPr="00E12497">
              <w:rPr>
                <w:rFonts w:ascii="Arial" w:hAnsi="Arial" w:cs="Arial"/>
                <w:sz w:val="18"/>
                <w:szCs w:val="18"/>
              </w:rPr>
              <w:t>Предотвращение критического уровня износа объектов коммунальной инфраструктуры не более 70%.</w:t>
            </w:r>
          </w:p>
          <w:p w:rsidR="00852139" w:rsidRPr="00E12497" w:rsidRDefault="009D1274" w:rsidP="00852139">
            <w:pPr>
              <w:spacing w:after="0" w:line="240" w:lineRule="auto"/>
              <w:jc w:val="left"/>
              <w:rPr>
                <w:rFonts w:ascii="Arial" w:hAnsi="Arial" w:cs="Arial"/>
                <w:sz w:val="18"/>
                <w:szCs w:val="18"/>
              </w:rPr>
            </w:pPr>
            <w:r w:rsidRPr="00E12497">
              <w:rPr>
                <w:rFonts w:ascii="Arial" w:hAnsi="Arial" w:cs="Arial"/>
                <w:sz w:val="18"/>
                <w:szCs w:val="18"/>
              </w:rPr>
              <w:t>Капитальный ремонт инженерных сетей 0,58 км ежегодно.</w:t>
            </w:r>
          </w:p>
        </w:tc>
      </w:tr>
      <w:tr w:rsidR="009D1274" w:rsidRPr="00E12497" w:rsidTr="003D6492">
        <w:trPr>
          <w:trHeight w:val="399"/>
          <w:jc w:val="center"/>
        </w:trPr>
        <w:tc>
          <w:tcPr>
            <w:tcW w:w="2646" w:type="dxa"/>
            <w:shd w:val="clear" w:color="auto" w:fill="auto"/>
            <w:hideMark/>
          </w:tcPr>
          <w:p w:rsidR="009D1274" w:rsidRPr="00E12497" w:rsidRDefault="009D1274" w:rsidP="0057721D">
            <w:pPr>
              <w:spacing w:after="0" w:line="240" w:lineRule="auto"/>
              <w:jc w:val="left"/>
              <w:rPr>
                <w:rFonts w:ascii="Arial" w:hAnsi="Arial" w:cs="Arial"/>
                <w:sz w:val="18"/>
                <w:szCs w:val="18"/>
              </w:rPr>
            </w:pPr>
            <w:r w:rsidRPr="00E12497">
              <w:rPr>
                <w:rFonts w:ascii="Arial" w:hAnsi="Arial" w:cs="Arial"/>
                <w:sz w:val="18"/>
                <w:szCs w:val="18"/>
              </w:rPr>
              <w:t>Мероприятие 2. Разработка и государственная экспертиза проектно-сметной документации по объекту "</w:t>
            </w:r>
            <w:proofErr w:type="spellStart"/>
            <w:r w:rsidRPr="00E12497">
              <w:rPr>
                <w:rFonts w:ascii="Arial" w:hAnsi="Arial" w:cs="Arial"/>
                <w:sz w:val="18"/>
                <w:szCs w:val="18"/>
              </w:rPr>
              <w:t>Доразведка</w:t>
            </w:r>
            <w:proofErr w:type="spellEnd"/>
            <w:r w:rsidRPr="00E12497">
              <w:rPr>
                <w:rFonts w:ascii="Arial" w:hAnsi="Arial" w:cs="Arial"/>
                <w:sz w:val="18"/>
                <w:szCs w:val="18"/>
              </w:rPr>
              <w:t xml:space="preserve"> Бородинского месторождения подземных вод"</w:t>
            </w:r>
          </w:p>
        </w:tc>
        <w:tc>
          <w:tcPr>
            <w:tcW w:w="1352" w:type="dxa"/>
            <w:shd w:val="clear" w:color="auto" w:fill="auto"/>
            <w:vAlign w:val="center"/>
            <w:hideMark/>
          </w:tcPr>
          <w:p w:rsidR="009D1274" w:rsidRPr="00E12497" w:rsidRDefault="009D1274" w:rsidP="0057721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749" w:type="dxa"/>
            <w:shd w:val="clear" w:color="auto" w:fill="auto"/>
            <w:vAlign w:val="center"/>
          </w:tcPr>
          <w:p w:rsidR="009D1274" w:rsidRPr="00E12497" w:rsidRDefault="009D1274"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012</w:t>
            </w:r>
          </w:p>
        </w:tc>
        <w:tc>
          <w:tcPr>
            <w:tcW w:w="657" w:type="dxa"/>
            <w:shd w:val="clear" w:color="auto" w:fill="auto"/>
            <w:vAlign w:val="center"/>
          </w:tcPr>
          <w:p w:rsidR="009D1274" w:rsidRPr="00E12497" w:rsidRDefault="009D1274"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0502</w:t>
            </w:r>
          </w:p>
        </w:tc>
        <w:tc>
          <w:tcPr>
            <w:tcW w:w="1321" w:type="dxa"/>
            <w:shd w:val="clear" w:color="auto" w:fill="auto"/>
            <w:vAlign w:val="center"/>
          </w:tcPr>
          <w:p w:rsidR="009D1274" w:rsidRPr="00E12497" w:rsidRDefault="009D1274"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0210092050</w:t>
            </w:r>
          </w:p>
        </w:tc>
        <w:tc>
          <w:tcPr>
            <w:tcW w:w="708" w:type="dxa"/>
            <w:shd w:val="clear" w:color="auto" w:fill="auto"/>
            <w:vAlign w:val="center"/>
          </w:tcPr>
          <w:p w:rsidR="009D1274" w:rsidRPr="00E12497" w:rsidRDefault="009D1274"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243</w:t>
            </w:r>
          </w:p>
        </w:tc>
        <w:tc>
          <w:tcPr>
            <w:tcW w:w="1299" w:type="dxa"/>
            <w:shd w:val="clear" w:color="auto" w:fill="auto"/>
            <w:vAlign w:val="center"/>
          </w:tcPr>
          <w:p w:rsidR="009D1274" w:rsidRPr="00E12497" w:rsidRDefault="009D1274" w:rsidP="0057721D">
            <w:pPr>
              <w:spacing w:after="0" w:line="240" w:lineRule="auto"/>
              <w:jc w:val="right"/>
              <w:rPr>
                <w:rFonts w:ascii="Arial" w:hAnsi="Arial" w:cs="Arial"/>
                <w:color w:val="000000"/>
                <w:sz w:val="18"/>
                <w:szCs w:val="18"/>
              </w:rPr>
            </w:pPr>
            <w:r w:rsidRPr="00E12497">
              <w:rPr>
                <w:rFonts w:ascii="Arial" w:hAnsi="Arial" w:cs="Arial"/>
                <w:color w:val="000000"/>
                <w:sz w:val="18"/>
                <w:szCs w:val="18"/>
              </w:rPr>
              <w:t>0,00</w:t>
            </w:r>
          </w:p>
        </w:tc>
        <w:tc>
          <w:tcPr>
            <w:tcW w:w="1391" w:type="dxa"/>
            <w:shd w:val="clear" w:color="auto" w:fill="auto"/>
            <w:vAlign w:val="center"/>
          </w:tcPr>
          <w:p w:rsidR="009D1274" w:rsidRPr="00E12497" w:rsidRDefault="009D1274" w:rsidP="0057721D">
            <w:pPr>
              <w:spacing w:after="0" w:line="240" w:lineRule="auto"/>
              <w:jc w:val="right"/>
              <w:rPr>
                <w:rFonts w:ascii="Arial" w:hAnsi="Arial" w:cs="Arial"/>
                <w:color w:val="000000"/>
                <w:sz w:val="18"/>
                <w:szCs w:val="18"/>
              </w:rPr>
            </w:pPr>
            <w:r w:rsidRPr="00E12497">
              <w:rPr>
                <w:rFonts w:ascii="Arial" w:hAnsi="Arial" w:cs="Arial"/>
                <w:color w:val="000000"/>
                <w:sz w:val="18"/>
                <w:szCs w:val="18"/>
              </w:rPr>
              <w:t>0,00</w:t>
            </w:r>
          </w:p>
        </w:tc>
        <w:tc>
          <w:tcPr>
            <w:tcW w:w="1276" w:type="dxa"/>
            <w:shd w:val="clear" w:color="auto" w:fill="auto"/>
            <w:vAlign w:val="center"/>
          </w:tcPr>
          <w:p w:rsidR="009D1274" w:rsidRPr="00E12497" w:rsidRDefault="009D1274" w:rsidP="0057721D">
            <w:pPr>
              <w:spacing w:after="0" w:line="240" w:lineRule="auto"/>
              <w:jc w:val="right"/>
              <w:rPr>
                <w:rFonts w:ascii="Arial" w:hAnsi="Arial" w:cs="Arial"/>
                <w:color w:val="000000"/>
                <w:sz w:val="18"/>
                <w:szCs w:val="18"/>
              </w:rPr>
            </w:pPr>
            <w:r w:rsidRPr="00E12497">
              <w:rPr>
                <w:rFonts w:ascii="Arial" w:hAnsi="Arial" w:cs="Arial"/>
                <w:color w:val="000000"/>
                <w:sz w:val="18"/>
                <w:szCs w:val="18"/>
              </w:rPr>
              <w:t>0,00</w:t>
            </w:r>
          </w:p>
        </w:tc>
        <w:tc>
          <w:tcPr>
            <w:tcW w:w="1275" w:type="dxa"/>
            <w:shd w:val="clear" w:color="auto" w:fill="auto"/>
            <w:vAlign w:val="center"/>
          </w:tcPr>
          <w:p w:rsidR="009D1274" w:rsidRPr="00E12497" w:rsidRDefault="009D1274" w:rsidP="0057721D">
            <w:pPr>
              <w:spacing w:after="0" w:line="240" w:lineRule="auto"/>
              <w:jc w:val="right"/>
              <w:rPr>
                <w:rFonts w:ascii="Arial" w:hAnsi="Arial" w:cs="Arial"/>
                <w:color w:val="000000"/>
                <w:sz w:val="18"/>
                <w:szCs w:val="18"/>
              </w:rPr>
            </w:pPr>
            <w:r w:rsidRPr="00E12497">
              <w:rPr>
                <w:rFonts w:ascii="Arial" w:hAnsi="Arial" w:cs="Arial"/>
                <w:color w:val="000000"/>
                <w:sz w:val="18"/>
                <w:szCs w:val="18"/>
              </w:rPr>
              <w:t>0,00</w:t>
            </w:r>
          </w:p>
        </w:tc>
        <w:tc>
          <w:tcPr>
            <w:tcW w:w="2295" w:type="dxa"/>
            <w:shd w:val="clear" w:color="auto" w:fill="auto"/>
          </w:tcPr>
          <w:p w:rsidR="009D1274" w:rsidRPr="00E12497" w:rsidRDefault="009D1274" w:rsidP="0057721D">
            <w:pPr>
              <w:spacing w:after="0" w:line="240" w:lineRule="auto"/>
              <w:jc w:val="center"/>
              <w:rPr>
                <w:rFonts w:ascii="Arial" w:hAnsi="Arial" w:cs="Arial"/>
                <w:sz w:val="18"/>
                <w:szCs w:val="18"/>
              </w:rPr>
            </w:pPr>
          </w:p>
        </w:tc>
      </w:tr>
      <w:tr w:rsidR="001F2B56" w:rsidRPr="00E12497" w:rsidTr="003D6492">
        <w:trPr>
          <w:trHeight w:val="399"/>
          <w:jc w:val="center"/>
        </w:trPr>
        <w:tc>
          <w:tcPr>
            <w:tcW w:w="2646" w:type="dxa"/>
            <w:shd w:val="clear" w:color="auto" w:fill="auto"/>
            <w:hideMark/>
          </w:tcPr>
          <w:p w:rsidR="001F2B56" w:rsidRPr="00E12497" w:rsidRDefault="001F2B56" w:rsidP="0057721D">
            <w:pPr>
              <w:spacing w:after="0" w:line="240" w:lineRule="auto"/>
              <w:jc w:val="left"/>
              <w:rPr>
                <w:rFonts w:ascii="Arial" w:hAnsi="Arial" w:cs="Arial"/>
                <w:sz w:val="18"/>
                <w:szCs w:val="18"/>
              </w:rPr>
            </w:pPr>
            <w:r w:rsidRPr="00E12497">
              <w:rPr>
                <w:rFonts w:ascii="Arial" w:hAnsi="Arial" w:cs="Arial"/>
                <w:sz w:val="18"/>
                <w:szCs w:val="18"/>
              </w:rPr>
              <w:t>В том числе по ГРБС</w:t>
            </w:r>
          </w:p>
        </w:tc>
        <w:tc>
          <w:tcPr>
            <w:tcW w:w="1352" w:type="dxa"/>
            <w:shd w:val="clear" w:color="auto" w:fill="auto"/>
            <w:vAlign w:val="center"/>
            <w:hideMark/>
          </w:tcPr>
          <w:p w:rsidR="001F2B56" w:rsidRPr="00E12497" w:rsidRDefault="001F2B56" w:rsidP="0057721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749" w:type="dxa"/>
            <w:shd w:val="clear" w:color="auto" w:fill="auto"/>
            <w:vAlign w:val="center"/>
          </w:tcPr>
          <w:p w:rsidR="001F2B56" w:rsidRPr="00E12497" w:rsidRDefault="001F2B56"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012</w:t>
            </w:r>
          </w:p>
        </w:tc>
        <w:tc>
          <w:tcPr>
            <w:tcW w:w="657" w:type="dxa"/>
            <w:shd w:val="clear" w:color="auto" w:fill="auto"/>
            <w:vAlign w:val="center"/>
          </w:tcPr>
          <w:p w:rsidR="001F2B56" w:rsidRPr="00E12497" w:rsidRDefault="001F2B56"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х</w:t>
            </w:r>
          </w:p>
        </w:tc>
        <w:tc>
          <w:tcPr>
            <w:tcW w:w="1321" w:type="dxa"/>
            <w:shd w:val="clear" w:color="auto" w:fill="auto"/>
            <w:vAlign w:val="center"/>
          </w:tcPr>
          <w:p w:rsidR="001F2B56" w:rsidRPr="00E12497" w:rsidRDefault="001F2B56"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х</w:t>
            </w:r>
          </w:p>
        </w:tc>
        <w:tc>
          <w:tcPr>
            <w:tcW w:w="708" w:type="dxa"/>
            <w:shd w:val="clear" w:color="auto" w:fill="auto"/>
            <w:vAlign w:val="center"/>
          </w:tcPr>
          <w:p w:rsidR="001F2B56" w:rsidRPr="00E12497" w:rsidRDefault="001F2B56"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х</w:t>
            </w:r>
          </w:p>
        </w:tc>
        <w:tc>
          <w:tcPr>
            <w:tcW w:w="1299" w:type="dxa"/>
            <w:shd w:val="clear" w:color="auto" w:fill="auto"/>
            <w:vAlign w:val="center"/>
          </w:tcPr>
          <w:p w:rsidR="001F2B56" w:rsidRPr="00E12497" w:rsidRDefault="001F2B56" w:rsidP="0057721D">
            <w:pPr>
              <w:spacing w:after="0" w:line="240" w:lineRule="auto"/>
              <w:jc w:val="right"/>
              <w:rPr>
                <w:rFonts w:ascii="Arial" w:hAnsi="Arial" w:cs="Arial"/>
                <w:sz w:val="18"/>
                <w:szCs w:val="18"/>
              </w:rPr>
            </w:pPr>
            <w:r w:rsidRPr="00E12497">
              <w:rPr>
                <w:rFonts w:ascii="Arial" w:hAnsi="Arial" w:cs="Arial"/>
                <w:sz w:val="18"/>
                <w:szCs w:val="18"/>
              </w:rPr>
              <w:t>57 122,28</w:t>
            </w:r>
          </w:p>
        </w:tc>
        <w:tc>
          <w:tcPr>
            <w:tcW w:w="1391" w:type="dxa"/>
            <w:shd w:val="clear" w:color="auto" w:fill="auto"/>
            <w:vAlign w:val="center"/>
          </w:tcPr>
          <w:p w:rsidR="001F2B56" w:rsidRPr="00E12497" w:rsidRDefault="001F2B56" w:rsidP="0057721D">
            <w:pPr>
              <w:spacing w:after="0" w:line="240" w:lineRule="auto"/>
              <w:jc w:val="right"/>
              <w:rPr>
                <w:rFonts w:ascii="Arial" w:hAnsi="Arial" w:cs="Arial"/>
                <w:sz w:val="18"/>
                <w:szCs w:val="18"/>
              </w:rPr>
            </w:pPr>
            <w:r w:rsidRPr="00E12497">
              <w:rPr>
                <w:rFonts w:ascii="Arial" w:hAnsi="Arial" w:cs="Arial"/>
                <w:sz w:val="18"/>
                <w:szCs w:val="18"/>
              </w:rPr>
              <w:t>57 122,28</w:t>
            </w:r>
          </w:p>
        </w:tc>
        <w:tc>
          <w:tcPr>
            <w:tcW w:w="1276" w:type="dxa"/>
            <w:shd w:val="clear" w:color="auto" w:fill="auto"/>
            <w:vAlign w:val="center"/>
          </w:tcPr>
          <w:p w:rsidR="001F2B56" w:rsidRPr="00E12497" w:rsidRDefault="001F2B56" w:rsidP="0057721D">
            <w:pPr>
              <w:spacing w:after="0" w:line="240" w:lineRule="auto"/>
              <w:jc w:val="right"/>
              <w:rPr>
                <w:rFonts w:ascii="Arial" w:hAnsi="Arial" w:cs="Arial"/>
                <w:sz w:val="18"/>
                <w:szCs w:val="18"/>
              </w:rPr>
            </w:pPr>
            <w:r w:rsidRPr="00E12497">
              <w:rPr>
                <w:rFonts w:ascii="Arial" w:hAnsi="Arial" w:cs="Arial"/>
                <w:sz w:val="18"/>
                <w:szCs w:val="18"/>
              </w:rPr>
              <w:t>57 122,28</w:t>
            </w:r>
          </w:p>
        </w:tc>
        <w:tc>
          <w:tcPr>
            <w:tcW w:w="1275" w:type="dxa"/>
            <w:shd w:val="clear" w:color="auto" w:fill="auto"/>
            <w:vAlign w:val="center"/>
          </w:tcPr>
          <w:p w:rsidR="001F2B56" w:rsidRPr="00E12497" w:rsidRDefault="001F2B56" w:rsidP="0057721D">
            <w:pPr>
              <w:spacing w:after="0" w:line="240" w:lineRule="auto"/>
              <w:jc w:val="right"/>
              <w:rPr>
                <w:rFonts w:ascii="Arial" w:hAnsi="Arial" w:cs="Arial"/>
                <w:sz w:val="18"/>
                <w:szCs w:val="18"/>
              </w:rPr>
            </w:pPr>
            <w:r w:rsidRPr="00E12497">
              <w:rPr>
                <w:rFonts w:ascii="Arial" w:hAnsi="Arial" w:cs="Arial"/>
                <w:sz w:val="18"/>
                <w:szCs w:val="18"/>
              </w:rPr>
              <w:t>171 366,84</w:t>
            </w:r>
          </w:p>
        </w:tc>
        <w:tc>
          <w:tcPr>
            <w:tcW w:w="2295" w:type="dxa"/>
            <w:shd w:val="clear" w:color="auto" w:fill="auto"/>
          </w:tcPr>
          <w:p w:rsidR="001F2B56" w:rsidRPr="00E12497" w:rsidRDefault="001F2B56" w:rsidP="0057721D">
            <w:pPr>
              <w:spacing w:after="0" w:line="240" w:lineRule="auto"/>
              <w:jc w:val="center"/>
              <w:rPr>
                <w:rFonts w:ascii="Arial" w:hAnsi="Arial" w:cs="Arial"/>
                <w:sz w:val="18"/>
                <w:szCs w:val="18"/>
              </w:rPr>
            </w:pPr>
          </w:p>
        </w:tc>
      </w:tr>
    </w:tbl>
    <w:p w:rsidR="004A4501" w:rsidRPr="00E12497" w:rsidRDefault="004A4501" w:rsidP="0057721D">
      <w:pPr>
        <w:overflowPunct w:val="0"/>
        <w:autoSpaceDE w:val="0"/>
        <w:autoSpaceDN w:val="0"/>
        <w:adjustRightInd w:val="0"/>
        <w:spacing w:after="0" w:line="240" w:lineRule="auto"/>
        <w:ind w:firstLine="709"/>
        <w:jc w:val="center"/>
        <w:textAlignment w:val="baseline"/>
        <w:rPr>
          <w:rFonts w:ascii="Arial" w:hAnsi="Arial" w:cs="Arial"/>
          <w:sz w:val="18"/>
          <w:szCs w:val="18"/>
        </w:rPr>
      </w:pPr>
    </w:p>
    <w:p w:rsidR="001B5169" w:rsidRPr="00E12497" w:rsidRDefault="001B5169" w:rsidP="0057721D">
      <w:pPr>
        <w:overflowPunct w:val="0"/>
        <w:autoSpaceDE w:val="0"/>
        <w:autoSpaceDN w:val="0"/>
        <w:adjustRightInd w:val="0"/>
        <w:spacing w:after="0" w:line="240" w:lineRule="auto"/>
        <w:ind w:firstLine="709"/>
        <w:jc w:val="center"/>
        <w:textAlignment w:val="baseline"/>
        <w:rPr>
          <w:rFonts w:ascii="Arial" w:hAnsi="Arial" w:cs="Arial"/>
          <w:sz w:val="18"/>
          <w:szCs w:val="18"/>
        </w:rPr>
      </w:pPr>
    </w:p>
    <w:p w:rsidR="00457859" w:rsidRPr="00E12497" w:rsidRDefault="00457859" w:rsidP="0057721D">
      <w:pPr>
        <w:pStyle w:val="ConsPlusNormal"/>
        <w:widowControl/>
        <w:ind w:firstLine="709"/>
        <w:rPr>
          <w:sz w:val="24"/>
          <w:szCs w:val="24"/>
        </w:rPr>
        <w:sectPr w:rsidR="00457859" w:rsidRPr="00E12497" w:rsidSect="00905346">
          <w:pgSz w:w="16838" w:h="11905" w:orient="landscape" w:code="9"/>
          <w:pgMar w:top="1701" w:right="1134" w:bottom="851" w:left="1134" w:header="720" w:footer="720" w:gutter="0"/>
          <w:pgNumType w:start="1"/>
          <w:cols w:space="720"/>
          <w:titlePg/>
          <w:docGrid w:linePitch="299"/>
        </w:sectPr>
      </w:pPr>
    </w:p>
    <w:p w:rsidR="00457859" w:rsidRPr="00E12497"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E12497">
        <w:rPr>
          <w:rFonts w:ascii="Arial" w:hAnsi="Arial" w:cs="Arial"/>
          <w:sz w:val="24"/>
          <w:szCs w:val="24"/>
        </w:rPr>
        <w:t>Приложение 2</w:t>
      </w:r>
    </w:p>
    <w:p w:rsidR="00457859" w:rsidRPr="00E12497"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E12497">
        <w:rPr>
          <w:rFonts w:ascii="Arial" w:hAnsi="Arial" w:cs="Arial"/>
          <w:sz w:val="24"/>
          <w:szCs w:val="24"/>
        </w:rPr>
        <w:t>к муниципальной программе</w:t>
      </w:r>
    </w:p>
    <w:p w:rsidR="00457859" w:rsidRPr="00E12497" w:rsidRDefault="00457859" w:rsidP="0057721D">
      <w:pPr>
        <w:overflowPunct w:val="0"/>
        <w:autoSpaceDE w:val="0"/>
        <w:autoSpaceDN w:val="0"/>
        <w:adjustRightInd w:val="0"/>
        <w:spacing w:after="0" w:line="240" w:lineRule="auto"/>
        <w:ind w:left="5103"/>
        <w:jc w:val="left"/>
        <w:textAlignment w:val="baseline"/>
        <w:rPr>
          <w:rFonts w:ascii="Arial" w:hAnsi="Arial" w:cs="Arial"/>
          <w:sz w:val="24"/>
          <w:szCs w:val="24"/>
        </w:rPr>
      </w:pPr>
      <w:r w:rsidRPr="00E12497">
        <w:rPr>
          <w:rFonts w:ascii="Arial" w:hAnsi="Arial" w:cs="Arial"/>
          <w:sz w:val="24"/>
          <w:szCs w:val="24"/>
        </w:rPr>
        <w:t>города Бородино «Реформирование и</w:t>
      </w:r>
      <w:r w:rsidR="00905346" w:rsidRPr="00E12497">
        <w:rPr>
          <w:rFonts w:ascii="Arial" w:hAnsi="Arial" w:cs="Arial"/>
          <w:sz w:val="24"/>
          <w:szCs w:val="24"/>
        </w:rPr>
        <w:t xml:space="preserve"> </w:t>
      </w:r>
      <w:r w:rsidRPr="00E12497">
        <w:rPr>
          <w:rFonts w:ascii="Arial" w:hAnsi="Arial" w:cs="Arial"/>
          <w:sz w:val="24"/>
          <w:szCs w:val="24"/>
        </w:rPr>
        <w:t>модернизация жилищно-коммунального</w:t>
      </w:r>
      <w:r w:rsidR="00905346" w:rsidRPr="00E12497">
        <w:rPr>
          <w:rFonts w:ascii="Arial" w:hAnsi="Arial" w:cs="Arial"/>
          <w:sz w:val="24"/>
          <w:szCs w:val="24"/>
        </w:rPr>
        <w:t xml:space="preserve"> </w:t>
      </w:r>
      <w:r w:rsidRPr="00E12497">
        <w:rPr>
          <w:rFonts w:ascii="Arial" w:hAnsi="Arial" w:cs="Arial"/>
          <w:sz w:val="24"/>
          <w:szCs w:val="24"/>
        </w:rPr>
        <w:t>хозяйства и повышение энергетической</w:t>
      </w:r>
      <w:r w:rsidR="00905346" w:rsidRPr="00E12497">
        <w:rPr>
          <w:rFonts w:ascii="Arial" w:hAnsi="Arial" w:cs="Arial"/>
          <w:sz w:val="24"/>
          <w:szCs w:val="24"/>
        </w:rPr>
        <w:t xml:space="preserve"> </w:t>
      </w:r>
      <w:r w:rsidRPr="00E12497">
        <w:rPr>
          <w:rFonts w:ascii="Arial" w:hAnsi="Arial" w:cs="Arial"/>
          <w:sz w:val="24"/>
          <w:szCs w:val="24"/>
        </w:rPr>
        <w:t>эффективности»</w:t>
      </w:r>
    </w:p>
    <w:p w:rsidR="005B7308" w:rsidRPr="00E12497" w:rsidRDefault="005B7308" w:rsidP="0057721D">
      <w:pPr>
        <w:overflowPunct w:val="0"/>
        <w:autoSpaceDE w:val="0"/>
        <w:autoSpaceDN w:val="0"/>
        <w:adjustRightInd w:val="0"/>
        <w:spacing w:after="0" w:line="240" w:lineRule="auto"/>
        <w:ind w:left="5103"/>
        <w:jc w:val="left"/>
        <w:textAlignment w:val="baseline"/>
        <w:rPr>
          <w:rFonts w:ascii="Arial" w:hAnsi="Arial" w:cs="Arial"/>
          <w:sz w:val="24"/>
          <w:szCs w:val="24"/>
        </w:rPr>
      </w:pPr>
    </w:p>
    <w:p w:rsidR="00457859" w:rsidRPr="00E12497" w:rsidRDefault="005B7308" w:rsidP="0057721D">
      <w:pPr>
        <w:autoSpaceDE w:val="0"/>
        <w:autoSpaceDN w:val="0"/>
        <w:adjustRightInd w:val="0"/>
        <w:spacing w:after="0" w:line="240" w:lineRule="auto"/>
        <w:jc w:val="center"/>
        <w:outlineLvl w:val="1"/>
        <w:rPr>
          <w:rFonts w:ascii="Arial" w:hAnsi="Arial" w:cs="Arial"/>
          <w:sz w:val="24"/>
          <w:szCs w:val="24"/>
        </w:rPr>
      </w:pPr>
      <w:r w:rsidRPr="00E12497">
        <w:rPr>
          <w:rFonts w:ascii="Arial" w:hAnsi="Arial" w:cs="Arial"/>
          <w:sz w:val="24"/>
          <w:szCs w:val="24"/>
        </w:rPr>
        <w:t xml:space="preserve">1. </w:t>
      </w:r>
      <w:r w:rsidR="00457859" w:rsidRPr="00E12497">
        <w:rPr>
          <w:rFonts w:ascii="Arial" w:hAnsi="Arial" w:cs="Arial"/>
          <w:sz w:val="24"/>
          <w:szCs w:val="24"/>
        </w:rPr>
        <w:t>ПАСПОРТ ПОДПРОГРАММЫ</w:t>
      </w:r>
    </w:p>
    <w:p w:rsidR="00457859" w:rsidRPr="00E12497" w:rsidRDefault="00457859" w:rsidP="0057721D">
      <w:pPr>
        <w:autoSpaceDE w:val="0"/>
        <w:autoSpaceDN w:val="0"/>
        <w:adjustRightInd w:val="0"/>
        <w:spacing w:after="0" w:line="240" w:lineRule="auto"/>
        <w:jc w:val="center"/>
        <w:outlineLvl w:val="1"/>
        <w:rPr>
          <w:rFonts w:ascii="Arial" w:hAnsi="Arial" w:cs="Arial"/>
          <w:sz w:val="24"/>
          <w:szCs w:val="24"/>
        </w:rPr>
      </w:pPr>
      <w:r w:rsidRPr="00E12497">
        <w:rPr>
          <w:rFonts w:ascii="Arial" w:hAnsi="Arial" w:cs="Arial"/>
          <w:sz w:val="24"/>
          <w:szCs w:val="24"/>
        </w:rPr>
        <w:t>«ЭНЕРГОСБЕРЕЖЕНИЕ И ПОВЫШЕНИЕ ЭНЕРГЕТИЧЕСКОЙ</w:t>
      </w:r>
      <w:r w:rsidR="00AF0331" w:rsidRPr="00E12497">
        <w:rPr>
          <w:rFonts w:ascii="Arial" w:hAnsi="Arial" w:cs="Arial"/>
          <w:sz w:val="24"/>
          <w:szCs w:val="24"/>
        </w:rPr>
        <w:t xml:space="preserve"> </w:t>
      </w:r>
      <w:r w:rsidRPr="00E12497">
        <w:rPr>
          <w:rFonts w:ascii="Arial" w:hAnsi="Arial" w:cs="Arial"/>
          <w:sz w:val="24"/>
          <w:szCs w:val="24"/>
        </w:rPr>
        <w:t>ЭФФЕКТИВНОСТИ В ГОРОДЕ БОРОДИНО»</w:t>
      </w:r>
    </w:p>
    <w:p w:rsidR="002520CA" w:rsidRPr="00E12497" w:rsidRDefault="002520CA" w:rsidP="0057721D">
      <w:pPr>
        <w:autoSpaceDE w:val="0"/>
        <w:autoSpaceDN w:val="0"/>
        <w:adjustRightInd w:val="0"/>
        <w:spacing w:after="0" w:line="240" w:lineRule="auto"/>
        <w:jc w:val="center"/>
        <w:outlineLvl w:val="1"/>
        <w:rPr>
          <w:rFonts w:ascii="Arial" w:hAnsi="Arial" w:cs="Arial"/>
          <w:sz w:val="24"/>
          <w:szCs w:val="24"/>
        </w:rPr>
      </w:pPr>
    </w:p>
    <w:tbl>
      <w:tblPr>
        <w:tblW w:w="9606" w:type="dxa"/>
        <w:tblLook w:val="01E0" w:firstRow="1" w:lastRow="1" w:firstColumn="1" w:lastColumn="1" w:noHBand="0" w:noVBand="0"/>
      </w:tblPr>
      <w:tblGrid>
        <w:gridCol w:w="3510"/>
        <w:gridCol w:w="6096"/>
      </w:tblGrid>
      <w:tr w:rsidR="00457859" w:rsidRPr="00E12497" w:rsidTr="00905346">
        <w:tc>
          <w:tcPr>
            <w:tcW w:w="3510" w:type="dxa"/>
            <w:tcBorders>
              <w:top w:val="single" w:sz="4" w:space="0" w:color="auto"/>
              <w:left w:val="single" w:sz="4" w:space="0" w:color="auto"/>
              <w:bottom w:val="single" w:sz="4" w:space="0" w:color="auto"/>
              <w:right w:val="single" w:sz="4" w:space="0" w:color="auto"/>
            </w:tcBorders>
          </w:tcPr>
          <w:p w:rsidR="00457859" w:rsidRPr="00E12497" w:rsidRDefault="00457859" w:rsidP="00BD1FD0">
            <w:pPr>
              <w:autoSpaceDE w:val="0"/>
              <w:autoSpaceDN w:val="0"/>
              <w:adjustRightInd w:val="0"/>
              <w:spacing w:after="0" w:line="240" w:lineRule="auto"/>
              <w:jc w:val="left"/>
              <w:outlineLvl w:val="1"/>
              <w:rPr>
                <w:rFonts w:ascii="Arial" w:hAnsi="Arial" w:cs="Arial"/>
                <w:sz w:val="24"/>
                <w:szCs w:val="24"/>
              </w:rPr>
            </w:pPr>
            <w:r w:rsidRPr="00E12497">
              <w:rPr>
                <w:rFonts w:ascii="Arial" w:hAnsi="Arial" w:cs="Arial"/>
                <w:sz w:val="24"/>
                <w:szCs w:val="24"/>
              </w:rPr>
              <w:t>Наименование подпрограммы</w:t>
            </w:r>
          </w:p>
        </w:tc>
        <w:tc>
          <w:tcPr>
            <w:tcW w:w="6096" w:type="dxa"/>
            <w:tcBorders>
              <w:top w:val="single" w:sz="4" w:space="0" w:color="auto"/>
              <w:left w:val="single" w:sz="4" w:space="0" w:color="auto"/>
              <w:bottom w:val="single" w:sz="4" w:space="0" w:color="auto"/>
              <w:right w:val="single" w:sz="4" w:space="0" w:color="auto"/>
            </w:tcBorders>
          </w:tcPr>
          <w:p w:rsidR="00457859" w:rsidRPr="00E12497" w:rsidRDefault="00457859" w:rsidP="00BD1FD0">
            <w:pPr>
              <w:pStyle w:val="ConsPlusTitle"/>
              <w:widowControl/>
              <w:jc w:val="left"/>
              <w:rPr>
                <w:rFonts w:ascii="Arial" w:hAnsi="Arial" w:cs="Arial"/>
                <w:b w:val="0"/>
              </w:rPr>
            </w:pPr>
            <w:r w:rsidRPr="00E12497">
              <w:rPr>
                <w:rFonts w:ascii="Arial" w:hAnsi="Arial" w:cs="Arial"/>
                <w:b w:val="0"/>
              </w:rPr>
              <w:t xml:space="preserve">«Энергосбережение и повышение энергетической эффективности в городе Бородино» </w:t>
            </w:r>
            <w:r w:rsidR="008E6445" w:rsidRPr="00E12497">
              <w:rPr>
                <w:rFonts w:ascii="Arial" w:hAnsi="Arial" w:cs="Arial"/>
                <w:b w:val="0"/>
              </w:rPr>
              <w:t>(</w:t>
            </w:r>
            <w:r w:rsidR="002475F9" w:rsidRPr="00E12497">
              <w:rPr>
                <w:rFonts w:ascii="Arial" w:hAnsi="Arial" w:cs="Arial"/>
                <w:b w:val="0"/>
              </w:rPr>
              <w:t xml:space="preserve">далее – </w:t>
            </w:r>
            <w:r w:rsidR="008E6445" w:rsidRPr="00E12497">
              <w:rPr>
                <w:rFonts w:ascii="Arial" w:hAnsi="Arial" w:cs="Arial"/>
                <w:b w:val="0"/>
              </w:rPr>
              <w:t>подпрограмма 2)</w:t>
            </w:r>
          </w:p>
          <w:p w:rsidR="003D0357" w:rsidRPr="00E12497" w:rsidRDefault="003D0357" w:rsidP="00BD1FD0">
            <w:pPr>
              <w:pStyle w:val="ConsPlusTitle"/>
              <w:widowControl/>
              <w:jc w:val="left"/>
              <w:rPr>
                <w:rFonts w:ascii="Arial" w:hAnsi="Arial" w:cs="Arial"/>
                <w:b w:val="0"/>
              </w:rPr>
            </w:pPr>
          </w:p>
        </w:tc>
      </w:tr>
      <w:tr w:rsidR="00457859" w:rsidRPr="00E12497" w:rsidTr="00905346">
        <w:tc>
          <w:tcPr>
            <w:tcW w:w="3510" w:type="dxa"/>
            <w:tcBorders>
              <w:top w:val="single" w:sz="4" w:space="0" w:color="auto"/>
              <w:left w:val="single" w:sz="4" w:space="0" w:color="auto"/>
              <w:bottom w:val="single" w:sz="4" w:space="0" w:color="auto"/>
              <w:right w:val="single" w:sz="4" w:space="0" w:color="auto"/>
            </w:tcBorders>
            <w:vAlign w:val="center"/>
          </w:tcPr>
          <w:p w:rsidR="00A66F19" w:rsidRPr="00E12497" w:rsidRDefault="00A66F1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lang w:eastAsia="ar-SA"/>
              </w:rPr>
              <w:t>Наименование муниципальной программы,</w:t>
            </w:r>
            <w:r w:rsidRPr="00E12497">
              <w:rPr>
                <w:rFonts w:ascii="Arial" w:hAnsi="Arial" w:cs="Arial"/>
                <w:sz w:val="24"/>
                <w:szCs w:val="24"/>
              </w:rPr>
              <w:t xml:space="preserve"> в рамках которой реализуется подпрограмма</w:t>
            </w:r>
          </w:p>
          <w:p w:rsidR="00457859" w:rsidRPr="00E12497" w:rsidRDefault="00457859" w:rsidP="00BD1FD0">
            <w:pPr>
              <w:widowControl w:val="0"/>
              <w:autoSpaceDE w:val="0"/>
              <w:autoSpaceDN w:val="0"/>
              <w:adjustRightInd w:val="0"/>
              <w:spacing w:after="0" w:line="240" w:lineRule="auto"/>
              <w:jc w:val="left"/>
              <w:outlineLvl w:val="1"/>
              <w:rPr>
                <w:rFonts w:ascii="Arial" w:hAnsi="Arial" w:cs="Arial"/>
                <w:sz w:val="24"/>
                <w:szCs w:val="24"/>
              </w:rPr>
            </w:pPr>
          </w:p>
        </w:tc>
        <w:tc>
          <w:tcPr>
            <w:tcW w:w="6096" w:type="dxa"/>
            <w:tcBorders>
              <w:top w:val="single" w:sz="4" w:space="0" w:color="auto"/>
              <w:left w:val="single" w:sz="4" w:space="0" w:color="auto"/>
              <w:bottom w:val="single" w:sz="4" w:space="0" w:color="auto"/>
              <w:right w:val="single" w:sz="4" w:space="0" w:color="auto"/>
            </w:tcBorders>
          </w:tcPr>
          <w:p w:rsidR="00457859" w:rsidRPr="00E12497" w:rsidRDefault="00457859" w:rsidP="00BD1FD0">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«Реформирование и модернизация жилищно-коммунального хозяйства и</w:t>
            </w:r>
            <w:r w:rsidR="008E6445" w:rsidRPr="00E12497">
              <w:rPr>
                <w:rFonts w:ascii="Arial" w:hAnsi="Arial" w:cs="Arial"/>
                <w:sz w:val="24"/>
                <w:szCs w:val="24"/>
              </w:rPr>
              <w:t xml:space="preserve"> </w:t>
            </w:r>
            <w:r w:rsidRPr="00E12497">
              <w:rPr>
                <w:rFonts w:ascii="Arial" w:hAnsi="Arial" w:cs="Arial"/>
                <w:sz w:val="24"/>
                <w:szCs w:val="24"/>
              </w:rPr>
              <w:t xml:space="preserve">повышение энергетической эффективности» </w:t>
            </w:r>
          </w:p>
        </w:tc>
      </w:tr>
      <w:tr w:rsidR="00457859" w:rsidRPr="00E12497" w:rsidTr="00905346">
        <w:tc>
          <w:tcPr>
            <w:tcW w:w="3510" w:type="dxa"/>
            <w:tcBorders>
              <w:top w:val="single" w:sz="4" w:space="0" w:color="auto"/>
              <w:left w:val="single" w:sz="4" w:space="0" w:color="auto"/>
              <w:bottom w:val="single" w:sz="4" w:space="0" w:color="auto"/>
              <w:right w:val="single" w:sz="4" w:space="0" w:color="auto"/>
            </w:tcBorders>
            <w:vAlign w:val="center"/>
          </w:tcPr>
          <w:p w:rsidR="00457859" w:rsidRPr="00E12497" w:rsidRDefault="001212C1"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p w:rsidR="00BE5913" w:rsidRPr="00E12497" w:rsidRDefault="00BE5913" w:rsidP="00BD1FD0">
            <w:pPr>
              <w:autoSpaceDE w:val="0"/>
              <w:autoSpaceDN w:val="0"/>
              <w:adjustRightInd w:val="0"/>
              <w:spacing w:after="0" w:line="240" w:lineRule="auto"/>
              <w:jc w:val="left"/>
              <w:rPr>
                <w:rFonts w:ascii="Arial" w:hAnsi="Arial" w:cs="Arial"/>
                <w:sz w:val="24"/>
                <w:szCs w:val="24"/>
              </w:rPr>
            </w:pPr>
          </w:p>
        </w:tc>
        <w:tc>
          <w:tcPr>
            <w:tcW w:w="6096" w:type="dxa"/>
            <w:tcBorders>
              <w:top w:val="single" w:sz="4" w:space="0" w:color="auto"/>
              <w:left w:val="single" w:sz="4" w:space="0" w:color="auto"/>
              <w:bottom w:val="single" w:sz="4" w:space="0" w:color="auto"/>
              <w:right w:val="single" w:sz="4" w:space="0" w:color="auto"/>
            </w:tcBorders>
          </w:tcPr>
          <w:p w:rsidR="00457859" w:rsidRPr="00E12497" w:rsidRDefault="008E6445"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о</w:t>
            </w:r>
            <w:r w:rsidR="00737E24" w:rsidRPr="00E12497">
              <w:rPr>
                <w:rFonts w:ascii="Arial" w:hAnsi="Arial" w:cs="Arial"/>
                <w:sz w:val="24"/>
                <w:szCs w:val="24"/>
              </w:rPr>
              <w:t>тдел образования администрации города Бородино</w:t>
            </w:r>
          </w:p>
        </w:tc>
      </w:tr>
      <w:tr w:rsidR="00875210" w:rsidRPr="00E12497" w:rsidTr="00905346">
        <w:tc>
          <w:tcPr>
            <w:tcW w:w="3510" w:type="dxa"/>
            <w:tcBorders>
              <w:top w:val="single" w:sz="4" w:space="0" w:color="auto"/>
              <w:left w:val="single" w:sz="4" w:space="0" w:color="auto"/>
              <w:bottom w:val="single" w:sz="4" w:space="0" w:color="auto"/>
              <w:right w:val="single" w:sz="4" w:space="0" w:color="auto"/>
            </w:tcBorders>
            <w:vAlign w:val="center"/>
          </w:tcPr>
          <w:p w:rsidR="00875210" w:rsidRPr="00E12497" w:rsidRDefault="002031D8"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Исполнители мероприятий подпрограммы (главные распорядители, бюджетных средств)</w:t>
            </w:r>
          </w:p>
          <w:p w:rsidR="002031D8" w:rsidRPr="00E12497" w:rsidRDefault="002031D8" w:rsidP="00BD1FD0">
            <w:pPr>
              <w:autoSpaceDE w:val="0"/>
              <w:autoSpaceDN w:val="0"/>
              <w:adjustRightInd w:val="0"/>
              <w:spacing w:after="0" w:line="240" w:lineRule="auto"/>
              <w:jc w:val="left"/>
              <w:rPr>
                <w:rFonts w:ascii="Arial" w:hAnsi="Arial" w:cs="Arial"/>
                <w:sz w:val="24"/>
                <w:szCs w:val="24"/>
              </w:rPr>
            </w:pPr>
          </w:p>
        </w:tc>
        <w:tc>
          <w:tcPr>
            <w:tcW w:w="6096" w:type="dxa"/>
            <w:tcBorders>
              <w:top w:val="single" w:sz="4" w:space="0" w:color="auto"/>
              <w:left w:val="single" w:sz="4" w:space="0" w:color="auto"/>
              <w:bottom w:val="single" w:sz="4" w:space="0" w:color="auto"/>
              <w:right w:val="single" w:sz="4" w:space="0" w:color="auto"/>
            </w:tcBorders>
          </w:tcPr>
          <w:p w:rsidR="00875210" w:rsidRPr="00E12497" w:rsidRDefault="008E6445"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а</w:t>
            </w:r>
            <w:r w:rsidR="00875210" w:rsidRPr="00E12497">
              <w:rPr>
                <w:rFonts w:ascii="Arial" w:hAnsi="Arial" w:cs="Arial"/>
                <w:sz w:val="24"/>
                <w:szCs w:val="24"/>
              </w:rPr>
              <w:t>дминистрация города Бородино</w:t>
            </w:r>
          </w:p>
        </w:tc>
      </w:tr>
      <w:tr w:rsidR="00457859" w:rsidRPr="00E12497" w:rsidTr="00905346">
        <w:tc>
          <w:tcPr>
            <w:tcW w:w="3510" w:type="dxa"/>
            <w:tcBorders>
              <w:top w:val="single" w:sz="4" w:space="0" w:color="auto"/>
              <w:left w:val="single" w:sz="4" w:space="0" w:color="auto"/>
              <w:bottom w:val="single" w:sz="4" w:space="0" w:color="auto"/>
              <w:right w:val="single" w:sz="4" w:space="0" w:color="auto"/>
            </w:tcBorders>
          </w:tcPr>
          <w:p w:rsidR="00457859" w:rsidRPr="00E12497" w:rsidRDefault="00F3293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096" w:type="dxa"/>
            <w:tcBorders>
              <w:top w:val="single" w:sz="4" w:space="0" w:color="auto"/>
              <w:left w:val="single" w:sz="4" w:space="0" w:color="auto"/>
              <w:bottom w:val="single" w:sz="4" w:space="0" w:color="auto"/>
              <w:right w:val="single" w:sz="4" w:space="0" w:color="auto"/>
            </w:tcBorders>
            <w:vAlign w:val="center"/>
          </w:tcPr>
          <w:p w:rsidR="00457859" w:rsidRPr="00E12497" w:rsidRDefault="008E6445"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ц</w:t>
            </w:r>
            <w:r w:rsidR="00457859" w:rsidRPr="00E12497">
              <w:rPr>
                <w:rFonts w:ascii="Arial" w:hAnsi="Arial" w:cs="Arial"/>
                <w:sz w:val="24"/>
                <w:szCs w:val="24"/>
              </w:rPr>
              <w:t>ель подпрограммы:</w:t>
            </w:r>
          </w:p>
          <w:p w:rsidR="00457859" w:rsidRPr="00E12497" w:rsidRDefault="00457859" w:rsidP="00BD1FD0">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w:t>
            </w:r>
            <w:r w:rsidR="009B02EE" w:rsidRPr="00E12497">
              <w:rPr>
                <w:rFonts w:ascii="Arial" w:hAnsi="Arial" w:cs="Arial"/>
                <w:sz w:val="24"/>
                <w:szCs w:val="24"/>
              </w:rPr>
              <w:t xml:space="preserve"> </w:t>
            </w:r>
            <w:r w:rsidRPr="00E12497">
              <w:rPr>
                <w:rFonts w:ascii="Arial" w:hAnsi="Arial" w:cs="Arial"/>
                <w:sz w:val="24"/>
                <w:szCs w:val="24"/>
              </w:rPr>
              <w:t xml:space="preserve">повышение энергосбережения и </w:t>
            </w:r>
            <w:proofErr w:type="spellStart"/>
            <w:r w:rsidRPr="00E12497">
              <w:rPr>
                <w:rFonts w:ascii="Arial" w:hAnsi="Arial" w:cs="Arial"/>
                <w:sz w:val="24"/>
                <w:szCs w:val="24"/>
              </w:rPr>
              <w:t>энергоэффективност</w:t>
            </w:r>
            <w:r w:rsidR="008E6445" w:rsidRPr="00E12497">
              <w:rPr>
                <w:rFonts w:ascii="Arial" w:hAnsi="Arial" w:cs="Arial"/>
                <w:sz w:val="24"/>
                <w:szCs w:val="24"/>
              </w:rPr>
              <w:t>и</w:t>
            </w:r>
            <w:proofErr w:type="spellEnd"/>
            <w:r w:rsidR="008E6445" w:rsidRPr="00E12497">
              <w:rPr>
                <w:rFonts w:ascii="Arial" w:hAnsi="Arial" w:cs="Arial"/>
                <w:sz w:val="24"/>
                <w:szCs w:val="24"/>
              </w:rPr>
              <w:t xml:space="preserve"> на территории города Бородино;</w:t>
            </w:r>
          </w:p>
          <w:p w:rsidR="009252D1" w:rsidRPr="00E12497" w:rsidRDefault="009252D1" w:rsidP="00BD1FD0">
            <w:pPr>
              <w:overflowPunct w:val="0"/>
              <w:autoSpaceDE w:val="0"/>
              <w:autoSpaceDN w:val="0"/>
              <w:adjustRightInd w:val="0"/>
              <w:spacing w:after="0" w:line="240" w:lineRule="auto"/>
              <w:jc w:val="left"/>
              <w:textAlignment w:val="baseline"/>
              <w:rPr>
                <w:rFonts w:ascii="Arial" w:hAnsi="Arial" w:cs="Arial"/>
                <w:sz w:val="24"/>
                <w:szCs w:val="24"/>
              </w:rPr>
            </w:pPr>
          </w:p>
          <w:p w:rsidR="00457859" w:rsidRPr="00E12497" w:rsidRDefault="008E6445" w:rsidP="00BD1FD0">
            <w:pPr>
              <w:pStyle w:val="ConsPlusCell"/>
              <w:jc w:val="left"/>
              <w:rPr>
                <w:sz w:val="24"/>
                <w:szCs w:val="24"/>
              </w:rPr>
            </w:pPr>
            <w:r w:rsidRPr="00E12497">
              <w:rPr>
                <w:sz w:val="24"/>
                <w:szCs w:val="24"/>
              </w:rPr>
              <w:t>з</w:t>
            </w:r>
            <w:r w:rsidR="00457859" w:rsidRPr="00E12497">
              <w:rPr>
                <w:sz w:val="24"/>
                <w:szCs w:val="24"/>
              </w:rPr>
              <w:t>адачи подпрограммы:</w:t>
            </w:r>
          </w:p>
          <w:p w:rsidR="00457859" w:rsidRPr="00E12497" w:rsidRDefault="0045785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w:t>
            </w:r>
            <w:r w:rsidR="009B02EE" w:rsidRPr="00E12497">
              <w:rPr>
                <w:rFonts w:ascii="Arial" w:hAnsi="Arial" w:cs="Arial"/>
                <w:sz w:val="24"/>
                <w:szCs w:val="24"/>
              </w:rPr>
              <w:t xml:space="preserve"> </w:t>
            </w:r>
            <w:r w:rsidRPr="00E12497">
              <w:rPr>
                <w:rFonts w:ascii="Arial" w:hAnsi="Arial" w:cs="Arial"/>
                <w:sz w:val="24"/>
                <w:szCs w:val="24"/>
              </w:rPr>
              <w:t>создание условий для обеспечения энергосбережения и повышения энергетической эффективности в бюджетном секторе на территории города Бородино;</w:t>
            </w:r>
          </w:p>
          <w:p w:rsidR="00457859" w:rsidRPr="00E12497" w:rsidRDefault="0045785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w:t>
            </w:r>
            <w:r w:rsidR="009B02EE" w:rsidRPr="00E12497">
              <w:rPr>
                <w:rFonts w:ascii="Arial" w:hAnsi="Arial" w:cs="Arial"/>
                <w:sz w:val="24"/>
                <w:szCs w:val="24"/>
              </w:rPr>
              <w:t xml:space="preserve"> </w:t>
            </w:r>
            <w:r w:rsidRPr="00E12497">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 на территории города Бородино;</w:t>
            </w:r>
          </w:p>
          <w:p w:rsidR="001C2E15" w:rsidRPr="00E12497" w:rsidRDefault="0045785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w:t>
            </w:r>
            <w:r w:rsidR="009B02EE" w:rsidRPr="00E12497">
              <w:rPr>
                <w:rFonts w:ascii="Arial" w:hAnsi="Arial" w:cs="Arial"/>
                <w:sz w:val="24"/>
                <w:szCs w:val="24"/>
              </w:rPr>
              <w:t xml:space="preserve"> </w:t>
            </w:r>
            <w:r w:rsidRPr="00E12497">
              <w:rPr>
                <w:rFonts w:ascii="Arial" w:hAnsi="Arial" w:cs="Arial"/>
                <w:sz w:val="24"/>
                <w:szCs w:val="24"/>
              </w:rPr>
              <w:t>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r w:rsidR="00585806" w:rsidRPr="00E12497">
              <w:rPr>
                <w:rFonts w:ascii="Arial" w:hAnsi="Arial" w:cs="Arial"/>
                <w:sz w:val="24"/>
                <w:szCs w:val="24"/>
              </w:rPr>
              <w:t>.</w:t>
            </w:r>
          </w:p>
        </w:tc>
      </w:tr>
      <w:tr w:rsidR="00457859" w:rsidRPr="00E12497" w:rsidTr="00905346">
        <w:tc>
          <w:tcPr>
            <w:tcW w:w="3510" w:type="dxa"/>
            <w:tcBorders>
              <w:top w:val="single" w:sz="4" w:space="0" w:color="auto"/>
              <w:left w:val="single" w:sz="4" w:space="0" w:color="auto"/>
              <w:bottom w:val="single" w:sz="4" w:space="0" w:color="auto"/>
              <w:right w:val="single" w:sz="4" w:space="0" w:color="auto"/>
            </w:tcBorders>
          </w:tcPr>
          <w:p w:rsidR="00457859" w:rsidRPr="00E12497" w:rsidRDefault="00F3293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Целевые индикаторы (целевые индикаторы должны соответствовать поставленным целям подпрограммы)</w:t>
            </w:r>
          </w:p>
        </w:tc>
        <w:tc>
          <w:tcPr>
            <w:tcW w:w="6096" w:type="dxa"/>
            <w:tcBorders>
              <w:top w:val="single" w:sz="4" w:space="0" w:color="auto"/>
              <w:left w:val="single" w:sz="4" w:space="0" w:color="auto"/>
              <w:bottom w:val="single" w:sz="4" w:space="0" w:color="auto"/>
              <w:right w:val="single" w:sz="4" w:space="0" w:color="auto"/>
            </w:tcBorders>
          </w:tcPr>
          <w:p w:rsidR="00C37B9A" w:rsidRPr="00E12497" w:rsidRDefault="008E6445" w:rsidP="00BD1FD0">
            <w:pPr>
              <w:overflowPunct w:val="0"/>
              <w:autoSpaceDE w:val="0"/>
              <w:autoSpaceDN w:val="0"/>
              <w:adjustRightInd w:val="0"/>
              <w:spacing w:after="0" w:line="240" w:lineRule="auto"/>
              <w:jc w:val="left"/>
              <w:textAlignment w:val="baseline"/>
              <w:rPr>
                <w:rFonts w:ascii="Arial" w:hAnsi="Arial" w:cs="Arial"/>
                <w:color w:val="000000"/>
                <w:sz w:val="24"/>
                <w:szCs w:val="24"/>
              </w:rPr>
            </w:pPr>
            <w:r w:rsidRPr="00E12497">
              <w:rPr>
                <w:rFonts w:ascii="Arial" w:hAnsi="Arial" w:cs="Arial"/>
                <w:color w:val="000000"/>
                <w:sz w:val="24"/>
                <w:szCs w:val="24"/>
              </w:rPr>
              <w:t>д</w:t>
            </w:r>
            <w:r w:rsidR="00C37B9A" w:rsidRPr="00E12497">
              <w:rPr>
                <w:rFonts w:ascii="Arial" w:hAnsi="Arial" w:cs="Arial"/>
                <w:color w:val="000000"/>
                <w:sz w:val="24"/>
                <w:szCs w:val="24"/>
              </w:rPr>
              <w:t>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p w:rsidR="00482528" w:rsidRPr="00E12497" w:rsidRDefault="00C37B9A" w:rsidP="00BD1FD0">
            <w:pPr>
              <w:overflowPunct w:val="0"/>
              <w:autoSpaceDE w:val="0"/>
              <w:autoSpaceDN w:val="0"/>
              <w:adjustRightInd w:val="0"/>
              <w:spacing w:after="0" w:line="240" w:lineRule="auto"/>
              <w:jc w:val="left"/>
              <w:textAlignment w:val="baseline"/>
              <w:rPr>
                <w:rFonts w:ascii="Arial" w:hAnsi="Arial" w:cs="Arial"/>
                <w:color w:val="000000"/>
                <w:sz w:val="24"/>
                <w:szCs w:val="24"/>
              </w:rPr>
            </w:pPr>
            <w:r w:rsidRPr="00E12497">
              <w:rPr>
                <w:rFonts w:ascii="Arial" w:hAnsi="Arial" w:cs="Arial"/>
                <w:color w:val="000000"/>
                <w:sz w:val="24"/>
                <w:szCs w:val="24"/>
              </w:rPr>
              <w:t>- электрической энергии: 2013 год до 10%, 2014 год до 10%, 2015 год до 10%, 2016 год до 10%, 2017 год до 11%, 2018 год – 12%, 2019 год – 13%, 2020 год – 14%;</w:t>
            </w:r>
            <w:r w:rsidR="00797B96" w:rsidRPr="00E12497">
              <w:rPr>
                <w:rFonts w:ascii="Arial" w:hAnsi="Arial" w:cs="Arial"/>
                <w:color w:val="000000"/>
                <w:sz w:val="24"/>
                <w:szCs w:val="24"/>
              </w:rPr>
              <w:t xml:space="preserve"> </w:t>
            </w:r>
            <w:r w:rsidR="00CF1471" w:rsidRPr="00E12497">
              <w:rPr>
                <w:rFonts w:ascii="Arial" w:hAnsi="Arial" w:cs="Arial"/>
                <w:color w:val="000000"/>
                <w:sz w:val="24"/>
                <w:szCs w:val="24"/>
              </w:rPr>
              <w:t>2021 год – 14</w:t>
            </w:r>
            <w:r w:rsidR="00E017EA" w:rsidRPr="00E12497">
              <w:rPr>
                <w:rFonts w:ascii="Arial" w:hAnsi="Arial" w:cs="Arial"/>
                <w:color w:val="000000"/>
                <w:sz w:val="24"/>
                <w:szCs w:val="24"/>
              </w:rPr>
              <w:t>%</w:t>
            </w:r>
            <w:r w:rsidR="00482528" w:rsidRPr="00E12497">
              <w:rPr>
                <w:rFonts w:ascii="Arial" w:hAnsi="Arial" w:cs="Arial"/>
                <w:color w:val="000000"/>
                <w:sz w:val="24"/>
                <w:szCs w:val="24"/>
              </w:rPr>
              <w:t>; 2022</w:t>
            </w:r>
            <w:r w:rsidR="00E91A45" w:rsidRPr="00E12497">
              <w:rPr>
                <w:rFonts w:ascii="Arial" w:hAnsi="Arial" w:cs="Arial"/>
                <w:color w:val="000000"/>
                <w:sz w:val="24"/>
                <w:szCs w:val="24"/>
              </w:rPr>
              <w:t xml:space="preserve"> – </w:t>
            </w:r>
            <w:r w:rsidR="00E0197D" w:rsidRPr="00E12497">
              <w:rPr>
                <w:rFonts w:ascii="Arial" w:hAnsi="Arial" w:cs="Arial"/>
                <w:color w:val="000000"/>
                <w:sz w:val="24"/>
                <w:szCs w:val="24"/>
              </w:rPr>
              <w:t>14%</w:t>
            </w:r>
            <w:r w:rsidR="00FB5217" w:rsidRPr="00E12497">
              <w:rPr>
                <w:rFonts w:ascii="Arial" w:hAnsi="Arial" w:cs="Arial"/>
                <w:color w:val="000000"/>
                <w:sz w:val="24"/>
                <w:szCs w:val="24"/>
              </w:rPr>
              <w:t>, 2023 – 14%</w:t>
            </w:r>
            <w:r w:rsidR="00DC4FCC" w:rsidRPr="00E12497">
              <w:rPr>
                <w:rFonts w:ascii="Arial" w:hAnsi="Arial" w:cs="Arial"/>
                <w:color w:val="000000"/>
                <w:sz w:val="24"/>
                <w:szCs w:val="24"/>
              </w:rPr>
              <w:t>;</w:t>
            </w:r>
          </w:p>
          <w:p w:rsidR="00C37B9A" w:rsidRPr="00E12497" w:rsidRDefault="00C37B9A" w:rsidP="00BD1FD0">
            <w:pPr>
              <w:overflowPunct w:val="0"/>
              <w:autoSpaceDE w:val="0"/>
              <w:autoSpaceDN w:val="0"/>
              <w:adjustRightInd w:val="0"/>
              <w:spacing w:after="0" w:line="240" w:lineRule="auto"/>
              <w:jc w:val="left"/>
              <w:textAlignment w:val="baseline"/>
              <w:rPr>
                <w:rFonts w:ascii="Arial" w:hAnsi="Arial" w:cs="Arial"/>
                <w:color w:val="000000"/>
                <w:sz w:val="24"/>
                <w:szCs w:val="24"/>
              </w:rPr>
            </w:pPr>
            <w:r w:rsidRPr="00E12497">
              <w:rPr>
                <w:rFonts w:ascii="Arial" w:hAnsi="Arial" w:cs="Arial"/>
                <w:color w:val="000000"/>
                <w:sz w:val="24"/>
                <w:szCs w:val="24"/>
              </w:rPr>
              <w:t>- тепловой энергии: 2013 год до 20%, 2014 год до 20%, 2015 год до 22%, 2016 год до 22%, 2017 год до 23%, 2018 год – 24%, 2019 год – 25%, 2020 год – 26%;</w:t>
            </w:r>
            <w:r w:rsidR="00E017EA" w:rsidRPr="00E12497">
              <w:rPr>
                <w:rFonts w:ascii="Arial" w:hAnsi="Arial" w:cs="Arial"/>
                <w:color w:val="000000"/>
                <w:sz w:val="24"/>
                <w:szCs w:val="24"/>
              </w:rPr>
              <w:t xml:space="preserve"> 2021 год–26%</w:t>
            </w:r>
            <w:r w:rsidR="00482528" w:rsidRPr="00E12497">
              <w:rPr>
                <w:rFonts w:ascii="Arial" w:hAnsi="Arial" w:cs="Arial"/>
                <w:color w:val="000000"/>
                <w:sz w:val="24"/>
                <w:szCs w:val="24"/>
              </w:rPr>
              <w:t xml:space="preserve">; 2022 </w:t>
            </w:r>
            <w:r w:rsidR="00E0197D" w:rsidRPr="00E12497">
              <w:rPr>
                <w:rFonts w:ascii="Arial" w:hAnsi="Arial" w:cs="Arial"/>
                <w:color w:val="000000"/>
                <w:sz w:val="24"/>
                <w:szCs w:val="24"/>
              </w:rPr>
              <w:t>– 26%</w:t>
            </w:r>
            <w:r w:rsidR="00FB5217" w:rsidRPr="00E12497">
              <w:rPr>
                <w:rFonts w:ascii="Arial" w:hAnsi="Arial" w:cs="Arial"/>
                <w:color w:val="000000"/>
                <w:sz w:val="24"/>
                <w:szCs w:val="24"/>
              </w:rPr>
              <w:t>, 2023 – 26%</w:t>
            </w:r>
            <w:r w:rsidR="00DC4FCC" w:rsidRPr="00E12497">
              <w:rPr>
                <w:rFonts w:ascii="Arial" w:hAnsi="Arial" w:cs="Arial"/>
                <w:color w:val="000000"/>
                <w:sz w:val="24"/>
                <w:szCs w:val="24"/>
              </w:rPr>
              <w:t>;</w:t>
            </w:r>
          </w:p>
          <w:p w:rsidR="00C37B9A" w:rsidRPr="00E12497" w:rsidRDefault="00C37B9A" w:rsidP="00BD1FD0">
            <w:pPr>
              <w:overflowPunct w:val="0"/>
              <w:autoSpaceDE w:val="0"/>
              <w:autoSpaceDN w:val="0"/>
              <w:adjustRightInd w:val="0"/>
              <w:spacing w:after="0" w:line="240" w:lineRule="auto"/>
              <w:jc w:val="left"/>
              <w:textAlignment w:val="baseline"/>
              <w:rPr>
                <w:rFonts w:ascii="Arial" w:hAnsi="Arial" w:cs="Arial"/>
                <w:color w:val="000000"/>
                <w:sz w:val="24"/>
                <w:szCs w:val="24"/>
              </w:rPr>
            </w:pPr>
            <w:r w:rsidRPr="00E12497">
              <w:rPr>
                <w:rFonts w:ascii="Arial" w:hAnsi="Arial" w:cs="Arial"/>
                <w:color w:val="000000"/>
                <w:sz w:val="24"/>
                <w:szCs w:val="24"/>
              </w:rPr>
              <w:t>- холодной воды: 2013 год до 18%, 2014 год до 18%, 2015 год до 18%, 2016 год до 18%, 2017 год до 19%, 2018 год – 20%, 2019 год – 21%, 2020 год – 22%;</w:t>
            </w:r>
            <w:r w:rsidR="009A12B3" w:rsidRPr="00E12497">
              <w:rPr>
                <w:rFonts w:ascii="Arial" w:hAnsi="Arial" w:cs="Arial"/>
                <w:color w:val="000000"/>
                <w:sz w:val="24"/>
                <w:szCs w:val="24"/>
              </w:rPr>
              <w:t xml:space="preserve"> </w:t>
            </w:r>
            <w:r w:rsidR="00E017EA" w:rsidRPr="00E12497">
              <w:rPr>
                <w:rFonts w:ascii="Arial" w:hAnsi="Arial" w:cs="Arial"/>
                <w:color w:val="000000"/>
                <w:sz w:val="24"/>
                <w:szCs w:val="24"/>
              </w:rPr>
              <w:t>2021 год – 22%;</w:t>
            </w:r>
            <w:r w:rsidR="00482528" w:rsidRPr="00E12497">
              <w:rPr>
                <w:rFonts w:ascii="Arial" w:hAnsi="Arial" w:cs="Arial"/>
                <w:color w:val="000000"/>
                <w:sz w:val="24"/>
                <w:szCs w:val="24"/>
              </w:rPr>
              <w:t xml:space="preserve"> 2022 </w:t>
            </w:r>
            <w:r w:rsidR="00FB5217" w:rsidRPr="00E12497">
              <w:rPr>
                <w:rFonts w:ascii="Arial" w:hAnsi="Arial" w:cs="Arial"/>
                <w:color w:val="000000"/>
                <w:sz w:val="24"/>
                <w:szCs w:val="24"/>
              </w:rPr>
              <w:t xml:space="preserve">– </w:t>
            </w:r>
            <w:r w:rsidR="00E0197D" w:rsidRPr="00E12497">
              <w:rPr>
                <w:rFonts w:ascii="Arial" w:hAnsi="Arial" w:cs="Arial"/>
                <w:color w:val="000000"/>
                <w:sz w:val="24"/>
                <w:szCs w:val="24"/>
              </w:rPr>
              <w:t>22%</w:t>
            </w:r>
            <w:r w:rsidR="00FB5217" w:rsidRPr="00E12497">
              <w:rPr>
                <w:rFonts w:ascii="Arial" w:hAnsi="Arial" w:cs="Arial"/>
                <w:color w:val="000000"/>
                <w:sz w:val="24"/>
                <w:szCs w:val="24"/>
              </w:rPr>
              <w:t>, 2022 – 22%</w:t>
            </w:r>
            <w:r w:rsidR="00DC4FCC" w:rsidRPr="00E12497">
              <w:rPr>
                <w:rFonts w:ascii="Arial" w:hAnsi="Arial" w:cs="Arial"/>
                <w:color w:val="000000"/>
                <w:sz w:val="24"/>
                <w:szCs w:val="24"/>
              </w:rPr>
              <w:t>;</w:t>
            </w:r>
          </w:p>
          <w:p w:rsidR="00C37B9A" w:rsidRPr="00E12497" w:rsidRDefault="00C37B9A" w:rsidP="00BD1FD0">
            <w:pPr>
              <w:overflowPunct w:val="0"/>
              <w:autoSpaceDE w:val="0"/>
              <w:autoSpaceDN w:val="0"/>
              <w:adjustRightInd w:val="0"/>
              <w:spacing w:after="0" w:line="240" w:lineRule="auto"/>
              <w:jc w:val="left"/>
              <w:textAlignment w:val="baseline"/>
              <w:rPr>
                <w:rFonts w:ascii="Arial" w:hAnsi="Arial" w:cs="Arial"/>
                <w:color w:val="000000"/>
                <w:sz w:val="24"/>
                <w:szCs w:val="24"/>
              </w:rPr>
            </w:pPr>
            <w:r w:rsidRPr="00E12497">
              <w:rPr>
                <w:rFonts w:ascii="Arial" w:hAnsi="Arial" w:cs="Arial"/>
                <w:color w:val="000000"/>
                <w:sz w:val="24"/>
                <w:szCs w:val="24"/>
              </w:rPr>
              <w:t>- горячей воды: 2013 год до 18%, 2014 год до 18%, 2015 год до 18%, 2016 год до 18%, 2017 год до 19%, 2018 год – 20%,</w:t>
            </w:r>
            <w:r w:rsidR="00441C84" w:rsidRPr="00E12497">
              <w:rPr>
                <w:rFonts w:ascii="Arial" w:hAnsi="Arial" w:cs="Arial"/>
                <w:color w:val="000000"/>
                <w:sz w:val="24"/>
                <w:szCs w:val="24"/>
              </w:rPr>
              <w:t xml:space="preserve"> 2019 год – 21%</w:t>
            </w:r>
            <w:r w:rsidR="00482528" w:rsidRPr="00E12497">
              <w:rPr>
                <w:rFonts w:ascii="Arial" w:hAnsi="Arial" w:cs="Arial"/>
                <w:color w:val="000000"/>
                <w:sz w:val="24"/>
                <w:szCs w:val="24"/>
              </w:rPr>
              <w:t>, 2020 год – 22%,</w:t>
            </w:r>
            <w:r w:rsidR="007C1C81" w:rsidRPr="00E12497">
              <w:rPr>
                <w:rFonts w:ascii="Arial" w:hAnsi="Arial" w:cs="Arial"/>
                <w:color w:val="000000"/>
                <w:sz w:val="24"/>
                <w:szCs w:val="24"/>
              </w:rPr>
              <w:t xml:space="preserve"> </w:t>
            </w:r>
            <w:r w:rsidR="00482528" w:rsidRPr="00E12497">
              <w:rPr>
                <w:rFonts w:ascii="Arial" w:hAnsi="Arial" w:cs="Arial"/>
                <w:color w:val="000000"/>
                <w:sz w:val="24"/>
                <w:szCs w:val="24"/>
              </w:rPr>
              <w:t xml:space="preserve">2021 год – 22%; 2022 </w:t>
            </w:r>
            <w:r w:rsidR="00690DE3" w:rsidRPr="00E12497">
              <w:rPr>
                <w:rFonts w:ascii="Arial" w:hAnsi="Arial" w:cs="Arial"/>
                <w:color w:val="000000"/>
                <w:sz w:val="24"/>
                <w:szCs w:val="24"/>
              </w:rPr>
              <w:t xml:space="preserve">– </w:t>
            </w:r>
            <w:r w:rsidR="00E0197D" w:rsidRPr="00E12497">
              <w:rPr>
                <w:rFonts w:ascii="Arial" w:hAnsi="Arial" w:cs="Arial"/>
                <w:color w:val="000000"/>
                <w:sz w:val="24"/>
                <w:szCs w:val="24"/>
              </w:rPr>
              <w:t>22%</w:t>
            </w:r>
            <w:r w:rsidR="00690DE3" w:rsidRPr="00E12497">
              <w:rPr>
                <w:rFonts w:ascii="Arial" w:hAnsi="Arial" w:cs="Arial"/>
                <w:color w:val="000000"/>
                <w:sz w:val="24"/>
                <w:szCs w:val="24"/>
              </w:rPr>
              <w:t>, 2022 – 22%</w:t>
            </w:r>
            <w:r w:rsidR="00DC4FCC" w:rsidRPr="00E12497">
              <w:rPr>
                <w:rFonts w:ascii="Arial" w:hAnsi="Arial" w:cs="Arial"/>
                <w:color w:val="000000"/>
                <w:sz w:val="24"/>
                <w:szCs w:val="24"/>
              </w:rPr>
              <w:t>;</w:t>
            </w:r>
          </w:p>
          <w:p w:rsidR="004273F0" w:rsidRPr="00E12497" w:rsidRDefault="00C37B9A" w:rsidP="00123BCB">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color w:val="000000"/>
                <w:sz w:val="24"/>
                <w:szCs w:val="24"/>
              </w:rPr>
              <w:t>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 в 2013 году 18</w:t>
            </w:r>
            <w:r w:rsidR="002F3498">
              <w:rPr>
                <w:rFonts w:ascii="Arial" w:hAnsi="Arial" w:cs="Arial"/>
                <w:color w:val="000000"/>
                <w:sz w:val="24"/>
                <w:szCs w:val="24"/>
              </w:rPr>
              <w:t xml:space="preserve"> </w:t>
            </w:r>
            <w:r w:rsidRPr="00E12497">
              <w:rPr>
                <w:rFonts w:ascii="Arial" w:hAnsi="Arial" w:cs="Arial"/>
                <w:color w:val="000000"/>
                <w:sz w:val="24"/>
                <w:szCs w:val="24"/>
              </w:rPr>
              <w:t xml:space="preserve">%, в 2014 году 30 %, в 2015 </w:t>
            </w:r>
            <w:r w:rsidR="00123BCB">
              <w:rPr>
                <w:rFonts w:ascii="Arial" w:hAnsi="Arial" w:cs="Arial"/>
                <w:color w:val="000000"/>
                <w:sz w:val="24"/>
                <w:szCs w:val="24"/>
              </w:rPr>
              <w:t xml:space="preserve">– </w:t>
            </w:r>
            <w:r w:rsidRPr="00E12497">
              <w:rPr>
                <w:rFonts w:ascii="Arial" w:hAnsi="Arial" w:cs="Arial"/>
                <w:color w:val="000000"/>
                <w:sz w:val="24"/>
                <w:szCs w:val="24"/>
              </w:rPr>
              <w:t>35</w:t>
            </w:r>
            <w:r w:rsidR="00123BCB">
              <w:rPr>
                <w:rFonts w:ascii="Arial" w:hAnsi="Arial" w:cs="Arial"/>
                <w:color w:val="000000"/>
                <w:sz w:val="24"/>
                <w:szCs w:val="24"/>
              </w:rPr>
              <w:t xml:space="preserve"> </w:t>
            </w:r>
            <w:r w:rsidRPr="00E12497">
              <w:rPr>
                <w:rFonts w:ascii="Arial" w:hAnsi="Arial" w:cs="Arial"/>
                <w:color w:val="000000"/>
                <w:sz w:val="24"/>
                <w:szCs w:val="24"/>
              </w:rPr>
              <w:t>%, 2016 год</w:t>
            </w:r>
            <w:r w:rsidR="00123BCB">
              <w:rPr>
                <w:rFonts w:ascii="Arial" w:hAnsi="Arial" w:cs="Arial"/>
                <w:color w:val="000000"/>
                <w:sz w:val="24"/>
                <w:szCs w:val="24"/>
              </w:rPr>
              <w:t xml:space="preserve"> –</w:t>
            </w:r>
            <w:r w:rsidRPr="00E12497">
              <w:rPr>
                <w:rFonts w:ascii="Arial" w:hAnsi="Arial" w:cs="Arial"/>
                <w:color w:val="000000"/>
                <w:sz w:val="24"/>
                <w:szCs w:val="24"/>
              </w:rPr>
              <w:t xml:space="preserve"> </w:t>
            </w:r>
            <w:r w:rsidR="00B272D9">
              <w:rPr>
                <w:rFonts w:ascii="Arial" w:hAnsi="Arial" w:cs="Arial"/>
                <w:color w:val="000000"/>
                <w:sz w:val="24"/>
                <w:szCs w:val="24"/>
              </w:rPr>
              <w:t xml:space="preserve">100 </w:t>
            </w:r>
            <w:r w:rsidRPr="00E12497">
              <w:rPr>
                <w:rFonts w:ascii="Arial" w:hAnsi="Arial" w:cs="Arial"/>
                <w:color w:val="000000"/>
                <w:sz w:val="24"/>
                <w:szCs w:val="24"/>
              </w:rPr>
              <w:t xml:space="preserve">%, </w:t>
            </w:r>
            <w:r w:rsidR="00123BCB">
              <w:rPr>
                <w:rFonts w:ascii="Arial" w:hAnsi="Arial" w:cs="Arial"/>
                <w:color w:val="000000"/>
                <w:sz w:val="24"/>
                <w:szCs w:val="24"/>
              </w:rPr>
              <w:t xml:space="preserve">2017 год – </w:t>
            </w:r>
            <w:r w:rsidR="00B272D9">
              <w:rPr>
                <w:rFonts w:ascii="Arial" w:hAnsi="Arial" w:cs="Arial"/>
                <w:color w:val="000000"/>
                <w:sz w:val="24"/>
                <w:szCs w:val="24"/>
              </w:rPr>
              <w:t>100</w:t>
            </w:r>
            <w:r w:rsidRPr="00E12497">
              <w:rPr>
                <w:rFonts w:ascii="Arial" w:hAnsi="Arial" w:cs="Arial"/>
                <w:color w:val="000000"/>
                <w:sz w:val="24"/>
                <w:szCs w:val="24"/>
              </w:rPr>
              <w:t xml:space="preserve"> %, 2018 год</w:t>
            </w:r>
            <w:r w:rsidR="00123BCB">
              <w:rPr>
                <w:rFonts w:ascii="Arial" w:hAnsi="Arial" w:cs="Arial"/>
                <w:color w:val="000000"/>
                <w:sz w:val="24"/>
                <w:szCs w:val="24"/>
              </w:rPr>
              <w:t xml:space="preserve"> –</w:t>
            </w:r>
            <w:r w:rsidRPr="00E12497">
              <w:rPr>
                <w:rFonts w:ascii="Arial" w:hAnsi="Arial" w:cs="Arial"/>
                <w:color w:val="000000"/>
                <w:sz w:val="24"/>
                <w:szCs w:val="24"/>
              </w:rPr>
              <w:t xml:space="preserve"> </w:t>
            </w:r>
            <w:r w:rsidR="00B272D9">
              <w:rPr>
                <w:rFonts w:ascii="Arial" w:hAnsi="Arial" w:cs="Arial"/>
                <w:color w:val="000000"/>
                <w:sz w:val="24"/>
                <w:szCs w:val="24"/>
              </w:rPr>
              <w:t>1</w:t>
            </w:r>
            <w:r w:rsidR="00123BCB">
              <w:rPr>
                <w:rFonts w:ascii="Arial" w:hAnsi="Arial" w:cs="Arial"/>
                <w:color w:val="000000"/>
                <w:sz w:val="24"/>
                <w:szCs w:val="24"/>
              </w:rPr>
              <w:t>0</w:t>
            </w:r>
            <w:r w:rsidRPr="00E12497">
              <w:rPr>
                <w:rFonts w:ascii="Arial" w:hAnsi="Arial" w:cs="Arial"/>
                <w:color w:val="000000"/>
                <w:sz w:val="24"/>
                <w:szCs w:val="24"/>
              </w:rPr>
              <w:t>0</w:t>
            </w:r>
            <w:r w:rsidR="00123BCB">
              <w:rPr>
                <w:rFonts w:ascii="Arial" w:hAnsi="Arial" w:cs="Arial"/>
                <w:color w:val="000000"/>
                <w:sz w:val="24"/>
                <w:szCs w:val="24"/>
              </w:rPr>
              <w:t xml:space="preserve"> %, </w:t>
            </w:r>
            <w:r w:rsidRPr="00E12497">
              <w:rPr>
                <w:rFonts w:ascii="Arial" w:hAnsi="Arial" w:cs="Arial"/>
                <w:color w:val="000000"/>
                <w:sz w:val="24"/>
                <w:szCs w:val="24"/>
              </w:rPr>
              <w:t>2019 год</w:t>
            </w:r>
            <w:r w:rsidR="00123BCB">
              <w:rPr>
                <w:rFonts w:ascii="Arial" w:hAnsi="Arial" w:cs="Arial"/>
                <w:color w:val="000000"/>
                <w:sz w:val="24"/>
                <w:szCs w:val="24"/>
              </w:rPr>
              <w:t xml:space="preserve"> –</w:t>
            </w:r>
            <w:r w:rsidRPr="00E12497">
              <w:rPr>
                <w:rFonts w:ascii="Arial" w:hAnsi="Arial" w:cs="Arial"/>
                <w:color w:val="000000"/>
                <w:sz w:val="24"/>
                <w:szCs w:val="24"/>
              </w:rPr>
              <w:t xml:space="preserve"> </w:t>
            </w:r>
            <w:r w:rsidR="00123BCB">
              <w:rPr>
                <w:rFonts w:ascii="Arial" w:hAnsi="Arial" w:cs="Arial"/>
                <w:color w:val="000000"/>
                <w:sz w:val="24"/>
                <w:szCs w:val="24"/>
              </w:rPr>
              <w:t>100%, 2020 год</w:t>
            </w:r>
            <w:r w:rsidRPr="00E12497">
              <w:rPr>
                <w:rFonts w:ascii="Arial" w:hAnsi="Arial" w:cs="Arial"/>
                <w:color w:val="000000"/>
                <w:sz w:val="24"/>
                <w:szCs w:val="24"/>
              </w:rPr>
              <w:t xml:space="preserve"> </w:t>
            </w:r>
            <w:r w:rsidR="00123BCB">
              <w:rPr>
                <w:rFonts w:ascii="Arial" w:hAnsi="Arial" w:cs="Arial"/>
                <w:color w:val="000000"/>
                <w:sz w:val="24"/>
                <w:szCs w:val="24"/>
              </w:rPr>
              <w:t>–</w:t>
            </w:r>
            <w:r w:rsidRPr="00E12497">
              <w:rPr>
                <w:rFonts w:ascii="Arial" w:hAnsi="Arial" w:cs="Arial"/>
                <w:color w:val="000000"/>
                <w:sz w:val="24"/>
                <w:szCs w:val="24"/>
              </w:rPr>
              <w:t xml:space="preserve"> 40%</w:t>
            </w:r>
            <w:r w:rsidR="00441C84" w:rsidRPr="00E12497">
              <w:rPr>
                <w:rFonts w:ascii="Arial" w:hAnsi="Arial" w:cs="Arial"/>
                <w:color w:val="000000"/>
                <w:sz w:val="24"/>
                <w:szCs w:val="24"/>
              </w:rPr>
              <w:t>,</w:t>
            </w:r>
            <w:r w:rsidR="00307691" w:rsidRPr="00E12497">
              <w:rPr>
                <w:rFonts w:ascii="Arial" w:hAnsi="Arial" w:cs="Arial"/>
                <w:color w:val="000000"/>
                <w:sz w:val="24"/>
                <w:szCs w:val="24"/>
              </w:rPr>
              <w:t xml:space="preserve"> </w:t>
            </w:r>
            <w:r w:rsidR="00123BCB">
              <w:rPr>
                <w:rFonts w:ascii="Arial" w:hAnsi="Arial" w:cs="Arial"/>
                <w:color w:val="000000"/>
                <w:sz w:val="24"/>
                <w:szCs w:val="24"/>
              </w:rPr>
              <w:t xml:space="preserve">в период </w:t>
            </w:r>
            <w:r w:rsidR="00441C84" w:rsidRPr="00E12497">
              <w:rPr>
                <w:rFonts w:ascii="Arial" w:hAnsi="Arial" w:cs="Arial"/>
                <w:color w:val="000000"/>
                <w:sz w:val="24"/>
                <w:szCs w:val="24"/>
              </w:rPr>
              <w:t>2021</w:t>
            </w:r>
            <w:r w:rsidR="00123BCB">
              <w:rPr>
                <w:rFonts w:ascii="Arial" w:hAnsi="Arial" w:cs="Arial"/>
                <w:color w:val="000000"/>
                <w:sz w:val="24"/>
                <w:szCs w:val="24"/>
              </w:rPr>
              <w:t>–2023 планируется не менее 100 %</w:t>
            </w:r>
            <w:r w:rsidR="00441C84" w:rsidRPr="00E12497">
              <w:rPr>
                <w:rFonts w:ascii="Arial" w:hAnsi="Arial" w:cs="Arial"/>
                <w:color w:val="000000"/>
                <w:sz w:val="24"/>
                <w:szCs w:val="24"/>
              </w:rPr>
              <w:t xml:space="preserve"> </w:t>
            </w:r>
            <w:r w:rsidRPr="00E12497">
              <w:rPr>
                <w:rFonts w:ascii="Arial" w:hAnsi="Arial" w:cs="Arial"/>
                <w:color w:val="000000"/>
                <w:sz w:val="24"/>
                <w:szCs w:val="24"/>
              </w:rPr>
              <w:t>(средства собственников</w:t>
            </w:r>
            <w:r w:rsidR="007D6652" w:rsidRPr="00E12497">
              <w:rPr>
                <w:rFonts w:ascii="Arial" w:hAnsi="Arial" w:cs="Arial"/>
                <w:color w:val="000000"/>
                <w:sz w:val="24"/>
                <w:szCs w:val="24"/>
              </w:rPr>
              <w:t xml:space="preserve"> и средства организаций города)</w:t>
            </w:r>
          </w:p>
        </w:tc>
      </w:tr>
      <w:tr w:rsidR="00457859" w:rsidRPr="00E12497" w:rsidTr="00905346">
        <w:tc>
          <w:tcPr>
            <w:tcW w:w="3510" w:type="dxa"/>
            <w:tcBorders>
              <w:top w:val="single" w:sz="4" w:space="0" w:color="auto"/>
              <w:left w:val="single" w:sz="4" w:space="0" w:color="auto"/>
              <w:bottom w:val="single" w:sz="4" w:space="0" w:color="auto"/>
              <w:right w:val="single" w:sz="4" w:space="0" w:color="auto"/>
            </w:tcBorders>
          </w:tcPr>
          <w:p w:rsidR="00457859" w:rsidRPr="00E12497" w:rsidRDefault="00441C84"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С</w:t>
            </w:r>
            <w:r w:rsidR="00457859" w:rsidRPr="00E12497">
              <w:rPr>
                <w:rFonts w:ascii="Arial" w:hAnsi="Arial" w:cs="Arial"/>
                <w:sz w:val="24"/>
                <w:szCs w:val="24"/>
              </w:rPr>
              <w:t>роки реализации подпрограммы</w:t>
            </w:r>
          </w:p>
          <w:p w:rsidR="007C1C81" w:rsidRPr="00E12497" w:rsidRDefault="007C1C81" w:rsidP="00BD1FD0">
            <w:pPr>
              <w:autoSpaceDE w:val="0"/>
              <w:autoSpaceDN w:val="0"/>
              <w:adjustRightInd w:val="0"/>
              <w:spacing w:after="0" w:line="240" w:lineRule="auto"/>
              <w:jc w:val="left"/>
              <w:rPr>
                <w:rFonts w:ascii="Arial" w:hAnsi="Arial" w:cs="Arial"/>
                <w:sz w:val="24"/>
                <w:szCs w:val="24"/>
              </w:rPr>
            </w:pPr>
          </w:p>
        </w:tc>
        <w:tc>
          <w:tcPr>
            <w:tcW w:w="6096" w:type="dxa"/>
            <w:tcBorders>
              <w:top w:val="single" w:sz="4" w:space="0" w:color="auto"/>
              <w:left w:val="single" w:sz="4" w:space="0" w:color="auto"/>
              <w:bottom w:val="single" w:sz="4" w:space="0" w:color="auto"/>
              <w:right w:val="single" w:sz="4" w:space="0" w:color="auto"/>
            </w:tcBorders>
          </w:tcPr>
          <w:p w:rsidR="00F20A58" w:rsidRPr="00E12497" w:rsidRDefault="0045785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2014</w:t>
            </w:r>
            <w:r w:rsidR="00F279A8" w:rsidRPr="00E12497">
              <w:rPr>
                <w:rFonts w:ascii="Arial" w:hAnsi="Arial" w:cs="Arial"/>
                <w:sz w:val="24"/>
                <w:szCs w:val="24"/>
              </w:rPr>
              <w:t>–</w:t>
            </w:r>
            <w:r w:rsidRPr="00E12497">
              <w:rPr>
                <w:rFonts w:ascii="Arial" w:hAnsi="Arial" w:cs="Arial"/>
                <w:sz w:val="24"/>
                <w:szCs w:val="24"/>
              </w:rPr>
              <w:t>20</w:t>
            </w:r>
            <w:r w:rsidR="00875210" w:rsidRPr="00E12497">
              <w:rPr>
                <w:rFonts w:ascii="Arial" w:hAnsi="Arial" w:cs="Arial"/>
                <w:sz w:val="24"/>
                <w:szCs w:val="24"/>
              </w:rPr>
              <w:t>2</w:t>
            </w:r>
            <w:r w:rsidR="00EC7D96" w:rsidRPr="00E12497">
              <w:rPr>
                <w:rFonts w:ascii="Arial" w:hAnsi="Arial" w:cs="Arial"/>
                <w:sz w:val="24"/>
                <w:szCs w:val="24"/>
              </w:rPr>
              <w:t>3</w:t>
            </w:r>
            <w:r w:rsidR="0058461C" w:rsidRPr="00E12497">
              <w:rPr>
                <w:rFonts w:ascii="Arial" w:hAnsi="Arial" w:cs="Arial"/>
                <w:sz w:val="24"/>
                <w:szCs w:val="24"/>
              </w:rPr>
              <w:t xml:space="preserve"> </w:t>
            </w:r>
            <w:r w:rsidRPr="00E12497">
              <w:rPr>
                <w:rFonts w:ascii="Arial" w:hAnsi="Arial" w:cs="Arial"/>
                <w:sz w:val="24"/>
                <w:szCs w:val="24"/>
              </w:rPr>
              <w:t>годы</w:t>
            </w:r>
          </w:p>
        </w:tc>
      </w:tr>
      <w:tr w:rsidR="00457859" w:rsidRPr="00E12497" w:rsidTr="00905346">
        <w:tc>
          <w:tcPr>
            <w:tcW w:w="3510" w:type="dxa"/>
            <w:tcBorders>
              <w:top w:val="single" w:sz="4" w:space="0" w:color="auto"/>
              <w:left w:val="single" w:sz="4" w:space="0" w:color="auto"/>
              <w:bottom w:val="single" w:sz="4" w:space="0" w:color="auto"/>
              <w:right w:val="single" w:sz="4" w:space="0" w:color="auto"/>
            </w:tcBorders>
          </w:tcPr>
          <w:p w:rsidR="00457859" w:rsidRPr="00E12497" w:rsidRDefault="00457859" w:rsidP="00BD1FD0">
            <w:pPr>
              <w:spacing w:after="0" w:line="240" w:lineRule="auto"/>
              <w:jc w:val="left"/>
              <w:rPr>
                <w:rFonts w:ascii="Arial" w:hAnsi="Arial" w:cs="Arial"/>
                <w:sz w:val="24"/>
                <w:szCs w:val="24"/>
              </w:rPr>
            </w:pPr>
            <w:r w:rsidRPr="00E12497">
              <w:rPr>
                <w:rFonts w:ascii="Arial" w:hAnsi="Arial" w:cs="Arial"/>
                <w:sz w:val="24"/>
                <w:szCs w:val="2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096" w:type="dxa"/>
            <w:tcBorders>
              <w:top w:val="single" w:sz="4" w:space="0" w:color="auto"/>
              <w:left w:val="single" w:sz="4" w:space="0" w:color="auto"/>
              <w:bottom w:val="single" w:sz="4" w:space="0" w:color="auto"/>
              <w:right w:val="single" w:sz="4" w:space="0" w:color="auto"/>
            </w:tcBorders>
          </w:tcPr>
          <w:p w:rsidR="00457859" w:rsidRPr="00E12497" w:rsidRDefault="00964EAD" w:rsidP="00BD1FD0">
            <w:pPr>
              <w:spacing w:after="0" w:line="240" w:lineRule="auto"/>
              <w:jc w:val="left"/>
              <w:rPr>
                <w:rFonts w:ascii="Arial" w:hAnsi="Arial" w:cs="Arial"/>
                <w:sz w:val="24"/>
                <w:szCs w:val="24"/>
              </w:rPr>
            </w:pPr>
            <w:r w:rsidRPr="00E12497">
              <w:rPr>
                <w:rFonts w:ascii="Arial" w:hAnsi="Arial" w:cs="Arial"/>
                <w:sz w:val="24"/>
                <w:szCs w:val="24"/>
              </w:rPr>
              <w:t>О</w:t>
            </w:r>
            <w:r w:rsidR="00457859" w:rsidRPr="00E12497">
              <w:rPr>
                <w:rFonts w:ascii="Arial" w:hAnsi="Arial" w:cs="Arial"/>
                <w:sz w:val="24"/>
                <w:szCs w:val="24"/>
              </w:rPr>
              <w:t xml:space="preserve">бщий объем финансирования подпрограммы </w:t>
            </w:r>
            <w:r w:rsidR="008E6445" w:rsidRPr="00E12497">
              <w:rPr>
                <w:rFonts w:ascii="Arial" w:hAnsi="Arial" w:cs="Arial"/>
                <w:sz w:val="24"/>
                <w:szCs w:val="24"/>
              </w:rPr>
              <w:t>в 2014</w:t>
            </w:r>
            <w:r w:rsidR="00226F18" w:rsidRPr="00E12497">
              <w:rPr>
                <w:rFonts w:ascii="Arial" w:hAnsi="Arial" w:cs="Arial"/>
                <w:sz w:val="24"/>
                <w:szCs w:val="24"/>
              </w:rPr>
              <w:t>–</w:t>
            </w:r>
            <w:r w:rsidR="008E6445" w:rsidRPr="00E12497">
              <w:rPr>
                <w:rFonts w:ascii="Arial" w:hAnsi="Arial" w:cs="Arial"/>
                <w:sz w:val="24"/>
                <w:szCs w:val="24"/>
              </w:rPr>
              <w:t>202</w:t>
            </w:r>
            <w:r w:rsidR="00AA6C97" w:rsidRPr="00E12497">
              <w:rPr>
                <w:rFonts w:ascii="Arial" w:hAnsi="Arial" w:cs="Arial"/>
                <w:sz w:val="24"/>
                <w:szCs w:val="24"/>
              </w:rPr>
              <w:t>3</w:t>
            </w:r>
            <w:r w:rsidR="008E6445" w:rsidRPr="00E12497">
              <w:rPr>
                <w:rFonts w:ascii="Arial" w:hAnsi="Arial" w:cs="Arial"/>
                <w:sz w:val="24"/>
                <w:szCs w:val="24"/>
              </w:rPr>
              <w:t xml:space="preserve"> годы за счет сре</w:t>
            </w:r>
            <w:proofErr w:type="gramStart"/>
            <w:r w:rsidR="008E6445" w:rsidRPr="00E12497">
              <w:rPr>
                <w:rFonts w:ascii="Arial" w:hAnsi="Arial" w:cs="Arial"/>
                <w:sz w:val="24"/>
                <w:szCs w:val="24"/>
              </w:rPr>
              <w:t>дств вс</w:t>
            </w:r>
            <w:proofErr w:type="gramEnd"/>
            <w:r w:rsidR="008E6445" w:rsidRPr="00E12497">
              <w:rPr>
                <w:rFonts w:ascii="Arial" w:hAnsi="Arial" w:cs="Arial"/>
                <w:sz w:val="24"/>
                <w:szCs w:val="24"/>
              </w:rPr>
              <w:t xml:space="preserve">ех </w:t>
            </w:r>
            <w:r w:rsidR="00BC1B2B" w:rsidRPr="00E12497">
              <w:rPr>
                <w:rFonts w:ascii="Arial" w:hAnsi="Arial" w:cs="Arial"/>
                <w:sz w:val="24"/>
                <w:szCs w:val="24"/>
              </w:rPr>
              <w:t xml:space="preserve">источников финансирования – </w:t>
            </w:r>
            <w:r w:rsidR="00AA6C97" w:rsidRPr="00E12497">
              <w:rPr>
                <w:rFonts w:ascii="Arial" w:hAnsi="Arial" w:cs="Arial"/>
                <w:sz w:val="24"/>
                <w:szCs w:val="24"/>
              </w:rPr>
              <w:t xml:space="preserve">49 912 626,52 </w:t>
            </w:r>
            <w:r w:rsidR="00355511" w:rsidRPr="00E12497">
              <w:rPr>
                <w:rFonts w:ascii="Arial" w:hAnsi="Arial" w:cs="Arial"/>
                <w:sz w:val="24"/>
                <w:szCs w:val="24"/>
              </w:rPr>
              <w:t>рублей</w:t>
            </w:r>
            <w:r w:rsidR="00457859" w:rsidRPr="00E12497">
              <w:rPr>
                <w:rFonts w:ascii="Arial" w:hAnsi="Arial" w:cs="Arial"/>
                <w:sz w:val="24"/>
                <w:szCs w:val="24"/>
              </w:rPr>
              <w:t>, из них по годам:</w:t>
            </w:r>
          </w:p>
          <w:p w:rsidR="00457859" w:rsidRPr="00E12497" w:rsidRDefault="00183648"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457859" w:rsidRPr="00E12497">
              <w:rPr>
                <w:rFonts w:ascii="Arial" w:hAnsi="Arial" w:cs="Arial"/>
                <w:sz w:val="24"/>
                <w:szCs w:val="24"/>
              </w:rPr>
              <w:t xml:space="preserve">2014 год – </w:t>
            </w:r>
            <w:r w:rsidR="00127FE1" w:rsidRPr="00E12497">
              <w:rPr>
                <w:rFonts w:ascii="Arial" w:hAnsi="Arial" w:cs="Arial"/>
                <w:sz w:val="24"/>
                <w:szCs w:val="24"/>
              </w:rPr>
              <w:t>10 934 000,00</w:t>
            </w:r>
            <w:r w:rsidR="008E6445" w:rsidRPr="00E12497">
              <w:rPr>
                <w:rFonts w:ascii="Arial" w:hAnsi="Arial" w:cs="Arial"/>
                <w:sz w:val="24"/>
                <w:szCs w:val="24"/>
              </w:rPr>
              <w:t xml:space="preserve"> </w:t>
            </w:r>
            <w:r w:rsidR="00355511" w:rsidRPr="00E12497">
              <w:rPr>
                <w:rFonts w:ascii="Arial" w:hAnsi="Arial" w:cs="Arial"/>
                <w:sz w:val="24"/>
                <w:szCs w:val="24"/>
              </w:rPr>
              <w:t>рублей</w:t>
            </w:r>
            <w:r w:rsidR="00457859" w:rsidRPr="00E12497">
              <w:rPr>
                <w:rFonts w:ascii="Arial" w:hAnsi="Arial" w:cs="Arial"/>
                <w:sz w:val="24"/>
                <w:szCs w:val="24"/>
              </w:rPr>
              <w:t>;</w:t>
            </w:r>
          </w:p>
          <w:p w:rsidR="00457859" w:rsidRPr="00E12497" w:rsidRDefault="00183648"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457859" w:rsidRPr="00E12497">
              <w:rPr>
                <w:rFonts w:ascii="Arial" w:hAnsi="Arial" w:cs="Arial"/>
                <w:sz w:val="24"/>
                <w:szCs w:val="24"/>
              </w:rPr>
              <w:t>2015 год</w:t>
            </w:r>
            <w:r w:rsidR="009E18A4" w:rsidRPr="00E12497">
              <w:rPr>
                <w:rFonts w:ascii="Arial" w:hAnsi="Arial" w:cs="Arial"/>
                <w:sz w:val="24"/>
                <w:szCs w:val="24"/>
              </w:rPr>
              <w:t xml:space="preserve"> –</w:t>
            </w:r>
            <w:r w:rsidR="00592FD1" w:rsidRPr="00E12497">
              <w:rPr>
                <w:rFonts w:ascii="Arial" w:hAnsi="Arial" w:cs="Arial"/>
                <w:sz w:val="24"/>
                <w:szCs w:val="24"/>
              </w:rPr>
              <w:t xml:space="preserve"> 16 414 916,52</w:t>
            </w:r>
            <w:r w:rsidR="008E6445" w:rsidRPr="00E12497">
              <w:rPr>
                <w:rFonts w:ascii="Arial" w:hAnsi="Arial" w:cs="Arial"/>
                <w:sz w:val="24"/>
                <w:szCs w:val="24"/>
              </w:rPr>
              <w:t xml:space="preserve"> </w:t>
            </w:r>
            <w:r w:rsidR="00355511" w:rsidRPr="00E12497">
              <w:rPr>
                <w:rFonts w:ascii="Arial" w:hAnsi="Arial" w:cs="Arial"/>
                <w:sz w:val="24"/>
                <w:szCs w:val="24"/>
              </w:rPr>
              <w:t>рублей</w:t>
            </w:r>
            <w:r w:rsidR="00457859" w:rsidRPr="00E12497">
              <w:rPr>
                <w:rFonts w:ascii="Arial" w:hAnsi="Arial" w:cs="Arial"/>
                <w:sz w:val="24"/>
                <w:szCs w:val="24"/>
              </w:rPr>
              <w:t>;</w:t>
            </w:r>
          </w:p>
          <w:p w:rsidR="00127FE1" w:rsidRPr="00E12497" w:rsidRDefault="00183648"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457859" w:rsidRPr="00E12497">
              <w:rPr>
                <w:rFonts w:ascii="Arial" w:hAnsi="Arial" w:cs="Arial"/>
                <w:sz w:val="24"/>
                <w:szCs w:val="24"/>
              </w:rPr>
              <w:t>2016 год – 5 760 000,00</w:t>
            </w:r>
            <w:r w:rsidR="008E6445" w:rsidRPr="00E12497">
              <w:rPr>
                <w:rFonts w:ascii="Arial" w:hAnsi="Arial" w:cs="Arial"/>
                <w:sz w:val="24"/>
                <w:szCs w:val="24"/>
              </w:rPr>
              <w:t xml:space="preserve"> </w:t>
            </w:r>
            <w:r w:rsidR="0058461C" w:rsidRPr="00E12497">
              <w:rPr>
                <w:rFonts w:ascii="Arial" w:hAnsi="Arial" w:cs="Arial"/>
                <w:sz w:val="24"/>
                <w:szCs w:val="24"/>
              </w:rPr>
              <w:t>рублей;</w:t>
            </w:r>
          </w:p>
          <w:p w:rsidR="00B607C2" w:rsidRPr="00E12497" w:rsidRDefault="00183648"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127FE1" w:rsidRPr="00E12497">
              <w:rPr>
                <w:rFonts w:ascii="Arial" w:hAnsi="Arial" w:cs="Arial"/>
                <w:sz w:val="24"/>
                <w:szCs w:val="24"/>
              </w:rPr>
              <w:t xml:space="preserve">2017 год – 5 510 000,00 </w:t>
            </w:r>
            <w:r w:rsidR="00355511" w:rsidRPr="00E12497">
              <w:rPr>
                <w:rFonts w:ascii="Arial" w:hAnsi="Arial" w:cs="Arial"/>
                <w:sz w:val="24"/>
                <w:szCs w:val="24"/>
              </w:rPr>
              <w:t>рублей</w:t>
            </w:r>
            <w:r w:rsidR="0058461C" w:rsidRPr="00E12497">
              <w:rPr>
                <w:rFonts w:ascii="Arial" w:hAnsi="Arial" w:cs="Arial"/>
                <w:sz w:val="24"/>
                <w:szCs w:val="24"/>
              </w:rPr>
              <w:t>;</w:t>
            </w:r>
          </w:p>
          <w:p w:rsidR="00F94E8C" w:rsidRPr="00E12497" w:rsidRDefault="00183648"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B607C2" w:rsidRPr="00E12497">
              <w:rPr>
                <w:rFonts w:ascii="Arial" w:hAnsi="Arial" w:cs="Arial"/>
                <w:sz w:val="24"/>
                <w:szCs w:val="24"/>
              </w:rPr>
              <w:t xml:space="preserve">2018 год – </w:t>
            </w:r>
            <w:r w:rsidR="00670A03" w:rsidRPr="00E12497">
              <w:rPr>
                <w:rFonts w:ascii="Arial" w:hAnsi="Arial" w:cs="Arial"/>
                <w:sz w:val="24"/>
                <w:szCs w:val="24"/>
              </w:rPr>
              <w:t>2 162 610,00</w:t>
            </w:r>
            <w:r w:rsidR="00256B99" w:rsidRPr="00E12497">
              <w:rPr>
                <w:rFonts w:ascii="Arial" w:hAnsi="Arial" w:cs="Arial"/>
                <w:sz w:val="24"/>
                <w:szCs w:val="24"/>
              </w:rPr>
              <w:t xml:space="preserve"> </w:t>
            </w:r>
            <w:r w:rsidR="0058461C" w:rsidRPr="00E12497">
              <w:rPr>
                <w:rFonts w:ascii="Arial" w:hAnsi="Arial" w:cs="Arial"/>
                <w:sz w:val="24"/>
                <w:szCs w:val="24"/>
              </w:rPr>
              <w:t>рублей;</w:t>
            </w:r>
          </w:p>
          <w:p w:rsidR="00F94E8C" w:rsidRPr="00E12497" w:rsidRDefault="00183648"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F94E8C" w:rsidRPr="00E12497">
              <w:rPr>
                <w:rFonts w:ascii="Arial" w:hAnsi="Arial" w:cs="Arial"/>
                <w:sz w:val="24"/>
                <w:szCs w:val="24"/>
              </w:rPr>
              <w:t>2019 год –</w:t>
            </w:r>
            <w:r w:rsidR="00EC7A80" w:rsidRPr="00E12497">
              <w:rPr>
                <w:rFonts w:ascii="Arial" w:hAnsi="Arial" w:cs="Arial"/>
                <w:sz w:val="24"/>
                <w:szCs w:val="24"/>
              </w:rPr>
              <w:t xml:space="preserve"> </w:t>
            </w:r>
            <w:r w:rsidR="0049114D" w:rsidRPr="00E12497">
              <w:rPr>
                <w:rFonts w:ascii="Arial" w:hAnsi="Arial" w:cs="Arial"/>
                <w:sz w:val="24"/>
                <w:szCs w:val="24"/>
              </w:rPr>
              <w:t>3</w:t>
            </w:r>
            <w:r w:rsidR="00055EA9" w:rsidRPr="00E12497">
              <w:rPr>
                <w:rFonts w:ascii="Arial" w:hAnsi="Arial" w:cs="Arial"/>
                <w:sz w:val="24"/>
                <w:szCs w:val="24"/>
              </w:rPr>
              <w:t> </w:t>
            </w:r>
            <w:r w:rsidR="0049114D" w:rsidRPr="00E12497">
              <w:rPr>
                <w:rFonts w:ascii="Arial" w:hAnsi="Arial" w:cs="Arial"/>
                <w:sz w:val="24"/>
                <w:szCs w:val="24"/>
              </w:rPr>
              <w:t>801</w:t>
            </w:r>
            <w:r w:rsidR="00055EA9" w:rsidRPr="00E12497">
              <w:rPr>
                <w:rFonts w:ascii="Arial" w:hAnsi="Arial" w:cs="Arial"/>
                <w:sz w:val="24"/>
                <w:szCs w:val="24"/>
              </w:rPr>
              <w:t> </w:t>
            </w:r>
            <w:r w:rsidR="0049114D" w:rsidRPr="00E12497">
              <w:rPr>
                <w:rFonts w:ascii="Arial" w:hAnsi="Arial" w:cs="Arial"/>
                <w:sz w:val="24"/>
                <w:szCs w:val="24"/>
              </w:rPr>
              <w:t>100</w:t>
            </w:r>
            <w:r w:rsidR="00670A03" w:rsidRPr="00E12497">
              <w:rPr>
                <w:rFonts w:ascii="Arial" w:hAnsi="Arial" w:cs="Arial"/>
                <w:sz w:val="24"/>
                <w:szCs w:val="24"/>
              </w:rPr>
              <w:t>,00</w:t>
            </w:r>
            <w:r w:rsidR="008E6445" w:rsidRPr="00E12497">
              <w:rPr>
                <w:rFonts w:ascii="Arial" w:hAnsi="Arial" w:cs="Arial"/>
                <w:sz w:val="24"/>
                <w:szCs w:val="24"/>
              </w:rPr>
              <w:t xml:space="preserve"> </w:t>
            </w:r>
            <w:r w:rsidR="0058461C" w:rsidRPr="00E12497">
              <w:rPr>
                <w:rFonts w:ascii="Arial" w:hAnsi="Arial" w:cs="Arial"/>
                <w:sz w:val="24"/>
                <w:szCs w:val="24"/>
              </w:rPr>
              <w:t>рублей;</w:t>
            </w:r>
          </w:p>
          <w:p w:rsidR="00F20A58" w:rsidRPr="00E12497" w:rsidRDefault="00183648"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F20A58" w:rsidRPr="00E12497">
              <w:rPr>
                <w:rFonts w:ascii="Arial" w:hAnsi="Arial" w:cs="Arial"/>
                <w:sz w:val="24"/>
                <w:szCs w:val="24"/>
              </w:rPr>
              <w:t xml:space="preserve">2020 год – </w:t>
            </w:r>
            <w:r w:rsidR="001E6AB9" w:rsidRPr="00E12497">
              <w:rPr>
                <w:rFonts w:ascii="Arial" w:hAnsi="Arial" w:cs="Arial"/>
                <w:sz w:val="24"/>
                <w:szCs w:val="24"/>
              </w:rPr>
              <w:t xml:space="preserve">1 332 500,00 </w:t>
            </w:r>
            <w:r w:rsidR="00355511" w:rsidRPr="00E12497">
              <w:rPr>
                <w:rFonts w:ascii="Arial" w:hAnsi="Arial" w:cs="Arial"/>
                <w:sz w:val="24"/>
                <w:szCs w:val="24"/>
              </w:rPr>
              <w:t>рублей</w:t>
            </w:r>
            <w:r w:rsidR="0058461C" w:rsidRPr="00E12497">
              <w:rPr>
                <w:rFonts w:ascii="Arial" w:hAnsi="Arial" w:cs="Arial"/>
                <w:sz w:val="24"/>
                <w:szCs w:val="24"/>
              </w:rPr>
              <w:t>;</w:t>
            </w:r>
          </w:p>
          <w:p w:rsidR="008C67F0" w:rsidRPr="00E12497" w:rsidRDefault="00183648"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8C67F0" w:rsidRPr="00E12497">
              <w:rPr>
                <w:rFonts w:ascii="Arial" w:hAnsi="Arial" w:cs="Arial"/>
                <w:sz w:val="24"/>
                <w:szCs w:val="24"/>
              </w:rPr>
              <w:t>2021 год –</w:t>
            </w:r>
            <w:r w:rsidR="00B80719" w:rsidRPr="00E12497">
              <w:rPr>
                <w:rFonts w:ascii="Arial" w:hAnsi="Arial" w:cs="Arial"/>
                <w:sz w:val="24"/>
                <w:szCs w:val="24"/>
              </w:rPr>
              <w:t xml:space="preserve"> </w:t>
            </w:r>
            <w:r w:rsidR="001E6AB9" w:rsidRPr="00E12497">
              <w:rPr>
                <w:rFonts w:ascii="Arial" w:hAnsi="Arial" w:cs="Arial"/>
                <w:sz w:val="24"/>
                <w:szCs w:val="24"/>
              </w:rPr>
              <w:t xml:space="preserve">1 332 500,00 </w:t>
            </w:r>
            <w:r w:rsidR="0058461C" w:rsidRPr="00E12497">
              <w:rPr>
                <w:rFonts w:ascii="Arial" w:hAnsi="Arial" w:cs="Arial"/>
                <w:sz w:val="24"/>
                <w:szCs w:val="24"/>
              </w:rPr>
              <w:t>рублей;</w:t>
            </w:r>
          </w:p>
          <w:p w:rsidR="00183648" w:rsidRPr="00E12497" w:rsidRDefault="00183648"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CA5CA3" w:rsidRPr="00E12497">
              <w:rPr>
                <w:rFonts w:ascii="Arial" w:hAnsi="Arial" w:cs="Arial"/>
                <w:sz w:val="24"/>
                <w:szCs w:val="24"/>
              </w:rPr>
              <w:t>2022 год –</w:t>
            </w:r>
            <w:r w:rsidR="00B80719" w:rsidRPr="00E12497">
              <w:rPr>
                <w:rFonts w:ascii="Arial" w:hAnsi="Arial" w:cs="Arial"/>
                <w:sz w:val="24"/>
                <w:szCs w:val="24"/>
              </w:rPr>
              <w:t xml:space="preserve"> </w:t>
            </w:r>
            <w:r w:rsidR="001E6AB9" w:rsidRPr="00E12497">
              <w:rPr>
                <w:rFonts w:ascii="Arial" w:hAnsi="Arial" w:cs="Arial"/>
                <w:sz w:val="24"/>
                <w:szCs w:val="24"/>
              </w:rPr>
              <w:t xml:space="preserve">1 332 500,00 </w:t>
            </w:r>
            <w:r w:rsidR="00142682" w:rsidRPr="00E12497">
              <w:rPr>
                <w:rFonts w:ascii="Arial" w:hAnsi="Arial" w:cs="Arial"/>
                <w:sz w:val="24"/>
                <w:szCs w:val="24"/>
              </w:rPr>
              <w:t>рублей</w:t>
            </w:r>
            <w:r w:rsidR="00126577" w:rsidRPr="00E12497">
              <w:rPr>
                <w:rFonts w:ascii="Arial" w:hAnsi="Arial" w:cs="Arial"/>
                <w:sz w:val="24"/>
                <w:szCs w:val="24"/>
              </w:rPr>
              <w:t>,</w:t>
            </w:r>
          </w:p>
          <w:p w:rsidR="00126577" w:rsidRPr="00E12497" w:rsidRDefault="00126577" w:rsidP="00BD1FD0">
            <w:pPr>
              <w:spacing w:after="0" w:line="240" w:lineRule="auto"/>
              <w:jc w:val="left"/>
              <w:rPr>
                <w:rFonts w:ascii="Arial" w:hAnsi="Arial" w:cs="Arial"/>
                <w:sz w:val="24"/>
                <w:szCs w:val="24"/>
              </w:rPr>
            </w:pPr>
            <w:r w:rsidRPr="00E12497">
              <w:rPr>
                <w:rFonts w:ascii="Arial" w:hAnsi="Arial" w:cs="Arial"/>
                <w:sz w:val="24"/>
                <w:szCs w:val="24"/>
              </w:rPr>
              <w:t>– 2023 год – 1 332 500,00 рублей.</w:t>
            </w:r>
          </w:p>
          <w:p w:rsidR="00183648" w:rsidRPr="00E12497" w:rsidRDefault="00183648" w:rsidP="00BD1FD0">
            <w:pPr>
              <w:spacing w:after="0" w:line="240" w:lineRule="auto"/>
              <w:jc w:val="left"/>
              <w:rPr>
                <w:rFonts w:ascii="Arial" w:hAnsi="Arial" w:cs="Arial"/>
                <w:sz w:val="24"/>
                <w:szCs w:val="24"/>
              </w:rPr>
            </w:pPr>
            <w:r w:rsidRPr="00E12497">
              <w:rPr>
                <w:rFonts w:ascii="Arial" w:hAnsi="Arial" w:cs="Arial"/>
                <w:sz w:val="24"/>
                <w:szCs w:val="24"/>
              </w:rPr>
              <w:t>Из них:</w:t>
            </w:r>
          </w:p>
          <w:p w:rsidR="00BC380E" w:rsidRPr="00E12497" w:rsidRDefault="00183648" w:rsidP="00BD1FD0">
            <w:pPr>
              <w:spacing w:after="0" w:line="240" w:lineRule="auto"/>
              <w:jc w:val="left"/>
              <w:rPr>
                <w:rFonts w:ascii="Arial" w:hAnsi="Arial" w:cs="Arial"/>
                <w:sz w:val="24"/>
                <w:szCs w:val="24"/>
              </w:rPr>
            </w:pPr>
            <w:r w:rsidRPr="00E12497">
              <w:rPr>
                <w:rFonts w:ascii="Arial" w:hAnsi="Arial" w:cs="Arial"/>
                <w:sz w:val="24"/>
                <w:szCs w:val="24"/>
              </w:rPr>
              <w:t>с</w:t>
            </w:r>
            <w:r w:rsidR="00457859" w:rsidRPr="00E12497">
              <w:rPr>
                <w:rFonts w:ascii="Arial" w:hAnsi="Arial" w:cs="Arial"/>
                <w:sz w:val="24"/>
                <w:szCs w:val="24"/>
              </w:rPr>
              <w:t>редств</w:t>
            </w:r>
            <w:r w:rsidRPr="00E12497">
              <w:rPr>
                <w:rFonts w:ascii="Arial" w:hAnsi="Arial" w:cs="Arial"/>
                <w:sz w:val="24"/>
                <w:szCs w:val="24"/>
              </w:rPr>
              <w:t>а из</w:t>
            </w:r>
            <w:r w:rsidR="008E6445" w:rsidRPr="00E12497">
              <w:rPr>
                <w:rFonts w:ascii="Arial" w:hAnsi="Arial" w:cs="Arial"/>
                <w:sz w:val="24"/>
                <w:szCs w:val="24"/>
              </w:rPr>
              <w:t xml:space="preserve"> </w:t>
            </w:r>
            <w:r w:rsidR="00BC380E" w:rsidRPr="00E12497">
              <w:rPr>
                <w:rFonts w:ascii="Arial" w:hAnsi="Arial" w:cs="Arial"/>
                <w:sz w:val="24"/>
                <w:szCs w:val="24"/>
              </w:rPr>
              <w:t xml:space="preserve">местного бюджета </w:t>
            </w:r>
            <w:r w:rsidR="008039AA" w:rsidRPr="00E12497">
              <w:rPr>
                <w:rFonts w:ascii="Arial" w:hAnsi="Arial" w:cs="Arial"/>
                <w:sz w:val="24"/>
                <w:szCs w:val="24"/>
              </w:rPr>
              <w:t>–</w:t>
            </w:r>
            <w:r w:rsidR="00BC380E" w:rsidRPr="00E12497">
              <w:rPr>
                <w:rFonts w:ascii="Arial" w:hAnsi="Arial" w:cs="Arial"/>
                <w:sz w:val="24"/>
                <w:szCs w:val="24"/>
              </w:rPr>
              <w:t xml:space="preserve"> 916 703,00 рублей, </w:t>
            </w:r>
            <w:r w:rsidR="00133FF1" w:rsidRPr="00E12497">
              <w:rPr>
                <w:rFonts w:ascii="Arial" w:hAnsi="Arial" w:cs="Arial"/>
                <w:sz w:val="24"/>
                <w:szCs w:val="24"/>
              </w:rPr>
              <w:t xml:space="preserve">в том числе </w:t>
            </w:r>
            <w:r w:rsidR="00BC380E" w:rsidRPr="00E12497">
              <w:rPr>
                <w:rFonts w:ascii="Arial" w:hAnsi="Arial" w:cs="Arial"/>
                <w:sz w:val="24"/>
                <w:szCs w:val="24"/>
              </w:rPr>
              <w:t>по годам:</w:t>
            </w:r>
          </w:p>
          <w:p w:rsidR="00F56BF2" w:rsidRDefault="00F56BF2" w:rsidP="00BD1FD0">
            <w:pPr>
              <w:widowControl w:val="0"/>
              <w:autoSpaceDE w:val="0"/>
              <w:autoSpaceDN w:val="0"/>
              <w:adjustRightInd w:val="0"/>
              <w:spacing w:after="0" w:line="240" w:lineRule="auto"/>
              <w:jc w:val="left"/>
              <w:rPr>
                <w:rFonts w:ascii="Arial" w:hAnsi="Arial" w:cs="Arial"/>
                <w:sz w:val="24"/>
                <w:szCs w:val="24"/>
              </w:rPr>
            </w:pPr>
            <w:r>
              <w:rPr>
                <w:rFonts w:ascii="Arial" w:hAnsi="Arial" w:cs="Arial"/>
                <w:sz w:val="24"/>
                <w:szCs w:val="24"/>
              </w:rPr>
              <w:t>– 2014 год – 0,00 рублей;</w:t>
            </w:r>
          </w:p>
          <w:p w:rsidR="00BC380E" w:rsidRPr="00E12497" w:rsidRDefault="00FE2C70" w:rsidP="00BD1FD0">
            <w:pPr>
              <w:widowControl w:val="0"/>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BC380E" w:rsidRPr="00E12497">
              <w:rPr>
                <w:rFonts w:ascii="Arial" w:hAnsi="Arial" w:cs="Arial"/>
                <w:sz w:val="24"/>
                <w:szCs w:val="24"/>
              </w:rPr>
              <w:t>2015 год – 916 703,00 рублей</w:t>
            </w:r>
            <w:r w:rsidR="00133FF1" w:rsidRPr="00E12497">
              <w:rPr>
                <w:rFonts w:ascii="Arial" w:hAnsi="Arial" w:cs="Arial"/>
                <w:sz w:val="24"/>
                <w:szCs w:val="24"/>
              </w:rPr>
              <w:t>,</w:t>
            </w:r>
          </w:p>
          <w:p w:rsidR="00BC380E" w:rsidRPr="00E12497" w:rsidRDefault="00FE2C70" w:rsidP="00BD1FD0">
            <w:pPr>
              <w:widowControl w:val="0"/>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BC380E" w:rsidRPr="00E12497">
              <w:rPr>
                <w:rFonts w:ascii="Arial" w:hAnsi="Arial" w:cs="Arial"/>
                <w:sz w:val="24"/>
                <w:szCs w:val="24"/>
              </w:rPr>
              <w:t>2016 год – 0,00 рублей</w:t>
            </w:r>
            <w:r w:rsidR="00133FF1" w:rsidRPr="00E12497">
              <w:rPr>
                <w:rFonts w:ascii="Arial" w:hAnsi="Arial" w:cs="Arial"/>
                <w:sz w:val="24"/>
                <w:szCs w:val="24"/>
              </w:rPr>
              <w:t>,</w:t>
            </w:r>
          </w:p>
          <w:p w:rsidR="00BC380E" w:rsidRPr="00E12497" w:rsidRDefault="00FE2C70" w:rsidP="00BD1FD0">
            <w:pPr>
              <w:widowControl w:val="0"/>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BC380E" w:rsidRPr="00E12497">
              <w:rPr>
                <w:rFonts w:ascii="Arial" w:hAnsi="Arial" w:cs="Arial"/>
                <w:sz w:val="24"/>
                <w:szCs w:val="24"/>
              </w:rPr>
              <w:t>2017 год – 0,00 рублей</w:t>
            </w:r>
            <w:r w:rsidR="00133FF1" w:rsidRPr="00E12497">
              <w:rPr>
                <w:rFonts w:ascii="Arial" w:hAnsi="Arial" w:cs="Arial"/>
                <w:sz w:val="24"/>
                <w:szCs w:val="24"/>
              </w:rPr>
              <w:t>,</w:t>
            </w:r>
          </w:p>
          <w:p w:rsidR="00BC380E" w:rsidRPr="00E12497" w:rsidRDefault="00FE2C70" w:rsidP="00BD1FD0">
            <w:pPr>
              <w:widowControl w:val="0"/>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BC380E" w:rsidRPr="00E12497">
              <w:rPr>
                <w:rFonts w:ascii="Arial" w:hAnsi="Arial" w:cs="Arial"/>
                <w:sz w:val="24"/>
                <w:szCs w:val="24"/>
              </w:rPr>
              <w:t>2018 год – 0,00 рублей</w:t>
            </w:r>
            <w:r w:rsidR="00133FF1" w:rsidRPr="00E12497">
              <w:rPr>
                <w:rFonts w:ascii="Arial" w:hAnsi="Arial" w:cs="Arial"/>
                <w:sz w:val="24"/>
                <w:szCs w:val="24"/>
              </w:rPr>
              <w:t>,</w:t>
            </w:r>
          </w:p>
          <w:p w:rsidR="00BC380E" w:rsidRPr="00E12497" w:rsidRDefault="00FE2C70" w:rsidP="00BD1FD0">
            <w:pPr>
              <w:widowControl w:val="0"/>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BC380E" w:rsidRPr="00E12497">
              <w:rPr>
                <w:rFonts w:ascii="Arial" w:hAnsi="Arial" w:cs="Arial"/>
                <w:sz w:val="24"/>
                <w:szCs w:val="24"/>
              </w:rPr>
              <w:t>2019 год – 0,00 рублей</w:t>
            </w:r>
            <w:r w:rsidR="00133FF1" w:rsidRPr="00E12497">
              <w:rPr>
                <w:rFonts w:ascii="Arial" w:hAnsi="Arial" w:cs="Arial"/>
                <w:sz w:val="24"/>
                <w:szCs w:val="24"/>
              </w:rPr>
              <w:t>,</w:t>
            </w:r>
          </w:p>
          <w:p w:rsidR="00BC380E" w:rsidRPr="00E12497" w:rsidRDefault="00FE2C70" w:rsidP="00BD1FD0">
            <w:pPr>
              <w:widowControl w:val="0"/>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BC380E" w:rsidRPr="00E12497">
              <w:rPr>
                <w:rFonts w:ascii="Arial" w:hAnsi="Arial" w:cs="Arial"/>
                <w:sz w:val="24"/>
                <w:szCs w:val="24"/>
              </w:rPr>
              <w:t>2020 год – 0,00 рублей</w:t>
            </w:r>
            <w:r w:rsidR="00133FF1" w:rsidRPr="00E12497">
              <w:rPr>
                <w:rFonts w:ascii="Arial" w:hAnsi="Arial" w:cs="Arial"/>
                <w:sz w:val="24"/>
                <w:szCs w:val="24"/>
              </w:rPr>
              <w:t>,</w:t>
            </w:r>
          </w:p>
          <w:p w:rsidR="00BC380E" w:rsidRPr="00E12497" w:rsidRDefault="00FE2C70" w:rsidP="00BD1FD0">
            <w:pPr>
              <w:widowControl w:val="0"/>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BC380E" w:rsidRPr="00E12497">
              <w:rPr>
                <w:rFonts w:ascii="Arial" w:hAnsi="Arial" w:cs="Arial"/>
                <w:sz w:val="24"/>
                <w:szCs w:val="24"/>
              </w:rPr>
              <w:t>2021 год – 0,00 рублей</w:t>
            </w:r>
            <w:r w:rsidR="00133FF1" w:rsidRPr="00E12497">
              <w:rPr>
                <w:rFonts w:ascii="Arial" w:hAnsi="Arial" w:cs="Arial"/>
                <w:sz w:val="24"/>
                <w:szCs w:val="24"/>
              </w:rPr>
              <w:t>,</w:t>
            </w:r>
          </w:p>
          <w:p w:rsidR="00457859" w:rsidRPr="00E12497" w:rsidRDefault="00FE2C70"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BC380E" w:rsidRPr="00E12497">
              <w:rPr>
                <w:rFonts w:ascii="Arial" w:hAnsi="Arial" w:cs="Arial"/>
                <w:sz w:val="24"/>
                <w:szCs w:val="24"/>
              </w:rPr>
              <w:t>2022 год – 0,00 рублей</w:t>
            </w:r>
            <w:r w:rsidR="00133FF1" w:rsidRPr="00E12497">
              <w:rPr>
                <w:rFonts w:ascii="Arial" w:hAnsi="Arial" w:cs="Arial"/>
                <w:sz w:val="24"/>
                <w:szCs w:val="24"/>
              </w:rPr>
              <w:t>,</w:t>
            </w:r>
          </w:p>
          <w:p w:rsidR="00FE2C70" w:rsidRPr="00E12497" w:rsidRDefault="00FE2C70" w:rsidP="00BD1FD0">
            <w:pPr>
              <w:spacing w:after="0" w:line="240" w:lineRule="auto"/>
              <w:jc w:val="left"/>
              <w:rPr>
                <w:rFonts w:ascii="Arial" w:hAnsi="Arial" w:cs="Arial"/>
                <w:sz w:val="24"/>
                <w:szCs w:val="24"/>
              </w:rPr>
            </w:pPr>
            <w:r w:rsidRPr="00E12497">
              <w:rPr>
                <w:rFonts w:ascii="Arial" w:hAnsi="Arial" w:cs="Arial"/>
                <w:sz w:val="24"/>
                <w:szCs w:val="24"/>
              </w:rPr>
              <w:t>– 2022 год – 0,00 рублей,</w:t>
            </w:r>
          </w:p>
          <w:p w:rsidR="00FE2C70" w:rsidRPr="00E12497" w:rsidRDefault="0079796C" w:rsidP="00BD1FD0">
            <w:pPr>
              <w:spacing w:after="0" w:line="240" w:lineRule="auto"/>
              <w:jc w:val="left"/>
              <w:rPr>
                <w:rFonts w:ascii="Arial" w:hAnsi="Arial" w:cs="Arial"/>
                <w:sz w:val="24"/>
                <w:szCs w:val="24"/>
              </w:rPr>
            </w:pPr>
            <w:r>
              <w:rPr>
                <w:rFonts w:ascii="Arial" w:hAnsi="Arial" w:cs="Arial"/>
                <w:sz w:val="24"/>
                <w:szCs w:val="24"/>
              </w:rPr>
              <w:t>– 2023 год – 0,00 рублей;</w:t>
            </w:r>
          </w:p>
          <w:p w:rsidR="00457859" w:rsidRPr="00E12497" w:rsidRDefault="00457859" w:rsidP="00BD1FD0">
            <w:pPr>
              <w:spacing w:after="0" w:line="240" w:lineRule="auto"/>
              <w:jc w:val="left"/>
              <w:rPr>
                <w:rFonts w:ascii="Arial" w:hAnsi="Arial" w:cs="Arial"/>
                <w:sz w:val="24"/>
                <w:szCs w:val="24"/>
              </w:rPr>
            </w:pPr>
            <w:r w:rsidRPr="00E12497">
              <w:rPr>
                <w:rFonts w:ascii="Arial" w:hAnsi="Arial" w:cs="Arial"/>
                <w:sz w:val="24"/>
                <w:szCs w:val="24"/>
              </w:rPr>
              <w:t>внебюджетны</w:t>
            </w:r>
            <w:r w:rsidR="00133FF1" w:rsidRPr="00E12497">
              <w:rPr>
                <w:rFonts w:ascii="Arial" w:hAnsi="Arial" w:cs="Arial"/>
                <w:sz w:val="24"/>
                <w:szCs w:val="24"/>
              </w:rPr>
              <w:t>е</w:t>
            </w:r>
            <w:r w:rsidRPr="00E12497">
              <w:rPr>
                <w:rFonts w:ascii="Arial" w:hAnsi="Arial" w:cs="Arial"/>
                <w:sz w:val="24"/>
                <w:szCs w:val="24"/>
              </w:rPr>
              <w:t xml:space="preserve"> средств</w:t>
            </w:r>
            <w:r w:rsidR="00133FF1" w:rsidRPr="00E12497">
              <w:rPr>
                <w:rFonts w:ascii="Arial" w:hAnsi="Arial" w:cs="Arial"/>
                <w:sz w:val="24"/>
                <w:szCs w:val="24"/>
              </w:rPr>
              <w:t>а</w:t>
            </w:r>
            <w:r w:rsidR="008E6445" w:rsidRPr="00E12497">
              <w:rPr>
                <w:rFonts w:ascii="Arial" w:hAnsi="Arial" w:cs="Arial"/>
                <w:sz w:val="24"/>
                <w:szCs w:val="24"/>
              </w:rPr>
              <w:t xml:space="preserve"> </w:t>
            </w:r>
            <w:r w:rsidR="000D5EDF" w:rsidRPr="00E12497">
              <w:rPr>
                <w:rFonts w:ascii="Arial" w:hAnsi="Arial" w:cs="Arial"/>
                <w:sz w:val="24"/>
                <w:szCs w:val="24"/>
              </w:rPr>
              <w:t xml:space="preserve">– </w:t>
            </w:r>
            <w:r w:rsidR="00393347" w:rsidRPr="00E12497">
              <w:rPr>
                <w:rFonts w:ascii="Arial" w:hAnsi="Arial" w:cs="Arial"/>
                <w:sz w:val="24"/>
                <w:szCs w:val="24"/>
              </w:rPr>
              <w:t xml:space="preserve">48 995 923,52 </w:t>
            </w:r>
            <w:r w:rsidR="00355511" w:rsidRPr="00E12497">
              <w:rPr>
                <w:rFonts w:ascii="Arial" w:hAnsi="Arial" w:cs="Arial"/>
                <w:sz w:val="24"/>
                <w:szCs w:val="24"/>
              </w:rPr>
              <w:t>рублей</w:t>
            </w:r>
            <w:r w:rsidR="008E6445" w:rsidRPr="00E12497">
              <w:rPr>
                <w:rFonts w:ascii="Arial" w:hAnsi="Arial" w:cs="Arial"/>
                <w:sz w:val="24"/>
                <w:szCs w:val="24"/>
              </w:rPr>
              <w:t>,</w:t>
            </w:r>
            <w:r w:rsidR="00511D95" w:rsidRPr="00E12497">
              <w:rPr>
                <w:rFonts w:ascii="Arial" w:hAnsi="Arial" w:cs="Arial"/>
                <w:sz w:val="24"/>
                <w:szCs w:val="24"/>
              </w:rPr>
              <w:t xml:space="preserve"> </w:t>
            </w:r>
            <w:r w:rsidR="00133FF1" w:rsidRPr="00E12497">
              <w:rPr>
                <w:rFonts w:ascii="Arial" w:hAnsi="Arial" w:cs="Arial"/>
                <w:sz w:val="24"/>
                <w:szCs w:val="24"/>
              </w:rPr>
              <w:t xml:space="preserve">в том числе </w:t>
            </w:r>
            <w:r w:rsidRPr="00E12497">
              <w:rPr>
                <w:rFonts w:ascii="Arial" w:hAnsi="Arial" w:cs="Arial"/>
                <w:sz w:val="24"/>
                <w:szCs w:val="24"/>
              </w:rPr>
              <w:t>по годам:</w:t>
            </w:r>
          </w:p>
          <w:p w:rsidR="00457859" w:rsidRPr="00E12497" w:rsidRDefault="00BA2B6A"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457859" w:rsidRPr="00E12497">
              <w:rPr>
                <w:rFonts w:ascii="Arial" w:hAnsi="Arial" w:cs="Arial"/>
                <w:sz w:val="24"/>
                <w:szCs w:val="24"/>
              </w:rPr>
              <w:t xml:space="preserve">2014 </w:t>
            </w:r>
            <w:r w:rsidR="00355511" w:rsidRPr="00E12497">
              <w:rPr>
                <w:rFonts w:ascii="Arial" w:hAnsi="Arial" w:cs="Arial"/>
                <w:sz w:val="24"/>
                <w:szCs w:val="24"/>
              </w:rPr>
              <w:t>год</w:t>
            </w:r>
            <w:r w:rsidR="00457859" w:rsidRPr="00E12497">
              <w:rPr>
                <w:rFonts w:ascii="Arial" w:hAnsi="Arial" w:cs="Arial"/>
                <w:sz w:val="24"/>
                <w:szCs w:val="24"/>
              </w:rPr>
              <w:t xml:space="preserve"> средства организаций – </w:t>
            </w:r>
            <w:r w:rsidR="00D57190" w:rsidRPr="00E12497">
              <w:rPr>
                <w:rFonts w:ascii="Arial" w:hAnsi="Arial" w:cs="Arial"/>
                <w:sz w:val="24"/>
                <w:szCs w:val="24"/>
              </w:rPr>
              <w:t>6 174 000</w:t>
            </w:r>
            <w:r w:rsidR="00457859" w:rsidRPr="00E12497">
              <w:rPr>
                <w:rFonts w:ascii="Arial" w:hAnsi="Arial" w:cs="Arial"/>
                <w:sz w:val="24"/>
                <w:szCs w:val="24"/>
              </w:rPr>
              <w:t xml:space="preserve">,00 </w:t>
            </w:r>
            <w:r w:rsidR="00355511" w:rsidRPr="00E12497">
              <w:rPr>
                <w:rFonts w:ascii="Arial" w:hAnsi="Arial" w:cs="Arial"/>
                <w:sz w:val="24"/>
                <w:szCs w:val="24"/>
              </w:rPr>
              <w:t>рублей</w:t>
            </w:r>
            <w:r w:rsidR="008E6445" w:rsidRPr="00E12497">
              <w:rPr>
                <w:rFonts w:ascii="Arial" w:hAnsi="Arial" w:cs="Arial"/>
                <w:sz w:val="24"/>
                <w:szCs w:val="24"/>
              </w:rPr>
              <w:t>;</w:t>
            </w:r>
          </w:p>
          <w:p w:rsidR="00457859" w:rsidRPr="00E12497" w:rsidRDefault="00BA2B6A"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457859" w:rsidRPr="00E12497">
              <w:rPr>
                <w:rFonts w:ascii="Arial" w:hAnsi="Arial" w:cs="Arial"/>
                <w:sz w:val="24"/>
                <w:szCs w:val="24"/>
              </w:rPr>
              <w:t xml:space="preserve">2014 </w:t>
            </w:r>
            <w:r w:rsidR="00355511" w:rsidRPr="00E12497">
              <w:rPr>
                <w:rFonts w:ascii="Arial" w:hAnsi="Arial" w:cs="Arial"/>
                <w:sz w:val="24"/>
                <w:szCs w:val="24"/>
              </w:rPr>
              <w:t>год</w:t>
            </w:r>
            <w:r w:rsidR="00457859" w:rsidRPr="00E12497">
              <w:rPr>
                <w:rFonts w:ascii="Arial" w:hAnsi="Arial" w:cs="Arial"/>
                <w:sz w:val="24"/>
                <w:szCs w:val="24"/>
              </w:rPr>
              <w:t xml:space="preserve"> средства собственников – </w:t>
            </w:r>
            <w:r w:rsidR="00D57190" w:rsidRPr="00E12497">
              <w:rPr>
                <w:rFonts w:ascii="Arial" w:hAnsi="Arial" w:cs="Arial"/>
                <w:sz w:val="24"/>
                <w:szCs w:val="24"/>
              </w:rPr>
              <w:t>4</w:t>
            </w:r>
            <w:r w:rsidR="00457859" w:rsidRPr="00E12497">
              <w:rPr>
                <w:rFonts w:ascii="Arial" w:hAnsi="Arial" w:cs="Arial"/>
                <w:sz w:val="24"/>
                <w:szCs w:val="24"/>
              </w:rPr>
              <w:t> 760 000,00</w:t>
            </w:r>
            <w:r w:rsidR="008E6445" w:rsidRPr="00E12497">
              <w:rPr>
                <w:rFonts w:ascii="Arial" w:hAnsi="Arial" w:cs="Arial"/>
                <w:sz w:val="24"/>
                <w:szCs w:val="24"/>
              </w:rPr>
              <w:t xml:space="preserve"> </w:t>
            </w:r>
            <w:r w:rsidR="00355511" w:rsidRPr="00E12497">
              <w:rPr>
                <w:rFonts w:ascii="Arial" w:hAnsi="Arial" w:cs="Arial"/>
                <w:sz w:val="24"/>
                <w:szCs w:val="24"/>
              </w:rPr>
              <w:t>рублей</w:t>
            </w:r>
            <w:r w:rsidR="008E6445" w:rsidRPr="00E12497">
              <w:rPr>
                <w:rFonts w:ascii="Arial" w:hAnsi="Arial" w:cs="Arial"/>
                <w:sz w:val="24"/>
                <w:szCs w:val="24"/>
              </w:rPr>
              <w:t>;</w:t>
            </w:r>
          </w:p>
          <w:p w:rsidR="00457859" w:rsidRPr="00E12497" w:rsidRDefault="00BA2B6A"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457859" w:rsidRPr="00E12497">
              <w:rPr>
                <w:rFonts w:ascii="Arial" w:hAnsi="Arial" w:cs="Arial"/>
                <w:sz w:val="24"/>
                <w:szCs w:val="24"/>
              </w:rPr>
              <w:t xml:space="preserve">2015 </w:t>
            </w:r>
            <w:r w:rsidR="00355511" w:rsidRPr="00E12497">
              <w:rPr>
                <w:rFonts w:ascii="Arial" w:hAnsi="Arial" w:cs="Arial"/>
                <w:sz w:val="24"/>
                <w:szCs w:val="24"/>
              </w:rPr>
              <w:t>год</w:t>
            </w:r>
            <w:r w:rsidR="00457859" w:rsidRPr="00E12497">
              <w:rPr>
                <w:rFonts w:ascii="Arial" w:hAnsi="Arial" w:cs="Arial"/>
                <w:sz w:val="24"/>
                <w:szCs w:val="24"/>
              </w:rPr>
              <w:t xml:space="preserve"> средства организаций –</w:t>
            </w:r>
            <w:r w:rsidR="0054104A" w:rsidRPr="00E12497">
              <w:rPr>
                <w:rFonts w:ascii="Arial" w:hAnsi="Arial" w:cs="Arial"/>
                <w:sz w:val="24"/>
                <w:szCs w:val="24"/>
              </w:rPr>
              <w:t xml:space="preserve"> 9 738 213,52</w:t>
            </w:r>
            <w:r w:rsidR="00457859" w:rsidRPr="00E12497">
              <w:rPr>
                <w:rFonts w:ascii="Arial" w:hAnsi="Arial" w:cs="Arial"/>
                <w:sz w:val="24"/>
                <w:szCs w:val="24"/>
              </w:rPr>
              <w:t xml:space="preserve"> </w:t>
            </w:r>
            <w:r w:rsidR="00355511" w:rsidRPr="00E12497">
              <w:rPr>
                <w:rFonts w:ascii="Arial" w:hAnsi="Arial" w:cs="Arial"/>
                <w:sz w:val="24"/>
                <w:szCs w:val="24"/>
              </w:rPr>
              <w:t>рублей</w:t>
            </w:r>
            <w:r w:rsidR="008E6445" w:rsidRPr="00E12497">
              <w:rPr>
                <w:rFonts w:ascii="Arial" w:hAnsi="Arial" w:cs="Arial"/>
                <w:sz w:val="24"/>
                <w:szCs w:val="24"/>
              </w:rPr>
              <w:t>;</w:t>
            </w:r>
          </w:p>
          <w:p w:rsidR="00457859" w:rsidRPr="00E12497" w:rsidRDefault="00BA2B6A"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457859" w:rsidRPr="00E12497">
              <w:rPr>
                <w:rFonts w:ascii="Arial" w:hAnsi="Arial" w:cs="Arial"/>
                <w:sz w:val="24"/>
                <w:szCs w:val="24"/>
              </w:rPr>
              <w:t xml:space="preserve">2015 </w:t>
            </w:r>
            <w:r w:rsidR="00355511" w:rsidRPr="00E12497">
              <w:rPr>
                <w:rFonts w:ascii="Arial" w:hAnsi="Arial" w:cs="Arial"/>
                <w:sz w:val="24"/>
                <w:szCs w:val="24"/>
              </w:rPr>
              <w:t>год</w:t>
            </w:r>
            <w:r w:rsidR="00457859" w:rsidRPr="00E12497">
              <w:rPr>
                <w:rFonts w:ascii="Arial" w:hAnsi="Arial" w:cs="Arial"/>
                <w:sz w:val="24"/>
                <w:szCs w:val="24"/>
              </w:rPr>
              <w:t xml:space="preserve"> средства собственников –</w:t>
            </w:r>
            <w:r w:rsidR="00FA0393" w:rsidRPr="00E12497">
              <w:rPr>
                <w:rFonts w:ascii="Arial" w:hAnsi="Arial" w:cs="Arial"/>
                <w:sz w:val="24"/>
                <w:szCs w:val="24"/>
              </w:rPr>
              <w:t xml:space="preserve"> </w:t>
            </w:r>
            <w:r w:rsidR="00457859" w:rsidRPr="00E12497">
              <w:rPr>
                <w:rFonts w:ascii="Arial" w:hAnsi="Arial" w:cs="Arial"/>
                <w:sz w:val="24"/>
                <w:szCs w:val="24"/>
              </w:rPr>
              <w:t xml:space="preserve">5 760 000,00 </w:t>
            </w:r>
            <w:r w:rsidR="008E6445" w:rsidRPr="00E12497">
              <w:rPr>
                <w:rFonts w:ascii="Arial" w:hAnsi="Arial" w:cs="Arial"/>
                <w:sz w:val="24"/>
                <w:szCs w:val="24"/>
              </w:rPr>
              <w:t>рублей;</w:t>
            </w:r>
          </w:p>
          <w:p w:rsidR="00457859" w:rsidRPr="00E12497" w:rsidRDefault="00BA2B6A"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457859" w:rsidRPr="00E12497">
              <w:rPr>
                <w:rFonts w:ascii="Arial" w:hAnsi="Arial" w:cs="Arial"/>
                <w:sz w:val="24"/>
                <w:szCs w:val="24"/>
              </w:rPr>
              <w:t xml:space="preserve">2016 </w:t>
            </w:r>
            <w:r w:rsidR="00355511" w:rsidRPr="00E12497">
              <w:rPr>
                <w:rFonts w:ascii="Arial" w:hAnsi="Arial" w:cs="Arial"/>
                <w:sz w:val="24"/>
                <w:szCs w:val="24"/>
              </w:rPr>
              <w:t>год</w:t>
            </w:r>
            <w:r w:rsidR="00457859" w:rsidRPr="00E12497">
              <w:rPr>
                <w:rFonts w:ascii="Arial" w:hAnsi="Arial" w:cs="Arial"/>
                <w:sz w:val="24"/>
                <w:szCs w:val="24"/>
              </w:rPr>
              <w:t xml:space="preserve"> средства собственников – 5 760 000,00</w:t>
            </w:r>
            <w:r w:rsidR="008E6445" w:rsidRPr="00E12497">
              <w:rPr>
                <w:rFonts w:ascii="Arial" w:hAnsi="Arial" w:cs="Arial"/>
                <w:sz w:val="24"/>
                <w:szCs w:val="24"/>
              </w:rPr>
              <w:t xml:space="preserve"> </w:t>
            </w:r>
            <w:r w:rsidR="00355511" w:rsidRPr="00E12497">
              <w:rPr>
                <w:rFonts w:ascii="Arial" w:hAnsi="Arial" w:cs="Arial"/>
                <w:sz w:val="24"/>
                <w:szCs w:val="24"/>
              </w:rPr>
              <w:t>рублей</w:t>
            </w:r>
            <w:r w:rsidR="008E6445" w:rsidRPr="00E12497">
              <w:rPr>
                <w:rFonts w:ascii="Arial" w:hAnsi="Arial" w:cs="Arial"/>
                <w:sz w:val="24"/>
                <w:szCs w:val="24"/>
              </w:rPr>
              <w:t>;</w:t>
            </w:r>
          </w:p>
          <w:p w:rsidR="00D57190" w:rsidRPr="00E12497" w:rsidRDefault="00BA2B6A"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D57190" w:rsidRPr="00E12497">
              <w:rPr>
                <w:rFonts w:ascii="Arial" w:hAnsi="Arial" w:cs="Arial"/>
                <w:sz w:val="24"/>
                <w:szCs w:val="24"/>
              </w:rPr>
              <w:t xml:space="preserve">2017 </w:t>
            </w:r>
            <w:r w:rsidR="00355511" w:rsidRPr="00E12497">
              <w:rPr>
                <w:rFonts w:ascii="Arial" w:hAnsi="Arial" w:cs="Arial"/>
                <w:sz w:val="24"/>
                <w:szCs w:val="24"/>
              </w:rPr>
              <w:t>год</w:t>
            </w:r>
            <w:r w:rsidR="00D57190" w:rsidRPr="00E12497">
              <w:rPr>
                <w:rFonts w:ascii="Arial" w:hAnsi="Arial" w:cs="Arial"/>
                <w:sz w:val="24"/>
                <w:szCs w:val="24"/>
              </w:rPr>
              <w:t xml:space="preserve"> средства собственников – 5 510 000,00</w:t>
            </w:r>
            <w:r w:rsidR="00103690" w:rsidRPr="00E12497">
              <w:rPr>
                <w:rFonts w:ascii="Arial" w:hAnsi="Arial" w:cs="Arial"/>
                <w:sz w:val="24"/>
                <w:szCs w:val="24"/>
              </w:rPr>
              <w:t xml:space="preserve"> </w:t>
            </w:r>
            <w:r w:rsidR="008E6445" w:rsidRPr="00E12497">
              <w:rPr>
                <w:rFonts w:ascii="Arial" w:hAnsi="Arial" w:cs="Arial"/>
                <w:sz w:val="24"/>
                <w:szCs w:val="24"/>
              </w:rPr>
              <w:t>рублей;</w:t>
            </w:r>
          </w:p>
          <w:p w:rsidR="00B607C2" w:rsidRPr="00E12497" w:rsidRDefault="00BA2B6A"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B607C2" w:rsidRPr="00E12497">
              <w:rPr>
                <w:rFonts w:ascii="Arial" w:hAnsi="Arial" w:cs="Arial"/>
                <w:sz w:val="24"/>
                <w:szCs w:val="24"/>
              </w:rPr>
              <w:t xml:space="preserve">2018 </w:t>
            </w:r>
            <w:r w:rsidR="00355511" w:rsidRPr="00E12497">
              <w:rPr>
                <w:rFonts w:ascii="Arial" w:hAnsi="Arial" w:cs="Arial"/>
                <w:sz w:val="24"/>
                <w:szCs w:val="24"/>
              </w:rPr>
              <w:t>год</w:t>
            </w:r>
            <w:r w:rsidR="00B607C2" w:rsidRPr="00E12497">
              <w:rPr>
                <w:rFonts w:ascii="Arial" w:hAnsi="Arial" w:cs="Arial"/>
                <w:sz w:val="24"/>
                <w:szCs w:val="24"/>
              </w:rPr>
              <w:t xml:space="preserve"> средства собственников – </w:t>
            </w:r>
            <w:r w:rsidR="00894E42" w:rsidRPr="00E12497">
              <w:rPr>
                <w:rFonts w:ascii="Arial" w:hAnsi="Arial" w:cs="Arial"/>
                <w:sz w:val="24"/>
                <w:szCs w:val="24"/>
              </w:rPr>
              <w:t>2 162 610,00</w:t>
            </w:r>
            <w:r w:rsidR="00103690" w:rsidRPr="00E12497">
              <w:rPr>
                <w:rFonts w:ascii="Arial" w:hAnsi="Arial" w:cs="Arial"/>
                <w:sz w:val="24"/>
                <w:szCs w:val="24"/>
              </w:rPr>
              <w:t xml:space="preserve"> </w:t>
            </w:r>
            <w:r w:rsidR="008E6445" w:rsidRPr="00E12497">
              <w:rPr>
                <w:rFonts w:ascii="Arial" w:hAnsi="Arial" w:cs="Arial"/>
                <w:sz w:val="24"/>
                <w:szCs w:val="24"/>
              </w:rPr>
              <w:t>рублей;</w:t>
            </w:r>
          </w:p>
          <w:p w:rsidR="00104CC6" w:rsidRPr="00E12497" w:rsidRDefault="00BA2B6A"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F94E8C" w:rsidRPr="00E12497">
              <w:rPr>
                <w:rFonts w:ascii="Arial" w:hAnsi="Arial" w:cs="Arial"/>
                <w:sz w:val="24"/>
                <w:szCs w:val="24"/>
              </w:rPr>
              <w:t xml:space="preserve">2019 </w:t>
            </w:r>
            <w:r w:rsidR="00355511" w:rsidRPr="00E12497">
              <w:rPr>
                <w:rFonts w:ascii="Arial" w:hAnsi="Arial" w:cs="Arial"/>
                <w:sz w:val="24"/>
                <w:szCs w:val="24"/>
              </w:rPr>
              <w:t>год</w:t>
            </w:r>
            <w:r w:rsidR="00F94E8C" w:rsidRPr="00E12497">
              <w:rPr>
                <w:rFonts w:ascii="Arial" w:hAnsi="Arial" w:cs="Arial"/>
                <w:sz w:val="24"/>
                <w:szCs w:val="24"/>
              </w:rPr>
              <w:t xml:space="preserve"> средства собственников –</w:t>
            </w:r>
            <w:r w:rsidR="004070EF" w:rsidRPr="00E12497">
              <w:rPr>
                <w:rFonts w:ascii="Arial" w:hAnsi="Arial" w:cs="Arial"/>
                <w:sz w:val="24"/>
                <w:szCs w:val="24"/>
              </w:rPr>
              <w:t xml:space="preserve"> </w:t>
            </w:r>
            <w:r w:rsidR="0049114D" w:rsidRPr="00E12497">
              <w:rPr>
                <w:rFonts w:ascii="Arial" w:hAnsi="Arial" w:cs="Arial"/>
                <w:sz w:val="24"/>
                <w:szCs w:val="24"/>
              </w:rPr>
              <w:t>3 801 100</w:t>
            </w:r>
            <w:r w:rsidR="00104CC6" w:rsidRPr="00E12497">
              <w:rPr>
                <w:rFonts w:ascii="Arial" w:hAnsi="Arial" w:cs="Arial"/>
                <w:sz w:val="24"/>
                <w:szCs w:val="24"/>
              </w:rPr>
              <w:t>,00</w:t>
            </w:r>
            <w:r w:rsidR="00103690" w:rsidRPr="00E12497">
              <w:rPr>
                <w:rFonts w:ascii="Arial" w:hAnsi="Arial" w:cs="Arial"/>
                <w:sz w:val="24"/>
                <w:szCs w:val="24"/>
              </w:rPr>
              <w:t xml:space="preserve"> </w:t>
            </w:r>
            <w:r w:rsidR="008E6445" w:rsidRPr="00E12497">
              <w:rPr>
                <w:rFonts w:ascii="Arial" w:hAnsi="Arial" w:cs="Arial"/>
                <w:sz w:val="24"/>
                <w:szCs w:val="24"/>
              </w:rPr>
              <w:t>рублей;</w:t>
            </w:r>
          </w:p>
          <w:p w:rsidR="00F20A58" w:rsidRPr="00E12497" w:rsidRDefault="00BA2B6A"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F20A58" w:rsidRPr="00E12497">
              <w:rPr>
                <w:rFonts w:ascii="Arial" w:hAnsi="Arial" w:cs="Arial"/>
                <w:sz w:val="24"/>
                <w:szCs w:val="24"/>
              </w:rPr>
              <w:t xml:space="preserve">2020 </w:t>
            </w:r>
            <w:r w:rsidR="00355511" w:rsidRPr="00E12497">
              <w:rPr>
                <w:rFonts w:ascii="Arial" w:hAnsi="Arial" w:cs="Arial"/>
                <w:sz w:val="24"/>
                <w:szCs w:val="24"/>
              </w:rPr>
              <w:t>год</w:t>
            </w:r>
            <w:r w:rsidR="00F20A58" w:rsidRPr="00E12497">
              <w:rPr>
                <w:rFonts w:ascii="Arial" w:hAnsi="Arial" w:cs="Arial"/>
                <w:sz w:val="24"/>
                <w:szCs w:val="24"/>
              </w:rPr>
              <w:t xml:space="preserve"> средства собственников –</w:t>
            </w:r>
            <w:r w:rsidR="0099549B" w:rsidRPr="00E12497">
              <w:rPr>
                <w:rFonts w:ascii="Arial" w:hAnsi="Arial" w:cs="Arial"/>
                <w:sz w:val="24"/>
                <w:szCs w:val="24"/>
              </w:rPr>
              <w:t xml:space="preserve"> </w:t>
            </w:r>
            <w:r w:rsidR="0021765D" w:rsidRPr="00E12497">
              <w:rPr>
                <w:rFonts w:ascii="Arial" w:hAnsi="Arial" w:cs="Arial"/>
                <w:sz w:val="24"/>
                <w:szCs w:val="24"/>
              </w:rPr>
              <w:t>1 332 500</w:t>
            </w:r>
            <w:r w:rsidR="00104CC6" w:rsidRPr="00E12497">
              <w:rPr>
                <w:rFonts w:ascii="Arial" w:hAnsi="Arial" w:cs="Arial"/>
                <w:sz w:val="24"/>
                <w:szCs w:val="24"/>
              </w:rPr>
              <w:t>,00</w:t>
            </w:r>
            <w:r w:rsidR="00103690" w:rsidRPr="00E12497">
              <w:rPr>
                <w:rFonts w:ascii="Arial" w:hAnsi="Arial" w:cs="Arial"/>
                <w:sz w:val="24"/>
                <w:szCs w:val="24"/>
              </w:rPr>
              <w:t xml:space="preserve"> </w:t>
            </w:r>
            <w:r w:rsidR="008E6445" w:rsidRPr="00E12497">
              <w:rPr>
                <w:rFonts w:ascii="Arial" w:hAnsi="Arial" w:cs="Arial"/>
                <w:sz w:val="24"/>
                <w:szCs w:val="24"/>
              </w:rPr>
              <w:t>рублей;</w:t>
            </w:r>
          </w:p>
          <w:p w:rsidR="00F866DF" w:rsidRPr="00E12497" w:rsidRDefault="00BA2B6A"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F866DF" w:rsidRPr="00E12497">
              <w:rPr>
                <w:rFonts w:ascii="Arial" w:hAnsi="Arial" w:cs="Arial"/>
                <w:sz w:val="24"/>
                <w:szCs w:val="24"/>
              </w:rPr>
              <w:t xml:space="preserve">2021 </w:t>
            </w:r>
            <w:r w:rsidR="00355511" w:rsidRPr="00E12497">
              <w:rPr>
                <w:rFonts w:ascii="Arial" w:hAnsi="Arial" w:cs="Arial"/>
                <w:sz w:val="24"/>
                <w:szCs w:val="24"/>
              </w:rPr>
              <w:t>год</w:t>
            </w:r>
            <w:r w:rsidR="00F866DF" w:rsidRPr="00E12497">
              <w:rPr>
                <w:rFonts w:ascii="Arial" w:hAnsi="Arial" w:cs="Arial"/>
                <w:sz w:val="24"/>
                <w:szCs w:val="24"/>
              </w:rPr>
              <w:t xml:space="preserve"> средства собственников – </w:t>
            </w:r>
            <w:r w:rsidR="0021765D" w:rsidRPr="00E12497">
              <w:rPr>
                <w:rFonts w:ascii="Arial" w:hAnsi="Arial" w:cs="Arial"/>
                <w:sz w:val="24"/>
                <w:szCs w:val="24"/>
              </w:rPr>
              <w:t>1 332 500</w:t>
            </w:r>
            <w:r w:rsidR="00104CC6" w:rsidRPr="00E12497">
              <w:rPr>
                <w:rFonts w:ascii="Arial" w:hAnsi="Arial" w:cs="Arial"/>
                <w:sz w:val="24"/>
                <w:szCs w:val="24"/>
              </w:rPr>
              <w:t>,00</w:t>
            </w:r>
            <w:r w:rsidR="00103690" w:rsidRPr="00E12497">
              <w:rPr>
                <w:rFonts w:ascii="Arial" w:hAnsi="Arial" w:cs="Arial"/>
                <w:sz w:val="24"/>
                <w:szCs w:val="24"/>
              </w:rPr>
              <w:t xml:space="preserve"> </w:t>
            </w:r>
            <w:r w:rsidR="00355511" w:rsidRPr="00E12497">
              <w:rPr>
                <w:rFonts w:ascii="Arial" w:hAnsi="Arial" w:cs="Arial"/>
                <w:sz w:val="24"/>
                <w:szCs w:val="24"/>
              </w:rPr>
              <w:t>рублей</w:t>
            </w:r>
            <w:r w:rsidR="008E6445" w:rsidRPr="00E12497">
              <w:rPr>
                <w:rFonts w:ascii="Arial" w:hAnsi="Arial" w:cs="Arial"/>
                <w:sz w:val="24"/>
                <w:szCs w:val="24"/>
              </w:rPr>
              <w:t>;</w:t>
            </w:r>
          </w:p>
          <w:p w:rsidR="003376A2" w:rsidRPr="00E12497" w:rsidRDefault="00BA2B6A" w:rsidP="00BD1FD0">
            <w:pPr>
              <w:spacing w:after="0" w:line="240" w:lineRule="auto"/>
              <w:jc w:val="left"/>
              <w:rPr>
                <w:rFonts w:ascii="Arial" w:hAnsi="Arial" w:cs="Arial"/>
                <w:sz w:val="24"/>
                <w:szCs w:val="24"/>
              </w:rPr>
            </w:pPr>
            <w:r w:rsidRPr="00E12497">
              <w:rPr>
                <w:rFonts w:ascii="Arial" w:hAnsi="Arial" w:cs="Arial"/>
                <w:sz w:val="24"/>
                <w:szCs w:val="24"/>
              </w:rPr>
              <w:t xml:space="preserve">– </w:t>
            </w:r>
            <w:r w:rsidR="0058461C" w:rsidRPr="00E12497">
              <w:rPr>
                <w:rFonts w:ascii="Arial" w:hAnsi="Arial" w:cs="Arial"/>
                <w:sz w:val="24"/>
                <w:szCs w:val="24"/>
              </w:rPr>
              <w:t xml:space="preserve">2022 год средства собственников </w:t>
            </w:r>
            <w:r w:rsidR="00142682" w:rsidRPr="00E12497">
              <w:rPr>
                <w:rFonts w:ascii="Arial" w:hAnsi="Arial" w:cs="Arial"/>
                <w:sz w:val="24"/>
                <w:szCs w:val="24"/>
              </w:rPr>
              <w:t>–</w:t>
            </w:r>
            <w:r w:rsidR="0099549B" w:rsidRPr="00E12497">
              <w:rPr>
                <w:rFonts w:ascii="Arial" w:hAnsi="Arial" w:cs="Arial"/>
                <w:sz w:val="24"/>
                <w:szCs w:val="24"/>
              </w:rPr>
              <w:t xml:space="preserve"> </w:t>
            </w:r>
            <w:r w:rsidR="0021765D" w:rsidRPr="00E12497">
              <w:rPr>
                <w:rFonts w:ascii="Arial" w:hAnsi="Arial" w:cs="Arial"/>
                <w:sz w:val="24"/>
                <w:szCs w:val="24"/>
              </w:rPr>
              <w:t>1 332 500</w:t>
            </w:r>
            <w:r w:rsidR="00142682" w:rsidRPr="00E12497">
              <w:rPr>
                <w:rFonts w:ascii="Arial" w:hAnsi="Arial" w:cs="Arial"/>
                <w:sz w:val="24"/>
                <w:szCs w:val="24"/>
              </w:rPr>
              <w:t>,00</w:t>
            </w:r>
            <w:r w:rsidR="00103690" w:rsidRPr="00E12497">
              <w:rPr>
                <w:rFonts w:ascii="Arial" w:hAnsi="Arial" w:cs="Arial"/>
                <w:sz w:val="24"/>
                <w:szCs w:val="24"/>
              </w:rPr>
              <w:t xml:space="preserve"> </w:t>
            </w:r>
            <w:r w:rsidR="00142682" w:rsidRPr="00E12497">
              <w:rPr>
                <w:rFonts w:ascii="Arial" w:hAnsi="Arial" w:cs="Arial"/>
                <w:sz w:val="24"/>
                <w:szCs w:val="24"/>
              </w:rPr>
              <w:t>рублей</w:t>
            </w:r>
            <w:r w:rsidR="00765950" w:rsidRPr="00E12497">
              <w:rPr>
                <w:rFonts w:ascii="Arial" w:hAnsi="Arial" w:cs="Arial"/>
                <w:sz w:val="24"/>
                <w:szCs w:val="24"/>
              </w:rPr>
              <w:t>,</w:t>
            </w:r>
          </w:p>
          <w:p w:rsidR="00765950" w:rsidRPr="00E12497" w:rsidRDefault="00765950" w:rsidP="00BD1FD0">
            <w:pPr>
              <w:spacing w:after="0" w:line="240" w:lineRule="auto"/>
              <w:jc w:val="left"/>
              <w:rPr>
                <w:rFonts w:ascii="Arial" w:hAnsi="Arial" w:cs="Arial"/>
                <w:sz w:val="24"/>
                <w:szCs w:val="24"/>
              </w:rPr>
            </w:pPr>
            <w:r w:rsidRPr="00E12497">
              <w:rPr>
                <w:rFonts w:ascii="Arial" w:hAnsi="Arial" w:cs="Arial"/>
                <w:sz w:val="24"/>
                <w:szCs w:val="24"/>
              </w:rPr>
              <w:t>– 2023 год средства собственников – 1 332 500,00 рублей.</w:t>
            </w:r>
          </w:p>
        </w:tc>
      </w:tr>
      <w:tr w:rsidR="00457859" w:rsidRPr="00E12497" w:rsidTr="00905346">
        <w:tc>
          <w:tcPr>
            <w:tcW w:w="3510" w:type="dxa"/>
            <w:tcBorders>
              <w:top w:val="single" w:sz="4" w:space="0" w:color="auto"/>
              <w:left w:val="single" w:sz="4" w:space="0" w:color="auto"/>
              <w:bottom w:val="single" w:sz="4" w:space="0" w:color="auto"/>
              <w:right w:val="single" w:sz="4" w:space="0" w:color="auto"/>
            </w:tcBorders>
          </w:tcPr>
          <w:p w:rsidR="00457859" w:rsidRPr="00E12497" w:rsidRDefault="00457859" w:rsidP="00BD1FD0">
            <w:pPr>
              <w:spacing w:after="0" w:line="240" w:lineRule="auto"/>
              <w:jc w:val="left"/>
              <w:rPr>
                <w:rFonts w:ascii="Arial" w:hAnsi="Arial" w:cs="Arial"/>
                <w:sz w:val="24"/>
                <w:szCs w:val="24"/>
              </w:rPr>
            </w:pPr>
            <w:r w:rsidRPr="00E12497">
              <w:rPr>
                <w:rFonts w:ascii="Arial" w:hAnsi="Arial" w:cs="Arial"/>
                <w:sz w:val="24"/>
                <w:szCs w:val="24"/>
              </w:rPr>
              <w:t xml:space="preserve">Система организации </w:t>
            </w:r>
            <w:proofErr w:type="gramStart"/>
            <w:r w:rsidRPr="00E12497">
              <w:rPr>
                <w:rFonts w:ascii="Arial" w:hAnsi="Arial" w:cs="Arial"/>
                <w:sz w:val="24"/>
                <w:szCs w:val="24"/>
              </w:rPr>
              <w:t>контроля за</w:t>
            </w:r>
            <w:proofErr w:type="gramEnd"/>
            <w:r w:rsidRPr="00E12497">
              <w:rPr>
                <w:rFonts w:ascii="Arial" w:hAnsi="Arial" w:cs="Arial"/>
                <w:sz w:val="24"/>
                <w:szCs w:val="24"/>
              </w:rPr>
              <w:t xml:space="preserve"> исполнением подпрограммы</w:t>
            </w:r>
          </w:p>
        </w:tc>
        <w:tc>
          <w:tcPr>
            <w:tcW w:w="6096" w:type="dxa"/>
            <w:tcBorders>
              <w:top w:val="single" w:sz="4" w:space="0" w:color="auto"/>
              <w:left w:val="single" w:sz="4" w:space="0" w:color="auto"/>
              <w:bottom w:val="single" w:sz="4" w:space="0" w:color="auto"/>
              <w:right w:val="single" w:sz="4" w:space="0" w:color="auto"/>
            </w:tcBorders>
          </w:tcPr>
          <w:p w:rsidR="00F7245E" w:rsidRPr="00E12497" w:rsidRDefault="00F7245E" w:rsidP="00BD1FD0">
            <w:pPr>
              <w:autoSpaceDE w:val="0"/>
              <w:autoSpaceDN w:val="0"/>
              <w:adjustRightInd w:val="0"/>
              <w:spacing w:after="0" w:line="240" w:lineRule="auto"/>
              <w:jc w:val="left"/>
              <w:outlineLvl w:val="0"/>
              <w:rPr>
                <w:rFonts w:ascii="Arial" w:hAnsi="Arial" w:cs="Arial"/>
                <w:sz w:val="24"/>
                <w:szCs w:val="24"/>
              </w:rPr>
            </w:pPr>
            <w:proofErr w:type="gramStart"/>
            <w:r w:rsidRPr="00E12497">
              <w:rPr>
                <w:rFonts w:ascii="Arial" w:hAnsi="Arial" w:cs="Arial"/>
                <w:sz w:val="24"/>
                <w:szCs w:val="24"/>
              </w:rPr>
              <w:t>контроль за</w:t>
            </w:r>
            <w:proofErr w:type="gramEnd"/>
            <w:r w:rsidRPr="00E12497">
              <w:rPr>
                <w:rFonts w:ascii="Arial" w:hAnsi="Arial" w:cs="Arial"/>
                <w:sz w:val="24"/>
                <w:szCs w:val="24"/>
              </w:rPr>
              <w:t xml:space="preserve"> реализацией мероприятий осуществляет:</w:t>
            </w:r>
          </w:p>
          <w:p w:rsidR="00F7245E" w:rsidRPr="00E12497" w:rsidRDefault="0045785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администрация города Бородино</w:t>
            </w:r>
            <w:r w:rsidR="00F7245E" w:rsidRPr="00E12497">
              <w:rPr>
                <w:rFonts w:ascii="Arial" w:hAnsi="Arial" w:cs="Arial"/>
                <w:sz w:val="24"/>
                <w:szCs w:val="24"/>
              </w:rPr>
              <w:t>;</w:t>
            </w:r>
          </w:p>
          <w:p w:rsidR="00457859" w:rsidRPr="00E12497" w:rsidRDefault="0045785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МКУ «Служба единого заказчика»</w:t>
            </w:r>
          </w:p>
        </w:tc>
      </w:tr>
    </w:tbl>
    <w:p w:rsidR="00611191" w:rsidRPr="00E12497" w:rsidRDefault="00611191" w:rsidP="0057721D">
      <w:pPr>
        <w:autoSpaceDE w:val="0"/>
        <w:autoSpaceDN w:val="0"/>
        <w:adjustRightInd w:val="0"/>
        <w:spacing w:after="0" w:line="240" w:lineRule="auto"/>
        <w:jc w:val="center"/>
        <w:outlineLvl w:val="1"/>
        <w:rPr>
          <w:rFonts w:ascii="Arial" w:hAnsi="Arial" w:cs="Arial"/>
          <w:sz w:val="24"/>
          <w:szCs w:val="24"/>
        </w:rPr>
      </w:pPr>
    </w:p>
    <w:p w:rsidR="00457859" w:rsidRPr="00E12497" w:rsidRDefault="002F70A0" w:rsidP="0057721D">
      <w:pPr>
        <w:autoSpaceDE w:val="0"/>
        <w:autoSpaceDN w:val="0"/>
        <w:adjustRightInd w:val="0"/>
        <w:spacing w:after="0" w:line="240" w:lineRule="auto"/>
        <w:jc w:val="center"/>
        <w:outlineLvl w:val="1"/>
        <w:rPr>
          <w:rFonts w:ascii="Arial" w:hAnsi="Arial" w:cs="Arial"/>
          <w:sz w:val="24"/>
          <w:szCs w:val="24"/>
        </w:rPr>
      </w:pPr>
      <w:r w:rsidRPr="00E12497">
        <w:rPr>
          <w:rFonts w:ascii="Arial" w:hAnsi="Arial" w:cs="Arial"/>
          <w:sz w:val="24"/>
          <w:szCs w:val="24"/>
        </w:rPr>
        <w:t xml:space="preserve">2. </w:t>
      </w:r>
      <w:r w:rsidR="00457859" w:rsidRPr="00E12497">
        <w:rPr>
          <w:rFonts w:ascii="Arial" w:hAnsi="Arial" w:cs="Arial"/>
          <w:sz w:val="24"/>
          <w:szCs w:val="24"/>
        </w:rPr>
        <w:t>ОБОСНОВАНИЕ ПОДПРОГРАММЫ</w:t>
      </w:r>
    </w:p>
    <w:p w:rsidR="00457859" w:rsidRPr="00E12497" w:rsidRDefault="002F70A0" w:rsidP="0057721D">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t xml:space="preserve">2.1. </w:t>
      </w:r>
      <w:r w:rsidR="00457859" w:rsidRPr="00E12497">
        <w:rPr>
          <w:rFonts w:ascii="Arial" w:hAnsi="Arial" w:cs="Arial"/>
          <w:sz w:val="24"/>
          <w:szCs w:val="24"/>
        </w:rPr>
        <w:t>Постановка общегородской проблемы и обоснование</w:t>
      </w:r>
      <w:r w:rsidRPr="00E12497">
        <w:rPr>
          <w:rFonts w:ascii="Arial" w:hAnsi="Arial" w:cs="Arial"/>
          <w:sz w:val="24"/>
          <w:szCs w:val="24"/>
        </w:rPr>
        <w:t xml:space="preserve"> </w:t>
      </w:r>
      <w:r w:rsidR="00457859" w:rsidRPr="00E12497">
        <w:rPr>
          <w:rFonts w:ascii="Arial" w:hAnsi="Arial" w:cs="Arial"/>
          <w:sz w:val="24"/>
          <w:szCs w:val="24"/>
        </w:rPr>
        <w:t>необходимости принятия подпрограммы</w:t>
      </w:r>
    </w:p>
    <w:p w:rsidR="00457859" w:rsidRPr="00E12497" w:rsidRDefault="00457859" w:rsidP="0057721D">
      <w:pPr>
        <w:widowControl w:val="0"/>
        <w:autoSpaceDE w:val="0"/>
        <w:autoSpaceDN w:val="0"/>
        <w:adjustRightInd w:val="0"/>
        <w:spacing w:after="0" w:line="240" w:lineRule="auto"/>
        <w:jc w:val="center"/>
        <w:outlineLvl w:val="3"/>
        <w:rPr>
          <w:rFonts w:ascii="Arial" w:hAnsi="Arial" w:cs="Arial"/>
          <w:sz w:val="24"/>
          <w:szCs w:val="24"/>
        </w:rPr>
      </w:pPr>
      <w:r w:rsidRPr="00E12497">
        <w:rPr>
          <w:rFonts w:ascii="Arial" w:hAnsi="Arial" w:cs="Arial"/>
          <w:sz w:val="24"/>
          <w:szCs w:val="24"/>
        </w:rPr>
        <w:t>2.1.1. Объективные показатели, характеризующие</w:t>
      </w:r>
      <w:r w:rsidR="002F70A0" w:rsidRPr="00E12497">
        <w:rPr>
          <w:rFonts w:ascii="Arial" w:hAnsi="Arial" w:cs="Arial"/>
          <w:sz w:val="24"/>
          <w:szCs w:val="24"/>
        </w:rPr>
        <w:t xml:space="preserve"> </w:t>
      </w:r>
      <w:r w:rsidRPr="00E12497">
        <w:rPr>
          <w:rFonts w:ascii="Arial" w:hAnsi="Arial" w:cs="Arial"/>
          <w:sz w:val="24"/>
          <w:szCs w:val="24"/>
        </w:rPr>
        <w:t>положение дел</w:t>
      </w:r>
    </w:p>
    <w:p w:rsidR="000A137F" w:rsidRPr="00E12497" w:rsidRDefault="000A137F" w:rsidP="0057721D">
      <w:pPr>
        <w:widowControl w:val="0"/>
        <w:autoSpaceDE w:val="0"/>
        <w:autoSpaceDN w:val="0"/>
        <w:adjustRightInd w:val="0"/>
        <w:spacing w:after="0" w:line="240" w:lineRule="auto"/>
        <w:ind w:firstLine="709"/>
        <w:jc w:val="center"/>
        <w:rPr>
          <w:rFonts w:ascii="Arial" w:hAnsi="Arial" w:cs="Arial"/>
          <w:sz w:val="24"/>
          <w:szCs w:val="24"/>
        </w:rPr>
      </w:pPr>
    </w:p>
    <w:p w:rsidR="00457859" w:rsidRPr="00E12497" w:rsidRDefault="00457859"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 xml:space="preserve">Энергетическая политика призвана выражать долгосрочные общественные интересы, которые рыночные механизмы учесть и реализовать не могут. В современных условиях она выступает в качестве универсального инструмента противоречий между региональным и текущим коммерческим интересом отдельных производителей и </w:t>
      </w:r>
      <w:r w:rsidR="00640FC7" w:rsidRPr="00E12497">
        <w:rPr>
          <w:rFonts w:ascii="Arial" w:hAnsi="Arial" w:cs="Arial"/>
          <w:sz w:val="24"/>
          <w:szCs w:val="24"/>
        </w:rPr>
        <w:t>потребителей топлива и энергии.</w:t>
      </w:r>
    </w:p>
    <w:p w:rsidR="00457859" w:rsidRPr="00E12497" w:rsidRDefault="00457859"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 xml:space="preserve">Основной целью энергетической политики при рыночных преобразованиях в энергетике является повышение эффективности использования энергоресурсов как основы экономического роста и подъема жизненного уровня населения. Поэтому внедрение </w:t>
      </w:r>
      <w:proofErr w:type="spellStart"/>
      <w:r w:rsidRPr="00E12497">
        <w:rPr>
          <w:rFonts w:ascii="Arial" w:hAnsi="Arial" w:cs="Arial"/>
          <w:sz w:val="24"/>
          <w:szCs w:val="24"/>
        </w:rPr>
        <w:t>энергоэффективной</w:t>
      </w:r>
      <w:proofErr w:type="spellEnd"/>
      <w:r w:rsidRPr="00E12497">
        <w:rPr>
          <w:rFonts w:ascii="Arial" w:hAnsi="Arial" w:cs="Arial"/>
          <w:sz w:val="24"/>
          <w:szCs w:val="24"/>
        </w:rPr>
        <w:t xml:space="preserve"> политики, использование энергосберегающих технологий – это одновременно повышение конкурентоспособности производства, инвестиционной привлекательности бизнеса, решение экологических проблем.</w:t>
      </w:r>
    </w:p>
    <w:p w:rsidR="00457859" w:rsidRPr="00E12497" w:rsidRDefault="00457859"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 xml:space="preserve">Реализация политики энергосбережения на территории города Бородино основана на принципах приоритета эффективного использования энергетических ресурсов, сочетании интересов потребителей и производителей энергетических ресурсов и на финансовой поддержке мероприятий по использованию </w:t>
      </w:r>
      <w:proofErr w:type="spellStart"/>
      <w:r w:rsidRPr="00E12497">
        <w:rPr>
          <w:rFonts w:ascii="Arial" w:hAnsi="Arial" w:cs="Arial"/>
          <w:sz w:val="24"/>
          <w:szCs w:val="24"/>
        </w:rPr>
        <w:t>энергоэффективных</w:t>
      </w:r>
      <w:proofErr w:type="spellEnd"/>
      <w:r w:rsidRPr="00E12497">
        <w:rPr>
          <w:rFonts w:ascii="Arial" w:hAnsi="Arial" w:cs="Arial"/>
          <w:sz w:val="24"/>
          <w:szCs w:val="24"/>
        </w:rPr>
        <w:t xml:space="preserve"> технологий и приборов для учета расхода энергетических ресурсов и </w:t>
      </w:r>
      <w:proofErr w:type="gramStart"/>
      <w:r w:rsidRPr="00E12497">
        <w:rPr>
          <w:rFonts w:ascii="Arial" w:hAnsi="Arial" w:cs="Arial"/>
          <w:sz w:val="24"/>
          <w:szCs w:val="24"/>
        </w:rPr>
        <w:t>контроля за</w:t>
      </w:r>
      <w:proofErr w:type="gramEnd"/>
      <w:r w:rsidRPr="00E12497">
        <w:rPr>
          <w:rFonts w:ascii="Arial" w:hAnsi="Arial" w:cs="Arial"/>
          <w:sz w:val="24"/>
          <w:szCs w:val="24"/>
        </w:rPr>
        <w:t xml:space="preserve"> их использованием.</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Анализ потребления топливно-энергетических ресурсов в городе Бородино показывает, что </w:t>
      </w:r>
      <w:r w:rsidR="00441C84" w:rsidRPr="00E12497">
        <w:rPr>
          <w:rFonts w:ascii="Arial" w:hAnsi="Arial" w:cs="Arial"/>
          <w:sz w:val="24"/>
          <w:szCs w:val="24"/>
        </w:rPr>
        <w:t>с 2013 года</w:t>
      </w:r>
      <w:r w:rsidRPr="00E12497">
        <w:rPr>
          <w:rFonts w:ascii="Arial" w:hAnsi="Arial" w:cs="Arial"/>
          <w:sz w:val="24"/>
          <w:szCs w:val="24"/>
        </w:rPr>
        <w:t xml:space="preserve"> произошло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Задача энергосбережения особенно актуальна в бюджетной сфере и жилищно-коммунальном хозяйстве. Именно в этих сферах расходуется до 40</w:t>
      </w:r>
      <w:r w:rsidR="0054441D" w:rsidRPr="00E12497">
        <w:rPr>
          <w:rFonts w:ascii="Arial" w:hAnsi="Arial" w:cs="Arial"/>
          <w:sz w:val="24"/>
          <w:szCs w:val="24"/>
        </w:rPr>
        <w:t>–</w:t>
      </w:r>
      <w:r w:rsidRPr="00E12497">
        <w:rPr>
          <w:rFonts w:ascii="Arial" w:hAnsi="Arial" w:cs="Arial"/>
          <w:sz w:val="24"/>
          <w:szCs w:val="24"/>
        </w:rPr>
        <w:t>60 процентов муниципальных бюджетов.</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Деятельность жилищно-коммунального хозяйства сопровождается потерями энергетических ресурсов при их производстве, передаче и потреблении.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жилых домов, учреждений социальной сферы, увеличению коммунальных платежей населения.</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В Энергетической стратегии России на период до 20</w:t>
      </w:r>
      <w:r w:rsidR="00441C84" w:rsidRPr="00E12497">
        <w:rPr>
          <w:rFonts w:ascii="Arial" w:hAnsi="Arial" w:cs="Arial"/>
          <w:sz w:val="24"/>
          <w:szCs w:val="24"/>
        </w:rPr>
        <w:t>30</w:t>
      </w:r>
      <w:r w:rsidRPr="00E12497">
        <w:rPr>
          <w:rFonts w:ascii="Arial" w:hAnsi="Arial" w:cs="Arial"/>
          <w:sz w:val="24"/>
          <w:szCs w:val="24"/>
        </w:rPr>
        <w:t xml:space="preserve"> года обозначено, что одной из главных проблем является значительный нереализованный потенциал организационного и технологического энергосбережения, составляющий до 40 процентов общего объема внутреннего энергопотребления. </w:t>
      </w:r>
    </w:p>
    <w:p w:rsidR="00457859" w:rsidRPr="00E12497" w:rsidRDefault="00457859"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 xml:space="preserve">Теплоснабжение, как отрасль городского хозяйства, концентрирующая в себе комплекс потребления топлива, электроэнергии и воды, является важнейшим направлением реализации мероприятий по экономии энергоресурсов. </w:t>
      </w:r>
    </w:p>
    <w:p w:rsidR="00457859" w:rsidRPr="00E12497" w:rsidRDefault="00457859"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Энергетический комплекс, поставляя энергоресурсы организациям и населению, является одной из основ жизнеобеспечения города. Важнейшим</w:t>
      </w:r>
      <w:r w:rsidR="007F31A7" w:rsidRPr="00E12497">
        <w:rPr>
          <w:rFonts w:ascii="Arial" w:hAnsi="Arial" w:cs="Arial"/>
          <w:sz w:val="24"/>
          <w:szCs w:val="24"/>
        </w:rPr>
        <w:t xml:space="preserve"> </w:t>
      </w:r>
      <w:r w:rsidRPr="00E12497">
        <w:rPr>
          <w:rFonts w:ascii="Arial" w:hAnsi="Arial" w:cs="Arial"/>
          <w:sz w:val="24"/>
          <w:szCs w:val="24"/>
        </w:rPr>
        <w:t>направлением реализации мероприятий по экономии энергоресурсов является теплоснабжение, водоснабжение и энергоснабжение. Положительное решение данных проблем возможно только при совместном участии в данной подпрограмме организаций бюджетной сферы, жилищного фонда и коммунальной инфраструктуры.</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Процесс энергосбережения в городе можно обеспечить только программно-целевым методом, в рамках которого необходимо сформировать структуру управления, нормативно-правовую основу и финансово-</w:t>
      </w:r>
      <w:proofErr w:type="gramStart"/>
      <w:r w:rsidRPr="00E12497">
        <w:rPr>
          <w:rFonts w:ascii="Arial" w:hAnsi="Arial" w:cs="Arial"/>
          <w:sz w:val="24"/>
          <w:szCs w:val="24"/>
        </w:rPr>
        <w:t>экономические механизмы</w:t>
      </w:r>
      <w:proofErr w:type="gramEnd"/>
      <w:r w:rsidRPr="00E12497">
        <w:rPr>
          <w:rFonts w:ascii="Arial" w:hAnsi="Arial" w:cs="Arial"/>
          <w:sz w:val="24"/>
          <w:szCs w:val="24"/>
        </w:rPr>
        <w:t>, способствующие развитию энергосбережения в городе.</w:t>
      </w:r>
    </w:p>
    <w:p w:rsidR="00E364D3" w:rsidRPr="00E12497" w:rsidRDefault="00E364D3"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Высокая степень изношенности основных фондов жилищно-коммунального комплекса и связанные с этим качество и гарантия предоставления коммунальных услуг потребителям является проблемой муниципального образования.</w:t>
      </w:r>
    </w:p>
    <w:p w:rsidR="00E364D3" w:rsidRPr="00E12497" w:rsidRDefault="00E364D3"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Подавляющую часть социальной инфраструктуры города составляют объекты коммунального хозяйства, переданные с баланса промышленного предприятия АО</w:t>
      </w:r>
      <w:r w:rsidR="0016497A" w:rsidRPr="00E12497">
        <w:rPr>
          <w:rFonts w:ascii="Arial" w:hAnsi="Arial" w:cs="Arial"/>
          <w:sz w:val="24"/>
          <w:szCs w:val="24"/>
        </w:rPr>
        <w:t> </w:t>
      </w:r>
      <w:r w:rsidRPr="00E12497">
        <w:rPr>
          <w:rFonts w:ascii="Arial" w:hAnsi="Arial" w:cs="Arial"/>
          <w:sz w:val="24"/>
          <w:szCs w:val="24"/>
        </w:rPr>
        <w:t>«СУЭК – Красноярск» филиал «Разрез Бородинский им.</w:t>
      </w:r>
      <w:r w:rsidR="0016497A" w:rsidRPr="00E12497">
        <w:rPr>
          <w:rFonts w:ascii="Arial" w:hAnsi="Arial" w:cs="Arial"/>
          <w:sz w:val="24"/>
          <w:szCs w:val="24"/>
        </w:rPr>
        <w:t> </w:t>
      </w:r>
      <w:r w:rsidRPr="00E12497">
        <w:rPr>
          <w:rFonts w:ascii="Arial" w:hAnsi="Arial" w:cs="Arial"/>
          <w:sz w:val="24"/>
          <w:szCs w:val="24"/>
        </w:rPr>
        <w:t>М.</w:t>
      </w:r>
      <w:r w:rsidR="0016497A" w:rsidRPr="00E12497">
        <w:rPr>
          <w:rFonts w:ascii="Arial" w:hAnsi="Arial" w:cs="Arial"/>
          <w:sz w:val="24"/>
          <w:szCs w:val="24"/>
        </w:rPr>
        <w:t> </w:t>
      </w:r>
      <w:r w:rsidRPr="00E12497">
        <w:rPr>
          <w:rFonts w:ascii="Arial" w:hAnsi="Arial" w:cs="Arial"/>
          <w:sz w:val="24"/>
          <w:szCs w:val="24"/>
        </w:rPr>
        <w:t>И.</w:t>
      </w:r>
      <w:r w:rsidR="0016497A" w:rsidRPr="00E12497">
        <w:rPr>
          <w:rFonts w:ascii="Arial" w:hAnsi="Arial" w:cs="Arial"/>
          <w:sz w:val="24"/>
          <w:szCs w:val="24"/>
        </w:rPr>
        <w:t> </w:t>
      </w:r>
      <w:proofErr w:type="spellStart"/>
      <w:r w:rsidRPr="00E12497">
        <w:rPr>
          <w:rFonts w:ascii="Arial" w:hAnsi="Arial" w:cs="Arial"/>
          <w:sz w:val="24"/>
          <w:szCs w:val="24"/>
        </w:rPr>
        <w:t>Щадова</w:t>
      </w:r>
      <w:proofErr w:type="spellEnd"/>
      <w:r w:rsidRPr="00E12497">
        <w:rPr>
          <w:rFonts w:ascii="Arial" w:hAnsi="Arial" w:cs="Arial"/>
          <w:sz w:val="24"/>
          <w:szCs w:val="24"/>
        </w:rPr>
        <w:t>» в муниципальную собственность</w:t>
      </w:r>
      <w:r w:rsidR="00355255" w:rsidRPr="00E12497">
        <w:rPr>
          <w:rFonts w:ascii="Arial" w:hAnsi="Arial" w:cs="Arial"/>
          <w:sz w:val="24"/>
          <w:szCs w:val="24"/>
        </w:rPr>
        <w:t xml:space="preserve"> по договору безвозмездной передачи имущества</w:t>
      </w:r>
      <w:r w:rsidR="0060689C" w:rsidRPr="00E12497">
        <w:rPr>
          <w:rFonts w:ascii="Arial" w:hAnsi="Arial" w:cs="Arial"/>
          <w:sz w:val="24"/>
          <w:szCs w:val="24"/>
        </w:rPr>
        <w:t xml:space="preserve"> в 2003 году</w:t>
      </w:r>
      <w:r w:rsidRPr="00E12497">
        <w:rPr>
          <w:rFonts w:ascii="Arial" w:hAnsi="Arial" w:cs="Arial"/>
          <w:i/>
          <w:sz w:val="24"/>
          <w:szCs w:val="24"/>
        </w:rPr>
        <w:t>.</w:t>
      </w:r>
    </w:p>
    <w:p w:rsidR="00E364D3" w:rsidRPr="00E12497" w:rsidRDefault="00E364D3"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В настоящее время более половины вырабатываемой тепловой энергии (60%) направлено на теплоснабжение жилищного фонда, энергосбережение в системе теплоснабжения приобретает все более ярко выраженную экономическую окраску.</w:t>
      </w:r>
    </w:p>
    <w:p w:rsidR="00E364D3" w:rsidRPr="00E12497" w:rsidRDefault="00E364D3"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Для повышения надежности теплоснабжения города, снижения затрат на транспорт</w:t>
      </w:r>
      <w:r w:rsidR="00E017EA" w:rsidRPr="00E12497">
        <w:rPr>
          <w:rFonts w:ascii="Arial" w:hAnsi="Arial" w:cs="Arial"/>
          <w:sz w:val="24"/>
          <w:szCs w:val="24"/>
        </w:rPr>
        <w:t>ировку</w:t>
      </w:r>
      <w:r w:rsidRPr="00E12497">
        <w:rPr>
          <w:rFonts w:ascii="Arial" w:hAnsi="Arial" w:cs="Arial"/>
          <w:sz w:val="24"/>
          <w:szCs w:val="24"/>
        </w:rPr>
        <w:t xml:space="preserve"> тепла, увеличения полезного отпуска тепловой энергии необходимы: </w:t>
      </w:r>
    </w:p>
    <w:p w:rsidR="00E364D3" w:rsidRPr="00E12497" w:rsidRDefault="00E364D3" w:rsidP="0057721D">
      <w:pPr>
        <w:pStyle w:val="a4"/>
        <w:numPr>
          <w:ilvl w:val="0"/>
          <w:numId w:val="23"/>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 xml:space="preserve">реконструкция существующих и строительство новых тепловых сетей с применением современных </w:t>
      </w:r>
      <w:proofErr w:type="spellStart"/>
      <w:r w:rsidRPr="00E12497">
        <w:rPr>
          <w:rFonts w:ascii="Arial" w:hAnsi="Arial" w:cs="Arial"/>
          <w:sz w:val="24"/>
          <w:szCs w:val="24"/>
        </w:rPr>
        <w:t>энергоэффективных</w:t>
      </w:r>
      <w:proofErr w:type="spellEnd"/>
      <w:r w:rsidRPr="00E12497">
        <w:rPr>
          <w:rFonts w:ascii="Arial" w:hAnsi="Arial" w:cs="Arial"/>
          <w:sz w:val="24"/>
          <w:szCs w:val="24"/>
        </w:rPr>
        <w:t xml:space="preserve"> технологий;</w:t>
      </w:r>
    </w:p>
    <w:p w:rsidR="00E364D3" w:rsidRPr="00E12497" w:rsidRDefault="00E364D3" w:rsidP="0057721D">
      <w:pPr>
        <w:pStyle w:val="a4"/>
        <w:numPr>
          <w:ilvl w:val="0"/>
          <w:numId w:val="23"/>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оснащение максимально возможного количества объектов городского хозяйства и</w:t>
      </w:r>
      <w:r w:rsidR="00413940" w:rsidRPr="00E12497">
        <w:rPr>
          <w:rFonts w:ascii="Arial" w:hAnsi="Arial" w:cs="Arial"/>
          <w:sz w:val="24"/>
          <w:szCs w:val="24"/>
        </w:rPr>
        <w:t xml:space="preserve"> </w:t>
      </w:r>
      <w:r w:rsidRPr="00E12497">
        <w:rPr>
          <w:rFonts w:ascii="Arial" w:hAnsi="Arial" w:cs="Arial"/>
          <w:sz w:val="24"/>
          <w:szCs w:val="24"/>
        </w:rPr>
        <w:t>жилищного фонда приборами учета энергетических ресурсов, контроль их использования.</w:t>
      </w:r>
    </w:p>
    <w:p w:rsidR="006173EA" w:rsidRPr="00E12497" w:rsidRDefault="006173EA" w:rsidP="0057721D">
      <w:pPr>
        <w:spacing w:after="0" w:line="240" w:lineRule="auto"/>
        <w:ind w:firstLine="709"/>
        <w:rPr>
          <w:rFonts w:ascii="Arial" w:hAnsi="Arial" w:cs="Arial"/>
          <w:sz w:val="24"/>
          <w:szCs w:val="24"/>
        </w:rPr>
      </w:pPr>
      <w:r w:rsidRPr="00E12497">
        <w:rPr>
          <w:rFonts w:ascii="Arial" w:hAnsi="Arial" w:cs="Arial"/>
          <w:sz w:val="24"/>
          <w:szCs w:val="24"/>
        </w:rPr>
        <w:t>Теплоснабжение и горячее водоснабжение населения города осуществляет акционерное общество «Красноярская региональная энергетическая компания» (АО</w:t>
      </w:r>
      <w:r w:rsidR="00EB0AC6" w:rsidRPr="00E12497">
        <w:rPr>
          <w:rFonts w:ascii="Arial" w:hAnsi="Arial" w:cs="Arial"/>
          <w:sz w:val="24"/>
          <w:szCs w:val="24"/>
        </w:rPr>
        <w:t> </w:t>
      </w:r>
      <w:r w:rsidRPr="00E12497">
        <w:rPr>
          <w:rFonts w:ascii="Arial" w:hAnsi="Arial" w:cs="Arial"/>
          <w:sz w:val="24"/>
          <w:szCs w:val="24"/>
        </w:rPr>
        <w:t>«</w:t>
      </w:r>
      <w:proofErr w:type="spellStart"/>
      <w:r w:rsidRPr="00E12497">
        <w:rPr>
          <w:rFonts w:ascii="Arial" w:hAnsi="Arial" w:cs="Arial"/>
          <w:sz w:val="24"/>
          <w:szCs w:val="24"/>
        </w:rPr>
        <w:t>КрасЭКо</w:t>
      </w:r>
      <w:proofErr w:type="spellEnd"/>
      <w:r w:rsidRPr="00E12497">
        <w:rPr>
          <w:rFonts w:ascii="Arial" w:hAnsi="Arial" w:cs="Arial"/>
          <w:sz w:val="24"/>
          <w:szCs w:val="24"/>
        </w:rPr>
        <w:t>»);</w:t>
      </w:r>
      <w:r w:rsidR="00F66E41" w:rsidRPr="00E12497">
        <w:rPr>
          <w:rFonts w:ascii="Arial" w:hAnsi="Arial" w:cs="Arial"/>
          <w:sz w:val="24"/>
          <w:szCs w:val="24"/>
        </w:rPr>
        <w:t xml:space="preserve"> </w:t>
      </w:r>
      <w:r w:rsidRPr="00E12497">
        <w:rPr>
          <w:rFonts w:ascii="Arial" w:hAnsi="Arial" w:cs="Arial"/>
          <w:sz w:val="24"/>
          <w:szCs w:val="24"/>
        </w:rPr>
        <w:t>холодное водоснабжение и водоотведение – общество с ограниченной ответственностью «</w:t>
      </w:r>
      <w:proofErr w:type="spellStart"/>
      <w:r w:rsidRPr="00E12497">
        <w:rPr>
          <w:rFonts w:ascii="Arial" w:hAnsi="Arial" w:cs="Arial"/>
          <w:sz w:val="24"/>
          <w:szCs w:val="24"/>
        </w:rPr>
        <w:t>СибЭкоПром</w:t>
      </w:r>
      <w:proofErr w:type="spellEnd"/>
      <w:r w:rsidRPr="00E12497">
        <w:rPr>
          <w:rFonts w:ascii="Arial" w:hAnsi="Arial" w:cs="Arial"/>
          <w:sz w:val="24"/>
          <w:szCs w:val="24"/>
        </w:rPr>
        <w:t>» (ООО «</w:t>
      </w:r>
      <w:proofErr w:type="spellStart"/>
      <w:r w:rsidRPr="00E12497">
        <w:rPr>
          <w:rFonts w:ascii="Arial" w:hAnsi="Arial" w:cs="Arial"/>
          <w:sz w:val="24"/>
          <w:szCs w:val="24"/>
        </w:rPr>
        <w:t>СибЭкоПром</w:t>
      </w:r>
      <w:proofErr w:type="spellEnd"/>
      <w:r w:rsidRPr="00E12497">
        <w:rPr>
          <w:rFonts w:ascii="Arial" w:hAnsi="Arial" w:cs="Arial"/>
          <w:sz w:val="24"/>
          <w:szCs w:val="24"/>
        </w:rPr>
        <w:t>»)</w:t>
      </w:r>
      <w:r w:rsidR="00EB0AC6" w:rsidRPr="00E12497">
        <w:rPr>
          <w:rFonts w:ascii="Arial" w:hAnsi="Arial" w:cs="Arial"/>
          <w:sz w:val="24"/>
          <w:szCs w:val="24"/>
        </w:rPr>
        <w:t>.</w:t>
      </w:r>
    </w:p>
    <w:p w:rsidR="00F8763C" w:rsidRPr="00E12497" w:rsidRDefault="00E364D3" w:rsidP="0057721D">
      <w:pPr>
        <w:spacing w:after="0" w:line="240" w:lineRule="auto"/>
        <w:ind w:firstLine="709"/>
        <w:rPr>
          <w:rFonts w:ascii="Arial" w:hAnsi="Arial" w:cs="Arial"/>
          <w:sz w:val="24"/>
          <w:szCs w:val="24"/>
        </w:rPr>
      </w:pPr>
      <w:r w:rsidRPr="00E12497">
        <w:rPr>
          <w:rFonts w:ascii="Arial" w:hAnsi="Arial" w:cs="Arial"/>
          <w:sz w:val="24"/>
          <w:szCs w:val="24"/>
        </w:rPr>
        <w:t>Количество городских источников теплоснабжения – три, суммарная часовая тепловая мощность котлов – 152,</w:t>
      </w:r>
      <w:r w:rsidR="00620C98" w:rsidRPr="00E12497">
        <w:rPr>
          <w:rFonts w:ascii="Arial" w:hAnsi="Arial" w:cs="Arial"/>
          <w:sz w:val="24"/>
          <w:szCs w:val="24"/>
        </w:rPr>
        <w:t>44</w:t>
      </w:r>
      <w:r w:rsidRPr="00E12497">
        <w:rPr>
          <w:rFonts w:ascii="Arial" w:hAnsi="Arial" w:cs="Arial"/>
          <w:sz w:val="24"/>
          <w:szCs w:val="24"/>
        </w:rPr>
        <w:t xml:space="preserve"> Гкал/час</w:t>
      </w:r>
      <w:r w:rsidR="00F8763C" w:rsidRPr="00E12497">
        <w:rPr>
          <w:rFonts w:ascii="Arial" w:hAnsi="Arial" w:cs="Arial"/>
          <w:sz w:val="24"/>
          <w:szCs w:val="24"/>
        </w:rPr>
        <w:t>.</w:t>
      </w:r>
    </w:p>
    <w:p w:rsidR="00F8763C" w:rsidRPr="00E12497" w:rsidRDefault="00B37D02" w:rsidP="0057721D">
      <w:pPr>
        <w:spacing w:after="0" w:line="240" w:lineRule="auto"/>
        <w:ind w:firstLine="709"/>
        <w:rPr>
          <w:rFonts w:ascii="Arial" w:hAnsi="Arial" w:cs="Arial"/>
          <w:sz w:val="24"/>
          <w:szCs w:val="24"/>
        </w:rPr>
      </w:pPr>
      <w:r w:rsidRPr="00E12497">
        <w:rPr>
          <w:rFonts w:ascii="Arial" w:hAnsi="Arial" w:cs="Arial"/>
          <w:sz w:val="24"/>
          <w:szCs w:val="24"/>
        </w:rPr>
        <w:t>О</w:t>
      </w:r>
      <w:r w:rsidR="00E364D3" w:rsidRPr="00E12497">
        <w:rPr>
          <w:rFonts w:ascii="Arial" w:hAnsi="Arial" w:cs="Arial"/>
          <w:sz w:val="24"/>
          <w:szCs w:val="24"/>
        </w:rPr>
        <w:t>бъем отпуска тепловой энергии</w:t>
      </w:r>
      <w:r w:rsidR="00032D13" w:rsidRPr="00E12497">
        <w:rPr>
          <w:rFonts w:ascii="Arial" w:hAnsi="Arial" w:cs="Arial"/>
          <w:sz w:val="24"/>
          <w:szCs w:val="24"/>
        </w:rPr>
        <w:t xml:space="preserve"> </w:t>
      </w:r>
      <w:r w:rsidR="00F8763C" w:rsidRPr="00E12497">
        <w:rPr>
          <w:rFonts w:ascii="Arial" w:hAnsi="Arial" w:cs="Arial"/>
          <w:sz w:val="24"/>
          <w:szCs w:val="24"/>
        </w:rPr>
        <w:t>составил:</w:t>
      </w:r>
    </w:p>
    <w:p w:rsidR="00F8763C" w:rsidRPr="00E12497" w:rsidRDefault="00E364D3" w:rsidP="0057721D">
      <w:pPr>
        <w:spacing w:after="0" w:line="240" w:lineRule="auto"/>
        <w:ind w:firstLine="709"/>
        <w:rPr>
          <w:rFonts w:ascii="Arial" w:hAnsi="Arial" w:cs="Arial"/>
          <w:sz w:val="24"/>
          <w:szCs w:val="24"/>
        </w:rPr>
      </w:pPr>
      <w:r w:rsidRPr="00E12497">
        <w:rPr>
          <w:rFonts w:ascii="Arial" w:hAnsi="Arial" w:cs="Arial"/>
          <w:sz w:val="24"/>
          <w:szCs w:val="24"/>
        </w:rPr>
        <w:t>в 201</w:t>
      </w:r>
      <w:r w:rsidR="006472BF" w:rsidRPr="00E12497">
        <w:rPr>
          <w:rFonts w:ascii="Arial" w:hAnsi="Arial" w:cs="Arial"/>
          <w:sz w:val="24"/>
          <w:szCs w:val="24"/>
        </w:rPr>
        <w:t xml:space="preserve">4 году </w:t>
      </w:r>
      <w:r w:rsidR="00F8763C" w:rsidRPr="00E12497">
        <w:rPr>
          <w:rFonts w:ascii="Arial" w:hAnsi="Arial" w:cs="Arial"/>
          <w:sz w:val="24"/>
          <w:szCs w:val="24"/>
        </w:rPr>
        <w:t xml:space="preserve">– </w:t>
      </w:r>
      <w:r w:rsidR="006472BF" w:rsidRPr="00E12497">
        <w:rPr>
          <w:rFonts w:ascii="Arial" w:hAnsi="Arial" w:cs="Arial"/>
          <w:sz w:val="24"/>
          <w:szCs w:val="24"/>
        </w:rPr>
        <w:t>163</w:t>
      </w:r>
      <w:r w:rsidR="008E1BE9" w:rsidRPr="00E12497">
        <w:rPr>
          <w:rFonts w:ascii="Arial" w:hAnsi="Arial" w:cs="Arial"/>
          <w:sz w:val="24"/>
          <w:szCs w:val="24"/>
        </w:rPr>
        <w:t> </w:t>
      </w:r>
      <w:r w:rsidR="006472BF" w:rsidRPr="00E12497">
        <w:rPr>
          <w:rFonts w:ascii="Arial" w:hAnsi="Arial" w:cs="Arial"/>
          <w:sz w:val="24"/>
          <w:szCs w:val="24"/>
        </w:rPr>
        <w:t>963,61 Гкал</w:t>
      </w:r>
      <w:r w:rsidRPr="00E12497">
        <w:rPr>
          <w:rFonts w:ascii="Arial" w:hAnsi="Arial" w:cs="Arial"/>
          <w:sz w:val="24"/>
          <w:szCs w:val="24"/>
        </w:rPr>
        <w:t>,</w:t>
      </w:r>
    </w:p>
    <w:p w:rsidR="00F8763C" w:rsidRPr="00E12497" w:rsidRDefault="00E364D3" w:rsidP="0057721D">
      <w:pPr>
        <w:spacing w:after="0" w:line="240" w:lineRule="auto"/>
        <w:ind w:firstLine="709"/>
        <w:rPr>
          <w:rFonts w:ascii="Arial" w:hAnsi="Arial" w:cs="Arial"/>
          <w:sz w:val="24"/>
          <w:szCs w:val="24"/>
        </w:rPr>
      </w:pPr>
      <w:r w:rsidRPr="00E12497">
        <w:rPr>
          <w:rFonts w:ascii="Arial" w:hAnsi="Arial" w:cs="Arial"/>
          <w:sz w:val="24"/>
          <w:szCs w:val="24"/>
        </w:rPr>
        <w:t xml:space="preserve">в 2015 году </w:t>
      </w:r>
      <w:r w:rsidR="00F8763C" w:rsidRPr="00E12497">
        <w:rPr>
          <w:rFonts w:ascii="Arial" w:hAnsi="Arial" w:cs="Arial"/>
          <w:sz w:val="24"/>
          <w:szCs w:val="24"/>
        </w:rPr>
        <w:t xml:space="preserve">– </w:t>
      </w:r>
      <w:r w:rsidRPr="00E12497">
        <w:rPr>
          <w:rFonts w:ascii="Arial" w:hAnsi="Arial" w:cs="Arial"/>
          <w:sz w:val="24"/>
          <w:szCs w:val="24"/>
        </w:rPr>
        <w:t>154</w:t>
      </w:r>
      <w:r w:rsidR="008E1BE9" w:rsidRPr="00E12497">
        <w:rPr>
          <w:rFonts w:ascii="Arial" w:hAnsi="Arial" w:cs="Arial"/>
          <w:sz w:val="24"/>
          <w:szCs w:val="24"/>
        </w:rPr>
        <w:t> </w:t>
      </w:r>
      <w:r w:rsidRPr="00E12497">
        <w:rPr>
          <w:rFonts w:ascii="Arial" w:hAnsi="Arial" w:cs="Arial"/>
          <w:sz w:val="24"/>
          <w:szCs w:val="24"/>
        </w:rPr>
        <w:t>970,00 Гкал,</w:t>
      </w:r>
    </w:p>
    <w:p w:rsidR="00F8763C" w:rsidRPr="00E12497" w:rsidRDefault="00E364D3" w:rsidP="0057721D">
      <w:pPr>
        <w:spacing w:after="0" w:line="240" w:lineRule="auto"/>
        <w:ind w:firstLine="709"/>
        <w:rPr>
          <w:rFonts w:ascii="Arial" w:hAnsi="Arial" w:cs="Arial"/>
          <w:sz w:val="24"/>
          <w:szCs w:val="24"/>
        </w:rPr>
      </w:pPr>
      <w:r w:rsidRPr="00E12497">
        <w:rPr>
          <w:rFonts w:ascii="Arial" w:hAnsi="Arial" w:cs="Arial"/>
          <w:sz w:val="24"/>
          <w:szCs w:val="24"/>
        </w:rPr>
        <w:t xml:space="preserve">в 2016 </w:t>
      </w:r>
      <w:r w:rsidR="00F8763C" w:rsidRPr="00E12497">
        <w:rPr>
          <w:rFonts w:ascii="Arial" w:hAnsi="Arial" w:cs="Arial"/>
          <w:sz w:val="24"/>
          <w:szCs w:val="24"/>
        </w:rPr>
        <w:t>году – 153</w:t>
      </w:r>
      <w:r w:rsidR="008E1BE9" w:rsidRPr="00E12497">
        <w:rPr>
          <w:rFonts w:ascii="Arial" w:hAnsi="Arial" w:cs="Arial"/>
          <w:sz w:val="24"/>
          <w:szCs w:val="24"/>
        </w:rPr>
        <w:t> </w:t>
      </w:r>
      <w:r w:rsidR="00F8763C" w:rsidRPr="00E12497">
        <w:rPr>
          <w:rFonts w:ascii="Arial" w:hAnsi="Arial" w:cs="Arial"/>
          <w:sz w:val="24"/>
          <w:szCs w:val="24"/>
        </w:rPr>
        <w:t>210,00 Гкал</w:t>
      </w:r>
      <w:r w:rsidRPr="00E12497">
        <w:rPr>
          <w:rFonts w:ascii="Arial" w:hAnsi="Arial" w:cs="Arial"/>
          <w:sz w:val="24"/>
          <w:szCs w:val="24"/>
        </w:rPr>
        <w:t>,</w:t>
      </w:r>
    </w:p>
    <w:p w:rsidR="00F8763C" w:rsidRPr="00E12497" w:rsidRDefault="00F8763C" w:rsidP="0057721D">
      <w:pPr>
        <w:spacing w:after="0" w:line="240" w:lineRule="auto"/>
        <w:ind w:firstLine="709"/>
        <w:rPr>
          <w:rFonts w:ascii="Arial" w:hAnsi="Arial" w:cs="Arial"/>
          <w:sz w:val="24"/>
          <w:szCs w:val="24"/>
        </w:rPr>
      </w:pPr>
      <w:r w:rsidRPr="00E12497">
        <w:rPr>
          <w:rFonts w:ascii="Arial" w:hAnsi="Arial" w:cs="Arial"/>
          <w:sz w:val="24"/>
          <w:szCs w:val="24"/>
        </w:rPr>
        <w:t xml:space="preserve">в </w:t>
      </w:r>
      <w:r w:rsidR="00E364D3" w:rsidRPr="00E12497">
        <w:rPr>
          <w:rFonts w:ascii="Arial" w:hAnsi="Arial" w:cs="Arial"/>
          <w:sz w:val="24"/>
          <w:szCs w:val="24"/>
        </w:rPr>
        <w:t xml:space="preserve">2017 </w:t>
      </w:r>
      <w:r w:rsidRPr="00E12497">
        <w:rPr>
          <w:rFonts w:ascii="Arial" w:hAnsi="Arial" w:cs="Arial"/>
          <w:sz w:val="24"/>
          <w:szCs w:val="24"/>
        </w:rPr>
        <w:t xml:space="preserve">году </w:t>
      </w:r>
      <w:r w:rsidR="00E364D3" w:rsidRPr="00E12497">
        <w:rPr>
          <w:rFonts w:ascii="Arial" w:hAnsi="Arial" w:cs="Arial"/>
          <w:sz w:val="24"/>
          <w:szCs w:val="24"/>
        </w:rPr>
        <w:t>– 147 29</w:t>
      </w:r>
      <w:r w:rsidR="008F338D" w:rsidRPr="00E12497">
        <w:rPr>
          <w:rFonts w:ascii="Arial" w:hAnsi="Arial" w:cs="Arial"/>
          <w:sz w:val="24"/>
          <w:szCs w:val="24"/>
        </w:rPr>
        <w:t>8</w:t>
      </w:r>
      <w:r w:rsidR="00E364D3" w:rsidRPr="00E12497">
        <w:rPr>
          <w:rFonts w:ascii="Arial" w:hAnsi="Arial" w:cs="Arial"/>
          <w:sz w:val="24"/>
          <w:szCs w:val="24"/>
        </w:rPr>
        <w:t>,</w:t>
      </w:r>
      <w:r w:rsidR="008F338D" w:rsidRPr="00E12497">
        <w:rPr>
          <w:rFonts w:ascii="Arial" w:hAnsi="Arial" w:cs="Arial"/>
          <w:sz w:val="24"/>
          <w:szCs w:val="24"/>
        </w:rPr>
        <w:t>00</w:t>
      </w:r>
      <w:r w:rsidRPr="00E12497">
        <w:rPr>
          <w:rFonts w:ascii="Arial" w:hAnsi="Arial" w:cs="Arial"/>
          <w:sz w:val="24"/>
          <w:szCs w:val="24"/>
        </w:rPr>
        <w:t xml:space="preserve"> Гкал</w:t>
      </w:r>
      <w:r w:rsidR="00E364D3" w:rsidRPr="00E12497">
        <w:rPr>
          <w:rFonts w:ascii="Arial" w:hAnsi="Arial" w:cs="Arial"/>
          <w:sz w:val="24"/>
          <w:szCs w:val="24"/>
        </w:rPr>
        <w:t>,</w:t>
      </w:r>
    </w:p>
    <w:p w:rsidR="00F8763C" w:rsidRPr="00E12497" w:rsidRDefault="00F8763C" w:rsidP="0057721D">
      <w:pPr>
        <w:spacing w:after="0" w:line="240" w:lineRule="auto"/>
        <w:ind w:firstLine="709"/>
        <w:rPr>
          <w:rFonts w:ascii="Arial" w:hAnsi="Arial" w:cs="Arial"/>
          <w:sz w:val="24"/>
          <w:szCs w:val="24"/>
        </w:rPr>
      </w:pPr>
      <w:r w:rsidRPr="00E12497">
        <w:rPr>
          <w:rFonts w:ascii="Arial" w:hAnsi="Arial" w:cs="Arial"/>
          <w:sz w:val="24"/>
          <w:szCs w:val="24"/>
        </w:rPr>
        <w:t xml:space="preserve">в </w:t>
      </w:r>
      <w:r w:rsidR="00E364D3" w:rsidRPr="00E12497">
        <w:rPr>
          <w:rFonts w:ascii="Arial" w:hAnsi="Arial" w:cs="Arial"/>
          <w:sz w:val="24"/>
          <w:szCs w:val="24"/>
        </w:rPr>
        <w:t xml:space="preserve">2018 </w:t>
      </w:r>
      <w:r w:rsidRPr="00E12497">
        <w:rPr>
          <w:rFonts w:ascii="Arial" w:hAnsi="Arial" w:cs="Arial"/>
          <w:sz w:val="24"/>
          <w:szCs w:val="24"/>
        </w:rPr>
        <w:t xml:space="preserve">году </w:t>
      </w:r>
      <w:r w:rsidR="00E364D3" w:rsidRPr="00E12497">
        <w:rPr>
          <w:rFonts w:ascii="Arial" w:hAnsi="Arial" w:cs="Arial"/>
          <w:sz w:val="24"/>
          <w:szCs w:val="24"/>
        </w:rPr>
        <w:t xml:space="preserve">– </w:t>
      </w:r>
      <w:r w:rsidR="00F47CD8" w:rsidRPr="00E12497">
        <w:rPr>
          <w:rFonts w:ascii="Arial" w:hAnsi="Arial" w:cs="Arial"/>
          <w:sz w:val="24"/>
          <w:szCs w:val="24"/>
        </w:rPr>
        <w:t>153 033,</w:t>
      </w:r>
      <w:r w:rsidR="00EF3845" w:rsidRPr="00E12497">
        <w:rPr>
          <w:rFonts w:ascii="Arial" w:hAnsi="Arial" w:cs="Arial"/>
          <w:sz w:val="24"/>
          <w:szCs w:val="24"/>
        </w:rPr>
        <w:t xml:space="preserve">37 </w:t>
      </w:r>
      <w:r w:rsidR="00E364D3" w:rsidRPr="00E12497">
        <w:rPr>
          <w:rFonts w:ascii="Arial" w:hAnsi="Arial" w:cs="Arial"/>
          <w:sz w:val="24"/>
          <w:szCs w:val="24"/>
        </w:rPr>
        <w:t>Гкал</w:t>
      </w:r>
      <w:r w:rsidR="00EA7DDE" w:rsidRPr="00E12497">
        <w:rPr>
          <w:rFonts w:ascii="Arial" w:hAnsi="Arial" w:cs="Arial"/>
          <w:sz w:val="24"/>
          <w:szCs w:val="24"/>
        </w:rPr>
        <w:t>,</w:t>
      </w:r>
    </w:p>
    <w:p w:rsidR="00F8763C" w:rsidRPr="00E12497" w:rsidRDefault="0088034D" w:rsidP="0057721D">
      <w:pPr>
        <w:spacing w:after="0" w:line="240" w:lineRule="auto"/>
        <w:ind w:firstLine="709"/>
        <w:rPr>
          <w:rFonts w:ascii="Arial" w:hAnsi="Arial" w:cs="Arial"/>
          <w:sz w:val="24"/>
          <w:szCs w:val="24"/>
        </w:rPr>
      </w:pPr>
      <w:r w:rsidRPr="00E12497">
        <w:rPr>
          <w:rFonts w:ascii="Arial" w:hAnsi="Arial" w:cs="Arial"/>
          <w:sz w:val="24"/>
          <w:szCs w:val="24"/>
        </w:rPr>
        <w:t>в 2019 году – 151 858,17 Гкал</w:t>
      </w:r>
      <w:r w:rsidR="009E1870" w:rsidRPr="00E12497">
        <w:rPr>
          <w:rFonts w:ascii="Arial" w:hAnsi="Arial" w:cs="Arial"/>
          <w:sz w:val="24"/>
          <w:szCs w:val="24"/>
        </w:rPr>
        <w:t>;</w:t>
      </w:r>
    </w:p>
    <w:p w:rsidR="009E1870" w:rsidRPr="00E12497" w:rsidRDefault="009E1870" w:rsidP="009E1870">
      <w:pPr>
        <w:spacing w:after="0" w:line="240" w:lineRule="auto"/>
        <w:ind w:firstLine="709"/>
        <w:rPr>
          <w:rFonts w:ascii="Arial" w:hAnsi="Arial" w:cs="Arial"/>
          <w:sz w:val="24"/>
          <w:szCs w:val="24"/>
        </w:rPr>
      </w:pPr>
      <w:r w:rsidRPr="00E12497">
        <w:rPr>
          <w:rFonts w:ascii="Arial" w:hAnsi="Arial" w:cs="Arial"/>
          <w:sz w:val="24"/>
          <w:szCs w:val="24"/>
        </w:rPr>
        <w:t>в 2020 году – 1</w:t>
      </w:r>
      <w:r w:rsidR="003B3B3A" w:rsidRPr="00E12497">
        <w:rPr>
          <w:rFonts w:ascii="Arial" w:hAnsi="Arial" w:cs="Arial"/>
          <w:sz w:val="24"/>
          <w:szCs w:val="24"/>
        </w:rPr>
        <w:t>46</w:t>
      </w:r>
      <w:r w:rsidRPr="00E12497">
        <w:rPr>
          <w:rFonts w:ascii="Arial" w:hAnsi="Arial" w:cs="Arial"/>
          <w:sz w:val="24"/>
          <w:szCs w:val="24"/>
        </w:rPr>
        <w:t> </w:t>
      </w:r>
      <w:r w:rsidR="003B3B3A" w:rsidRPr="00E12497">
        <w:rPr>
          <w:rFonts w:ascii="Arial" w:hAnsi="Arial" w:cs="Arial"/>
          <w:sz w:val="24"/>
          <w:szCs w:val="24"/>
        </w:rPr>
        <w:t>429</w:t>
      </w:r>
      <w:r w:rsidRPr="00E12497">
        <w:rPr>
          <w:rFonts w:ascii="Arial" w:hAnsi="Arial" w:cs="Arial"/>
          <w:sz w:val="24"/>
          <w:szCs w:val="24"/>
        </w:rPr>
        <w:t>,</w:t>
      </w:r>
      <w:r w:rsidR="003B3B3A" w:rsidRPr="00E12497">
        <w:rPr>
          <w:rFonts w:ascii="Arial" w:hAnsi="Arial" w:cs="Arial"/>
          <w:sz w:val="24"/>
          <w:szCs w:val="24"/>
        </w:rPr>
        <w:t>432</w:t>
      </w:r>
      <w:r w:rsidRPr="00E12497">
        <w:rPr>
          <w:rFonts w:ascii="Arial" w:hAnsi="Arial" w:cs="Arial"/>
          <w:sz w:val="24"/>
          <w:szCs w:val="24"/>
        </w:rPr>
        <w:t xml:space="preserve"> Гкал.</w:t>
      </w:r>
    </w:p>
    <w:p w:rsidR="00E364D3" w:rsidRPr="00E12497" w:rsidRDefault="00F47CD8" w:rsidP="0057721D">
      <w:pPr>
        <w:spacing w:after="0" w:line="240" w:lineRule="auto"/>
        <w:ind w:firstLine="709"/>
        <w:rPr>
          <w:rFonts w:ascii="Arial" w:hAnsi="Arial" w:cs="Arial"/>
          <w:sz w:val="24"/>
          <w:szCs w:val="24"/>
        </w:rPr>
      </w:pPr>
      <w:r w:rsidRPr="00E12497">
        <w:rPr>
          <w:rFonts w:ascii="Arial" w:hAnsi="Arial" w:cs="Arial"/>
          <w:sz w:val="24"/>
          <w:szCs w:val="24"/>
        </w:rPr>
        <w:t>С 2014 года по 2017 год</w:t>
      </w:r>
      <w:r w:rsidR="00E364D3" w:rsidRPr="00E12497">
        <w:rPr>
          <w:rFonts w:ascii="Arial" w:hAnsi="Arial" w:cs="Arial"/>
          <w:sz w:val="24"/>
          <w:szCs w:val="24"/>
        </w:rPr>
        <w:t xml:space="preserve"> объем вырабатываемой тепловой энергии уменьша</w:t>
      </w:r>
      <w:r w:rsidRPr="00E12497">
        <w:rPr>
          <w:rFonts w:ascii="Arial" w:hAnsi="Arial" w:cs="Arial"/>
          <w:sz w:val="24"/>
          <w:szCs w:val="24"/>
        </w:rPr>
        <w:t>л</w:t>
      </w:r>
      <w:r w:rsidR="00E364D3" w:rsidRPr="00E12497">
        <w:rPr>
          <w:rFonts w:ascii="Arial" w:hAnsi="Arial" w:cs="Arial"/>
          <w:sz w:val="24"/>
          <w:szCs w:val="24"/>
        </w:rPr>
        <w:t>ся. На изменения объема тепловой энергии повлия</w:t>
      </w:r>
      <w:r w:rsidR="00D167D5" w:rsidRPr="00E12497">
        <w:rPr>
          <w:rFonts w:ascii="Arial" w:hAnsi="Arial" w:cs="Arial"/>
          <w:sz w:val="24"/>
          <w:szCs w:val="24"/>
        </w:rPr>
        <w:t>ло</w:t>
      </w:r>
      <w:r w:rsidR="00E364D3" w:rsidRPr="00E12497">
        <w:rPr>
          <w:rFonts w:ascii="Arial" w:hAnsi="Arial" w:cs="Arial"/>
          <w:sz w:val="24"/>
          <w:szCs w:val="24"/>
        </w:rPr>
        <w:t xml:space="preserve"> несколько </w:t>
      </w:r>
      <w:r w:rsidR="00415294" w:rsidRPr="00E12497">
        <w:rPr>
          <w:rFonts w:ascii="Arial" w:hAnsi="Arial" w:cs="Arial"/>
          <w:sz w:val="24"/>
          <w:szCs w:val="24"/>
        </w:rPr>
        <w:t xml:space="preserve">факторов </w:t>
      </w:r>
      <w:r w:rsidR="0051795E" w:rsidRPr="00E12497">
        <w:rPr>
          <w:rFonts w:ascii="Arial" w:hAnsi="Arial" w:cs="Arial"/>
          <w:sz w:val="24"/>
          <w:szCs w:val="24"/>
        </w:rPr>
        <w:t>–</w:t>
      </w:r>
      <w:r w:rsidR="00E364D3" w:rsidRPr="00E12497">
        <w:rPr>
          <w:rFonts w:ascii="Arial" w:hAnsi="Arial" w:cs="Arial"/>
          <w:sz w:val="24"/>
          <w:szCs w:val="24"/>
        </w:rPr>
        <w:t xml:space="preserve"> установка общедомовых приборов учета, уменьшение числа потребителей, изменение нормативов потребления, использование современных материалов при капитальном ремонте тепловых сетей, снижение потерь энергоресурсов.</w:t>
      </w:r>
      <w:r w:rsidRPr="00E12497">
        <w:rPr>
          <w:rFonts w:ascii="Arial" w:hAnsi="Arial" w:cs="Arial"/>
          <w:sz w:val="24"/>
          <w:szCs w:val="24"/>
        </w:rPr>
        <w:t xml:space="preserve"> В 2018 </w:t>
      </w:r>
      <w:r w:rsidR="00483DF4" w:rsidRPr="00E12497">
        <w:rPr>
          <w:rFonts w:ascii="Arial" w:hAnsi="Arial" w:cs="Arial"/>
          <w:sz w:val="24"/>
          <w:szCs w:val="24"/>
        </w:rPr>
        <w:t xml:space="preserve">и 2019 </w:t>
      </w:r>
      <w:r w:rsidRPr="00E12497">
        <w:rPr>
          <w:rFonts w:ascii="Arial" w:hAnsi="Arial" w:cs="Arial"/>
          <w:sz w:val="24"/>
          <w:szCs w:val="24"/>
        </w:rPr>
        <w:t>год</w:t>
      </w:r>
      <w:r w:rsidR="00483DF4" w:rsidRPr="00E12497">
        <w:rPr>
          <w:rFonts w:ascii="Arial" w:hAnsi="Arial" w:cs="Arial"/>
          <w:sz w:val="24"/>
          <w:szCs w:val="24"/>
        </w:rPr>
        <w:t>ах</w:t>
      </w:r>
      <w:r w:rsidRPr="00E12497">
        <w:rPr>
          <w:rFonts w:ascii="Arial" w:hAnsi="Arial" w:cs="Arial"/>
          <w:sz w:val="24"/>
          <w:szCs w:val="24"/>
        </w:rPr>
        <w:t xml:space="preserve"> объем выработанной энергии увеличился</w:t>
      </w:r>
      <w:r w:rsidR="00AA2FC0" w:rsidRPr="00E12497">
        <w:rPr>
          <w:rFonts w:ascii="Arial" w:hAnsi="Arial" w:cs="Arial"/>
          <w:sz w:val="24"/>
          <w:szCs w:val="24"/>
        </w:rPr>
        <w:t xml:space="preserve"> </w:t>
      </w:r>
      <w:r w:rsidR="00EB26D1" w:rsidRPr="00E12497">
        <w:rPr>
          <w:rFonts w:ascii="Arial" w:hAnsi="Arial" w:cs="Arial"/>
          <w:sz w:val="24"/>
          <w:szCs w:val="24"/>
        </w:rPr>
        <w:t xml:space="preserve">в связи с вводом </w:t>
      </w:r>
      <w:r w:rsidR="00353F55" w:rsidRPr="00E12497">
        <w:rPr>
          <w:rFonts w:ascii="Arial" w:hAnsi="Arial" w:cs="Arial"/>
          <w:sz w:val="24"/>
          <w:szCs w:val="24"/>
        </w:rPr>
        <w:t xml:space="preserve">в эксплуатацию </w:t>
      </w:r>
      <w:r w:rsidR="00EB26D1" w:rsidRPr="00E12497">
        <w:rPr>
          <w:rFonts w:ascii="Arial" w:hAnsi="Arial" w:cs="Arial"/>
          <w:sz w:val="24"/>
          <w:szCs w:val="24"/>
        </w:rPr>
        <w:t xml:space="preserve">нового жилья </w:t>
      </w:r>
      <w:r w:rsidR="00353F55" w:rsidRPr="00E12497">
        <w:rPr>
          <w:rFonts w:ascii="Arial" w:hAnsi="Arial" w:cs="Arial"/>
          <w:sz w:val="24"/>
          <w:szCs w:val="24"/>
        </w:rPr>
        <w:t>(индивидуальное жилищное строительство)</w:t>
      </w:r>
      <w:r w:rsidR="00BF5FB1" w:rsidRPr="00E12497">
        <w:rPr>
          <w:rFonts w:ascii="Arial" w:hAnsi="Arial" w:cs="Arial"/>
          <w:sz w:val="24"/>
          <w:szCs w:val="24"/>
        </w:rPr>
        <w:t xml:space="preserve"> и, соответственно, увеличением количества потребителей тепловой энергии</w:t>
      </w:r>
      <w:r w:rsidR="001B05D7" w:rsidRPr="00E12497">
        <w:rPr>
          <w:rFonts w:ascii="Arial" w:hAnsi="Arial" w:cs="Arial"/>
          <w:sz w:val="24"/>
          <w:szCs w:val="24"/>
        </w:rPr>
        <w:t>.</w:t>
      </w:r>
      <w:r w:rsidR="001F34A1" w:rsidRPr="00E12497">
        <w:rPr>
          <w:rFonts w:ascii="Arial" w:hAnsi="Arial" w:cs="Arial"/>
          <w:sz w:val="24"/>
          <w:szCs w:val="24"/>
        </w:rPr>
        <w:t xml:space="preserve"> В </w:t>
      </w:r>
      <w:r w:rsidR="00AA1FBA" w:rsidRPr="00E12497">
        <w:rPr>
          <w:rFonts w:ascii="Arial" w:hAnsi="Arial" w:cs="Arial"/>
          <w:sz w:val="24"/>
          <w:szCs w:val="24"/>
        </w:rPr>
        <w:t>2020</w:t>
      </w:r>
      <w:r w:rsidR="001F34A1" w:rsidRPr="00E12497">
        <w:rPr>
          <w:rFonts w:ascii="Arial" w:hAnsi="Arial" w:cs="Arial"/>
          <w:sz w:val="24"/>
          <w:szCs w:val="24"/>
        </w:rPr>
        <w:t xml:space="preserve"> год</w:t>
      </w:r>
      <w:r w:rsidR="00AA1FBA" w:rsidRPr="00E12497">
        <w:rPr>
          <w:rFonts w:ascii="Arial" w:hAnsi="Arial" w:cs="Arial"/>
          <w:sz w:val="24"/>
          <w:szCs w:val="24"/>
        </w:rPr>
        <w:t>у</w:t>
      </w:r>
      <w:r w:rsidR="001F34A1" w:rsidRPr="00E12497">
        <w:rPr>
          <w:rFonts w:ascii="Arial" w:hAnsi="Arial" w:cs="Arial"/>
          <w:sz w:val="24"/>
          <w:szCs w:val="24"/>
        </w:rPr>
        <w:t xml:space="preserve"> объем выработанной </w:t>
      </w:r>
      <w:r w:rsidR="00BF5A21" w:rsidRPr="00E12497">
        <w:rPr>
          <w:rFonts w:ascii="Arial" w:hAnsi="Arial" w:cs="Arial"/>
          <w:sz w:val="24"/>
          <w:szCs w:val="24"/>
        </w:rPr>
        <w:t>тепло</w:t>
      </w:r>
      <w:r w:rsidR="00854295" w:rsidRPr="00E12497">
        <w:rPr>
          <w:rFonts w:ascii="Arial" w:hAnsi="Arial" w:cs="Arial"/>
          <w:sz w:val="24"/>
          <w:szCs w:val="24"/>
        </w:rPr>
        <w:t xml:space="preserve">вой </w:t>
      </w:r>
      <w:r w:rsidR="001F34A1" w:rsidRPr="00E12497">
        <w:rPr>
          <w:rFonts w:ascii="Arial" w:hAnsi="Arial" w:cs="Arial"/>
          <w:sz w:val="24"/>
          <w:szCs w:val="24"/>
        </w:rPr>
        <w:t xml:space="preserve">энергии </w:t>
      </w:r>
      <w:r w:rsidR="008301C9" w:rsidRPr="00E12497">
        <w:rPr>
          <w:rFonts w:ascii="Arial" w:hAnsi="Arial" w:cs="Arial"/>
          <w:sz w:val="24"/>
          <w:szCs w:val="24"/>
        </w:rPr>
        <w:t>уменьшился</w:t>
      </w:r>
      <w:r w:rsidR="001F34A1" w:rsidRPr="00E12497">
        <w:rPr>
          <w:rFonts w:ascii="Arial" w:hAnsi="Arial" w:cs="Arial"/>
          <w:sz w:val="24"/>
          <w:szCs w:val="24"/>
        </w:rPr>
        <w:t xml:space="preserve"> за счет понижения среднемесячной температуры наружного воздуха в зимний период</w:t>
      </w:r>
      <w:r w:rsidR="00C97537" w:rsidRPr="00E12497">
        <w:rPr>
          <w:rFonts w:ascii="Arial" w:hAnsi="Arial" w:cs="Arial"/>
          <w:sz w:val="24"/>
          <w:szCs w:val="24"/>
        </w:rPr>
        <w:t>.</w:t>
      </w:r>
    </w:p>
    <w:p w:rsidR="00E364D3" w:rsidRPr="00E12497" w:rsidRDefault="00E364D3"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 xml:space="preserve">Подачу воды в город обеспечивает насосно-фильтровальная станция общей производительностью 12,5 </w:t>
      </w:r>
      <w:r w:rsidR="00762DAE" w:rsidRPr="00E12497">
        <w:rPr>
          <w:rFonts w:ascii="Arial" w:hAnsi="Arial" w:cs="Arial"/>
          <w:sz w:val="24"/>
          <w:szCs w:val="24"/>
        </w:rPr>
        <w:t>тыс. м</w:t>
      </w:r>
      <w:r w:rsidR="00762DAE" w:rsidRPr="00E12497">
        <w:rPr>
          <w:rFonts w:ascii="Arial" w:hAnsi="Arial" w:cs="Arial"/>
          <w:sz w:val="24"/>
          <w:szCs w:val="24"/>
          <w:vertAlign w:val="superscript"/>
        </w:rPr>
        <w:t>3</w:t>
      </w:r>
      <w:r w:rsidRPr="00E12497">
        <w:rPr>
          <w:rFonts w:ascii="Arial" w:hAnsi="Arial" w:cs="Arial"/>
          <w:sz w:val="24"/>
          <w:szCs w:val="24"/>
        </w:rPr>
        <w:t>/час. Комплекс подземного водозабора</w:t>
      </w:r>
      <w:r w:rsidR="00F51F12" w:rsidRPr="00E12497">
        <w:rPr>
          <w:rFonts w:ascii="Arial" w:hAnsi="Arial" w:cs="Arial"/>
          <w:sz w:val="24"/>
          <w:szCs w:val="24"/>
        </w:rPr>
        <w:t>, который</w:t>
      </w:r>
      <w:r w:rsidRPr="00E12497">
        <w:rPr>
          <w:rFonts w:ascii="Arial" w:hAnsi="Arial" w:cs="Arial"/>
          <w:sz w:val="24"/>
          <w:szCs w:val="24"/>
        </w:rPr>
        <w:t xml:space="preserve"> </w:t>
      </w:r>
      <w:r w:rsidR="00B62BED" w:rsidRPr="00E12497">
        <w:rPr>
          <w:rFonts w:ascii="Arial" w:hAnsi="Arial" w:cs="Arial"/>
          <w:sz w:val="24"/>
          <w:szCs w:val="24"/>
        </w:rPr>
        <w:t>располагается</w:t>
      </w:r>
      <w:r w:rsidRPr="00E12497">
        <w:rPr>
          <w:rFonts w:ascii="Arial" w:hAnsi="Arial" w:cs="Arial"/>
          <w:sz w:val="24"/>
          <w:szCs w:val="24"/>
        </w:rPr>
        <w:t xml:space="preserve"> в долине рек</w:t>
      </w:r>
      <w:r w:rsidR="00E13886" w:rsidRPr="00E12497">
        <w:rPr>
          <w:rFonts w:ascii="Arial" w:hAnsi="Arial" w:cs="Arial"/>
          <w:sz w:val="24"/>
          <w:szCs w:val="24"/>
        </w:rPr>
        <w:t>и</w:t>
      </w:r>
      <w:r w:rsidRPr="00E12497">
        <w:rPr>
          <w:rFonts w:ascii="Arial" w:hAnsi="Arial" w:cs="Arial"/>
          <w:sz w:val="24"/>
          <w:szCs w:val="24"/>
        </w:rPr>
        <w:t xml:space="preserve"> </w:t>
      </w:r>
      <w:proofErr w:type="spellStart"/>
      <w:r w:rsidRPr="00E12497">
        <w:rPr>
          <w:rFonts w:ascii="Arial" w:hAnsi="Arial" w:cs="Arial"/>
          <w:sz w:val="24"/>
          <w:szCs w:val="24"/>
        </w:rPr>
        <w:t>Барга</w:t>
      </w:r>
      <w:proofErr w:type="spellEnd"/>
      <w:r w:rsidRPr="00E12497">
        <w:rPr>
          <w:rFonts w:ascii="Arial" w:hAnsi="Arial" w:cs="Arial"/>
          <w:sz w:val="24"/>
          <w:szCs w:val="24"/>
        </w:rPr>
        <w:t xml:space="preserve"> поселок Урал Рыбинского района, состо</w:t>
      </w:r>
      <w:r w:rsidR="00F51F12" w:rsidRPr="00E12497">
        <w:rPr>
          <w:rFonts w:ascii="Arial" w:hAnsi="Arial" w:cs="Arial"/>
          <w:sz w:val="24"/>
          <w:szCs w:val="24"/>
        </w:rPr>
        <w:t>ит</w:t>
      </w:r>
      <w:r w:rsidRPr="00E12497">
        <w:rPr>
          <w:rFonts w:ascii="Arial" w:hAnsi="Arial" w:cs="Arial"/>
          <w:sz w:val="24"/>
          <w:szCs w:val="24"/>
        </w:rPr>
        <w:t xml:space="preserve"> из пяти арт</w:t>
      </w:r>
      <w:r w:rsidR="00BD5251" w:rsidRPr="00E12497">
        <w:rPr>
          <w:rFonts w:ascii="Arial" w:hAnsi="Arial" w:cs="Arial"/>
          <w:sz w:val="24"/>
          <w:szCs w:val="24"/>
        </w:rPr>
        <w:t>езианских</w:t>
      </w:r>
      <w:r w:rsidRPr="00E12497">
        <w:rPr>
          <w:rFonts w:ascii="Arial" w:hAnsi="Arial" w:cs="Arial"/>
          <w:sz w:val="24"/>
          <w:szCs w:val="24"/>
        </w:rPr>
        <w:t xml:space="preserve"> скважин, павильон</w:t>
      </w:r>
      <w:r w:rsidR="00D54631" w:rsidRPr="00E12497">
        <w:rPr>
          <w:rFonts w:ascii="Arial" w:hAnsi="Arial" w:cs="Arial"/>
          <w:sz w:val="24"/>
          <w:szCs w:val="24"/>
        </w:rPr>
        <w:t>ов</w:t>
      </w:r>
      <w:r w:rsidRPr="00E12497">
        <w:rPr>
          <w:rFonts w:ascii="Arial" w:hAnsi="Arial" w:cs="Arial"/>
          <w:sz w:val="24"/>
          <w:szCs w:val="24"/>
        </w:rPr>
        <w:t xml:space="preserve"> над ними, промежуточной насосно</w:t>
      </w:r>
      <w:r w:rsidR="00D54631" w:rsidRPr="00E12497">
        <w:rPr>
          <w:rFonts w:ascii="Arial" w:hAnsi="Arial" w:cs="Arial"/>
          <w:sz w:val="24"/>
          <w:szCs w:val="24"/>
        </w:rPr>
        <w:t>-фильтровальной</w:t>
      </w:r>
      <w:r w:rsidRPr="00E12497">
        <w:rPr>
          <w:rFonts w:ascii="Arial" w:hAnsi="Arial" w:cs="Arial"/>
          <w:sz w:val="24"/>
          <w:szCs w:val="24"/>
        </w:rPr>
        <w:t xml:space="preserve"> станции. Протяженность водопроводных сетей 1</w:t>
      </w:r>
      <w:r w:rsidR="00977758" w:rsidRPr="00E12497">
        <w:rPr>
          <w:rFonts w:ascii="Arial" w:hAnsi="Arial" w:cs="Arial"/>
          <w:sz w:val="24"/>
          <w:szCs w:val="24"/>
        </w:rPr>
        <w:t>15,75</w:t>
      </w:r>
      <w:r w:rsidR="00BD4651" w:rsidRPr="00E12497">
        <w:rPr>
          <w:rFonts w:ascii="Arial" w:hAnsi="Arial" w:cs="Arial"/>
          <w:sz w:val="24"/>
          <w:szCs w:val="24"/>
        </w:rPr>
        <w:t> </w:t>
      </w:r>
      <w:r w:rsidRPr="00E12497">
        <w:rPr>
          <w:rFonts w:ascii="Arial" w:hAnsi="Arial" w:cs="Arial"/>
          <w:sz w:val="24"/>
          <w:szCs w:val="24"/>
        </w:rPr>
        <w:t xml:space="preserve"> км.</w:t>
      </w:r>
    </w:p>
    <w:p w:rsidR="007D6F4F" w:rsidRPr="00E12497" w:rsidRDefault="007D6F4F"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Объемы потребления воды:</w:t>
      </w:r>
    </w:p>
    <w:tbl>
      <w:tblPr>
        <w:tblStyle w:val="a3"/>
        <w:tblW w:w="0" w:type="auto"/>
        <w:jc w:val="center"/>
        <w:tblLook w:val="04A0" w:firstRow="1" w:lastRow="0" w:firstColumn="1" w:lastColumn="0" w:noHBand="0" w:noVBand="1"/>
      </w:tblPr>
      <w:tblGrid>
        <w:gridCol w:w="2056"/>
        <w:gridCol w:w="939"/>
        <w:gridCol w:w="939"/>
        <w:gridCol w:w="939"/>
        <w:gridCol w:w="828"/>
        <w:gridCol w:w="1051"/>
        <w:gridCol w:w="939"/>
        <w:gridCol w:w="939"/>
        <w:gridCol w:w="939"/>
      </w:tblGrid>
      <w:tr w:rsidR="009B2C11" w:rsidRPr="00E12497" w:rsidTr="00977758">
        <w:trPr>
          <w:trHeight w:val="567"/>
          <w:jc w:val="center"/>
        </w:trPr>
        <w:tc>
          <w:tcPr>
            <w:tcW w:w="2056" w:type="dxa"/>
            <w:vAlign w:val="center"/>
          </w:tcPr>
          <w:p w:rsidR="009B2C11" w:rsidRPr="00E12497" w:rsidRDefault="009B2C11" w:rsidP="009B2C11">
            <w:pPr>
              <w:autoSpaceDE w:val="0"/>
              <w:autoSpaceDN w:val="0"/>
              <w:adjustRightInd w:val="0"/>
              <w:spacing w:after="0" w:line="240" w:lineRule="auto"/>
              <w:jc w:val="center"/>
              <w:outlineLvl w:val="2"/>
              <w:rPr>
                <w:rFonts w:ascii="Arial" w:hAnsi="Arial" w:cs="Arial"/>
                <w:sz w:val="20"/>
                <w:szCs w:val="24"/>
              </w:rPr>
            </w:pPr>
          </w:p>
        </w:tc>
        <w:tc>
          <w:tcPr>
            <w:tcW w:w="939" w:type="dxa"/>
            <w:vAlign w:val="center"/>
          </w:tcPr>
          <w:p w:rsidR="009B2C11" w:rsidRPr="00E12497" w:rsidRDefault="009B2C11" w:rsidP="009B2C11">
            <w:pPr>
              <w:autoSpaceDE w:val="0"/>
              <w:autoSpaceDN w:val="0"/>
              <w:adjustRightInd w:val="0"/>
              <w:spacing w:after="0" w:line="240" w:lineRule="auto"/>
              <w:jc w:val="center"/>
              <w:outlineLvl w:val="2"/>
              <w:rPr>
                <w:rFonts w:ascii="Arial" w:hAnsi="Arial" w:cs="Arial"/>
                <w:sz w:val="20"/>
                <w:szCs w:val="24"/>
              </w:rPr>
            </w:pPr>
            <w:r w:rsidRPr="00E12497">
              <w:rPr>
                <w:rFonts w:ascii="Arial" w:hAnsi="Arial" w:cs="Arial"/>
                <w:sz w:val="20"/>
                <w:szCs w:val="24"/>
              </w:rPr>
              <w:t>2013</w:t>
            </w:r>
          </w:p>
        </w:tc>
        <w:tc>
          <w:tcPr>
            <w:tcW w:w="939" w:type="dxa"/>
            <w:vAlign w:val="center"/>
          </w:tcPr>
          <w:p w:rsidR="009B2C11" w:rsidRPr="00E12497" w:rsidRDefault="009B2C11" w:rsidP="009B2C11">
            <w:pPr>
              <w:autoSpaceDE w:val="0"/>
              <w:autoSpaceDN w:val="0"/>
              <w:adjustRightInd w:val="0"/>
              <w:spacing w:after="0" w:line="240" w:lineRule="auto"/>
              <w:jc w:val="center"/>
              <w:outlineLvl w:val="2"/>
              <w:rPr>
                <w:rFonts w:ascii="Arial" w:hAnsi="Arial" w:cs="Arial"/>
                <w:sz w:val="20"/>
                <w:szCs w:val="24"/>
              </w:rPr>
            </w:pPr>
            <w:r w:rsidRPr="00E12497">
              <w:rPr>
                <w:rFonts w:ascii="Arial" w:hAnsi="Arial" w:cs="Arial"/>
                <w:sz w:val="20"/>
                <w:szCs w:val="24"/>
              </w:rPr>
              <w:t>2014</w:t>
            </w:r>
          </w:p>
        </w:tc>
        <w:tc>
          <w:tcPr>
            <w:tcW w:w="939" w:type="dxa"/>
            <w:vAlign w:val="center"/>
          </w:tcPr>
          <w:p w:rsidR="009B2C11" w:rsidRPr="00E12497" w:rsidRDefault="009B2C11" w:rsidP="009B2C11">
            <w:pPr>
              <w:autoSpaceDE w:val="0"/>
              <w:autoSpaceDN w:val="0"/>
              <w:adjustRightInd w:val="0"/>
              <w:spacing w:after="0" w:line="240" w:lineRule="auto"/>
              <w:jc w:val="center"/>
              <w:outlineLvl w:val="2"/>
              <w:rPr>
                <w:rFonts w:ascii="Arial" w:hAnsi="Arial" w:cs="Arial"/>
                <w:sz w:val="20"/>
                <w:szCs w:val="24"/>
              </w:rPr>
            </w:pPr>
            <w:r w:rsidRPr="00E12497">
              <w:rPr>
                <w:rFonts w:ascii="Arial" w:hAnsi="Arial" w:cs="Arial"/>
                <w:sz w:val="20"/>
                <w:szCs w:val="24"/>
              </w:rPr>
              <w:t>2015</w:t>
            </w:r>
          </w:p>
        </w:tc>
        <w:tc>
          <w:tcPr>
            <w:tcW w:w="828" w:type="dxa"/>
            <w:vAlign w:val="center"/>
          </w:tcPr>
          <w:p w:rsidR="009B2C11" w:rsidRPr="00E12497" w:rsidRDefault="009B2C11" w:rsidP="009B2C11">
            <w:pPr>
              <w:autoSpaceDE w:val="0"/>
              <w:autoSpaceDN w:val="0"/>
              <w:adjustRightInd w:val="0"/>
              <w:spacing w:after="0" w:line="240" w:lineRule="auto"/>
              <w:jc w:val="center"/>
              <w:outlineLvl w:val="2"/>
              <w:rPr>
                <w:rFonts w:ascii="Arial" w:hAnsi="Arial" w:cs="Arial"/>
                <w:sz w:val="20"/>
                <w:szCs w:val="24"/>
              </w:rPr>
            </w:pPr>
            <w:r w:rsidRPr="00E12497">
              <w:rPr>
                <w:rFonts w:ascii="Arial" w:hAnsi="Arial" w:cs="Arial"/>
                <w:sz w:val="20"/>
                <w:szCs w:val="24"/>
              </w:rPr>
              <w:t>2016</w:t>
            </w:r>
          </w:p>
        </w:tc>
        <w:tc>
          <w:tcPr>
            <w:tcW w:w="1051" w:type="dxa"/>
            <w:vAlign w:val="center"/>
          </w:tcPr>
          <w:p w:rsidR="009B2C11" w:rsidRPr="00E12497" w:rsidRDefault="009B2C11" w:rsidP="009B2C11">
            <w:pPr>
              <w:autoSpaceDE w:val="0"/>
              <w:autoSpaceDN w:val="0"/>
              <w:adjustRightInd w:val="0"/>
              <w:spacing w:after="0" w:line="240" w:lineRule="auto"/>
              <w:jc w:val="center"/>
              <w:outlineLvl w:val="2"/>
              <w:rPr>
                <w:rFonts w:ascii="Arial" w:hAnsi="Arial" w:cs="Arial"/>
                <w:sz w:val="20"/>
                <w:szCs w:val="24"/>
              </w:rPr>
            </w:pPr>
            <w:r w:rsidRPr="00E12497">
              <w:rPr>
                <w:rFonts w:ascii="Arial" w:hAnsi="Arial" w:cs="Arial"/>
                <w:sz w:val="20"/>
                <w:szCs w:val="24"/>
              </w:rPr>
              <w:t>2017</w:t>
            </w:r>
          </w:p>
        </w:tc>
        <w:tc>
          <w:tcPr>
            <w:tcW w:w="939" w:type="dxa"/>
            <w:vAlign w:val="center"/>
          </w:tcPr>
          <w:p w:rsidR="009B2C11" w:rsidRPr="00E12497" w:rsidRDefault="009B2C11" w:rsidP="009B2C11">
            <w:pPr>
              <w:autoSpaceDE w:val="0"/>
              <w:autoSpaceDN w:val="0"/>
              <w:adjustRightInd w:val="0"/>
              <w:spacing w:after="0" w:line="240" w:lineRule="auto"/>
              <w:jc w:val="center"/>
              <w:outlineLvl w:val="2"/>
              <w:rPr>
                <w:rFonts w:ascii="Arial" w:hAnsi="Arial" w:cs="Arial"/>
                <w:sz w:val="20"/>
                <w:szCs w:val="24"/>
              </w:rPr>
            </w:pPr>
            <w:r w:rsidRPr="00E12497">
              <w:rPr>
                <w:rFonts w:ascii="Arial" w:hAnsi="Arial" w:cs="Arial"/>
                <w:sz w:val="20"/>
                <w:szCs w:val="24"/>
              </w:rPr>
              <w:t>2018</w:t>
            </w:r>
          </w:p>
        </w:tc>
        <w:tc>
          <w:tcPr>
            <w:tcW w:w="939" w:type="dxa"/>
            <w:vAlign w:val="center"/>
          </w:tcPr>
          <w:p w:rsidR="009B2C11" w:rsidRPr="00E12497" w:rsidRDefault="009B2C11" w:rsidP="009B2C11">
            <w:pPr>
              <w:autoSpaceDE w:val="0"/>
              <w:autoSpaceDN w:val="0"/>
              <w:adjustRightInd w:val="0"/>
              <w:spacing w:after="0" w:line="240" w:lineRule="auto"/>
              <w:jc w:val="center"/>
              <w:outlineLvl w:val="2"/>
              <w:rPr>
                <w:rFonts w:ascii="Arial" w:hAnsi="Arial" w:cs="Arial"/>
                <w:sz w:val="20"/>
                <w:szCs w:val="24"/>
              </w:rPr>
            </w:pPr>
            <w:r w:rsidRPr="00E12497">
              <w:rPr>
                <w:rFonts w:ascii="Arial" w:hAnsi="Arial" w:cs="Arial"/>
                <w:sz w:val="20"/>
                <w:szCs w:val="24"/>
              </w:rPr>
              <w:t>2019</w:t>
            </w:r>
          </w:p>
        </w:tc>
        <w:tc>
          <w:tcPr>
            <w:tcW w:w="939" w:type="dxa"/>
            <w:vAlign w:val="center"/>
          </w:tcPr>
          <w:p w:rsidR="009B2C11" w:rsidRPr="00E12497" w:rsidRDefault="009B2C11" w:rsidP="009B2C11">
            <w:pPr>
              <w:autoSpaceDE w:val="0"/>
              <w:autoSpaceDN w:val="0"/>
              <w:adjustRightInd w:val="0"/>
              <w:spacing w:after="0" w:line="240" w:lineRule="auto"/>
              <w:jc w:val="center"/>
              <w:outlineLvl w:val="2"/>
              <w:rPr>
                <w:rFonts w:ascii="Arial" w:hAnsi="Arial" w:cs="Arial"/>
                <w:sz w:val="20"/>
                <w:szCs w:val="24"/>
              </w:rPr>
            </w:pPr>
            <w:r w:rsidRPr="00E12497">
              <w:rPr>
                <w:rFonts w:ascii="Arial" w:hAnsi="Arial" w:cs="Arial"/>
                <w:sz w:val="20"/>
                <w:szCs w:val="24"/>
              </w:rPr>
              <w:t>2020</w:t>
            </w:r>
          </w:p>
        </w:tc>
      </w:tr>
      <w:tr w:rsidR="009B2C11" w:rsidRPr="00E12497" w:rsidTr="00977758">
        <w:trPr>
          <w:trHeight w:val="567"/>
          <w:jc w:val="center"/>
        </w:trPr>
        <w:tc>
          <w:tcPr>
            <w:tcW w:w="2056" w:type="dxa"/>
            <w:vAlign w:val="center"/>
          </w:tcPr>
          <w:p w:rsidR="009B2C11" w:rsidRPr="00E12497" w:rsidRDefault="009B2C11" w:rsidP="009B2C11">
            <w:pPr>
              <w:autoSpaceDE w:val="0"/>
              <w:autoSpaceDN w:val="0"/>
              <w:adjustRightInd w:val="0"/>
              <w:spacing w:after="0" w:line="240" w:lineRule="auto"/>
              <w:jc w:val="center"/>
              <w:outlineLvl w:val="2"/>
              <w:rPr>
                <w:rFonts w:ascii="Arial" w:hAnsi="Arial" w:cs="Arial"/>
                <w:sz w:val="20"/>
                <w:szCs w:val="24"/>
                <w:vertAlign w:val="superscript"/>
              </w:rPr>
            </w:pPr>
            <w:r w:rsidRPr="00E12497">
              <w:rPr>
                <w:rFonts w:ascii="Arial" w:hAnsi="Arial" w:cs="Arial"/>
                <w:sz w:val="20"/>
                <w:szCs w:val="24"/>
              </w:rPr>
              <w:t>Холодная вода, тыс. м</w:t>
            </w:r>
            <w:r w:rsidRPr="00E12497">
              <w:rPr>
                <w:rFonts w:ascii="Arial" w:hAnsi="Arial" w:cs="Arial"/>
                <w:sz w:val="20"/>
                <w:szCs w:val="24"/>
                <w:vertAlign w:val="superscript"/>
              </w:rPr>
              <w:t>3</w:t>
            </w:r>
          </w:p>
        </w:tc>
        <w:tc>
          <w:tcPr>
            <w:tcW w:w="939" w:type="dxa"/>
            <w:vAlign w:val="center"/>
          </w:tcPr>
          <w:p w:rsidR="009B2C11" w:rsidRPr="00E12497" w:rsidRDefault="009B2C11" w:rsidP="009B2C11">
            <w:pPr>
              <w:autoSpaceDE w:val="0"/>
              <w:autoSpaceDN w:val="0"/>
              <w:adjustRightInd w:val="0"/>
              <w:spacing w:after="0" w:line="240" w:lineRule="auto"/>
              <w:jc w:val="right"/>
              <w:outlineLvl w:val="2"/>
              <w:rPr>
                <w:rFonts w:ascii="Arial" w:hAnsi="Arial" w:cs="Arial"/>
                <w:sz w:val="20"/>
                <w:szCs w:val="24"/>
              </w:rPr>
            </w:pPr>
            <w:r w:rsidRPr="00E12497">
              <w:rPr>
                <w:rFonts w:ascii="Arial" w:hAnsi="Arial" w:cs="Arial"/>
                <w:sz w:val="20"/>
                <w:szCs w:val="24"/>
              </w:rPr>
              <w:t>3027,56</w:t>
            </w:r>
          </w:p>
        </w:tc>
        <w:tc>
          <w:tcPr>
            <w:tcW w:w="939" w:type="dxa"/>
            <w:vAlign w:val="center"/>
          </w:tcPr>
          <w:p w:rsidR="009B2C11" w:rsidRPr="00E12497" w:rsidRDefault="009B2C11" w:rsidP="009B2C11">
            <w:pPr>
              <w:autoSpaceDE w:val="0"/>
              <w:autoSpaceDN w:val="0"/>
              <w:adjustRightInd w:val="0"/>
              <w:spacing w:after="0" w:line="240" w:lineRule="auto"/>
              <w:jc w:val="right"/>
              <w:outlineLvl w:val="2"/>
              <w:rPr>
                <w:rFonts w:ascii="Arial" w:hAnsi="Arial" w:cs="Arial"/>
                <w:sz w:val="20"/>
                <w:szCs w:val="24"/>
              </w:rPr>
            </w:pPr>
            <w:r w:rsidRPr="00E12497">
              <w:rPr>
                <w:rFonts w:ascii="Arial" w:hAnsi="Arial" w:cs="Arial"/>
                <w:sz w:val="20"/>
                <w:szCs w:val="24"/>
              </w:rPr>
              <w:t>2123,68</w:t>
            </w:r>
          </w:p>
        </w:tc>
        <w:tc>
          <w:tcPr>
            <w:tcW w:w="939" w:type="dxa"/>
            <w:vAlign w:val="center"/>
          </w:tcPr>
          <w:p w:rsidR="009B2C11" w:rsidRPr="00E12497" w:rsidRDefault="009B2C11" w:rsidP="009B2C11">
            <w:pPr>
              <w:autoSpaceDE w:val="0"/>
              <w:autoSpaceDN w:val="0"/>
              <w:adjustRightInd w:val="0"/>
              <w:spacing w:after="0" w:line="240" w:lineRule="auto"/>
              <w:jc w:val="right"/>
              <w:outlineLvl w:val="2"/>
              <w:rPr>
                <w:rFonts w:ascii="Arial" w:hAnsi="Arial" w:cs="Arial"/>
                <w:sz w:val="20"/>
                <w:szCs w:val="24"/>
              </w:rPr>
            </w:pPr>
            <w:r w:rsidRPr="00E12497">
              <w:rPr>
                <w:rFonts w:ascii="Arial" w:hAnsi="Arial" w:cs="Arial"/>
                <w:sz w:val="20"/>
                <w:szCs w:val="24"/>
              </w:rPr>
              <w:t>2341,46</w:t>
            </w:r>
          </w:p>
        </w:tc>
        <w:tc>
          <w:tcPr>
            <w:tcW w:w="828" w:type="dxa"/>
            <w:vAlign w:val="center"/>
          </w:tcPr>
          <w:p w:rsidR="009B2C11" w:rsidRPr="00E12497" w:rsidRDefault="009B2C11" w:rsidP="009B2C11">
            <w:pPr>
              <w:autoSpaceDE w:val="0"/>
              <w:autoSpaceDN w:val="0"/>
              <w:adjustRightInd w:val="0"/>
              <w:spacing w:after="0" w:line="240" w:lineRule="auto"/>
              <w:jc w:val="right"/>
              <w:outlineLvl w:val="2"/>
              <w:rPr>
                <w:rFonts w:ascii="Arial" w:hAnsi="Arial" w:cs="Arial"/>
                <w:sz w:val="20"/>
                <w:szCs w:val="24"/>
              </w:rPr>
            </w:pPr>
            <w:r w:rsidRPr="00E12497">
              <w:rPr>
                <w:rFonts w:ascii="Arial" w:hAnsi="Arial" w:cs="Arial"/>
                <w:sz w:val="20"/>
                <w:szCs w:val="24"/>
              </w:rPr>
              <w:t>2304</w:t>
            </w:r>
          </w:p>
        </w:tc>
        <w:tc>
          <w:tcPr>
            <w:tcW w:w="1051" w:type="dxa"/>
            <w:vAlign w:val="center"/>
          </w:tcPr>
          <w:p w:rsidR="009B2C11" w:rsidRPr="00E12497" w:rsidRDefault="009B2C11" w:rsidP="009B2C11">
            <w:pPr>
              <w:autoSpaceDE w:val="0"/>
              <w:autoSpaceDN w:val="0"/>
              <w:adjustRightInd w:val="0"/>
              <w:spacing w:after="0" w:line="240" w:lineRule="auto"/>
              <w:jc w:val="right"/>
              <w:outlineLvl w:val="2"/>
              <w:rPr>
                <w:rFonts w:ascii="Arial" w:hAnsi="Arial" w:cs="Arial"/>
                <w:sz w:val="20"/>
                <w:szCs w:val="24"/>
              </w:rPr>
            </w:pPr>
            <w:r w:rsidRPr="00E12497">
              <w:rPr>
                <w:rFonts w:ascii="Arial" w:hAnsi="Arial" w:cs="Arial"/>
                <w:sz w:val="20"/>
                <w:szCs w:val="24"/>
              </w:rPr>
              <w:t>1217,817</w:t>
            </w:r>
          </w:p>
        </w:tc>
        <w:tc>
          <w:tcPr>
            <w:tcW w:w="939" w:type="dxa"/>
            <w:vAlign w:val="center"/>
          </w:tcPr>
          <w:p w:rsidR="009B2C11" w:rsidRPr="00E12497" w:rsidRDefault="009B2C11" w:rsidP="009B2C11">
            <w:pPr>
              <w:autoSpaceDE w:val="0"/>
              <w:autoSpaceDN w:val="0"/>
              <w:adjustRightInd w:val="0"/>
              <w:spacing w:after="0" w:line="240" w:lineRule="auto"/>
              <w:jc w:val="right"/>
              <w:outlineLvl w:val="2"/>
              <w:rPr>
                <w:rFonts w:ascii="Arial" w:hAnsi="Arial" w:cs="Arial"/>
                <w:sz w:val="20"/>
                <w:szCs w:val="24"/>
              </w:rPr>
            </w:pPr>
            <w:r w:rsidRPr="00E12497">
              <w:rPr>
                <w:rFonts w:ascii="Arial" w:hAnsi="Arial" w:cs="Arial"/>
                <w:sz w:val="20"/>
                <w:szCs w:val="24"/>
              </w:rPr>
              <w:t>1446,19</w:t>
            </w:r>
          </w:p>
        </w:tc>
        <w:tc>
          <w:tcPr>
            <w:tcW w:w="939" w:type="dxa"/>
            <w:vAlign w:val="center"/>
          </w:tcPr>
          <w:p w:rsidR="009B2C11" w:rsidRPr="00E12497" w:rsidRDefault="009B2C11" w:rsidP="009B2C11">
            <w:pPr>
              <w:autoSpaceDE w:val="0"/>
              <w:autoSpaceDN w:val="0"/>
              <w:adjustRightInd w:val="0"/>
              <w:spacing w:after="0" w:line="240" w:lineRule="auto"/>
              <w:jc w:val="right"/>
              <w:outlineLvl w:val="2"/>
              <w:rPr>
                <w:rFonts w:ascii="Arial" w:hAnsi="Arial" w:cs="Arial"/>
                <w:sz w:val="20"/>
                <w:szCs w:val="24"/>
              </w:rPr>
            </w:pPr>
            <w:r w:rsidRPr="00E12497">
              <w:rPr>
                <w:rFonts w:ascii="Arial" w:hAnsi="Arial" w:cs="Arial"/>
                <w:sz w:val="20"/>
                <w:szCs w:val="24"/>
              </w:rPr>
              <w:t>1448,40</w:t>
            </w:r>
          </w:p>
        </w:tc>
        <w:tc>
          <w:tcPr>
            <w:tcW w:w="939" w:type="dxa"/>
            <w:vAlign w:val="center"/>
          </w:tcPr>
          <w:p w:rsidR="009B2C11" w:rsidRPr="00E12497" w:rsidRDefault="0064165B" w:rsidP="009B2C11">
            <w:pPr>
              <w:autoSpaceDE w:val="0"/>
              <w:autoSpaceDN w:val="0"/>
              <w:adjustRightInd w:val="0"/>
              <w:spacing w:after="0" w:line="240" w:lineRule="auto"/>
              <w:jc w:val="right"/>
              <w:outlineLvl w:val="2"/>
              <w:rPr>
                <w:rFonts w:ascii="Arial" w:hAnsi="Arial" w:cs="Arial"/>
                <w:sz w:val="20"/>
                <w:szCs w:val="24"/>
              </w:rPr>
            </w:pPr>
            <w:r w:rsidRPr="00E12497">
              <w:rPr>
                <w:rFonts w:ascii="Arial" w:hAnsi="Arial" w:cs="Arial"/>
                <w:sz w:val="20"/>
                <w:szCs w:val="24"/>
              </w:rPr>
              <w:t>1468,08</w:t>
            </w:r>
          </w:p>
        </w:tc>
      </w:tr>
      <w:tr w:rsidR="00977758" w:rsidRPr="00E12497" w:rsidTr="00977758">
        <w:trPr>
          <w:trHeight w:val="567"/>
          <w:jc w:val="center"/>
        </w:trPr>
        <w:tc>
          <w:tcPr>
            <w:tcW w:w="2056" w:type="dxa"/>
            <w:vAlign w:val="center"/>
          </w:tcPr>
          <w:p w:rsidR="00977758" w:rsidRPr="00E12497" w:rsidRDefault="00977758" w:rsidP="009B2C11">
            <w:pPr>
              <w:autoSpaceDE w:val="0"/>
              <w:autoSpaceDN w:val="0"/>
              <w:adjustRightInd w:val="0"/>
              <w:spacing w:after="0" w:line="240" w:lineRule="auto"/>
              <w:jc w:val="center"/>
              <w:outlineLvl w:val="2"/>
              <w:rPr>
                <w:rFonts w:ascii="Arial" w:hAnsi="Arial" w:cs="Arial"/>
                <w:sz w:val="20"/>
                <w:szCs w:val="24"/>
                <w:vertAlign w:val="superscript"/>
              </w:rPr>
            </w:pPr>
            <w:r w:rsidRPr="00E12497">
              <w:rPr>
                <w:rFonts w:ascii="Arial" w:hAnsi="Arial" w:cs="Arial"/>
                <w:sz w:val="20"/>
                <w:szCs w:val="24"/>
              </w:rPr>
              <w:t>Горячая вода, тыс. м</w:t>
            </w:r>
            <w:r w:rsidRPr="00E12497">
              <w:rPr>
                <w:rFonts w:ascii="Arial" w:hAnsi="Arial" w:cs="Arial"/>
                <w:sz w:val="20"/>
                <w:szCs w:val="24"/>
                <w:vertAlign w:val="superscript"/>
              </w:rPr>
              <w:t>3</w:t>
            </w:r>
          </w:p>
        </w:tc>
        <w:tc>
          <w:tcPr>
            <w:tcW w:w="939" w:type="dxa"/>
            <w:vAlign w:val="center"/>
          </w:tcPr>
          <w:p w:rsidR="00977758" w:rsidRPr="00E12497" w:rsidRDefault="00977758" w:rsidP="009B2C11">
            <w:pPr>
              <w:autoSpaceDE w:val="0"/>
              <w:autoSpaceDN w:val="0"/>
              <w:adjustRightInd w:val="0"/>
              <w:spacing w:after="0" w:line="240" w:lineRule="auto"/>
              <w:jc w:val="right"/>
              <w:outlineLvl w:val="2"/>
              <w:rPr>
                <w:rFonts w:ascii="Arial" w:hAnsi="Arial" w:cs="Arial"/>
                <w:sz w:val="20"/>
                <w:szCs w:val="24"/>
              </w:rPr>
            </w:pPr>
            <w:r w:rsidRPr="00E12497">
              <w:rPr>
                <w:rFonts w:ascii="Arial" w:hAnsi="Arial" w:cs="Arial"/>
                <w:sz w:val="20"/>
                <w:szCs w:val="24"/>
              </w:rPr>
              <w:t>391,32</w:t>
            </w:r>
          </w:p>
        </w:tc>
        <w:tc>
          <w:tcPr>
            <w:tcW w:w="939" w:type="dxa"/>
            <w:vAlign w:val="center"/>
          </w:tcPr>
          <w:p w:rsidR="00977758" w:rsidRPr="00E12497" w:rsidRDefault="00977758" w:rsidP="009B2C11">
            <w:pPr>
              <w:autoSpaceDE w:val="0"/>
              <w:autoSpaceDN w:val="0"/>
              <w:adjustRightInd w:val="0"/>
              <w:spacing w:after="0" w:line="240" w:lineRule="auto"/>
              <w:jc w:val="right"/>
              <w:outlineLvl w:val="2"/>
              <w:rPr>
                <w:rFonts w:ascii="Arial" w:hAnsi="Arial" w:cs="Arial"/>
                <w:sz w:val="20"/>
                <w:szCs w:val="24"/>
              </w:rPr>
            </w:pPr>
            <w:r w:rsidRPr="00E12497">
              <w:rPr>
                <w:rFonts w:ascii="Arial" w:hAnsi="Arial" w:cs="Arial"/>
                <w:sz w:val="20"/>
                <w:szCs w:val="24"/>
              </w:rPr>
              <w:t>612,72</w:t>
            </w:r>
          </w:p>
        </w:tc>
        <w:tc>
          <w:tcPr>
            <w:tcW w:w="939" w:type="dxa"/>
            <w:vAlign w:val="center"/>
          </w:tcPr>
          <w:p w:rsidR="00977758" w:rsidRPr="00E12497" w:rsidRDefault="00977758" w:rsidP="009B2C11">
            <w:pPr>
              <w:autoSpaceDE w:val="0"/>
              <w:autoSpaceDN w:val="0"/>
              <w:adjustRightInd w:val="0"/>
              <w:spacing w:after="0" w:line="240" w:lineRule="auto"/>
              <w:jc w:val="right"/>
              <w:outlineLvl w:val="2"/>
              <w:rPr>
                <w:rFonts w:ascii="Arial" w:hAnsi="Arial" w:cs="Arial"/>
                <w:sz w:val="20"/>
                <w:szCs w:val="24"/>
              </w:rPr>
            </w:pPr>
            <w:r w:rsidRPr="00E12497">
              <w:rPr>
                <w:rFonts w:ascii="Arial" w:hAnsi="Arial" w:cs="Arial"/>
                <w:sz w:val="20"/>
                <w:szCs w:val="24"/>
              </w:rPr>
              <w:t>697,84</w:t>
            </w:r>
          </w:p>
        </w:tc>
        <w:tc>
          <w:tcPr>
            <w:tcW w:w="828" w:type="dxa"/>
            <w:vAlign w:val="center"/>
          </w:tcPr>
          <w:p w:rsidR="00977758" w:rsidRPr="00E12497" w:rsidRDefault="00977758" w:rsidP="009B2C11">
            <w:pPr>
              <w:autoSpaceDE w:val="0"/>
              <w:autoSpaceDN w:val="0"/>
              <w:adjustRightInd w:val="0"/>
              <w:spacing w:after="0" w:line="240" w:lineRule="auto"/>
              <w:jc w:val="right"/>
              <w:outlineLvl w:val="2"/>
              <w:rPr>
                <w:rFonts w:ascii="Arial" w:hAnsi="Arial" w:cs="Arial"/>
                <w:sz w:val="20"/>
                <w:szCs w:val="24"/>
              </w:rPr>
            </w:pPr>
            <w:r w:rsidRPr="00E12497">
              <w:rPr>
                <w:rFonts w:ascii="Arial" w:hAnsi="Arial" w:cs="Arial"/>
                <w:sz w:val="20"/>
                <w:szCs w:val="24"/>
              </w:rPr>
              <w:t>298,49</w:t>
            </w:r>
          </w:p>
        </w:tc>
        <w:tc>
          <w:tcPr>
            <w:tcW w:w="1051" w:type="dxa"/>
            <w:vAlign w:val="center"/>
          </w:tcPr>
          <w:p w:rsidR="00977758" w:rsidRPr="00E12497" w:rsidRDefault="00977758" w:rsidP="009B2C11">
            <w:pPr>
              <w:autoSpaceDE w:val="0"/>
              <w:autoSpaceDN w:val="0"/>
              <w:adjustRightInd w:val="0"/>
              <w:spacing w:after="0" w:line="240" w:lineRule="auto"/>
              <w:jc w:val="right"/>
              <w:outlineLvl w:val="2"/>
              <w:rPr>
                <w:rFonts w:ascii="Arial" w:hAnsi="Arial" w:cs="Arial"/>
                <w:sz w:val="20"/>
                <w:szCs w:val="24"/>
              </w:rPr>
            </w:pPr>
            <w:r w:rsidRPr="00E12497">
              <w:rPr>
                <w:rFonts w:ascii="Arial" w:hAnsi="Arial" w:cs="Arial"/>
                <w:sz w:val="20"/>
                <w:szCs w:val="24"/>
              </w:rPr>
              <w:t>330,24</w:t>
            </w:r>
          </w:p>
        </w:tc>
        <w:tc>
          <w:tcPr>
            <w:tcW w:w="939" w:type="dxa"/>
            <w:vAlign w:val="center"/>
          </w:tcPr>
          <w:p w:rsidR="00977758" w:rsidRPr="00E12497" w:rsidRDefault="00977758" w:rsidP="009B2C11">
            <w:pPr>
              <w:autoSpaceDE w:val="0"/>
              <w:autoSpaceDN w:val="0"/>
              <w:adjustRightInd w:val="0"/>
              <w:spacing w:after="0" w:line="240" w:lineRule="auto"/>
              <w:jc w:val="right"/>
              <w:outlineLvl w:val="2"/>
              <w:rPr>
                <w:rFonts w:ascii="Arial" w:hAnsi="Arial" w:cs="Arial"/>
                <w:sz w:val="20"/>
                <w:szCs w:val="24"/>
              </w:rPr>
            </w:pPr>
            <w:r w:rsidRPr="00E12497">
              <w:rPr>
                <w:rFonts w:ascii="Arial" w:hAnsi="Arial" w:cs="Arial"/>
                <w:sz w:val="20"/>
                <w:szCs w:val="24"/>
              </w:rPr>
              <w:t>319,92</w:t>
            </w:r>
          </w:p>
        </w:tc>
        <w:tc>
          <w:tcPr>
            <w:tcW w:w="939" w:type="dxa"/>
            <w:vAlign w:val="center"/>
          </w:tcPr>
          <w:p w:rsidR="00977758" w:rsidRPr="00E12497" w:rsidRDefault="00977758" w:rsidP="009B2C11">
            <w:pPr>
              <w:autoSpaceDE w:val="0"/>
              <w:autoSpaceDN w:val="0"/>
              <w:adjustRightInd w:val="0"/>
              <w:spacing w:after="0" w:line="240" w:lineRule="auto"/>
              <w:jc w:val="right"/>
              <w:outlineLvl w:val="2"/>
              <w:rPr>
                <w:rFonts w:ascii="Arial" w:hAnsi="Arial" w:cs="Arial"/>
                <w:sz w:val="20"/>
                <w:szCs w:val="24"/>
              </w:rPr>
            </w:pPr>
            <w:r w:rsidRPr="00E12497">
              <w:rPr>
                <w:rFonts w:ascii="Arial" w:hAnsi="Arial" w:cs="Arial"/>
                <w:sz w:val="20"/>
                <w:szCs w:val="24"/>
              </w:rPr>
              <w:t>319,92</w:t>
            </w:r>
          </w:p>
        </w:tc>
        <w:tc>
          <w:tcPr>
            <w:tcW w:w="939" w:type="dxa"/>
            <w:vAlign w:val="center"/>
          </w:tcPr>
          <w:p w:rsidR="00977758" w:rsidRPr="00E12497" w:rsidRDefault="00977758" w:rsidP="00977758">
            <w:pPr>
              <w:autoSpaceDE w:val="0"/>
              <w:autoSpaceDN w:val="0"/>
              <w:adjustRightInd w:val="0"/>
              <w:spacing w:after="0" w:line="240" w:lineRule="auto"/>
              <w:jc w:val="right"/>
              <w:outlineLvl w:val="2"/>
              <w:rPr>
                <w:rFonts w:ascii="Arial" w:hAnsi="Arial" w:cs="Arial"/>
                <w:sz w:val="20"/>
                <w:szCs w:val="24"/>
              </w:rPr>
            </w:pPr>
            <w:r w:rsidRPr="00E12497">
              <w:rPr>
                <w:rFonts w:ascii="Arial" w:hAnsi="Arial" w:cs="Arial"/>
                <w:sz w:val="20"/>
                <w:szCs w:val="24"/>
              </w:rPr>
              <w:t>304,12</w:t>
            </w:r>
          </w:p>
        </w:tc>
      </w:tr>
    </w:tbl>
    <w:p w:rsidR="007D6F4F" w:rsidRPr="00E12497" w:rsidRDefault="007D6F4F" w:rsidP="0057721D">
      <w:pPr>
        <w:autoSpaceDE w:val="0"/>
        <w:autoSpaceDN w:val="0"/>
        <w:adjustRightInd w:val="0"/>
        <w:spacing w:after="0" w:line="240" w:lineRule="auto"/>
        <w:ind w:firstLine="709"/>
        <w:outlineLvl w:val="2"/>
        <w:rPr>
          <w:rFonts w:ascii="Arial" w:hAnsi="Arial" w:cs="Arial"/>
          <w:sz w:val="24"/>
          <w:szCs w:val="24"/>
        </w:rPr>
      </w:pPr>
    </w:p>
    <w:p w:rsidR="00AF37DC" w:rsidRPr="00E12497" w:rsidRDefault="00E364D3" w:rsidP="0057721D">
      <w:pPr>
        <w:spacing w:after="0" w:line="240" w:lineRule="auto"/>
        <w:ind w:firstLine="709"/>
        <w:rPr>
          <w:rFonts w:ascii="Arial" w:hAnsi="Arial" w:cs="Arial"/>
          <w:sz w:val="24"/>
          <w:szCs w:val="24"/>
        </w:rPr>
      </w:pPr>
      <w:r w:rsidRPr="00E12497">
        <w:rPr>
          <w:rFonts w:ascii="Arial" w:hAnsi="Arial" w:cs="Arial"/>
          <w:sz w:val="24"/>
          <w:szCs w:val="24"/>
        </w:rPr>
        <w:t xml:space="preserve">Массовая установка индивидуальных приборов учета холодной и горячей воды дает возможность </w:t>
      </w:r>
      <w:r w:rsidR="00470423" w:rsidRPr="00E12497">
        <w:rPr>
          <w:rFonts w:ascii="Arial" w:hAnsi="Arial" w:cs="Arial"/>
          <w:sz w:val="24"/>
          <w:szCs w:val="24"/>
        </w:rPr>
        <w:t>отслеживать</w:t>
      </w:r>
      <w:r w:rsidRPr="00E12497">
        <w:rPr>
          <w:rFonts w:ascii="Arial" w:hAnsi="Arial" w:cs="Arial"/>
          <w:sz w:val="24"/>
          <w:szCs w:val="24"/>
        </w:rPr>
        <w:t xml:space="preserve"> более реальную картину объемов потребления энергоресурсов. Снижение общего объема потребления холодной и горячей воды в сравнении </w:t>
      </w:r>
      <w:r w:rsidR="007F31A7" w:rsidRPr="00E12497">
        <w:rPr>
          <w:rFonts w:ascii="Arial" w:hAnsi="Arial" w:cs="Arial"/>
          <w:sz w:val="24"/>
          <w:szCs w:val="24"/>
        </w:rPr>
        <w:t xml:space="preserve">с </w:t>
      </w:r>
      <w:r w:rsidRPr="00E12497">
        <w:rPr>
          <w:rFonts w:ascii="Arial" w:hAnsi="Arial" w:cs="Arial"/>
          <w:sz w:val="24"/>
          <w:szCs w:val="24"/>
        </w:rPr>
        <w:t>2013</w:t>
      </w:r>
      <w:r w:rsidR="007F31A7" w:rsidRPr="00E12497">
        <w:rPr>
          <w:rFonts w:ascii="Arial" w:hAnsi="Arial" w:cs="Arial"/>
          <w:sz w:val="24"/>
          <w:szCs w:val="24"/>
        </w:rPr>
        <w:t xml:space="preserve"> годом</w:t>
      </w:r>
      <w:r w:rsidRPr="00E12497">
        <w:rPr>
          <w:rFonts w:ascii="Arial" w:hAnsi="Arial" w:cs="Arial"/>
          <w:sz w:val="24"/>
          <w:szCs w:val="24"/>
        </w:rPr>
        <w:t xml:space="preserve"> к 201</w:t>
      </w:r>
      <w:r w:rsidR="00755BB9" w:rsidRPr="00E12497">
        <w:rPr>
          <w:rFonts w:ascii="Arial" w:hAnsi="Arial" w:cs="Arial"/>
          <w:sz w:val="24"/>
          <w:szCs w:val="24"/>
        </w:rPr>
        <w:t>9</w:t>
      </w:r>
      <w:r w:rsidRPr="00E12497">
        <w:rPr>
          <w:rFonts w:ascii="Arial" w:hAnsi="Arial" w:cs="Arial"/>
          <w:sz w:val="24"/>
          <w:szCs w:val="24"/>
        </w:rPr>
        <w:t xml:space="preserve"> году состав</w:t>
      </w:r>
      <w:r w:rsidR="007F31A7" w:rsidRPr="00E12497">
        <w:rPr>
          <w:rFonts w:ascii="Arial" w:hAnsi="Arial" w:cs="Arial"/>
          <w:sz w:val="24"/>
          <w:szCs w:val="24"/>
        </w:rPr>
        <w:t>ило</w:t>
      </w:r>
      <w:r w:rsidR="00DB6F8D" w:rsidRPr="00E12497">
        <w:rPr>
          <w:rFonts w:ascii="Arial" w:hAnsi="Arial" w:cs="Arial"/>
          <w:sz w:val="24"/>
          <w:szCs w:val="24"/>
        </w:rPr>
        <w:t xml:space="preserve"> </w:t>
      </w:r>
      <w:r w:rsidR="00C13030" w:rsidRPr="00E12497">
        <w:rPr>
          <w:rFonts w:ascii="Arial" w:hAnsi="Arial" w:cs="Arial"/>
          <w:sz w:val="24"/>
          <w:szCs w:val="24"/>
        </w:rPr>
        <w:t xml:space="preserve">1 650,56 </w:t>
      </w:r>
      <w:r w:rsidR="00865BBB" w:rsidRPr="00E12497">
        <w:rPr>
          <w:rFonts w:ascii="Arial" w:hAnsi="Arial" w:cs="Arial"/>
          <w:sz w:val="24"/>
          <w:szCs w:val="24"/>
        </w:rPr>
        <w:t>тыс.м</w:t>
      </w:r>
      <w:r w:rsidR="00865BBB" w:rsidRPr="00E12497">
        <w:rPr>
          <w:rFonts w:ascii="Arial" w:hAnsi="Arial" w:cs="Arial"/>
          <w:sz w:val="24"/>
          <w:szCs w:val="24"/>
          <w:vertAlign w:val="superscript"/>
        </w:rPr>
        <w:t>3</w:t>
      </w:r>
      <w:r w:rsidRPr="00E12497">
        <w:rPr>
          <w:rFonts w:ascii="Arial" w:hAnsi="Arial" w:cs="Arial"/>
          <w:sz w:val="24"/>
          <w:szCs w:val="24"/>
        </w:rPr>
        <w:t>.</w:t>
      </w:r>
    </w:p>
    <w:p w:rsidR="00E364D3" w:rsidRPr="00E12497" w:rsidRDefault="00E364D3" w:rsidP="0057721D">
      <w:pPr>
        <w:spacing w:after="0" w:line="240" w:lineRule="auto"/>
        <w:ind w:firstLine="709"/>
        <w:rPr>
          <w:rFonts w:ascii="Arial" w:hAnsi="Arial" w:cs="Arial"/>
          <w:sz w:val="24"/>
          <w:szCs w:val="24"/>
        </w:rPr>
      </w:pPr>
      <w:r w:rsidRPr="00E12497">
        <w:rPr>
          <w:rFonts w:ascii="Arial" w:hAnsi="Arial" w:cs="Arial"/>
          <w:sz w:val="24"/>
          <w:szCs w:val="24"/>
        </w:rPr>
        <w:t xml:space="preserve">Количество бюджетных учреждений в муниципальном образовании города Бородино </w:t>
      </w:r>
      <w:r w:rsidR="005F4370" w:rsidRPr="00E12497">
        <w:rPr>
          <w:rFonts w:ascii="Arial" w:hAnsi="Arial" w:cs="Arial"/>
          <w:sz w:val="24"/>
          <w:szCs w:val="24"/>
        </w:rPr>
        <w:t xml:space="preserve">равняется </w:t>
      </w:r>
      <w:r w:rsidRPr="00E12497">
        <w:rPr>
          <w:rFonts w:ascii="Arial" w:hAnsi="Arial" w:cs="Arial"/>
          <w:sz w:val="24"/>
          <w:szCs w:val="24"/>
        </w:rPr>
        <w:t>31. Объем потребляемой тепловой энергии бюджетными учреждениями в 2013 году составил 16,38 тыс.</w:t>
      </w:r>
      <w:r w:rsidR="00ED700D" w:rsidRPr="00E12497">
        <w:rPr>
          <w:rFonts w:ascii="Arial" w:hAnsi="Arial" w:cs="Arial"/>
          <w:sz w:val="24"/>
          <w:szCs w:val="24"/>
        </w:rPr>
        <w:t> </w:t>
      </w:r>
      <w:r w:rsidRPr="00E12497">
        <w:rPr>
          <w:rFonts w:ascii="Arial" w:hAnsi="Arial" w:cs="Arial"/>
          <w:sz w:val="24"/>
          <w:szCs w:val="24"/>
        </w:rPr>
        <w:t>Гкал,</w:t>
      </w:r>
      <w:r w:rsidR="00ED700D" w:rsidRPr="00E12497">
        <w:rPr>
          <w:rFonts w:ascii="Arial" w:hAnsi="Arial" w:cs="Arial"/>
          <w:sz w:val="24"/>
          <w:szCs w:val="24"/>
        </w:rPr>
        <w:t xml:space="preserve"> холодно</w:t>
      </w:r>
      <w:r w:rsidR="007A1472" w:rsidRPr="00E12497">
        <w:rPr>
          <w:rFonts w:ascii="Arial" w:hAnsi="Arial" w:cs="Arial"/>
          <w:sz w:val="24"/>
          <w:szCs w:val="24"/>
        </w:rPr>
        <w:t>й</w:t>
      </w:r>
      <w:r w:rsidRPr="00E12497">
        <w:rPr>
          <w:rFonts w:ascii="Arial" w:hAnsi="Arial" w:cs="Arial"/>
          <w:sz w:val="24"/>
          <w:szCs w:val="24"/>
        </w:rPr>
        <w:t xml:space="preserve"> воды – 49,28 </w:t>
      </w:r>
      <w:r w:rsidR="00466408" w:rsidRPr="00E12497">
        <w:rPr>
          <w:rFonts w:ascii="Arial" w:hAnsi="Arial" w:cs="Arial"/>
          <w:sz w:val="24"/>
          <w:szCs w:val="24"/>
        </w:rPr>
        <w:t>тыс.м</w:t>
      </w:r>
      <w:r w:rsidR="00466408" w:rsidRPr="00E12497">
        <w:rPr>
          <w:rFonts w:ascii="Arial" w:hAnsi="Arial" w:cs="Arial"/>
          <w:sz w:val="24"/>
          <w:szCs w:val="24"/>
          <w:vertAlign w:val="superscript"/>
        </w:rPr>
        <w:t>3</w:t>
      </w:r>
      <w:r w:rsidR="00466408" w:rsidRPr="00E12497">
        <w:rPr>
          <w:rFonts w:ascii="Arial" w:hAnsi="Arial" w:cs="Arial"/>
          <w:sz w:val="24"/>
          <w:szCs w:val="24"/>
        </w:rPr>
        <w:t xml:space="preserve">. </w:t>
      </w:r>
      <w:r w:rsidRPr="00E12497">
        <w:rPr>
          <w:rFonts w:ascii="Arial" w:hAnsi="Arial" w:cs="Arial"/>
          <w:sz w:val="24"/>
          <w:szCs w:val="24"/>
        </w:rPr>
        <w:t>Объем потребляемой электроэнергии бюджетными учреждениями – 4</w:t>
      </w:r>
      <w:r w:rsidR="008D7DA4" w:rsidRPr="00E12497">
        <w:rPr>
          <w:rFonts w:ascii="Arial" w:hAnsi="Arial" w:cs="Arial"/>
          <w:sz w:val="24"/>
          <w:szCs w:val="24"/>
        </w:rPr>
        <w:t> </w:t>
      </w:r>
      <w:r w:rsidRPr="00E12497">
        <w:rPr>
          <w:rFonts w:ascii="Arial" w:hAnsi="Arial" w:cs="Arial"/>
          <w:sz w:val="24"/>
          <w:szCs w:val="24"/>
        </w:rPr>
        <w:t>9</w:t>
      </w:r>
      <w:r w:rsidR="00466408" w:rsidRPr="00E12497">
        <w:rPr>
          <w:rFonts w:ascii="Arial" w:hAnsi="Arial" w:cs="Arial"/>
          <w:sz w:val="24"/>
          <w:szCs w:val="24"/>
        </w:rPr>
        <w:t>33,00</w:t>
      </w:r>
      <w:r w:rsidR="008D7DA4" w:rsidRPr="00E12497">
        <w:rPr>
          <w:rFonts w:ascii="Arial" w:hAnsi="Arial" w:cs="Arial"/>
          <w:sz w:val="24"/>
          <w:szCs w:val="24"/>
        </w:rPr>
        <w:t> </w:t>
      </w:r>
      <w:r w:rsidR="00466408" w:rsidRPr="00E12497">
        <w:rPr>
          <w:rFonts w:ascii="Arial" w:hAnsi="Arial" w:cs="Arial"/>
          <w:sz w:val="24"/>
          <w:szCs w:val="24"/>
        </w:rPr>
        <w:t>тыс.</w:t>
      </w:r>
      <w:r w:rsidR="008D7DA4" w:rsidRPr="00E12497">
        <w:rPr>
          <w:rFonts w:ascii="Arial" w:hAnsi="Arial" w:cs="Arial"/>
          <w:sz w:val="24"/>
          <w:szCs w:val="24"/>
        </w:rPr>
        <w:t> </w:t>
      </w:r>
      <w:r w:rsidR="00466408" w:rsidRPr="00E12497">
        <w:rPr>
          <w:rFonts w:ascii="Arial" w:hAnsi="Arial" w:cs="Arial"/>
          <w:sz w:val="24"/>
          <w:szCs w:val="24"/>
        </w:rPr>
        <w:t>к</w:t>
      </w:r>
      <w:r w:rsidR="00F867D3" w:rsidRPr="00E12497">
        <w:rPr>
          <w:rFonts w:ascii="Arial" w:hAnsi="Arial" w:cs="Arial"/>
          <w:sz w:val="24"/>
          <w:szCs w:val="24"/>
        </w:rPr>
        <w:t>В</w:t>
      </w:r>
      <w:r w:rsidR="008D7DA4" w:rsidRPr="00E12497">
        <w:rPr>
          <w:rFonts w:ascii="Arial" w:hAnsi="Arial" w:cs="Arial"/>
          <w:sz w:val="24"/>
          <w:szCs w:val="24"/>
        </w:rPr>
        <w:t>т</w:t>
      </w:r>
      <w:r w:rsidR="00F867D3" w:rsidRPr="00E12497">
        <w:rPr>
          <w:rFonts w:ascii="Arial" w:hAnsi="Arial" w:cs="Arial"/>
          <w:sz w:val="24"/>
          <w:szCs w:val="24"/>
        </w:rPr>
        <w:t>*</w:t>
      </w:r>
      <w:r w:rsidRPr="00E12497">
        <w:rPr>
          <w:rFonts w:ascii="Arial" w:hAnsi="Arial" w:cs="Arial"/>
          <w:sz w:val="24"/>
          <w:szCs w:val="24"/>
        </w:rPr>
        <w:t>час.</w:t>
      </w:r>
    </w:p>
    <w:p w:rsidR="00957FE4" w:rsidRPr="00E12497" w:rsidRDefault="00E364D3" w:rsidP="0057721D">
      <w:pPr>
        <w:spacing w:after="0" w:line="240" w:lineRule="auto"/>
        <w:ind w:firstLine="709"/>
        <w:rPr>
          <w:rFonts w:ascii="Arial" w:hAnsi="Arial" w:cs="Arial"/>
          <w:sz w:val="24"/>
          <w:szCs w:val="24"/>
        </w:rPr>
      </w:pPr>
      <w:r w:rsidRPr="00E12497">
        <w:rPr>
          <w:rFonts w:ascii="Arial" w:hAnsi="Arial" w:cs="Arial"/>
          <w:sz w:val="24"/>
          <w:szCs w:val="24"/>
        </w:rPr>
        <w:t xml:space="preserve">Жилищный фонд города, по состоянию </w:t>
      </w:r>
      <w:proofErr w:type="gramStart"/>
      <w:r w:rsidRPr="00E12497">
        <w:rPr>
          <w:rFonts w:ascii="Arial" w:hAnsi="Arial" w:cs="Arial"/>
          <w:sz w:val="24"/>
          <w:szCs w:val="24"/>
        </w:rPr>
        <w:t>на</w:t>
      </w:r>
      <w:proofErr w:type="gramEnd"/>
      <w:r w:rsidR="00957FE4" w:rsidRPr="00E12497">
        <w:rPr>
          <w:rFonts w:ascii="Arial" w:hAnsi="Arial" w:cs="Arial"/>
          <w:sz w:val="24"/>
          <w:szCs w:val="24"/>
        </w:rPr>
        <w:t>:</w:t>
      </w:r>
    </w:p>
    <w:tbl>
      <w:tblPr>
        <w:tblStyle w:val="a3"/>
        <w:tblW w:w="5000" w:type="pct"/>
        <w:jc w:val="center"/>
        <w:tblLook w:val="04A0" w:firstRow="1" w:lastRow="0" w:firstColumn="1" w:lastColumn="0" w:noHBand="0" w:noVBand="1"/>
      </w:tblPr>
      <w:tblGrid>
        <w:gridCol w:w="1266"/>
        <w:gridCol w:w="1271"/>
        <w:gridCol w:w="867"/>
        <w:gridCol w:w="854"/>
        <w:gridCol w:w="758"/>
        <w:gridCol w:w="871"/>
        <w:gridCol w:w="655"/>
        <w:gridCol w:w="968"/>
        <w:gridCol w:w="725"/>
        <w:gridCol w:w="1334"/>
      </w:tblGrid>
      <w:tr w:rsidR="001D58B9" w:rsidRPr="00E12497" w:rsidTr="009917C0">
        <w:trPr>
          <w:trHeight w:val="340"/>
          <w:jc w:val="center"/>
        </w:trPr>
        <w:tc>
          <w:tcPr>
            <w:tcW w:w="662" w:type="pct"/>
            <w:vMerge w:val="restart"/>
            <w:vAlign w:val="center"/>
          </w:tcPr>
          <w:p w:rsidR="001D58B9" w:rsidRPr="00E12497" w:rsidRDefault="001D58B9" w:rsidP="009917C0">
            <w:pPr>
              <w:spacing w:after="0" w:line="240" w:lineRule="auto"/>
              <w:jc w:val="center"/>
              <w:rPr>
                <w:rFonts w:ascii="Arial" w:hAnsi="Arial" w:cs="Arial"/>
                <w:sz w:val="20"/>
                <w:szCs w:val="20"/>
              </w:rPr>
            </w:pPr>
          </w:p>
        </w:tc>
        <w:tc>
          <w:tcPr>
            <w:tcW w:w="664" w:type="pct"/>
            <w:vMerge w:val="restart"/>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 xml:space="preserve">Кол-во домов </w:t>
            </w:r>
          </w:p>
        </w:tc>
        <w:tc>
          <w:tcPr>
            <w:tcW w:w="2977" w:type="pct"/>
            <w:gridSpan w:val="7"/>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По типу материала, ед.</w:t>
            </w:r>
          </w:p>
        </w:tc>
        <w:tc>
          <w:tcPr>
            <w:tcW w:w="697" w:type="pct"/>
            <w:vMerge w:val="restart"/>
            <w:vAlign w:val="center"/>
          </w:tcPr>
          <w:p w:rsidR="001D58B9" w:rsidRPr="00E12497" w:rsidRDefault="001D58B9" w:rsidP="009917C0">
            <w:pPr>
              <w:spacing w:after="0" w:line="240" w:lineRule="auto"/>
              <w:jc w:val="center"/>
              <w:rPr>
                <w:rFonts w:ascii="Arial" w:hAnsi="Arial" w:cs="Arial"/>
                <w:sz w:val="20"/>
                <w:szCs w:val="20"/>
                <w:vertAlign w:val="superscript"/>
              </w:rPr>
            </w:pPr>
            <w:r w:rsidRPr="00E12497">
              <w:rPr>
                <w:rFonts w:ascii="Arial" w:hAnsi="Arial" w:cs="Arial"/>
                <w:sz w:val="20"/>
                <w:szCs w:val="20"/>
              </w:rPr>
              <w:t>Общая площадь, тыс</w:t>
            </w:r>
            <w:proofErr w:type="gramStart"/>
            <w:r w:rsidRPr="00E12497">
              <w:rPr>
                <w:rFonts w:ascii="Arial" w:hAnsi="Arial" w:cs="Arial"/>
                <w:sz w:val="20"/>
                <w:szCs w:val="20"/>
              </w:rPr>
              <w:t>.м</w:t>
            </w:r>
            <w:proofErr w:type="gramEnd"/>
            <w:r w:rsidRPr="00E12497">
              <w:rPr>
                <w:rFonts w:ascii="Arial" w:hAnsi="Arial" w:cs="Arial"/>
                <w:sz w:val="20"/>
                <w:szCs w:val="20"/>
                <w:vertAlign w:val="superscript"/>
              </w:rPr>
              <w:t>2</w:t>
            </w:r>
          </w:p>
        </w:tc>
      </w:tr>
      <w:tr w:rsidR="001D58B9" w:rsidRPr="00E12497" w:rsidTr="009917C0">
        <w:trPr>
          <w:cantSplit/>
          <w:trHeight w:val="1471"/>
          <w:jc w:val="center"/>
        </w:trPr>
        <w:tc>
          <w:tcPr>
            <w:tcW w:w="662" w:type="pct"/>
            <w:vMerge/>
          </w:tcPr>
          <w:p w:rsidR="001D58B9" w:rsidRPr="00E12497" w:rsidRDefault="001D58B9" w:rsidP="009917C0">
            <w:pPr>
              <w:spacing w:after="0" w:line="240" w:lineRule="auto"/>
              <w:rPr>
                <w:rFonts w:ascii="Arial" w:hAnsi="Arial" w:cs="Arial"/>
                <w:sz w:val="20"/>
                <w:szCs w:val="20"/>
              </w:rPr>
            </w:pPr>
          </w:p>
        </w:tc>
        <w:tc>
          <w:tcPr>
            <w:tcW w:w="664" w:type="pct"/>
            <w:vMerge/>
          </w:tcPr>
          <w:p w:rsidR="001D58B9" w:rsidRPr="00E12497" w:rsidRDefault="001D58B9" w:rsidP="009917C0">
            <w:pPr>
              <w:spacing w:after="0" w:line="240" w:lineRule="auto"/>
              <w:rPr>
                <w:rFonts w:ascii="Arial" w:hAnsi="Arial" w:cs="Arial"/>
                <w:sz w:val="20"/>
                <w:szCs w:val="20"/>
              </w:rPr>
            </w:pPr>
          </w:p>
        </w:tc>
        <w:tc>
          <w:tcPr>
            <w:tcW w:w="453" w:type="pct"/>
            <w:textDirection w:val="btLr"/>
            <w:vAlign w:val="center"/>
          </w:tcPr>
          <w:p w:rsidR="001D58B9" w:rsidRPr="00E12497" w:rsidRDefault="001D58B9" w:rsidP="009917C0">
            <w:pPr>
              <w:spacing w:after="0" w:line="240" w:lineRule="auto"/>
              <w:ind w:left="113" w:right="113"/>
              <w:jc w:val="center"/>
              <w:rPr>
                <w:rFonts w:ascii="Arial" w:hAnsi="Arial" w:cs="Arial"/>
                <w:sz w:val="20"/>
                <w:szCs w:val="20"/>
              </w:rPr>
            </w:pPr>
            <w:r w:rsidRPr="00E12497">
              <w:rPr>
                <w:rFonts w:ascii="Arial" w:hAnsi="Arial" w:cs="Arial"/>
                <w:sz w:val="20"/>
                <w:szCs w:val="20"/>
              </w:rPr>
              <w:t>панельных</w:t>
            </w:r>
          </w:p>
        </w:tc>
        <w:tc>
          <w:tcPr>
            <w:tcW w:w="446" w:type="pct"/>
            <w:textDirection w:val="btLr"/>
            <w:vAlign w:val="center"/>
          </w:tcPr>
          <w:p w:rsidR="001D58B9" w:rsidRPr="00E12497" w:rsidRDefault="001D58B9" w:rsidP="009917C0">
            <w:pPr>
              <w:spacing w:after="0" w:line="240" w:lineRule="auto"/>
              <w:ind w:left="113" w:right="113"/>
              <w:jc w:val="center"/>
              <w:rPr>
                <w:rFonts w:ascii="Arial" w:hAnsi="Arial" w:cs="Arial"/>
                <w:sz w:val="20"/>
                <w:szCs w:val="20"/>
              </w:rPr>
            </w:pPr>
            <w:r w:rsidRPr="00E12497">
              <w:rPr>
                <w:rFonts w:ascii="Arial" w:hAnsi="Arial" w:cs="Arial"/>
                <w:sz w:val="20"/>
                <w:szCs w:val="20"/>
              </w:rPr>
              <w:t>кирпичных и каменных</w:t>
            </w:r>
          </w:p>
        </w:tc>
        <w:tc>
          <w:tcPr>
            <w:tcW w:w="396" w:type="pct"/>
            <w:textDirection w:val="btLr"/>
            <w:vAlign w:val="center"/>
          </w:tcPr>
          <w:p w:rsidR="001D58B9" w:rsidRPr="00E12497" w:rsidRDefault="001D58B9" w:rsidP="009917C0">
            <w:pPr>
              <w:spacing w:after="0" w:line="240" w:lineRule="auto"/>
              <w:ind w:left="113" w:right="113"/>
              <w:jc w:val="center"/>
              <w:rPr>
                <w:rFonts w:ascii="Arial" w:hAnsi="Arial" w:cs="Arial"/>
                <w:sz w:val="20"/>
                <w:szCs w:val="20"/>
              </w:rPr>
            </w:pPr>
            <w:r w:rsidRPr="00E12497">
              <w:rPr>
                <w:rFonts w:ascii="Arial" w:hAnsi="Arial" w:cs="Arial"/>
                <w:sz w:val="20"/>
                <w:szCs w:val="20"/>
              </w:rPr>
              <w:t>блочных</w:t>
            </w:r>
          </w:p>
        </w:tc>
        <w:tc>
          <w:tcPr>
            <w:tcW w:w="455" w:type="pct"/>
            <w:textDirection w:val="btLr"/>
            <w:vAlign w:val="center"/>
          </w:tcPr>
          <w:p w:rsidR="001D58B9" w:rsidRPr="00E12497" w:rsidRDefault="001D58B9" w:rsidP="009917C0">
            <w:pPr>
              <w:spacing w:after="0" w:line="240" w:lineRule="auto"/>
              <w:ind w:left="113" w:right="113"/>
              <w:jc w:val="center"/>
              <w:rPr>
                <w:rFonts w:ascii="Arial" w:hAnsi="Arial" w:cs="Arial"/>
                <w:sz w:val="20"/>
                <w:szCs w:val="20"/>
              </w:rPr>
            </w:pPr>
            <w:r w:rsidRPr="00E12497">
              <w:rPr>
                <w:rFonts w:ascii="Arial" w:hAnsi="Arial" w:cs="Arial"/>
                <w:sz w:val="20"/>
                <w:szCs w:val="20"/>
              </w:rPr>
              <w:t>смешанных</w:t>
            </w:r>
          </w:p>
        </w:tc>
        <w:tc>
          <w:tcPr>
            <w:tcW w:w="342" w:type="pct"/>
            <w:textDirection w:val="btLr"/>
            <w:vAlign w:val="center"/>
          </w:tcPr>
          <w:p w:rsidR="001D58B9" w:rsidRPr="00E12497" w:rsidRDefault="001D58B9" w:rsidP="009917C0">
            <w:pPr>
              <w:spacing w:after="0" w:line="240" w:lineRule="auto"/>
              <w:ind w:left="113" w:right="113"/>
              <w:jc w:val="center"/>
              <w:rPr>
                <w:rFonts w:ascii="Arial" w:hAnsi="Arial" w:cs="Arial"/>
                <w:sz w:val="20"/>
                <w:szCs w:val="20"/>
              </w:rPr>
            </w:pPr>
            <w:r w:rsidRPr="00E12497">
              <w:rPr>
                <w:rFonts w:ascii="Arial" w:hAnsi="Arial" w:cs="Arial"/>
                <w:sz w:val="20"/>
                <w:szCs w:val="20"/>
              </w:rPr>
              <w:t>прочих</w:t>
            </w:r>
          </w:p>
        </w:tc>
        <w:tc>
          <w:tcPr>
            <w:tcW w:w="506" w:type="pct"/>
            <w:textDirection w:val="btLr"/>
            <w:vAlign w:val="center"/>
          </w:tcPr>
          <w:p w:rsidR="001D58B9" w:rsidRPr="00E12497" w:rsidRDefault="001D58B9" w:rsidP="009917C0">
            <w:pPr>
              <w:spacing w:after="0" w:line="240" w:lineRule="auto"/>
              <w:ind w:left="113" w:right="113"/>
              <w:jc w:val="center"/>
              <w:rPr>
                <w:rFonts w:ascii="Arial" w:hAnsi="Arial" w:cs="Arial"/>
                <w:sz w:val="20"/>
                <w:szCs w:val="20"/>
              </w:rPr>
            </w:pPr>
            <w:r w:rsidRPr="00E12497">
              <w:rPr>
                <w:rFonts w:ascii="Arial" w:hAnsi="Arial" w:cs="Arial"/>
                <w:sz w:val="20"/>
                <w:szCs w:val="20"/>
              </w:rPr>
              <w:t>деревянных</w:t>
            </w:r>
          </w:p>
        </w:tc>
        <w:tc>
          <w:tcPr>
            <w:tcW w:w="379" w:type="pct"/>
            <w:textDirection w:val="btLr"/>
            <w:vAlign w:val="center"/>
          </w:tcPr>
          <w:p w:rsidR="001D58B9" w:rsidRPr="00E12497" w:rsidRDefault="001D58B9" w:rsidP="009917C0">
            <w:pPr>
              <w:spacing w:after="0" w:line="240" w:lineRule="auto"/>
              <w:ind w:left="113" w:right="113"/>
              <w:jc w:val="center"/>
              <w:rPr>
                <w:rFonts w:ascii="Arial" w:hAnsi="Arial" w:cs="Arial"/>
                <w:sz w:val="20"/>
                <w:szCs w:val="20"/>
              </w:rPr>
            </w:pPr>
            <w:r w:rsidRPr="00E12497">
              <w:rPr>
                <w:rFonts w:ascii="Arial" w:hAnsi="Arial" w:cs="Arial"/>
                <w:sz w:val="20"/>
                <w:szCs w:val="20"/>
              </w:rPr>
              <w:t>монолитных</w:t>
            </w:r>
          </w:p>
        </w:tc>
        <w:tc>
          <w:tcPr>
            <w:tcW w:w="697" w:type="pct"/>
            <w:vMerge/>
          </w:tcPr>
          <w:p w:rsidR="001D58B9" w:rsidRPr="00E12497" w:rsidRDefault="001D58B9" w:rsidP="009917C0">
            <w:pPr>
              <w:spacing w:after="0" w:line="240" w:lineRule="auto"/>
              <w:rPr>
                <w:rFonts w:ascii="Arial" w:hAnsi="Arial" w:cs="Arial"/>
                <w:sz w:val="20"/>
                <w:szCs w:val="20"/>
              </w:rPr>
            </w:pPr>
          </w:p>
        </w:tc>
      </w:tr>
      <w:tr w:rsidR="001D58B9" w:rsidRPr="00E12497" w:rsidTr="009917C0">
        <w:trPr>
          <w:trHeight w:val="340"/>
          <w:jc w:val="center"/>
        </w:trPr>
        <w:tc>
          <w:tcPr>
            <w:tcW w:w="662" w:type="pct"/>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1</w:t>
            </w:r>
          </w:p>
        </w:tc>
        <w:tc>
          <w:tcPr>
            <w:tcW w:w="664" w:type="pct"/>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2</w:t>
            </w:r>
          </w:p>
        </w:tc>
        <w:tc>
          <w:tcPr>
            <w:tcW w:w="453" w:type="pct"/>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3</w:t>
            </w:r>
          </w:p>
        </w:tc>
        <w:tc>
          <w:tcPr>
            <w:tcW w:w="446" w:type="pct"/>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4</w:t>
            </w:r>
          </w:p>
        </w:tc>
        <w:tc>
          <w:tcPr>
            <w:tcW w:w="396" w:type="pct"/>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5</w:t>
            </w:r>
          </w:p>
        </w:tc>
        <w:tc>
          <w:tcPr>
            <w:tcW w:w="455" w:type="pct"/>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6</w:t>
            </w:r>
          </w:p>
        </w:tc>
        <w:tc>
          <w:tcPr>
            <w:tcW w:w="342" w:type="pct"/>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7</w:t>
            </w:r>
          </w:p>
        </w:tc>
        <w:tc>
          <w:tcPr>
            <w:tcW w:w="506" w:type="pct"/>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8</w:t>
            </w:r>
          </w:p>
        </w:tc>
        <w:tc>
          <w:tcPr>
            <w:tcW w:w="379" w:type="pct"/>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9</w:t>
            </w:r>
          </w:p>
        </w:tc>
        <w:tc>
          <w:tcPr>
            <w:tcW w:w="697" w:type="pct"/>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10</w:t>
            </w:r>
          </w:p>
        </w:tc>
      </w:tr>
      <w:tr w:rsidR="001D58B9" w:rsidRPr="00E12497" w:rsidTr="009917C0">
        <w:trPr>
          <w:trHeight w:val="340"/>
          <w:jc w:val="center"/>
        </w:trPr>
        <w:tc>
          <w:tcPr>
            <w:tcW w:w="662" w:type="pct"/>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01.01.2014</w:t>
            </w:r>
          </w:p>
        </w:tc>
        <w:tc>
          <w:tcPr>
            <w:tcW w:w="664"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1793</w:t>
            </w:r>
          </w:p>
        </w:tc>
        <w:tc>
          <w:tcPr>
            <w:tcW w:w="453"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142</w:t>
            </w:r>
          </w:p>
        </w:tc>
        <w:tc>
          <w:tcPr>
            <w:tcW w:w="44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463</w:t>
            </w:r>
          </w:p>
        </w:tc>
        <w:tc>
          <w:tcPr>
            <w:tcW w:w="39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135</w:t>
            </w:r>
          </w:p>
        </w:tc>
        <w:tc>
          <w:tcPr>
            <w:tcW w:w="455"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36</w:t>
            </w:r>
          </w:p>
        </w:tc>
        <w:tc>
          <w:tcPr>
            <w:tcW w:w="342"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2</w:t>
            </w:r>
          </w:p>
        </w:tc>
        <w:tc>
          <w:tcPr>
            <w:tcW w:w="50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1015</w:t>
            </w:r>
          </w:p>
        </w:tc>
        <w:tc>
          <w:tcPr>
            <w:tcW w:w="379" w:type="pct"/>
            <w:vAlign w:val="center"/>
          </w:tcPr>
          <w:p w:rsidR="001D58B9" w:rsidRPr="00E12497" w:rsidRDefault="001D58B9" w:rsidP="009917C0">
            <w:pPr>
              <w:spacing w:after="0" w:line="240" w:lineRule="auto"/>
              <w:jc w:val="right"/>
              <w:rPr>
                <w:rFonts w:ascii="Arial" w:hAnsi="Arial" w:cs="Arial"/>
                <w:sz w:val="20"/>
                <w:szCs w:val="20"/>
              </w:rPr>
            </w:pPr>
          </w:p>
        </w:tc>
        <w:tc>
          <w:tcPr>
            <w:tcW w:w="697"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430</w:t>
            </w:r>
          </w:p>
        </w:tc>
      </w:tr>
      <w:tr w:rsidR="001D58B9" w:rsidRPr="00E12497" w:rsidTr="009917C0">
        <w:trPr>
          <w:trHeight w:val="340"/>
          <w:jc w:val="center"/>
        </w:trPr>
        <w:tc>
          <w:tcPr>
            <w:tcW w:w="662" w:type="pct"/>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01.01.2016</w:t>
            </w:r>
          </w:p>
        </w:tc>
        <w:tc>
          <w:tcPr>
            <w:tcW w:w="664"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1803</w:t>
            </w:r>
          </w:p>
        </w:tc>
        <w:tc>
          <w:tcPr>
            <w:tcW w:w="453"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142</w:t>
            </w:r>
          </w:p>
        </w:tc>
        <w:tc>
          <w:tcPr>
            <w:tcW w:w="44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465</w:t>
            </w:r>
          </w:p>
        </w:tc>
        <w:tc>
          <w:tcPr>
            <w:tcW w:w="39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137</w:t>
            </w:r>
          </w:p>
        </w:tc>
        <w:tc>
          <w:tcPr>
            <w:tcW w:w="455"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40</w:t>
            </w:r>
          </w:p>
        </w:tc>
        <w:tc>
          <w:tcPr>
            <w:tcW w:w="342"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7</w:t>
            </w:r>
          </w:p>
        </w:tc>
        <w:tc>
          <w:tcPr>
            <w:tcW w:w="50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1012</w:t>
            </w:r>
          </w:p>
        </w:tc>
        <w:tc>
          <w:tcPr>
            <w:tcW w:w="379" w:type="pct"/>
            <w:vAlign w:val="center"/>
          </w:tcPr>
          <w:p w:rsidR="001D58B9" w:rsidRPr="00E12497" w:rsidRDefault="001D58B9" w:rsidP="009917C0">
            <w:pPr>
              <w:spacing w:after="0" w:line="240" w:lineRule="auto"/>
              <w:jc w:val="right"/>
              <w:rPr>
                <w:rFonts w:ascii="Arial" w:hAnsi="Arial" w:cs="Arial"/>
                <w:sz w:val="20"/>
                <w:szCs w:val="20"/>
              </w:rPr>
            </w:pPr>
          </w:p>
        </w:tc>
        <w:tc>
          <w:tcPr>
            <w:tcW w:w="697"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433,3</w:t>
            </w:r>
          </w:p>
        </w:tc>
      </w:tr>
      <w:tr w:rsidR="001D58B9" w:rsidRPr="00E12497" w:rsidTr="009917C0">
        <w:trPr>
          <w:trHeight w:val="340"/>
          <w:jc w:val="center"/>
        </w:trPr>
        <w:tc>
          <w:tcPr>
            <w:tcW w:w="662" w:type="pct"/>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01.01.2018</w:t>
            </w:r>
          </w:p>
        </w:tc>
        <w:tc>
          <w:tcPr>
            <w:tcW w:w="664"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1836</w:t>
            </w:r>
          </w:p>
        </w:tc>
        <w:tc>
          <w:tcPr>
            <w:tcW w:w="453"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142</w:t>
            </w:r>
          </w:p>
        </w:tc>
        <w:tc>
          <w:tcPr>
            <w:tcW w:w="44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466</w:t>
            </w:r>
          </w:p>
        </w:tc>
        <w:tc>
          <w:tcPr>
            <w:tcW w:w="39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138</w:t>
            </w:r>
          </w:p>
        </w:tc>
        <w:tc>
          <w:tcPr>
            <w:tcW w:w="455"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53</w:t>
            </w:r>
          </w:p>
        </w:tc>
        <w:tc>
          <w:tcPr>
            <w:tcW w:w="342"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7</w:t>
            </w:r>
          </w:p>
        </w:tc>
        <w:tc>
          <w:tcPr>
            <w:tcW w:w="50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1028</w:t>
            </w:r>
          </w:p>
        </w:tc>
        <w:tc>
          <w:tcPr>
            <w:tcW w:w="379"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2</w:t>
            </w:r>
          </w:p>
        </w:tc>
        <w:tc>
          <w:tcPr>
            <w:tcW w:w="697"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435,4</w:t>
            </w:r>
          </w:p>
        </w:tc>
      </w:tr>
      <w:tr w:rsidR="001D58B9" w:rsidRPr="00E12497" w:rsidTr="009917C0">
        <w:trPr>
          <w:trHeight w:val="340"/>
          <w:jc w:val="center"/>
        </w:trPr>
        <w:tc>
          <w:tcPr>
            <w:tcW w:w="662" w:type="pct"/>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01.01.2019</w:t>
            </w:r>
          </w:p>
        </w:tc>
        <w:tc>
          <w:tcPr>
            <w:tcW w:w="664"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2099</w:t>
            </w:r>
          </w:p>
        </w:tc>
        <w:tc>
          <w:tcPr>
            <w:tcW w:w="453"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158</w:t>
            </w:r>
          </w:p>
        </w:tc>
        <w:tc>
          <w:tcPr>
            <w:tcW w:w="44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610</w:t>
            </w:r>
          </w:p>
        </w:tc>
        <w:tc>
          <w:tcPr>
            <w:tcW w:w="39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187</w:t>
            </w:r>
          </w:p>
        </w:tc>
        <w:tc>
          <w:tcPr>
            <w:tcW w:w="455"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55</w:t>
            </w:r>
          </w:p>
        </w:tc>
        <w:tc>
          <w:tcPr>
            <w:tcW w:w="342"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10</w:t>
            </w:r>
          </w:p>
        </w:tc>
        <w:tc>
          <w:tcPr>
            <w:tcW w:w="50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1077</w:t>
            </w:r>
          </w:p>
        </w:tc>
        <w:tc>
          <w:tcPr>
            <w:tcW w:w="379"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2</w:t>
            </w:r>
          </w:p>
        </w:tc>
        <w:tc>
          <w:tcPr>
            <w:tcW w:w="697"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439,4</w:t>
            </w:r>
          </w:p>
        </w:tc>
      </w:tr>
      <w:tr w:rsidR="001D58B9" w:rsidRPr="00E12497" w:rsidTr="009917C0">
        <w:trPr>
          <w:trHeight w:val="340"/>
          <w:jc w:val="center"/>
        </w:trPr>
        <w:tc>
          <w:tcPr>
            <w:tcW w:w="662" w:type="pct"/>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01.01.2020</w:t>
            </w:r>
          </w:p>
        </w:tc>
        <w:tc>
          <w:tcPr>
            <w:tcW w:w="664"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2110</w:t>
            </w:r>
          </w:p>
        </w:tc>
        <w:tc>
          <w:tcPr>
            <w:tcW w:w="453"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162</w:t>
            </w:r>
          </w:p>
        </w:tc>
        <w:tc>
          <w:tcPr>
            <w:tcW w:w="44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820</w:t>
            </w:r>
          </w:p>
        </w:tc>
        <w:tc>
          <w:tcPr>
            <w:tcW w:w="39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90</w:t>
            </w:r>
          </w:p>
        </w:tc>
        <w:tc>
          <w:tcPr>
            <w:tcW w:w="455"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53</w:t>
            </w:r>
          </w:p>
        </w:tc>
        <w:tc>
          <w:tcPr>
            <w:tcW w:w="342"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11</w:t>
            </w:r>
          </w:p>
        </w:tc>
        <w:tc>
          <w:tcPr>
            <w:tcW w:w="50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1086</w:t>
            </w:r>
          </w:p>
        </w:tc>
        <w:tc>
          <w:tcPr>
            <w:tcW w:w="379"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2</w:t>
            </w:r>
          </w:p>
        </w:tc>
        <w:tc>
          <w:tcPr>
            <w:tcW w:w="697"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441,99</w:t>
            </w:r>
          </w:p>
        </w:tc>
      </w:tr>
      <w:tr w:rsidR="001D58B9" w:rsidRPr="00E12497" w:rsidTr="009917C0">
        <w:trPr>
          <w:trHeight w:val="340"/>
          <w:jc w:val="center"/>
        </w:trPr>
        <w:tc>
          <w:tcPr>
            <w:tcW w:w="662" w:type="pct"/>
            <w:vAlign w:val="center"/>
          </w:tcPr>
          <w:p w:rsidR="001D58B9" w:rsidRPr="00E12497" w:rsidRDefault="001D58B9" w:rsidP="009917C0">
            <w:pPr>
              <w:spacing w:after="0" w:line="240" w:lineRule="auto"/>
              <w:jc w:val="center"/>
              <w:rPr>
                <w:rFonts w:ascii="Arial" w:hAnsi="Arial" w:cs="Arial"/>
                <w:sz w:val="20"/>
                <w:szCs w:val="20"/>
              </w:rPr>
            </w:pPr>
            <w:r w:rsidRPr="00E12497">
              <w:rPr>
                <w:rFonts w:ascii="Arial" w:hAnsi="Arial" w:cs="Arial"/>
                <w:sz w:val="20"/>
                <w:szCs w:val="20"/>
              </w:rPr>
              <w:t>01.01.2021</w:t>
            </w:r>
          </w:p>
        </w:tc>
        <w:tc>
          <w:tcPr>
            <w:tcW w:w="664"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2243</w:t>
            </w:r>
          </w:p>
        </w:tc>
        <w:tc>
          <w:tcPr>
            <w:tcW w:w="453"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129</w:t>
            </w:r>
          </w:p>
        </w:tc>
        <w:tc>
          <w:tcPr>
            <w:tcW w:w="44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612</w:t>
            </w:r>
          </w:p>
        </w:tc>
        <w:tc>
          <w:tcPr>
            <w:tcW w:w="39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91</w:t>
            </w:r>
          </w:p>
        </w:tc>
        <w:tc>
          <w:tcPr>
            <w:tcW w:w="455"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53</w:t>
            </w:r>
          </w:p>
        </w:tc>
        <w:tc>
          <w:tcPr>
            <w:tcW w:w="342"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18</w:t>
            </w:r>
          </w:p>
        </w:tc>
        <w:tc>
          <w:tcPr>
            <w:tcW w:w="506"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1338</w:t>
            </w:r>
          </w:p>
        </w:tc>
        <w:tc>
          <w:tcPr>
            <w:tcW w:w="379"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2</w:t>
            </w:r>
          </w:p>
        </w:tc>
        <w:tc>
          <w:tcPr>
            <w:tcW w:w="697" w:type="pct"/>
            <w:vAlign w:val="center"/>
          </w:tcPr>
          <w:p w:rsidR="001D58B9" w:rsidRPr="00E12497" w:rsidRDefault="001D58B9" w:rsidP="009917C0">
            <w:pPr>
              <w:spacing w:after="0" w:line="240" w:lineRule="auto"/>
              <w:jc w:val="right"/>
              <w:rPr>
                <w:rFonts w:ascii="Arial" w:hAnsi="Arial" w:cs="Arial"/>
                <w:sz w:val="20"/>
                <w:szCs w:val="20"/>
              </w:rPr>
            </w:pPr>
            <w:r w:rsidRPr="00E12497">
              <w:rPr>
                <w:rFonts w:ascii="Arial" w:hAnsi="Arial" w:cs="Arial"/>
                <w:sz w:val="20"/>
                <w:szCs w:val="20"/>
              </w:rPr>
              <w:t>443,87</w:t>
            </w:r>
          </w:p>
        </w:tc>
      </w:tr>
    </w:tbl>
    <w:p w:rsidR="006F7817" w:rsidRPr="00E12497" w:rsidRDefault="006F7817" w:rsidP="0057721D">
      <w:pPr>
        <w:autoSpaceDE w:val="0"/>
        <w:autoSpaceDN w:val="0"/>
        <w:adjustRightInd w:val="0"/>
        <w:spacing w:after="0" w:line="240" w:lineRule="auto"/>
        <w:ind w:firstLine="709"/>
        <w:outlineLvl w:val="2"/>
        <w:rPr>
          <w:rFonts w:ascii="Arial" w:hAnsi="Arial" w:cs="Arial"/>
          <w:sz w:val="24"/>
          <w:szCs w:val="24"/>
        </w:rPr>
      </w:pPr>
    </w:p>
    <w:p w:rsidR="00E364D3" w:rsidRPr="00E12497" w:rsidRDefault="00E364D3"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 xml:space="preserve">Значительные расходы несет бюджет города на обеспечение функционирования систем </w:t>
      </w:r>
      <w:proofErr w:type="spellStart"/>
      <w:r w:rsidRPr="00E12497">
        <w:rPr>
          <w:rFonts w:ascii="Arial" w:hAnsi="Arial" w:cs="Arial"/>
          <w:sz w:val="24"/>
          <w:szCs w:val="24"/>
        </w:rPr>
        <w:t>тепловодоснабжения</w:t>
      </w:r>
      <w:proofErr w:type="spellEnd"/>
      <w:r w:rsidRPr="00E12497">
        <w:rPr>
          <w:rFonts w:ascii="Arial" w:hAnsi="Arial" w:cs="Arial"/>
          <w:sz w:val="24"/>
          <w:szCs w:val="24"/>
        </w:rPr>
        <w:t xml:space="preserve"> города и сетей наружного освещения. </w:t>
      </w:r>
      <w:proofErr w:type="gramStart"/>
      <w:r w:rsidRPr="00E12497">
        <w:rPr>
          <w:rFonts w:ascii="Arial" w:hAnsi="Arial" w:cs="Arial"/>
          <w:sz w:val="24"/>
          <w:szCs w:val="24"/>
        </w:rPr>
        <w:t>Указанные сферы городского хозяйства потребляют большое количество электроэнергии, сократить которое необходимо путем реконструкции и модернизации несовершенного и изношенного энергетического оборудования</w:t>
      </w:r>
      <w:r w:rsidR="00CF1FC9" w:rsidRPr="00E12497">
        <w:rPr>
          <w:rFonts w:ascii="Arial" w:hAnsi="Arial" w:cs="Arial"/>
          <w:sz w:val="24"/>
          <w:szCs w:val="24"/>
        </w:rPr>
        <w:t>,</w:t>
      </w:r>
      <w:r w:rsidR="00882FBF" w:rsidRPr="00E12497">
        <w:rPr>
          <w:rFonts w:ascii="Arial" w:hAnsi="Arial" w:cs="Arial"/>
          <w:sz w:val="24"/>
          <w:szCs w:val="24"/>
        </w:rPr>
        <w:t xml:space="preserve"> например,</w:t>
      </w:r>
      <w:r w:rsidRPr="00E12497">
        <w:rPr>
          <w:rFonts w:ascii="Arial" w:hAnsi="Arial" w:cs="Arial"/>
          <w:sz w:val="24"/>
          <w:szCs w:val="24"/>
        </w:rPr>
        <w:t xml:space="preserve"> заменив светильники на эффективные, а также установить автоматизированную систему управления наружным освещением.</w:t>
      </w:r>
      <w:proofErr w:type="gramEnd"/>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p>
    <w:p w:rsidR="00457859" w:rsidRPr="00E12497" w:rsidRDefault="00457859" w:rsidP="0057721D">
      <w:pPr>
        <w:widowControl w:val="0"/>
        <w:autoSpaceDE w:val="0"/>
        <w:autoSpaceDN w:val="0"/>
        <w:adjustRightInd w:val="0"/>
        <w:spacing w:after="0" w:line="240" w:lineRule="auto"/>
        <w:jc w:val="center"/>
        <w:outlineLvl w:val="3"/>
        <w:rPr>
          <w:rFonts w:ascii="Arial" w:hAnsi="Arial" w:cs="Arial"/>
          <w:sz w:val="24"/>
          <w:szCs w:val="24"/>
        </w:rPr>
      </w:pPr>
      <w:r w:rsidRPr="00E12497">
        <w:rPr>
          <w:rFonts w:ascii="Arial" w:hAnsi="Arial" w:cs="Arial"/>
          <w:sz w:val="24"/>
          <w:szCs w:val="24"/>
        </w:rPr>
        <w:t>2.1.2. Тенденции развития ситуации</w:t>
      </w:r>
      <w:r w:rsidR="0016073B" w:rsidRPr="00E12497">
        <w:rPr>
          <w:rFonts w:ascii="Arial" w:hAnsi="Arial" w:cs="Arial"/>
          <w:sz w:val="24"/>
          <w:szCs w:val="24"/>
        </w:rPr>
        <w:t xml:space="preserve"> </w:t>
      </w:r>
      <w:r w:rsidRPr="00E12497">
        <w:rPr>
          <w:rFonts w:ascii="Arial" w:hAnsi="Arial" w:cs="Arial"/>
          <w:sz w:val="24"/>
          <w:szCs w:val="24"/>
        </w:rPr>
        <w:t>и возможные последствия</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Мероприятия подпрограммы «Энергосбережение и повышение энергетической эффективности в городе Бородино» предусматривают решение задач, скоординированных по времени, ресурсам и исполнителям.</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Основами решения проблемы энергосбережения в городе являются:</w:t>
      </w:r>
    </w:p>
    <w:p w:rsidR="00457859" w:rsidRPr="00E12497" w:rsidRDefault="00457859" w:rsidP="0057721D">
      <w:pPr>
        <w:pStyle w:val="a4"/>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комплексный подход к решению задачи энергосбережения;</w:t>
      </w:r>
    </w:p>
    <w:p w:rsidR="00457859" w:rsidRPr="00E12497" w:rsidRDefault="00457859" w:rsidP="0057721D">
      <w:pPr>
        <w:pStyle w:val="a4"/>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распределение полномочий и ответственности исполнителей мероприятий подпрограммы;</w:t>
      </w:r>
    </w:p>
    <w:p w:rsidR="00457859" w:rsidRPr="00E12497" w:rsidRDefault="00457859" w:rsidP="0057721D">
      <w:pPr>
        <w:pStyle w:val="a4"/>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эффективное планирование и мониторинг результатов реализации подпрограммы;</w:t>
      </w:r>
    </w:p>
    <w:p w:rsidR="00457859" w:rsidRPr="00E12497" w:rsidRDefault="00457859" w:rsidP="0057721D">
      <w:pPr>
        <w:pStyle w:val="a4"/>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целевое финансирование комплекса энергосберегающих мероприятий.</w:t>
      </w:r>
    </w:p>
    <w:p w:rsidR="00457859" w:rsidRPr="00E12497" w:rsidRDefault="00457859"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 xml:space="preserve">Одним из важнейших факторов в реализации данной подпрограммы является информированность потребителей о целесообразности </w:t>
      </w:r>
      <w:proofErr w:type="gramStart"/>
      <w:r w:rsidRPr="00E12497">
        <w:rPr>
          <w:rFonts w:ascii="Arial" w:hAnsi="Arial" w:cs="Arial"/>
          <w:sz w:val="24"/>
          <w:szCs w:val="24"/>
        </w:rPr>
        <w:t>установки приборов учета потребления ресурсов</w:t>
      </w:r>
      <w:proofErr w:type="gramEnd"/>
      <w:r w:rsidRPr="00E12497">
        <w:rPr>
          <w:rFonts w:ascii="Arial" w:hAnsi="Arial" w:cs="Arial"/>
          <w:sz w:val="24"/>
          <w:szCs w:val="24"/>
        </w:rPr>
        <w:t>.</w:t>
      </w:r>
      <w:r w:rsidR="0057466D" w:rsidRPr="00E12497">
        <w:rPr>
          <w:rFonts w:ascii="Arial" w:hAnsi="Arial" w:cs="Arial"/>
          <w:sz w:val="24"/>
          <w:szCs w:val="24"/>
        </w:rPr>
        <w:t xml:space="preserve"> </w:t>
      </w:r>
      <w:r w:rsidR="00902E04" w:rsidRPr="00E12497">
        <w:rPr>
          <w:rFonts w:ascii="Arial" w:hAnsi="Arial" w:cs="Arial"/>
          <w:sz w:val="24"/>
          <w:szCs w:val="24"/>
        </w:rPr>
        <w:t>Таким инструментом может выступать открытое собрание п</w:t>
      </w:r>
      <w:r w:rsidRPr="00E12497">
        <w:rPr>
          <w:rFonts w:ascii="Arial" w:hAnsi="Arial" w:cs="Arial"/>
          <w:sz w:val="24"/>
          <w:szCs w:val="24"/>
        </w:rPr>
        <w:t>редставител</w:t>
      </w:r>
      <w:r w:rsidR="00902E04" w:rsidRPr="00E12497">
        <w:rPr>
          <w:rFonts w:ascii="Arial" w:hAnsi="Arial" w:cs="Arial"/>
          <w:sz w:val="24"/>
          <w:szCs w:val="24"/>
        </w:rPr>
        <w:t>ей</w:t>
      </w:r>
      <w:r w:rsidRPr="00E12497">
        <w:rPr>
          <w:rFonts w:ascii="Arial" w:hAnsi="Arial" w:cs="Arial"/>
          <w:sz w:val="24"/>
          <w:szCs w:val="24"/>
        </w:rPr>
        <w:t xml:space="preserve"> администрации города Бородино совместно с управляющими компаниями</w:t>
      </w:r>
      <w:r w:rsidR="00902E04" w:rsidRPr="00E12497">
        <w:rPr>
          <w:rFonts w:ascii="Arial" w:hAnsi="Arial" w:cs="Arial"/>
          <w:sz w:val="24"/>
          <w:szCs w:val="24"/>
        </w:rPr>
        <w:t>,</w:t>
      </w:r>
      <w:r w:rsidRPr="00E12497">
        <w:rPr>
          <w:rFonts w:ascii="Arial" w:hAnsi="Arial" w:cs="Arial"/>
          <w:sz w:val="24"/>
          <w:szCs w:val="24"/>
        </w:rPr>
        <w:t xml:space="preserve"> ресурсоснабжающ</w:t>
      </w:r>
      <w:r w:rsidR="004D4EAA" w:rsidRPr="00E12497">
        <w:rPr>
          <w:rFonts w:ascii="Arial" w:hAnsi="Arial" w:cs="Arial"/>
          <w:sz w:val="24"/>
          <w:szCs w:val="24"/>
        </w:rPr>
        <w:t>ими</w:t>
      </w:r>
      <w:r w:rsidRPr="00E12497">
        <w:rPr>
          <w:rFonts w:ascii="Arial" w:hAnsi="Arial" w:cs="Arial"/>
          <w:sz w:val="24"/>
          <w:szCs w:val="24"/>
        </w:rPr>
        <w:t xml:space="preserve"> организаци</w:t>
      </w:r>
      <w:r w:rsidR="004D4EAA" w:rsidRPr="00E12497">
        <w:rPr>
          <w:rFonts w:ascii="Arial" w:hAnsi="Arial" w:cs="Arial"/>
          <w:sz w:val="24"/>
          <w:szCs w:val="24"/>
        </w:rPr>
        <w:t>ями</w:t>
      </w:r>
      <w:r w:rsidR="00902E04" w:rsidRPr="00E12497">
        <w:rPr>
          <w:rFonts w:ascii="Arial" w:hAnsi="Arial" w:cs="Arial"/>
          <w:sz w:val="24"/>
          <w:szCs w:val="24"/>
        </w:rPr>
        <w:t xml:space="preserve">, </w:t>
      </w:r>
      <w:r w:rsidR="00FF2ACD" w:rsidRPr="00E12497">
        <w:rPr>
          <w:rFonts w:ascii="Arial" w:hAnsi="Arial" w:cs="Arial"/>
          <w:sz w:val="24"/>
          <w:szCs w:val="24"/>
        </w:rPr>
        <w:t xml:space="preserve">и собственниками помещений в многоквартирных домах </w:t>
      </w:r>
      <w:r w:rsidRPr="00E12497">
        <w:rPr>
          <w:rFonts w:ascii="Arial" w:hAnsi="Arial" w:cs="Arial"/>
          <w:sz w:val="24"/>
          <w:szCs w:val="24"/>
        </w:rPr>
        <w:t>с привлечен</w:t>
      </w:r>
      <w:r w:rsidR="00FF2ACD" w:rsidRPr="00E12497">
        <w:rPr>
          <w:rFonts w:ascii="Arial" w:hAnsi="Arial" w:cs="Arial"/>
          <w:sz w:val="24"/>
          <w:szCs w:val="24"/>
        </w:rPr>
        <w:t>ием средств массовой информации</w:t>
      </w:r>
      <w:r w:rsidRPr="00E12497">
        <w:rPr>
          <w:rFonts w:ascii="Arial" w:hAnsi="Arial" w:cs="Arial"/>
          <w:sz w:val="24"/>
          <w:szCs w:val="24"/>
        </w:rPr>
        <w:t>. Для обеспечения оснащения современными приборами учета необходимо, также, проводить обследование зданий и сооружений в целях определения финансовых затрат по подпрограмме.</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Анализ существующего энергопотребления объектов городского хозяйства позволяет сделать вывод о том, что реализация подпрограммы позволит не только сэкономить топливно-энергетические ресурсы, но и произвести модернизацию и реконструкцию городских и инженерных коммуникаций и энергетического оборудования на объектах городского хозяйства за счет сэкономленных средств.</w:t>
      </w:r>
    </w:p>
    <w:p w:rsidR="00752B3D" w:rsidRPr="00E12497" w:rsidRDefault="00752B3D" w:rsidP="0057721D">
      <w:pPr>
        <w:widowControl w:val="0"/>
        <w:autoSpaceDE w:val="0"/>
        <w:autoSpaceDN w:val="0"/>
        <w:adjustRightInd w:val="0"/>
        <w:spacing w:after="0" w:line="240" w:lineRule="auto"/>
        <w:ind w:firstLine="709"/>
        <w:jc w:val="center"/>
        <w:outlineLvl w:val="3"/>
        <w:rPr>
          <w:rFonts w:ascii="Arial" w:hAnsi="Arial" w:cs="Arial"/>
          <w:sz w:val="24"/>
          <w:szCs w:val="24"/>
        </w:rPr>
      </w:pPr>
    </w:p>
    <w:p w:rsidR="00457859" w:rsidRPr="00E12497" w:rsidRDefault="00457859" w:rsidP="0057721D">
      <w:pPr>
        <w:widowControl w:val="0"/>
        <w:autoSpaceDE w:val="0"/>
        <w:autoSpaceDN w:val="0"/>
        <w:adjustRightInd w:val="0"/>
        <w:spacing w:after="0" w:line="240" w:lineRule="auto"/>
        <w:jc w:val="center"/>
        <w:outlineLvl w:val="3"/>
        <w:rPr>
          <w:rFonts w:ascii="Arial" w:hAnsi="Arial" w:cs="Arial"/>
          <w:sz w:val="24"/>
          <w:szCs w:val="24"/>
        </w:rPr>
      </w:pPr>
      <w:r w:rsidRPr="00E12497">
        <w:rPr>
          <w:rFonts w:ascii="Arial" w:hAnsi="Arial" w:cs="Arial"/>
          <w:sz w:val="24"/>
          <w:szCs w:val="24"/>
        </w:rPr>
        <w:t>2.1.3. Анализ причин возникновения проблем в области</w:t>
      </w:r>
      <w:r w:rsidR="00340146" w:rsidRPr="00E12497">
        <w:rPr>
          <w:rFonts w:ascii="Arial" w:hAnsi="Arial" w:cs="Arial"/>
          <w:sz w:val="24"/>
          <w:szCs w:val="24"/>
        </w:rPr>
        <w:t xml:space="preserve"> </w:t>
      </w:r>
      <w:r w:rsidRPr="00E12497">
        <w:rPr>
          <w:rFonts w:ascii="Arial" w:hAnsi="Arial" w:cs="Arial"/>
          <w:sz w:val="24"/>
          <w:szCs w:val="24"/>
        </w:rPr>
        <w:t>энергосбережения и повышения энергетической эффективности</w:t>
      </w:r>
      <w:r w:rsidR="00340146" w:rsidRPr="00E12497">
        <w:rPr>
          <w:rFonts w:ascii="Arial" w:hAnsi="Arial" w:cs="Arial"/>
          <w:sz w:val="24"/>
          <w:szCs w:val="24"/>
        </w:rPr>
        <w:t xml:space="preserve"> </w:t>
      </w:r>
      <w:r w:rsidRPr="00E12497">
        <w:rPr>
          <w:rFonts w:ascii="Arial" w:hAnsi="Arial" w:cs="Arial"/>
          <w:sz w:val="24"/>
          <w:szCs w:val="24"/>
        </w:rPr>
        <w:t>на территории города, включая правовое обоснование,</w:t>
      </w:r>
      <w:r w:rsidR="00340146" w:rsidRPr="00E12497">
        <w:rPr>
          <w:rFonts w:ascii="Arial" w:hAnsi="Arial" w:cs="Arial"/>
          <w:sz w:val="24"/>
          <w:szCs w:val="24"/>
        </w:rPr>
        <w:t xml:space="preserve"> </w:t>
      </w:r>
      <w:r w:rsidRPr="00E12497">
        <w:rPr>
          <w:rFonts w:ascii="Arial" w:hAnsi="Arial" w:cs="Arial"/>
          <w:sz w:val="24"/>
          <w:szCs w:val="24"/>
        </w:rPr>
        <w:t>перечень и характеристику решаемых задач</w:t>
      </w:r>
    </w:p>
    <w:p w:rsidR="00457859" w:rsidRPr="00E12497" w:rsidRDefault="00457859" w:rsidP="0057721D">
      <w:pPr>
        <w:widowControl w:val="0"/>
        <w:autoSpaceDE w:val="0"/>
        <w:autoSpaceDN w:val="0"/>
        <w:adjustRightInd w:val="0"/>
        <w:spacing w:after="0" w:line="240" w:lineRule="auto"/>
        <w:ind w:firstLine="709"/>
        <w:jc w:val="center"/>
        <w:rPr>
          <w:rFonts w:ascii="Arial" w:hAnsi="Arial" w:cs="Arial"/>
          <w:sz w:val="24"/>
          <w:szCs w:val="24"/>
        </w:rPr>
      </w:pP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Основными причинами возникновения проблем в области энергосбережения и повышения энергетической эффективности являются:</w:t>
      </w:r>
    </w:p>
    <w:p w:rsidR="00457859" w:rsidRPr="00E12497" w:rsidRDefault="00457859" w:rsidP="0057721D">
      <w:pPr>
        <w:pStyle w:val="a4"/>
        <w:widowControl w:val="0"/>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457859" w:rsidRPr="00E12497" w:rsidRDefault="00457859" w:rsidP="0057721D">
      <w:pPr>
        <w:pStyle w:val="a4"/>
        <w:widowControl w:val="0"/>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изношенных коммунальных сетей, ветхих жилых и общественных зданий, отсутствие энергетических паспортов </w:t>
      </w:r>
      <w:r w:rsidR="003470FD" w:rsidRPr="00E12497">
        <w:rPr>
          <w:rFonts w:ascii="Arial" w:hAnsi="Arial" w:cs="Arial"/>
          <w:sz w:val="24"/>
          <w:szCs w:val="24"/>
        </w:rPr>
        <w:t xml:space="preserve">(кроме объектов бюджетной сферы) </w:t>
      </w:r>
      <w:r w:rsidRPr="00E12497">
        <w:rPr>
          <w:rFonts w:ascii="Arial" w:hAnsi="Arial" w:cs="Arial"/>
          <w:sz w:val="24"/>
          <w:szCs w:val="24"/>
        </w:rPr>
        <w:t>и плана мероприятий по энергосбережению и повышению энергетической эффективности объектов коммунальной инфраструктуры;</w:t>
      </w:r>
    </w:p>
    <w:p w:rsidR="00457859" w:rsidRPr="00E12497" w:rsidRDefault="00457859" w:rsidP="0057721D">
      <w:pPr>
        <w:pStyle w:val="a4"/>
        <w:widowControl w:val="0"/>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низкая доля </w:t>
      </w:r>
      <w:proofErr w:type="spellStart"/>
      <w:r w:rsidRPr="00E12497">
        <w:rPr>
          <w:rFonts w:ascii="Arial" w:hAnsi="Arial" w:cs="Arial"/>
          <w:sz w:val="24"/>
          <w:szCs w:val="24"/>
        </w:rPr>
        <w:t>энергоэффективного</w:t>
      </w:r>
      <w:proofErr w:type="spellEnd"/>
      <w:r w:rsidRPr="00E12497">
        <w:rPr>
          <w:rFonts w:ascii="Arial" w:hAnsi="Arial" w:cs="Arial"/>
          <w:sz w:val="24"/>
          <w:szCs w:val="24"/>
        </w:rPr>
        <w:t xml:space="preserve"> муниципального транспорта, уличного освещения. Причинами возникновения данной проблемы являются преобладание транспорта, работающего на бензине, физическое и моральное старение осветительного оборудования, значительно опережающее темпы его реконструкции;</w:t>
      </w:r>
    </w:p>
    <w:p w:rsidR="00457859" w:rsidRPr="00E12497" w:rsidRDefault="00457859" w:rsidP="0057721D">
      <w:pPr>
        <w:pStyle w:val="a4"/>
        <w:widowControl w:val="0"/>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Причиной возникновения данной проблемы является отсутствие системы подготовки таких специалистов в муниципальных учреждениях, на предприятиях</w:t>
      </w:r>
      <w:r w:rsidR="00E23A6F" w:rsidRPr="00E12497">
        <w:rPr>
          <w:rFonts w:ascii="Arial" w:hAnsi="Arial" w:cs="Arial"/>
          <w:sz w:val="24"/>
          <w:szCs w:val="24"/>
        </w:rPr>
        <w:t>.</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proofErr w:type="gramStart"/>
      <w:r w:rsidRPr="00E12497">
        <w:rPr>
          <w:rFonts w:ascii="Arial" w:hAnsi="Arial" w:cs="Arial"/>
          <w:sz w:val="24"/>
          <w:szCs w:val="24"/>
        </w:rPr>
        <w:t xml:space="preserve">В целях решения вышеуказанных проблем на территории Российской Федерации </w:t>
      </w:r>
      <w:hyperlink r:id="rId11" w:history="1">
        <w:r w:rsidRPr="00E12497">
          <w:rPr>
            <w:rFonts w:ascii="Arial" w:hAnsi="Arial" w:cs="Arial"/>
            <w:sz w:val="24"/>
            <w:szCs w:val="24"/>
          </w:rPr>
          <w:t>статьей 7</w:t>
        </w:r>
      </w:hyperlink>
      <w:r w:rsidRPr="00E12497">
        <w:rPr>
          <w:rFonts w:ascii="Arial" w:hAnsi="Arial" w:cs="Arial"/>
          <w:sz w:val="24"/>
          <w:szCs w:val="24"/>
        </w:rPr>
        <w:t xml:space="preserve"> Федерального закона от 23.11.2009 </w:t>
      </w:r>
      <w:r w:rsidR="00F36706" w:rsidRPr="00E12497">
        <w:rPr>
          <w:rFonts w:ascii="Arial" w:hAnsi="Arial" w:cs="Arial"/>
          <w:sz w:val="24"/>
          <w:szCs w:val="24"/>
        </w:rPr>
        <w:t xml:space="preserve">г. </w:t>
      </w:r>
      <w:r w:rsidRPr="00E12497">
        <w:rPr>
          <w:rFonts w:ascii="Arial" w:hAnsi="Arial" w:cs="Arial"/>
          <w:sz w:val="24"/>
          <w:szCs w:val="24"/>
        </w:rPr>
        <w:t>№ 261-ФЗ «Об энергосбережении и повышении энергетической эффективности и о внесении изменений в отдельные законодательные акты Российской Федерации»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отнесена разработка и реализация региональных и муниципальных программ в области энергосбережения и</w:t>
      </w:r>
      <w:proofErr w:type="gramEnd"/>
      <w:r w:rsidRPr="00E12497">
        <w:rPr>
          <w:rFonts w:ascii="Arial" w:hAnsi="Arial" w:cs="Arial"/>
          <w:sz w:val="24"/>
          <w:szCs w:val="24"/>
        </w:rPr>
        <w:t xml:space="preserve"> повышения энергетической эффективности.</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proofErr w:type="gramStart"/>
      <w:r w:rsidRPr="00E12497">
        <w:rPr>
          <w:rFonts w:ascii="Arial" w:hAnsi="Arial" w:cs="Arial"/>
          <w:sz w:val="24"/>
          <w:szCs w:val="24"/>
        </w:rPr>
        <w:t xml:space="preserve">На основании указанного требования, а также учитывая положения </w:t>
      </w:r>
      <w:hyperlink r:id="rId12" w:history="1">
        <w:r w:rsidRPr="00E12497">
          <w:rPr>
            <w:rFonts w:ascii="Arial" w:hAnsi="Arial" w:cs="Arial"/>
            <w:sz w:val="24"/>
            <w:szCs w:val="24"/>
          </w:rPr>
          <w:t>Постановления</w:t>
        </w:r>
      </w:hyperlink>
      <w:r w:rsidRPr="00E12497">
        <w:rPr>
          <w:rFonts w:ascii="Arial" w:hAnsi="Arial" w:cs="Arial"/>
          <w:sz w:val="24"/>
          <w:szCs w:val="24"/>
        </w:rPr>
        <w:t xml:space="preserve"> Правительства Российской Федерации от 31.12.2009 </w:t>
      </w:r>
      <w:r w:rsidR="00A76C0F" w:rsidRPr="00E12497">
        <w:rPr>
          <w:rFonts w:ascii="Arial" w:hAnsi="Arial" w:cs="Arial"/>
          <w:sz w:val="24"/>
          <w:szCs w:val="24"/>
        </w:rPr>
        <w:t xml:space="preserve">г. </w:t>
      </w:r>
      <w:r w:rsidRPr="00E12497">
        <w:rPr>
          <w:rFonts w:ascii="Arial" w:hAnsi="Arial" w:cs="Arial"/>
          <w:sz w:val="24"/>
          <w:szCs w:val="24"/>
        </w:rPr>
        <w:t xml:space="preserve">№ 1225 «О требованиях к региональным и муниципальным программам в области энергосбережения и повышения энергетической эффективности», </w:t>
      </w:r>
      <w:hyperlink r:id="rId13" w:history="1">
        <w:r w:rsidRPr="00E12497">
          <w:rPr>
            <w:rFonts w:ascii="Arial" w:hAnsi="Arial" w:cs="Arial"/>
            <w:sz w:val="24"/>
            <w:szCs w:val="24"/>
          </w:rPr>
          <w:t>Приказа</w:t>
        </w:r>
      </w:hyperlink>
      <w:r w:rsidRPr="00E12497">
        <w:rPr>
          <w:rFonts w:ascii="Arial" w:hAnsi="Arial" w:cs="Arial"/>
          <w:sz w:val="24"/>
          <w:szCs w:val="24"/>
        </w:rPr>
        <w:t xml:space="preserve"> Министерства экономического развития Российской Федерации от 17.02.2010</w:t>
      </w:r>
      <w:r w:rsidR="00284719" w:rsidRPr="00E12497">
        <w:rPr>
          <w:rFonts w:ascii="Arial" w:hAnsi="Arial" w:cs="Arial"/>
          <w:sz w:val="24"/>
          <w:szCs w:val="24"/>
        </w:rPr>
        <w:t xml:space="preserve"> г.</w:t>
      </w:r>
      <w:r w:rsidRPr="00E12497">
        <w:rPr>
          <w:rFonts w:ascii="Arial" w:hAnsi="Arial" w:cs="Arial"/>
          <w:sz w:val="24"/>
          <w:szCs w:val="24"/>
        </w:rPr>
        <w:t xml:space="preserve"> №</w:t>
      </w:r>
      <w:r w:rsidR="00284719" w:rsidRPr="00E12497">
        <w:rPr>
          <w:rFonts w:ascii="Arial" w:hAnsi="Arial" w:cs="Arial"/>
          <w:sz w:val="24"/>
          <w:szCs w:val="24"/>
        </w:rPr>
        <w:t> </w:t>
      </w:r>
      <w:r w:rsidRPr="00E12497">
        <w:rPr>
          <w:rFonts w:ascii="Arial" w:hAnsi="Arial" w:cs="Arial"/>
          <w:sz w:val="24"/>
          <w:szCs w:val="24"/>
        </w:rPr>
        <w:t>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w:t>
      </w:r>
      <w:proofErr w:type="gramEnd"/>
      <w:r w:rsidRPr="00E12497">
        <w:rPr>
          <w:rFonts w:ascii="Arial" w:hAnsi="Arial" w:cs="Arial"/>
          <w:sz w:val="24"/>
          <w:szCs w:val="24"/>
        </w:rPr>
        <w:t xml:space="preserve">, муниципальных программ в области энергосбережения и повышения энергетической эффективности» и </w:t>
      </w:r>
      <w:hyperlink r:id="rId14" w:history="1">
        <w:r w:rsidRPr="00E12497">
          <w:rPr>
            <w:rFonts w:ascii="Arial" w:hAnsi="Arial" w:cs="Arial"/>
            <w:sz w:val="24"/>
            <w:szCs w:val="24"/>
          </w:rPr>
          <w:t>Приказа</w:t>
        </w:r>
      </w:hyperlink>
      <w:r w:rsidRPr="00E12497">
        <w:rPr>
          <w:rFonts w:ascii="Arial" w:hAnsi="Arial" w:cs="Arial"/>
          <w:sz w:val="24"/>
          <w:szCs w:val="24"/>
        </w:rPr>
        <w:t xml:space="preserve"> Министерства </w:t>
      </w:r>
      <w:r w:rsidR="00874666" w:rsidRPr="00E12497">
        <w:rPr>
          <w:rFonts w:ascii="Arial" w:hAnsi="Arial" w:cs="Arial"/>
          <w:sz w:val="24"/>
          <w:szCs w:val="24"/>
        </w:rPr>
        <w:t>энергетики</w:t>
      </w:r>
      <w:r w:rsidRPr="00E12497">
        <w:rPr>
          <w:rFonts w:ascii="Arial" w:hAnsi="Arial" w:cs="Arial"/>
          <w:sz w:val="24"/>
          <w:szCs w:val="24"/>
        </w:rPr>
        <w:t xml:space="preserve"> Российской Федерации от </w:t>
      </w:r>
      <w:r w:rsidR="00284719" w:rsidRPr="00E12497">
        <w:rPr>
          <w:rFonts w:ascii="Arial" w:hAnsi="Arial" w:cs="Arial"/>
          <w:sz w:val="24"/>
          <w:szCs w:val="24"/>
        </w:rPr>
        <w:t>30</w:t>
      </w:r>
      <w:r w:rsidRPr="00E12497">
        <w:rPr>
          <w:rFonts w:ascii="Arial" w:hAnsi="Arial" w:cs="Arial"/>
          <w:sz w:val="24"/>
          <w:szCs w:val="24"/>
        </w:rPr>
        <w:t>.06.201</w:t>
      </w:r>
      <w:r w:rsidR="00284719" w:rsidRPr="00E12497">
        <w:rPr>
          <w:rFonts w:ascii="Arial" w:hAnsi="Arial" w:cs="Arial"/>
          <w:sz w:val="24"/>
          <w:szCs w:val="24"/>
        </w:rPr>
        <w:t>4</w:t>
      </w:r>
      <w:r w:rsidRPr="00E12497">
        <w:rPr>
          <w:rFonts w:ascii="Arial" w:hAnsi="Arial" w:cs="Arial"/>
          <w:sz w:val="24"/>
          <w:szCs w:val="24"/>
        </w:rPr>
        <w:t xml:space="preserve"> </w:t>
      </w:r>
      <w:r w:rsidR="00284719" w:rsidRPr="00E12497">
        <w:rPr>
          <w:rFonts w:ascii="Arial" w:hAnsi="Arial" w:cs="Arial"/>
          <w:sz w:val="24"/>
          <w:szCs w:val="24"/>
        </w:rPr>
        <w:t xml:space="preserve">г. </w:t>
      </w:r>
      <w:r w:rsidRPr="00E12497">
        <w:rPr>
          <w:rFonts w:ascii="Arial" w:hAnsi="Arial" w:cs="Arial"/>
          <w:sz w:val="24"/>
          <w:szCs w:val="24"/>
        </w:rPr>
        <w:t xml:space="preserve">№ </w:t>
      </w:r>
      <w:r w:rsidR="00284719" w:rsidRPr="00E12497">
        <w:rPr>
          <w:rFonts w:ascii="Arial" w:hAnsi="Arial" w:cs="Arial"/>
          <w:sz w:val="24"/>
          <w:szCs w:val="24"/>
        </w:rPr>
        <w:t>399</w:t>
      </w:r>
      <w:r w:rsidRPr="00E12497">
        <w:rPr>
          <w:rFonts w:ascii="Arial" w:hAnsi="Arial" w:cs="Arial"/>
          <w:sz w:val="24"/>
          <w:szCs w:val="24"/>
        </w:rPr>
        <w:t xml:space="preserve"> «Об</w:t>
      </w:r>
      <w:r w:rsidR="006777BC" w:rsidRPr="00E12497">
        <w:rPr>
          <w:rFonts w:ascii="Arial" w:hAnsi="Arial" w:cs="Arial"/>
          <w:sz w:val="24"/>
          <w:szCs w:val="24"/>
        </w:rPr>
        <w:t> </w:t>
      </w:r>
      <w:r w:rsidRPr="00E12497">
        <w:rPr>
          <w:rFonts w:ascii="Arial" w:hAnsi="Arial" w:cs="Arial"/>
          <w:sz w:val="24"/>
          <w:szCs w:val="24"/>
        </w:rPr>
        <w:t>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w:t>
      </w:r>
      <w:r w:rsidR="004576B8" w:rsidRPr="00E12497">
        <w:rPr>
          <w:rFonts w:ascii="Arial" w:hAnsi="Arial" w:cs="Arial"/>
          <w:sz w:val="24"/>
          <w:szCs w:val="24"/>
        </w:rPr>
        <w:t>х</w:t>
      </w:r>
      <w:r w:rsidRPr="00E12497">
        <w:rPr>
          <w:rFonts w:ascii="Arial" w:hAnsi="Arial" w:cs="Arial"/>
          <w:sz w:val="24"/>
          <w:szCs w:val="24"/>
        </w:rPr>
        <w:t xml:space="preserve">» разработана подпрограмма «Энергосбережение и повышение энергетической эффективности в </w:t>
      </w:r>
      <w:r w:rsidR="00355511" w:rsidRPr="00E12497">
        <w:rPr>
          <w:rFonts w:ascii="Arial" w:hAnsi="Arial" w:cs="Arial"/>
          <w:sz w:val="24"/>
          <w:szCs w:val="24"/>
        </w:rPr>
        <w:t>год</w:t>
      </w:r>
      <w:r w:rsidR="00A716AB" w:rsidRPr="00E12497">
        <w:rPr>
          <w:rFonts w:ascii="Arial" w:hAnsi="Arial" w:cs="Arial"/>
          <w:sz w:val="24"/>
          <w:szCs w:val="24"/>
        </w:rPr>
        <w:t xml:space="preserve"> Б</w:t>
      </w:r>
      <w:r w:rsidRPr="00E12497">
        <w:rPr>
          <w:rFonts w:ascii="Arial" w:hAnsi="Arial" w:cs="Arial"/>
          <w:sz w:val="24"/>
          <w:szCs w:val="24"/>
        </w:rPr>
        <w:t>ородино».</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Для решения существующих проблем в области энергосбережения и повышения энергетической эффективности на территории </w:t>
      </w:r>
      <w:r w:rsidR="00355511" w:rsidRPr="00E12497">
        <w:rPr>
          <w:rFonts w:ascii="Arial" w:hAnsi="Arial" w:cs="Arial"/>
          <w:sz w:val="24"/>
          <w:szCs w:val="24"/>
        </w:rPr>
        <w:t>го</w:t>
      </w:r>
      <w:r w:rsidR="00D77A4B" w:rsidRPr="00E12497">
        <w:rPr>
          <w:rFonts w:ascii="Arial" w:hAnsi="Arial" w:cs="Arial"/>
          <w:sz w:val="24"/>
          <w:szCs w:val="24"/>
        </w:rPr>
        <w:t xml:space="preserve">рода </w:t>
      </w:r>
      <w:r w:rsidRPr="00E12497">
        <w:rPr>
          <w:rFonts w:ascii="Arial" w:hAnsi="Arial" w:cs="Arial"/>
          <w:sz w:val="24"/>
          <w:szCs w:val="24"/>
        </w:rPr>
        <w:t>Бородино предусмотрено решение следующих задач:</w:t>
      </w:r>
    </w:p>
    <w:p w:rsidR="00457859" w:rsidRPr="00E12497" w:rsidRDefault="00457859" w:rsidP="0057721D">
      <w:pPr>
        <w:pStyle w:val="a4"/>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создание условий для обеспечения энергосбережения и повышения энергетической эффективности в бюджетном секторе на территории города Бородино;</w:t>
      </w:r>
    </w:p>
    <w:p w:rsidR="00457859" w:rsidRPr="00E12497" w:rsidRDefault="00457859" w:rsidP="0057721D">
      <w:pPr>
        <w:pStyle w:val="a4"/>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 на территории города Бородино;</w:t>
      </w:r>
    </w:p>
    <w:p w:rsidR="00457859" w:rsidRPr="00E12497" w:rsidRDefault="00457859" w:rsidP="0057721D">
      <w:pPr>
        <w:pStyle w:val="a4"/>
        <w:widowControl w:val="0"/>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p>
    <w:p w:rsidR="00A853DB" w:rsidRPr="00E12497" w:rsidRDefault="00457859" w:rsidP="0057721D">
      <w:pPr>
        <w:widowControl w:val="0"/>
        <w:autoSpaceDE w:val="0"/>
        <w:autoSpaceDN w:val="0"/>
        <w:adjustRightInd w:val="0"/>
        <w:spacing w:after="0" w:line="240" w:lineRule="auto"/>
        <w:jc w:val="center"/>
        <w:outlineLvl w:val="3"/>
        <w:rPr>
          <w:rFonts w:ascii="Arial" w:hAnsi="Arial" w:cs="Arial"/>
          <w:sz w:val="24"/>
          <w:szCs w:val="24"/>
        </w:rPr>
      </w:pPr>
      <w:r w:rsidRPr="00E12497">
        <w:rPr>
          <w:rFonts w:ascii="Arial" w:hAnsi="Arial" w:cs="Arial"/>
          <w:sz w:val="24"/>
          <w:szCs w:val="24"/>
        </w:rPr>
        <w:t>2.1.4. Промежуточные и конечные социально-экономические</w:t>
      </w:r>
    </w:p>
    <w:p w:rsidR="00457859" w:rsidRPr="00E12497" w:rsidRDefault="00457859" w:rsidP="0057721D">
      <w:pPr>
        <w:widowControl w:val="0"/>
        <w:autoSpaceDE w:val="0"/>
        <w:autoSpaceDN w:val="0"/>
        <w:adjustRightInd w:val="0"/>
        <w:spacing w:after="0" w:line="240" w:lineRule="auto"/>
        <w:jc w:val="center"/>
        <w:outlineLvl w:val="3"/>
        <w:rPr>
          <w:rFonts w:ascii="Arial" w:hAnsi="Arial" w:cs="Arial"/>
          <w:sz w:val="24"/>
          <w:szCs w:val="24"/>
        </w:rPr>
      </w:pPr>
      <w:r w:rsidRPr="00E12497">
        <w:rPr>
          <w:rFonts w:ascii="Arial" w:hAnsi="Arial" w:cs="Arial"/>
          <w:sz w:val="24"/>
          <w:szCs w:val="24"/>
        </w:rPr>
        <w:t>результаты решения проблемы</w:t>
      </w:r>
    </w:p>
    <w:p w:rsidR="00457859" w:rsidRPr="00E12497" w:rsidRDefault="00457859" w:rsidP="0057721D">
      <w:pPr>
        <w:widowControl w:val="0"/>
        <w:autoSpaceDE w:val="0"/>
        <w:autoSpaceDN w:val="0"/>
        <w:adjustRightInd w:val="0"/>
        <w:spacing w:after="0" w:line="240" w:lineRule="auto"/>
        <w:ind w:firstLine="709"/>
        <w:jc w:val="center"/>
        <w:rPr>
          <w:rFonts w:ascii="Arial" w:hAnsi="Arial" w:cs="Arial"/>
          <w:sz w:val="24"/>
          <w:szCs w:val="24"/>
        </w:rPr>
      </w:pP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Ожидаемый социальный эффект от реализации подпрограммы выразится в следующем:</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изменение менталитета граждан в отношении экономии потребляемых энергоресурсов путем проведения пропаганды энергосбережения в средствах массовой информации;</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повышение качества товаров (услуг) организациями, производящими или внедряющими энергосберегающие технологии, путем проведения добровольной </w:t>
      </w:r>
      <w:r w:rsidR="00155C48" w:rsidRPr="00E12497">
        <w:rPr>
          <w:rFonts w:ascii="Arial" w:hAnsi="Arial" w:cs="Arial"/>
          <w:sz w:val="24"/>
          <w:szCs w:val="24"/>
        </w:rPr>
        <w:t>сертификации,</w:t>
      </w:r>
      <w:r w:rsidRPr="00E12497">
        <w:rPr>
          <w:rFonts w:ascii="Arial" w:hAnsi="Arial" w:cs="Arial"/>
          <w:sz w:val="24"/>
          <w:szCs w:val="24"/>
        </w:rPr>
        <w:t xml:space="preserve"> на соответствие предъявляемым к ним требованиям.</w:t>
      </w:r>
    </w:p>
    <w:p w:rsidR="00457859" w:rsidRPr="00E12497" w:rsidRDefault="00457859" w:rsidP="0057721D">
      <w:pPr>
        <w:pStyle w:val="ConsPlusCell"/>
        <w:ind w:firstLine="709"/>
        <w:rPr>
          <w:sz w:val="24"/>
          <w:szCs w:val="24"/>
        </w:rPr>
      </w:pPr>
    </w:p>
    <w:p w:rsidR="00457859" w:rsidRPr="00E12497" w:rsidRDefault="00457859" w:rsidP="0057721D">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t xml:space="preserve">2.2. </w:t>
      </w:r>
      <w:r w:rsidR="00E10735" w:rsidRPr="00E12497">
        <w:rPr>
          <w:rFonts w:ascii="Arial" w:hAnsi="Arial" w:cs="Arial"/>
          <w:sz w:val="24"/>
          <w:szCs w:val="24"/>
        </w:rPr>
        <w:t>Основная цель, задачи, этапы и сроки выполнения подпрограммы, целевые индикаторы</w:t>
      </w:r>
    </w:p>
    <w:p w:rsidR="00457859" w:rsidRPr="00E12497" w:rsidRDefault="00457859" w:rsidP="0057721D">
      <w:pPr>
        <w:autoSpaceDE w:val="0"/>
        <w:autoSpaceDN w:val="0"/>
        <w:adjustRightInd w:val="0"/>
        <w:spacing w:after="0" w:line="240" w:lineRule="auto"/>
        <w:ind w:firstLine="709"/>
        <w:jc w:val="center"/>
        <w:rPr>
          <w:rFonts w:ascii="Arial" w:hAnsi="Arial" w:cs="Arial"/>
          <w:sz w:val="24"/>
          <w:szCs w:val="24"/>
        </w:rPr>
      </w:pP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2.2.1. Целью подпрограммы является повышение энергосбережения и </w:t>
      </w:r>
      <w:proofErr w:type="spellStart"/>
      <w:r w:rsidRPr="00E12497">
        <w:rPr>
          <w:rFonts w:ascii="Arial" w:hAnsi="Arial" w:cs="Arial"/>
          <w:sz w:val="24"/>
          <w:szCs w:val="24"/>
        </w:rPr>
        <w:t>энергоэффективности</w:t>
      </w:r>
      <w:proofErr w:type="spellEnd"/>
      <w:r w:rsidRPr="00E12497">
        <w:rPr>
          <w:rFonts w:ascii="Arial" w:hAnsi="Arial" w:cs="Arial"/>
          <w:sz w:val="24"/>
          <w:szCs w:val="24"/>
        </w:rPr>
        <w:t xml:space="preserve"> на территории города Бородино.</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2.2.2. Для достижения поставленной цели необходимо решение следующих задач</w:t>
      </w:r>
      <w:r w:rsidR="001E0402" w:rsidRPr="00E12497">
        <w:rPr>
          <w:rFonts w:ascii="Arial" w:hAnsi="Arial" w:cs="Arial"/>
          <w:sz w:val="24"/>
          <w:szCs w:val="24"/>
        </w:rPr>
        <w:t xml:space="preserve"> и мероприятий к ним:</w:t>
      </w:r>
    </w:p>
    <w:p w:rsidR="00457859" w:rsidRPr="00E12497" w:rsidRDefault="00457859" w:rsidP="0057721D">
      <w:pPr>
        <w:pStyle w:val="ConsPlusCell"/>
        <w:ind w:firstLine="709"/>
        <w:rPr>
          <w:sz w:val="24"/>
          <w:szCs w:val="24"/>
        </w:rPr>
      </w:pPr>
      <w:r w:rsidRPr="00E12497">
        <w:rPr>
          <w:sz w:val="24"/>
          <w:szCs w:val="24"/>
        </w:rPr>
        <w:t>Задача 1. Создание условий для обеспечения энергосбережения и повышения энергетической эффективности в бюджетном сектор</w:t>
      </w:r>
      <w:r w:rsidR="001E0402" w:rsidRPr="00E12497">
        <w:rPr>
          <w:sz w:val="24"/>
          <w:szCs w:val="24"/>
        </w:rPr>
        <w:t>е на территории города Бородино;</w:t>
      </w:r>
    </w:p>
    <w:p w:rsidR="001E0402" w:rsidRPr="00E12497" w:rsidRDefault="001E0402" w:rsidP="0057721D">
      <w:pPr>
        <w:pStyle w:val="ConsPlusCell"/>
        <w:ind w:firstLine="709"/>
        <w:rPr>
          <w:sz w:val="24"/>
          <w:szCs w:val="24"/>
        </w:rPr>
      </w:pPr>
      <w:r w:rsidRPr="00E12497">
        <w:rPr>
          <w:sz w:val="24"/>
          <w:szCs w:val="24"/>
        </w:rPr>
        <w:t>Мероприятие 1. 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w:t>
      </w:r>
    </w:p>
    <w:p w:rsidR="001E0402" w:rsidRPr="00E12497" w:rsidRDefault="001E0402" w:rsidP="0057721D">
      <w:pPr>
        <w:pStyle w:val="ConsPlusCell"/>
        <w:ind w:firstLine="709"/>
        <w:rPr>
          <w:sz w:val="24"/>
          <w:szCs w:val="24"/>
        </w:rPr>
      </w:pPr>
      <w:r w:rsidRPr="00E12497">
        <w:rPr>
          <w:sz w:val="24"/>
          <w:szCs w:val="24"/>
        </w:rPr>
        <w:t>Данное мероприятие позволит регулировать температурный режим в муниципальных учреждениях, что приведет к значительной экономии потребления энергоресурсов в зданиях.</w:t>
      </w:r>
    </w:p>
    <w:p w:rsidR="001E0402" w:rsidRPr="00E12497" w:rsidRDefault="00823CE6" w:rsidP="0057721D">
      <w:pPr>
        <w:pStyle w:val="ConsPlusCell"/>
        <w:ind w:firstLine="709"/>
        <w:rPr>
          <w:sz w:val="24"/>
          <w:szCs w:val="24"/>
        </w:rPr>
      </w:pPr>
      <w:r w:rsidRPr="00E12497">
        <w:rPr>
          <w:sz w:val="24"/>
          <w:szCs w:val="24"/>
        </w:rPr>
        <w:t xml:space="preserve">Размер </w:t>
      </w:r>
      <w:proofErr w:type="gramStart"/>
      <w:r w:rsidRPr="00E12497">
        <w:rPr>
          <w:sz w:val="24"/>
          <w:szCs w:val="24"/>
        </w:rPr>
        <w:t xml:space="preserve">финансирования </w:t>
      </w:r>
      <w:r w:rsidR="001E0402" w:rsidRPr="00E12497">
        <w:rPr>
          <w:sz w:val="24"/>
          <w:szCs w:val="24"/>
        </w:rPr>
        <w:t>установк</w:t>
      </w:r>
      <w:r w:rsidRPr="00E12497">
        <w:rPr>
          <w:sz w:val="24"/>
          <w:szCs w:val="24"/>
        </w:rPr>
        <w:t>и</w:t>
      </w:r>
      <w:r w:rsidR="001E0402" w:rsidRPr="00E12497">
        <w:rPr>
          <w:sz w:val="24"/>
          <w:szCs w:val="24"/>
        </w:rPr>
        <w:t xml:space="preserve"> системы автоматизированного регулирования систем отопления</w:t>
      </w:r>
      <w:proofErr w:type="gramEnd"/>
      <w:r w:rsidR="001E0402" w:rsidRPr="00E12497">
        <w:rPr>
          <w:sz w:val="24"/>
          <w:szCs w:val="24"/>
        </w:rPr>
        <w:t xml:space="preserve"> и горячего водоснабжения на объектах муниципальных бюджетных учреждений на территории города </w:t>
      </w:r>
      <w:r w:rsidRPr="00E12497">
        <w:rPr>
          <w:sz w:val="24"/>
          <w:szCs w:val="24"/>
        </w:rPr>
        <w:t xml:space="preserve">за счет средств бюджета города Бородино в 2015 году </w:t>
      </w:r>
      <w:r w:rsidR="001E0402" w:rsidRPr="00E12497">
        <w:rPr>
          <w:sz w:val="24"/>
          <w:szCs w:val="24"/>
        </w:rPr>
        <w:t>состав</w:t>
      </w:r>
      <w:r w:rsidRPr="00E12497">
        <w:rPr>
          <w:sz w:val="24"/>
          <w:szCs w:val="24"/>
        </w:rPr>
        <w:t>ил 916 703,00 руб.</w:t>
      </w:r>
      <w:r w:rsidR="00E23A6F" w:rsidRPr="00E12497">
        <w:rPr>
          <w:sz w:val="24"/>
          <w:szCs w:val="24"/>
        </w:rPr>
        <w:t>.</w:t>
      </w:r>
      <w:r w:rsidRPr="00E12497">
        <w:rPr>
          <w:sz w:val="24"/>
          <w:szCs w:val="24"/>
        </w:rPr>
        <w:t xml:space="preserve"> </w:t>
      </w:r>
    </w:p>
    <w:p w:rsidR="001E0402" w:rsidRPr="00E12497" w:rsidRDefault="001E0402" w:rsidP="0057721D">
      <w:pPr>
        <w:pStyle w:val="ConsPlusCell"/>
        <w:ind w:firstLine="709"/>
        <w:rPr>
          <w:sz w:val="24"/>
          <w:szCs w:val="24"/>
        </w:rPr>
      </w:pPr>
      <w:r w:rsidRPr="00E12497">
        <w:rPr>
          <w:sz w:val="24"/>
          <w:szCs w:val="24"/>
        </w:rPr>
        <w:t>Мероприятие 2. Информирование потребителей о способах экономии энергоресурсов.</w:t>
      </w:r>
    </w:p>
    <w:p w:rsidR="001E0402" w:rsidRPr="00E12497" w:rsidRDefault="001E0402" w:rsidP="0057721D">
      <w:pPr>
        <w:pStyle w:val="ConsPlusCell"/>
        <w:ind w:firstLine="709"/>
        <w:rPr>
          <w:sz w:val="24"/>
          <w:szCs w:val="24"/>
        </w:rPr>
      </w:pPr>
      <w:r w:rsidRPr="00E12497">
        <w:rPr>
          <w:sz w:val="24"/>
          <w:szCs w:val="24"/>
        </w:rPr>
        <w:t>Реализация мероприятия направлена на создание условий для энергосбережения и повышения энергетической эффективности в бюджетном секторе.</w:t>
      </w:r>
    </w:p>
    <w:p w:rsidR="001E0402" w:rsidRPr="00E12497" w:rsidRDefault="001E0402" w:rsidP="0057721D">
      <w:pPr>
        <w:pStyle w:val="ConsPlusCell"/>
        <w:ind w:firstLine="709"/>
        <w:rPr>
          <w:sz w:val="24"/>
          <w:szCs w:val="24"/>
        </w:rPr>
      </w:pPr>
      <w:r w:rsidRPr="00E12497">
        <w:rPr>
          <w:sz w:val="24"/>
          <w:szCs w:val="24"/>
        </w:rPr>
        <w:t xml:space="preserve">Мероприятие 3. Заключение </w:t>
      </w:r>
      <w:proofErr w:type="spellStart"/>
      <w:r w:rsidRPr="00E12497">
        <w:rPr>
          <w:sz w:val="24"/>
          <w:szCs w:val="24"/>
        </w:rPr>
        <w:t>энергосервисных</w:t>
      </w:r>
      <w:proofErr w:type="spellEnd"/>
      <w:r w:rsidRPr="00E12497">
        <w:rPr>
          <w:sz w:val="24"/>
          <w:szCs w:val="24"/>
        </w:rPr>
        <w:t xml:space="preserve"> контрактов в бюджетном секторе.</w:t>
      </w:r>
    </w:p>
    <w:p w:rsidR="001E0402" w:rsidRPr="00E12497" w:rsidRDefault="001E0402" w:rsidP="0057721D">
      <w:pPr>
        <w:pStyle w:val="ConsPlusCell"/>
        <w:ind w:firstLine="709"/>
        <w:rPr>
          <w:sz w:val="24"/>
          <w:szCs w:val="24"/>
        </w:rPr>
      </w:pPr>
      <w:proofErr w:type="gramStart"/>
      <w:r w:rsidRPr="00E12497">
        <w:rPr>
          <w:sz w:val="24"/>
          <w:szCs w:val="24"/>
        </w:rPr>
        <w:t xml:space="preserve">В соответствии с пунктом 1 статьи 24 Федерального закона от 23.11.2009 </w:t>
      </w:r>
      <w:r w:rsidR="00966BD1" w:rsidRPr="00E12497">
        <w:rPr>
          <w:sz w:val="24"/>
          <w:szCs w:val="24"/>
        </w:rPr>
        <w:t xml:space="preserve">г. </w:t>
      </w:r>
      <w:r w:rsidRPr="00E12497">
        <w:rPr>
          <w:sz w:val="24"/>
          <w:szCs w:val="24"/>
        </w:rPr>
        <w:t>№</w:t>
      </w:r>
      <w:r w:rsidR="00966BD1" w:rsidRPr="00E12497">
        <w:rPr>
          <w:sz w:val="24"/>
          <w:szCs w:val="24"/>
        </w:rPr>
        <w:t> </w:t>
      </w:r>
      <w:r w:rsidRPr="00E12497">
        <w:rPr>
          <w:sz w:val="24"/>
          <w:szCs w:val="24"/>
        </w:rPr>
        <w:t xml:space="preserve">261-ФЗ «Об энергосбережении и о повышении энергетической эффективности и о внесении изменений в отдельные законодательные акты Российской Федерации» начиная с </w:t>
      </w:r>
      <w:r w:rsidR="009072FE" w:rsidRPr="00E12497">
        <w:rPr>
          <w:sz w:val="24"/>
          <w:szCs w:val="24"/>
        </w:rPr>
        <w:t>01.01.2010</w:t>
      </w:r>
      <w:r w:rsidRPr="00E12497">
        <w:rPr>
          <w:sz w:val="24"/>
          <w:szCs w:val="24"/>
        </w:rPr>
        <w:t xml:space="preserve"> </w:t>
      </w:r>
      <w:r w:rsidR="002327FD" w:rsidRPr="00E12497">
        <w:rPr>
          <w:sz w:val="24"/>
          <w:szCs w:val="24"/>
        </w:rPr>
        <w:t xml:space="preserve">г. </w:t>
      </w:r>
      <w:r w:rsidRPr="00E12497">
        <w:rPr>
          <w:sz w:val="24"/>
          <w:szCs w:val="24"/>
        </w:rPr>
        <w:t>муниципальное учреждение обязано обеспечить снижение в сопоставимых условиях объема потребленных им воды, тепловой энергии, электрической энергии, угля в течени</w:t>
      </w:r>
      <w:r w:rsidR="006115F0" w:rsidRPr="00E12497">
        <w:rPr>
          <w:sz w:val="24"/>
          <w:szCs w:val="24"/>
        </w:rPr>
        <w:t>е</w:t>
      </w:r>
      <w:r w:rsidRPr="00E12497">
        <w:rPr>
          <w:sz w:val="24"/>
          <w:szCs w:val="24"/>
        </w:rPr>
        <w:t xml:space="preserve"> пяти лет не менее чем на пятнадцать</w:t>
      </w:r>
      <w:proofErr w:type="gramEnd"/>
      <w:r w:rsidRPr="00E12497">
        <w:rPr>
          <w:sz w:val="24"/>
          <w:szCs w:val="24"/>
        </w:rPr>
        <w:t xml:space="preserve"> процентов от объема фактически потребленного им в 2009 году каждого из указанных ресурсов с ежегодным снижением такого объема</w:t>
      </w:r>
      <w:r w:rsidR="006A6CC4" w:rsidRPr="00E12497">
        <w:rPr>
          <w:sz w:val="24"/>
          <w:szCs w:val="24"/>
        </w:rPr>
        <w:t xml:space="preserve"> не менее</w:t>
      </w:r>
      <w:proofErr w:type="gramStart"/>
      <w:r w:rsidR="006A6CC4" w:rsidRPr="00E12497">
        <w:rPr>
          <w:sz w:val="24"/>
          <w:szCs w:val="24"/>
        </w:rPr>
        <w:t>,</w:t>
      </w:r>
      <w:proofErr w:type="gramEnd"/>
      <w:r w:rsidR="006A6CC4" w:rsidRPr="00E12497">
        <w:rPr>
          <w:sz w:val="24"/>
          <w:szCs w:val="24"/>
        </w:rPr>
        <w:t xml:space="preserve"> чем на три процента.</w:t>
      </w:r>
    </w:p>
    <w:p w:rsidR="001E0402" w:rsidRPr="00E12497" w:rsidRDefault="001E0402" w:rsidP="0057721D">
      <w:pPr>
        <w:pStyle w:val="ConsPlusCell"/>
        <w:ind w:firstLine="709"/>
        <w:rPr>
          <w:sz w:val="24"/>
          <w:szCs w:val="24"/>
        </w:rPr>
      </w:pPr>
      <w:r w:rsidRPr="00E12497">
        <w:rPr>
          <w:sz w:val="24"/>
          <w:szCs w:val="24"/>
        </w:rPr>
        <w:t xml:space="preserve">Одним из механизмов достижения вышеуказанных целей по снижению объемов потребления энергоресурсов является выполнение энергосберегающих мероприятий посредством заключения </w:t>
      </w:r>
      <w:proofErr w:type="spellStart"/>
      <w:r w:rsidRPr="00E12497">
        <w:rPr>
          <w:sz w:val="24"/>
          <w:szCs w:val="24"/>
        </w:rPr>
        <w:t>энергосервисных</w:t>
      </w:r>
      <w:proofErr w:type="spellEnd"/>
      <w:r w:rsidRPr="00E12497">
        <w:rPr>
          <w:sz w:val="24"/>
          <w:szCs w:val="24"/>
        </w:rPr>
        <w:t xml:space="preserve"> договоров (контрактов).</w:t>
      </w:r>
    </w:p>
    <w:p w:rsidR="00E50C5F" w:rsidRPr="00E12497" w:rsidRDefault="00E50C5F" w:rsidP="0057721D">
      <w:pPr>
        <w:pStyle w:val="ConsPlusCell"/>
        <w:ind w:firstLine="709"/>
        <w:rPr>
          <w:sz w:val="24"/>
          <w:szCs w:val="24"/>
        </w:rPr>
      </w:pPr>
      <w:r w:rsidRPr="00E12497">
        <w:rPr>
          <w:sz w:val="24"/>
          <w:szCs w:val="24"/>
        </w:rPr>
        <w:t xml:space="preserve">В 2020 году ведётся работа по заключению </w:t>
      </w:r>
      <w:proofErr w:type="spellStart"/>
      <w:r w:rsidRPr="00E12497">
        <w:rPr>
          <w:sz w:val="24"/>
          <w:szCs w:val="24"/>
        </w:rPr>
        <w:t>энергосервисного</w:t>
      </w:r>
      <w:proofErr w:type="spellEnd"/>
      <w:r w:rsidRPr="00E12497">
        <w:rPr>
          <w:sz w:val="24"/>
          <w:szCs w:val="24"/>
        </w:rPr>
        <w:t xml:space="preserve"> контракта, в рамках которого </w:t>
      </w:r>
      <w:r w:rsidR="00E10557" w:rsidRPr="00E12497">
        <w:rPr>
          <w:sz w:val="24"/>
          <w:szCs w:val="24"/>
        </w:rPr>
        <w:t xml:space="preserve">планируется </w:t>
      </w:r>
      <w:r w:rsidRPr="00E12497">
        <w:rPr>
          <w:sz w:val="24"/>
          <w:szCs w:val="24"/>
        </w:rPr>
        <w:t>пров</w:t>
      </w:r>
      <w:r w:rsidR="00E10557" w:rsidRPr="00E12497">
        <w:rPr>
          <w:sz w:val="24"/>
          <w:szCs w:val="24"/>
        </w:rPr>
        <w:t>е</w:t>
      </w:r>
      <w:r w:rsidRPr="00E12497">
        <w:rPr>
          <w:sz w:val="24"/>
          <w:szCs w:val="24"/>
        </w:rPr>
        <w:t>д</w:t>
      </w:r>
      <w:r w:rsidR="00E10557" w:rsidRPr="00E12497">
        <w:rPr>
          <w:sz w:val="24"/>
          <w:szCs w:val="24"/>
        </w:rPr>
        <w:t>ение работ</w:t>
      </w:r>
      <w:r w:rsidRPr="00E12497">
        <w:rPr>
          <w:sz w:val="24"/>
          <w:szCs w:val="24"/>
        </w:rPr>
        <w:t xml:space="preserve"> по замене существующего светотехнического оборудования уличного освещения (светильники) </w:t>
      </w:r>
      <w:proofErr w:type="gramStart"/>
      <w:r w:rsidRPr="00E12497">
        <w:rPr>
          <w:sz w:val="24"/>
          <w:szCs w:val="24"/>
        </w:rPr>
        <w:t>на</w:t>
      </w:r>
      <w:proofErr w:type="gramEnd"/>
      <w:r w:rsidRPr="00E12497">
        <w:rPr>
          <w:sz w:val="24"/>
          <w:szCs w:val="24"/>
        </w:rPr>
        <w:t xml:space="preserve"> энергосберегающее</w:t>
      </w:r>
      <w:r w:rsidR="00FF4998" w:rsidRPr="00E12497">
        <w:rPr>
          <w:sz w:val="24"/>
          <w:szCs w:val="24"/>
        </w:rPr>
        <w:t xml:space="preserve">. Это </w:t>
      </w:r>
      <w:r w:rsidRPr="00E12497">
        <w:rPr>
          <w:sz w:val="24"/>
          <w:szCs w:val="24"/>
        </w:rPr>
        <w:t>позволит снизить платежи за электроэнергию, и, следовательно, высвободит финансовые средства для проведения ремонтов (реконструкции, модернизации) по другим коммунальным объектам и сетям.</w:t>
      </w:r>
    </w:p>
    <w:p w:rsidR="00B47BC0" w:rsidRPr="00E12497" w:rsidRDefault="009E158F" w:rsidP="0057721D">
      <w:pPr>
        <w:pStyle w:val="ConsPlusCell"/>
        <w:ind w:firstLine="709"/>
        <w:rPr>
          <w:sz w:val="24"/>
          <w:szCs w:val="24"/>
        </w:rPr>
      </w:pPr>
      <w:r w:rsidRPr="00E12497">
        <w:rPr>
          <w:sz w:val="24"/>
          <w:szCs w:val="24"/>
        </w:rPr>
        <w:t xml:space="preserve">Кроме того, </w:t>
      </w:r>
      <w:r w:rsidR="00704E88" w:rsidRPr="00E12497">
        <w:rPr>
          <w:sz w:val="24"/>
          <w:szCs w:val="24"/>
        </w:rPr>
        <w:t>ведутся переговоры с организацией</w:t>
      </w:r>
      <w:r w:rsidR="00E97576" w:rsidRPr="00E12497">
        <w:rPr>
          <w:sz w:val="24"/>
          <w:szCs w:val="24"/>
        </w:rPr>
        <w:t xml:space="preserve">, </w:t>
      </w:r>
      <w:r w:rsidR="0048260E" w:rsidRPr="00E12497">
        <w:rPr>
          <w:sz w:val="24"/>
          <w:szCs w:val="24"/>
        </w:rPr>
        <w:t xml:space="preserve">занимающейся </w:t>
      </w:r>
      <w:r w:rsidR="00DC426D" w:rsidRPr="00E12497">
        <w:rPr>
          <w:sz w:val="24"/>
          <w:szCs w:val="24"/>
        </w:rPr>
        <w:t xml:space="preserve">подготовкой энергосберегающих мероприятий и расчётами </w:t>
      </w:r>
      <w:r w:rsidR="00A063B0" w:rsidRPr="00E12497">
        <w:rPr>
          <w:sz w:val="24"/>
          <w:szCs w:val="24"/>
        </w:rPr>
        <w:t xml:space="preserve">экономического эффекта </w:t>
      </w:r>
      <w:r w:rsidR="00DC426D" w:rsidRPr="00E12497">
        <w:rPr>
          <w:sz w:val="24"/>
          <w:szCs w:val="24"/>
        </w:rPr>
        <w:t xml:space="preserve">от их реализации </w:t>
      </w:r>
      <w:r w:rsidR="00C15644" w:rsidRPr="00E12497">
        <w:rPr>
          <w:sz w:val="24"/>
          <w:szCs w:val="24"/>
        </w:rPr>
        <w:t xml:space="preserve">в бюджетных учреждениях – </w:t>
      </w:r>
      <w:r w:rsidR="00FB152A" w:rsidRPr="00E12497">
        <w:rPr>
          <w:sz w:val="24"/>
          <w:szCs w:val="24"/>
        </w:rPr>
        <w:t>МБОУ «Средняя общеобразовательная школа № 2» и МКДОУ «Улыбка».</w:t>
      </w:r>
    </w:p>
    <w:p w:rsidR="001E0402" w:rsidRPr="00E12497" w:rsidRDefault="001E0402" w:rsidP="0057721D">
      <w:pPr>
        <w:pStyle w:val="ConsPlusCell"/>
        <w:ind w:firstLine="709"/>
        <w:rPr>
          <w:sz w:val="24"/>
          <w:szCs w:val="24"/>
        </w:rPr>
      </w:pPr>
      <w:r w:rsidRPr="00E12497">
        <w:rPr>
          <w:sz w:val="24"/>
          <w:szCs w:val="24"/>
        </w:rPr>
        <w:t>Мероприятие 4. 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w:t>
      </w:r>
      <w:r w:rsidR="00D77A4B" w:rsidRPr="00E12497">
        <w:rPr>
          <w:sz w:val="24"/>
          <w:szCs w:val="24"/>
        </w:rPr>
        <w:t xml:space="preserve"> </w:t>
      </w:r>
      <w:r w:rsidRPr="00E12497">
        <w:rPr>
          <w:sz w:val="24"/>
          <w:szCs w:val="24"/>
        </w:rPr>
        <w:t>мониторинга в уполномоченные органы Красноярского края.</w:t>
      </w:r>
    </w:p>
    <w:p w:rsidR="001E0402" w:rsidRPr="00E12497" w:rsidRDefault="001E0402" w:rsidP="0057721D">
      <w:pPr>
        <w:pStyle w:val="ConsPlusCell"/>
        <w:ind w:firstLine="709"/>
        <w:rPr>
          <w:sz w:val="24"/>
          <w:szCs w:val="24"/>
        </w:rPr>
      </w:pPr>
      <w:r w:rsidRPr="00E12497">
        <w:rPr>
          <w:sz w:val="24"/>
          <w:szCs w:val="24"/>
        </w:rPr>
        <w:t>Реализация мероприятия направлена на отслеживание ситуации на территории города в области энергетической эффективности и энергосбережения.</w:t>
      </w:r>
    </w:p>
    <w:p w:rsidR="001E0402" w:rsidRPr="00E12497" w:rsidRDefault="001E0402" w:rsidP="0057721D">
      <w:pPr>
        <w:pStyle w:val="ConsPlusCell"/>
        <w:ind w:firstLine="709"/>
        <w:rPr>
          <w:sz w:val="24"/>
          <w:szCs w:val="24"/>
        </w:rPr>
      </w:pPr>
      <w:r w:rsidRPr="00E12497">
        <w:rPr>
          <w:sz w:val="24"/>
          <w:szCs w:val="24"/>
        </w:rPr>
        <w:t>Мероприятие 5.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w:t>
      </w:r>
    </w:p>
    <w:p w:rsidR="001E0402" w:rsidRPr="00E12497" w:rsidRDefault="001E0402" w:rsidP="0057721D">
      <w:pPr>
        <w:pStyle w:val="ConsPlusCell"/>
        <w:ind w:firstLine="709"/>
        <w:rPr>
          <w:sz w:val="24"/>
          <w:szCs w:val="24"/>
        </w:rPr>
      </w:pPr>
      <w:r w:rsidRPr="00E12497">
        <w:rPr>
          <w:sz w:val="24"/>
          <w:szCs w:val="24"/>
        </w:rPr>
        <w:t>Данное мероприятие позволит создать условия для энергосбережения и повышения энергетической эффективности в организациях бюджетной сферы, расположенных на территории города Бородино.</w:t>
      </w:r>
    </w:p>
    <w:p w:rsidR="001E0402" w:rsidRPr="00E12497" w:rsidRDefault="001E0402" w:rsidP="0057721D">
      <w:pPr>
        <w:pStyle w:val="ConsPlusCell"/>
        <w:ind w:firstLine="709"/>
        <w:rPr>
          <w:sz w:val="24"/>
          <w:szCs w:val="24"/>
        </w:rPr>
      </w:pPr>
      <w:r w:rsidRPr="00E12497">
        <w:rPr>
          <w:sz w:val="24"/>
          <w:szCs w:val="24"/>
        </w:rPr>
        <w:t>Мероприятие 6.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1E0402" w:rsidRPr="00E12497" w:rsidRDefault="001E0402" w:rsidP="0057721D">
      <w:pPr>
        <w:pStyle w:val="ConsPlusCell"/>
        <w:ind w:firstLine="709"/>
        <w:rPr>
          <w:sz w:val="24"/>
          <w:szCs w:val="24"/>
        </w:rPr>
      </w:pPr>
      <w:proofErr w:type="gramStart"/>
      <w:r w:rsidRPr="00E12497">
        <w:rPr>
          <w:sz w:val="24"/>
          <w:szCs w:val="24"/>
        </w:rPr>
        <w:t xml:space="preserve">Мероприятие разработано в соответствии с пунктом 5 части 1 статьи 27 Федерального закона от 23.11.2009 </w:t>
      </w:r>
      <w:r w:rsidR="00F3386D" w:rsidRPr="00E12497">
        <w:rPr>
          <w:sz w:val="24"/>
          <w:szCs w:val="24"/>
        </w:rPr>
        <w:t xml:space="preserve">г. </w:t>
      </w:r>
      <w:r w:rsidRPr="00E12497">
        <w:rPr>
          <w:sz w:val="24"/>
          <w:szCs w:val="24"/>
        </w:rPr>
        <w:t>№ 261-ФЗ «Об энергосбережении и о повышении энергетической эффективности и о внесении изменений в отдельные законодательные акты Российской Федерации», где отмечено, что государственная поддержка в области энергосбережения и повышения энергетической эффективности может осуществляться в форме поддержки региональных, муниципальных программ в области энергосбережения и повышения энергетической</w:t>
      </w:r>
      <w:proofErr w:type="gramEnd"/>
      <w:r w:rsidRPr="00E12497">
        <w:rPr>
          <w:sz w:val="24"/>
          <w:szCs w:val="24"/>
        </w:rPr>
        <w:t xml:space="preserve">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1E0402" w:rsidRPr="00E12497" w:rsidRDefault="001E0402" w:rsidP="0057721D">
      <w:pPr>
        <w:pStyle w:val="ConsPlusCell"/>
        <w:ind w:firstLine="709"/>
        <w:rPr>
          <w:sz w:val="24"/>
          <w:szCs w:val="24"/>
        </w:rPr>
      </w:pPr>
      <w:r w:rsidRPr="00E12497">
        <w:rPr>
          <w:sz w:val="24"/>
          <w:szCs w:val="24"/>
        </w:rPr>
        <w:t>Мероприятие 7. Установка приборов учета тепловой энергии и горячей воды в учреждениях МКДОУ «Родничок», МКДОУ «Уголек», МКДОУ «</w:t>
      </w:r>
      <w:proofErr w:type="spellStart"/>
      <w:r w:rsidRPr="00E12497">
        <w:rPr>
          <w:sz w:val="24"/>
          <w:szCs w:val="24"/>
        </w:rPr>
        <w:t>Дюймовочка</w:t>
      </w:r>
      <w:proofErr w:type="spellEnd"/>
      <w:r w:rsidRPr="00E12497">
        <w:rPr>
          <w:sz w:val="24"/>
          <w:szCs w:val="24"/>
        </w:rPr>
        <w:t>».</w:t>
      </w:r>
    </w:p>
    <w:p w:rsidR="001E0402" w:rsidRPr="00E12497" w:rsidRDefault="001E0402" w:rsidP="0057721D">
      <w:pPr>
        <w:pStyle w:val="ConsPlusCell"/>
        <w:ind w:firstLine="709"/>
        <w:rPr>
          <w:sz w:val="24"/>
          <w:szCs w:val="24"/>
        </w:rPr>
      </w:pPr>
      <w:proofErr w:type="gramStart"/>
      <w:r w:rsidRPr="00E12497">
        <w:rPr>
          <w:sz w:val="24"/>
          <w:szCs w:val="24"/>
        </w:rPr>
        <w:t>Согласно пункта</w:t>
      </w:r>
      <w:proofErr w:type="gramEnd"/>
      <w:r w:rsidRPr="00E12497">
        <w:rPr>
          <w:sz w:val="24"/>
          <w:szCs w:val="24"/>
        </w:rPr>
        <w:t xml:space="preserve"> 1 статьи 13 Федерального закона от 23.11.2009 </w:t>
      </w:r>
      <w:r w:rsidR="00C04832" w:rsidRPr="00E12497">
        <w:rPr>
          <w:sz w:val="24"/>
          <w:szCs w:val="24"/>
        </w:rPr>
        <w:t xml:space="preserve">г. </w:t>
      </w:r>
      <w:r w:rsidRPr="00E12497">
        <w:rPr>
          <w:sz w:val="24"/>
          <w:szCs w:val="24"/>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rsidR="001E0402" w:rsidRPr="00E12497" w:rsidRDefault="001E0402" w:rsidP="0057721D">
      <w:pPr>
        <w:pStyle w:val="ConsPlusCell"/>
        <w:ind w:firstLine="709"/>
        <w:rPr>
          <w:sz w:val="24"/>
          <w:szCs w:val="24"/>
        </w:rPr>
      </w:pPr>
      <w:r w:rsidRPr="00E12497">
        <w:rPr>
          <w:sz w:val="24"/>
          <w:szCs w:val="24"/>
        </w:rPr>
        <w:t>Реализация мероприятия направлена на снижение потерь тепловой энергии и горячей воды, а также на экономию потребляемых энергетических ресурсов в бюджетных учреждениях города.</w:t>
      </w:r>
    </w:p>
    <w:p w:rsidR="001E0402" w:rsidRPr="00E12497" w:rsidRDefault="00E23A6F" w:rsidP="0057721D">
      <w:pPr>
        <w:pStyle w:val="ConsPlusCell"/>
        <w:ind w:firstLine="709"/>
        <w:rPr>
          <w:sz w:val="24"/>
          <w:szCs w:val="24"/>
        </w:rPr>
      </w:pPr>
      <w:r w:rsidRPr="00E12497">
        <w:rPr>
          <w:sz w:val="24"/>
          <w:szCs w:val="24"/>
        </w:rPr>
        <w:t>В 2015 году проведена</w:t>
      </w:r>
      <w:r w:rsidR="001E0402" w:rsidRPr="00E12497">
        <w:rPr>
          <w:sz w:val="24"/>
          <w:szCs w:val="24"/>
        </w:rPr>
        <w:t xml:space="preserve"> установк</w:t>
      </w:r>
      <w:r w:rsidRPr="00E12497">
        <w:rPr>
          <w:sz w:val="24"/>
          <w:szCs w:val="24"/>
        </w:rPr>
        <w:t>а</w:t>
      </w:r>
      <w:r w:rsidR="001E0402" w:rsidRPr="00E12497">
        <w:rPr>
          <w:sz w:val="24"/>
          <w:szCs w:val="24"/>
        </w:rPr>
        <w:t xml:space="preserve"> приборов учета тепловой энергии и горячей воды в учреждениях</w:t>
      </w:r>
      <w:r w:rsidRPr="00E12497">
        <w:rPr>
          <w:sz w:val="24"/>
          <w:szCs w:val="24"/>
        </w:rPr>
        <w:t xml:space="preserve"> </w:t>
      </w:r>
      <w:r w:rsidR="001E0402" w:rsidRPr="00E12497">
        <w:rPr>
          <w:sz w:val="24"/>
          <w:szCs w:val="24"/>
        </w:rPr>
        <w:t>МКДОУ «Родничок», МКД</w:t>
      </w:r>
      <w:r w:rsidRPr="00E12497">
        <w:rPr>
          <w:sz w:val="24"/>
          <w:szCs w:val="24"/>
        </w:rPr>
        <w:t>ОУ «Уголек», МКДОУ «</w:t>
      </w:r>
      <w:proofErr w:type="spellStart"/>
      <w:r w:rsidRPr="00E12497">
        <w:rPr>
          <w:sz w:val="24"/>
          <w:szCs w:val="24"/>
        </w:rPr>
        <w:t>Дюймовочка</w:t>
      </w:r>
      <w:proofErr w:type="spellEnd"/>
      <w:r w:rsidRPr="00E12497">
        <w:rPr>
          <w:sz w:val="24"/>
          <w:szCs w:val="24"/>
        </w:rPr>
        <w:t>».</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r w:rsidR="00E23A6F" w:rsidRPr="00E12497">
        <w:rPr>
          <w:rFonts w:ascii="Arial" w:hAnsi="Arial" w:cs="Arial"/>
          <w:sz w:val="24"/>
          <w:szCs w:val="24"/>
        </w:rPr>
        <w:t>.</w:t>
      </w:r>
    </w:p>
    <w:p w:rsidR="001E0402" w:rsidRPr="00E12497" w:rsidRDefault="001E0402" w:rsidP="0057721D">
      <w:pPr>
        <w:overflowPunct w:val="0"/>
        <w:autoSpaceDE w:val="0"/>
        <w:autoSpaceDN w:val="0"/>
        <w:adjustRightInd w:val="0"/>
        <w:spacing w:after="0" w:line="240" w:lineRule="auto"/>
        <w:ind w:firstLine="709"/>
        <w:textAlignment w:val="baseline"/>
        <w:rPr>
          <w:rFonts w:ascii="Arial" w:hAnsi="Arial" w:cs="Arial"/>
          <w:bCs/>
          <w:sz w:val="24"/>
          <w:szCs w:val="24"/>
        </w:rPr>
      </w:pPr>
      <w:r w:rsidRPr="00E12497">
        <w:rPr>
          <w:rFonts w:ascii="Arial" w:hAnsi="Arial" w:cs="Arial"/>
          <w:sz w:val="24"/>
          <w:szCs w:val="24"/>
        </w:rPr>
        <w:t xml:space="preserve">Мероприятие 1-4. Утепление и герметизация межпанельных стыков МКД. </w:t>
      </w:r>
      <w:r w:rsidRPr="00E12497">
        <w:rPr>
          <w:rFonts w:ascii="Arial" w:hAnsi="Arial" w:cs="Arial"/>
          <w:bCs/>
          <w:sz w:val="24"/>
          <w:szCs w:val="24"/>
        </w:rPr>
        <w:t>Установка металлических входных дверей в подъезды МКД. Установка окон ПВХ в подъездах МКД. Утепление трубопроводов отопления в подвальных помещениях МКД.</w:t>
      </w:r>
    </w:p>
    <w:p w:rsidR="001E0402" w:rsidRPr="00E12497" w:rsidRDefault="001E040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bCs/>
          <w:sz w:val="24"/>
          <w:szCs w:val="24"/>
        </w:rPr>
        <w:t xml:space="preserve">Данные мероприятия позволят улучшить состояние жилищного фонда города, что приведет к </w:t>
      </w:r>
      <w:r w:rsidRPr="00E12497">
        <w:rPr>
          <w:rFonts w:ascii="Arial" w:hAnsi="Arial" w:cs="Arial"/>
          <w:sz w:val="24"/>
          <w:szCs w:val="24"/>
        </w:rPr>
        <w:t>сокращению потерь тепловой энергии в МКД.</w:t>
      </w:r>
    </w:p>
    <w:p w:rsidR="001E0402" w:rsidRPr="00E12497" w:rsidRDefault="001E0402" w:rsidP="0057721D">
      <w:pPr>
        <w:spacing w:after="0" w:line="240" w:lineRule="auto"/>
        <w:ind w:firstLine="709"/>
        <w:rPr>
          <w:rFonts w:ascii="Arial" w:hAnsi="Arial" w:cs="Arial"/>
          <w:bCs/>
          <w:sz w:val="24"/>
          <w:szCs w:val="24"/>
        </w:rPr>
      </w:pPr>
      <w:r w:rsidRPr="00E12497">
        <w:rPr>
          <w:rFonts w:ascii="Arial" w:hAnsi="Arial" w:cs="Arial"/>
          <w:sz w:val="24"/>
          <w:szCs w:val="24"/>
        </w:rPr>
        <w:t xml:space="preserve">Мероприятие 5. </w:t>
      </w:r>
      <w:r w:rsidRPr="00E12497">
        <w:rPr>
          <w:rFonts w:ascii="Arial" w:hAnsi="Arial" w:cs="Arial"/>
          <w:bCs/>
          <w:sz w:val="24"/>
          <w:szCs w:val="24"/>
        </w:rPr>
        <w:t>Установка коллективных (общедомовых) и индивидуальных</w:t>
      </w:r>
      <w:r w:rsidR="00893611" w:rsidRPr="00E12497">
        <w:rPr>
          <w:rFonts w:ascii="Arial" w:hAnsi="Arial" w:cs="Arial"/>
          <w:bCs/>
          <w:sz w:val="24"/>
          <w:szCs w:val="24"/>
        </w:rPr>
        <w:t xml:space="preserve"> </w:t>
      </w:r>
      <w:r w:rsidRPr="00E12497">
        <w:rPr>
          <w:rFonts w:ascii="Arial" w:hAnsi="Arial" w:cs="Arial"/>
          <w:bCs/>
          <w:sz w:val="24"/>
          <w:szCs w:val="24"/>
        </w:rPr>
        <w:t xml:space="preserve">приборов учета потребления ресурсов. </w:t>
      </w:r>
    </w:p>
    <w:p w:rsidR="001E0402" w:rsidRPr="00E12497" w:rsidRDefault="001E0402" w:rsidP="0057721D">
      <w:pPr>
        <w:spacing w:after="0" w:line="240" w:lineRule="auto"/>
        <w:ind w:firstLine="709"/>
        <w:rPr>
          <w:rFonts w:ascii="Arial" w:hAnsi="Arial" w:cs="Arial"/>
          <w:sz w:val="24"/>
          <w:szCs w:val="24"/>
        </w:rPr>
      </w:pPr>
      <w:r w:rsidRPr="00E12497">
        <w:rPr>
          <w:rFonts w:ascii="Arial" w:hAnsi="Arial" w:cs="Arial"/>
          <w:sz w:val="24"/>
          <w:szCs w:val="24"/>
        </w:rPr>
        <w:t>Согласно пункт</w:t>
      </w:r>
      <w:r w:rsidR="00F74BB8" w:rsidRPr="00E12497">
        <w:rPr>
          <w:rFonts w:ascii="Arial" w:hAnsi="Arial" w:cs="Arial"/>
          <w:sz w:val="24"/>
          <w:szCs w:val="24"/>
        </w:rPr>
        <w:t>у</w:t>
      </w:r>
      <w:r w:rsidRPr="00E12497">
        <w:rPr>
          <w:rFonts w:ascii="Arial" w:hAnsi="Arial" w:cs="Arial"/>
          <w:sz w:val="24"/>
          <w:szCs w:val="24"/>
        </w:rPr>
        <w:t xml:space="preserve"> 1 статьи 13 Федерального закона от 23.11.2009 </w:t>
      </w:r>
      <w:r w:rsidR="008B3BB8" w:rsidRPr="00E12497">
        <w:rPr>
          <w:rFonts w:ascii="Arial" w:hAnsi="Arial" w:cs="Arial"/>
          <w:sz w:val="24"/>
          <w:szCs w:val="24"/>
        </w:rPr>
        <w:t xml:space="preserve">г. </w:t>
      </w:r>
      <w:r w:rsidRPr="00E12497">
        <w:rPr>
          <w:rFonts w:ascii="Arial" w:hAnsi="Arial" w:cs="Arial"/>
          <w:sz w:val="24"/>
          <w:szCs w:val="24"/>
        </w:rPr>
        <w:t>№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w:t>
      </w:r>
      <w:r w:rsidR="00D32EA5" w:rsidRPr="00E12497">
        <w:rPr>
          <w:rFonts w:ascii="Arial" w:hAnsi="Arial" w:cs="Arial"/>
          <w:sz w:val="24"/>
          <w:szCs w:val="24"/>
        </w:rPr>
        <w:t>зуемых энергетических ресурсов.</w:t>
      </w:r>
    </w:p>
    <w:p w:rsidR="001E0402" w:rsidRPr="00E12497" w:rsidRDefault="001E0402" w:rsidP="0057721D">
      <w:pPr>
        <w:spacing w:after="0" w:line="240" w:lineRule="auto"/>
        <w:ind w:firstLine="709"/>
        <w:rPr>
          <w:rFonts w:ascii="Arial" w:hAnsi="Arial" w:cs="Arial"/>
          <w:sz w:val="24"/>
          <w:szCs w:val="24"/>
        </w:rPr>
      </w:pPr>
      <w:r w:rsidRPr="00E12497">
        <w:rPr>
          <w:rFonts w:ascii="Arial" w:hAnsi="Arial" w:cs="Arial"/>
          <w:sz w:val="24"/>
          <w:szCs w:val="24"/>
        </w:rPr>
        <w:t>Во исполнение соблюдения действующего законодательства продолжается реализация данных мероприятий в рамках программы, утвержденной</w:t>
      </w:r>
      <w:r w:rsidR="00E23A6F" w:rsidRPr="00E12497">
        <w:rPr>
          <w:rFonts w:ascii="Arial" w:hAnsi="Arial" w:cs="Arial"/>
          <w:sz w:val="24"/>
          <w:szCs w:val="24"/>
        </w:rPr>
        <w:t xml:space="preserve"> </w:t>
      </w:r>
      <w:r w:rsidRPr="00E12497">
        <w:rPr>
          <w:rFonts w:ascii="Arial" w:hAnsi="Arial" w:cs="Arial"/>
          <w:sz w:val="24"/>
          <w:szCs w:val="24"/>
        </w:rPr>
        <w:t xml:space="preserve">Постановлением Правительства Красноярского края от 30.09.2013 </w:t>
      </w:r>
      <w:r w:rsidR="00F74BB8" w:rsidRPr="00E12497">
        <w:rPr>
          <w:rFonts w:ascii="Arial" w:hAnsi="Arial" w:cs="Arial"/>
          <w:sz w:val="24"/>
          <w:szCs w:val="24"/>
        </w:rPr>
        <w:t xml:space="preserve">г. </w:t>
      </w:r>
      <w:r w:rsidRPr="00E12497">
        <w:rPr>
          <w:rFonts w:ascii="Arial" w:hAnsi="Arial" w:cs="Arial"/>
          <w:sz w:val="24"/>
          <w:szCs w:val="24"/>
        </w:rPr>
        <w:t>№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1E0402" w:rsidRPr="00E12497" w:rsidRDefault="001E0402" w:rsidP="0057721D">
      <w:pPr>
        <w:spacing w:after="0" w:line="240" w:lineRule="auto"/>
        <w:ind w:firstLine="709"/>
        <w:rPr>
          <w:rFonts w:ascii="Arial" w:hAnsi="Arial" w:cs="Arial"/>
          <w:sz w:val="24"/>
          <w:szCs w:val="24"/>
        </w:rPr>
      </w:pPr>
      <w:r w:rsidRPr="00E12497">
        <w:rPr>
          <w:rFonts w:ascii="Arial" w:hAnsi="Arial" w:cs="Arial"/>
          <w:sz w:val="24"/>
          <w:szCs w:val="24"/>
        </w:rPr>
        <w:t>Реализация мероприятия направлена на снижение объема потребления всех энергоресурсов в жилом фонде города.</w:t>
      </w:r>
    </w:p>
    <w:p w:rsidR="001E0402" w:rsidRPr="00E12497" w:rsidRDefault="001E040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Мероприятие 6. Субсидия на осуществление компенсационных выплат отдельным категориям граждан на возмещение расходов, связанных с установкой общедомовых приборов учета энергетических ресурсов.</w:t>
      </w:r>
    </w:p>
    <w:p w:rsidR="001E0402" w:rsidRPr="00E12497" w:rsidRDefault="001E0402" w:rsidP="0057721D">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E12497">
        <w:rPr>
          <w:rFonts w:ascii="Arial" w:hAnsi="Arial" w:cs="Arial"/>
          <w:sz w:val="24"/>
          <w:szCs w:val="24"/>
        </w:rPr>
        <w:t>Согласно пункта</w:t>
      </w:r>
      <w:proofErr w:type="gramEnd"/>
      <w:r w:rsidRPr="00E12497">
        <w:rPr>
          <w:rFonts w:ascii="Arial" w:hAnsi="Arial" w:cs="Arial"/>
          <w:sz w:val="24"/>
          <w:szCs w:val="24"/>
        </w:rPr>
        <w:t xml:space="preserve"> 1 статьи 13 Федерального закона от 23.11.2009 </w:t>
      </w:r>
      <w:r w:rsidR="00592093" w:rsidRPr="00E12497">
        <w:rPr>
          <w:rFonts w:ascii="Arial" w:hAnsi="Arial" w:cs="Arial"/>
          <w:sz w:val="24"/>
          <w:szCs w:val="24"/>
        </w:rPr>
        <w:t xml:space="preserve">г. </w:t>
      </w:r>
      <w:r w:rsidRPr="00E12497">
        <w:rPr>
          <w:rFonts w:ascii="Arial" w:hAnsi="Arial" w:cs="Arial"/>
          <w:sz w:val="24"/>
          <w:szCs w:val="24"/>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rsidR="001E0402" w:rsidRPr="00E12497" w:rsidRDefault="001E040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Реализация мероприятия направлена на социальную защиту низкодоходной категории граждан при установке общедомовых приборов учета энергетических ресурсов, а также на снижение объема потребления всех энергоресурсов в жилом фонде города.</w:t>
      </w:r>
    </w:p>
    <w:p w:rsidR="001E0402" w:rsidRPr="00E12497" w:rsidRDefault="001E0402" w:rsidP="0057721D">
      <w:pPr>
        <w:overflowPunct w:val="0"/>
        <w:autoSpaceDE w:val="0"/>
        <w:autoSpaceDN w:val="0"/>
        <w:adjustRightInd w:val="0"/>
        <w:spacing w:after="0" w:line="240" w:lineRule="auto"/>
        <w:ind w:firstLine="709"/>
        <w:textAlignment w:val="baseline"/>
        <w:rPr>
          <w:rFonts w:ascii="Arial" w:hAnsi="Arial" w:cs="Arial"/>
          <w:bCs/>
          <w:sz w:val="24"/>
          <w:szCs w:val="24"/>
        </w:rPr>
      </w:pPr>
      <w:r w:rsidRPr="00E12497">
        <w:rPr>
          <w:rFonts w:ascii="Arial" w:hAnsi="Arial" w:cs="Arial"/>
          <w:sz w:val="24"/>
          <w:szCs w:val="24"/>
        </w:rPr>
        <w:t xml:space="preserve">Мероприятие 7. </w:t>
      </w:r>
      <w:proofErr w:type="gramStart"/>
      <w:r w:rsidRPr="00E12497">
        <w:rPr>
          <w:rFonts w:ascii="Arial" w:hAnsi="Arial" w:cs="Arial"/>
          <w:sz w:val="24"/>
          <w:szCs w:val="24"/>
        </w:rPr>
        <w:t>Субсидия</w:t>
      </w:r>
      <w:r w:rsidR="00F022E0" w:rsidRPr="00E12497">
        <w:rPr>
          <w:rFonts w:ascii="Arial" w:hAnsi="Arial" w:cs="Arial"/>
          <w:sz w:val="24"/>
          <w:szCs w:val="24"/>
        </w:rPr>
        <w:t xml:space="preserve"> </w:t>
      </w:r>
      <w:r w:rsidRPr="00E12497">
        <w:rPr>
          <w:rFonts w:ascii="Arial" w:hAnsi="Arial" w:cs="Arial"/>
          <w:sz w:val="24"/>
          <w:szCs w:val="24"/>
        </w:rPr>
        <w:t>на в</w:t>
      </w:r>
      <w:r w:rsidRPr="00E12497">
        <w:rPr>
          <w:rFonts w:ascii="Arial" w:hAnsi="Arial" w:cs="Arial"/>
          <w:bCs/>
          <w:sz w:val="24"/>
          <w:szCs w:val="24"/>
        </w:rPr>
        <w:t>озмещение части</w:t>
      </w:r>
      <w:r w:rsidR="00F022E0" w:rsidRPr="00E12497">
        <w:rPr>
          <w:rFonts w:ascii="Arial" w:hAnsi="Arial" w:cs="Arial"/>
          <w:bCs/>
          <w:sz w:val="24"/>
          <w:szCs w:val="24"/>
        </w:rPr>
        <w:t xml:space="preserve"> </w:t>
      </w:r>
      <w:r w:rsidRPr="00E12497">
        <w:rPr>
          <w:rFonts w:ascii="Arial" w:hAnsi="Arial" w:cs="Arial"/>
          <w:bCs/>
          <w:sz w:val="24"/>
          <w:szCs w:val="24"/>
        </w:rPr>
        <w:t>затрат организациям,</w:t>
      </w:r>
      <w:r w:rsidR="00F022E0" w:rsidRPr="00E12497">
        <w:rPr>
          <w:rFonts w:ascii="Arial" w:hAnsi="Arial" w:cs="Arial"/>
          <w:bCs/>
          <w:sz w:val="24"/>
          <w:szCs w:val="24"/>
        </w:rPr>
        <w:t xml:space="preserve"> </w:t>
      </w:r>
      <w:r w:rsidRPr="00E12497">
        <w:rPr>
          <w:rFonts w:ascii="Arial" w:hAnsi="Arial" w:cs="Arial"/>
          <w:bCs/>
          <w:sz w:val="24"/>
          <w:szCs w:val="24"/>
        </w:rPr>
        <w:t>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roofErr w:type="gramEnd"/>
    </w:p>
    <w:p w:rsidR="001E0402" w:rsidRPr="00E12497" w:rsidRDefault="001E040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В соответствии с частью 9 статьи 13 Закона организации,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обязаны осуществлять деятельность по установке, замене, эксплуатации приборов учета.</w:t>
      </w:r>
    </w:p>
    <w:p w:rsidR="001E0402" w:rsidRPr="00E12497" w:rsidRDefault="001E0402"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Указанные организации не вправе отказать обратившимся к ним лицам в заключение договора, регулирующего условия установки, замены и (или) эксплуатации приборов учета. </w:t>
      </w:r>
    </w:p>
    <w:p w:rsidR="001E0402" w:rsidRPr="00E12497" w:rsidRDefault="001E0402"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Договор, заключаемый с гражданином-собственником помещения в многоквартирном доме или лицом, ответственным за содержание многоквартирного дома, должен содержать условие об оплате цены, определенной таким договором, равными долями в течение пяти лет </w:t>
      </w:r>
      <w:proofErr w:type="gramStart"/>
      <w:r w:rsidRPr="00E12497">
        <w:rPr>
          <w:rFonts w:ascii="Arial" w:hAnsi="Arial" w:cs="Arial"/>
          <w:sz w:val="24"/>
          <w:szCs w:val="24"/>
        </w:rPr>
        <w:t>с даты</w:t>
      </w:r>
      <w:proofErr w:type="gramEnd"/>
      <w:r w:rsidRPr="00E12497">
        <w:rPr>
          <w:rFonts w:ascii="Arial" w:hAnsi="Arial" w:cs="Arial"/>
          <w:sz w:val="24"/>
          <w:szCs w:val="24"/>
        </w:rPr>
        <w:t xml:space="preserve"> его заключения. </w:t>
      </w:r>
    </w:p>
    <w:p w:rsidR="001E0402" w:rsidRPr="00E12497" w:rsidRDefault="001E0402"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При включении в такой договор условия о рассрочке в цену подлежит включению сумма процентов, начисляемых в связи с предоставлением рассрочки, за исключением случаев, если соответствующая компенсация осуществляется за счет средств бюджета субъекта РФ, местного бюджета.</w:t>
      </w:r>
    </w:p>
    <w:p w:rsidR="00893611" w:rsidRPr="00E12497" w:rsidRDefault="009E461F" w:rsidP="0057721D">
      <w:pPr>
        <w:autoSpaceDE w:val="0"/>
        <w:autoSpaceDN w:val="0"/>
        <w:adjustRightInd w:val="0"/>
        <w:spacing w:after="0" w:line="240" w:lineRule="auto"/>
        <w:ind w:firstLine="709"/>
        <w:outlineLvl w:val="0"/>
        <w:rPr>
          <w:rFonts w:ascii="Arial" w:hAnsi="Arial" w:cs="Arial"/>
          <w:sz w:val="24"/>
          <w:szCs w:val="24"/>
        </w:rPr>
      </w:pPr>
      <w:r w:rsidRPr="00E12497">
        <w:rPr>
          <w:rFonts w:ascii="Arial" w:hAnsi="Arial" w:cs="Arial"/>
          <w:sz w:val="24"/>
          <w:szCs w:val="24"/>
        </w:rPr>
        <w:t>О</w:t>
      </w:r>
      <w:r w:rsidR="00893611" w:rsidRPr="00E12497">
        <w:rPr>
          <w:rFonts w:ascii="Arial" w:hAnsi="Arial" w:cs="Arial"/>
          <w:sz w:val="24"/>
          <w:szCs w:val="24"/>
        </w:rPr>
        <w:t>снащенность многоквартирных домов общедомовыми приборами учета на территории год Бородино п</w:t>
      </w:r>
      <w:r w:rsidR="001E0402" w:rsidRPr="00E12497">
        <w:rPr>
          <w:rFonts w:ascii="Arial" w:hAnsi="Arial" w:cs="Arial"/>
          <w:sz w:val="24"/>
          <w:szCs w:val="24"/>
        </w:rPr>
        <w:t>о состоянию</w:t>
      </w:r>
      <w:r w:rsidR="00893611" w:rsidRPr="00E12497">
        <w:rPr>
          <w:rFonts w:ascii="Arial" w:hAnsi="Arial" w:cs="Arial"/>
          <w:sz w:val="24"/>
          <w:szCs w:val="24"/>
        </w:rPr>
        <w:t>:</w:t>
      </w:r>
    </w:p>
    <w:p w:rsidR="001E0402" w:rsidRPr="00E12497" w:rsidRDefault="001E0402" w:rsidP="0057721D">
      <w:pPr>
        <w:autoSpaceDE w:val="0"/>
        <w:autoSpaceDN w:val="0"/>
        <w:adjustRightInd w:val="0"/>
        <w:spacing w:after="0" w:line="240" w:lineRule="auto"/>
        <w:ind w:firstLine="709"/>
        <w:outlineLvl w:val="0"/>
        <w:rPr>
          <w:rFonts w:ascii="Arial" w:hAnsi="Arial" w:cs="Arial"/>
          <w:sz w:val="24"/>
          <w:szCs w:val="24"/>
        </w:rPr>
      </w:pPr>
      <w:r w:rsidRPr="00E12497">
        <w:rPr>
          <w:rFonts w:ascii="Arial" w:hAnsi="Arial" w:cs="Arial"/>
          <w:sz w:val="24"/>
          <w:szCs w:val="24"/>
        </w:rPr>
        <w:t xml:space="preserve">на 01.01.2016 </w:t>
      </w:r>
      <w:r w:rsidR="00893611" w:rsidRPr="00E12497">
        <w:rPr>
          <w:rFonts w:ascii="Arial" w:hAnsi="Arial" w:cs="Arial"/>
          <w:sz w:val="24"/>
          <w:szCs w:val="24"/>
        </w:rPr>
        <w:t xml:space="preserve">не превышает </w:t>
      </w:r>
      <w:r w:rsidR="00355EA8" w:rsidRPr="00E12497">
        <w:rPr>
          <w:rFonts w:ascii="Arial" w:hAnsi="Arial" w:cs="Arial"/>
          <w:sz w:val="24"/>
          <w:szCs w:val="24"/>
        </w:rPr>
        <w:t xml:space="preserve">13 </w:t>
      </w:r>
      <w:r w:rsidR="00893611" w:rsidRPr="00E12497">
        <w:rPr>
          <w:rFonts w:ascii="Arial" w:hAnsi="Arial" w:cs="Arial"/>
          <w:sz w:val="24"/>
          <w:szCs w:val="24"/>
        </w:rPr>
        <w:t>%;</w:t>
      </w:r>
    </w:p>
    <w:p w:rsidR="00355EA8" w:rsidRPr="00E12497" w:rsidRDefault="00893611" w:rsidP="0057721D">
      <w:pPr>
        <w:autoSpaceDE w:val="0"/>
        <w:autoSpaceDN w:val="0"/>
        <w:adjustRightInd w:val="0"/>
        <w:spacing w:after="0" w:line="240" w:lineRule="auto"/>
        <w:ind w:firstLine="709"/>
        <w:outlineLvl w:val="0"/>
        <w:rPr>
          <w:rFonts w:ascii="Arial" w:hAnsi="Arial" w:cs="Arial"/>
          <w:sz w:val="24"/>
          <w:szCs w:val="24"/>
        </w:rPr>
      </w:pPr>
      <w:r w:rsidRPr="00E12497">
        <w:rPr>
          <w:rFonts w:ascii="Arial" w:hAnsi="Arial" w:cs="Arial"/>
          <w:sz w:val="24"/>
          <w:szCs w:val="24"/>
        </w:rPr>
        <w:t>на 01.01.2017</w:t>
      </w:r>
      <w:r w:rsidR="00B459E8" w:rsidRPr="00E12497">
        <w:rPr>
          <w:rFonts w:ascii="Arial" w:hAnsi="Arial" w:cs="Arial"/>
          <w:sz w:val="24"/>
          <w:szCs w:val="24"/>
        </w:rPr>
        <w:t xml:space="preserve"> </w:t>
      </w:r>
      <w:r w:rsidR="00355EA8" w:rsidRPr="00E12497">
        <w:rPr>
          <w:rFonts w:ascii="Arial" w:hAnsi="Arial" w:cs="Arial"/>
          <w:sz w:val="24"/>
          <w:szCs w:val="24"/>
        </w:rPr>
        <w:t>не превышает 12 %;</w:t>
      </w:r>
    </w:p>
    <w:p w:rsidR="00355EA8" w:rsidRPr="00E12497" w:rsidRDefault="00893611" w:rsidP="0057721D">
      <w:pPr>
        <w:autoSpaceDE w:val="0"/>
        <w:autoSpaceDN w:val="0"/>
        <w:adjustRightInd w:val="0"/>
        <w:spacing w:after="0" w:line="240" w:lineRule="auto"/>
        <w:ind w:firstLine="709"/>
        <w:outlineLvl w:val="0"/>
        <w:rPr>
          <w:rFonts w:ascii="Arial" w:hAnsi="Arial" w:cs="Arial"/>
          <w:sz w:val="24"/>
          <w:szCs w:val="24"/>
        </w:rPr>
      </w:pPr>
      <w:r w:rsidRPr="00E12497">
        <w:rPr>
          <w:rFonts w:ascii="Arial" w:hAnsi="Arial" w:cs="Arial"/>
          <w:sz w:val="24"/>
          <w:szCs w:val="24"/>
        </w:rPr>
        <w:t>на 01.01.2018</w:t>
      </w:r>
      <w:r w:rsidR="00355EA8" w:rsidRPr="00E12497">
        <w:rPr>
          <w:rFonts w:ascii="Arial" w:hAnsi="Arial" w:cs="Arial"/>
          <w:sz w:val="24"/>
          <w:szCs w:val="24"/>
        </w:rPr>
        <w:t xml:space="preserve"> не превышает 14 %;</w:t>
      </w:r>
    </w:p>
    <w:p w:rsidR="00355EA8" w:rsidRPr="00E12497" w:rsidRDefault="00893611" w:rsidP="0057721D">
      <w:pPr>
        <w:autoSpaceDE w:val="0"/>
        <w:autoSpaceDN w:val="0"/>
        <w:adjustRightInd w:val="0"/>
        <w:spacing w:after="0" w:line="240" w:lineRule="auto"/>
        <w:ind w:firstLine="709"/>
        <w:outlineLvl w:val="0"/>
        <w:rPr>
          <w:rFonts w:ascii="Arial" w:hAnsi="Arial" w:cs="Arial"/>
          <w:sz w:val="24"/>
          <w:szCs w:val="24"/>
        </w:rPr>
      </w:pPr>
      <w:r w:rsidRPr="00E12497">
        <w:rPr>
          <w:rFonts w:ascii="Arial" w:hAnsi="Arial" w:cs="Arial"/>
          <w:sz w:val="24"/>
          <w:szCs w:val="24"/>
        </w:rPr>
        <w:t>на 01.01.2019</w:t>
      </w:r>
      <w:r w:rsidR="00355EA8" w:rsidRPr="00E12497">
        <w:rPr>
          <w:rFonts w:ascii="Arial" w:hAnsi="Arial" w:cs="Arial"/>
          <w:sz w:val="24"/>
          <w:szCs w:val="24"/>
        </w:rPr>
        <w:t xml:space="preserve"> </w:t>
      </w:r>
      <w:r w:rsidR="005E1B15" w:rsidRPr="00E12497">
        <w:rPr>
          <w:rFonts w:ascii="Arial" w:hAnsi="Arial" w:cs="Arial"/>
          <w:sz w:val="24"/>
          <w:szCs w:val="24"/>
        </w:rPr>
        <w:t>не превышает 14 %;</w:t>
      </w:r>
    </w:p>
    <w:p w:rsidR="005E1B15" w:rsidRPr="00E12497" w:rsidRDefault="005E1B15" w:rsidP="0057721D">
      <w:pPr>
        <w:autoSpaceDE w:val="0"/>
        <w:autoSpaceDN w:val="0"/>
        <w:adjustRightInd w:val="0"/>
        <w:spacing w:after="0" w:line="240" w:lineRule="auto"/>
        <w:ind w:firstLine="709"/>
        <w:outlineLvl w:val="0"/>
        <w:rPr>
          <w:rFonts w:ascii="Arial" w:hAnsi="Arial" w:cs="Arial"/>
          <w:sz w:val="24"/>
          <w:szCs w:val="24"/>
        </w:rPr>
      </w:pPr>
      <w:r w:rsidRPr="00E12497">
        <w:rPr>
          <w:rFonts w:ascii="Arial" w:hAnsi="Arial" w:cs="Arial"/>
          <w:sz w:val="24"/>
          <w:szCs w:val="24"/>
        </w:rPr>
        <w:t xml:space="preserve">на 01.01.2020 </w:t>
      </w:r>
      <w:r w:rsidR="00187EBE" w:rsidRPr="00E12497">
        <w:rPr>
          <w:rFonts w:ascii="Arial" w:hAnsi="Arial" w:cs="Arial"/>
          <w:sz w:val="24"/>
          <w:szCs w:val="24"/>
        </w:rPr>
        <w:t>не превышает 14%.</w:t>
      </w:r>
    </w:p>
    <w:p w:rsidR="008B5F3B" w:rsidRPr="00E12497" w:rsidRDefault="008B5F3B" w:rsidP="008B5F3B">
      <w:pPr>
        <w:autoSpaceDE w:val="0"/>
        <w:autoSpaceDN w:val="0"/>
        <w:adjustRightInd w:val="0"/>
        <w:spacing w:after="0" w:line="240" w:lineRule="auto"/>
        <w:ind w:firstLine="709"/>
        <w:outlineLvl w:val="0"/>
        <w:rPr>
          <w:rFonts w:ascii="Arial" w:hAnsi="Arial" w:cs="Arial"/>
          <w:sz w:val="24"/>
          <w:szCs w:val="24"/>
        </w:rPr>
      </w:pPr>
      <w:r w:rsidRPr="00E12497">
        <w:rPr>
          <w:rFonts w:ascii="Arial" w:hAnsi="Arial" w:cs="Arial"/>
          <w:sz w:val="24"/>
          <w:szCs w:val="24"/>
        </w:rPr>
        <w:t>на 01.01.2021 не превышает 14%.</w:t>
      </w:r>
    </w:p>
    <w:p w:rsidR="001E0402" w:rsidRPr="00E12497" w:rsidRDefault="001E0402" w:rsidP="0057721D">
      <w:pPr>
        <w:autoSpaceDE w:val="0"/>
        <w:autoSpaceDN w:val="0"/>
        <w:adjustRightInd w:val="0"/>
        <w:spacing w:after="0" w:line="240" w:lineRule="auto"/>
        <w:ind w:firstLine="709"/>
        <w:rPr>
          <w:rFonts w:ascii="Arial" w:hAnsi="Arial" w:cs="Arial"/>
          <w:sz w:val="24"/>
          <w:szCs w:val="24"/>
        </w:rPr>
      </w:pPr>
      <w:proofErr w:type="gramStart"/>
      <w:r w:rsidRPr="00E12497">
        <w:rPr>
          <w:rFonts w:ascii="Arial" w:hAnsi="Arial" w:cs="Arial"/>
          <w:sz w:val="24"/>
          <w:szCs w:val="24"/>
        </w:rPr>
        <w:t xml:space="preserve">Также в качестве дополнительных оснований к введению в программу стимулов к установке общедомовых приборов учета являются изменения, внесенные в Федеральный закон от 21.07.2007 </w:t>
      </w:r>
      <w:r w:rsidR="00206810" w:rsidRPr="00E12497">
        <w:rPr>
          <w:rFonts w:ascii="Arial" w:hAnsi="Arial" w:cs="Arial"/>
          <w:sz w:val="24"/>
          <w:szCs w:val="24"/>
        </w:rPr>
        <w:t xml:space="preserve">г. </w:t>
      </w:r>
      <w:r w:rsidRPr="00E12497">
        <w:rPr>
          <w:rFonts w:ascii="Arial" w:hAnsi="Arial" w:cs="Arial"/>
          <w:sz w:val="24"/>
          <w:szCs w:val="24"/>
        </w:rPr>
        <w:t>№ 185-ФЗ «О Фонде содействия реформированию жилищно-коммунального хозяйства», согласно которым основным из условий предоставления финансовой поддержки за счет средств государственной корпорации – Фонд содействия реформированию жилищно-коммунального хозяйства на программы переселения граждан из ветхого и аварийного жилищного фонда, признанного</w:t>
      </w:r>
      <w:proofErr w:type="gramEnd"/>
      <w:r w:rsidRPr="00E12497">
        <w:rPr>
          <w:rFonts w:ascii="Arial" w:hAnsi="Arial" w:cs="Arial"/>
          <w:sz w:val="24"/>
          <w:szCs w:val="24"/>
        </w:rPr>
        <w:t xml:space="preserve"> таковым до 01.01.2012</w:t>
      </w:r>
      <w:r w:rsidR="00C40D80" w:rsidRPr="00E12497">
        <w:rPr>
          <w:rFonts w:ascii="Arial" w:hAnsi="Arial" w:cs="Arial"/>
          <w:sz w:val="24"/>
          <w:szCs w:val="24"/>
        </w:rPr>
        <w:t xml:space="preserve"> г.</w:t>
      </w:r>
      <w:r w:rsidRPr="00E12497">
        <w:rPr>
          <w:rFonts w:ascii="Arial" w:hAnsi="Arial" w:cs="Arial"/>
          <w:sz w:val="24"/>
          <w:szCs w:val="24"/>
        </w:rPr>
        <w:t xml:space="preserve">, должно быть обеспечение к 01.01.2015 </w:t>
      </w:r>
      <w:r w:rsidR="00C40D80" w:rsidRPr="00E12497">
        <w:rPr>
          <w:rFonts w:ascii="Arial" w:hAnsi="Arial" w:cs="Arial"/>
          <w:sz w:val="24"/>
          <w:szCs w:val="24"/>
        </w:rPr>
        <w:t xml:space="preserve">г. </w:t>
      </w:r>
      <w:r w:rsidRPr="00E12497">
        <w:rPr>
          <w:rFonts w:ascii="Arial" w:hAnsi="Arial" w:cs="Arial"/>
          <w:sz w:val="24"/>
          <w:szCs w:val="24"/>
        </w:rPr>
        <w:t>оснащения 75</w:t>
      </w:r>
      <w:r w:rsidR="00C40D80" w:rsidRPr="00E12497">
        <w:rPr>
          <w:rFonts w:ascii="Arial" w:hAnsi="Arial" w:cs="Arial"/>
          <w:sz w:val="24"/>
          <w:szCs w:val="24"/>
        </w:rPr>
        <w:t> </w:t>
      </w:r>
      <w:r w:rsidRPr="00E12497">
        <w:rPr>
          <w:rFonts w:ascii="Arial" w:hAnsi="Arial" w:cs="Arial"/>
          <w:sz w:val="24"/>
          <w:szCs w:val="24"/>
        </w:rPr>
        <w:t>% многоквартирных домов общедомовыми приборами учета на территории города</w:t>
      </w:r>
      <w:r w:rsidR="00C40D80" w:rsidRPr="00E12497">
        <w:rPr>
          <w:rFonts w:ascii="Arial" w:hAnsi="Arial" w:cs="Arial"/>
          <w:sz w:val="24"/>
          <w:szCs w:val="24"/>
        </w:rPr>
        <w:t>,</w:t>
      </w:r>
      <w:r w:rsidRPr="00E12497">
        <w:rPr>
          <w:rFonts w:ascii="Arial" w:hAnsi="Arial" w:cs="Arial"/>
          <w:sz w:val="24"/>
          <w:szCs w:val="24"/>
        </w:rPr>
        <w:t xml:space="preserve"> претендующего на предоставление финансовой поддержки. Данные показатели достигнуты не были.</w:t>
      </w:r>
    </w:p>
    <w:p w:rsidR="001E0402" w:rsidRPr="00E12497" w:rsidRDefault="001E040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Мероприятие 8. Установка фотоэлементов в подъездах</w:t>
      </w:r>
      <w:r w:rsidR="00893611" w:rsidRPr="00E12497">
        <w:rPr>
          <w:rFonts w:ascii="Arial" w:hAnsi="Arial" w:cs="Arial"/>
          <w:sz w:val="24"/>
          <w:szCs w:val="24"/>
        </w:rPr>
        <w:t xml:space="preserve"> </w:t>
      </w:r>
      <w:r w:rsidRPr="00E12497">
        <w:rPr>
          <w:rFonts w:ascii="Arial" w:hAnsi="Arial" w:cs="Arial"/>
          <w:sz w:val="24"/>
          <w:szCs w:val="24"/>
        </w:rPr>
        <w:t>многоквартирных домов и на наружном освещении.</w:t>
      </w:r>
    </w:p>
    <w:p w:rsidR="001E0402" w:rsidRPr="00E12497" w:rsidRDefault="001E0402" w:rsidP="0057721D">
      <w:pPr>
        <w:overflowPunct w:val="0"/>
        <w:autoSpaceDE w:val="0"/>
        <w:autoSpaceDN w:val="0"/>
        <w:adjustRightInd w:val="0"/>
        <w:spacing w:after="0" w:line="240" w:lineRule="auto"/>
        <w:ind w:firstLine="709"/>
        <w:textAlignment w:val="baseline"/>
        <w:rPr>
          <w:rFonts w:ascii="Arial" w:hAnsi="Arial" w:cs="Arial"/>
          <w:bCs/>
          <w:sz w:val="24"/>
          <w:szCs w:val="24"/>
        </w:rPr>
      </w:pPr>
      <w:proofErr w:type="gramStart"/>
      <w:r w:rsidRPr="00E12497">
        <w:rPr>
          <w:rFonts w:ascii="Arial" w:hAnsi="Arial" w:cs="Arial"/>
          <w:bCs/>
          <w:sz w:val="24"/>
          <w:szCs w:val="24"/>
        </w:rPr>
        <w:t>Согласно постановления Правительства Красноярского края от 30.09.2013</w:t>
      </w:r>
      <w:r w:rsidR="00D842E9" w:rsidRPr="00E12497">
        <w:rPr>
          <w:rFonts w:ascii="Arial" w:hAnsi="Arial" w:cs="Arial"/>
          <w:bCs/>
          <w:sz w:val="24"/>
          <w:szCs w:val="24"/>
        </w:rPr>
        <w:t xml:space="preserve"> г.</w:t>
      </w:r>
      <w:r w:rsidRPr="00E12497">
        <w:rPr>
          <w:rFonts w:ascii="Arial" w:hAnsi="Arial" w:cs="Arial"/>
          <w:bCs/>
          <w:sz w:val="24"/>
          <w:szCs w:val="24"/>
        </w:rPr>
        <w:t xml:space="preserve"> № 503-п «</w:t>
      </w:r>
      <w:r w:rsidRPr="00E12497">
        <w:rPr>
          <w:rFonts w:ascii="Arial" w:hAnsi="Arial" w:cs="Arial"/>
          <w:sz w:val="24"/>
          <w:szCs w:val="24"/>
        </w:rPr>
        <w:t>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r w:rsidRPr="00E12497">
        <w:rPr>
          <w:rFonts w:ascii="Arial" w:hAnsi="Arial" w:cs="Arial"/>
          <w:bCs/>
          <w:sz w:val="24"/>
          <w:szCs w:val="24"/>
        </w:rPr>
        <w:t xml:space="preserve">» и от 30.08.2012 </w:t>
      </w:r>
      <w:r w:rsidR="000F77FE" w:rsidRPr="00E12497">
        <w:rPr>
          <w:rFonts w:ascii="Arial" w:hAnsi="Arial" w:cs="Arial"/>
          <w:bCs/>
          <w:sz w:val="24"/>
          <w:szCs w:val="24"/>
        </w:rPr>
        <w:t xml:space="preserve">г. </w:t>
      </w:r>
      <w:r w:rsidRPr="00E12497">
        <w:rPr>
          <w:rFonts w:ascii="Arial" w:hAnsi="Arial" w:cs="Arial"/>
          <w:bCs/>
          <w:sz w:val="24"/>
          <w:szCs w:val="24"/>
        </w:rPr>
        <w:t>№ 415-п «Об утверждении Порядка и условий предоставления и расходования субсидий бюджетам муниципальных образований Красноярского края на реализацию мероприятий по проведению обязательных энергетических обследований муниципальных учреждений Красноярского края, порядка и условий предоставления и</w:t>
      </w:r>
      <w:proofErr w:type="gramEnd"/>
      <w:r w:rsidRPr="00E12497">
        <w:rPr>
          <w:rFonts w:ascii="Arial" w:hAnsi="Arial" w:cs="Arial"/>
          <w:bCs/>
          <w:sz w:val="24"/>
          <w:szCs w:val="24"/>
        </w:rPr>
        <w:t xml:space="preserve"> </w:t>
      </w:r>
      <w:proofErr w:type="gramStart"/>
      <w:r w:rsidRPr="00E12497">
        <w:rPr>
          <w:rFonts w:ascii="Arial" w:hAnsi="Arial" w:cs="Arial"/>
          <w:bCs/>
          <w:sz w:val="24"/>
          <w:szCs w:val="24"/>
        </w:rPr>
        <w:t>расходования субсидий бюджетам муниципальных образований Красноярского края на реализацию мероприятий по установке систем автоматического регулирования систем отопления и горячего водоснабжения на объектах муниципальных бюджетных учреждений на территории отдельных муниципальных образований Красноярского края, порядка и условий предоставления и расходования субсидий бюджетам муниципальных образований Красноярского края на реализацию мероприятий по замене светильников на эффективные и установке автоматизированной системы управления наружным освещением» необходимо</w:t>
      </w:r>
      <w:proofErr w:type="gramEnd"/>
      <w:r w:rsidRPr="00E12497">
        <w:rPr>
          <w:rFonts w:ascii="Arial" w:hAnsi="Arial" w:cs="Arial"/>
          <w:bCs/>
          <w:sz w:val="24"/>
          <w:szCs w:val="24"/>
        </w:rPr>
        <w:t xml:space="preserve"> исполнение данного мероприятия.</w:t>
      </w:r>
    </w:p>
    <w:p w:rsidR="001E0402" w:rsidRPr="00E12497" w:rsidRDefault="001E040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Выполнение данного мероприятия приведет к экономии электрической энергии в жилом секторе города на 2</w:t>
      </w:r>
      <w:r w:rsidR="000F77FE" w:rsidRPr="00E12497">
        <w:rPr>
          <w:rFonts w:ascii="Arial" w:hAnsi="Arial" w:cs="Arial"/>
          <w:sz w:val="24"/>
          <w:szCs w:val="24"/>
        </w:rPr>
        <w:t> </w:t>
      </w:r>
      <w:r w:rsidRPr="00E12497">
        <w:rPr>
          <w:rFonts w:ascii="Arial" w:hAnsi="Arial" w:cs="Arial"/>
          <w:sz w:val="24"/>
          <w:szCs w:val="24"/>
        </w:rPr>
        <w:t>% от общего объема потребления электроэнергии в многоквартирных домах.</w:t>
      </w:r>
    </w:p>
    <w:p w:rsidR="001E0402" w:rsidRPr="00E12497" w:rsidRDefault="001E0402" w:rsidP="0057721D">
      <w:pPr>
        <w:spacing w:after="0" w:line="240" w:lineRule="auto"/>
        <w:ind w:firstLine="709"/>
        <w:rPr>
          <w:rFonts w:ascii="Arial" w:hAnsi="Arial" w:cs="Arial"/>
          <w:sz w:val="24"/>
          <w:szCs w:val="24"/>
        </w:rPr>
      </w:pPr>
      <w:r w:rsidRPr="00E12497">
        <w:rPr>
          <w:rFonts w:ascii="Arial" w:hAnsi="Arial" w:cs="Arial"/>
          <w:sz w:val="24"/>
          <w:szCs w:val="24"/>
        </w:rPr>
        <w:t>Мероприятие 9. Разработка энергетических паспортов на здание.</w:t>
      </w:r>
    </w:p>
    <w:p w:rsidR="001E0402" w:rsidRPr="00E12497" w:rsidRDefault="001E0402" w:rsidP="0057721D">
      <w:pPr>
        <w:spacing w:after="0" w:line="240" w:lineRule="auto"/>
        <w:ind w:firstLine="709"/>
        <w:rPr>
          <w:rFonts w:ascii="Arial" w:hAnsi="Arial" w:cs="Arial"/>
          <w:sz w:val="24"/>
          <w:szCs w:val="24"/>
        </w:rPr>
      </w:pPr>
      <w:r w:rsidRPr="00E12497">
        <w:rPr>
          <w:rFonts w:ascii="Arial" w:hAnsi="Arial" w:cs="Arial"/>
          <w:sz w:val="24"/>
          <w:szCs w:val="24"/>
        </w:rPr>
        <w:t xml:space="preserve">В соответствии с Федеральным законом </w:t>
      </w:r>
      <w:r w:rsidR="009072FE" w:rsidRPr="00E12497">
        <w:rPr>
          <w:rFonts w:ascii="Arial" w:hAnsi="Arial" w:cs="Arial"/>
          <w:sz w:val="24"/>
          <w:szCs w:val="24"/>
        </w:rPr>
        <w:t>от 23.11.2009</w:t>
      </w:r>
      <w:r w:rsidR="007024D7" w:rsidRPr="00E12497">
        <w:rPr>
          <w:rFonts w:ascii="Arial" w:hAnsi="Arial" w:cs="Arial"/>
          <w:sz w:val="24"/>
          <w:szCs w:val="24"/>
        </w:rPr>
        <w:t xml:space="preserve"> </w:t>
      </w:r>
      <w:r w:rsidR="00CB0EC7" w:rsidRPr="00E12497">
        <w:rPr>
          <w:rFonts w:ascii="Arial" w:hAnsi="Arial" w:cs="Arial"/>
          <w:sz w:val="24"/>
          <w:szCs w:val="24"/>
        </w:rPr>
        <w:t xml:space="preserve">г. </w:t>
      </w:r>
      <w:r w:rsidR="007024D7" w:rsidRPr="00E12497">
        <w:rPr>
          <w:rFonts w:ascii="Arial" w:hAnsi="Arial" w:cs="Arial"/>
          <w:sz w:val="24"/>
          <w:szCs w:val="24"/>
        </w:rPr>
        <w:t xml:space="preserve">№ </w:t>
      </w:r>
      <w:r w:rsidR="009072FE" w:rsidRPr="00E12497">
        <w:rPr>
          <w:rFonts w:ascii="Arial" w:hAnsi="Arial" w:cs="Arial"/>
          <w:sz w:val="24"/>
          <w:szCs w:val="24"/>
        </w:rPr>
        <w:t>261-ФЗ</w:t>
      </w:r>
      <w:r w:rsidRPr="00E12497">
        <w:rPr>
          <w:rFonts w:ascii="Arial" w:hAnsi="Arial" w:cs="Arial"/>
          <w:bCs/>
          <w:sz w:val="24"/>
          <w:szCs w:val="24"/>
        </w:rPr>
        <w:t xml:space="preserve"> </w:t>
      </w:r>
      <w:r w:rsidRPr="00E12497">
        <w:rPr>
          <w:rFonts w:ascii="Arial" w:hAnsi="Arial" w:cs="Arial"/>
          <w:sz w:val="24"/>
          <w:szCs w:val="24"/>
        </w:rPr>
        <w:t>«</w:t>
      </w:r>
      <w:r w:rsidRPr="00E12497">
        <w:rPr>
          <w:rFonts w:ascii="Arial" w:hAnsi="Arial" w:cs="Arial"/>
          <w:bCs/>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E12497">
        <w:rPr>
          <w:rFonts w:ascii="Arial" w:hAnsi="Arial" w:cs="Arial"/>
          <w:sz w:val="24"/>
          <w:szCs w:val="24"/>
        </w:rPr>
        <w:t>» все здания подлежат обязательному энергетическому обследованию (</w:t>
      </w:r>
      <w:proofErr w:type="spellStart"/>
      <w:r w:rsidRPr="00E12497">
        <w:rPr>
          <w:rFonts w:ascii="Arial" w:hAnsi="Arial" w:cs="Arial"/>
          <w:sz w:val="24"/>
          <w:szCs w:val="24"/>
        </w:rPr>
        <w:t>энергоаудиту</w:t>
      </w:r>
      <w:proofErr w:type="spellEnd"/>
      <w:r w:rsidRPr="00E12497">
        <w:rPr>
          <w:rFonts w:ascii="Arial" w:hAnsi="Arial" w:cs="Arial"/>
          <w:sz w:val="24"/>
          <w:szCs w:val="24"/>
        </w:rPr>
        <w:t>).</w:t>
      </w:r>
    </w:p>
    <w:p w:rsidR="001E0402" w:rsidRPr="00E12497" w:rsidRDefault="001E0402" w:rsidP="0057721D">
      <w:pPr>
        <w:spacing w:after="0" w:line="240" w:lineRule="auto"/>
        <w:ind w:firstLine="709"/>
        <w:rPr>
          <w:rFonts w:ascii="Arial" w:hAnsi="Arial" w:cs="Arial"/>
          <w:sz w:val="24"/>
          <w:szCs w:val="24"/>
        </w:rPr>
      </w:pPr>
      <w:r w:rsidRPr="00E12497">
        <w:rPr>
          <w:rFonts w:ascii="Arial" w:hAnsi="Arial" w:cs="Arial"/>
          <w:sz w:val="24"/>
          <w:szCs w:val="24"/>
        </w:rPr>
        <w:t xml:space="preserve">Проведение </w:t>
      </w:r>
      <w:proofErr w:type="spellStart"/>
      <w:r w:rsidRPr="00E12497">
        <w:rPr>
          <w:rFonts w:ascii="Arial" w:hAnsi="Arial" w:cs="Arial"/>
          <w:sz w:val="24"/>
          <w:szCs w:val="24"/>
        </w:rPr>
        <w:t>энергоаудита</w:t>
      </w:r>
      <w:proofErr w:type="spellEnd"/>
      <w:r w:rsidRPr="00E12497">
        <w:rPr>
          <w:rFonts w:ascii="Arial" w:hAnsi="Arial" w:cs="Arial"/>
          <w:sz w:val="24"/>
          <w:szCs w:val="24"/>
        </w:rPr>
        <w:t xml:space="preserve"> позволяет определить, насколько можно снизить потребление энергоресурсов, проанализировать, сколько потребуется затратить средств и оценить все возможные риски. </w:t>
      </w:r>
      <w:proofErr w:type="spellStart"/>
      <w:r w:rsidRPr="00E12497">
        <w:rPr>
          <w:rFonts w:ascii="Arial" w:hAnsi="Arial" w:cs="Arial"/>
          <w:sz w:val="24"/>
          <w:szCs w:val="24"/>
        </w:rPr>
        <w:t>Энергоаудит</w:t>
      </w:r>
      <w:proofErr w:type="spellEnd"/>
      <w:r w:rsidRPr="00E12497">
        <w:rPr>
          <w:rFonts w:ascii="Arial" w:hAnsi="Arial" w:cs="Arial"/>
          <w:sz w:val="24"/>
          <w:szCs w:val="24"/>
        </w:rPr>
        <w:t xml:space="preserve"> – это эффективный способ предотвратить переходы на энергосбережение.</w:t>
      </w:r>
    </w:p>
    <w:p w:rsidR="001E0402" w:rsidRPr="00E12497" w:rsidRDefault="001E0402"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Мероприятие 10. Информирование</w:t>
      </w:r>
      <w:r w:rsidR="003F08BD" w:rsidRPr="00E12497">
        <w:rPr>
          <w:rFonts w:ascii="Arial" w:hAnsi="Arial" w:cs="Arial"/>
          <w:sz w:val="24"/>
          <w:szCs w:val="24"/>
        </w:rPr>
        <w:t xml:space="preserve"> </w:t>
      </w:r>
      <w:r w:rsidRPr="00E12497">
        <w:rPr>
          <w:rFonts w:ascii="Arial" w:hAnsi="Arial" w:cs="Arial"/>
          <w:sz w:val="24"/>
          <w:szCs w:val="24"/>
        </w:rPr>
        <w:t>потребителей о способах экономии энергоресурсов.</w:t>
      </w:r>
    </w:p>
    <w:p w:rsidR="001E0402" w:rsidRPr="00E12497" w:rsidRDefault="001E0402" w:rsidP="0057721D">
      <w:pPr>
        <w:autoSpaceDE w:val="0"/>
        <w:autoSpaceDN w:val="0"/>
        <w:adjustRightInd w:val="0"/>
        <w:spacing w:after="0" w:line="240" w:lineRule="auto"/>
        <w:ind w:firstLine="709"/>
        <w:rPr>
          <w:rFonts w:ascii="Arial" w:hAnsi="Arial" w:cs="Arial"/>
          <w:sz w:val="24"/>
          <w:szCs w:val="24"/>
        </w:rPr>
      </w:pPr>
      <w:proofErr w:type="gramStart"/>
      <w:r w:rsidRPr="00E12497">
        <w:rPr>
          <w:rFonts w:ascii="Arial" w:hAnsi="Arial" w:cs="Arial"/>
          <w:sz w:val="24"/>
          <w:szCs w:val="24"/>
        </w:rPr>
        <w:t>В соответствии с пунктом 3 статьи 8 Федерального закона</w:t>
      </w:r>
      <w:r w:rsidR="007024D7" w:rsidRPr="00E12497">
        <w:rPr>
          <w:rFonts w:ascii="Arial" w:hAnsi="Arial" w:cs="Arial"/>
          <w:sz w:val="24"/>
          <w:szCs w:val="24"/>
        </w:rPr>
        <w:t xml:space="preserve"> </w:t>
      </w:r>
      <w:r w:rsidR="00F80812" w:rsidRPr="00E12497">
        <w:rPr>
          <w:rFonts w:ascii="Arial" w:hAnsi="Arial" w:cs="Arial"/>
          <w:sz w:val="24"/>
          <w:szCs w:val="24"/>
        </w:rPr>
        <w:t xml:space="preserve">от 23.11.2009 г. </w:t>
      </w:r>
      <w:r w:rsidR="007024D7" w:rsidRPr="00E12497">
        <w:rPr>
          <w:rFonts w:ascii="Arial" w:hAnsi="Arial" w:cs="Arial"/>
          <w:sz w:val="24"/>
          <w:szCs w:val="24"/>
        </w:rPr>
        <w:t>№</w:t>
      </w:r>
      <w:r w:rsidR="00F80812" w:rsidRPr="00E12497">
        <w:rPr>
          <w:rFonts w:ascii="Arial" w:hAnsi="Arial" w:cs="Arial"/>
          <w:sz w:val="24"/>
          <w:szCs w:val="24"/>
        </w:rPr>
        <w:t> </w:t>
      </w:r>
      <w:r w:rsidRPr="00E12497">
        <w:rPr>
          <w:rFonts w:ascii="Arial" w:hAnsi="Arial" w:cs="Arial"/>
          <w:sz w:val="24"/>
          <w:szCs w:val="24"/>
        </w:rPr>
        <w:t>261-ФЗ к полномочиям органов местного самоуправления относится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муниципальной программой в области энергосбережения и повышения энергетической эффективности.</w:t>
      </w:r>
      <w:proofErr w:type="gramEnd"/>
    </w:p>
    <w:p w:rsidR="001E0402" w:rsidRPr="00E12497" w:rsidRDefault="001E0402"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Информирование потребителей создаст более благоприятные условия для энергосбережения и повышения энергетической эффективности в жилищном фонде.</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rsidR="00C67F1D" w:rsidRPr="00E12497" w:rsidRDefault="00C67F1D"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Мероприятие 1-8. Установка частотно-регулируемого привода на электродвигатели тягодутьевых машин котлов 1-ой очереди котельной №</w:t>
      </w:r>
      <w:r w:rsidR="00031E58" w:rsidRPr="00E12497">
        <w:rPr>
          <w:rFonts w:ascii="Arial" w:hAnsi="Arial" w:cs="Arial"/>
          <w:sz w:val="24"/>
          <w:szCs w:val="24"/>
        </w:rPr>
        <w:t> </w:t>
      </w:r>
      <w:r w:rsidRPr="00E12497">
        <w:rPr>
          <w:rFonts w:ascii="Arial" w:hAnsi="Arial" w:cs="Arial"/>
          <w:sz w:val="24"/>
          <w:szCs w:val="24"/>
        </w:rPr>
        <w:t>1. Установка частотно-регулируемого привода на электродвигатели тягодутьевых машин котлов 3-ей очереди котельной №</w:t>
      </w:r>
      <w:r w:rsidR="00031E58" w:rsidRPr="00E12497">
        <w:rPr>
          <w:rFonts w:ascii="Arial" w:hAnsi="Arial" w:cs="Arial"/>
          <w:sz w:val="24"/>
          <w:szCs w:val="24"/>
        </w:rPr>
        <w:t> </w:t>
      </w:r>
      <w:r w:rsidRPr="00E12497">
        <w:rPr>
          <w:rFonts w:ascii="Arial" w:hAnsi="Arial" w:cs="Arial"/>
          <w:sz w:val="24"/>
          <w:szCs w:val="24"/>
        </w:rPr>
        <w:t>1. Установка ЧРП на электродвигатели циркуляционных насосов №</w:t>
      </w:r>
      <w:r w:rsidR="00031E58" w:rsidRPr="00E12497">
        <w:rPr>
          <w:rFonts w:ascii="Arial" w:hAnsi="Arial" w:cs="Arial"/>
          <w:sz w:val="24"/>
          <w:szCs w:val="24"/>
        </w:rPr>
        <w:t>№ </w:t>
      </w:r>
      <w:r w:rsidRPr="00E12497">
        <w:rPr>
          <w:rFonts w:ascii="Arial" w:hAnsi="Arial" w:cs="Arial"/>
          <w:sz w:val="24"/>
          <w:szCs w:val="24"/>
        </w:rPr>
        <w:t>1,</w:t>
      </w:r>
      <w:r w:rsidR="00031E58" w:rsidRPr="00E12497">
        <w:rPr>
          <w:rFonts w:ascii="Arial" w:hAnsi="Arial" w:cs="Arial"/>
          <w:sz w:val="24"/>
          <w:szCs w:val="24"/>
        </w:rPr>
        <w:t> </w:t>
      </w:r>
      <w:r w:rsidRPr="00E12497">
        <w:rPr>
          <w:rFonts w:ascii="Arial" w:hAnsi="Arial" w:cs="Arial"/>
          <w:sz w:val="24"/>
          <w:szCs w:val="24"/>
        </w:rPr>
        <w:t>2,</w:t>
      </w:r>
      <w:r w:rsidR="00031E58" w:rsidRPr="00E12497">
        <w:rPr>
          <w:rFonts w:ascii="Arial" w:hAnsi="Arial" w:cs="Arial"/>
          <w:sz w:val="24"/>
          <w:szCs w:val="24"/>
        </w:rPr>
        <w:t> </w:t>
      </w:r>
      <w:r w:rsidRPr="00E12497">
        <w:rPr>
          <w:rFonts w:ascii="Arial" w:hAnsi="Arial" w:cs="Arial"/>
          <w:sz w:val="24"/>
          <w:szCs w:val="24"/>
        </w:rPr>
        <w:t>3 котельной №</w:t>
      </w:r>
      <w:r w:rsidR="00031E58" w:rsidRPr="00E12497">
        <w:rPr>
          <w:rFonts w:ascii="Arial" w:hAnsi="Arial" w:cs="Arial"/>
          <w:sz w:val="24"/>
          <w:szCs w:val="24"/>
        </w:rPr>
        <w:t> </w:t>
      </w:r>
      <w:r w:rsidRPr="00E12497">
        <w:rPr>
          <w:rFonts w:ascii="Arial" w:hAnsi="Arial" w:cs="Arial"/>
          <w:sz w:val="24"/>
          <w:szCs w:val="24"/>
        </w:rPr>
        <w:t>1. Установка ЧРП на электродвигатели питательных насосов №</w:t>
      </w:r>
      <w:r w:rsidR="00031E58" w:rsidRPr="00E12497">
        <w:rPr>
          <w:rFonts w:ascii="Arial" w:hAnsi="Arial" w:cs="Arial"/>
          <w:sz w:val="24"/>
          <w:szCs w:val="24"/>
        </w:rPr>
        <w:t> </w:t>
      </w:r>
      <w:r w:rsidRPr="00E12497">
        <w:rPr>
          <w:rFonts w:ascii="Arial" w:hAnsi="Arial" w:cs="Arial"/>
          <w:sz w:val="24"/>
          <w:szCs w:val="24"/>
        </w:rPr>
        <w:t>3,</w:t>
      </w:r>
      <w:r w:rsidR="00031E58" w:rsidRPr="00E12497">
        <w:rPr>
          <w:rFonts w:ascii="Arial" w:hAnsi="Arial" w:cs="Arial"/>
          <w:sz w:val="24"/>
          <w:szCs w:val="24"/>
        </w:rPr>
        <w:t> </w:t>
      </w:r>
      <w:r w:rsidRPr="00E12497">
        <w:rPr>
          <w:rFonts w:ascii="Arial" w:hAnsi="Arial" w:cs="Arial"/>
          <w:sz w:val="24"/>
          <w:szCs w:val="24"/>
        </w:rPr>
        <w:t>4 котельной №</w:t>
      </w:r>
      <w:r w:rsidR="00031E58" w:rsidRPr="00E12497">
        <w:rPr>
          <w:rFonts w:ascii="Arial" w:hAnsi="Arial" w:cs="Arial"/>
          <w:sz w:val="24"/>
          <w:szCs w:val="24"/>
        </w:rPr>
        <w:t> </w:t>
      </w:r>
      <w:r w:rsidRPr="00E12497">
        <w:rPr>
          <w:rFonts w:ascii="Arial" w:hAnsi="Arial" w:cs="Arial"/>
          <w:sz w:val="24"/>
          <w:szCs w:val="24"/>
        </w:rPr>
        <w:t>1. Установка ЧРП на электродвигатели сетевых насосов №</w:t>
      </w:r>
      <w:r w:rsidR="00031E58" w:rsidRPr="00E12497">
        <w:rPr>
          <w:rFonts w:ascii="Arial" w:hAnsi="Arial" w:cs="Arial"/>
          <w:sz w:val="24"/>
          <w:szCs w:val="24"/>
        </w:rPr>
        <w:t>№ </w:t>
      </w:r>
      <w:r w:rsidRPr="00E12497">
        <w:rPr>
          <w:rFonts w:ascii="Arial" w:hAnsi="Arial" w:cs="Arial"/>
          <w:sz w:val="24"/>
          <w:szCs w:val="24"/>
        </w:rPr>
        <w:t>3,</w:t>
      </w:r>
      <w:r w:rsidR="00031E58" w:rsidRPr="00E12497">
        <w:rPr>
          <w:rFonts w:ascii="Arial" w:hAnsi="Arial" w:cs="Arial"/>
          <w:sz w:val="24"/>
          <w:szCs w:val="24"/>
        </w:rPr>
        <w:t> </w:t>
      </w:r>
      <w:r w:rsidRPr="00E12497">
        <w:rPr>
          <w:rFonts w:ascii="Arial" w:hAnsi="Arial" w:cs="Arial"/>
          <w:sz w:val="24"/>
          <w:szCs w:val="24"/>
        </w:rPr>
        <w:t>4 котельной №</w:t>
      </w:r>
      <w:r w:rsidR="00031E58" w:rsidRPr="00E12497">
        <w:rPr>
          <w:rFonts w:ascii="Arial" w:hAnsi="Arial" w:cs="Arial"/>
          <w:sz w:val="24"/>
          <w:szCs w:val="24"/>
        </w:rPr>
        <w:t> </w:t>
      </w:r>
      <w:r w:rsidRPr="00E12497">
        <w:rPr>
          <w:rFonts w:ascii="Arial" w:hAnsi="Arial" w:cs="Arial"/>
          <w:sz w:val="24"/>
          <w:szCs w:val="24"/>
        </w:rPr>
        <w:t>2. Установка ЧРП на электродвигатели сетевых насосов ЦТП № 6. Установка ЧРП на электродвигатели тягодутьевых машин котлов №</w:t>
      </w:r>
      <w:r w:rsidR="00031E58" w:rsidRPr="00E12497">
        <w:rPr>
          <w:rFonts w:ascii="Arial" w:hAnsi="Arial" w:cs="Arial"/>
          <w:sz w:val="24"/>
          <w:szCs w:val="24"/>
        </w:rPr>
        <w:t>№ </w:t>
      </w:r>
      <w:r w:rsidRPr="00E12497">
        <w:rPr>
          <w:rFonts w:ascii="Arial" w:hAnsi="Arial" w:cs="Arial"/>
          <w:sz w:val="24"/>
          <w:szCs w:val="24"/>
        </w:rPr>
        <w:t>1,</w:t>
      </w:r>
      <w:r w:rsidR="00031E58" w:rsidRPr="00E12497">
        <w:rPr>
          <w:rFonts w:ascii="Arial" w:hAnsi="Arial" w:cs="Arial"/>
          <w:sz w:val="24"/>
          <w:szCs w:val="24"/>
        </w:rPr>
        <w:t> </w:t>
      </w:r>
      <w:r w:rsidRPr="00E12497">
        <w:rPr>
          <w:rFonts w:ascii="Arial" w:hAnsi="Arial" w:cs="Arial"/>
          <w:sz w:val="24"/>
          <w:szCs w:val="24"/>
        </w:rPr>
        <w:t>2,</w:t>
      </w:r>
      <w:r w:rsidR="00031E58" w:rsidRPr="00E12497">
        <w:rPr>
          <w:rFonts w:ascii="Arial" w:hAnsi="Arial" w:cs="Arial"/>
          <w:sz w:val="24"/>
          <w:szCs w:val="24"/>
        </w:rPr>
        <w:t> </w:t>
      </w:r>
      <w:r w:rsidRPr="00E12497">
        <w:rPr>
          <w:rFonts w:ascii="Arial" w:hAnsi="Arial" w:cs="Arial"/>
          <w:sz w:val="24"/>
          <w:szCs w:val="24"/>
        </w:rPr>
        <w:t>3,</w:t>
      </w:r>
      <w:r w:rsidR="00031E58" w:rsidRPr="00E12497">
        <w:rPr>
          <w:rFonts w:ascii="Arial" w:hAnsi="Arial" w:cs="Arial"/>
          <w:sz w:val="24"/>
          <w:szCs w:val="24"/>
        </w:rPr>
        <w:t> </w:t>
      </w:r>
      <w:r w:rsidRPr="00E12497">
        <w:rPr>
          <w:rFonts w:ascii="Arial" w:hAnsi="Arial" w:cs="Arial"/>
          <w:sz w:val="24"/>
          <w:szCs w:val="24"/>
        </w:rPr>
        <w:t>4 котельной №</w:t>
      </w:r>
      <w:r w:rsidR="008462E9" w:rsidRPr="00E12497">
        <w:rPr>
          <w:rFonts w:ascii="Arial" w:hAnsi="Arial" w:cs="Arial"/>
          <w:sz w:val="24"/>
          <w:szCs w:val="24"/>
        </w:rPr>
        <w:t> </w:t>
      </w:r>
      <w:r w:rsidRPr="00E12497">
        <w:rPr>
          <w:rFonts w:ascii="Arial" w:hAnsi="Arial" w:cs="Arial"/>
          <w:sz w:val="24"/>
          <w:szCs w:val="24"/>
        </w:rPr>
        <w:t>2, а также установка приборов учета.</w:t>
      </w:r>
    </w:p>
    <w:p w:rsidR="00C67F1D" w:rsidRPr="00E12497" w:rsidRDefault="00C67F1D"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Данные мероприятия</w:t>
      </w:r>
      <w:r w:rsidR="003F08BD" w:rsidRPr="00E12497">
        <w:rPr>
          <w:rFonts w:ascii="Arial" w:hAnsi="Arial" w:cs="Arial"/>
          <w:sz w:val="24"/>
          <w:szCs w:val="24"/>
        </w:rPr>
        <w:t>, выполненные</w:t>
      </w:r>
      <w:r w:rsidRPr="00E12497">
        <w:rPr>
          <w:rFonts w:ascii="Arial" w:hAnsi="Arial" w:cs="Arial"/>
          <w:sz w:val="24"/>
          <w:szCs w:val="24"/>
        </w:rPr>
        <w:t xml:space="preserve"> ООО «Строительная компания», </w:t>
      </w:r>
      <w:r w:rsidR="003F08BD" w:rsidRPr="00E12497">
        <w:rPr>
          <w:rFonts w:ascii="Arial" w:hAnsi="Arial" w:cs="Arial"/>
          <w:sz w:val="24"/>
          <w:szCs w:val="24"/>
        </w:rPr>
        <w:t xml:space="preserve">были </w:t>
      </w:r>
      <w:r w:rsidRPr="00E12497">
        <w:rPr>
          <w:rFonts w:ascii="Arial" w:hAnsi="Arial" w:cs="Arial"/>
          <w:sz w:val="24"/>
          <w:szCs w:val="24"/>
        </w:rPr>
        <w:t>направлены на снижение объема потребления электроэнергии при транспортировке воды (для объектов теплоснабжения) и снижение объема потребление энергоресурсов.</w:t>
      </w:r>
    </w:p>
    <w:p w:rsidR="00C67F1D" w:rsidRPr="00E12497" w:rsidRDefault="003F08BD"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Н</w:t>
      </w:r>
      <w:r w:rsidR="00C67F1D" w:rsidRPr="00E12497">
        <w:rPr>
          <w:rFonts w:ascii="Arial" w:hAnsi="Arial" w:cs="Arial"/>
          <w:sz w:val="24"/>
          <w:szCs w:val="24"/>
        </w:rPr>
        <w:t xml:space="preserve">а установку ЧРП на </w:t>
      </w:r>
      <w:r w:rsidR="00AF721E" w:rsidRPr="00E12497">
        <w:rPr>
          <w:rFonts w:ascii="Arial" w:hAnsi="Arial" w:cs="Arial"/>
          <w:sz w:val="24"/>
          <w:szCs w:val="24"/>
        </w:rPr>
        <w:t>к</w:t>
      </w:r>
      <w:r w:rsidR="00C67F1D" w:rsidRPr="00E12497">
        <w:rPr>
          <w:rFonts w:ascii="Arial" w:hAnsi="Arial" w:cs="Arial"/>
          <w:sz w:val="24"/>
          <w:szCs w:val="24"/>
        </w:rPr>
        <w:t>отельных</w:t>
      </w:r>
      <w:r w:rsidR="00717C53" w:rsidRPr="00E12497">
        <w:rPr>
          <w:rFonts w:ascii="Arial" w:hAnsi="Arial" w:cs="Arial"/>
          <w:sz w:val="24"/>
          <w:szCs w:val="24"/>
        </w:rPr>
        <w:t xml:space="preserve"> </w:t>
      </w:r>
      <w:r w:rsidR="009E461F" w:rsidRPr="00E12497">
        <w:rPr>
          <w:rFonts w:ascii="Arial" w:hAnsi="Arial" w:cs="Arial"/>
          <w:sz w:val="24"/>
          <w:szCs w:val="24"/>
        </w:rPr>
        <w:t>из</w:t>
      </w:r>
      <w:r w:rsidR="00717C53" w:rsidRPr="00E12497">
        <w:rPr>
          <w:rFonts w:ascii="Arial" w:hAnsi="Arial" w:cs="Arial"/>
          <w:sz w:val="24"/>
          <w:szCs w:val="24"/>
        </w:rPr>
        <w:t>расходовано</w:t>
      </w:r>
      <w:r w:rsidR="00253C4D" w:rsidRPr="00E12497">
        <w:rPr>
          <w:rFonts w:ascii="Arial" w:hAnsi="Arial" w:cs="Arial"/>
          <w:sz w:val="24"/>
          <w:szCs w:val="24"/>
        </w:rPr>
        <w:t>:</w:t>
      </w:r>
    </w:p>
    <w:p w:rsidR="00C67F1D" w:rsidRPr="00E12497" w:rsidRDefault="00C67F1D"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2014 год – 6 174 000,00</w:t>
      </w:r>
      <w:r w:rsidR="00183318" w:rsidRPr="00E12497">
        <w:rPr>
          <w:rFonts w:ascii="Arial" w:hAnsi="Arial" w:cs="Arial"/>
          <w:sz w:val="24"/>
          <w:szCs w:val="24"/>
        </w:rPr>
        <w:t xml:space="preserve"> </w:t>
      </w:r>
      <w:r w:rsidR="00355511" w:rsidRPr="00E12497">
        <w:rPr>
          <w:rFonts w:ascii="Arial" w:hAnsi="Arial" w:cs="Arial"/>
          <w:sz w:val="24"/>
          <w:szCs w:val="24"/>
        </w:rPr>
        <w:t>рублей</w:t>
      </w:r>
      <w:r w:rsidR="00511D95" w:rsidRPr="00E12497">
        <w:rPr>
          <w:rFonts w:ascii="Arial" w:hAnsi="Arial" w:cs="Arial"/>
          <w:sz w:val="24"/>
          <w:szCs w:val="24"/>
        </w:rPr>
        <w:t xml:space="preserve"> </w:t>
      </w:r>
      <w:r w:rsidRPr="00E12497">
        <w:rPr>
          <w:rFonts w:ascii="Arial" w:hAnsi="Arial" w:cs="Arial"/>
          <w:sz w:val="24"/>
          <w:szCs w:val="24"/>
        </w:rPr>
        <w:t>(средства организации);</w:t>
      </w:r>
    </w:p>
    <w:p w:rsidR="00C67F1D" w:rsidRPr="00E12497" w:rsidRDefault="00C67F1D"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2015 год – 9 738 213,52 </w:t>
      </w:r>
      <w:r w:rsidR="00355511" w:rsidRPr="00E12497">
        <w:rPr>
          <w:rFonts w:ascii="Arial" w:hAnsi="Arial" w:cs="Arial"/>
          <w:sz w:val="24"/>
          <w:szCs w:val="24"/>
        </w:rPr>
        <w:t>рублей</w:t>
      </w:r>
      <w:r w:rsidR="00511D95" w:rsidRPr="00E12497">
        <w:rPr>
          <w:rFonts w:ascii="Arial" w:hAnsi="Arial" w:cs="Arial"/>
          <w:sz w:val="24"/>
          <w:szCs w:val="24"/>
        </w:rPr>
        <w:t xml:space="preserve"> </w:t>
      </w:r>
      <w:r w:rsidR="009E461F" w:rsidRPr="00E12497">
        <w:rPr>
          <w:rFonts w:ascii="Arial" w:hAnsi="Arial" w:cs="Arial"/>
          <w:sz w:val="24"/>
          <w:szCs w:val="24"/>
        </w:rPr>
        <w:t>(средства организации).</w:t>
      </w:r>
    </w:p>
    <w:p w:rsidR="00C67F1D" w:rsidRPr="00E12497" w:rsidRDefault="00C67F1D"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Мероприятие 9. Анализ предоставления качества услуг электро-, тепло- и водоснабжения.</w:t>
      </w:r>
    </w:p>
    <w:p w:rsidR="00C67F1D" w:rsidRPr="00E12497" w:rsidRDefault="00C67F1D"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Анализ позволяет увидеть реальное положение предоставления услуг электро, тепло- и водоснабжения населению города Бородино. Динамику </w:t>
      </w:r>
      <w:proofErr w:type="gramStart"/>
      <w:r w:rsidRPr="00E12497">
        <w:rPr>
          <w:rFonts w:ascii="Arial" w:hAnsi="Arial" w:cs="Arial"/>
          <w:sz w:val="24"/>
          <w:szCs w:val="24"/>
        </w:rPr>
        <w:t>уровня качества предоставления услуг отчетного периода</w:t>
      </w:r>
      <w:proofErr w:type="gramEnd"/>
      <w:r w:rsidRPr="00E12497">
        <w:rPr>
          <w:rFonts w:ascii="Arial" w:hAnsi="Arial" w:cs="Arial"/>
          <w:sz w:val="24"/>
          <w:szCs w:val="24"/>
        </w:rPr>
        <w:t xml:space="preserve"> по сравнению с предыдущим.</w:t>
      </w:r>
    </w:p>
    <w:p w:rsidR="00C67F1D" w:rsidRPr="00E12497" w:rsidRDefault="00C67F1D"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Целью данного мероприятия является контроль и объективная оценка органов местного самоуправления над сложившимися ситуациями</w:t>
      </w:r>
      <w:r w:rsidR="002B5BB5" w:rsidRPr="00E12497">
        <w:rPr>
          <w:rFonts w:ascii="Arial" w:hAnsi="Arial" w:cs="Arial"/>
          <w:sz w:val="24"/>
          <w:szCs w:val="24"/>
        </w:rPr>
        <w:t xml:space="preserve"> </w:t>
      </w:r>
      <w:r w:rsidRPr="00E12497">
        <w:rPr>
          <w:rFonts w:ascii="Arial" w:hAnsi="Arial" w:cs="Arial"/>
          <w:sz w:val="24"/>
          <w:szCs w:val="24"/>
        </w:rPr>
        <w:t xml:space="preserve">в сфере </w:t>
      </w:r>
      <w:proofErr w:type="spellStart"/>
      <w:r w:rsidRPr="00E12497">
        <w:rPr>
          <w:rFonts w:ascii="Arial" w:hAnsi="Arial" w:cs="Arial"/>
          <w:sz w:val="24"/>
          <w:szCs w:val="24"/>
        </w:rPr>
        <w:t>тепловодоснабжения</w:t>
      </w:r>
      <w:proofErr w:type="gramStart"/>
      <w:r w:rsidRPr="00E12497">
        <w:rPr>
          <w:rFonts w:ascii="Arial" w:hAnsi="Arial" w:cs="Arial"/>
          <w:sz w:val="24"/>
          <w:szCs w:val="24"/>
        </w:rPr>
        <w:t>,и</w:t>
      </w:r>
      <w:proofErr w:type="spellEnd"/>
      <w:proofErr w:type="gramEnd"/>
      <w:r w:rsidRPr="00E12497">
        <w:rPr>
          <w:rFonts w:ascii="Arial" w:hAnsi="Arial" w:cs="Arial"/>
          <w:sz w:val="24"/>
          <w:szCs w:val="24"/>
        </w:rPr>
        <w:t xml:space="preserve"> своевременные действия, направленные на создание благоприятных условий</w:t>
      </w:r>
      <w:r w:rsidR="002B5BB5" w:rsidRPr="00E12497">
        <w:rPr>
          <w:rFonts w:ascii="Arial" w:hAnsi="Arial" w:cs="Arial"/>
          <w:sz w:val="24"/>
          <w:szCs w:val="24"/>
        </w:rPr>
        <w:t xml:space="preserve"> </w:t>
      </w:r>
      <w:r w:rsidRPr="00E12497">
        <w:rPr>
          <w:rFonts w:ascii="Arial" w:hAnsi="Arial" w:cs="Arial"/>
          <w:sz w:val="24"/>
          <w:szCs w:val="24"/>
        </w:rPr>
        <w:t>на территории города для предоставления качества услуг высокого уровня.</w:t>
      </w:r>
    </w:p>
    <w:p w:rsidR="00C67F1D" w:rsidRPr="00E12497" w:rsidRDefault="00C67F1D"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Мероприятие 10. Проведение мероприятий по повышению энергетической эффективности объектов наружного освещения и реклам</w:t>
      </w:r>
      <w:r w:rsidR="009461F0" w:rsidRPr="00E12497">
        <w:rPr>
          <w:rFonts w:ascii="Arial" w:hAnsi="Arial" w:cs="Arial"/>
          <w:sz w:val="24"/>
          <w:szCs w:val="24"/>
        </w:rPr>
        <w:t>ных баннеров</w:t>
      </w:r>
      <w:r w:rsidRPr="00E12497">
        <w:rPr>
          <w:rFonts w:ascii="Arial" w:hAnsi="Arial" w:cs="Arial"/>
          <w:sz w:val="24"/>
          <w:szCs w:val="24"/>
        </w:rPr>
        <w:t xml:space="preserve">, в том числе направленных на замену светильников уличного освещения на </w:t>
      </w:r>
      <w:proofErr w:type="spellStart"/>
      <w:r w:rsidRPr="00E12497">
        <w:rPr>
          <w:rFonts w:ascii="Arial" w:hAnsi="Arial" w:cs="Arial"/>
          <w:sz w:val="24"/>
          <w:szCs w:val="24"/>
        </w:rPr>
        <w:t>энергоэффективные</w:t>
      </w:r>
      <w:proofErr w:type="spellEnd"/>
      <w:r w:rsidRPr="00E12497">
        <w:rPr>
          <w:rFonts w:ascii="Arial" w:hAnsi="Arial" w:cs="Arial"/>
          <w:sz w:val="24"/>
          <w:szCs w:val="24"/>
        </w:rPr>
        <w:t>.</w:t>
      </w:r>
    </w:p>
    <w:p w:rsidR="00C67F1D" w:rsidRPr="00E12497" w:rsidRDefault="00C67F1D" w:rsidP="0057721D">
      <w:pPr>
        <w:widowControl w:val="0"/>
        <w:autoSpaceDE w:val="0"/>
        <w:autoSpaceDN w:val="0"/>
        <w:adjustRightInd w:val="0"/>
        <w:spacing w:after="0" w:line="240" w:lineRule="auto"/>
        <w:ind w:firstLine="709"/>
        <w:rPr>
          <w:rFonts w:ascii="Arial" w:hAnsi="Arial" w:cs="Arial"/>
          <w:sz w:val="24"/>
          <w:szCs w:val="24"/>
        </w:rPr>
      </w:pPr>
      <w:proofErr w:type="gramStart"/>
      <w:r w:rsidRPr="00E12497">
        <w:rPr>
          <w:rFonts w:ascii="Arial" w:hAnsi="Arial" w:cs="Arial"/>
          <w:sz w:val="24"/>
          <w:szCs w:val="24"/>
        </w:rPr>
        <w:t>Согласно программных мероприятий направленных на энергосбережение и повышение энергетической эффективности в Красноярском крае утвержден Порядок и условия предоставления и расходования субсидий бюджетам муниципальных образований Красноярского края на реализацию мероприятий по замене светильников на эффективные и установку автоматизированной системы у</w:t>
      </w:r>
      <w:r w:rsidR="00C27773" w:rsidRPr="00E12497">
        <w:rPr>
          <w:rFonts w:ascii="Arial" w:hAnsi="Arial" w:cs="Arial"/>
          <w:sz w:val="24"/>
          <w:szCs w:val="24"/>
        </w:rPr>
        <w:t>правления наружным освещением».</w:t>
      </w:r>
      <w:proofErr w:type="gramEnd"/>
    </w:p>
    <w:p w:rsidR="00C67F1D" w:rsidRPr="00E12497" w:rsidRDefault="00C67F1D"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Мероприятие 11. Приобретение и установка частотных преобразователей серии </w:t>
      </w:r>
      <w:proofErr w:type="spellStart"/>
      <w:r w:rsidRPr="00E12497">
        <w:rPr>
          <w:rFonts w:ascii="Arial" w:hAnsi="Arial" w:cs="Arial"/>
          <w:sz w:val="24"/>
          <w:szCs w:val="24"/>
        </w:rPr>
        <w:t>DELTAelectronicsVFD-CP</w:t>
      </w:r>
      <w:proofErr w:type="gramStart"/>
      <w:r w:rsidRPr="00E12497">
        <w:rPr>
          <w:rFonts w:ascii="Arial" w:hAnsi="Arial" w:cs="Arial"/>
          <w:sz w:val="24"/>
          <w:szCs w:val="24"/>
        </w:rPr>
        <w:t>на</w:t>
      </w:r>
      <w:proofErr w:type="spellEnd"/>
      <w:proofErr w:type="gramEnd"/>
      <w:r w:rsidRPr="00E12497">
        <w:rPr>
          <w:rFonts w:ascii="Arial" w:hAnsi="Arial" w:cs="Arial"/>
          <w:sz w:val="24"/>
          <w:szCs w:val="24"/>
        </w:rPr>
        <w:t xml:space="preserve"> сетевые насосы №</w:t>
      </w:r>
      <w:r w:rsidR="00856302" w:rsidRPr="00E12497">
        <w:rPr>
          <w:rFonts w:ascii="Arial" w:hAnsi="Arial" w:cs="Arial"/>
          <w:sz w:val="24"/>
          <w:szCs w:val="24"/>
        </w:rPr>
        <w:t>№</w:t>
      </w:r>
      <w:r w:rsidRPr="00E12497">
        <w:rPr>
          <w:rFonts w:ascii="Arial" w:hAnsi="Arial" w:cs="Arial"/>
          <w:sz w:val="24"/>
          <w:szCs w:val="24"/>
        </w:rPr>
        <w:t xml:space="preserve"> 1,</w:t>
      </w:r>
      <w:r w:rsidR="00856302" w:rsidRPr="00E12497">
        <w:rPr>
          <w:rFonts w:ascii="Arial" w:hAnsi="Arial" w:cs="Arial"/>
          <w:sz w:val="24"/>
          <w:szCs w:val="24"/>
        </w:rPr>
        <w:t> </w:t>
      </w:r>
      <w:r w:rsidRPr="00E12497">
        <w:rPr>
          <w:rFonts w:ascii="Arial" w:hAnsi="Arial" w:cs="Arial"/>
          <w:sz w:val="24"/>
          <w:szCs w:val="24"/>
        </w:rPr>
        <w:t>2,</w:t>
      </w:r>
      <w:r w:rsidR="00856302" w:rsidRPr="00E12497">
        <w:rPr>
          <w:rFonts w:ascii="Arial" w:hAnsi="Arial" w:cs="Arial"/>
          <w:sz w:val="24"/>
          <w:szCs w:val="24"/>
        </w:rPr>
        <w:t> </w:t>
      </w:r>
      <w:r w:rsidRPr="00E12497">
        <w:rPr>
          <w:rFonts w:ascii="Arial" w:hAnsi="Arial" w:cs="Arial"/>
          <w:sz w:val="24"/>
          <w:szCs w:val="24"/>
        </w:rPr>
        <w:t>3,</w:t>
      </w:r>
      <w:r w:rsidR="00856302" w:rsidRPr="00E12497">
        <w:rPr>
          <w:rFonts w:ascii="Arial" w:hAnsi="Arial" w:cs="Arial"/>
          <w:sz w:val="24"/>
          <w:szCs w:val="24"/>
        </w:rPr>
        <w:t> </w:t>
      </w:r>
      <w:r w:rsidRPr="00E12497">
        <w:rPr>
          <w:rFonts w:ascii="Arial" w:hAnsi="Arial" w:cs="Arial"/>
          <w:sz w:val="24"/>
          <w:szCs w:val="24"/>
        </w:rPr>
        <w:t>4 котельн</w:t>
      </w:r>
      <w:r w:rsidR="00B61BAF" w:rsidRPr="00E12497">
        <w:rPr>
          <w:rFonts w:ascii="Arial" w:hAnsi="Arial" w:cs="Arial"/>
          <w:sz w:val="24"/>
          <w:szCs w:val="24"/>
        </w:rPr>
        <w:t>ой</w:t>
      </w:r>
      <w:r w:rsidRPr="00E12497">
        <w:rPr>
          <w:rFonts w:ascii="Arial" w:hAnsi="Arial" w:cs="Arial"/>
          <w:sz w:val="24"/>
          <w:szCs w:val="24"/>
        </w:rPr>
        <w:t xml:space="preserve"> №</w:t>
      </w:r>
      <w:r w:rsidR="00856302" w:rsidRPr="00E12497">
        <w:rPr>
          <w:rFonts w:ascii="Arial" w:hAnsi="Arial" w:cs="Arial"/>
          <w:sz w:val="24"/>
          <w:szCs w:val="24"/>
        </w:rPr>
        <w:t> </w:t>
      </w:r>
      <w:r w:rsidRPr="00E12497">
        <w:rPr>
          <w:rFonts w:ascii="Arial" w:hAnsi="Arial" w:cs="Arial"/>
          <w:sz w:val="24"/>
          <w:szCs w:val="24"/>
        </w:rPr>
        <w:t>2.</w:t>
      </w:r>
    </w:p>
    <w:p w:rsidR="00C67F1D" w:rsidRPr="00E12497" w:rsidRDefault="00C67F1D"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Данное мероприятие выполнен</w:t>
      </w:r>
      <w:proofErr w:type="gramStart"/>
      <w:r w:rsidR="003F08BD" w:rsidRPr="00E12497">
        <w:rPr>
          <w:rFonts w:ascii="Arial" w:hAnsi="Arial" w:cs="Arial"/>
          <w:sz w:val="24"/>
          <w:szCs w:val="24"/>
        </w:rPr>
        <w:t>о</w:t>
      </w:r>
      <w:r w:rsidRPr="00E12497">
        <w:rPr>
          <w:rFonts w:ascii="Arial" w:hAnsi="Arial" w:cs="Arial"/>
          <w:sz w:val="24"/>
          <w:szCs w:val="24"/>
        </w:rPr>
        <w:t xml:space="preserve"> ООО</w:t>
      </w:r>
      <w:proofErr w:type="gramEnd"/>
      <w:r w:rsidRPr="00E12497">
        <w:rPr>
          <w:rFonts w:ascii="Arial" w:hAnsi="Arial" w:cs="Arial"/>
          <w:sz w:val="24"/>
          <w:szCs w:val="24"/>
        </w:rPr>
        <w:t xml:space="preserve"> «Строительная компания», </w:t>
      </w:r>
      <w:r w:rsidR="00550937" w:rsidRPr="00E12497">
        <w:rPr>
          <w:rFonts w:ascii="Arial" w:hAnsi="Arial" w:cs="Arial"/>
          <w:sz w:val="24"/>
          <w:szCs w:val="24"/>
        </w:rPr>
        <w:t xml:space="preserve">что </w:t>
      </w:r>
      <w:r w:rsidRPr="00E12497">
        <w:rPr>
          <w:rFonts w:ascii="Arial" w:hAnsi="Arial" w:cs="Arial"/>
          <w:sz w:val="24"/>
          <w:szCs w:val="24"/>
        </w:rPr>
        <w:t>позволи</w:t>
      </w:r>
      <w:r w:rsidR="002B5BB5" w:rsidRPr="00E12497">
        <w:rPr>
          <w:rFonts w:ascii="Arial" w:hAnsi="Arial" w:cs="Arial"/>
          <w:sz w:val="24"/>
          <w:szCs w:val="24"/>
        </w:rPr>
        <w:t>ло</w:t>
      </w:r>
      <w:r w:rsidRPr="00E12497">
        <w:rPr>
          <w:rFonts w:ascii="Arial" w:hAnsi="Arial" w:cs="Arial"/>
          <w:sz w:val="24"/>
          <w:szCs w:val="24"/>
        </w:rPr>
        <w:t>:</w:t>
      </w:r>
    </w:p>
    <w:p w:rsidR="00C67F1D" w:rsidRPr="00E12497" w:rsidRDefault="00C67F1D" w:rsidP="0057721D">
      <w:pPr>
        <w:pStyle w:val="a4"/>
        <w:widowControl w:val="0"/>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обеспечить максимальное сгорание топлива в котлах с минимальным количеством воздуха;</w:t>
      </w:r>
    </w:p>
    <w:p w:rsidR="00C67F1D" w:rsidRPr="00E12497" w:rsidRDefault="00C67F1D" w:rsidP="0057721D">
      <w:pPr>
        <w:pStyle w:val="a4"/>
        <w:widowControl w:val="0"/>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снизить потребление электроэнергии насосным оборудованием – 5% и соответственно снизить эксплуатационные расходы.</w:t>
      </w:r>
    </w:p>
    <w:p w:rsidR="00C67F1D" w:rsidRPr="00E12497" w:rsidRDefault="009E461F"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Изр</w:t>
      </w:r>
      <w:r w:rsidR="00321594" w:rsidRPr="00E12497">
        <w:rPr>
          <w:rFonts w:ascii="Arial" w:hAnsi="Arial" w:cs="Arial"/>
          <w:sz w:val="24"/>
          <w:szCs w:val="24"/>
        </w:rPr>
        <w:t>асходовано на</w:t>
      </w:r>
      <w:r w:rsidR="00C67F1D" w:rsidRPr="00E12497">
        <w:rPr>
          <w:rFonts w:ascii="Arial" w:hAnsi="Arial" w:cs="Arial"/>
          <w:sz w:val="24"/>
          <w:szCs w:val="24"/>
        </w:rPr>
        <w:t xml:space="preserve"> данно</w:t>
      </w:r>
      <w:r w:rsidR="00321594" w:rsidRPr="00E12497">
        <w:rPr>
          <w:rFonts w:ascii="Arial" w:hAnsi="Arial" w:cs="Arial"/>
          <w:sz w:val="24"/>
          <w:szCs w:val="24"/>
        </w:rPr>
        <w:t>е</w:t>
      </w:r>
      <w:r w:rsidR="00C67F1D" w:rsidRPr="00E12497">
        <w:rPr>
          <w:rFonts w:ascii="Arial" w:hAnsi="Arial" w:cs="Arial"/>
          <w:sz w:val="24"/>
          <w:szCs w:val="24"/>
        </w:rPr>
        <w:t xml:space="preserve"> мероприяти</w:t>
      </w:r>
      <w:r w:rsidR="00321594" w:rsidRPr="00E12497">
        <w:rPr>
          <w:rFonts w:ascii="Arial" w:hAnsi="Arial" w:cs="Arial"/>
          <w:sz w:val="24"/>
          <w:szCs w:val="24"/>
        </w:rPr>
        <w:t>е</w:t>
      </w:r>
      <w:r w:rsidRPr="00E12497">
        <w:rPr>
          <w:rFonts w:ascii="Arial" w:hAnsi="Arial" w:cs="Arial"/>
          <w:sz w:val="24"/>
          <w:szCs w:val="24"/>
        </w:rPr>
        <w:t xml:space="preserve"> </w:t>
      </w:r>
      <w:r w:rsidR="00C67F1D" w:rsidRPr="00E12497">
        <w:rPr>
          <w:rFonts w:ascii="Arial" w:hAnsi="Arial" w:cs="Arial"/>
          <w:sz w:val="24"/>
          <w:szCs w:val="24"/>
        </w:rPr>
        <w:t xml:space="preserve">2015 год – 3 694 362,22 </w:t>
      </w:r>
      <w:r w:rsidR="00355511" w:rsidRPr="00E12497">
        <w:rPr>
          <w:rFonts w:ascii="Arial" w:hAnsi="Arial" w:cs="Arial"/>
          <w:sz w:val="24"/>
          <w:szCs w:val="24"/>
        </w:rPr>
        <w:t>рублей</w:t>
      </w:r>
      <w:r w:rsidRPr="00E12497">
        <w:rPr>
          <w:rFonts w:ascii="Arial" w:hAnsi="Arial" w:cs="Arial"/>
          <w:sz w:val="24"/>
          <w:szCs w:val="24"/>
        </w:rPr>
        <w:t>.</w:t>
      </w:r>
    </w:p>
    <w:p w:rsidR="00C67F1D" w:rsidRPr="00E12497" w:rsidRDefault="00C67F1D"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Мероприятие 12. Приобретение и установка частотного преобразователя серии </w:t>
      </w:r>
      <w:proofErr w:type="spellStart"/>
      <w:r w:rsidRPr="00E12497">
        <w:rPr>
          <w:rFonts w:ascii="Arial" w:hAnsi="Arial" w:cs="Arial"/>
          <w:sz w:val="24"/>
          <w:szCs w:val="24"/>
        </w:rPr>
        <w:t>DELTAelectronicsVFD</w:t>
      </w:r>
      <w:proofErr w:type="spellEnd"/>
      <w:r w:rsidRPr="00E12497">
        <w:rPr>
          <w:rFonts w:ascii="Arial" w:hAnsi="Arial" w:cs="Arial"/>
          <w:sz w:val="24"/>
          <w:szCs w:val="24"/>
        </w:rPr>
        <w:t>-CP на насосной станции II подъема, с одновременным приобретением и установкой насосного агрегата с низковольт</w:t>
      </w:r>
      <w:r w:rsidR="003C62FE" w:rsidRPr="00E12497">
        <w:rPr>
          <w:rFonts w:ascii="Arial" w:hAnsi="Arial" w:cs="Arial"/>
          <w:sz w:val="24"/>
          <w:szCs w:val="24"/>
        </w:rPr>
        <w:t>ным электродвигателем.</w:t>
      </w:r>
    </w:p>
    <w:p w:rsidR="00C67F1D" w:rsidRPr="00E12497" w:rsidRDefault="00C67F1D"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Данное мероприятие позволи</w:t>
      </w:r>
      <w:r w:rsidR="002A6217" w:rsidRPr="00E12497">
        <w:rPr>
          <w:rFonts w:ascii="Arial" w:hAnsi="Arial" w:cs="Arial"/>
          <w:sz w:val="24"/>
          <w:szCs w:val="24"/>
        </w:rPr>
        <w:t>ло</w:t>
      </w:r>
      <w:r w:rsidRPr="00E12497">
        <w:rPr>
          <w:rFonts w:ascii="Arial" w:hAnsi="Arial" w:cs="Arial"/>
          <w:sz w:val="24"/>
          <w:szCs w:val="24"/>
        </w:rPr>
        <w:t xml:space="preserve"> снизить расходы</w:t>
      </w:r>
      <w:r w:rsidR="000B7DC1" w:rsidRPr="00E12497">
        <w:rPr>
          <w:rFonts w:ascii="Arial" w:hAnsi="Arial" w:cs="Arial"/>
          <w:sz w:val="24"/>
          <w:szCs w:val="24"/>
        </w:rPr>
        <w:t xml:space="preserve"> </w:t>
      </w:r>
      <w:r w:rsidRPr="00E12497">
        <w:rPr>
          <w:rFonts w:ascii="Arial" w:hAnsi="Arial" w:cs="Arial"/>
          <w:sz w:val="24"/>
          <w:szCs w:val="24"/>
        </w:rPr>
        <w:t>электроэнергии на 30</w:t>
      </w:r>
      <w:r w:rsidR="003C62FE" w:rsidRPr="00E12497">
        <w:rPr>
          <w:rFonts w:ascii="Arial" w:hAnsi="Arial" w:cs="Arial"/>
          <w:sz w:val="24"/>
          <w:szCs w:val="24"/>
        </w:rPr>
        <w:t> </w:t>
      </w:r>
      <w:r w:rsidRPr="00E12497">
        <w:rPr>
          <w:rFonts w:ascii="Arial" w:hAnsi="Arial" w:cs="Arial"/>
          <w:sz w:val="24"/>
          <w:szCs w:val="24"/>
        </w:rPr>
        <w:t>% и</w:t>
      </w:r>
      <w:r w:rsidR="003C62FE" w:rsidRPr="00E12497">
        <w:rPr>
          <w:rFonts w:ascii="Arial" w:hAnsi="Arial" w:cs="Arial"/>
          <w:sz w:val="24"/>
          <w:szCs w:val="24"/>
        </w:rPr>
        <w:t>,</w:t>
      </w:r>
      <w:r w:rsidRPr="00E12497">
        <w:rPr>
          <w:rFonts w:ascii="Arial" w:hAnsi="Arial" w:cs="Arial"/>
          <w:sz w:val="24"/>
          <w:szCs w:val="24"/>
        </w:rPr>
        <w:t xml:space="preserve"> соответственно</w:t>
      </w:r>
      <w:r w:rsidR="003C62FE" w:rsidRPr="00E12497">
        <w:rPr>
          <w:rFonts w:ascii="Arial" w:hAnsi="Arial" w:cs="Arial"/>
          <w:sz w:val="24"/>
          <w:szCs w:val="24"/>
        </w:rPr>
        <w:t>,</w:t>
      </w:r>
      <w:r w:rsidRPr="00E12497">
        <w:rPr>
          <w:rFonts w:ascii="Arial" w:hAnsi="Arial" w:cs="Arial"/>
          <w:sz w:val="24"/>
          <w:szCs w:val="24"/>
        </w:rPr>
        <w:t xml:space="preserve"> эксплуатационны</w:t>
      </w:r>
      <w:r w:rsidR="003C62FE" w:rsidRPr="00E12497">
        <w:rPr>
          <w:rFonts w:ascii="Arial" w:hAnsi="Arial" w:cs="Arial"/>
          <w:sz w:val="24"/>
          <w:szCs w:val="24"/>
        </w:rPr>
        <w:t>е</w:t>
      </w:r>
      <w:r w:rsidRPr="00E12497">
        <w:rPr>
          <w:rFonts w:ascii="Arial" w:hAnsi="Arial" w:cs="Arial"/>
          <w:sz w:val="24"/>
          <w:szCs w:val="24"/>
        </w:rPr>
        <w:t xml:space="preserve"> расход</w:t>
      </w:r>
      <w:r w:rsidR="003C62FE" w:rsidRPr="00E12497">
        <w:rPr>
          <w:rFonts w:ascii="Arial" w:hAnsi="Arial" w:cs="Arial"/>
          <w:sz w:val="24"/>
          <w:szCs w:val="24"/>
        </w:rPr>
        <w:t>ы</w:t>
      </w:r>
      <w:r w:rsidRPr="00E12497">
        <w:rPr>
          <w:rFonts w:ascii="Arial" w:hAnsi="Arial" w:cs="Arial"/>
          <w:sz w:val="24"/>
          <w:szCs w:val="24"/>
        </w:rPr>
        <w:t>, а также приведет к</w:t>
      </w:r>
      <w:r w:rsidR="000B7DC1" w:rsidRPr="00E12497">
        <w:rPr>
          <w:rFonts w:ascii="Arial" w:hAnsi="Arial" w:cs="Arial"/>
          <w:sz w:val="24"/>
          <w:szCs w:val="24"/>
        </w:rPr>
        <w:t xml:space="preserve"> </w:t>
      </w:r>
      <w:r w:rsidRPr="00E12497">
        <w:rPr>
          <w:rFonts w:ascii="Arial" w:hAnsi="Arial" w:cs="Arial"/>
          <w:sz w:val="24"/>
          <w:szCs w:val="24"/>
        </w:rPr>
        <w:t>снижению объема потерь воды при ее передаче на 5</w:t>
      </w:r>
      <w:r w:rsidR="00A80361" w:rsidRPr="00E12497">
        <w:rPr>
          <w:rFonts w:ascii="Arial" w:hAnsi="Arial" w:cs="Arial"/>
          <w:sz w:val="24"/>
          <w:szCs w:val="24"/>
        </w:rPr>
        <w:t> </w:t>
      </w:r>
      <w:r w:rsidRPr="00E12497">
        <w:rPr>
          <w:rFonts w:ascii="Arial" w:hAnsi="Arial" w:cs="Arial"/>
          <w:sz w:val="24"/>
          <w:szCs w:val="24"/>
        </w:rPr>
        <w:t>%.</w:t>
      </w:r>
    </w:p>
    <w:p w:rsidR="00C67F1D" w:rsidRPr="00E12497" w:rsidRDefault="002A6217"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На данное мероприятие израсходовано средств</w:t>
      </w:r>
      <w:r w:rsidR="00C67F1D" w:rsidRPr="00E12497">
        <w:rPr>
          <w:rFonts w:ascii="Arial" w:hAnsi="Arial" w:cs="Arial"/>
          <w:sz w:val="24"/>
          <w:szCs w:val="24"/>
        </w:rPr>
        <w:t>:</w:t>
      </w:r>
    </w:p>
    <w:p w:rsidR="00C67F1D" w:rsidRPr="00E12497" w:rsidRDefault="00C67F1D"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2015 год – 6 043 851,30 </w:t>
      </w:r>
      <w:r w:rsidR="00355511" w:rsidRPr="00E12497">
        <w:rPr>
          <w:rFonts w:ascii="Arial" w:hAnsi="Arial" w:cs="Arial"/>
          <w:sz w:val="24"/>
          <w:szCs w:val="24"/>
        </w:rPr>
        <w:t>рублей</w:t>
      </w:r>
      <w:r w:rsidR="002A6217" w:rsidRPr="00E12497">
        <w:rPr>
          <w:rFonts w:ascii="Arial" w:hAnsi="Arial" w:cs="Arial"/>
          <w:sz w:val="24"/>
          <w:szCs w:val="24"/>
        </w:rPr>
        <w:t>.</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2.2.3. </w:t>
      </w:r>
      <w:proofErr w:type="gramStart"/>
      <w:r w:rsidRPr="00E12497">
        <w:rPr>
          <w:rFonts w:ascii="Arial" w:hAnsi="Arial" w:cs="Arial"/>
          <w:sz w:val="24"/>
          <w:szCs w:val="24"/>
        </w:rPr>
        <w:t xml:space="preserve">Обоснованием выбора подпрограммных мероприятий, направленных на решение вышеуказанных задач являются требования Федерального </w:t>
      </w:r>
      <w:hyperlink r:id="rId15" w:history="1">
        <w:r w:rsidRPr="00E12497">
          <w:rPr>
            <w:rFonts w:ascii="Arial" w:hAnsi="Arial" w:cs="Arial"/>
            <w:sz w:val="24"/>
            <w:szCs w:val="24"/>
          </w:rPr>
          <w:t>закона</w:t>
        </w:r>
      </w:hyperlink>
      <w:r w:rsidRPr="00E12497">
        <w:rPr>
          <w:rFonts w:ascii="Arial" w:hAnsi="Arial" w:cs="Arial"/>
          <w:sz w:val="24"/>
          <w:szCs w:val="24"/>
        </w:rPr>
        <w:t xml:space="preserve"> от 23.11.2009</w:t>
      </w:r>
      <w:r w:rsidR="00DD04F5" w:rsidRPr="00E12497">
        <w:rPr>
          <w:rFonts w:ascii="Arial" w:hAnsi="Arial" w:cs="Arial"/>
          <w:sz w:val="24"/>
          <w:szCs w:val="24"/>
        </w:rPr>
        <w:t xml:space="preserve"> г.</w:t>
      </w:r>
      <w:r w:rsidRPr="00E12497">
        <w:rPr>
          <w:rFonts w:ascii="Arial" w:hAnsi="Arial" w:cs="Arial"/>
          <w:sz w:val="24"/>
          <w:szCs w:val="24"/>
        </w:rPr>
        <w:t xml:space="preserve"> № 261-ФЗ «Об энергосбережении и повышении энергетической эффективности и о внесении изменений в отдельные законодательные акты Российской Федерации», </w:t>
      </w:r>
      <w:hyperlink r:id="rId16" w:history="1">
        <w:r w:rsidRPr="00E12497">
          <w:rPr>
            <w:rFonts w:ascii="Arial" w:hAnsi="Arial" w:cs="Arial"/>
            <w:bCs/>
            <w:sz w:val="24"/>
            <w:szCs w:val="24"/>
          </w:rPr>
          <w:t>Постановление</w:t>
        </w:r>
      </w:hyperlink>
      <w:r w:rsidRPr="00E12497">
        <w:rPr>
          <w:rFonts w:ascii="Arial" w:hAnsi="Arial" w:cs="Arial"/>
          <w:bCs/>
          <w:sz w:val="24"/>
          <w:szCs w:val="24"/>
        </w:rPr>
        <w:t xml:space="preserve"> Правительства Российской Федерации от 31.12.2009 </w:t>
      </w:r>
      <w:r w:rsidR="00E97433" w:rsidRPr="00E12497">
        <w:rPr>
          <w:rFonts w:ascii="Arial" w:hAnsi="Arial" w:cs="Arial"/>
          <w:bCs/>
          <w:sz w:val="24"/>
          <w:szCs w:val="24"/>
        </w:rPr>
        <w:t xml:space="preserve">г. </w:t>
      </w:r>
      <w:r w:rsidRPr="00E12497">
        <w:rPr>
          <w:rFonts w:ascii="Arial" w:hAnsi="Arial" w:cs="Arial"/>
          <w:bCs/>
          <w:sz w:val="24"/>
          <w:szCs w:val="24"/>
        </w:rPr>
        <w:t>№ 1225 «О требованиях к региональным и муниципальным программам в области энергосбережения и повышения энергетической эффективности»</w:t>
      </w:r>
      <w:r w:rsidRPr="00E12497">
        <w:rPr>
          <w:rFonts w:ascii="Arial" w:hAnsi="Arial" w:cs="Arial"/>
          <w:sz w:val="24"/>
          <w:szCs w:val="24"/>
        </w:rPr>
        <w:t xml:space="preserve"> и Приказа Министерства экономического развития</w:t>
      </w:r>
      <w:proofErr w:type="gramEnd"/>
      <w:r w:rsidRPr="00E12497">
        <w:rPr>
          <w:rFonts w:ascii="Arial" w:hAnsi="Arial" w:cs="Arial"/>
          <w:sz w:val="24"/>
          <w:szCs w:val="24"/>
        </w:rPr>
        <w:t xml:space="preserve"> Российской Федерации от 17.02.2010 </w:t>
      </w:r>
      <w:r w:rsidR="00676AD8" w:rsidRPr="00E12497">
        <w:rPr>
          <w:rFonts w:ascii="Arial" w:hAnsi="Arial" w:cs="Arial"/>
          <w:sz w:val="24"/>
          <w:szCs w:val="24"/>
        </w:rPr>
        <w:t xml:space="preserve">г. </w:t>
      </w:r>
      <w:r w:rsidRPr="00E12497">
        <w:rPr>
          <w:rFonts w:ascii="Arial" w:hAnsi="Arial" w:cs="Arial"/>
          <w:sz w:val="24"/>
          <w:szCs w:val="24"/>
        </w:rPr>
        <w:t>№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2.2.4. В 2014</w:t>
      </w:r>
      <w:r w:rsidR="00676AD8" w:rsidRPr="00E12497">
        <w:rPr>
          <w:rFonts w:ascii="Arial" w:hAnsi="Arial" w:cs="Arial"/>
          <w:sz w:val="24"/>
          <w:szCs w:val="24"/>
        </w:rPr>
        <w:t>–</w:t>
      </w:r>
      <w:r w:rsidRPr="00E12497">
        <w:rPr>
          <w:rFonts w:ascii="Arial" w:hAnsi="Arial" w:cs="Arial"/>
          <w:sz w:val="24"/>
          <w:szCs w:val="24"/>
        </w:rPr>
        <w:t>20</w:t>
      </w:r>
      <w:r w:rsidR="00AB397C" w:rsidRPr="00E12497">
        <w:rPr>
          <w:rFonts w:ascii="Arial" w:hAnsi="Arial" w:cs="Arial"/>
          <w:sz w:val="24"/>
          <w:szCs w:val="24"/>
        </w:rPr>
        <w:t>2</w:t>
      </w:r>
      <w:r w:rsidR="00093346" w:rsidRPr="00E12497">
        <w:rPr>
          <w:rFonts w:ascii="Arial" w:hAnsi="Arial" w:cs="Arial"/>
          <w:sz w:val="24"/>
          <w:szCs w:val="24"/>
        </w:rPr>
        <w:t>3</w:t>
      </w:r>
      <w:r w:rsidRPr="00E12497">
        <w:rPr>
          <w:rFonts w:ascii="Arial" w:hAnsi="Arial" w:cs="Arial"/>
          <w:sz w:val="24"/>
          <w:szCs w:val="24"/>
        </w:rPr>
        <w:t xml:space="preserve"> годах мун</w:t>
      </w:r>
      <w:r w:rsidR="00093346" w:rsidRPr="00E12497">
        <w:rPr>
          <w:rFonts w:ascii="Arial" w:hAnsi="Arial" w:cs="Arial"/>
          <w:sz w:val="24"/>
          <w:szCs w:val="24"/>
        </w:rPr>
        <w:t>иципальным заказчиком является а</w:t>
      </w:r>
      <w:r w:rsidRPr="00E12497">
        <w:rPr>
          <w:rFonts w:ascii="Arial" w:hAnsi="Arial" w:cs="Arial"/>
          <w:sz w:val="24"/>
          <w:szCs w:val="24"/>
        </w:rPr>
        <w:t xml:space="preserve">дминистрация </w:t>
      </w:r>
      <w:r w:rsidR="00093346" w:rsidRPr="00E12497">
        <w:rPr>
          <w:rFonts w:ascii="Arial" w:hAnsi="Arial" w:cs="Arial"/>
          <w:sz w:val="24"/>
          <w:szCs w:val="24"/>
        </w:rPr>
        <w:t>города Бородино. К компетенции а</w:t>
      </w:r>
      <w:r w:rsidRPr="00E12497">
        <w:rPr>
          <w:rFonts w:ascii="Arial" w:hAnsi="Arial" w:cs="Arial"/>
          <w:sz w:val="24"/>
          <w:szCs w:val="24"/>
        </w:rPr>
        <w:t>дминистрации города Бородино в соответствии с Федеральным законом</w:t>
      </w:r>
      <w:r w:rsidR="004576B8" w:rsidRPr="00E12497">
        <w:rPr>
          <w:rFonts w:ascii="Arial" w:hAnsi="Arial" w:cs="Arial"/>
          <w:sz w:val="24"/>
          <w:szCs w:val="24"/>
        </w:rPr>
        <w:t xml:space="preserve"> от 06.10.2003 </w:t>
      </w:r>
      <w:r w:rsidR="00C55799" w:rsidRPr="00E12497">
        <w:rPr>
          <w:rFonts w:ascii="Arial" w:hAnsi="Arial" w:cs="Arial"/>
          <w:sz w:val="24"/>
          <w:szCs w:val="24"/>
        </w:rPr>
        <w:t xml:space="preserve">г. </w:t>
      </w:r>
      <w:r w:rsidR="00093346" w:rsidRPr="00E12497">
        <w:rPr>
          <w:rFonts w:ascii="Arial" w:hAnsi="Arial" w:cs="Arial"/>
          <w:sz w:val="24"/>
          <w:szCs w:val="24"/>
        </w:rPr>
        <w:t xml:space="preserve">№ </w:t>
      </w:r>
      <w:r w:rsidR="004576B8" w:rsidRPr="00E12497">
        <w:rPr>
          <w:rFonts w:ascii="Arial" w:hAnsi="Arial" w:cs="Arial"/>
          <w:sz w:val="24"/>
          <w:szCs w:val="24"/>
        </w:rPr>
        <w:t>131-ФЗ</w:t>
      </w:r>
      <w:r w:rsidR="00093346" w:rsidRPr="00E12497">
        <w:rPr>
          <w:rFonts w:ascii="Arial" w:hAnsi="Arial" w:cs="Arial"/>
          <w:sz w:val="24"/>
          <w:szCs w:val="24"/>
        </w:rPr>
        <w:t xml:space="preserve"> «</w:t>
      </w:r>
      <w:r w:rsidRPr="00E12497">
        <w:rPr>
          <w:rFonts w:ascii="Arial" w:hAnsi="Arial" w:cs="Arial"/>
          <w:sz w:val="24"/>
          <w:szCs w:val="24"/>
        </w:rPr>
        <w:t>Об общих принципах организации местного самоуправления в РФ</w:t>
      </w:r>
      <w:r w:rsidR="00093346" w:rsidRPr="00E12497">
        <w:rPr>
          <w:rFonts w:ascii="Arial" w:hAnsi="Arial" w:cs="Arial"/>
          <w:sz w:val="24"/>
          <w:szCs w:val="24"/>
        </w:rPr>
        <w:t>»</w:t>
      </w:r>
      <w:r w:rsidRPr="00E12497">
        <w:rPr>
          <w:rFonts w:ascii="Arial" w:hAnsi="Arial" w:cs="Arial"/>
          <w:sz w:val="24"/>
          <w:szCs w:val="24"/>
        </w:rPr>
        <w:t xml:space="preserve"> и Уставом города Бородино относятся:</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обеспечение реализации энергосберегающей муниципальной политики.</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2.2.5. Срок реализации подпрограммы </w:t>
      </w:r>
      <w:r w:rsidR="00FC0243" w:rsidRPr="00E12497">
        <w:rPr>
          <w:rFonts w:ascii="Arial" w:hAnsi="Arial" w:cs="Arial"/>
          <w:sz w:val="24"/>
          <w:szCs w:val="24"/>
        </w:rPr>
        <w:t>–</w:t>
      </w:r>
      <w:r w:rsidRPr="00E12497">
        <w:rPr>
          <w:rFonts w:ascii="Arial" w:hAnsi="Arial" w:cs="Arial"/>
          <w:sz w:val="24"/>
          <w:szCs w:val="24"/>
        </w:rPr>
        <w:t xml:space="preserve"> 2014</w:t>
      </w:r>
      <w:r w:rsidR="00FC0243" w:rsidRPr="00E12497">
        <w:rPr>
          <w:rFonts w:ascii="Arial" w:hAnsi="Arial" w:cs="Arial"/>
          <w:sz w:val="24"/>
          <w:szCs w:val="24"/>
        </w:rPr>
        <w:t>–</w:t>
      </w:r>
      <w:r w:rsidRPr="00E12497">
        <w:rPr>
          <w:rFonts w:ascii="Arial" w:hAnsi="Arial" w:cs="Arial"/>
          <w:sz w:val="24"/>
          <w:szCs w:val="24"/>
        </w:rPr>
        <w:t>20</w:t>
      </w:r>
      <w:r w:rsidR="00AB397C" w:rsidRPr="00E12497">
        <w:rPr>
          <w:rFonts w:ascii="Arial" w:hAnsi="Arial" w:cs="Arial"/>
          <w:sz w:val="24"/>
          <w:szCs w:val="24"/>
        </w:rPr>
        <w:t>2</w:t>
      </w:r>
      <w:r w:rsidR="00093346" w:rsidRPr="00E12497">
        <w:rPr>
          <w:rFonts w:ascii="Arial" w:hAnsi="Arial" w:cs="Arial"/>
          <w:sz w:val="24"/>
          <w:szCs w:val="24"/>
        </w:rPr>
        <w:t>3</w:t>
      </w:r>
      <w:r w:rsidRPr="00E12497">
        <w:rPr>
          <w:rFonts w:ascii="Arial" w:hAnsi="Arial" w:cs="Arial"/>
          <w:sz w:val="24"/>
          <w:szCs w:val="24"/>
        </w:rPr>
        <w:t xml:space="preserve"> годы.</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2.2.6. В результате реализации подпрограммы планируется достижение целевых показателей в области энергосбережения и повышения энергетической эффективности (целевые индикаторы и показатели результативности).</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2.2.6.1. Целевыми индикаторами подпрограммы являются целевые показатели в области энергосбережения и повышения энергетической эффективности, согласно приложению № 1 к подпрограмме.</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2.2.6.2. Показателями результативности подпрограммы являются целевые показатели в области энергосбережения и повышения энергетической эффективности, которые характеризуют следующие значения:</w:t>
      </w:r>
    </w:p>
    <w:p w:rsidR="00094F64" w:rsidRPr="00E12497" w:rsidRDefault="00094F64" w:rsidP="0057721D">
      <w:pPr>
        <w:spacing w:after="0" w:line="240" w:lineRule="auto"/>
        <w:jc w:val="left"/>
        <w:rPr>
          <w:rFonts w:ascii="Arial" w:hAnsi="Arial" w:cs="Arial"/>
          <w:sz w:val="24"/>
          <w:szCs w:val="24"/>
        </w:rPr>
        <w:sectPr w:rsidR="00094F64" w:rsidRPr="00E12497" w:rsidSect="00905346">
          <w:pgSz w:w="11905" w:h="16838" w:code="9"/>
          <w:pgMar w:top="1134" w:right="851" w:bottom="1134" w:left="1701" w:header="720" w:footer="720" w:gutter="0"/>
          <w:pgNumType w:start="1"/>
          <w:cols w:space="720"/>
          <w:titlePg/>
          <w:docGrid w:linePitch="299"/>
        </w:sectPr>
      </w:pPr>
      <w:r w:rsidRPr="00E12497">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0"/>
        <w:gridCol w:w="1238"/>
        <w:gridCol w:w="913"/>
        <w:gridCol w:w="875"/>
        <w:gridCol w:w="896"/>
        <w:gridCol w:w="896"/>
        <w:gridCol w:w="896"/>
        <w:gridCol w:w="896"/>
        <w:gridCol w:w="905"/>
        <w:gridCol w:w="867"/>
        <w:gridCol w:w="896"/>
        <w:gridCol w:w="867"/>
      </w:tblGrid>
      <w:tr w:rsidR="0069772B" w:rsidRPr="00E12497" w:rsidTr="008A42EF">
        <w:tc>
          <w:tcPr>
            <w:tcW w:w="173" w:type="pct"/>
            <w:vAlign w:val="center"/>
          </w:tcPr>
          <w:p w:rsidR="007024D7" w:rsidRPr="00E12497" w:rsidRDefault="007024D7" w:rsidP="00362195">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 xml:space="preserve">N </w:t>
            </w:r>
            <w:proofErr w:type="gramStart"/>
            <w:r w:rsidRPr="00E12497">
              <w:rPr>
                <w:rFonts w:ascii="Arial" w:hAnsi="Arial" w:cs="Arial"/>
                <w:sz w:val="18"/>
                <w:szCs w:val="18"/>
              </w:rPr>
              <w:t>п</w:t>
            </w:r>
            <w:proofErr w:type="gramEnd"/>
            <w:r w:rsidRPr="00E12497">
              <w:rPr>
                <w:rFonts w:ascii="Arial" w:hAnsi="Arial" w:cs="Arial"/>
                <w:sz w:val="18"/>
                <w:szCs w:val="18"/>
              </w:rPr>
              <w:t>/п</w:t>
            </w:r>
          </w:p>
        </w:tc>
        <w:tc>
          <w:tcPr>
            <w:tcW w:w="1397" w:type="pct"/>
            <w:vAlign w:val="center"/>
          </w:tcPr>
          <w:p w:rsidR="007024D7" w:rsidRPr="00E12497" w:rsidRDefault="007024D7" w:rsidP="0057721D">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Наименование целевого показателя в области энергосбережения и повышения энергетической эффективности – показателя результативности</w:t>
            </w:r>
          </w:p>
        </w:tc>
        <w:tc>
          <w:tcPr>
            <w:tcW w:w="419" w:type="pct"/>
            <w:vAlign w:val="center"/>
          </w:tcPr>
          <w:p w:rsidR="007024D7" w:rsidRPr="00E12497" w:rsidRDefault="007024D7" w:rsidP="0057721D">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Ед</w:t>
            </w:r>
            <w:r w:rsidR="00973979" w:rsidRPr="00E12497">
              <w:rPr>
                <w:rFonts w:ascii="Arial" w:hAnsi="Arial" w:cs="Arial"/>
                <w:sz w:val="18"/>
                <w:szCs w:val="18"/>
              </w:rPr>
              <w:t xml:space="preserve">. </w:t>
            </w:r>
            <w:r w:rsidRPr="00E12497">
              <w:rPr>
                <w:rFonts w:ascii="Arial" w:hAnsi="Arial" w:cs="Arial"/>
                <w:sz w:val="18"/>
                <w:szCs w:val="18"/>
              </w:rPr>
              <w:t>изм.</w:t>
            </w:r>
          </w:p>
        </w:tc>
        <w:tc>
          <w:tcPr>
            <w:tcW w:w="309" w:type="pct"/>
            <w:vAlign w:val="center"/>
          </w:tcPr>
          <w:p w:rsidR="007024D7" w:rsidRPr="00E12497" w:rsidRDefault="00E453A2" w:rsidP="008A42EF">
            <w:pPr>
              <w:pStyle w:val="ConsPlusCell"/>
              <w:jc w:val="center"/>
              <w:rPr>
                <w:sz w:val="18"/>
                <w:szCs w:val="18"/>
              </w:rPr>
            </w:pPr>
            <w:r w:rsidRPr="00E12497">
              <w:rPr>
                <w:sz w:val="18"/>
                <w:szCs w:val="18"/>
              </w:rPr>
              <w:t>2014</w:t>
            </w:r>
          </w:p>
        </w:tc>
        <w:tc>
          <w:tcPr>
            <w:tcW w:w="296" w:type="pct"/>
            <w:vAlign w:val="center"/>
          </w:tcPr>
          <w:p w:rsidR="007024D7" w:rsidRPr="00E12497" w:rsidRDefault="00E453A2" w:rsidP="008A42EF">
            <w:pPr>
              <w:pStyle w:val="ConsPlusCell"/>
              <w:jc w:val="center"/>
              <w:rPr>
                <w:sz w:val="18"/>
                <w:szCs w:val="18"/>
              </w:rPr>
            </w:pPr>
            <w:r w:rsidRPr="00E12497">
              <w:rPr>
                <w:sz w:val="18"/>
                <w:szCs w:val="18"/>
              </w:rPr>
              <w:t>2015</w:t>
            </w:r>
          </w:p>
        </w:tc>
        <w:tc>
          <w:tcPr>
            <w:tcW w:w="303" w:type="pct"/>
            <w:vAlign w:val="center"/>
          </w:tcPr>
          <w:p w:rsidR="007024D7" w:rsidRPr="00E12497" w:rsidRDefault="00E453A2" w:rsidP="008A42EF">
            <w:pPr>
              <w:pStyle w:val="ConsPlusCell"/>
              <w:jc w:val="center"/>
              <w:rPr>
                <w:sz w:val="18"/>
                <w:szCs w:val="18"/>
              </w:rPr>
            </w:pPr>
            <w:r w:rsidRPr="00E12497">
              <w:rPr>
                <w:sz w:val="18"/>
                <w:szCs w:val="18"/>
              </w:rPr>
              <w:t>2016</w:t>
            </w:r>
          </w:p>
        </w:tc>
        <w:tc>
          <w:tcPr>
            <w:tcW w:w="303" w:type="pct"/>
            <w:vAlign w:val="center"/>
          </w:tcPr>
          <w:p w:rsidR="007024D7" w:rsidRPr="00E12497" w:rsidRDefault="00E453A2" w:rsidP="008A42EF">
            <w:pPr>
              <w:pStyle w:val="ConsPlusCell"/>
              <w:jc w:val="center"/>
              <w:rPr>
                <w:sz w:val="18"/>
                <w:szCs w:val="18"/>
              </w:rPr>
            </w:pPr>
            <w:r w:rsidRPr="00E12497">
              <w:rPr>
                <w:sz w:val="18"/>
                <w:szCs w:val="18"/>
              </w:rPr>
              <w:t>2017</w:t>
            </w:r>
          </w:p>
        </w:tc>
        <w:tc>
          <w:tcPr>
            <w:tcW w:w="303" w:type="pct"/>
            <w:vAlign w:val="center"/>
          </w:tcPr>
          <w:p w:rsidR="007024D7" w:rsidRPr="00E12497" w:rsidRDefault="00E453A2" w:rsidP="008A42EF">
            <w:pPr>
              <w:pStyle w:val="ConsPlusCell"/>
              <w:jc w:val="center"/>
              <w:rPr>
                <w:sz w:val="18"/>
                <w:szCs w:val="18"/>
              </w:rPr>
            </w:pPr>
            <w:r w:rsidRPr="00E12497">
              <w:rPr>
                <w:sz w:val="18"/>
                <w:szCs w:val="18"/>
              </w:rPr>
              <w:t>2018</w:t>
            </w:r>
          </w:p>
        </w:tc>
        <w:tc>
          <w:tcPr>
            <w:tcW w:w="303" w:type="pct"/>
            <w:vAlign w:val="center"/>
          </w:tcPr>
          <w:p w:rsidR="007024D7" w:rsidRPr="00E12497" w:rsidRDefault="00E453A2" w:rsidP="008A42EF">
            <w:pPr>
              <w:pStyle w:val="ConsPlusCell"/>
              <w:jc w:val="center"/>
              <w:rPr>
                <w:sz w:val="18"/>
                <w:szCs w:val="18"/>
              </w:rPr>
            </w:pPr>
            <w:r w:rsidRPr="00E12497">
              <w:rPr>
                <w:sz w:val="18"/>
                <w:szCs w:val="18"/>
              </w:rPr>
              <w:t>2019</w:t>
            </w:r>
          </w:p>
        </w:tc>
        <w:tc>
          <w:tcPr>
            <w:tcW w:w="306" w:type="pct"/>
            <w:vAlign w:val="center"/>
          </w:tcPr>
          <w:p w:rsidR="007024D7" w:rsidRPr="00E12497" w:rsidRDefault="00E453A2" w:rsidP="008A42EF">
            <w:pPr>
              <w:pStyle w:val="ConsPlusCell"/>
              <w:jc w:val="center"/>
              <w:rPr>
                <w:sz w:val="18"/>
                <w:szCs w:val="18"/>
              </w:rPr>
            </w:pPr>
            <w:r w:rsidRPr="00E12497">
              <w:rPr>
                <w:sz w:val="18"/>
                <w:szCs w:val="18"/>
              </w:rPr>
              <w:t>2020</w:t>
            </w:r>
          </w:p>
        </w:tc>
        <w:tc>
          <w:tcPr>
            <w:tcW w:w="293" w:type="pct"/>
            <w:vAlign w:val="center"/>
          </w:tcPr>
          <w:p w:rsidR="007024D7" w:rsidRPr="00E12497" w:rsidRDefault="00E453A2" w:rsidP="008A42EF">
            <w:pPr>
              <w:pStyle w:val="ConsPlusCell"/>
              <w:jc w:val="center"/>
              <w:rPr>
                <w:sz w:val="18"/>
                <w:szCs w:val="18"/>
              </w:rPr>
            </w:pPr>
            <w:r w:rsidRPr="00E12497">
              <w:rPr>
                <w:sz w:val="18"/>
                <w:szCs w:val="18"/>
              </w:rPr>
              <w:t>2021</w:t>
            </w:r>
          </w:p>
        </w:tc>
        <w:tc>
          <w:tcPr>
            <w:tcW w:w="303" w:type="pct"/>
            <w:vAlign w:val="center"/>
          </w:tcPr>
          <w:p w:rsidR="007024D7" w:rsidRPr="00E12497" w:rsidRDefault="00E453A2" w:rsidP="008A42EF">
            <w:pPr>
              <w:pStyle w:val="ConsPlusCell"/>
              <w:jc w:val="center"/>
              <w:rPr>
                <w:sz w:val="18"/>
                <w:szCs w:val="18"/>
              </w:rPr>
            </w:pPr>
            <w:r w:rsidRPr="00E12497">
              <w:rPr>
                <w:sz w:val="18"/>
                <w:szCs w:val="18"/>
              </w:rPr>
              <w:t>2022</w:t>
            </w:r>
          </w:p>
        </w:tc>
        <w:tc>
          <w:tcPr>
            <w:tcW w:w="293" w:type="pct"/>
            <w:vAlign w:val="center"/>
          </w:tcPr>
          <w:p w:rsidR="007024D7" w:rsidRPr="00E12497" w:rsidRDefault="007024D7" w:rsidP="008A42EF">
            <w:pPr>
              <w:pStyle w:val="ConsPlusCell"/>
              <w:jc w:val="center"/>
              <w:rPr>
                <w:sz w:val="18"/>
                <w:szCs w:val="18"/>
              </w:rPr>
            </w:pPr>
            <w:r w:rsidRPr="00E12497">
              <w:rPr>
                <w:sz w:val="18"/>
                <w:szCs w:val="18"/>
              </w:rPr>
              <w:t>2023</w:t>
            </w:r>
          </w:p>
        </w:tc>
      </w:tr>
      <w:tr w:rsidR="0069772B" w:rsidRPr="00E12497" w:rsidTr="008A42EF">
        <w:trPr>
          <w:trHeight w:val="283"/>
        </w:trPr>
        <w:tc>
          <w:tcPr>
            <w:tcW w:w="173" w:type="pct"/>
            <w:vAlign w:val="center"/>
          </w:tcPr>
          <w:p w:rsidR="007024D7" w:rsidRPr="00E12497" w:rsidRDefault="007024D7" w:rsidP="008A42E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1</w:t>
            </w:r>
          </w:p>
        </w:tc>
        <w:tc>
          <w:tcPr>
            <w:tcW w:w="1397" w:type="pct"/>
            <w:vAlign w:val="center"/>
          </w:tcPr>
          <w:p w:rsidR="007024D7" w:rsidRPr="00E12497" w:rsidRDefault="007024D7" w:rsidP="008A42E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2</w:t>
            </w:r>
          </w:p>
        </w:tc>
        <w:tc>
          <w:tcPr>
            <w:tcW w:w="419" w:type="pct"/>
            <w:vAlign w:val="center"/>
          </w:tcPr>
          <w:p w:rsidR="007024D7" w:rsidRPr="00E12497" w:rsidRDefault="007024D7" w:rsidP="008A42E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3</w:t>
            </w:r>
          </w:p>
        </w:tc>
        <w:tc>
          <w:tcPr>
            <w:tcW w:w="309" w:type="pct"/>
            <w:vAlign w:val="center"/>
          </w:tcPr>
          <w:p w:rsidR="007024D7" w:rsidRPr="00E12497" w:rsidRDefault="007024D7" w:rsidP="008A42E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4</w:t>
            </w:r>
          </w:p>
        </w:tc>
        <w:tc>
          <w:tcPr>
            <w:tcW w:w="296" w:type="pct"/>
            <w:vAlign w:val="center"/>
          </w:tcPr>
          <w:p w:rsidR="007024D7" w:rsidRPr="00E12497" w:rsidRDefault="007024D7" w:rsidP="008A42E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5</w:t>
            </w:r>
          </w:p>
        </w:tc>
        <w:tc>
          <w:tcPr>
            <w:tcW w:w="303" w:type="pct"/>
            <w:vAlign w:val="center"/>
          </w:tcPr>
          <w:p w:rsidR="007024D7" w:rsidRPr="00E12497" w:rsidRDefault="007024D7" w:rsidP="008A42E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6</w:t>
            </w:r>
          </w:p>
        </w:tc>
        <w:tc>
          <w:tcPr>
            <w:tcW w:w="303" w:type="pct"/>
            <w:vAlign w:val="center"/>
          </w:tcPr>
          <w:p w:rsidR="007024D7" w:rsidRPr="00E12497" w:rsidRDefault="007024D7" w:rsidP="008A42E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7</w:t>
            </w:r>
          </w:p>
        </w:tc>
        <w:tc>
          <w:tcPr>
            <w:tcW w:w="303" w:type="pct"/>
            <w:vAlign w:val="center"/>
          </w:tcPr>
          <w:p w:rsidR="007024D7" w:rsidRPr="00E12497" w:rsidRDefault="007024D7" w:rsidP="008A42E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8</w:t>
            </w:r>
          </w:p>
        </w:tc>
        <w:tc>
          <w:tcPr>
            <w:tcW w:w="303" w:type="pct"/>
            <w:vAlign w:val="center"/>
          </w:tcPr>
          <w:p w:rsidR="007024D7" w:rsidRPr="00E12497" w:rsidRDefault="007024D7" w:rsidP="008A42E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9</w:t>
            </w:r>
          </w:p>
        </w:tc>
        <w:tc>
          <w:tcPr>
            <w:tcW w:w="306" w:type="pct"/>
            <w:vAlign w:val="center"/>
          </w:tcPr>
          <w:p w:rsidR="007024D7" w:rsidRPr="00E12497" w:rsidRDefault="007024D7" w:rsidP="008A42E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10</w:t>
            </w:r>
          </w:p>
        </w:tc>
        <w:tc>
          <w:tcPr>
            <w:tcW w:w="293" w:type="pct"/>
            <w:vAlign w:val="center"/>
          </w:tcPr>
          <w:p w:rsidR="007024D7" w:rsidRPr="00E12497" w:rsidRDefault="007024D7" w:rsidP="008A42EF">
            <w:pPr>
              <w:pStyle w:val="ConsPlusCell"/>
              <w:jc w:val="center"/>
              <w:rPr>
                <w:sz w:val="18"/>
                <w:szCs w:val="18"/>
              </w:rPr>
            </w:pPr>
            <w:r w:rsidRPr="00E12497">
              <w:rPr>
                <w:sz w:val="18"/>
                <w:szCs w:val="18"/>
              </w:rPr>
              <w:t>11</w:t>
            </w:r>
          </w:p>
        </w:tc>
        <w:tc>
          <w:tcPr>
            <w:tcW w:w="303" w:type="pct"/>
            <w:vAlign w:val="center"/>
          </w:tcPr>
          <w:p w:rsidR="007024D7" w:rsidRPr="00E12497" w:rsidRDefault="007024D7" w:rsidP="008A42EF">
            <w:pPr>
              <w:pStyle w:val="ConsPlusCell"/>
              <w:jc w:val="center"/>
              <w:rPr>
                <w:sz w:val="18"/>
                <w:szCs w:val="18"/>
              </w:rPr>
            </w:pPr>
            <w:r w:rsidRPr="00E12497">
              <w:rPr>
                <w:sz w:val="18"/>
                <w:szCs w:val="18"/>
              </w:rPr>
              <w:t>1</w:t>
            </w:r>
            <w:r w:rsidR="00C9677A" w:rsidRPr="00E12497">
              <w:rPr>
                <w:sz w:val="18"/>
                <w:szCs w:val="18"/>
              </w:rPr>
              <w:t>2</w:t>
            </w:r>
          </w:p>
        </w:tc>
        <w:tc>
          <w:tcPr>
            <w:tcW w:w="293" w:type="pct"/>
            <w:vAlign w:val="center"/>
          </w:tcPr>
          <w:p w:rsidR="007024D7" w:rsidRPr="00E12497" w:rsidRDefault="00C9677A" w:rsidP="008A42EF">
            <w:pPr>
              <w:pStyle w:val="ConsPlusCell"/>
              <w:jc w:val="center"/>
              <w:rPr>
                <w:sz w:val="18"/>
                <w:szCs w:val="18"/>
              </w:rPr>
            </w:pPr>
            <w:r w:rsidRPr="00E12497">
              <w:rPr>
                <w:sz w:val="18"/>
                <w:szCs w:val="18"/>
              </w:rPr>
              <w:t>13</w:t>
            </w:r>
          </w:p>
        </w:tc>
      </w:tr>
      <w:tr w:rsidR="0069772B" w:rsidRPr="00E12497" w:rsidTr="003407A1">
        <w:trPr>
          <w:trHeight w:val="510"/>
        </w:trPr>
        <w:tc>
          <w:tcPr>
            <w:tcW w:w="173" w:type="pct"/>
            <w:vAlign w:val="center"/>
          </w:tcPr>
          <w:p w:rsidR="00C9677A" w:rsidRPr="00E12497" w:rsidRDefault="00C9677A" w:rsidP="0057721D">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1</w:t>
            </w:r>
          </w:p>
        </w:tc>
        <w:tc>
          <w:tcPr>
            <w:tcW w:w="1397" w:type="pct"/>
            <w:vAlign w:val="center"/>
          </w:tcPr>
          <w:p w:rsidR="00C9677A" w:rsidRPr="00E12497" w:rsidRDefault="00C9677A" w:rsidP="0057721D">
            <w:pPr>
              <w:spacing w:after="0" w:line="240" w:lineRule="auto"/>
              <w:jc w:val="left"/>
              <w:rPr>
                <w:rFonts w:ascii="Arial" w:hAnsi="Arial" w:cs="Arial"/>
                <w:sz w:val="18"/>
                <w:szCs w:val="18"/>
              </w:rPr>
            </w:pPr>
            <w:r w:rsidRPr="00E12497">
              <w:rPr>
                <w:rFonts w:ascii="Arial" w:hAnsi="Arial" w:cs="Arial"/>
                <w:sz w:val="18"/>
                <w:szCs w:val="18"/>
              </w:rPr>
              <w:t>Экономия электрической энергии в натуральном выражении</w:t>
            </w:r>
          </w:p>
        </w:tc>
        <w:tc>
          <w:tcPr>
            <w:tcW w:w="419"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тыс.</w:t>
            </w:r>
          </w:p>
          <w:p w:rsidR="00C9677A" w:rsidRPr="00E12497" w:rsidRDefault="00C9677A" w:rsidP="0057721D">
            <w:pPr>
              <w:spacing w:after="0" w:line="240" w:lineRule="auto"/>
              <w:jc w:val="center"/>
              <w:rPr>
                <w:rFonts w:ascii="Arial" w:hAnsi="Arial" w:cs="Arial"/>
                <w:sz w:val="18"/>
                <w:szCs w:val="18"/>
              </w:rPr>
            </w:pPr>
            <w:proofErr w:type="spellStart"/>
            <w:r w:rsidRPr="00E12497">
              <w:rPr>
                <w:rFonts w:ascii="Arial" w:hAnsi="Arial" w:cs="Arial"/>
                <w:sz w:val="18"/>
                <w:szCs w:val="18"/>
              </w:rPr>
              <w:t>кВт</w:t>
            </w:r>
            <w:proofErr w:type="gramStart"/>
            <w:r w:rsidRPr="00E12497">
              <w:rPr>
                <w:rFonts w:ascii="Arial" w:hAnsi="Arial" w:cs="Arial"/>
                <w:sz w:val="18"/>
                <w:szCs w:val="18"/>
              </w:rPr>
              <w:t>.ч</w:t>
            </w:r>
            <w:proofErr w:type="spellEnd"/>
            <w:proofErr w:type="gramEnd"/>
          </w:p>
        </w:tc>
        <w:tc>
          <w:tcPr>
            <w:tcW w:w="309"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860,00</w:t>
            </w:r>
          </w:p>
        </w:tc>
        <w:tc>
          <w:tcPr>
            <w:tcW w:w="29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860,00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860,00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860,00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860,00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860,00</w:t>
            </w:r>
          </w:p>
        </w:tc>
        <w:tc>
          <w:tcPr>
            <w:tcW w:w="30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860,00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860,00</w:t>
            </w:r>
          </w:p>
        </w:tc>
        <w:tc>
          <w:tcPr>
            <w:tcW w:w="303" w:type="pct"/>
            <w:vAlign w:val="center"/>
          </w:tcPr>
          <w:p w:rsidR="00C9677A" w:rsidRPr="00E12497" w:rsidRDefault="00C9677A" w:rsidP="000D20FB">
            <w:pPr>
              <w:pStyle w:val="ConsPlusCell"/>
              <w:jc w:val="right"/>
              <w:rPr>
                <w:sz w:val="18"/>
                <w:szCs w:val="18"/>
              </w:rPr>
            </w:pPr>
            <w:r w:rsidRPr="00E12497">
              <w:rPr>
                <w:sz w:val="18"/>
                <w:szCs w:val="18"/>
              </w:rPr>
              <w:t>860,00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860,00</w:t>
            </w:r>
          </w:p>
        </w:tc>
      </w:tr>
      <w:tr w:rsidR="0069772B" w:rsidRPr="00E12497" w:rsidTr="003407A1">
        <w:trPr>
          <w:trHeight w:val="510"/>
        </w:trPr>
        <w:tc>
          <w:tcPr>
            <w:tcW w:w="173" w:type="pct"/>
            <w:vAlign w:val="center"/>
          </w:tcPr>
          <w:p w:rsidR="00C9677A" w:rsidRPr="00E12497" w:rsidRDefault="00C9677A" w:rsidP="0057721D">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2</w:t>
            </w:r>
          </w:p>
        </w:tc>
        <w:tc>
          <w:tcPr>
            <w:tcW w:w="1397" w:type="pct"/>
            <w:vAlign w:val="center"/>
          </w:tcPr>
          <w:p w:rsidR="00C9677A" w:rsidRPr="00E12497" w:rsidRDefault="00C9677A" w:rsidP="0057721D">
            <w:pPr>
              <w:spacing w:after="0" w:line="240" w:lineRule="auto"/>
              <w:jc w:val="left"/>
              <w:rPr>
                <w:rFonts w:ascii="Arial" w:hAnsi="Arial" w:cs="Arial"/>
                <w:sz w:val="18"/>
                <w:szCs w:val="18"/>
              </w:rPr>
            </w:pPr>
            <w:r w:rsidRPr="00E12497">
              <w:rPr>
                <w:rFonts w:ascii="Arial" w:hAnsi="Arial" w:cs="Arial"/>
                <w:sz w:val="18"/>
                <w:szCs w:val="18"/>
              </w:rPr>
              <w:t>Экономия электрической энергии в стоимостном выражении</w:t>
            </w:r>
          </w:p>
        </w:tc>
        <w:tc>
          <w:tcPr>
            <w:tcW w:w="419"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 xml:space="preserve">тыс. рублей </w:t>
            </w:r>
          </w:p>
        </w:tc>
        <w:tc>
          <w:tcPr>
            <w:tcW w:w="309"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1831,8</w:t>
            </w:r>
          </w:p>
        </w:tc>
        <w:tc>
          <w:tcPr>
            <w:tcW w:w="29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1831,8</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1831,8</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4196,8</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4463,4</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4695,6</w:t>
            </w:r>
          </w:p>
        </w:tc>
        <w:tc>
          <w:tcPr>
            <w:tcW w:w="30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4936,4</w:t>
            </w:r>
          </w:p>
        </w:tc>
        <w:tc>
          <w:tcPr>
            <w:tcW w:w="293" w:type="pct"/>
            <w:vAlign w:val="center"/>
          </w:tcPr>
          <w:p w:rsidR="00C9677A" w:rsidRPr="00E12497" w:rsidRDefault="00C9677A" w:rsidP="000D20FB">
            <w:pPr>
              <w:pStyle w:val="ConsPlusCell"/>
              <w:jc w:val="right"/>
              <w:rPr>
                <w:sz w:val="18"/>
                <w:szCs w:val="18"/>
              </w:rPr>
            </w:pPr>
            <w:r w:rsidRPr="00E12497">
              <w:rPr>
                <w:sz w:val="18"/>
                <w:szCs w:val="18"/>
              </w:rPr>
              <w:t>5125,6</w:t>
            </w:r>
          </w:p>
        </w:tc>
        <w:tc>
          <w:tcPr>
            <w:tcW w:w="303" w:type="pct"/>
            <w:vAlign w:val="center"/>
          </w:tcPr>
          <w:p w:rsidR="00C9677A" w:rsidRPr="00E12497" w:rsidRDefault="00C9677A" w:rsidP="000D20FB">
            <w:pPr>
              <w:pStyle w:val="ConsPlusCell"/>
              <w:jc w:val="right"/>
              <w:rPr>
                <w:sz w:val="18"/>
                <w:szCs w:val="18"/>
              </w:rPr>
            </w:pPr>
            <w:r w:rsidRPr="00E12497">
              <w:rPr>
                <w:sz w:val="18"/>
                <w:szCs w:val="18"/>
              </w:rPr>
              <w:t>5125,6</w:t>
            </w:r>
          </w:p>
        </w:tc>
        <w:tc>
          <w:tcPr>
            <w:tcW w:w="293" w:type="pct"/>
            <w:vAlign w:val="center"/>
          </w:tcPr>
          <w:p w:rsidR="00C9677A" w:rsidRPr="00E12497" w:rsidRDefault="00C9677A" w:rsidP="000D20FB">
            <w:pPr>
              <w:pStyle w:val="ConsPlusCell"/>
              <w:jc w:val="right"/>
              <w:rPr>
                <w:sz w:val="18"/>
                <w:szCs w:val="18"/>
              </w:rPr>
            </w:pPr>
            <w:r w:rsidRPr="00E12497">
              <w:rPr>
                <w:sz w:val="18"/>
                <w:szCs w:val="18"/>
              </w:rPr>
              <w:t>5125,6</w:t>
            </w:r>
          </w:p>
        </w:tc>
      </w:tr>
      <w:tr w:rsidR="0069772B" w:rsidRPr="00E12497" w:rsidTr="003407A1">
        <w:trPr>
          <w:trHeight w:val="510"/>
        </w:trPr>
        <w:tc>
          <w:tcPr>
            <w:tcW w:w="173" w:type="pct"/>
            <w:vAlign w:val="center"/>
          </w:tcPr>
          <w:p w:rsidR="00C9677A" w:rsidRPr="00E12497" w:rsidRDefault="00C9677A" w:rsidP="0057721D">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3</w:t>
            </w:r>
          </w:p>
        </w:tc>
        <w:tc>
          <w:tcPr>
            <w:tcW w:w="1397" w:type="pct"/>
            <w:vAlign w:val="center"/>
          </w:tcPr>
          <w:p w:rsidR="00C9677A" w:rsidRPr="00E12497" w:rsidRDefault="00C9677A" w:rsidP="0057721D">
            <w:pPr>
              <w:spacing w:after="0" w:line="240" w:lineRule="auto"/>
              <w:jc w:val="left"/>
              <w:rPr>
                <w:rFonts w:ascii="Arial" w:hAnsi="Arial" w:cs="Arial"/>
                <w:sz w:val="18"/>
                <w:szCs w:val="18"/>
              </w:rPr>
            </w:pPr>
            <w:r w:rsidRPr="00E12497">
              <w:rPr>
                <w:rFonts w:ascii="Arial" w:hAnsi="Arial" w:cs="Arial"/>
                <w:sz w:val="18"/>
                <w:szCs w:val="18"/>
              </w:rPr>
              <w:t>Экономия тепловой энергии в натуральном выражении</w:t>
            </w:r>
          </w:p>
        </w:tc>
        <w:tc>
          <w:tcPr>
            <w:tcW w:w="419"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тыс. Гкал.</w:t>
            </w:r>
          </w:p>
        </w:tc>
        <w:tc>
          <w:tcPr>
            <w:tcW w:w="309"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10,09</w:t>
            </w:r>
          </w:p>
        </w:tc>
        <w:tc>
          <w:tcPr>
            <w:tcW w:w="29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12,5</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12,7</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12,9</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13,1</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13,1</w:t>
            </w:r>
          </w:p>
        </w:tc>
        <w:tc>
          <w:tcPr>
            <w:tcW w:w="30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13,1</w:t>
            </w:r>
          </w:p>
        </w:tc>
        <w:tc>
          <w:tcPr>
            <w:tcW w:w="293" w:type="pct"/>
            <w:vAlign w:val="center"/>
          </w:tcPr>
          <w:p w:rsidR="00C9677A" w:rsidRPr="00E12497" w:rsidRDefault="00C9677A" w:rsidP="000D20FB">
            <w:pPr>
              <w:pStyle w:val="ConsPlusCell"/>
              <w:jc w:val="right"/>
              <w:rPr>
                <w:sz w:val="18"/>
                <w:szCs w:val="18"/>
              </w:rPr>
            </w:pPr>
            <w:r w:rsidRPr="00E12497">
              <w:rPr>
                <w:sz w:val="18"/>
                <w:szCs w:val="18"/>
              </w:rPr>
              <w:t>13,1</w:t>
            </w:r>
          </w:p>
        </w:tc>
        <w:tc>
          <w:tcPr>
            <w:tcW w:w="303" w:type="pct"/>
            <w:vAlign w:val="center"/>
          </w:tcPr>
          <w:p w:rsidR="00C9677A" w:rsidRPr="00E12497" w:rsidRDefault="00C9677A" w:rsidP="000D20FB">
            <w:pPr>
              <w:pStyle w:val="ConsPlusCell"/>
              <w:jc w:val="right"/>
              <w:rPr>
                <w:sz w:val="18"/>
                <w:szCs w:val="18"/>
              </w:rPr>
            </w:pPr>
            <w:r w:rsidRPr="00E12497">
              <w:rPr>
                <w:sz w:val="18"/>
                <w:szCs w:val="18"/>
              </w:rPr>
              <w:t>13,1</w:t>
            </w:r>
          </w:p>
        </w:tc>
        <w:tc>
          <w:tcPr>
            <w:tcW w:w="293" w:type="pct"/>
            <w:vAlign w:val="center"/>
          </w:tcPr>
          <w:p w:rsidR="00C9677A" w:rsidRPr="00E12497" w:rsidRDefault="00C9677A" w:rsidP="000D20FB">
            <w:pPr>
              <w:pStyle w:val="ConsPlusCell"/>
              <w:jc w:val="right"/>
              <w:rPr>
                <w:sz w:val="18"/>
                <w:szCs w:val="18"/>
              </w:rPr>
            </w:pPr>
            <w:r w:rsidRPr="00E12497">
              <w:rPr>
                <w:sz w:val="18"/>
                <w:szCs w:val="18"/>
              </w:rPr>
              <w:t>13,1</w:t>
            </w:r>
          </w:p>
        </w:tc>
      </w:tr>
      <w:tr w:rsidR="0069772B" w:rsidRPr="00E12497" w:rsidTr="003407A1">
        <w:trPr>
          <w:trHeight w:val="510"/>
        </w:trPr>
        <w:tc>
          <w:tcPr>
            <w:tcW w:w="173" w:type="pct"/>
            <w:vAlign w:val="center"/>
          </w:tcPr>
          <w:p w:rsidR="00C9677A" w:rsidRPr="00E12497" w:rsidRDefault="00C9677A" w:rsidP="0057721D">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4</w:t>
            </w:r>
          </w:p>
        </w:tc>
        <w:tc>
          <w:tcPr>
            <w:tcW w:w="1397" w:type="pct"/>
            <w:vAlign w:val="center"/>
          </w:tcPr>
          <w:p w:rsidR="00C9677A" w:rsidRPr="00E12497" w:rsidRDefault="00C9677A" w:rsidP="0057721D">
            <w:pPr>
              <w:spacing w:after="0" w:line="240" w:lineRule="auto"/>
              <w:jc w:val="left"/>
              <w:rPr>
                <w:rFonts w:ascii="Arial" w:hAnsi="Arial" w:cs="Arial"/>
                <w:sz w:val="18"/>
                <w:szCs w:val="18"/>
              </w:rPr>
            </w:pPr>
            <w:r w:rsidRPr="00E12497">
              <w:rPr>
                <w:rFonts w:ascii="Arial" w:hAnsi="Arial" w:cs="Arial"/>
                <w:sz w:val="18"/>
                <w:szCs w:val="18"/>
              </w:rPr>
              <w:t>Экономия тепловой энергии в стоимостном выражении</w:t>
            </w:r>
          </w:p>
        </w:tc>
        <w:tc>
          <w:tcPr>
            <w:tcW w:w="419"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 xml:space="preserve">тыс. рублей </w:t>
            </w:r>
          </w:p>
        </w:tc>
        <w:tc>
          <w:tcPr>
            <w:tcW w:w="309"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14389,9</w:t>
            </w:r>
          </w:p>
        </w:tc>
        <w:tc>
          <w:tcPr>
            <w:tcW w:w="29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17634,8</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17916,9</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20167,1</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22442,4</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23418,9</w:t>
            </w:r>
          </w:p>
        </w:tc>
        <w:tc>
          <w:tcPr>
            <w:tcW w:w="30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23418,9</w:t>
            </w:r>
          </w:p>
        </w:tc>
        <w:tc>
          <w:tcPr>
            <w:tcW w:w="293" w:type="pct"/>
            <w:vAlign w:val="center"/>
          </w:tcPr>
          <w:p w:rsidR="00C9677A" w:rsidRPr="00E12497" w:rsidRDefault="00C9677A" w:rsidP="000D20FB">
            <w:pPr>
              <w:pStyle w:val="ConsPlusCell"/>
              <w:jc w:val="right"/>
              <w:rPr>
                <w:sz w:val="18"/>
                <w:szCs w:val="18"/>
              </w:rPr>
            </w:pPr>
            <w:r w:rsidRPr="00E12497">
              <w:rPr>
                <w:sz w:val="18"/>
                <w:szCs w:val="18"/>
              </w:rPr>
              <w:t>23418,9</w:t>
            </w:r>
          </w:p>
        </w:tc>
        <w:tc>
          <w:tcPr>
            <w:tcW w:w="303" w:type="pct"/>
            <w:vAlign w:val="center"/>
          </w:tcPr>
          <w:p w:rsidR="00C9677A" w:rsidRPr="00E12497" w:rsidRDefault="00C9677A" w:rsidP="000D20FB">
            <w:pPr>
              <w:pStyle w:val="ConsPlusCell"/>
              <w:jc w:val="right"/>
              <w:rPr>
                <w:sz w:val="18"/>
                <w:szCs w:val="18"/>
              </w:rPr>
            </w:pPr>
            <w:r w:rsidRPr="00E12497">
              <w:rPr>
                <w:sz w:val="18"/>
                <w:szCs w:val="18"/>
              </w:rPr>
              <w:t>23418,9</w:t>
            </w:r>
          </w:p>
        </w:tc>
        <w:tc>
          <w:tcPr>
            <w:tcW w:w="293" w:type="pct"/>
            <w:vAlign w:val="center"/>
          </w:tcPr>
          <w:p w:rsidR="00C9677A" w:rsidRPr="00E12497" w:rsidRDefault="00C9677A" w:rsidP="000D20FB">
            <w:pPr>
              <w:pStyle w:val="ConsPlusCell"/>
              <w:jc w:val="right"/>
              <w:rPr>
                <w:sz w:val="18"/>
                <w:szCs w:val="18"/>
              </w:rPr>
            </w:pPr>
            <w:r w:rsidRPr="00E12497">
              <w:rPr>
                <w:sz w:val="18"/>
                <w:szCs w:val="18"/>
              </w:rPr>
              <w:t>23418,9</w:t>
            </w:r>
          </w:p>
        </w:tc>
      </w:tr>
      <w:tr w:rsidR="0069772B" w:rsidRPr="00E12497" w:rsidTr="003407A1">
        <w:trPr>
          <w:trHeight w:val="340"/>
        </w:trPr>
        <w:tc>
          <w:tcPr>
            <w:tcW w:w="173" w:type="pct"/>
            <w:vAlign w:val="center"/>
          </w:tcPr>
          <w:p w:rsidR="00C9677A" w:rsidRPr="00E12497" w:rsidRDefault="00C9677A" w:rsidP="0057721D">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5</w:t>
            </w:r>
          </w:p>
        </w:tc>
        <w:tc>
          <w:tcPr>
            <w:tcW w:w="1397" w:type="pct"/>
            <w:vAlign w:val="center"/>
          </w:tcPr>
          <w:p w:rsidR="00C9677A" w:rsidRPr="00E12497" w:rsidRDefault="00C9677A" w:rsidP="0057721D">
            <w:pPr>
              <w:spacing w:after="0" w:line="240" w:lineRule="auto"/>
              <w:jc w:val="left"/>
              <w:rPr>
                <w:rFonts w:ascii="Arial" w:hAnsi="Arial" w:cs="Arial"/>
                <w:sz w:val="18"/>
                <w:szCs w:val="18"/>
              </w:rPr>
            </w:pPr>
            <w:r w:rsidRPr="00E12497">
              <w:rPr>
                <w:rFonts w:ascii="Arial" w:hAnsi="Arial" w:cs="Arial"/>
                <w:sz w:val="18"/>
                <w:szCs w:val="18"/>
              </w:rPr>
              <w:t>Экономия воды в натуральном выражении</w:t>
            </w:r>
          </w:p>
        </w:tc>
        <w:tc>
          <w:tcPr>
            <w:tcW w:w="419"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 xml:space="preserve">тыс. </w:t>
            </w:r>
            <w:proofErr w:type="spellStart"/>
            <w:r w:rsidRPr="00E12497">
              <w:rPr>
                <w:rFonts w:ascii="Arial" w:hAnsi="Arial" w:cs="Arial"/>
                <w:sz w:val="18"/>
                <w:szCs w:val="18"/>
              </w:rPr>
              <w:t>куб</w:t>
            </w:r>
            <w:proofErr w:type="gramStart"/>
            <w:r w:rsidRPr="00E12497">
              <w:rPr>
                <w:rFonts w:ascii="Arial" w:hAnsi="Arial" w:cs="Arial"/>
                <w:sz w:val="18"/>
                <w:szCs w:val="18"/>
              </w:rPr>
              <w:t>.м</w:t>
            </w:r>
            <w:proofErr w:type="spellEnd"/>
            <w:proofErr w:type="gramEnd"/>
          </w:p>
        </w:tc>
        <w:tc>
          <w:tcPr>
            <w:tcW w:w="309"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61,00</w:t>
            </w:r>
          </w:p>
        </w:tc>
        <w:tc>
          <w:tcPr>
            <w:tcW w:w="29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62,00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63,00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64,00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65,00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65,00</w:t>
            </w:r>
          </w:p>
        </w:tc>
        <w:tc>
          <w:tcPr>
            <w:tcW w:w="30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65,00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65,00</w:t>
            </w:r>
          </w:p>
        </w:tc>
        <w:tc>
          <w:tcPr>
            <w:tcW w:w="303" w:type="pct"/>
            <w:vAlign w:val="center"/>
          </w:tcPr>
          <w:p w:rsidR="00C9677A" w:rsidRPr="00E12497" w:rsidRDefault="00C9677A" w:rsidP="000D20FB">
            <w:pPr>
              <w:pStyle w:val="ConsPlusCell"/>
              <w:jc w:val="right"/>
              <w:rPr>
                <w:sz w:val="18"/>
                <w:szCs w:val="18"/>
              </w:rPr>
            </w:pPr>
            <w:r w:rsidRPr="00E12497">
              <w:rPr>
                <w:sz w:val="18"/>
                <w:szCs w:val="18"/>
              </w:rPr>
              <w:t>65,00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65,00</w:t>
            </w:r>
          </w:p>
        </w:tc>
      </w:tr>
      <w:tr w:rsidR="0069772B" w:rsidRPr="00E12497" w:rsidTr="003407A1">
        <w:trPr>
          <w:trHeight w:val="340"/>
        </w:trPr>
        <w:tc>
          <w:tcPr>
            <w:tcW w:w="173" w:type="pct"/>
            <w:vAlign w:val="center"/>
          </w:tcPr>
          <w:p w:rsidR="00C9677A" w:rsidRPr="00E12497" w:rsidRDefault="00C9677A" w:rsidP="0057721D">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6</w:t>
            </w:r>
          </w:p>
        </w:tc>
        <w:tc>
          <w:tcPr>
            <w:tcW w:w="1397" w:type="pct"/>
            <w:vAlign w:val="center"/>
          </w:tcPr>
          <w:p w:rsidR="00C9677A" w:rsidRPr="00E12497" w:rsidRDefault="00C9677A" w:rsidP="0057721D">
            <w:pPr>
              <w:spacing w:after="0" w:line="240" w:lineRule="auto"/>
              <w:jc w:val="left"/>
              <w:rPr>
                <w:rFonts w:ascii="Arial" w:hAnsi="Arial" w:cs="Arial"/>
                <w:sz w:val="18"/>
                <w:szCs w:val="18"/>
              </w:rPr>
            </w:pPr>
            <w:r w:rsidRPr="00E12497">
              <w:rPr>
                <w:rFonts w:ascii="Arial" w:hAnsi="Arial" w:cs="Arial"/>
                <w:sz w:val="18"/>
                <w:szCs w:val="18"/>
              </w:rPr>
              <w:t>Экономия воды в стоимостном выражении</w:t>
            </w:r>
          </w:p>
        </w:tc>
        <w:tc>
          <w:tcPr>
            <w:tcW w:w="419"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 xml:space="preserve">тыс. рублей </w:t>
            </w:r>
          </w:p>
        </w:tc>
        <w:tc>
          <w:tcPr>
            <w:tcW w:w="309"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3050,0</w:t>
            </w:r>
          </w:p>
        </w:tc>
        <w:tc>
          <w:tcPr>
            <w:tcW w:w="29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3100,0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3150,0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3479,7</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3887,0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4042,0</w:t>
            </w:r>
          </w:p>
        </w:tc>
        <w:tc>
          <w:tcPr>
            <w:tcW w:w="30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4204,2</w:t>
            </w:r>
          </w:p>
        </w:tc>
        <w:tc>
          <w:tcPr>
            <w:tcW w:w="293" w:type="pct"/>
            <w:vAlign w:val="center"/>
          </w:tcPr>
          <w:p w:rsidR="00C9677A" w:rsidRPr="00E12497" w:rsidRDefault="00C9677A" w:rsidP="000D20FB">
            <w:pPr>
              <w:pStyle w:val="ConsPlusCell"/>
              <w:jc w:val="right"/>
              <w:rPr>
                <w:sz w:val="18"/>
                <w:szCs w:val="18"/>
              </w:rPr>
            </w:pPr>
            <w:r w:rsidRPr="00E12497">
              <w:rPr>
                <w:sz w:val="18"/>
                <w:szCs w:val="18"/>
              </w:rPr>
              <w:t>4372,6</w:t>
            </w:r>
          </w:p>
        </w:tc>
        <w:tc>
          <w:tcPr>
            <w:tcW w:w="303" w:type="pct"/>
            <w:vAlign w:val="center"/>
          </w:tcPr>
          <w:p w:rsidR="00C9677A" w:rsidRPr="00E12497" w:rsidRDefault="00C9677A" w:rsidP="000D20FB">
            <w:pPr>
              <w:pStyle w:val="ConsPlusCell"/>
              <w:jc w:val="right"/>
              <w:rPr>
                <w:sz w:val="18"/>
                <w:szCs w:val="18"/>
              </w:rPr>
            </w:pPr>
            <w:r w:rsidRPr="00E12497">
              <w:rPr>
                <w:sz w:val="18"/>
                <w:szCs w:val="18"/>
              </w:rPr>
              <w:t>4372,6</w:t>
            </w:r>
          </w:p>
        </w:tc>
        <w:tc>
          <w:tcPr>
            <w:tcW w:w="293" w:type="pct"/>
            <w:vAlign w:val="center"/>
          </w:tcPr>
          <w:p w:rsidR="00C9677A" w:rsidRPr="00E12497" w:rsidRDefault="00C9677A" w:rsidP="000D20FB">
            <w:pPr>
              <w:pStyle w:val="ConsPlusCell"/>
              <w:jc w:val="right"/>
              <w:rPr>
                <w:sz w:val="18"/>
                <w:szCs w:val="18"/>
              </w:rPr>
            </w:pPr>
            <w:r w:rsidRPr="00E12497">
              <w:rPr>
                <w:sz w:val="18"/>
                <w:szCs w:val="18"/>
              </w:rPr>
              <w:t>4372,6</w:t>
            </w:r>
          </w:p>
        </w:tc>
      </w:tr>
      <w:tr w:rsidR="0069772B" w:rsidRPr="00E12497" w:rsidTr="003407A1">
        <w:trPr>
          <w:trHeight w:val="680"/>
        </w:trPr>
        <w:tc>
          <w:tcPr>
            <w:tcW w:w="173" w:type="pct"/>
            <w:vAlign w:val="center"/>
          </w:tcPr>
          <w:p w:rsidR="00C9677A" w:rsidRPr="00E12497" w:rsidRDefault="00C9677A" w:rsidP="0057721D">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7</w:t>
            </w:r>
          </w:p>
        </w:tc>
        <w:tc>
          <w:tcPr>
            <w:tcW w:w="1397" w:type="pct"/>
            <w:vAlign w:val="center"/>
          </w:tcPr>
          <w:p w:rsidR="00C9677A" w:rsidRPr="00E12497" w:rsidRDefault="00C9677A" w:rsidP="0057721D">
            <w:pPr>
              <w:spacing w:after="0" w:line="240" w:lineRule="auto"/>
              <w:jc w:val="left"/>
              <w:rPr>
                <w:rFonts w:ascii="Arial" w:hAnsi="Arial" w:cs="Arial"/>
                <w:sz w:val="18"/>
                <w:szCs w:val="18"/>
              </w:rPr>
            </w:pPr>
            <w:r w:rsidRPr="00E12497">
              <w:rPr>
                <w:rFonts w:ascii="Arial" w:hAnsi="Arial" w:cs="Arial"/>
                <w:sz w:val="18"/>
                <w:szCs w:val="18"/>
              </w:rPr>
              <w:t xml:space="preserve">Доля населения и организаций, информированных о принципах и важности энергосбережения и </w:t>
            </w:r>
            <w:proofErr w:type="spellStart"/>
            <w:r w:rsidRPr="00E12497">
              <w:rPr>
                <w:rFonts w:ascii="Arial" w:hAnsi="Arial" w:cs="Arial"/>
                <w:sz w:val="18"/>
                <w:szCs w:val="18"/>
              </w:rPr>
              <w:t>энергоэффективности</w:t>
            </w:r>
            <w:proofErr w:type="spellEnd"/>
          </w:p>
        </w:tc>
        <w:tc>
          <w:tcPr>
            <w:tcW w:w="419"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w:t>
            </w:r>
          </w:p>
        </w:tc>
        <w:tc>
          <w:tcPr>
            <w:tcW w:w="309"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85</w:t>
            </w:r>
            <w:r w:rsidR="00A60DEB" w:rsidRPr="00E12497">
              <w:rPr>
                <w:rFonts w:ascii="Arial" w:hAnsi="Arial" w:cs="Arial"/>
                <w:sz w:val="18"/>
                <w:szCs w:val="18"/>
              </w:rPr>
              <w:t>,00</w:t>
            </w:r>
          </w:p>
        </w:tc>
        <w:tc>
          <w:tcPr>
            <w:tcW w:w="296" w:type="pct"/>
            <w:vAlign w:val="center"/>
          </w:tcPr>
          <w:p w:rsidR="00C9677A" w:rsidRPr="00E12497" w:rsidRDefault="00A60DEB" w:rsidP="000D20FB">
            <w:pPr>
              <w:spacing w:after="0" w:line="240" w:lineRule="auto"/>
              <w:jc w:val="right"/>
              <w:rPr>
                <w:rFonts w:ascii="Arial" w:hAnsi="Arial" w:cs="Arial"/>
                <w:sz w:val="18"/>
                <w:szCs w:val="18"/>
              </w:rPr>
            </w:pPr>
            <w:r w:rsidRPr="00E12497">
              <w:rPr>
                <w:rFonts w:ascii="Arial" w:hAnsi="Arial" w:cs="Arial"/>
                <w:sz w:val="18"/>
                <w:szCs w:val="18"/>
              </w:rPr>
              <w:t>85,00</w:t>
            </w:r>
          </w:p>
        </w:tc>
        <w:tc>
          <w:tcPr>
            <w:tcW w:w="303" w:type="pct"/>
            <w:vAlign w:val="center"/>
          </w:tcPr>
          <w:p w:rsidR="00C9677A" w:rsidRPr="00E12497" w:rsidRDefault="00A60DEB" w:rsidP="000D20FB">
            <w:pPr>
              <w:spacing w:after="0" w:line="240" w:lineRule="auto"/>
              <w:jc w:val="right"/>
              <w:rPr>
                <w:rFonts w:ascii="Arial" w:hAnsi="Arial" w:cs="Arial"/>
                <w:sz w:val="18"/>
                <w:szCs w:val="18"/>
              </w:rPr>
            </w:pPr>
            <w:r w:rsidRPr="00E12497">
              <w:rPr>
                <w:rFonts w:ascii="Arial" w:hAnsi="Arial" w:cs="Arial"/>
                <w:sz w:val="18"/>
                <w:szCs w:val="18"/>
              </w:rPr>
              <w:t>85,00</w:t>
            </w:r>
          </w:p>
        </w:tc>
        <w:tc>
          <w:tcPr>
            <w:tcW w:w="303" w:type="pct"/>
            <w:vAlign w:val="center"/>
          </w:tcPr>
          <w:p w:rsidR="00C9677A" w:rsidRPr="00E12497" w:rsidRDefault="00A60DEB" w:rsidP="000D20FB">
            <w:pPr>
              <w:spacing w:after="0" w:line="240" w:lineRule="auto"/>
              <w:jc w:val="right"/>
              <w:rPr>
                <w:rFonts w:ascii="Arial" w:hAnsi="Arial" w:cs="Arial"/>
                <w:sz w:val="18"/>
                <w:szCs w:val="18"/>
              </w:rPr>
            </w:pPr>
            <w:r w:rsidRPr="00E12497">
              <w:rPr>
                <w:rFonts w:ascii="Arial" w:hAnsi="Arial" w:cs="Arial"/>
                <w:sz w:val="18"/>
                <w:szCs w:val="18"/>
              </w:rPr>
              <w:t>85,00</w:t>
            </w:r>
          </w:p>
        </w:tc>
        <w:tc>
          <w:tcPr>
            <w:tcW w:w="303" w:type="pct"/>
            <w:vAlign w:val="center"/>
          </w:tcPr>
          <w:p w:rsidR="00C9677A" w:rsidRPr="00E12497" w:rsidRDefault="00A60DEB" w:rsidP="000D20FB">
            <w:pPr>
              <w:spacing w:after="0" w:line="240" w:lineRule="auto"/>
              <w:jc w:val="right"/>
              <w:rPr>
                <w:rFonts w:ascii="Arial" w:hAnsi="Arial" w:cs="Arial"/>
                <w:sz w:val="18"/>
                <w:szCs w:val="18"/>
              </w:rPr>
            </w:pPr>
            <w:r w:rsidRPr="00E12497">
              <w:rPr>
                <w:rFonts w:ascii="Arial" w:hAnsi="Arial" w:cs="Arial"/>
                <w:sz w:val="18"/>
                <w:szCs w:val="18"/>
              </w:rPr>
              <w:t>85,00</w:t>
            </w:r>
          </w:p>
        </w:tc>
        <w:tc>
          <w:tcPr>
            <w:tcW w:w="303" w:type="pct"/>
            <w:vAlign w:val="center"/>
          </w:tcPr>
          <w:p w:rsidR="00C9677A" w:rsidRPr="00E12497" w:rsidRDefault="00A60DEB" w:rsidP="000D20FB">
            <w:pPr>
              <w:spacing w:after="0" w:line="240" w:lineRule="auto"/>
              <w:jc w:val="right"/>
              <w:rPr>
                <w:rFonts w:ascii="Arial" w:hAnsi="Arial" w:cs="Arial"/>
                <w:sz w:val="18"/>
                <w:szCs w:val="18"/>
              </w:rPr>
            </w:pPr>
            <w:r w:rsidRPr="00E12497">
              <w:rPr>
                <w:rFonts w:ascii="Arial" w:hAnsi="Arial" w:cs="Arial"/>
                <w:sz w:val="18"/>
                <w:szCs w:val="18"/>
              </w:rPr>
              <w:t>85,00</w:t>
            </w:r>
          </w:p>
        </w:tc>
        <w:tc>
          <w:tcPr>
            <w:tcW w:w="306" w:type="pct"/>
            <w:vAlign w:val="center"/>
          </w:tcPr>
          <w:p w:rsidR="00C9677A" w:rsidRPr="00E12497" w:rsidRDefault="00A60DEB" w:rsidP="000D20FB">
            <w:pPr>
              <w:spacing w:after="0" w:line="240" w:lineRule="auto"/>
              <w:jc w:val="right"/>
              <w:rPr>
                <w:rFonts w:ascii="Arial" w:hAnsi="Arial" w:cs="Arial"/>
                <w:sz w:val="18"/>
                <w:szCs w:val="18"/>
              </w:rPr>
            </w:pPr>
            <w:r w:rsidRPr="00E12497">
              <w:rPr>
                <w:rFonts w:ascii="Arial" w:hAnsi="Arial" w:cs="Arial"/>
                <w:sz w:val="18"/>
                <w:szCs w:val="18"/>
              </w:rPr>
              <w:t>85,00</w:t>
            </w:r>
          </w:p>
        </w:tc>
        <w:tc>
          <w:tcPr>
            <w:tcW w:w="293" w:type="pct"/>
            <w:vAlign w:val="center"/>
          </w:tcPr>
          <w:p w:rsidR="00C9677A" w:rsidRPr="00E12497" w:rsidRDefault="00A60DEB" w:rsidP="000D20FB">
            <w:pPr>
              <w:pStyle w:val="ConsPlusCell"/>
              <w:jc w:val="right"/>
              <w:rPr>
                <w:sz w:val="18"/>
                <w:szCs w:val="18"/>
              </w:rPr>
            </w:pPr>
            <w:r w:rsidRPr="00E12497">
              <w:rPr>
                <w:sz w:val="18"/>
                <w:szCs w:val="18"/>
              </w:rPr>
              <w:t>85,00</w:t>
            </w:r>
          </w:p>
        </w:tc>
        <w:tc>
          <w:tcPr>
            <w:tcW w:w="303" w:type="pct"/>
            <w:vAlign w:val="center"/>
          </w:tcPr>
          <w:p w:rsidR="00C9677A" w:rsidRPr="00E12497" w:rsidRDefault="00A60DEB" w:rsidP="000D20FB">
            <w:pPr>
              <w:pStyle w:val="ConsPlusCell"/>
              <w:jc w:val="right"/>
              <w:rPr>
                <w:sz w:val="18"/>
                <w:szCs w:val="18"/>
              </w:rPr>
            </w:pPr>
            <w:r w:rsidRPr="00E12497">
              <w:rPr>
                <w:sz w:val="18"/>
                <w:szCs w:val="18"/>
              </w:rPr>
              <w:t>85,00</w:t>
            </w:r>
          </w:p>
        </w:tc>
        <w:tc>
          <w:tcPr>
            <w:tcW w:w="293" w:type="pct"/>
            <w:vAlign w:val="center"/>
          </w:tcPr>
          <w:p w:rsidR="00C9677A" w:rsidRPr="00E12497" w:rsidRDefault="00A60DEB" w:rsidP="000D20FB">
            <w:pPr>
              <w:pStyle w:val="ConsPlusCell"/>
              <w:jc w:val="right"/>
              <w:rPr>
                <w:sz w:val="18"/>
                <w:szCs w:val="18"/>
              </w:rPr>
            </w:pPr>
            <w:r w:rsidRPr="00E12497">
              <w:rPr>
                <w:sz w:val="18"/>
                <w:szCs w:val="18"/>
              </w:rPr>
              <w:t>85,00</w:t>
            </w:r>
          </w:p>
        </w:tc>
      </w:tr>
      <w:tr w:rsidR="0069772B" w:rsidRPr="00E12497" w:rsidTr="003407A1">
        <w:trPr>
          <w:trHeight w:val="680"/>
        </w:trPr>
        <w:tc>
          <w:tcPr>
            <w:tcW w:w="173"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8</w:t>
            </w:r>
          </w:p>
        </w:tc>
        <w:tc>
          <w:tcPr>
            <w:tcW w:w="1397" w:type="pct"/>
            <w:vAlign w:val="center"/>
          </w:tcPr>
          <w:p w:rsidR="00C9677A" w:rsidRPr="00E12497" w:rsidRDefault="00C9677A" w:rsidP="0057721D">
            <w:pPr>
              <w:spacing w:after="0" w:line="240" w:lineRule="auto"/>
              <w:jc w:val="left"/>
              <w:rPr>
                <w:rFonts w:ascii="Arial" w:hAnsi="Arial" w:cs="Arial"/>
                <w:sz w:val="18"/>
                <w:szCs w:val="18"/>
              </w:rPr>
            </w:pPr>
            <w:r w:rsidRPr="00E12497">
              <w:rPr>
                <w:rFonts w:ascii="Arial" w:hAnsi="Arial" w:cs="Arial"/>
                <w:sz w:val="18"/>
                <w:szCs w:val="18"/>
              </w:rPr>
              <w:t>Привлечение аудиторий в мероприятия по энергосбережению и повышению энергетической эффективности</w:t>
            </w:r>
          </w:p>
        </w:tc>
        <w:tc>
          <w:tcPr>
            <w:tcW w:w="419"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чел.</w:t>
            </w:r>
          </w:p>
        </w:tc>
        <w:tc>
          <w:tcPr>
            <w:tcW w:w="309"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100</w:t>
            </w:r>
          </w:p>
        </w:tc>
        <w:tc>
          <w:tcPr>
            <w:tcW w:w="29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150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190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220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240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240</w:t>
            </w:r>
          </w:p>
        </w:tc>
        <w:tc>
          <w:tcPr>
            <w:tcW w:w="30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240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240</w:t>
            </w:r>
          </w:p>
        </w:tc>
        <w:tc>
          <w:tcPr>
            <w:tcW w:w="303" w:type="pct"/>
            <w:vAlign w:val="center"/>
          </w:tcPr>
          <w:p w:rsidR="00C9677A" w:rsidRPr="00E12497" w:rsidRDefault="00C9677A" w:rsidP="000D20FB">
            <w:pPr>
              <w:pStyle w:val="ConsPlusCell"/>
              <w:jc w:val="right"/>
              <w:rPr>
                <w:sz w:val="18"/>
                <w:szCs w:val="18"/>
              </w:rPr>
            </w:pPr>
            <w:r w:rsidRPr="00E12497">
              <w:rPr>
                <w:sz w:val="18"/>
                <w:szCs w:val="18"/>
              </w:rPr>
              <w:t>240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240</w:t>
            </w:r>
          </w:p>
        </w:tc>
      </w:tr>
      <w:tr w:rsidR="0069772B" w:rsidRPr="00E12497" w:rsidTr="003407A1">
        <w:trPr>
          <w:trHeight w:val="850"/>
        </w:trPr>
        <w:tc>
          <w:tcPr>
            <w:tcW w:w="173"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9</w:t>
            </w:r>
          </w:p>
        </w:tc>
        <w:tc>
          <w:tcPr>
            <w:tcW w:w="1397" w:type="pct"/>
            <w:vAlign w:val="center"/>
          </w:tcPr>
          <w:p w:rsidR="00C9677A" w:rsidRPr="00E12497" w:rsidRDefault="00C9677A" w:rsidP="0057721D">
            <w:pPr>
              <w:spacing w:after="0" w:line="240" w:lineRule="auto"/>
              <w:jc w:val="left"/>
              <w:rPr>
                <w:rFonts w:ascii="Arial" w:hAnsi="Arial" w:cs="Arial"/>
                <w:sz w:val="18"/>
                <w:szCs w:val="18"/>
              </w:rPr>
            </w:pPr>
            <w:proofErr w:type="gramStart"/>
            <w:r w:rsidRPr="00E12497">
              <w:rPr>
                <w:rFonts w:ascii="Arial" w:hAnsi="Arial" w:cs="Arial"/>
                <w:sz w:val="18"/>
                <w:szCs w:val="18"/>
              </w:rPr>
              <w:t>Доля муниципальных учреждений, в отношении которых проведены обязательные энергетические обследования за счет субсидий из краевого бюджетов</w:t>
            </w:r>
            <w:proofErr w:type="gramEnd"/>
          </w:p>
        </w:tc>
        <w:tc>
          <w:tcPr>
            <w:tcW w:w="419"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w:t>
            </w:r>
          </w:p>
        </w:tc>
        <w:tc>
          <w:tcPr>
            <w:tcW w:w="309"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100,00</w:t>
            </w:r>
          </w:p>
        </w:tc>
        <w:tc>
          <w:tcPr>
            <w:tcW w:w="29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100,00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100,00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100,00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100,00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100,00</w:t>
            </w:r>
          </w:p>
        </w:tc>
        <w:tc>
          <w:tcPr>
            <w:tcW w:w="30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100,00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100</w:t>
            </w:r>
            <w:r w:rsidR="00A60DEB" w:rsidRPr="00E12497">
              <w:rPr>
                <w:sz w:val="18"/>
                <w:szCs w:val="18"/>
              </w:rPr>
              <w:t>,00</w:t>
            </w:r>
          </w:p>
        </w:tc>
        <w:tc>
          <w:tcPr>
            <w:tcW w:w="303" w:type="pct"/>
            <w:vAlign w:val="center"/>
          </w:tcPr>
          <w:p w:rsidR="00C9677A" w:rsidRPr="00E12497" w:rsidRDefault="00C9677A" w:rsidP="000D20FB">
            <w:pPr>
              <w:pStyle w:val="ConsPlusCell"/>
              <w:jc w:val="right"/>
              <w:rPr>
                <w:sz w:val="18"/>
                <w:szCs w:val="18"/>
              </w:rPr>
            </w:pPr>
            <w:r w:rsidRPr="00E12497">
              <w:rPr>
                <w:sz w:val="18"/>
                <w:szCs w:val="18"/>
              </w:rPr>
              <w:t>100</w:t>
            </w:r>
            <w:r w:rsidR="00A60DEB" w:rsidRPr="00E12497">
              <w:rPr>
                <w:sz w:val="18"/>
                <w:szCs w:val="18"/>
              </w:rPr>
              <w:t>,00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100</w:t>
            </w:r>
            <w:r w:rsidR="00A60DEB" w:rsidRPr="00E12497">
              <w:rPr>
                <w:sz w:val="18"/>
                <w:szCs w:val="18"/>
              </w:rPr>
              <w:t>,00</w:t>
            </w:r>
          </w:p>
        </w:tc>
      </w:tr>
      <w:tr w:rsidR="0069772B" w:rsidRPr="00E12497" w:rsidTr="003407A1">
        <w:trPr>
          <w:trHeight w:val="1361"/>
        </w:trPr>
        <w:tc>
          <w:tcPr>
            <w:tcW w:w="173"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10</w:t>
            </w:r>
          </w:p>
        </w:tc>
        <w:tc>
          <w:tcPr>
            <w:tcW w:w="1397" w:type="pct"/>
            <w:vAlign w:val="center"/>
          </w:tcPr>
          <w:p w:rsidR="00C9677A" w:rsidRPr="00E12497" w:rsidRDefault="00C9677A" w:rsidP="0057721D">
            <w:pPr>
              <w:spacing w:after="0" w:line="240" w:lineRule="auto"/>
              <w:jc w:val="left"/>
              <w:rPr>
                <w:rFonts w:ascii="Arial" w:hAnsi="Arial" w:cs="Arial"/>
                <w:sz w:val="18"/>
                <w:szCs w:val="18"/>
              </w:rPr>
            </w:pPr>
            <w:r w:rsidRPr="00E12497">
              <w:rPr>
                <w:rFonts w:ascii="Arial" w:hAnsi="Arial" w:cs="Arial"/>
                <w:sz w:val="18"/>
                <w:szCs w:val="18"/>
              </w:rPr>
              <w:t xml:space="preserve">Доля учреждений финансируемых из муниципальных бюджетов, в которых установлена автоматизированная система контроля реализации мероприятий по энергосбережению и </w:t>
            </w:r>
            <w:proofErr w:type="spellStart"/>
            <w:r w:rsidRPr="00E12497">
              <w:rPr>
                <w:rFonts w:ascii="Arial" w:hAnsi="Arial" w:cs="Arial"/>
                <w:sz w:val="18"/>
                <w:szCs w:val="18"/>
              </w:rPr>
              <w:t>энергоэффективному</w:t>
            </w:r>
            <w:proofErr w:type="spellEnd"/>
            <w:r w:rsidRPr="00E12497">
              <w:rPr>
                <w:rFonts w:ascii="Arial" w:hAnsi="Arial" w:cs="Arial"/>
                <w:sz w:val="18"/>
                <w:szCs w:val="18"/>
              </w:rPr>
              <w:t xml:space="preserve"> использованию ресурсов</w:t>
            </w:r>
          </w:p>
        </w:tc>
        <w:tc>
          <w:tcPr>
            <w:tcW w:w="419"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w:t>
            </w:r>
          </w:p>
        </w:tc>
        <w:tc>
          <w:tcPr>
            <w:tcW w:w="309"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0</w:t>
            </w:r>
            <w:r w:rsidR="00715BE9" w:rsidRPr="00E12497">
              <w:rPr>
                <w:rFonts w:ascii="Arial" w:hAnsi="Arial" w:cs="Arial"/>
                <w:sz w:val="18"/>
                <w:szCs w:val="18"/>
              </w:rPr>
              <w:t>,00</w:t>
            </w:r>
          </w:p>
        </w:tc>
        <w:tc>
          <w:tcPr>
            <w:tcW w:w="29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w:t>
            </w:r>
            <w:r w:rsidR="00715BE9" w:rsidRPr="00E12497">
              <w:rPr>
                <w:rFonts w:ascii="Arial" w:hAnsi="Arial" w:cs="Arial"/>
                <w:sz w:val="18"/>
                <w:szCs w:val="18"/>
              </w:rPr>
              <w:t>,00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w:t>
            </w:r>
            <w:r w:rsidR="00715BE9" w:rsidRPr="00E12497">
              <w:rPr>
                <w:rFonts w:ascii="Arial" w:hAnsi="Arial" w:cs="Arial"/>
                <w:sz w:val="18"/>
                <w:szCs w:val="18"/>
              </w:rPr>
              <w:t>,00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w:t>
            </w:r>
            <w:r w:rsidR="00715BE9" w:rsidRPr="00E12497">
              <w:rPr>
                <w:rFonts w:ascii="Arial" w:hAnsi="Arial" w:cs="Arial"/>
                <w:sz w:val="18"/>
                <w:szCs w:val="18"/>
              </w:rPr>
              <w:t>,00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w:t>
            </w:r>
            <w:r w:rsidR="00715BE9" w:rsidRPr="00E12497">
              <w:rPr>
                <w:rFonts w:ascii="Arial" w:hAnsi="Arial" w:cs="Arial"/>
                <w:sz w:val="18"/>
                <w:szCs w:val="18"/>
              </w:rPr>
              <w:t>,00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w:t>
            </w:r>
            <w:r w:rsidR="00715BE9" w:rsidRPr="00E12497">
              <w:rPr>
                <w:rFonts w:ascii="Arial" w:hAnsi="Arial" w:cs="Arial"/>
                <w:sz w:val="18"/>
                <w:szCs w:val="18"/>
              </w:rPr>
              <w:t>,00</w:t>
            </w:r>
          </w:p>
        </w:tc>
        <w:tc>
          <w:tcPr>
            <w:tcW w:w="30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w:t>
            </w:r>
            <w:r w:rsidR="00715BE9" w:rsidRPr="00E12497">
              <w:rPr>
                <w:rFonts w:ascii="Arial" w:hAnsi="Arial" w:cs="Arial"/>
                <w:sz w:val="18"/>
                <w:szCs w:val="18"/>
              </w:rPr>
              <w:t>,00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10</w:t>
            </w:r>
            <w:r w:rsidR="00715BE9" w:rsidRPr="00E12497">
              <w:rPr>
                <w:sz w:val="18"/>
                <w:szCs w:val="18"/>
              </w:rPr>
              <w:t>,00</w:t>
            </w:r>
          </w:p>
        </w:tc>
        <w:tc>
          <w:tcPr>
            <w:tcW w:w="303" w:type="pct"/>
            <w:vAlign w:val="center"/>
          </w:tcPr>
          <w:p w:rsidR="00C9677A" w:rsidRPr="00E12497" w:rsidRDefault="00C9677A" w:rsidP="000D20FB">
            <w:pPr>
              <w:pStyle w:val="ConsPlusCell"/>
              <w:jc w:val="right"/>
              <w:rPr>
                <w:sz w:val="18"/>
                <w:szCs w:val="18"/>
              </w:rPr>
            </w:pPr>
            <w:r w:rsidRPr="00E12497">
              <w:rPr>
                <w:sz w:val="18"/>
                <w:szCs w:val="18"/>
              </w:rPr>
              <w:t>10</w:t>
            </w:r>
            <w:r w:rsidR="00715BE9" w:rsidRPr="00E12497">
              <w:rPr>
                <w:sz w:val="18"/>
                <w:szCs w:val="18"/>
              </w:rPr>
              <w:t>,00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10</w:t>
            </w:r>
            <w:r w:rsidR="00715BE9" w:rsidRPr="00E12497">
              <w:rPr>
                <w:sz w:val="18"/>
                <w:szCs w:val="18"/>
              </w:rPr>
              <w:t>,00</w:t>
            </w:r>
          </w:p>
        </w:tc>
      </w:tr>
      <w:tr w:rsidR="0069772B" w:rsidRPr="00E12497" w:rsidTr="003407A1">
        <w:trPr>
          <w:trHeight w:val="680"/>
        </w:trPr>
        <w:tc>
          <w:tcPr>
            <w:tcW w:w="173"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11</w:t>
            </w:r>
          </w:p>
        </w:tc>
        <w:tc>
          <w:tcPr>
            <w:tcW w:w="1397" w:type="pct"/>
            <w:vAlign w:val="center"/>
          </w:tcPr>
          <w:p w:rsidR="00C9677A" w:rsidRPr="00E12497" w:rsidRDefault="00C9677A" w:rsidP="0057721D">
            <w:pPr>
              <w:spacing w:after="0" w:line="240" w:lineRule="auto"/>
              <w:jc w:val="left"/>
              <w:rPr>
                <w:rFonts w:ascii="Arial" w:hAnsi="Arial" w:cs="Arial"/>
                <w:sz w:val="18"/>
                <w:szCs w:val="18"/>
              </w:rPr>
            </w:pPr>
            <w:r w:rsidRPr="00E12497">
              <w:rPr>
                <w:rFonts w:ascii="Arial" w:hAnsi="Arial" w:cs="Arial"/>
                <w:sz w:val="18"/>
                <w:szCs w:val="18"/>
              </w:rPr>
              <w:t xml:space="preserve">Число </w:t>
            </w:r>
            <w:proofErr w:type="spellStart"/>
            <w:r w:rsidRPr="00E12497">
              <w:rPr>
                <w:rFonts w:ascii="Arial" w:hAnsi="Arial" w:cs="Arial"/>
                <w:sz w:val="18"/>
                <w:szCs w:val="18"/>
              </w:rPr>
              <w:t>энергосервисных</w:t>
            </w:r>
            <w:proofErr w:type="spellEnd"/>
            <w:r w:rsidRPr="00E12497">
              <w:rPr>
                <w:rFonts w:ascii="Arial" w:hAnsi="Arial" w:cs="Arial"/>
                <w:sz w:val="18"/>
                <w:szCs w:val="18"/>
              </w:rPr>
              <w:t xml:space="preserve"> договоров (контрактов), заключенных муниципальными заказчиками</w:t>
            </w:r>
          </w:p>
        </w:tc>
        <w:tc>
          <w:tcPr>
            <w:tcW w:w="419"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шт.</w:t>
            </w:r>
          </w:p>
        </w:tc>
        <w:tc>
          <w:tcPr>
            <w:tcW w:w="309"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0</w:t>
            </w:r>
          </w:p>
        </w:tc>
        <w:tc>
          <w:tcPr>
            <w:tcW w:w="29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3</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4</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5</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0</w:t>
            </w:r>
          </w:p>
        </w:tc>
        <w:tc>
          <w:tcPr>
            <w:tcW w:w="30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1</w:t>
            </w:r>
          </w:p>
        </w:tc>
        <w:tc>
          <w:tcPr>
            <w:tcW w:w="303" w:type="pct"/>
            <w:vAlign w:val="center"/>
          </w:tcPr>
          <w:p w:rsidR="00C9677A" w:rsidRPr="00E12497" w:rsidRDefault="00C9677A" w:rsidP="000D20FB">
            <w:pPr>
              <w:pStyle w:val="ConsPlusCell"/>
              <w:jc w:val="right"/>
              <w:rPr>
                <w:sz w:val="18"/>
                <w:szCs w:val="18"/>
              </w:rPr>
            </w:pPr>
            <w:r w:rsidRPr="00E12497">
              <w:rPr>
                <w:sz w:val="18"/>
                <w:szCs w:val="18"/>
              </w:rPr>
              <w:t>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0</w:t>
            </w:r>
          </w:p>
        </w:tc>
      </w:tr>
      <w:tr w:rsidR="0069772B" w:rsidRPr="00E12497" w:rsidTr="003407A1">
        <w:trPr>
          <w:trHeight w:val="850"/>
        </w:trPr>
        <w:tc>
          <w:tcPr>
            <w:tcW w:w="173"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12</w:t>
            </w:r>
          </w:p>
        </w:tc>
        <w:tc>
          <w:tcPr>
            <w:tcW w:w="1397" w:type="pct"/>
            <w:vAlign w:val="center"/>
          </w:tcPr>
          <w:p w:rsidR="00C9677A" w:rsidRPr="00E12497" w:rsidRDefault="00C9677A" w:rsidP="0057721D">
            <w:pPr>
              <w:spacing w:after="0" w:line="240" w:lineRule="auto"/>
              <w:jc w:val="left"/>
              <w:rPr>
                <w:rFonts w:ascii="Arial" w:hAnsi="Arial" w:cs="Arial"/>
                <w:sz w:val="18"/>
                <w:szCs w:val="18"/>
              </w:rPr>
            </w:pPr>
            <w:r w:rsidRPr="00E12497">
              <w:rPr>
                <w:rFonts w:ascii="Arial" w:hAnsi="Arial" w:cs="Arial"/>
                <w:sz w:val="18"/>
                <w:szCs w:val="18"/>
              </w:rPr>
              <w:t>Количество прошедших обучение специалистов муниципальных учреждений в области энергосбережения и повышения энергетической эффективности</w:t>
            </w:r>
          </w:p>
        </w:tc>
        <w:tc>
          <w:tcPr>
            <w:tcW w:w="419"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чел.</w:t>
            </w:r>
          </w:p>
        </w:tc>
        <w:tc>
          <w:tcPr>
            <w:tcW w:w="309"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15</w:t>
            </w:r>
          </w:p>
        </w:tc>
        <w:tc>
          <w:tcPr>
            <w:tcW w:w="29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11</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12</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12</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12</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12</w:t>
            </w:r>
          </w:p>
        </w:tc>
        <w:tc>
          <w:tcPr>
            <w:tcW w:w="30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12</w:t>
            </w:r>
          </w:p>
        </w:tc>
        <w:tc>
          <w:tcPr>
            <w:tcW w:w="293" w:type="pct"/>
            <w:vAlign w:val="center"/>
          </w:tcPr>
          <w:p w:rsidR="00C9677A" w:rsidRPr="00E12497" w:rsidRDefault="00C9677A" w:rsidP="000D20FB">
            <w:pPr>
              <w:pStyle w:val="ConsPlusCell"/>
              <w:jc w:val="right"/>
              <w:rPr>
                <w:sz w:val="18"/>
                <w:szCs w:val="18"/>
              </w:rPr>
            </w:pPr>
            <w:r w:rsidRPr="00E12497">
              <w:rPr>
                <w:sz w:val="18"/>
                <w:szCs w:val="18"/>
              </w:rPr>
              <w:t>12</w:t>
            </w:r>
          </w:p>
        </w:tc>
        <w:tc>
          <w:tcPr>
            <w:tcW w:w="303" w:type="pct"/>
            <w:vAlign w:val="center"/>
          </w:tcPr>
          <w:p w:rsidR="00C9677A" w:rsidRPr="00E12497" w:rsidRDefault="00C9677A" w:rsidP="000D20FB">
            <w:pPr>
              <w:pStyle w:val="ConsPlusCell"/>
              <w:jc w:val="right"/>
              <w:rPr>
                <w:sz w:val="18"/>
                <w:szCs w:val="18"/>
              </w:rPr>
            </w:pPr>
            <w:r w:rsidRPr="00E12497">
              <w:rPr>
                <w:sz w:val="18"/>
                <w:szCs w:val="18"/>
              </w:rPr>
              <w:t>12</w:t>
            </w:r>
          </w:p>
        </w:tc>
        <w:tc>
          <w:tcPr>
            <w:tcW w:w="293" w:type="pct"/>
            <w:vAlign w:val="center"/>
          </w:tcPr>
          <w:p w:rsidR="00C9677A" w:rsidRPr="00E12497" w:rsidRDefault="00C9677A" w:rsidP="000D20FB">
            <w:pPr>
              <w:pStyle w:val="ConsPlusCell"/>
              <w:jc w:val="right"/>
              <w:rPr>
                <w:sz w:val="18"/>
                <w:szCs w:val="18"/>
              </w:rPr>
            </w:pPr>
            <w:r w:rsidRPr="00E12497">
              <w:rPr>
                <w:sz w:val="18"/>
                <w:szCs w:val="18"/>
              </w:rPr>
              <w:t>12</w:t>
            </w:r>
          </w:p>
        </w:tc>
      </w:tr>
      <w:tr w:rsidR="0069772B" w:rsidRPr="00E12497" w:rsidTr="003407A1">
        <w:trPr>
          <w:trHeight w:val="1701"/>
        </w:trPr>
        <w:tc>
          <w:tcPr>
            <w:tcW w:w="173"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13</w:t>
            </w:r>
          </w:p>
        </w:tc>
        <w:tc>
          <w:tcPr>
            <w:tcW w:w="1397" w:type="pct"/>
            <w:vAlign w:val="center"/>
          </w:tcPr>
          <w:p w:rsidR="00C9677A" w:rsidRPr="00E12497" w:rsidRDefault="00C9677A" w:rsidP="0057721D">
            <w:pPr>
              <w:spacing w:after="0" w:line="240" w:lineRule="auto"/>
              <w:jc w:val="left"/>
              <w:rPr>
                <w:rFonts w:ascii="Arial" w:hAnsi="Arial" w:cs="Arial"/>
                <w:sz w:val="18"/>
                <w:szCs w:val="18"/>
              </w:rPr>
            </w:pPr>
            <w:r w:rsidRPr="00E12497">
              <w:rPr>
                <w:rFonts w:ascii="Arial" w:hAnsi="Arial" w:cs="Arial"/>
                <w:sz w:val="18"/>
                <w:szCs w:val="18"/>
              </w:rPr>
              <w:t>Доля объемов электрической энергии, потребляемой (используемой) в многоквартирных домах, расчеты за которую осуществляются с использование коллективных (общедомовых) приборов учета, в общем объеме электрической энергии, потребляемой (используемой) в многоквартирных домах на территории города</w:t>
            </w:r>
          </w:p>
        </w:tc>
        <w:tc>
          <w:tcPr>
            <w:tcW w:w="419"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w:t>
            </w:r>
          </w:p>
        </w:tc>
        <w:tc>
          <w:tcPr>
            <w:tcW w:w="309"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10,00</w:t>
            </w:r>
          </w:p>
        </w:tc>
        <w:tc>
          <w:tcPr>
            <w:tcW w:w="29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10,00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11,00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12,00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13,00</w:t>
            </w:r>
          </w:p>
        </w:tc>
        <w:tc>
          <w:tcPr>
            <w:tcW w:w="30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14,00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14,00</w:t>
            </w:r>
          </w:p>
        </w:tc>
        <w:tc>
          <w:tcPr>
            <w:tcW w:w="303" w:type="pct"/>
            <w:vAlign w:val="center"/>
          </w:tcPr>
          <w:p w:rsidR="00C9677A" w:rsidRPr="00E12497" w:rsidRDefault="00C9677A" w:rsidP="000D20FB">
            <w:pPr>
              <w:pStyle w:val="ConsPlusCell"/>
              <w:jc w:val="right"/>
              <w:rPr>
                <w:sz w:val="18"/>
                <w:szCs w:val="18"/>
              </w:rPr>
            </w:pPr>
            <w:r w:rsidRPr="00E12497">
              <w:rPr>
                <w:sz w:val="18"/>
                <w:szCs w:val="18"/>
              </w:rPr>
              <w:t>14,00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14,00</w:t>
            </w:r>
          </w:p>
        </w:tc>
      </w:tr>
      <w:tr w:rsidR="0069772B" w:rsidRPr="00E12497" w:rsidTr="003407A1">
        <w:trPr>
          <w:trHeight w:val="1984"/>
        </w:trPr>
        <w:tc>
          <w:tcPr>
            <w:tcW w:w="173"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14</w:t>
            </w:r>
          </w:p>
        </w:tc>
        <w:tc>
          <w:tcPr>
            <w:tcW w:w="1397" w:type="pct"/>
            <w:vAlign w:val="center"/>
          </w:tcPr>
          <w:p w:rsidR="00C9677A" w:rsidRPr="00E12497" w:rsidRDefault="00C9677A" w:rsidP="0057721D">
            <w:pPr>
              <w:spacing w:after="0" w:line="240" w:lineRule="auto"/>
              <w:jc w:val="left"/>
              <w:rPr>
                <w:rFonts w:ascii="Arial" w:hAnsi="Arial" w:cs="Arial"/>
                <w:sz w:val="18"/>
                <w:szCs w:val="18"/>
              </w:rPr>
            </w:pPr>
            <w:r w:rsidRPr="00E12497">
              <w:rPr>
                <w:rFonts w:ascii="Arial" w:hAnsi="Arial" w:cs="Arial"/>
                <w:sz w:val="18"/>
                <w:szCs w:val="18"/>
              </w:rPr>
              <w:t>Доля объемов тепловой энергии, потребляемой (используемой) в многоквартирных домах, оплата которой осуществляются с использование коллективных (общедомовых) приборов учета, в общем объеме тепловой энергии, потребляемой (используемой) в многоквартирных домах на территории города</w:t>
            </w:r>
          </w:p>
        </w:tc>
        <w:tc>
          <w:tcPr>
            <w:tcW w:w="419"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w:t>
            </w:r>
          </w:p>
        </w:tc>
        <w:tc>
          <w:tcPr>
            <w:tcW w:w="309"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20,00</w:t>
            </w:r>
          </w:p>
        </w:tc>
        <w:tc>
          <w:tcPr>
            <w:tcW w:w="29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22,00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22,00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23,00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24,00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25,00</w:t>
            </w:r>
          </w:p>
        </w:tc>
        <w:tc>
          <w:tcPr>
            <w:tcW w:w="30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26,00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26,00</w:t>
            </w:r>
          </w:p>
        </w:tc>
        <w:tc>
          <w:tcPr>
            <w:tcW w:w="303" w:type="pct"/>
            <w:vAlign w:val="center"/>
          </w:tcPr>
          <w:p w:rsidR="00C9677A" w:rsidRPr="00E12497" w:rsidRDefault="00C9677A" w:rsidP="000D20FB">
            <w:pPr>
              <w:pStyle w:val="ConsPlusCell"/>
              <w:jc w:val="right"/>
              <w:rPr>
                <w:sz w:val="18"/>
                <w:szCs w:val="18"/>
              </w:rPr>
            </w:pPr>
            <w:r w:rsidRPr="00E12497">
              <w:rPr>
                <w:sz w:val="18"/>
                <w:szCs w:val="18"/>
              </w:rPr>
              <w:t>26,00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26,00</w:t>
            </w:r>
          </w:p>
        </w:tc>
      </w:tr>
      <w:tr w:rsidR="0069772B" w:rsidRPr="00E12497" w:rsidTr="003407A1">
        <w:trPr>
          <w:trHeight w:val="1757"/>
        </w:trPr>
        <w:tc>
          <w:tcPr>
            <w:tcW w:w="173"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15</w:t>
            </w:r>
          </w:p>
        </w:tc>
        <w:tc>
          <w:tcPr>
            <w:tcW w:w="1397" w:type="pct"/>
            <w:vAlign w:val="center"/>
          </w:tcPr>
          <w:p w:rsidR="00C9677A" w:rsidRPr="00E12497" w:rsidRDefault="00C9677A" w:rsidP="0057721D">
            <w:pPr>
              <w:spacing w:after="0" w:line="240" w:lineRule="auto"/>
              <w:jc w:val="left"/>
              <w:rPr>
                <w:rFonts w:ascii="Arial" w:hAnsi="Arial" w:cs="Arial"/>
                <w:sz w:val="18"/>
                <w:szCs w:val="18"/>
              </w:rPr>
            </w:pPr>
            <w:r w:rsidRPr="00E12497">
              <w:rPr>
                <w:rFonts w:ascii="Arial" w:hAnsi="Arial" w:cs="Arial"/>
                <w:sz w:val="18"/>
                <w:szCs w:val="18"/>
              </w:rPr>
              <w:t>Доля объемов воды, потребляемой (используемой) в многоквартирных домах, расчеты за которую осуществляются с использование коллективных (общедомовых) приборов учета, в общем объеме воды, потребляемой (используемой) в многоквартирных домах на территории города</w:t>
            </w:r>
          </w:p>
        </w:tc>
        <w:tc>
          <w:tcPr>
            <w:tcW w:w="419" w:type="pct"/>
            <w:vAlign w:val="center"/>
          </w:tcPr>
          <w:p w:rsidR="00C9677A" w:rsidRPr="00E12497" w:rsidRDefault="00C9677A" w:rsidP="0057721D">
            <w:pPr>
              <w:spacing w:after="0" w:line="240" w:lineRule="auto"/>
              <w:jc w:val="center"/>
              <w:rPr>
                <w:rFonts w:ascii="Arial" w:hAnsi="Arial" w:cs="Arial"/>
                <w:sz w:val="18"/>
                <w:szCs w:val="18"/>
              </w:rPr>
            </w:pPr>
            <w:r w:rsidRPr="00E12497">
              <w:rPr>
                <w:rFonts w:ascii="Arial" w:hAnsi="Arial" w:cs="Arial"/>
                <w:sz w:val="18"/>
                <w:szCs w:val="18"/>
              </w:rPr>
              <w:t>%</w:t>
            </w:r>
          </w:p>
        </w:tc>
        <w:tc>
          <w:tcPr>
            <w:tcW w:w="309"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18,00</w:t>
            </w:r>
          </w:p>
        </w:tc>
        <w:tc>
          <w:tcPr>
            <w:tcW w:w="29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18,00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18,00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19,00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20,00</w:t>
            </w:r>
          </w:p>
        </w:tc>
        <w:tc>
          <w:tcPr>
            <w:tcW w:w="303"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21,00</w:t>
            </w:r>
          </w:p>
        </w:tc>
        <w:tc>
          <w:tcPr>
            <w:tcW w:w="306" w:type="pct"/>
            <w:vAlign w:val="center"/>
          </w:tcPr>
          <w:p w:rsidR="00C9677A" w:rsidRPr="00E12497" w:rsidRDefault="00C9677A" w:rsidP="000D20FB">
            <w:pPr>
              <w:spacing w:after="0" w:line="240" w:lineRule="auto"/>
              <w:jc w:val="right"/>
              <w:rPr>
                <w:rFonts w:ascii="Arial" w:hAnsi="Arial" w:cs="Arial"/>
                <w:sz w:val="18"/>
                <w:szCs w:val="18"/>
              </w:rPr>
            </w:pPr>
            <w:r w:rsidRPr="00E12497">
              <w:rPr>
                <w:rFonts w:ascii="Arial" w:hAnsi="Arial" w:cs="Arial"/>
                <w:sz w:val="18"/>
                <w:szCs w:val="18"/>
              </w:rPr>
              <w:t>22,00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22,00</w:t>
            </w:r>
          </w:p>
        </w:tc>
        <w:tc>
          <w:tcPr>
            <w:tcW w:w="303" w:type="pct"/>
            <w:vAlign w:val="center"/>
          </w:tcPr>
          <w:p w:rsidR="00C9677A" w:rsidRPr="00E12497" w:rsidRDefault="00C9677A" w:rsidP="000D20FB">
            <w:pPr>
              <w:pStyle w:val="ConsPlusCell"/>
              <w:jc w:val="right"/>
              <w:rPr>
                <w:sz w:val="18"/>
                <w:szCs w:val="18"/>
              </w:rPr>
            </w:pPr>
            <w:r w:rsidRPr="00E12497">
              <w:rPr>
                <w:sz w:val="18"/>
                <w:szCs w:val="18"/>
              </w:rPr>
              <w:t>22,00</w:t>
            </w:r>
          </w:p>
        </w:tc>
        <w:tc>
          <w:tcPr>
            <w:tcW w:w="293" w:type="pct"/>
            <w:vAlign w:val="center"/>
          </w:tcPr>
          <w:p w:rsidR="00C9677A" w:rsidRPr="00E12497" w:rsidRDefault="00C9677A" w:rsidP="000D20FB">
            <w:pPr>
              <w:pStyle w:val="ConsPlusCell"/>
              <w:jc w:val="right"/>
              <w:rPr>
                <w:sz w:val="18"/>
                <w:szCs w:val="18"/>
              </w:rPr>
            </w:pPr>
            <w:r w:rsidRPr="00E12497">
              <w:rPr>
                <w:sz w:val="18"/>
                <w:szCs w:val="18"/>
              </w:rPr>
              <w:t>22,00</w:t>
            </w:r>
          </w:p>
        </w:tc>
      </w:tr>
    </w:tbl>
    <w:p w:rsidR="00094F64" w:rsidRPr="00E12497" w:rsidRDefault="00094F64" w:rsidP="0057721D">
      <w:pPr>
        <w:autoSpaceDE w:val="0"/>
        <w:autoSpaceDN w:val="0"/>
        <w:adjustRightInd w:val="0"/>
        <w:spacing w:after="0" w:line="240" w:lineRule="auto"/>
        <w:ind w:firstLine="709"/>
        <w:jc w:val="center"/>
        <w:rPr>
          <w:rFonts w:ascii="Arial" w:hAnsi="Arial" w:cs="Arial"/>
          <w:sz w:val="24"/>
          <w:szCs w:val="24"/>
        </w:rPr>
        <w:sectPr w:rsidR="00094F64" w:rsidRPr="00E12497" w:rsidSect="00094F64">
          <w:pgSz w:w="16838" w:h="11905" w:orient="landscape" w:code="9"/>
          <w:pgMar w:top="1701" w:right="1134" w:bottom="851" w:left="1134" w:header="720" w:footer="720" w:gutter="0"/>
          <w:pgNumType w:start="1"/>
          <w:cols w:space="720"/>
          <w:titlePg/>
          <w:docGrid w:linePitch="299"/>
        </w:sectPr>
      </w:pPr>
    </w:p>
    <w:p w:rsidR="00457859" w:rsidRPr="00E12497" w:rsidRDefault="00457859" w:rsidP="0057721D">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t>2.3. Механизм реализации подпрограммы</w:t>
      </w:r>
    </w:p>
    <w:p w:rsidR="00457859" w:rsidRPr="00E12497" w:rsidRDefault="00457859" w:rsidP="0057721D">
      <w:pPr>
        <w:autoSpaceDE w:val="0"/>
        <w:autoSpaceDN w:val="0"/>
        <w:adjustRightInd w:val="0"/>
        <w:spacing w:after="0" w:line="240" w:lineRule="auto"/>
        <w:ind w:firstLine="709"/>
        <w:jc w:val="center"/>
        <w:rPr>
          <w:rFonts w:ascii="Arial" w:hAnsi="Arial" w:cs="Arial"/>
          <w:sz w:val="24"/>
          <w:szCs w:val="24"/>
        </w:rPr>
      </w:pPr>
    </w:p>
    <w:p w:rsidR="00833324" w:rsidRPr="00E12497" w:rsidRDefault="00457859"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 xml:space="preserve">2.3.1. </w:t>
      </w:r>
      <w:r w:rsidR="00833324" w:rsidRPr="00E12497">
        <w:rPr>
          <w:rFonts w:ascii="Arial" w:hAnsi="Arial" w:cs="Arial"/>
          <w:sz w:val="24"/>
          <w:szCs w:val="24"/>
        </w:rPr>
        <w:t>Организацию и управление реализацией подпрограммы осуществляет заказчик-координатор подпрограммы в лице МКУ «Служба единого заказчика»</w:t>
      </w:r>
      <w:r w:rsidR="00713464" w:rsidRPr="00E12497">
        <w:rPr>
          <w:rFonts w:ascii="Arial" w:hAnsi="Arial" w:cs="Arial"/>
          <w:sz w:val="24"/>
          <w:szCs w:val="24"/>
        </w:rPr>
        <w:t>.</w:t>
      </w:r>
    </w:p>
    <w:p w:rsidR="00833324" w:rsidRPr="00E12497" w:rsidRDefault="00833324"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Механизмы реализации подпрограммы включают:</w:t>
      </w:r>
    </w:p>
    <w:p w:rsidR="00833324" w:rsidRPr="00E12497" w:rsidRDefault="00833324" w:rsidP="0057721D">
      <w:pPr>
        <w:pStyle w:val="a4"/>
        <w:numPr>
          <w:ilvl w:val="0"/>
          <w:numId w:val="10"/>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Механизмы управления подпрограммой и мониторинга ее реализации, в том числе:</w:t>
      </w:r>
    </w:p>
    <w:p w:rsidR="00833324" w:rsidRPr="00E12497" w:rsidRDefault="00833324" w:rsidP="0057721D">
      <w:pPr>
        <w:pStyle w:val="a4"/>
        <w:numPr>
          <w:ilvl w:val="0"/>
          <w:numId w:val="11"/>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предоставление технического содействия и методической помощи участникам подпрограммы при р</w:t>
      </w:r>
      <w:r w:rsidR="00500D87" w:rsidRPr="00E12497">
        <w:rPr>
          <w:rFonts w:ascii="Arial" w:hAnsi="Arial" w:cs="Arial"/>
          <w:sz w:val="24"/>
          <w:szCs w:val="24"/>
        </w:rPr>
        <w:t>еализации основных мероприятий;</w:t>
      </w:r>
    </w:p>
    <w:p w:rsidR="00833324" w:rsidRPr="00E12497" w:rsidRDefault="00833324" w:rsidP="0057721D">
      <w:pPr>
        <w:pStyle w:val="a4"/>
        <w:numPr>
          <w:ilvl w:val="0"/>
          <w:numId w:val="11"/>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проведение мониторинга реализации подпрограммы на основе индикаторов</w:t>
      </w:r>
      <w:r w:rsidR="00500D87" w:rsidRPr="00E12497">
        <w:rPr>
          <w:rFonts w:ascii="Arial" w:hAnsi="Arial" w:cs="Arial"/>
          <w:sz w:val="24"/>
          <w:szCs w:val="24"/>
        </w:rPr>
        <w:t>, установленных в подпрограмме.</w:t>
      </w:r>
    </w:p>
    <w:p w:rsidR="00833324" w:rsidRPr="00E12497" w:rsidRDefault="00833324" w:rsidP="0057721D">
      <w:pPr>
        <w:pStyle w:val="a4"/>
        <w:numPr>
          <w:ilvl w:val="0"/>
          <w:numId w:val="10"/>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 xml:space="preserve">Финансовые механизмы, обеспечивающие привлечение внебюджетных долгосрочных источников финансирования для реализации проектов модернизации коммунальной инфраструктуры и повышения </w:t>
      </w:r>
      <w:proofErr w:type="spellStart"/>
      <w:r w:rsidRPr="00E12497">
        <w:rPr>
          <w:rFonts w:ascii="Arial" w:hAnsi="Arial" w:cs="Arial"/>
          <w:sz w:val="24"/>
          <w:szCs w:val="24"/>
        </w:rPr>
        <w:t>энергоэффективности</w:t>
      </w:r>
      <w:proofErr w:type="spellEnd"/>
      <w:r w:rsidRPr="00E12497">
        <w:rPr>
          <w:rFonts w:ascii="Arial" w:hAnsi="Arial" w:cs="Arial"/>
          <w:sz w:val="24"/>
          <w:szCs w:val="24"/>
        </w:rPr>
        <w:t xml:space="preserve"> в бюджетном секторе</w:t>
      </w:r>
      <w:r w:rsidR="00196DE7" w:rsidRPr="00E12497">
        <w:rPr>
          <w:rFonts w:ascii="Arial" w:hAnsi="Arial" w:cs="Arial"/>
          <w:sz w:val="24"/>
          <w:szCs w:val="24"/>
        </w:rPr>
        <w:t xml:space="preserve"> и жилищном фонде, в том числе:</w:t>
      </w:r>
    </w:p>
    <w:p w:rsidR="00833324" w:rsidRPr="00E12497" w:rsidRDefault="00833324" w:rsidP="0057721D">
      <w:pPr>
        <w:pStyle w:val="a4"/>
        <w:numPr>
          <w:ilvl w:val="0"/>
          <w:numId w:val="12"/>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стимулирование энергосберегающих мероприятий путем проведения конкурсов;</w:t>
      </w:r>
    </w:p>
    <w:p w:rsidR="00833324" w:rsidRPr="00E12497" w:rsidRDefault="00833324" w:rsidP="0057721D">
      <w:pPr>
        <w:pStyle w:val="a4"/>
        <w:numPr>
          <w:ilvl w:val="0"/>
          <w:numId w:val="12"/>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стимулирование установки приборов учета в квартирах граждан путем распространения информации о снижении оплаты при использовании приборного учета и т.</w:t>
      </w:r>
      <w:r w:rsidR="00AD27E2" w:rsidRPr="00E12497">
        <w:rPr>
          <w:rFonts w:ascii="Arial" w:hAnsi="Arial" w:cs="Arial"/>
          <w:sz w:val="24"/>
          <w:szCs w:val="24"/>
        </w:rPr>
        <w:t> </w:t>
      </w:r>
      <w:r w:rsidRPr="00E12497">
        <w:rPr>
          <w:rFonts w:ascii="Arial" w:hAnsi="Arial" w:cs="Arial"/>
          <w:sz w:val="24"/>
          <w:szCs w:val="24"/>
        </w:rPr>
        <w:t>п.</w:t>
      </w:r>
    </w:p>
    <w:p w:rsidR="00833324" w:rsidRPr="00E12497" w:rsidRDefault="00833324"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 xml:space="preserve">Взаимоотношения заказчиков подпрограммы с подрядными организациями осуществляются на договорной основе в соответствии с требованиями Федерального закона от 05.04.2013 </w:t>
      </w:r>
      <w:r w:rsidR="00D540E6" w:rsidRPr="00E12497">
        <w:rPr>
          <w:rFonts w:ascii="Arial" w:hAnsi="Arial" w:cs="Arial"/>
          <w:sz w:val="24"/>
          <w:szCs w:val="24"/>
        </w:rPr>
        <w:t xml:space="preserve">г. </w:t>
      </w:r>
      <w:r w:rsidRPr="00E12497">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p>
    <w:p w:rsidR="00833324" w:rsidRPr="00E12497" w:rsidRDefault="00833324"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Исполнителями подпрограммы являются МКУ «Служба единого заказчика», муниципальные организации и учреждения, управляющие организации, ТСЖ, ЖСК, подрядные организации.</w:t>
      </w:r>
    </w:p>
    <w:p w:rsidR="00833324" w:rsidRPr="00E12497" w:rsidRDefault="00833324"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 xml:space="preserve">Заказчиками подпрограммы являются </w:t>
      </w:r>
      <w:r w:rsidR="001517DC" w:rsidRPr="00E12497">
        <w:rPr>
          <w:rFonts w:ascii="Arial" w:hAnsi="Arial" w:cs="Arial"/>
          <w:sz w:val="24"/>
          <w:szCs w:val="24"/>
        </w:rPr>
        <w:t>администрация города Бородино, отдел по управлению муниципальным имуществом, отдел культуры спорта и молодежной политики, от</w:t>
      </w:r>
      <w:r w:rsidR="002B5B36" w:rsidRPr="00E12497">
        <w:rPr>
          <w:rFonts w:ascii="Arial" w:hAnsi="Arial" w:cs="Arial"/>
          <w:sz w:val="24"/>
          <w:szCs w:val="24"/>
        </w:rPr>
        <w:t>дел образовани</w:t>
      </w:r>
      <w:r w:rsidR="00B13F5A" w:rsidRPr="00E12497">
        <w:rPr>
          <w:rFonts w:ascii="Arial" w:hAnsi="Arial" w:cs="Arial"/>
          <w:sz w:val="24"/>
          <w:szCs w:val="24"/>
        </w:rPr>
        <w:t>я</w:t>
      </w:r>
      <w:r w:rsidR="002B5B36" w:rsidRPr="00E12497">
        <w:rPr>
          <w:rFonts w:ascii="Arial" w:hAnsi="Arial" w:cs="Arial"/>
          <w:sz w:val="24"/>
          <w:szCs w:val="24"/>
        </w:rPr>
        <w:t xml:space="preserve"> города Бородино</w:t>
      </w:r>
      <w:r w:rsidR="005008F6" w:rsidRPr="00E12497">
        <w:rPr>
          <w:rFonts w:ascii="Arial" w:hAnsi="Arial" w:cs="Arial"/>
          <w:sz w:val="24"/>
          <w:szCs w:val="24"/>
        </w:rPr>
        <w:t>, управляющие компании.</w:t>
      </w:r>
    </w:p>
    <w:p w:rsidR="00833324" w:rsidRPr="00E12497" w:rsidRDefault="00833324"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Заказчик</w:t>
      </w:r>
      <w:r w:rsidR="00F15E6A" w:rsidRPr="00E12497">
        <w:rPr>
          <w:rFonts w:ascii="Arial" w:hAnsi="Arial" w:cs="Arial"/>
          <w:sz w:val="24"/>
          <w:szCs w:val="24"/>
        </w:rPr>
        <w:t>-</w:t>
      </w:r>
      <w:r w:rsidRPr="00E12497">
        <w:rPr>
          <w:rFonts w:ascii="Arial" w:hAnsi="Arial" w:cs="Arial"/>
          <w:sz w:val="24"/>
          <w:szCs w:val="24"/>
        </w:rPr>
        <w:t xml:space="preserve">координатор подпрограммы – </w:t>
      </w:r>
      <w:r w:rsidR="001517DC" w:rsidRPr="00E12497">
        <w:rPr>
          <w:rFonts w:ascii="Arial" w:hAnsi="Arial" w:cs="Arial"/>
          <w:sz w:val="24"/>
          <w:szCs w:val="24"/>
        </w:rPr>
        <w:t>МКУ «Служба единого заказчика»</w:t>
      </w:r>
      <w:r w:rsidR="00E42AE9" w:rsidRPr="00E12497">
        <w:rPr>
          <w:rFonts w:ascii="Arial" w:hAnsi="Arial" w:cs="Arial"/>
          <w:sz w:val="24"/>
          <w:szCs w:val="24"/>
        </w:rPr>
        <w:t>.</w:t>
      </w:r>
    </w:p>
    <w:p w:rsidR="00833324" w:rsidRPr="00E12497" w:rsidRDefault="00833324"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 xml:space="preserve">Заказчики подпрограммы определяют по согласованию с заказчиком-координатором подпрограммы основные направления и плановые показатели деятельности по управлению энергосбережением, контроль достижения установленных показателей </w:t>
      </w:r>
      <w:proofErr w:type="spellStart"/>
      <w:r w:rsidRPr="00E12497">
        <w:rPr>
          <w:rFonts w:ascii="Arial" w:hAnsi="Arial" w:cs="Arial"/>
          <w:sz w:val="24"/>
          <w:szCs w:val="24"/>
        </w:rPr>
        <w:t>энергоэффективности</w:t>
      </w:r>
      <w:proofErr w:type="spellEnd"/>
      <w:r w:rsidRPr="00E12497">
        <w:rPr>
          <w:rFonts w:ascii="Arial" w:hAnsi="Arial" w:cs="Arial"/>
          <w:sz w:val="24"/>
          <w:szCs w:val="24"/>
        </w:rPr>
        <w:t>, а также несут ответственность за достижение утвержденных показателей и индикаторов, позволяющих оценить ход реализации подпрограммы.</w:t>
      </w:r>
    </w:p>
    <w:p w:rsidR="00833324" w:rsidRPr="00E12497" w:rsidRDefault="00833324"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С учетом положений подпрограммы заказчик-координатор подпрограммы:</w:t>
      </w:r>
    </w:p>
    <w:p w:rsidR="00833324" w:rsidRPr="00E12497" w:rsidRDefault="00833324" w:rsidP="0057721D">
      <w:pPr>
        <w:pStyle w:val="a4"/>
        <w:numPr>
          <w:ilvl w:val="0"/>
          <w:numId w:val="12"/>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координирует деятельность заказчиков, участвующих в подпрограмме;</w:t>
      </w:r>
    </w:p>
    <w:p w:rsidR="00833324" w:rsidRPr="00E12497" w:rsidRDefault="00833324" w:rsidP="0057721D">
      <w:pPr>
        <w:pStyle w:val="a4"/>
        <w:numPr>
          <w:ilvl w:val="0"/>
          <w:numId w:val="12"/>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осуществляет мониторинг хода реализации подпрограммы, в том числе сбор и анализ статистической и иной информации об эффективности использования энергетических ресурсов, организации независимой оценки показателей результативности и эффективности программных мероприятий, их соответствие целевым индикаторам и показателям;</w:t>
      </w:r>
    </w:p>
    <w:p w:rsidR="00833324" w:rsidRPr="00E12497" w:rsidRDefault="00833324" w:rsidP="0057721D">
      <w:pPr>
        <w:pStyle w:val="a4"/>
        <w:numPr>
          <w:ilvl w:val="0"/>
          <w:numId w:val="12"/>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 xml:space="preserve">корректирует перечень программных мероприятий в соответствии с предложениями заказчиков подпрограммы и в установленном порядке представляет их на утверждение в администрацию города </w:t>
      </w:r>
      <w:r w:rsidR="001517DC" w:rsidRPr="00E12497">
        <w:rPr>
          <w:rFonts w:ascii="Arial" w:hAnsi="Arial" w:cs="Arial"/>
          <w:sz w:val="24"/>
          <w:szCs w:val="24"/>
        </w:rPr>
        <w:t>Бородино</w:t>
      </w:r>
      <w:r w:rsidRPr="00E12497">
        <w:rPr>
          <w:rFonts w:ascii="Arial" w:hAnsi="Arial" w:cs="Arial"/>
          <w:sz w:val="24"/>
          <w:szCs w:val="24"/>
        </w:rPr>
        <w:t>;</w:t>
      </w:r>
    </w:p>
    <w:p w:rsidR="00833324" w:rsidRPr="00E12497" w:rsidRDefault="00833324" w:rsidP="0057721D">
      <w:pPr>
        <w:pStyle w:val="a4"/>
        <w:numPr>
          <w:ilvl w:val="0"/>
          <w:numId w:val="12"/>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готовит и (или) согласовывает проекты нормативных правовых актов по вопросам энергосбережения;</w:t>
      </w:r>
    </w:p>
    <w:p w:rsidR="00833324" w:rsidRPr="00E12497" w:rsidRDefault="00833324" w:rsidP="0057721D">
      <w:pPr>
        <w:pStyle w:val="a4"/>
        <w:numPr>
          <w:ilvl w:val="0"/>
          <w:numId w:val="12"/>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выполняет иные функции по управлению подпрограммными мероприятиями в соответствии с законодательством и подпрограммой.</w:t>
      </w:r>
    </w:p>
    <w:p w:rsidR="00D0614C" w:rsidRPr="00E12497" w:rsidRDefault="00D0614C"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Исполнение мероприятий по внебюджетным источникам осуществляется управляющими организациями за счет средств собственников, которые вносят плату за жилищную услугу. Управляющие организации на основании проведенного анализа, заявлений жителей, выполняют мероприятия по модернизации коммунальной инфраструктуры и повышению </w:t>
      </w:r>
      <w:proofErr w:type="spellStart"/>
      <w:r w:rsidRPr="00E12497">
        <w:rPr>
          <w:rFonts w:ascii="Arial" w:hAnsi="Arial" w:cs="Arial"/>
          <w:sz w:val="24"/>
          <w:szCs w:val="24"/>
        </w:rPr>
        <w:t>энергоэффективности</w:t>
      </w:r>
      <w:proofErr w:type="spellEnd"/>
      <w:r w:rsidRPr="00E12497">
        <w:rPr>
          <w:rFonts w:ascii="Arial" w:hAnsi="Arial" w:cs="Arial"/>
          <w:sz w:val="24"/>
          <w:szCs w:val="24"/>
        </w:rPr>
        <w:t xml:space="preserve">. </w:t>
      </w:r>
    </w:p>
    <w:p w:rsidR="005008F6" w:rsidRPr="00E12497" w:rsidRDefault="00833324" w:rsidP="0057721D">
      <w:pPr>
        <w:autoSpaceDE w:val="0"/>
        <w:autoSpaceDN w:val="0"/>
        <w:adjustRightInd w:val="0"/>
        <w:spacing w:after="0" w:line="240" w:lineRule="auto"/>
        <w:ind w:firstLine="709"/>
        <w:outlineLvl w:val="2"/>
        <w:rPr>
          <w:rFonts w:ascii="Arial" w:hAnsi="Arial" w:cs="Arial"/>
          <w:sz w:val="24"/>
          <w:szCs w:val="24"/>
        </w:rPr>
      </w:pPr>
      <w:proofErr w:type="gramStart"/>
      <w:r w:rsidRPr="00E12497">
        <w:rPr>
          <w:rFonts w:ascii="Arial" w:hAnsi="Arial" w:cs="Arial"/>
          <w:sz w:val="24"/>
          <w:szCs w:val="24"/>
        </w:rPr>
        <w:t>Контроль за</w:t>
      </w:r>
      <w:proofErr w:type="gramEnd"/>
      <w:r w:rsidRPr="00E12497">
        <w:rPr>
          <w:rFonts w:ascii="Arial" w:hAnsi="Arial" w:cs="Arial"/>
          <w:sz w:val="24"/>
          <w:szCs w:val="24"/>
        </w:rPr>
        <w:t xml:space="preserve"> выполнением подпрограммных мероприятий осуществляется заказчиком-координатором подпрограммы.</w:t>
      </w:r>
    </w:p>
    <w:p w:rsidR="005008F6" w:rsidRPr="00E12497" w:rsidRDefault="005008F6" w:rsidP="0057721D">
      <w:pPr>
        <w:autoSpaceDE w:val="0"/>
        <w:autoSpaceDN w:val="0"/>
        <w:adjustRightInd w:val="0"/>
        <w:spacing w:after="0" w:line="240" w:lineRule="auto"/>
        <w:ind w:firstLine="709"/>
        <w:outlineLvl w:val="2"/>
        <w:rPr>
          <w:rFonts w:ascii="Arial" w:hAnsi="Arial" w:cs="Arial"/>
          <w:sz w:val="24"/>
          <w:szCs w:val="24"/>
        </w:rPr>
      </w:pPr>
      <w:proofErr w:type="gramStart"/>
      <w:r w:rsidRPr="00E12497">
        <w:rPr>
          <w:rFonts w:ascii="Arial" w:hAnsi="Arial" w:cs="Arial"/>
          <w:sz w:val="24"/>
          <w:szCs w:val="24"/>
        </w:rPr>
        <w:t>Заказчики подпрограммы направляют отчеты о реализации подпрограммы за 1 полугодие и 9 месяцев текущего года (нарастающим итогом с начала года) для последующего направления заказчиком-координатором отчетов в МКУ «Служба единого заказчика»</w:t>
      </w:r>
      <w:r w:rsidR="00103569" w:rsidRPr="00E12497">
        <w:rPr>
          <w:rFonts w:ascii="Arial" w:hAnsi="Arial" w:cs="Arial"/>
          <w:sz w:val="24"/>
          <w:szCs w:val="24"/>
        </w:rPr>
        <w:t xml:space="preserve"> </w:t>
      </w:r>
      <w:r w:rsidRPr="00E12497">
        <w:rPr>
          <w:rFonts w:ascii="Arial" w:hAnsi="Arial" w:cs="Arial"/>
          <w:sz w:val="24"/>
          <w:szCs w:val="24"/>
        </w:rPr>
        <w:t>в составе отчета о реализации муниципальной программы в срок до 10 числа месяца, следующего за соответствующим отчетным периодом, на бумажном и электронном носителях.</w:t>
      </w:r>
      <w:proofErr w:type="gramEnd"/>
    </w:p>
    <w:p w:rsidR="005008F6" w:rsidRPr="00E12497" w:rsidRDefault="005008F6"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К отчету прилагается пояснительная записка, содержащая информацию о результатах реализации подпрограммы за отчетный период, выполнении программных мероприятий, достигнутом уровне целевых индикаторов (показателей), несвоевременном выполнении мероприятий и мерах, принимаемых по устранению выявленных отклонений реализации подпрограммы.</w:t>
      </w:r>
    </w:p>
    <w:p w:rsidR="00833324" w:rsidRPr="00E12497" w:rsidRDefault="005008F6"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В целях обеспечения программного мониторинга, заказчик-координатор ежегодно готовит годовые отчеты о ходе реализации мероприятий в срок до 01 февраля года, следующего за отчетным</w:t>
      </w:r>
      <w:r w:rsidR="00FE2985" w:rsidRPr="00E12497">
        <w:rPr>
          <w:rFonts w:ascii="Arial" w:hAnsi="Arial" w:cs="Arial"/>
          <w:sz w:val="24"/>
          <w:szCs w:val="24"/>
        </w:rPr>
        <w:t xml:space="preserve"> периодом.</w:t>
      </w:r>
    </w:p>
    <w:p w:rsidR="003575F2"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2.3.2. Главным распорядител</w:t>
      </w:r>
      <w:r w:rsidR="005008F6" w:rsidRPr="00E12497">
        <w:rPr>
          <w:rFonts w:ascii="Arial" w:hAnsi="Arial" w:cs="Arial"/>
          <w:sz w:val="24"/>
          <w:szCs w:val="24"/>
        </w:rPr>
        <w:t>е</w:t>
      </w:r>
      <w:r w:rsidRPr="00E12497">
        <w:rPr>
          <w:rFonts w:ascii="Arial" w:hAnsi="Arial" w:cs="Arial"/>
          <w:sz w:val="24"/>
          <w:szCs w:val="24"/>
        </w:rPr>
        <w:t>м бюджетных средств, предусмотренных на реализацию мер</w:t>
      </w:r>
      <w:r w:rsidR="00F7372D" w:rsidRPr="00E12497">
        <w:rPr>
          <w:rFonts w:ascii="Arial" w:hAnsi="Arial" w:cs="Arial"/>
          <w:sz w:val="24"/>
          <w:szCs w:val="24"/>
        </w:rPr>
        <w:t>оприятий подпрограммы, является а</w:t>
      </w:r>
      <w:r w:rsidR="005008F6" w:rsidRPr="00E12497">
        <w:rPr>
          <w:rFonts w:ascii="Arial" w:hAnsi="Arial" w:cs="Arial"/>
          <w:sz w:val="24"/>
          <w:szCs w:val="24"/>
        </w:rPr>
        <w:t>дминистрация города Бородино.</w:t>
      </w:r>
    </w:p>
    <w:p w:rsidR="003575F2" w:rsidRPr="00E12497" w:rsidRDefault="003575F2"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Контроль за целевым и эффективным использованием средств муниципального бюджета, предусмотренных на реализацию подпрограммы, осущ</w:t>
      </w:r>
      <w:r w:rsidR="00093346" w:rsidRPr="00E12497">
        <w:rPr>
          <w:rFonts w:ascii="Arial" w:hAnsi="Arial" w:cs="Arial"/>
          <w:sz w:val="24"/>
          <w:szCs w:val="24"/>
        </w:rPr>
        <w:t>ествляет Финансовое управления а</w:t>
      </w:r>
      <w:r w:rsidRPr="00E12497">
        <w:rPr>
          <w:rFonts w:ascii="Arial" w:hAnsi="Arial" w:cs="Arial"/>
          <w:sz w:val="24"/>
          <w:szCs w:val="24"/>
        </w:rPr>
        <w:t>дминистрации города Бородино.</w:t>
      </w:r>
    </w:p>
    <w:p w:rsidR="00FE2985" w:rsidRPr="00E12497" w:rsidRDefault="00FE2985"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Контроль за целевым и эффективным использованием внебюджетных средств осуществляется собственниками </w:t>
      </w:r>
      <w:r w:rsidR="003575F2" w:rsidRPr="00E12497">
        <w:rPr>
          <w:rFonts w:ascii="Arial" w:hAnsi="Arial" w:cs="Arial"/>
          <w:sz w:val="24"/>
          <w:szCs w:val="24"/>
        </w:rPr>
        <w:t>многоквартирных домов, управляющая компания ежегодно составляет и предоставляет собственникам подробную отчетность об использовании денежных средств по видам выполненных работ и услу</w:t>
      </w:r>
      <w:r w:rsidR="00F7372D" w:rsidRPr="00E12497">
        <w:rPr>
          <w:rFonts w:ascii="Arial" w:hAnsi="Arial" w:cs="Arial"/>
          <w:sz w:val="24"/>
          <w:szCs w:val="24"/>
        </w:rPr>
        <w:t>г.</w:t>
      </w:r>
    </w:p>
    <w:p w:rsidR="00457859" w:rsidRPr="00E12497" w:rsidRDefault="00457859" w:rsidP="0057721D">
      <w:pPr>
        <w:spacing w:after="0" w:line="240" w:lineRule="auto"/>
        <w:ind w:firstLine="709"/>
        <w:rPr>
          <w:rFonts w:ascii="Arial" w:hAnsi="Arial" w:cs="Arial"/>
          <w:sz w:val="24"/>
          <w:szCs w:val="24"/>
        </w:rPr>
      </w:pPr>
    </w:p>
    <w:p w:rsidR="00457859" w:rsidRPr="00E12497" w:rsidRDefault="00457859" w:rsidP="0057721D">
      <w:pPr>
        <w:autoSpaceDE w:val="0"/>
        <w:autoSpaceDN w:val="0"/>
        <w:adjustRightInd w:val="0"/>
        <w:spacing w:after="0" w:line="240" w:lineRule="auto"/>
        <w:jc w:val="center"/>
        <w:outlineLvl w:val="2"/>
        <w:rPr>
          <w:rFonts w:ascii="Arial" w:hAnsi="Arial" w:cs="Arial"/>
          <w:sz w:val="24"/>
          <w:szCs w:val="24"/>
        </w:rPr>
      </w:pPr>
      <w:r w:rsidRPr="00E12497">
        <w:rPr>
          <w:rFonts w:ascii="Arial" w:hAnsi="Arial" w:cs="Arial"/>
          <w:sz w:val="24"/>
          <w:szCs w:val="24"/>
        </w:rPr>
        <w:t xml:space="preserve">2.4. </w:t>
      </w:r>
      <w:r w:rsidR="00111DB4" w:rsidRPr="00E12497">
        <w:rPr>
          <w:rFonts w:ascii="Arial" w:hAnsi="Arial" w:cs="Arial"/>
          <w:sz w:val="24"/>
          <w:szCs w:val="24"/>
        </w:rPr>
        <w:t xml:space="preserve">Управление подпрограммой и </w:t>
      </w:r>
      <w:proofErr w:type="gramStart"/>
      <w:r w:rsidR="00111DB4" w:rsidRPr="00E12497">
        <w:rPr>
          <w:rFonts w:ascii="Arial" w:hAnsi="Arial" w:cs="Arial"/>
          <w:sz w:val="24"/>
          <w:szCs w:val="24"/>
        </w:rPr>
        <w:t>контроль за</w:t>
      </w:r>
      <w:proofErr w:type="gramEnd"/>
      <w:r w:rsidR="00111DB4" w:rsidRPr="00E12497">
        <w:rPr>
          <w:rFonts w:ascii="Arial" w:hAnsi="Arial" w:cs="Arial"/>
          <w:sz w:val="24"/>
          <w:szCs w:val="24"/>
        </w:rPr>
        <w:t xml:space="preserve"> ходом её выполнения</w:t>
      </w:r>
    </w:p>
    <w:p w:rsidR="00457859" w:rsidRPr="00E12497" w:rsidRDefault="00457859" w:rsidP="0057721D">
      <w:pPr>
        <w:autoSpaceDE w:val="0"/>
        <w:autoSpaceDN w:val="0"/>
        <w:adjustRightInd w:val="0"/>
        <w:spacing w:after="0" w:line="240" w:lineRule="auto"/>
        <w:ind w:firstLine="709"/>
        <w:jc w:val="center"/>
        <w:outlineLvl w:val="2"/>
        <w:rPr>
          <w:rFonts w:ascii="Arial" w:hAnsi="Arial" w:cs="Arial"/>
          <w:sz w:val="24"/>
          <w:szCs w:val="24"/>
        </w:rPr>
      </w:pP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u w:val="single"/>
        </w:rPr>
      </w:pPr>
      <w:r w:rsidRPr="00E12497">
        <w:rPr>
          <w:rFonts w:ascii="Arial" w:hAnsi="Arial" w:cs="Arial"/>
          <w:sz w:val="24"/>
          <w:szCs w:val="24"/>
        </w:rPr>
        <w:t xml:space="preserve">2.4.1. </w:t>
      </w:r>
      <w:r w:rsidR="00111DB4" w:rsidRPr="00E12497">
        <w:rPr>
          <w:rFonts w:ascii="Arial" w:hAnsi="Arial" w:cs="Arial"/>
          <w:sz w:val="24"/>
          <w:szCs w:val="24"/>
        </w:rPr>
        <w:t>У</w:t>
      </w:r>
      <w:r w:rsidRPr="00E12497">
        <w:rPr>
          <w:rFonts w:ascii="Arial" w:hAnsi="Arial" w:cs="Arial"/>
          <w:sz w:val="24"/>
          <w:szCs w:val="24"/>
        </w:rPr>
        <w:t>правлени</w:t>
      </w:r>
      <w:r w:rsidR="00111DB4" w:rsidRPr="00E12497">
        <w:rPr>
          <w:rFonts w:ascii="Arial" w:hAnsi="Arial" w:cs="Arial"/>
          <w:sz w:val="24"/>
          <w:szCs w:val="24"/>
        </w:rPr>
        <w:t>е</w:t>
      </w:r>
      <w:r w:rsidRPr="00E12497">
        <w:rPr>
          <w:rFonts w:ascii="Arial" w:hAnsi="Arial" w:cs="Arial"/>
          <w:sz w:val="24"/>
          <w:szCs w:val="24"/>
        </w:rPr>
        <w:t xml:space="preserve"> подпрограммой </w:t>
      </w:r>
      <w:r w:rsidR="009C75B4" w:rsidRPr="00E12497">
        <w:rPr>
          <w:rFonts w:ascii="Arial" w:hAnsi="Arial" w:cs="Arial"/>
          <w:sz w:val="24"/>
          <w:szCs w:val="24"/>
        </w:rPr>
        <w:t xml:space="preserve">в 2014–2023 годах осуществляется </w:t>
      </w:r>
      <w:r w:rsidRPr="00E12497">
        <w:rPr>
          <w:rFonts w:ascii="Arial" w:hAnsi="Arial" w:cs="Arial"/>
          <w:sz w:val="24"/>
          <w:szCs w:val="24"/>
        </w:rPr>
        <w:t>МКУ «Служба единого заказчика».</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2.4.2. Текущий </w:t>
      </w:r>
      <w:proofErr w:type="gramStart"/>
      <w:r w:rsidRPr="00E12497">
        <w:rPr>
          <w:rFonts w:ascii="Arial" w:hAnsi="Arial" w:cs="Arial"/>
          <w:sz w:val="24"/>
          <w:szCs w:val="24"/>
        </w:rPr>
        <w:t>контроль за</w:t>
      </w:r>
      <w:proofErr w:type="gramEnd"/>
      <w:r w:rsidRPr="00E12497">
        <w:rPr>
          <w:rFonts w:ascii="Arial" w:hAnsi="Arial" w:cs="Arial"/>
          <w:sz w:val="24"/>
          <w:szCs w:val="24"/>
        </w:rPr>
        <w:t xml:space="preserve"> ходом выполнения подпрограммы в 2014–20</w:t>
      </w:r>
      <w:r w:rsidR="00003AA2" w:rsidRPr="00E12497">
        <w:rPr>
          <w:rFonts w:ascii="Arial" w:hAnsi="Arial" w:cs="Arial"/>
          <w:sz w:val="24"/>
          <w:szCs w:val="24"/>
        </w:rPr>
        <w:t>2</w:t>
      </w:r>
      <w:r w:rsidR="00093346" w:rsidRPr="00E12497">
        <w:rPr>
          <w:rFonts w:ascii="Arial" w:hAnsi="Arial" w:cs="Arial"/>
          <w:sz w:val="24"/>
          <w:szCs w:val="24"/>
        </w:rPr>
        <w:t>3</w:t>
      </w:r>
      <w:r w:rsidR="000A1057" w:rsidRPr="00E12497">
        <w:rPr>
          <w:rFonts w:ascii="Arial" w:hAnsi="Arial" w:cs="Arial"/>
          <w:sz w:val="24"/>
          <w:szCs w:val="24"/>
        </w:rPr>
        <w:t> </w:t>
      </w:r>
      <w:r w:rsidRPr="00E12497">
        <w:rPr>
          <w:rFonts w:ascii="Arial" w:hAnsi="Arial" w:cs="Arial"/>
          <w:sz w:val="24"/>
          <w:szCs w:val="24"/>
        </w:rPr>
        <w:t>годах в части</w:t>
      </w:r>
      <w:r w:rsidR="00093346" w:rsidRPr="00E12497">
        <w:rPr>
          <w:rFonts w:ascii="Arial" w:hAnsi="Arial" w:cs="Arial"/>
          <w:sz w:val="24"/>
          <w:szCs w:val="24"/>
        </w:rPr>
        <w:t xml:space="preserve"> своей компетенции осуществляет </w:t>
      </w:r>
      <w:r w:rsidRPr="00E12497">
        <w:rPr>
          <w:rFonts w:ascii="Arial" w:hAnsi="Arial" w:cs="Arial"/>
          <w:sz w:val="24"/>
          <w:szCs w:val="24"/>
        </w:rPr>
        <w:t>МКУ «Служба единого заказчика».</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2.4.3. </w:t>
      </w:r>
      <w:proofErr w:type="gramStart"/>
      <w:r w:rsidRPr="00E12497">
        <w:rPr>
          <w:rFonts w:ascii="Arial" w:hAnsi="Arial" w:cs="Arial"/>
          <w:sz w:val="24"/>
          <w:szCs w:val="24"/>
        </w:rPr>
        <w:t xml:space="preserve">Контроль за выполнением Федерального закона от 23.11.2009 </w:t>
      </w:r>
      <w:r w:rsidR="00DD0EE7" w:rsidRPr="00E12497">
        <w:rPr>
          <w:rFonts w:ascii="Arial" w:hAnsi="Arial" w:cs="Arial"/>
          <w:sz w:val="24"/>
          <w:szCs w:val="24"/>
        </w:rPr>
        <w:t>г.</w:t>
      </w:r>
      <w:r w:rsidR="00C3793C" w:rsidRPr="00E12497">
        <w:rPr>
          <w:rFonts w:ascii="Arial" w:hAnsi="Arial" w:cs="Arial"/>
          <w:sz w:val="24"/>
          <w:szCs w:val="24"/>
        </w:rPr>
        <w:br/>
      </w:r>
      <w:r w:rsidRPr="00E12497">
        <w:rPr>
          <w:rFonts w:ascii="Arial" w:hAnsi="Arial" w:cs="Arial"/>
          <w:sz w:val="24"/>
          <w:szCs w:val="24"/>
        </w:rPr>
        <w:t>№</w:t>
      </w:r>
      <w:r w:rsidR="00DD0EE7" w:rsidRPr="00E12497">
        <w:rPr>
          <w:rFonts w:ascii="Arial" w:hAnsi="Arial" w:cs="Arial"/>
          <w:sz w:val="24"/>
          <w:szCs w:val="24"/>
        </w:rPr>
        <w:t> </w:t>
      </w:r>
      <w:r w:rsidRPr="00E12497">
        <w:rPr>
          <w:rFonts w:ascii="Arial" w:hAnsi="Arial" w:cs="Arial"/>
          <w:sz w:val="24"/>
          <w:szCs w:val="24"/>
        </w:rPr>
        <w:t>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обеспечения снижения муниципальными учреждениями в сопоставимых условия</w:t>
      </w:r>
      <w:r w:rsidR="002565C2" w:rsidRPr="00E12497">
        <w:rPr>
          <w:rFonts w:ascii="Arial" w:hAnsi="Arial" w:cs="Arial"/>
          <w:sz w:val="24"/>
          <w:szCs w:val="24"/>
        </w:rPr>
        <w:t>х объема потребленных ими воды</w:t>
      </w:r>
      <w:r w:rsidRPr="00E12497">
        <w:rPr>
          <w:rFonts w:ascii="Arial" w:hAnsi="Arial" w:cs="Arial"/>
          <w:sz w:val="24"/>
          <w:szCs w:val="24"/>
        </w:rPr>
        <w:t xml:space="preserve">, тепловой </w:t>
      </w:r>
      <w:r w:rsidR="002565C2" w:rsidRPr="00E12497">
        <w:rPr>
          <w:rFonts w:ascii="Arial" w:hAnsi="Arial" w:cs="Arial"/>
          <w:sz w:val="24"/>
          <w:szCs w:val="24"/>
        </w:rPr>
        <w:t xml:space="preserve">энергии, электрической энергии </w:t>
      </w:r>
      <w:r w:rsidRPr="00E12497">
        <w:rPr>
          <w:rFonts w:ascii="Arial" w:hAnsi="Arial" w:cs="Arial"/>
          <w:sz w:val="24"/>
          <w:szCs w:val="24"/>
        </w:rPr>
        <w:t>от объема фактически потребленного ими в 2009 году каждого из указанных ресурсов с ежегодным снижением такого объема</w:t>
      </w:r>
      <w:proofErr w:type="gramEnd"/>
      <w:r w:rsidRPr="00E12497">
        <w:rPr>
          <w:rFonts w:ascii="Arial" w:hAnsi="Arial" w:cs="Arial"/>
          <w:sz w:val="24"/>
          <w:szCs w:val="24"/>
        </w:rPr>
        <w:t xml:space="preserve"> не менее чем на три процента возлагается на соответствующие муниципальные учреждения города, реализующие политику органов местного самоуправления.</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2.4.</w:t>
      </w:r>
      <w:r w:rsidR="003575F2" w:rsidRPr="00E12497">
        <w:rPr>
          <w:rFonts w:ascii="Arial" w:hAnsi="Arial" w:cs="Arial"/>
          <w:sz w:val="24"/>
          <w:szCs w:val="24"/>
        </w:rPr>
        <w:t>4</w:t>
      </w:r>
      <w:r w:rsidRPr="00E12497">
        <w:rPr>
          <w:rFonts w:ascii="Arial" w:hAnsi="Arial" w:cs="Arial"/>
          <w:sz w:val="24"/>
          <w:szCs w:val="24"/>
        </w:rPr>
        <w:t>. Мониторинг целевых индикаторов подпрограммы в 2014</w:t>
      </w:r>
      <w:r w:rsidR="00A97712" w:rsidRPr="00E12497">
        <w:rPr>
          <w:rFonts w:ascii="Arial" w:hAnsi="Arial" w:cs="Arial"/>
          <w:sz w:val="24"/>
          <w:szCs w:val="24"/>
        </w:rPr>
        <w:t>–</w:t>
      </w:r>
      <w:r w:rsidRPr="00E12497">
        <w:rPr>
          <w:rFonts w:ascii="Arial" w:hAnsi="Arial" w:cs="Arial"/>
          <w:sz w:val="24"/>
          <w:szCs w:val="24"/>
        </w:rPr>
        <w:t>20</w:t>
      </w:r>
      <w:r w:rsidR="00265CE1" w:rsidRPr="00E12497">
        <w:rPr>
          <w:rFonts w:ascii="Arial" w:hAnsi="Arial" w:cs="Arial"/>
          <w:sz w:val="24"/>
          <w:szCs w:val="24"/>
        </w:rPr>
        <w:t>2</w:t>
      </w:r>
      <w:r w:rsidR="00093346" w:rsidRPr="00E12497">
        <w:rPr>
          <w:rFonts w:ascii="Arial" w:hAnsi="Arial" w:cs="Arial"/>
          <w:sz w:val="24"/>
          <w:szCs w:val="24"/>
        </w:rPr>
        <w:t>3</w:t>
      </w:r>
      <w:r w:rsidRPr="00E12497">
        <w:rPr>
          <w:rFonts w:ascii="Arial" w:hAnsi="Arial" w:cs="Arial"/>
          <w:sz w:val="24"/>
          <w:szCs w:val="24"/>
        </w:rPr>
        <w:t xml:space="preserve"> годах выполняется МКУ «Служба единого заказчика»</w:t>
      </w:r>
      <w:r w:rsidR="0002611D" w:rsidRPr="00E12497">
        <w:rPr>
          <w:rFonts w:ascii="Arial" w:hAnsi="Arial" w:cs="Arial"/>
          <w:sz w:val="24"/>
          <w:szCs w:val="24"/>
        </w:rPr>
        <w:t xml:space="preserve"> по задачам подпрограммы:</w:t>
      </w:r>
    </w:p>
    <w:p w:rsidR="00457859" w:rsidRPr="00E12497" w:rsidRDefault="00457859" w:rsidP="0057721D">
      <w:pPr>
        <w:pStyle w:val="ConsPlusCell"/>
        <w:ind w:firstLine="709"/>
        <w:rPr>
          <w:sz w:val="24"/>
          <w:szCs w:val="24"/>
        </w:rPr>
      </w:pPr>
      <w:r w:rsidRPr="00E12497">
        <w:rPr>
          <w:sz w:val="24"/>
          <w:szCs w:val="24"/>
        </w:rPr>
        <w:t>Задача 1. Создание условий для обеспечения энергосбережения и повышения энергетической эффективности в бюджетном секторе на территории города Бородино;</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rsidR="002565C2" w:rsidRPr="00E12497" w:rsidRDefault="002565C2" w:rsidP="0057721D">
      <w:pPr>
        <w:autoSpaceDE w:val="0"/>
        <w:autoSpaceDN w:val="0"/>
        <w:adjustRightInd w:val="0"/>
        <w:spacing w:after="0" w:line="240" w:lineRule="auto"/>
        <w:ind w:firstLine="709"/>
        <w:jc w:val="center"/>
        <w:outlineLvl w:val="2"/>
        <w:rPr>
          <w:rFonts w:ascii="Arial" w:hAnsi="Arial" w:cs="Arial"/>
          <w:sz w:val="24"/>
          <w:szCs w:val="24"/>
        </w:rPr>
      </w:pPr>
    </w:p>
    <w:p w:rsidR="00457859" w:rsidRPr="00E12497" w:rsidRDefault="00457859" w:rsidP="0057721D">
      <w:pPr>
        <w:autoSpaceDE w:val="0"/>
        <w:autoSpaceDN w:val="0"/>
        <w:adjustRightInd w:val="0"/>
        <w:spacing w:after="0" w:line="240" w:lineRule="auto"/>
        <w:jc w:val="center"/>
        <w:outlineLvl w:val="2"/>
        <w:rPr>
          <w:rFonts w:ascii="Arial" w:hAnsi="Arial" w:cs="Arial"/>
          <w:sz w:val="24"/>
          <w:szCs w:val="24"/>
        </w:rPr>
      </w:pPr>
      <w:r w:rsidRPr="00E12497">
        <w:rPr>
          <w:rFonts w:ascii="Arial" w:hAnsi="Arial" w:cs="Arial"/>
          <w:sz w:val="24"/>
          <w:szCs w:val="24"/>
        </w:rPr>
        <w:t>2.5. Оценка социально-</w:t>
      </w:r>
      <w:r w:rsidR="00AC5000" w:rsidRPr="00E12497">
        <w:rPr>
          <w:rFonts w:ascii="Arial" w:hAnsi="Arial" w:cs="Arial"/>
          <w:sz w:val="24"/>
          <w:szCs w:val="24"/>
        </w:rPr>
        <w:t>экономической эффективности</w:t>
      </w:r>
    </w:p>
    <w:p w:rsidR="00457859" w:rsidRPr="00E12497" w:rsidRDefault="00457859" w:rsidP="0057721D">
      <w:pPr>
        <w:autoSpaceDE w:val="0"/>
        <w:autoSpaceDN w:val="0"/>
        <w:adjustRightInd w:val="0"/>
        <w:spacing w:after="0" w:line="240" w:lineRule="auto"/>
        <w:ind w:firstLine="709"/>
        <w:jc w:val="center"/>
        <w:outlineLvl w:val="2"/>
        <w:rPr>
          <w:rFonts w:ascii="Arial" w:hAnsi="Arial" w:cs="Arial"/>
          <w:sz w:val="24"/>
          <w:szCs w:val="24"/>
        </w:rPr>
      </w:pPr>
    </w:p>
    <w:p w:rsidR="00457859" w:rsidRPr="00E12497" w:rsidRDefault="00457859" w:rsidP="0057721D">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От реализации подпрограммных мероприятий в 2014</w:t>
      </w:r>
      <w:r w:rsidR="00BE16C1" w:rsidRPr="00E12497">
        <w:rPr>
          <w:rFonts w:ascii="Arial" w:hAnsi="Arial" w:cs="Arial"/>
          <w:sz w:val="24"/>
          <w:szCs w:val="24"/>
        </w:rPr>
        <w:t>–</w:t>
      </w:r>
      <w:r w:rsidRPr="00E12497">
        <w:rPr>
          <w:rFonts w:ascii="Arial" w:hAnsi="Arial" w:cs="Arial"/>
          <w:sz w:val="24"/>
          <w:szCs w:val="24"/>
        </w:rPr>
        <w:t>20</w:t>
      </w:r>
      <w:r w:rsidR="00003AA2" w:rsidRPr="00E12497">
        <w:rPr>
          <w:rFonts w:ascii="Arial" w:hAnsi="Arial" w:cs="Arial"/>
          <w:sz w:val="24"/>
          <w:szCs w:val="24"/>
        </w:rPr>
        <w:t>2</w:t>
      </w:r>
      <w:r w:rsidR="00093346" w:rsidRPr="00E12497">
        <w:rPr>
          <w:rFonts w:ascii="Arial" w:hAnsi="Arial" w:cs="Arial"/>
          <w:sz w:val="24"/>
          <w:szCs w:val="24"/>
        </w:rPr>
        <w:t>3</w:t>
      </w:r>
      <w:r w:rsidRPr="00E12497">
        <w:rPr>
          <w:rFonts w:ascii="Arial" w:hAnsi="Arial" w:cs="Arial"/>
          <w:sz w:val="24"/>
          <w:szCs w:val="24"/>
        </w:rPr>
        <w:t xml:space="preserve"> годах ожидается достижение следующих результатов:</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Создание экономических и организационных основ стимулирования энергосбережения и повышения энергетической эффективности на территории города Бородино, обеспечивающих снижение к 20</w:t>
      </w:r>
      <w:r w:rsidR="00265CE1" w:rsidRPr="00E12497">
        <w:rPr>
          <w:rFonts w:ascii="Arial" w:hAnsi="Arial" w:cs="Arial"/>
          <w:sz w:val="24"/>
          <w:szCs w:val="24"/>
        </w:rPr>
        <w:t>2</w:t>
      </w:r>
      <w:r w:rsidR="00093346" w:rsidRPr="00E12497">
        <w:rPr>
          <w:rFonts w:ascii="Arial" w:hAnsi="Arial" w:cs="Arial"/>
          <w:sz w:val="24"/>
          <w:szCs w:val="24"/>
        </w:rPr>
        <w:t>3</w:t>
      </w:r>
      <w:r w:rsidRPr="00E12497">
        <w:rPr>
          <w:rFonts w:ascii="Arial" w:hAnsi="Arial" w:cs="Arial"/>
          <w:sz w:val="24"/>
          <w:szCs w:val="24"/>
        </w:rPr>
        <w:t xml:space="preserve"> году к уровню 20</w:t>
      </w:r>
      <w:r w:rsidR="00FF0257" w:rsidRPr="00E12497">
        <w:rPr>
          <w:rFonts w:ascii="Arial" w:hAnsi="Arial" w:cs="Arial"/>
          <w:sz w:val="24"/>
          <w:szCs w:val="24"/>
        </w:rPr>
        <w:t>14</w:t>
      </w:r>
      <w:r w:rsidRPr="00E12497">
        <w:rPr>
          <w:rFonts w:ascii="Arial" w:hAnsi="Arial" w:cs="Arial"/>
          <w:sz w:val="24"/>
          <w:szCs w:val="24"/>
        </w:rPr>
        <w:t xml:space="preserve"> года энергоемкости валового регионального продукта</w:t>
      </w:r>
      <w:r w:rsidR="00EE2336" w:rsidRPr="00E12497">
        <w:rPr>
          <w:rFonts w:ascii="Arial" w:hAnsi="Arial" w:cs="Arial"/>
          <w:sz w:val="24"/>
          <w:szCs w:val="24"/>
        </w:rPr>
        <w:t xml:space="preserve"> в среднем</w:t>
      </w:r>
      <w:r w:rsidRPr="00E12497">
        <w:rPr>
          <w:rFonts w:ascii="Arial" w:hAnsi="Arial" w:cs="Arial"/>
          <w:sz w:val="24"/>
          <w:szCs w:val="24"/>
        </w:rPr>
        <w:t xml:space="preserve"> на 40</w:t>
      </w:r>
      <w:r w:rsidR="00BE16C1" w:rsidRPr="00E12497">
        <w:rPr>
          <w:rFonts w:ascii="Arial" w:hAnsi="Arial" w:cs="Arial"/>
          <w:sz w:val="24"/>
          <w:szCs w:val="24"/>
        </w:rPr>
        <w:t> </w:t>
      </w:r>
      <w:r w:rsidRPr="00E12497">
        <w:rPr>
          <w:rFonts w:ascii="Arial" w:hAnsi="Arial" w:cs="Arial"/>
          <w:sz w:val="24"/>
          <w:szCs w:val="24"/>
        </w:rPr>
        <w:t>%.</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Повышение качества товаров (услуг), предоставляемых </w:t>
      </w:r>
      <w:proofErr w:type="spellStart"/>
      <w:r w:rsidRPr="00E12497">
        <w:rPr>
          <w:rFonts w:ascii="Arial" w:hAnsi="Arial" w:cs="Arial"/>
          <w:sz w:val="24"/>
          <w:szCs w:val="24"/>
        </w:rPr>
        <w:t>энергоснабжающими</w:t>
      </w:r>
      <w:proofErr w:type="spellEnd"/>
      <w:r w:rsidRPr="00E12497">
        <w:rPr>
          <w:rFonts w:ascii="Arial" w:hAnsi="Arial" w:cs="Arial"/>
          <w:sz w:val="24"/>
          <w:szCs w:val="24"/>
        </w:rPr>
        <w:t xml:space="preserve"> организациями, организациями, производящими или внедряющими энергосберегающие технологии, произойдет за счет проведения добровольной сертификации на соответствие предъявляемым к ним требованиям, а также за счет соблюдения требований энергетической эффективности, предъявляемых к товарам, работам, услугам, закупаемым для муниципальных нужд.</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Оценка эффективности мероприятий осуществляется способом сравнения планируемых и фактически достигнутых целевых показателей по отчетным данным исполнителей подпрограммы.</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Выполнение подпрограммных мероприятий позволит оптимизировать расходы на оплату потребленной тепловой энергии, горячей и холодной воды за счет установки приборов учета в организациях муниципальной бюджетной сферы, в </w:t>
      </w:r>
      <w:proofErr w:type="spellStart"/>
      <w:r w:rsidRPr="00E12497">
        <w:rPr>
          <w:rFonts w:ascii="Arial" w:hAnsi="Arial" w:cs="Arial"/>
          <w:sz w:val="24"/>
          <w:szCs w:val="24"/>
        </w:rPr>
        <w:t>ресурсоснабжающих</w:t>
      </w:r>
      <w:proofErr w:type="spellEnd"/>
      <w:r w:rsidRPr="00E12497">
        <w:rPr>
          <w:rFonts w:ascii="Arial" w:hAnsi="Arial" w:cs="Arial"/>
          <w:sz w:val="24"/>
          <w:szCs w:val="24"/>
        </w:rPr>
        <w:t xml:space="preserve"> организациях и в жилищном фонде города.</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Реализация подпрограммы позволит повысить надежность работы энергетического комплекса города и обеспечить бесперебойное и качественное снабжение населения тепловой энергией, горячей и холодной водой.</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С внедрением новых передовых технологий в процессе эксплуатации инженерных коммуникаций и оборудования предполагается </w:t>
      </w:r>
      <w:r w:rsidR="002565C2" w:rsidRPr="00E12497">
        <w:rPr>
          <w:rFonts w:ascii="Arial" w:hAnsi="Arial" w:cs="Arial"/>
          <w:sz w:val="24"/>
          <w:szCs w:val="24"/>
        </w:rPr>
        <w:t>до 20</w:t>
      </w:r>
      <w:r w:rsidR="005C0A7B" w:rsidRPr="00E12497">
        <w:rPr>
          <w:rFonts w:ascii="Arial" w:hAnsi="Arial" w:cs="Arial"/>
          <w:sz w:val="24"/>
          <w:szCs w:val="24"/>
        </w:rPr>
        <w:t>30</w:t>
      </w:r>
      <w:r w:rsidR="002565C2" w:rsidRPr="00E12497">
        <w:rPr>
          <w:rFonts w:ascii="Arial" w:hAnsi="Arial" w:cs="Arial"/>
          <w:sz w:val="24"/>
          <w:szCs w:val="24"/>
        </w:rPr>
        <w:t xml:space="preserve"> года </w:t>
      </w:r>
      <w:r w:rsidRPr="00E12497">
        <w:rPr>
          <w:rFonts w:ascii="Arial" w:hAnsi="Arial" w:cs="Arial"/>
          <w:sz w:val="24"/>
          <w:szCs w:val="24"/>
        </w:rPr>
        <w:t xml:space="preserve">снизить потери энергетических ресурсов на </w:t>
      </w:r>
      <w:r w:rsidR="005C0A7B" w:rsidRPr="00E12497">
        <w:rPr>
          <w:rFonts w:ascii="Arial" w:hAnsi="Arial" w:cs="Arial"/>
          <w:sz w:val="24"/>
          <w:szCs w:val="24"/>
        </w:rPr>
        <w:t>6,6</w:t>
      </w:r>
      <w:r w:rsidR="008755A5" w:rsidRPr="00E12497">
        <w:rPr>
          <w:rFonts w:ascii="Arial" w:hAnsi="Arial" w:cs="Arial"/>
          <w:sz w:val="24"/>
          <w:szCs w:val="24"/>
        </w:rPr>
        <w:t> </w:t>
      </w:r>
      <w:r w:rsidRPr="00E12497">
        <w:rPr>
          <w:rFonts w:ascii="Arial" w:hAnsi="Arial" w:cs="Arial"/>
          <w:sz w:val="24"/>
          <w:szCs w:val="24"/>
        </w:rPr>
        <w:t>%.</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В результате выполнения программных мероприятий ожидается:</w:t>
      </w:r>
    </w:p>
    <w:p w:rsidR="00457859" w:rsidRPr="00E12497" w:rsidRDefault="00457859" w:rsidP="0057721D">
      <w:pPr>
        <w:pStyle w:val="a4"/>
        <w:numPr>
          <w:ilvl w:val="0"/>
          <w:numId w:val="12"/>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оптимизация </w:t>
      </w:r>
      <w:proofErr w:type="spellStart"/>
      <w:r w:rsidRPr="00E12497">
        <w:rPr>
          <w:rFonts w:ascii="Arial" w:hAnsi="Arial" w:cs="Arial"/>
          <w:sz w:val="24"/>
          <w:szCs w:val="24"/>
        </w:rPr>
        <w:t>энергоресурсоснабжения</w:t>
      </w:r>
      <w:proofErr w:type="spellEnd"/>
      <w:r w:rsidRPr="00E12497">
        <w:rPr>
          <w:rFonts w:ascii="Arial" w:hAnsi="Arial" w:cs="Arial"/>
          <w:sz w:val="24"/>
          <w:szCs w:val="24"/>
        </w:rPr>
        <w:t xml:space="preserve"> города;</w:t>
      </w:r>
    </w:p>
    <w:p w:rsidR="00AA5B55" w:rsidRPr="00E12497" w:rsidRDefault="00AA5B55" w:rsidP="0057721D">
      <w:pPr>
        <w:pStyle w:val="a4"/>
        <w:numPr>
          <w:ilvl w:val="0"/>
          <w:numId w:val="12"/>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снижение потерь энергоресурсов при их транспортировке до потребителя до </w:t>
      </w:r>
      <w:r w:rsidR="005C0A7B" w:rsidRPr="00E12497">
        <w:rPr>
          <w:rFonts w:ascii="Arial" w:hAnsi="Arial" w:cs="Arial"/>
          <w:sz w:val="24"/>
          <w:szCs w:val="24"/>
        </w:rPr>
        <w:t>16,4</w:t>
      </w:r>
      <w:r w:rsidR="008755A5" w:rsidRPr="00E12497">
        <w:rPr>
          <w:rFonts w:ascii="Arial" w:hAnsi="Arial" w:cs="Arial"/>
          <w:sz w:val="24"/>
          <w:szCs w:val="24"/>
        </w:rPr>
        <w:t> </w:t>
      </w:r>
      <w:r w:rsidRPr="00E12497">
        <w:rPr>
          <w:rFonts w:ascii="Arial" w:hAnsi="Arial" w:cs="Arial"/>
          <w:sz w:val="24"/>
          <w:szCs w:val="24"/>
        </w:rPr>
        <w:t>% к 20</w:t>
      </w:r>
      <w:r w:rsidR="005C0A7B" w:rsidRPr="00E12497">
        <w:rPr>
          <w:rFonts w:ascii="Arial" w:hAnsi="Arial" w:cs="Arial"/>
          <w:sz w:val="24"/>
          <w:szCs w:val="24"/>
        </w:rPr>
        <w:t>30</w:t>
      </w:r>
      <w:r w:rsidR="00093346" w:rsidRPr="00E12497">
        <w:rPr>
          <w:rFonts w:ascii="Arial" w:hAnsi="Arial" w:cs="Arial"/>
          <w:sz w:val="24"/>
          <w:szCs w:val="24"/>
        </w:rPr>
        <w:t xml:space="preserve"> </w:t>
      </w:r>
      <w:r w:rsidRPr="00E12497">
        <w:rPr>
          <w:rFonts w:ascii="Arial" w:hAnsi="Arial" w:cs="Arial"/>
          <w:sz w:val="24"/>
          <w:szCs w:val="24"/>
        </w:rPr>
        <w:t>году;</w:t>
      </w:r>
    </w:p>
    <w:p w:rsidR="00457859" w:rsidRPr="00E12497" w:rsidRDefault="00457859" w:rsidP="0057721D">
      <w:pPr>
        <w:pStyle w:val="a4"/>
        <w:numPr>
          <w:ilvl w:val="0"/>
          <w:numId w:val="12"/>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упорядочение расчетов за коммунальные услуги путем приведения их в соответствие с фактическими объемами потребления.</w:t>
      </w:r>
    </w:p>
    <w:p w:rsidR="00457859" w:rsidRPr="00E12497" w:rsidRDefault="00457859"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На протяжении периода действия подпрограммы будет проводиться пропаганда энергосбережения в средствах массовой информации, что приведет к изменению менталитета граждан в отношении экономии потребляемых энергоресурсов.</w:t>
      </w:r>
    </w:p>
    <w:p w:rsidR="00457859" w:rsidRPr="00E12497" w:rsidRDefault="00457859" w:rsidP="0057721D">
      <w:pPr>
        <w:spacing w:after="0" w:line="240" w:lineRule="auto"/>
        <w:ind w:firstLine="709"/>
        <w:rPr>
          <w:rFonts w:ascii="Arial" w:hAnsi="Arial" w:cs="Arial"/>
          <w:sz w:val="24"/>
          <w:szCs w:val="24"/>
        </w:rPr>
      </w:pPr>
      <w:r w:rsidRPr="00E12497">
        <w:rPr>
          <w:rFonts w:ascii="Arial" w:hAnsi="Arial" w:cs="Arial"/>
          <w:sz w:val="24"/>
          <w:szCs w:val="24"/>
        </w:rPr>
        <w:t xml:space="preserve">Оказание финансовой помощи малообеспеченным гражданам в связи с установкой приборов учета энергоресурсов, а также предоставление </w:t>
      </w:r>
      <w:proofErr w:type="gramStart"/>
      <w:r w:rsidRPr="00E12497">
        <w:rPr>
          <w:rFonts w:ascii="Arial" w:hAnsi="Arial" w:cs="Arial"/>
          <w:sz w:val="24"/>
          <w:szCs w:val="24"/>
        </w:rPr>
        <w:t>возможности получения средств Фонда содействия</w:t>
      </w:r>
      <w:proofErr w:type="gramEnd"/>
      <w:r w:rsidRPr="00E12497">
        <w:rPr>
          <w:rFonts w:ascii="Arial" w:hAnsi="Arial" w:cs="Arial"/>
          <w:sz w:val="24"/>
          <w:szCs w:val="24"/>
        </w:rPr>
        <w:t xml:space="preserve"> реформированию жилищно-коммунального хозяйства на проведение капитального ремонта многоквартирных домов, переселение граждан из аварийного жилищного фонда.</w:t>
      </w:r>
    </w:p>
    <w:p w:rsidR="00457859" w:rsidRPr="00E12497" w:rsidRDefault="00457859"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К 20</w:t>
      </w:r>
      <w:r w:rsidR="00D0614C" w:rsidRPr="00E12497">
        <w:rPr>
          <w:rFonts w:ascii="Arial" w:hAnsi="Arial" w:cs="Arial"/>
          <w:sz w:val="24"/>
          <w:szCs w:val="24"/>
        </w:rPr>
        <w:t>30</w:t>
      </w:r>
      <w:r w:rsidRPr="00E12497">
        <w:rPr>
          <w:rFonts w:ascii="Arial" w:hAnsi="Arial" w:cs="Arial"/>
          <w:sz w:val="24"/>
          <w:szCs w:val="24"/>
        </w:rPr>
        <w:t xml:space="preserve"> году доля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должна составить </w:t>
      </w:r>
      <w:r w:rsidR="002565C2" w:rsidRPr="00E12497">
        <w:rPr>
          <w:rFonts w:ascii="Arial" w:hAnsi="Arial" w:cs="Arial"/>
          <w:sz w:val="24"/>
          <w:szCs w:val="24"/>
        </w:rPr>
        <w:t>42</w:t>
      </w:r>
      <w:r w:rsidR="00045F47" w:rsidRPr="00E12497">
        <w:rPr>
          <w:rFonts w:ascii="Arial" w:hAnsi="Arial" w:cs="Arial"/>
          <w:sz w:val="24"/>
          <w:szCs w:val="24"/>
        </w:rPr>
        <w:t> </w:t>
      </w:r>
      <w:r w:rsidRPr="00E12497">
        <w:rPr>
          <w:rFonts w:ascii="Arial" w:hAnsi="Arial" w:cs="Arial"/>
          <w:sz w:val="24"/>
          <w:szCs w:val="24"/>
        </w:rPr>
        <w:t xml:space="preserve">%. Данный показатель планируется достичь, в том числе за счет поддержки развития </w:t>
      </w:r>
      <w:proofErr w:type="spellStart"/>
      <w:r w:rsidRPr="00E12497">
        <w:rPr>
          <w:rFonts w:ascii="Arial" w:hAnsi="Arial" w:cs="Arial"/>
          <w:sz w:val="24"/>
          <w:szCs w:val="24"/>
        </w:rPr>
        <w:t>энергосервисной</w:t>
      </w:r>
      <w:proofErr w:type="spellEnd"/>
      <w:r w:rsidRPr="00E12497">
        <w:rPr>
          <w:rFonts w:ascii="Arial" w:hAnsi="Arial" w:cs="Arial"/>
          <w:sz w:val="24"/>
          <w:szCs w:val="24"/>
        </w:rPr>
        <w:t xml:space="preserve"> деятельности на территории города</w:t>
      </w:r>
      <w:r w:rsidR="00FE15B0" w:rsidRPr="00E12497">
        <w:rPr>
          <w:rFonts w:ascii="Arial" w:hAnsi="Arial" w:cs="Arial"/>
          <w:sz w:val="24"/>
          <w:szCs w:val="24"/>
        </w:rPr>
        <w:t xml:space="preserve"> (заключения </w:t>
      </w:r>
      <w:proofErr w:type="spellStart"/>
      <w:r w:rsidR="00FE15B0" w:rsidRPr="00E12497">
        <w:rPr>
          <w:rFonts w:ascii="Arial" w:hAnsi="Arial" w:cs="Arial"/>
          <w:sz w:val="24"/>
          <w:szCs w:val="24"/>
        </w:rPr>
        <w:t>энергосервисных</w:t>
      </w:r>
      <w:proofErr w:type="spellEnd"/>
      <w:r w:rsidR="00FE15B0" w:rsidRPr="00E12497">
        <w:rPr>
          <w:rFonts w:ascii="Arial" w:hAnsi="Arial" w:cs="Arial"/>
          <w:sz w:val="24"/>
          <w:szCs w:val="24"/>
        </w:rPr>
        <w:t xml:space="preserve"> договоров)</w:t>
      </w:r>
      <w:r w:rsidRPr="00E12497">
        <w:rPr>
          <w:rFonts w:ascii="Arial" w:hAnsi="Arial" w:cs="Arial"/>
          <w:sz w:val="24"/>
          <w:szCs w:val="24"/>
        </w:rPr>
        <w:t>.</w:t>
      </w:r>
    </w:p>
    <w:p w:rsidR="00457859" w:rsidRPr="00E12497" w:rsidRDefault="00457859" w:rsidP="0057721D">
      <w:pPr>
        <w:autoSpaceDE w:val="0"/>
        <w:autoSpaceDN w:val="0"/>
        <w:adjustRightInd w:val="0"/>
        <w:spacing w:after="0" w:line="240" w:lineRule="auto"/>
        <w:ind w:firstLine="709"/>
        <w:jc w:val="center"/>
        <w:rPr>
          <w:rFonts w:ascii="Arial" w:hAnsi="Arial" w:cs="Arial"/>
          <w:sz w:val="24"/>
          <w:szCs w:val="24"/>
        </w:rPr>
      </w:pPr>
    </w:p>
    <w:p w:rsidR="00457859" w:rsidRPr="00E12497" w:rsidRDefault="00457859" w:rsidP="0057721D">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t xml:space="preserve">2.6. </w:t>
      </w:r>
      <w:r w:rsidR="00B5582E" w:rsidRPr="00E12497">
        <w:rPr>
          <w:rFonts w:ascii="Arial" w:hAnsi="Arial" w:cs="Arial"/>
          <w:sz w:val="24"/>
          <w:szCs w:val="24"/>
        </w:rPr>
        <w:t>Мероприятия подпрограммы</w:t>
      </w:r>
      <w:r w:rsidRPr="00E12497">
        <w:rPr>
          <w:rFonts w:ascii="Arial" w:hAnsi="Arial" w:cs="Arial"/>
          <w:sz w:val="24"/>
          <w:szCs w:val="24"/>
        </w:rPr>
        <w:t>.</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2.6.1. </w:t>
      </w:r>
      <w:proofErr w:type="gramStart"/>
      <w:r w:rsidRPr="00E12497">
        <w:rPr>
          <w:rFonts w:ascii="Arial" w:hAnsi="Arial" w:cs="Arial"/>
          <w:sz w:val="24"/>
          <w:szCs w:val="24"/>
        </w:rPr>
        <w:t xml:space="preserve">Система подпрограммных мероприятий разработана на основании требований пункта 6 статьи 14 Федерального закона от 23.11.2009 </w:t>
      </w:r>
      <w:r w:rsidR="00F25B0B" w:rsidRPr="00E12497">
        <w:rPr>
          <w:rFonts w:ascii="Arial" w:hAnsi="Arial" w:cs="Arial"/>
          <w:sz w:val="24"/>
          <w:szCs w:val="24"/>
        </w:rPr>
        <w:t xml:space="preserve">г. </w:t>
      </w:r>
      <w:r w:rsidRPr="00E12497">
        <w:rPr>
          <w:rFonts w:ascii="Arial" w:hAnsi="Arial" w:cs="Arial"/>
          <w:sz w:val="24"/>
          <w:szCs w:val="24"/>
        </w:rPr>
        <w:t xml:space="preserve">№ 261-ФЗ «Об энергосбережении и повышении энергетической эффективности и о внесении изменений в отдельные законодательные акты Российской Федерации», Постановления Правительства Российской Федерации от 31.12.2009 </w:t>
      </w:r>
      <w:r w:rsidR="00985045" w:rsidRPr="00E12497">
        <w:rPr>
          <w:rFonts w:ascii="Arial" w:hAnsi="Arial" w:cs="Arial"/>
          <w:sz w:val="24"/>
          <w:szCs w:val="24"/>
        </w:rPr>
        <w:t xml:space="preserve">г. </w:t>
      </w:r>
      <w:r w:rsidRPr="00E12497">
        <w:rPr>
          <w:rFonts w:ascii="Arial" w:hAnsi="Arial" w:cs="Arial"/>
          <w:sz w:val="24"/>
          <w:szCs w:val="24"/>
        </w:rPr>
        <w:t>№ 1225 «О требованиях к региональным и муниципальным программам в области энергосбережения и повышения энергетической эффективности», Приказа Министерства экономического развития Российской</w:t>
      </w:r>
      <w:proofErr w:type="gramEnd"/>
      <w:r w:rsidRPr="00E12497">
        <w:rPr>
          <w:rFonts w:ascii="Arial" w:hAnsi="Arial" w:cs="Arial"/>
          <w:sz w:val="24"/>
          <w:szCs w:val="24"/>
        </w:rPr>
        <w:t xml:space="preserve"> Федерации от 17.02.2010</w:t>
      </w:r>
      <w:r w:rsidR="00985045" w:rsidRPr="00E12497">
        <w:rPr>
          <w:rFonts w:ascii="Arial" w:hAnsi="Arial" w:cs="Arial"/>
          <w:sz w:val="24"/>
          <w:szCs w:val="24"/>
        </w:rPr>
        <w:t xml:space="preserve"> г.</w:t>
      </w:r>
      <w:r w:rsidRPr="00E12497">
        <w:rPr>
          <w:rFonts w:ascii="Arial" w:hAnsi="Arial" w:cs="Arial"/>
          <w:sz w:val="24"/>
          <w:szCs w:val="24"/>
        </w:rPr>
        <w:t xml:space="preserve"> №</w:t>
      </w:r>
      <w:r w:rsidR="00985045" w:rsidRPr="00E12497">
        <w:rPr>
          <w:rFonts w:ascii="Arial" w:hAnsi="Arial" w:cs="Arial"/>
          <w:sz w:val="24"/>
          <w:szCs w:val="24"/>
        </w:rPr>
        <w:t> </w:t>
      </w:r>
      <w:r w:rsidRPr="00E12497">
        <w:rPr>
          <w:rFonts w:ascii="Arial" w:hAnsi="Arial" w:cs="Arial"/>
          <w:sz w:val="24"/>
          <w:szCs w:val="24"/>
        </w:rPr>
        <w:t>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2.6.2. С</w:t>
      </w:r>
      <w:r w:rsidR="00D31E2D">
        <w:rPr>
          <w:rFonts w:ascii="Arial" w:hAnsi="Arial" w:cs="Arial"/>
          <w:sz w:val="24"/>
          <w:szCs w:val="24"/>
        </w:rPr>
        <w:t>истема мероприятий подпрограммы</w:t>
      </w:r>
      <w:r w:rsidRPr="00E12497">
        <w:rPr>
          <w:rFonts w:ascii="Arial" w:hAnsi="Arial" w:cs="Arial"/>
          <w:sz w:val="24"/>
          <w:szCs w:val="24"/>
        </w:rPr>
        <w:t xml:space="preserve"> приведена в приложении № 2 к настоящей подпрограмме.</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p>
    <w:p w:rsidR="00457859" w:rsidRPr="00E12497" w:rsidRDefault="00457859" w:rsidP="0057721D">
      <w:pPr>
        <w:autoSpaceDE w:val="0"/>
        <w:autoSpaceDN w:val="0"/>
        <w:adjustRightInd w:val="0"/>
        <w:spacing w:after="0" w:line="240" w:lineRule="auto"/>
        <w:jc w:val="center"/>
        <w:outlineLvl w:val="2"/>
        <w:rPr>
          <w:rFonts w:ascii="Arial" w:hAnsi="Arial" w:cs="Arial"/>
          <w:sz w:val="24"/>
          <w:szCs w:val="24"/>
        </w:rPr>
      </w:pPr>
      <w:r w:rsidRPr="00E12497">
        <w:rPr>
          <w:rFonts w:ascii="Arial" w:hAnsi="Arial" w:cs="Arial"/>
          <w:sz w:val="24"/>
          <w:szCs w:val="24"/>
        </w:rPr>
        <w:t xml:space="preserve">2.7. </w:t>
      </w:r>
      <w:r w:rsidR="001545E7" w:rsidRPr="00E12497">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457859" w:rsidRPr="00E12497" w:rsidRDefault="00457859" w:rsidP="0057721D">
      <w:pPr>
        <w:autoSpaceDE w:val="0"/>
        <w:autoSpaceDN w:val="0"/>
        <w:adjustRightInd w:val="0"/>
        <w:spacing w:after="0" w:line="240" w:lineRule="auto"/>
        <w:ind w:firstLine="709"/>
        <w:jc w:val="center"/>
        <w:outlineLvl w:val="2"/>
        <w:rPr>
          <w:rFonts w:ascii="Arial" w:hAnsi="Arial" w:cs="Arial"/>
          <w:sz w:val="24"/>
          <w:szCs w:val="24"/>
        </w:rPr>
      </w:pP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Для достижения целевых индикаторов и показателей результативности подпрограммы планируется финансирование по внебюджетным источникам - средства организаций и средства граждан.</w:t>
      </w:r>
    </w:p>
    <w:p w:rsidR="00C13079" w:rsidRPr="00E12497" w:rsidRDefault="00C13079" w:rsidP="00181872">
      <w:pPr>
        <w:spacing w:after="0" w:line="240" w:lineRule="auto"/>
        <w:ind w:firstLine="709"/>
        <w:rPr>
          <w:rFonts w:ascii="Arial" w:hAnsi="Arial" w:cs="Arial"/>
          <w:sz w:val="24"/>
          <w:szCs w:val="24"/>
        </w:rPr>
      </w:pPr>
      <w:r w:rsidRPr="00E12497">
        <w:rPr>
          <w:rFonts w:ascii="Arial" w:hAnsi="Arial" w:cs="Arial"/>
          <w:sz w:val="24"/>
          <w:szCs w:val="24"/>
        </w:rPr>
        <w:t>Общий объем финансирования подпрограммы в 2014</w:t>
      </w:r>
      <w:r w:rsidR="00A13A7C" w:rsidRPr="00E12497">
        <w:rPr>
          <w:rFonts w:ascii="Arial" w:hAnsi="Arial" w:cs="Arial"/>
          <w:sz w:val="24"/>
          <w:szCs w:val="24"/>
        </w:rPr>
        <w:t>–</w:t>
      </w:r>
      <w:r w:rsidRPr="00E12497">
        <w:rPr>
          <w:rFonts w:ascii="Arial" w:hAnsi="Arial" w:cs="Arial"/>
          <w:sz w:val="24"/>
          <w:szCs w:val="24"/>
        </w:rPr>
        <w:t>2023 годы за счет сре</w:t>
      </w:r>
      <w:proofErr w:type="gramStart"/>
      <w:r w:rsidRPr="00E12497">
        <w:rPr>
          <w:rFonts w:ascii="Arial" w:hAnsi="Arial" w:cs="Arial"/>
          <w:sz w:val="24"/>
          <w:szCs w:val="24"/>
        </w:rPr>
        <w:t>дств вс</w:t>
      </w:r>
      <w:proofErr w:type="gramEnd"/>
      <w:r w:rsidRPr="00E12497">
        <w:rPr>
          <w:rFonts w:ascii="Arial" w:hAnsi="Arial" w:cs="Arial"/>
          <w:sz w:val="24"/>
          <w:szCs w:val="24"/>
        </w:rPr>
        <w:t>ех источников финансирования – 49 912 626,52 рублей, из них по годам:</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2014 год – 10 934 000,00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2015 год – 16 414 916,52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xml:space="preserve">– 2016 год – 5 760 000,00 рублей; </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2017 год – 5 510 000,00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2018 год – 2 162 610,00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2019 год –</w:t>
      </w:r>
      <w:r w:rsidR="002C41C2" w:rsidRPr="00E12497">
        <w:rPr>
          <w:rFonts w:ascii="Arial" w:hAnsi="Arial" w:cs="Arial"/>
          <w:sz w:val="24"/>
          <w:szCs w:val="24"/>
        </w:rPr>
        <w:t xml:space="preserve"> </w:t>
      </w:r>
      <w:r w:rsidRPr="00E12497">
        <w:rPr>
          <w:rFonts w:ascii="Arial" w:hAnsi="Arial" w:cs="Arial"/>
          <w:sz w:val="24"/>
          <w:szCs w:val="24"/>
        </w:rPr>
        <w:t>3 801 100,00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2020 год – 1 332 500,00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2021 год – 1 332 500,00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2022 год – 1 332 500,00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2023 год – 1 332 500,00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Из них:</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средства из местного бюджета – 916 703,00 рублей, в том числе по годам:</w:t>
      </w:r>
    </w:p>
    <w:p w:rsidR="00C13079" w:rsidRPr="00E12497" w:rsidRDefault="00C1307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2015 год – 916 703,00 рублей,</w:t>
      </w:r>
    </w:p>
    <w:p w:rsidR="00C13079" w:rsidRPr="00E12497" w:rsidRDefault="00C1307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2016 год – 0,00 рублей,</w:t>
      </w:r>
    </w:p>
    <w:p w:rsidR="00C13079" w:rsidRPr="00E12497" w:rsidRDefault="00C1307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2017 год – 0,00 рублей,</w:t>
      </w:r>
    </w:p>
    <w:p w:rsidR="00C13079" w:rsidRPr="00E12497" w:rsidRDefault="00C1307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2018 год – 0,00 рублей,</w:t>
      </w:r>
    </w:p>
    <w:p w:rsidR="00C13079" w:rsidRPr="00E12497" w:rsidRDefault="00C1307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2019 год – 0,00 рублей,</w:t>
      </w:r>
    </w:p>
    <w:p w:rsidR="00C13079" w:rsidRPr="00E12497" w:rsidRDefault="00C1307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2020 год – 0,00 рублей,</w:t>
      </w:r>
    </w:p>
    <w:p w:rsidR="00C13079" w:rsidRPr="00E12497" w:rsidRDefault="00C1307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2021 год – 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2022 год – 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2022 год – 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2023 год – 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внебюджетные средства – 48 995 923,52 рублей, в том числе по годам:</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2014 год средства организаций – 6 174 000,00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2014 год средства собственников – 4 760 000,00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2015 год средства организаций – 9 738 213,52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2015 год средства собственников –</w:t>
      </w:r>
      <w:r w:rsidR="004A0B8C" w:rsidRPr="00E12497">
        <w:rPr>
          <w:rFonts w:ascii="Arial" w:hAnsi="Arial" w:cs="Arial"/>
          <w:sz w:val="24"/>
          <w:szCs w:val="24"/>
        </w:rPr>
        <w:t xml:space="preserve"> </w:t>
      </w:r>
      <w:r w:rsidRPr="00E12497">
        <w:rPr>
          <w:rFonts w:ascii="Arial" w:hAnsi="Arial" w:cs="Arial"/>
          <w:sz w:val="24"/>
          <w:szCs w:val="24"/>
        </w:rPr>
        <w:t>5 760 000,00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2016 год средства собственников – 5 760 000,00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2017 год средства собственников – 5 510 000,00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2018 год средства собственников – 2 162 610,00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2019 год средства собственников –</w:t>
      </w:r>
      <w:r w:rsidR="00B2412A" w:rsidRPr="00E12497">
        <w:rPr>
          <w:rFonts w:ascii="Arial" w:hAnsi="Arial" w:cs="Arial"/>
          <w:sz w:val="24"/>
          <w:szCs w:val="24"/>
        </w:rPr>
        <w:t xml:space="preserve"> </w:t>
      </w:r>
      <w:r w:rsidRPr="00E12497">
        <w:rPr>
          <w:rFonts w:ascii="Arial" w:hAnsi="Arial" w:cs="Arial"/>
          <w:sz w:val="24"/>
          <w:szCs w:val="24"/>
        </w:rPr>
        <w:t>3 801 100,00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2020 год средства собственников – 1 332 500,00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2021 год средства собственников – 1 332 500,00 рублей;</w:t>
      </w:r>
    </w:p>
    <w:p w:rsidR="00C13079" w:rsidRPr="00E12497" w:rsidRDefault="00C13079" w:rsidP="0057721D">
      <w:pPr>
        <w:spacing w:after="0" w:line="240" w:lineRule="auto"/>
        <w:ind w:firstLine="709"/>
        <w:jc w:val="left"/>
        <w:rPr>
          <w:rFonts w:ascii="Arial" w:hAnsi="Arial" w:cs="Arial"/>
          <w:sz w:val="24"/>
          <w:szCs w:val="24"/>
        </w:rPr>
      </w:pPr>
      <w:r w:rsidRPr="00E12497">
        <w:rPr>
          <w:rFonts w:ascii="Arial" w:hAnsi="Arial" w:cs="Arial"/>
          <w:sz w:val="24"/>
          <w:szCs w:val="24"/>
        </w:rPr>
        <w:t>– 2022 год средства собственников – 1 332 500,00 рублей,</w:t>
      </w:r>
    </w:p>
    <w:p w:rsidR="00C13079" w:rsidRPr="00E12497" w:rsidRDefault="00C1307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2023 год средства собственников – 1 332 500,00 рублей.</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Целевые индикаторы, показатели и мероприятия подпрограммы будут ежегодно </w:t>
      </w:r>
      <w:r w:rsidR="001A0D34" w:rsidRPr="00E12497">
        <w:rPr>
          <w:rFonts w:ascii="Arial" w:hAnsi="Arial" w:cs="Arial"/>
          <w:sz w:val="24"/>
          <w:szCs w:val="24"/>
        </w:rPr>
        <w:t xml:space="preserve">дополняться, </w:t>
      </w:r>
      <w:r w:rsidRPr="00E12497">
        <w:rPr>
          <w:rFonts w:ascii="Arial" w:hAnsi="Arial" w:cs="Arial"/>
          <w:sz w:val="24"/>
          <w:szCs w:val="24"/>
        </w:rPr>
        <w:t>корректироваться по итогам выполнения мероприятий подпрограммы за отчетный финансовый год.</w:t>
      </w:r>
    </w:p>
    <w:p w:rsidR="00457859" w:rsidRPr="00E12497" w:rsidRDefault="00457859" w:rsidP="0057721D">
      <w:pPr>
        <w:widowControl w:val="0"/>
        <w:autoSpaceDE w:val="0"/>
        <w:autoSpaceDN w:val="0"/>
        <w:adjustRightInd w:val="0"/>
        <w:spacing w:after="0" w:line="240" w:lineRule="auto"/>
        <w:ind w:firstLine="709"/>
        <w:rPr>
          <w:rFonts w:ascii="Arial" w:hAnsi="Arial" w:cs="Arial"/>
          <w:sz w:val="24"/>
          <w:szCs w:val="24"/>
        </w:rPr>
      </w:pPr>
    </w:p>
    <w:p w:rsidR="00457859" w:rsidRPr="00E12497" w:rsidRDefault="00457859" w:rsidP="0057721D">
      <w:pPr>
        <w:autoSpaceDE w:val="0"/>
        <w:autoSpaceDN w:val="0"/>
        <w:adjustRightInd w:val="0"/>
        <w:spacing w:after="0" w:line="240" w:lineRule="auto"/>
        <w:ind w:firstLine="709"/>
        <w:rPr>
          <w:rFonts w:ascii="Arial" w:hAnsi="Arial" w:cs="Arial"/>
          <w:sz w:val="24"/>
          <w:szCs w:val="24"/>
        </w:rPr>
        <w:sectPr w:rsidR="00457859" w:rsidRPr="00E12497" w:rsidSect="00905346">
          <w:pgSz w:w="11905" w:h="16838" w:code="9"/>
          <w:pgMar w:top="1134" w:right="851" w:bottom="1134" w:left="1701" w:header="720" w:footer="720" w:gutter="0"/>
          <w:pgNumType w:start="1"/>
          <w:cols w:space="720"/>
          <w:titlePg/>
          <w:docGrid w:linePitch="299"/>
        </w:sectPr>
      </w:pPr>
    </w:p>
    <w:p w:rsidR="00457859" w:rsidRPr="00E12497" w:rsidRDefault="00457859" w:rsidP="00B924A9">
      <w:pPr>
        <w:autoSpaceDE w:val="0"/>
        <w:autoSpaceDN w:val="0"/>
        <w:adjustRightInd w:val="0"/>
        <w:spacing w:after="0" w:line="240" w:lineRule="auto"/>
        <w:ind w:left="8505"/>
        <w:jc w:val="left"/>
        <w:rPr>
          <w:rFonts w:ascii="Arial" w:hAnsi="Arial" w:cs="Arial"/>
          <w:sz w:val="24"/>
          <w:szCs w:val="24"/>
        </w:rPr>
      </w:pPr>
      <w:r w:rsidRPr="00E12497">
        <w:rPr>
          <w:rFonts w:ascii="Arial" w:hAnsi="Arial" w:cs="Arial"/>
          <w:sz w:val="24"/>
          <w:szCs w:val="24"/>
        </w:rPr>
        <w:t>Приложение 1</w:t>
      </w:r>
    </w:p>
    <w:p w:rsidR="00457859" w:rsidRPr="00E12497" w:rsidRDefault="00457859" w:rsidP="00B924A9">
      <w:pPr>
        <w:autoSpaceDE w:val="0"/>
        <w:autoSpaceDN w:val="0"/>
        <w:adjustRightInd w:val="0"/>
        <w:spacing w:after="0" w:line="240" w:lineRule="auto"/>
        <w:ind w:left="8505"/>
        <w:jc w:val="left"/>
        <w:rPr>
          <w:rFonts w:ascii="Arial" w:hAnsi="Arial" w:cs="Arial"/>
          <w:sz w:val="24"/>
          <w:szCs w:val="24"/>
        </w:rPr>
      </w:pPr>
      <w:r w:rsidRPr="00E12497">
        <w:rPr>
          <w:rFonts w:ascii="Arial" w:hAnsi="Arial" w:cs="Arial"/>
          <w:sz w:val="24"/>
          <w:szCs w:val="24"/>
        </w:rPr>
        <w:t xml:space="preserve">к подпрограмме </w:t>
      </w:r>
      <w:r w:rsidR="004C3F89" w:rsidRPr="00E12497">
        <w:rPr>
          <w:rFonts w:ascii="Arial" w:hAnsi="Arial" w:cs="Arial"/>
          <w:sz w:val="24"/>
          <w:szCs w:val="24"/>
        </w:rPr>
        <w:t xml:space="preserve">2 </w:t>
      </w:r>
      <w:r w:rsidRPr="00E12497">
        <w:rPr>
          <w:rFonts w:ascii="Arial" w:hAnsi="Arial" w:cs="Arial"/>
          <w:sz w:val="24"/>
          <w:szCs w:val="24"/>
        </w:rPr>
        <w:t>«Энергосбережение и повышение энергетической эффективности</w:t>
      </w:r>
      <w:r w:rsidR="00162662" w:rsidRPr="00E12497">
        <w:rPr>
          <w:rFonts w:ascii="Arial" w:hAnsi="Arial" w:cs="Arial"/>
          <w:sz w:val="24"/>
          <w:szCs w:val="24"/>
        </w:rPr>
        <w:t xml:space="preserve"> </w:t>
      </w:r>
      <w:r w:rsidR="00B924A9" w:rsidRPr="00E12497">
        <w:rPr>
          <w:rFonts w:ascii="Arial" w:hAnsi="Arial" w:cs="Arial"/>
          <w:sz w:val="24"/>
          <w:szCs w:val="24"/>
        </w:rPr>
        <w:t>в городе Бородино»</w:t>
      </w:r>
    </w:p>
    <w:p w:rsidR="00457859" w:rsidRPr="00E12497" w:rsidRDefault="00457859" w:rsidP="0057721D">
      <w:pPr>
        <w:autoSpaceDE w:val="0"/>
        <w:autoSpaceDN w:val="0"/>
        <w:adjustRightInd w:val="0"/>
        <w:spacing w:after="0" w:line="240" w:lineRule="auto"/>
        <w:ind w:firstLine="709"/>
        <w:jc w:val="center"/>
        <w:outlineLvl w:val="0"/>
        <w:rPr>
          <w:rFonts w:ascii="Arial" w:hAnsi="Arial" w:cs="Arial"/>
          <w:sz w:val="24"/>
          <w:szCs w:val="24"/>
        </w:rPr>
      </w:pPr>
    </w:p>
    <w:p w:rsidR="00457859" w:rsidRPr="00E12497" w:rsidRDefault="00457859" w:rsidP="00F4537C">
      <w:pPr>
        <w:autoSpaceDE w:val="0"/>
        <w:autoSpaceDN w:val="0"/>
        <w:adjustRightInd w:val="0"/>
        <w:spacing w:after="0" w:line="240" w:lineRule="auto"/>
        <w:jc w:val="center"/>
        <w:outlineLvl w:val="0"/>
        <w:rPr>
          <w:rFonts w:ascii="Arial" w:hAnsi="Arial" w:cs="Arial"/>
          <w:sz w:val="24"/>
          <w:szCs w:val="24"/>
        </w:rPr>
      </w:pPr>
      <w:r w:rsidRPr="00E12497">
        <w:rPr>
          <w:rFonts w:ascii="Arial" w:hAnsi="Arial" w:cs="Arial"/>
          <w:sz w:val="24"/>
          <w:szCs w:val="24"/>
        </w:rPr>
        <w:t>Перечень целевых индикаторов подпрограммы</w:t>
      </w:r>
    </w:p>
    <w:p w:rsidR="007C15C1" w:rsidRPr="00E12497" w:rsidRDefault="007C15C1" w:rsidP="0057721D">
      <w:pPr>
        <w:autoSpaceDE w:val="0"/>
        <w:autoSpaceDN w:val="0"/>
        <w:adjustRightInd w:val="0"/>
        <w:spacing w:after="0" w:line="240" w:lineRule="auto"/>
        <w:ind w:firstLine="709"/>
        <w:jc w:val="right"/>
        <w:rPr>
          <w:rFonts w:ascii="Arial" w:hAnsi="Arial" w:cs="Arial"/>
          <w:sz w:val="24"/>
          <w:szCs w:val="24"/>
        </w:rPr>
      </w:pPr>
    </w:p>
    <w:tbl>
      <w:tblPr>
        <w:tblW w:w="5041" w:type="pct"/>
        <w:tblLook w:val="04A0" w:firstRow="1" w:lastRow="0" w:firstColumn="1" w:lastColumn="0" w:noHBand="0" w:noVBand="1"/>
      </w:tblPr>
      <w:tblGrid>
        <w:gridCol w:w="489"/>
        <w:gridCol w:w="2001"/>
        <w:gridCol w:w="1222"/>
        <w:gridCol w:w="1412"/>
        <w:gridCol w:w="1871"/>
        <w:gridCol w:w="717"/>
        <w:gridCol w:w="717"/>
        <w:gridCol w:w="828"/>
        <w:gridCol w:w="828"/>
        <w:gridCol w:w="828"/>
        <w:gridCol w:w="828"/>
        <w:gridCol w:w="828"/>
        <w:gridCol w:w="828"/>
        <w:gridCol w:w="828"/>
        <w:gridCol w:w="828"/>
      </w:tblGrid>
      <w:tr w:rsidR="00555A81" w:rsidRPr="00E12497" w:rsidTr="00A12D5C">
        <w:trPr>
          <w:trHeight w:val="960"/>
        </w:trPr>
        <w:tc>
          <w:tcPr>
            <w:tcW w:w="1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A81" w:rsidRPr="00E12497" w:rsidRDefault="00555A81"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xml:space="preserve">№ </w:t>
            </w:r>
            <w:proofErr w:type="gramStart"/>
            <w:r w:rsidRPr="00E12497">
              <w:rPr>
                <w:rFonts w:ascii="Arial" w:hAnsi="Arial" w:cs="Arial"/>
                <w:color w:val="000000"/>
                <w:sz w:val="20"/>
                <w:szCs w:val="20"/>
              </w:rPr>
              <w:t>п</w:t>
            </w:r>
            <w:proofErr w:type="gramEnd"/>
            <w:r w:rsidRPr="00E12497">
              <w:rPr>
                <w:rFonts w:ascii="Arial" w:hAnsi="Arial" w:cs="Arial"/>
                <w:color w:val="000000"/>
                <w:sz w:val="20"/>
                <w:szCs w:val="20"/>
              </w:rPr>
              <w:t>/п</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A81" w:rsidRPr="00E12497" w:rsidRDefault="00270D53" w:rsidP="0057721D">
            <w:pPr>
              <w:spacing w:after="0" w:line="240" w:lineRule="auto"/>
              <w:jc w:val="center"/>
              <w:rPr>
                <w:rFonts w:ascii="Arial" w:hAnsi="Arial" w:cs="Arial"/>
                <w:color w:val="000000"/>
                <w:sz w:val="20"/>
                <w:szCs w:val="20"/>
              </w:rPr>
            </w:pPr>
            <w:r w:rsidRPr="00E12497">
              <w:rPr>
                <w:rFonts w:ascii="Arial" w:hAnsi="Arial" w:cs="Arial"/>
                <w:color w:val="000000"/>
                <w:sz w:val="20"/>
                <w:szCs w:val="18"/>
              </w:rPr>
              <w:t>Цель, целевые индикаторы</w:t>
            </w:r>
          </w:p>
        </w:tc>
        <w:tc>
          <w:tcPr>
            <w:tcW w:w="402" w:type="pct"/>
            <w:vMerge w:val="restart"/>
            <w:tcBorders>
              <w:top w:val="single" w:sz="4" w:space="0" w:color="auto"/>
              <w:left w:val="nil"/>
              <w:right w:val="single" w:sz="4" w:space="0" w:color="auto"/>
            </w:tcBorders>
            <w:shd w:val="clear" w:color="auto" w:fill="auto"/>
            <w:vAlign w:val="center"/>
            <w:hideMark/>
          </w:tcPr>
          <w:p w:rsidR="00555A81" w:rsidRPr="00E12497" w:rsidRDefault="00555A81" w:rsidP="00555A81">
            <w:pPr>
              <w:spacing w:after="0" w:line="240" w:lineRule="auto"/>
              <w:jc w:val="center"/>
              <w:rPr>
                <w:rFonts w:ascii="Arial" w:hAnsi="Arial" w:cs="Arial"/>
                <w:color w:val="000000"/>
                <w:sz w:val="20"/>
                <w:szCs w:val="20"/>
              </w:rPr>
            </w:pPr>
            <w:r w:rsidRPr="00E12497">
              <w:rPr>
                <w:rFonts w:ascii="Arial" w:hAnsi="Arial" w:cs="Arial"/>
                <w:color w:val="000000"/>
                <w:sz w:val="20"/>
                <w:szCs w:val="20"/>
              </w:rPr>
              <w:t>Ед. измерения</w:t>
            </w:r>
          </w:p>
        </w:tc>
        <w:tc>
          <w:tcPr>
            <w:tcW w:w="465" w:type="pct"/>
            <w:vMerge w:val="restart"/>
            <w:tcBorders>
              <w:top w:val="single" w:sz="4" w:space="0" w:color="auto"/>
              <w:left w:val="nil"/>
              <w:right w:val="single" w:sz="4" w:space="0" w:color="auto"/>
            </w:tcBorders>
            <w:shd w:val="clear" w:color="auto" w:fill="auto"/>
            <w:vAlign w:val="center"/>
            <w:hideMark/>
          </w:tcPr>
          <w:p w:rsidR="00555A81" w:rsidRPr="00E12497" w:rsidRDefault="00555A81" w:rsidP="00555A81">
            <w:pPr>
              <w:spacing w:after="0" w:line="240" w:lineRule="auto"/>
              <w:jc w:val="center"/>
              <w:rPr>
                <w:rFonts w:ascii="Arial" w:hAnsi="Arial" w:cs="Arial"/>
                <w:color w:val="000000"/>
                <w:sz w:val="20"/>
                <w:szCs w:val="20"/>
              </w:rPr>
            </w:pPr>
            <w:r w:rsidRPr="00E12497">
              <w:rPr>
                <w:rFonts w:ascii="Arial" w:hAnsi="Arial" w:cs="Arial"/>
                <w:color w:val="000000"/>
                <w:sz w:val="20"/>
                <w:szCs w:val="20"/>
              </w:rPr>
              <w:t>Источник информации</w:t>
            </w:r>
          </w:p>
        </w:tc>
        <w:tc>
          <w:tcPr>
            <w:tcW w:w="615" w:type="pct"/>
            <w:vMerge w:val="restart"/>
            <w:tcBorders>
              <w:top w:val="single" w:sz="4" w:space="0" w:color="auto"/>
              <w:left w:val="nil"/>
              <w:right w:val="single" w:sz="4" w:space="0" w:color="auto"/>
            </w:tcBorders>
            <w:shd w:val="clear" w:color="auto" w:fill="auto"/>
            <w:vAlign w:val="center"/>
            <w:hideMark/>
          </w:tcPr>
          <w:p w:rsidR="00555A81" w:rsidRPr="00E12497" w:rsidRDefault="00555A81" w:rsidP="00555A81">
            <w:pPr>
              <w:spacing w:after="0" w:line="240" w:lineRule="auto"/>
              <w:jc w:val="center"/>
              <w:rPr>
                <w:rFonts w:ascii="Arial" w:hAnsi="Arial" w:cs="Arial"/>
                <w:color w:val="000000"/>
                <w:sz w:val="20"/>
                <w:szCs w:val="20"/>
              </w:rPr>
            </w:pPr>
            <w:r w:rsidRPr="00E12497">
              <w:rPr>
                <w:rFonts w:ascii="Arial" w:hAnsi="Arial" w:cs="Arial"/>
                <w:color w:val="000000"/>
                <w:sz w:val="20"/>
                <w:szCs w:val="20"/>
              </w:rPr>
              <w:t>Год, предшествующий реализации муниципальной программы 2013 год</w:t>
            </w:r>
          </w:p>
        </w:tc>
        <w:tc>
          <w:tcPr>
            <w:tcW w:w="1334" w:type="pct"/>
            <w:gridSpan w:val="5"/>
            <w:tcBorders>
              <w:top w:val="single" w:sz="4" w:space="0" w:color="auto"/>
              <w:left w:val="nil"/>
              <w:bottom w:val="single" w:sz="4" w:space="0" w:color="auto"/>
              <w:right w:val="single" w:sz="4" w:space="0" w:color="auto"/>
            </w:tcBorders>
            <w:shd w:val="clear" w:color="auto" w:fill="auto"/>
            <w:vAlign w:val="center"/>
            <w:hideMark/>
          </w:tcPr>
          <w:p w:rsidR="00555A81" w:rsidRPr="00E12497" w:rsidRDefault="00555A81"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Годы начала действия муниципальной программы</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A81" w:rsidRPr="00E12497" w:rsidRDefault="00555A81"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2019</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A81" w:rsidRPr="00E12497" w:rsidRDefault="00555A81"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2020</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A81" w:rsidRPr="00E12497" w:rsidRDefault="00555A81"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2021</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A81" w:rsidRPr="00E12497" w:rsidRDefault="00555A81"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2022</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5A81" w:rsidRPr="00E12497" w:rsidRDefault="00555A81"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2023</w:t>
            </w:r>
          </w:p>
        </w:tc>
      </w:tr>
      <w:tr w:rsidR="00555A81" w:rsidRPr="00E12497" w:rsidTr="00A12D5C">
        <w:trPr>
          <w:trHeight w:val="300"/>
        </w:trPr>
        <w:tc>
          <w:tcPr>
            <w:tcW w:w="162" w:type="pct"/>
            <w:vMerge/>
            <w:tcBorders>
              <w:top w:val="single" w:sz="4" w:space="0" w:color="auto"/>
              <w:left w:val="single" w:sz="4" w:space="0" w:color="auto"/>
              <w:bottom w:val="single" w:sz="4" w:space="0" w:color="auto"/>
              <w:right w:val="single" w:sz="4" w:space="0" w:color="auto"/>
            </w:tcBorders>
            <w:vAlign w:val="center"/>
            <w:hideMark/>
          </w:tcPr>
          <w:p w:rsidR="00555A81" w:rsidRPr="00E12497" w:rsidRDefault="00555A81" w:rsidP="0057721D">
            <w:pPr>
              <w:spacing w:after="0" w:line="240" w:lineRule="auto"/>
              <w:jc w:val="left"/>
              <w:rPr>
                <w:rFonts w:ascii="Arial" w:hAnsi="Arial" w:cs="Arial"/>
                <w:color w:val="000000"/>
                <w:sz w:val="20"/>
                <w:szCs w:val="20"/>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555A81" w:rsidRPr="00E12497" w:rsidRDefault="00555A81" w:rsidP="0057721D">
            <w:pPr>
              <w:spacing w:after="0" w:line="240" w:lineRule="auto"/>
              <w:jc w:val="left"/>
              <w:rPr>
                <w:rFonts w:ascii="Arial" w:hAnsi="Arial" w:cs="Arial"/>
                <w:color w:val="000000"/>
                <w:sz w:val="20"/>
                <w:szCs w:val="20"/>
              </w:rPr>
            </w:pPr>
          </w:p>
        </w:tc>
        <w:tc>
          <w:tcPr>
            <w:tcW w:w="402" w:type="pct"/>
            <w:vMerge/>
            <w:tcBorders>
              <w:left w:val="nil"/>
              <w:bottom w:val="single" w:sz="4" w:space="0" w:color="auto"/>
              <w:right w:val="single" w:sz="4" w:space="0" w:color="auto"/>
            </w:tcBorders>
            <w:shd w:val="clear" w:color="auto" w:fill="auto"/>
            <w:vAlign w:val="center"/>
            <w:hideMark/>
          </w:tcPr>
          <w:p w:rsidR="00555A81" w:rsidRPr="00E12497" w:rsidRDefault="00555A81" w:rsidP="0057721D">
            <w:pPr>
              <w:spacing w:after="0" w:line="240" w:lineRule="auto"/>
              <w:jc w:val="left"/>
              <w:rPr>
                <w:rFonts w:ascii="Arial" w:hAnsi="Arial" w:cs="Arial"/>
                <w:color w:val="000000"/>
                <w:sz w:val="20"/>
                <w:szCs w:val="20"/>
              </w:rPr>
            </w:pPr>
          </w:p>
        </w:tc>
        <w:tc>
          <w:tcPr>
            <w:tcW w:w="465" w:type="pct"/>
            <w:vMerge/>
            <w:tcBorders>
              <w:left w:val="nil"/>
              <w:bottom w:val="single" w:sz="4" w:space="0" w:color="auto"/>
              <w:right w:val="single" w:sz="4" w:space="0" w:color="auto"/>
            </w:tcBorders>
            <w:shd w:val="clear" w:color="auto" w:fill="auto"/>
            <w:vAlign w:val="center"/>
            <w:hideMark/>
          </w:tcPr>
          <w:p w:rsidR="00555A81" w:rsidRPr="00E12497" w:rsidRDefault="00555A81" w:rsidP="0057721D">
            <w:pPr>
              <w:spacing w:after="0" w:line="240" w:lineRule="auto"/>
              <w:jc w:val="left"/>
              <w:rPr>
                <w:rFonts w:ascii="Arial" w:hAnsi="Arial" w:cs="Arial"/>
                <w:color w:val="000000"/>
                <w:sz w:val="20"/>
                <w:szCs w:val="20"/>
              </w:rPr>
            </w:pPr>
          </w:p>
        </w:tc>
        <w:tc>
          <w:tcPr>
            <w:tcW w:w="615" w:type="pct"/>
            <w:vMerge/>
            <w:tcBorders>
              <w:left w:val="nil"/>
              <w:bottom w:val="single" w:sz="4" w:space="0" w:color="auto"/>
              <w:right w:val="single" w:sz="4" w:space="0" w:color="auto"/>
            </w:tcBorders>
            <w:shd w:val="clear" w:color="auto" w:fill="auto"/>
            <w:vAlign w:val="center"/>
            <w:hideMark/>
          </w:tcPr>
          <w:p w:rsidR="00555A81" w:rsidRPr="00E12497" w:rsidRDefault="00555A81" w:rsidP="0057721D">
            <w:pPr>
              <w:spacing w:after="0" w:line="240" w:lineRule="auto"/>
              <w:jc w:val="left"/>
              <w:rPr>
                <w:rFonts w:ascii="Arial" w:hAnsi="Arial" w:cs="Arial"/>
                <w:color w:val="000000"/>
                <w:sz w:val="20"/>
                <w:szCs w:val="20"/>
              </w:rPr>
            </w:pPr>
          </w:p>
        </w:tc>
        <w:tc>
          <w:tcPr>
            <w:tcW w:w="278" w:type="pct"/>
            <w:tcBorders>
              <w:top w:val="nil"/>
              <w:left w:val="nil"/>
              <w:bottom w:val="single" w:sz="4" w:space="0" w:color="auto"/>
              <w:right w:val="single" w:sz="4" w:space="0" w:color="auto"/>
            </w:tcBorders>
            <w:shd w:val="clear" w:color="auto" w:fill="auto"/>
            <w:vAlign w:val="center"/>
            <w:hideMark/>
          </w:tcPr>
          <w:p w:rsidR="00555A81" w:rsidRPr="00E12497" w:rsidRDefault="00555A81" w:rsidP="00C32A5E">
            <w:pPr>
              <w:spacing w:after="0" w:line="240" w:lineRule="auto"/>
              <w:jc w:val="center"/>
              <w:rPr>
                <w:rFonts w:ascii="Arial" w:hAnsi="Arial" w:cs="Arial"/>
                <w:color w:val="000000"/>
                <w:sz w:val="20"/>
                <w:szCs w:val="20"/>
              </w:rPr>
            </w:pPr>
            <w:r w:rsidRPr="00E12497">
              <w:rPr>
                <w:rFonts w:ascii="Arial" w:hAnsi="Arial" w:cs="Arial"/>
                <w:color w:val="000000"/>
                <w:sz w:val="20"/>
                <w:szCs w:val="20"/>
              </w:rPr>
              <w:t>2014</w:t>
            </w:r>
          </w:p>
        </w:tc>
        <w:tc>
          <w:tcPr>
            <w:tcW w:w="237" w:type="pct"/>
            <w:tcBorders>
              <w:top w:val="nil"/>
              <w:left w:val="nil"/>
              <w:bottom w:val="single" w:sz="4" w:space="0" w:color="auto"/>
              <w:right w:val="single" w:sz="4" w:space="0" w:color="auto"/>
            </w:tcBorders>
            <w:shd w:val="clear" w:color="auto" w:fill="auto"/>
            <w:vAlign w:val="center"/>
            <w:hideMark/>
          </w:tcPr>
          <w:p w:rsidR="00555A81" w:rsidRPr="00E12497" w:rsidRDefault="00555A81" w:rsidP="00C32A5E">
            <w:pPr>
              <w:spacing w:after="0" w:line="240" w:lineRule="auto"/>
              <w:jc w:val="center"/>
              <w:rPr>
                <w:rFonts w:ascii="Arial" w:hAnsi="Arial" w:cs="Arial"/>
                <w:color w:val="000000"/>
                <w:sz w:val="20"/>
                <w:szCs w:val="20"/>
              </w:rPr>
            </w:pPr>
            <w:r w:rsidRPr="00E12497">
              <w:rPr>
                <w:rFonts w:ascii="Arial" w:hAnsi="Arial" w:cs="Arial"/>
                <w:color w:val="000000"/>
                <w:sz w:val="20"/>
                <w:szCs w:val="20"/>
              </w:rPr>
              <w:t>2015</w:t>
            </w:r>
          </w:p>
        </w:tc>
        <w:tc>
          <w:tcPr>
            <w:tcW w:w="273" w:type="pct"/>
            <w:tcBorders>
              <w:top w:val="nil"/>
              <w:left w:val="nil"/>
              <w:bottom w:val="single" w:sz="4" w:space="0" w:color="auto"/>
              <w:right w:val="single" w:sz="4" w:space="0" w:color="auto"/>
            </w:tcBorders>
            <w:shd w:val="clear" w:color="auto" w:fill="auto"/>
            <w:vAlign w:val="center"/>
            <w:hideMark/>
          </w:tcPr>
          <w:p w:rsidR="00555A81" w:rsidRPr="00E12497" w:rsidRDefault="00555A81" w:rsidP="00C32A5E">
            <w:pPr>
              <w:spacing w:after="0" w:line="240" w:lineRule="auto"/>
              <w:jc w:val="center"/>
              <w:rPr>
                <w:rFonts w:ascii="Arial" w:hAnsi="Arial" w:cs="Arial"/>
                <w:color w:val="000000"/>
                <w:sz w:val="20"/>
                <w:szCs w:val="20"/>
              </w:rPr>
            </w:pPr>
            <w:r w:rsidRPr="00E12497">
              <w:rPr>
                <w:rFonts w:ascii="Arial" w:hAnsi="Arial" w:cs="Arial"/>
                <w:color w:val="000000"/>
                <w:sz w:val="20"/>
                <w:szCs w:val="20"/>
              </w:rPr>
              <w:t>2016</w:t>
            </w:r>
          </w:p>
        </w:tc>
        <w:tc>
          <w:tcPr>
            <w:tcW w:w="273" w:type="pct"/>
            <w:tcBorders>
              <w:top w:val="nil"/>
              <w:left w:val="nil"/>
              <w:bottom w:val="single" w:sz="4" w:space="0" w:color="auto"/>
              <w:right w:val="single" w:sz="4" w:space="0" w:color="auto"/>
            </w:tcBorders>
            <w:shd w:val="clear" w:color="auto" w:fill="auto"/>
            <w:vAlign w:val="center"/>
            <w:hideMark/>
          </w:tcPr>
          <w:p w:rsidR="00555A81" w:rsidRPr="00E12497" w:rsidRDefault="00555A81" w:rsidP="00C32A5E">
            <w:pPr>
              <w:spacing w:after="0" w:line="240" w:lineRule="auto"/>
              <w:jc w:val="center"/>
              <w:rPr>
                <w:rFonts w:ascii="Arial" w:hAnsi="Arial" w:cs="Arial"/>
                <w:color w:val="000000"/>
                <w:sz w:val="20"/>
                <w:szCs w:val="20"/>
              </w:rPr>
            </w:pPr>
            <w:r w:rsidRPr="00E12497">
              <w:rPr>
                <w:rFonts w:ascii="Arial" w:hAnsi="Arial" w:cs="Arial"/>
                <w:color w:val="000000"/>
                <w:sz w:val="20"/>
                <w:szCs w:val="20"/>
              </w:rPr>
              <w:t>2017</w:t>
            </w:r>
          </w:p>
        </w:tc>
        <w:tc>
          <w:tcPr>
            <w:tcW w:w="273" w:type="pct"/>
            <w:tcBorders>
              <w:top w:val="nil"/>
              <w:left w:val="nil"/>
              <w:bottom w:val="single" w:sz="4" w:space="0" w:color="auto"/>
              <w:right w:val="single" w:sz="4" w:space="0" w:color="auto"/>
            </w:tcBorders>
            <w:shd w:val="clear" w:color="auto" w:fill="auto"/>
            <w:vAlign w:val="center"/>
            <w:hideMark/>
          </w:tcPr>
          <w:p w:rsidR="00555A81" w:rsidRPr="00E12497" w:rsidRDefault="00555A81" w:rsidP="00C32A5E">
            <w:pPr>
              <w:spacing w:after="0" w:line="240" w:lineRule="auto"/>
              <w:jc w:val="center"/>
              <w:rPr>
                <w:rFonts w:ascii="Arial" w:hAnsi="Arial" w:cs="Arial"/>
                <w:color w:val="000000"/>
                <w:sz w:val="20"/>
                <w:szCs w:val="20"/>
              </w:rPr>
            </w:pPr>
            <w:r w:rsidRPr="00E12497">
              <w:rPr>
                <w:rFonts w:ascii="Arial" w:hAnsi="Arial" w:cs="Arial"/>
                <w:color w:val="000000"/>
                <w:sz w:val="20"/>
                <w:szCs w:val="20"/>
              </w:rPr>
              <w:t>2018</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555A81" w:rsidRPr="00E12497" w:rsidRDefault="00555A81" w:rsidP="0057721D">
            <w:pPr>
              <w:spacing w:after="0" w:line="240" w:lineRule="auto"/>
              <w:jc w:val="left"/>
              <w:rPr>
                <w:rFonts w:ascii="Arial" w:hAnsi="Arial" w:cs="Arial"/>
                <w:color w:val="000000"/>
                <w:sz w:val="20"/>
                <w:szCs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555A81" w:rsidRPr="00E12497" w:rsidRDefault="00555A81" w:rsidP="0057721D">
            <w:pPr>
              <w:spacing w:after="0" w:line="240" w:lineRule="auto"/>
              <w:jc w:val="left"/>
              <w:rPr>
                <w:rFonts w:ascii="Arial" w:hAnsi="Arial" w:cs="Arial"/>
                <w:color w:val="000000"/>
                <w:sz w:val="20"/>
                <w:szCs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555A81" w:rsidRPr="00E12497" w:rsidRDefault="00555A81" w:rsidP="0057721D">
            <w:pPr>
              <w:spacing w:after="0" w:line="240" w:lineRule="auto"/>
              <w:jc w:val="left"/>
              <w:rPr>
                <w:rFonts w:ascii="Arial" w:hAnsi="Arial" w:cs="Arial"/>
                <w:color w:val="000000"/>
                <w:sz w:val="20"/>
                <w:szCs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555A81" w:rsidRPr="00E12497" w:rsidRDefault="00555A81" w:rsidP="0057721D">
            <w:pPr>
              <w:spacing w:after="0" w:line="240" w:lineRule="auto"/>
              <w:jc w:val="left"/>
              <w:rPr>
                <w:rFonts w:ascii="Arial" w:hAnsi="Arial" w:cs="Arial"/>
                <w:color w:val="000000"/>
                <w:sz w:val="20"/>
                <w:szCs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555A81" w:rsidRPr="00E12497" w:rsidRDefault="00555A81" w:rsidP="0057721D">
            <w:pPr>
              <w:spacing w:after="0" w:line="240" w:lineRule="auto"/>
              <w:jc w:val="left"/>
              <w:rPr>
                <w:rFonts w:ascii="Arial" w:hAnsi="Arial" w:cs="Arial"/>
                <w:color w:val="000000"/>
                <w:sz w:val="20"/>
                <w:szCs w:val="20"/>
              </w:rPr>
            </w:pPr>
          </w:p>
        </w:tc>
      </w:tr>
      <w:tr w:rsidR="00E40FBB" w:rsidRPr="00E12497" w:rsidTr="00A12D5C">
        <w:trPr>
          <w:cantSplit/>
          <w:trHeight w:val="30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E40FBB" w:rsidRPr="00E12497" w:rsidRDefault="00E40FBB"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4838" w:type="pct"/>
            <w:gridSpan w:val="14"/>
            <w:tcBorders>
              <w:top w:val="single" w:sz="4" w:space="0" w:color="auto"/>
              <w:left w:val="nil"/>
              <w:bottom w:val="nil"/>
              <w:right w:val="single" w:sz="4" w:space="0" w:color="000000"/>
            </w:tcBorders>
            <w:shd w:val="clear" w:color="auto" w:fill="auto"/>
            <w:vAlign w:val="center"/>
            <w:hideMark/>
          </w:tcPr>
          <w:p w:rsidR="00E40FBB" w:rsidRPr="00E12497" w:rsidRDefault="00E40FBB" w:rsidP="0057721D">
            <w:pPr>
              <w:spacing w:after="0" w:line="240" w:lineRule="auto"/>
              <w:jc w:val="left"/>
              <w:rPr>
                <w:rFonts w:ascii="Arial" w:hAnsi="Arial" w:cs="Arial"/>
                <w:color w:val="000000"/>
                <w:sz w:val="20"/>
                <w:szCs w:val="20"/>
              </w:rPr>
            </w:pPr>
            <w:r w:rsidRPr="00E12497">
              <w:rPr>
                <w:rFonts w:ascii="Arial" w:hAnsi="Arial" w:cs="Arial"/>
                <w:color w:val="000000"/>
                <w:sz w:val="20"/>
                <w:szCs w:val="20"/>
              </w:rPr>
              <w:t>Цель подпрограммы:</w:t>
            </w:r>
          </w:p>
        </w:tc>
      </w:tr>
      <w:tr w:rsidR="00E40FBB" w:rsidRPr="00E12497" w:rsidTr="00A12D5C">
        <w:trPr>
          <w:trHeight w:val="300"/>
        </w:trPr>
        <w:tc>
          <w:tcPr>
            <w:tcW w:w="162" w:type="pct"/>
            <w:vMerge/>
            <w:tcBorders>
              <w:top w:val="nil"/>
              <w:left w:val="single" w:sz="4" w:space="0" w:color="auto"/>
              <w:bottom w:val="single" w:sz="4" w:space="0" w:color="auto"/>
              <w:right w:val="single" w:sz="4" w:space="0" w:color="auto"/>
            </w:tcBorders>
            <w:vAlign w:val="center"/>
            <w:hideMark/>
          </w:tcPr>
          <w:p w:rsidR="00E40FBB" w:rsidRPr="00E12497" w:rsidRDefault="00E40FBB" w:rsidP="0057721D">
            <w:pPr>
              <w:spacing w:after="0" w:line="240" w:lineRule="auto"/>
              <w:jc w:val="left"/>
              <w:rPr>
                <w:rFonts w:ascii="Arial" w:hAnsi="Arial" w:cs="Arial"/>
                <w:color w:val="000000"/>
                <w:sz w:val="20"/>
                <w:szCs w:val="20"/>
              </w:rPr>
            </w:pPr>
          </w:p>
        </w:tc>
        <w:tc>
          <w:tcPr>
            <w:tcW w:w="4838" w:type="pct"/>
            <w:gridSpan w:val="14"/>
            <w:tcBorders>
              <w:top w:val="nil"/>
              <w:left w:val="nil"/>
              <w:bottom w:val="single" w:sz="4" w:space="0" w:color="auto"/>
              <w:right w:val="single" w:sz="4" w:space="0" w:color="000000"/>
            </w:tcBorders>
            <w:shd w:val="clear" w:color="auto" w:fill="auto"/>
            <w:vAlign w:val="center"/>
            <w:hideMark/>
          </w:tcPr>
          <w:p w:rsidR="00E40FBB" w:rsidRPr="00E12497" w:rsidRDefault="00E40FBB" w:rsidP="0057721D">
            <w:pPr>
              <w:spacing w:after="0" w:line="240" w:lineRule="auto"/>
              <w:jc w:val="left"/>
              <w:rPr>
                <w:rFonts w:ascii="Arial" w:hAnsi="Arial" w:cs="Arial"/>
                <w:color w:val="000000"/>
                <w:sz w:val="20"/>
                <w:szCs w:val="20"/>
              </w:rPr>
            </w:pPr>
            <w:r w:rsidRPr="00E12497">
              <w:rPr>
                <w:rFonts w:ascii="Arial" w:hAnsi="Arial" w:cs="Arial"/>
                <w:color w:val="000000"/>
                <w:sz w:val="20"/>
                <w:szCs w:val="20"/>
              </w:rPr>
              <w:t xml:space="preserve">Повышение энергосбережения и </w:t>
            </w:r>
            <w:proofErr w:type="spellStart"/>
            <w:r w:rsidRPr="00E12497">
              <w:rPr>
                <w:rFonts w:ascii="Arial" w:hAnsi="Arial" w:cs="Arial"/>
                <w:color w:val="000000"/>
                <w:sz w:val="20"/>
                <w:szCs w:val="20"/>
              </w:rPr>
              <w:t>энергоэффективности</w:t>
            </w:r>
            <w:proofErr w:type="spellEnd"/>
            <w:r w:rsidR="007F32BA" w:rsidRPr="00E12497">
              <w:rPr>
                <w:rFonts w:ascii="Arial" w:hAnsi="Arial" w:cs="Arial"/>
                <w:color w:val="000000"/>
                <w:sz w:val="20"/>
                <w:szCs w:val="20"/>
              </w:rPr>
              <w:t xml:space="preserve"> </w:t>
            </w:r>
            <w:r w:rsidRPr="00E12497">
              <w:rPr>
                <w:rFonts w:ascii="Arial" w:hAnsi="Arial" w:cs="Arial"/>
                <w:color w:val="000000"/>
                <w:sz w:val="20"/>
                <w:szCs w:val="20"/>
              </w:rPr>
              <w:t>на территории города Бородино</w:t>
            </w:r>
          </w:p>
        </w:tc>
      </w:tr>
      <w:tr w:rsidR="00F4537C" w:rsidRPr="00E12497" w:rsidTr="00A12D5C">
        <w:trPr>
          <w:cantSplit/>
          <w:trHeight w:val="40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F4537C" w:rsidRPr="00E12497" w:rsidRDefault="00F4537C"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658" w:type="pct"/>
            <w:tcBorders>
              <w:top w:val="nil"/>
              <w:left w:val="nil"/>
              <w:bottom w:val="single" w:sz="4" w:space="0" w:color="auto"/>
              <w:right w:val="single" w:sz="4" w:space="0" w:color="auto"/>
            </w:tcBorders>
            <w:shd w:val="clear" w:color="auto" w:fill="auto"/>
            <w:vAlign w:val="center"/>
            <w:hideMark/>
          </w:tcPr>
          <w:p w:rsidR="00F4537C" w:rsidRPr="00E12497" w:rsidRDefault="00F4537C" w:rsidP="0057721D">
            <w:pPr>
              <w:spacing w:after="0" w:line="240" w:lineRule="auto"/>
              <w:rPr>
                <w:rFonts w:ascii="Arial" w:hAnsi="Arial" w:cs="Arial"/>
                <w:color w:val="000000"/>
                <w:sz w:val="20"/>
                <w:szCs w:val="20"/>
              </w:rPr>
            </w:pPr>
            <w:r w:rsidRPr="00E12497">
              <w:rPr>
                <w:rFonts w:ascii="Arial" w:hAnsi="Arial" w:cs="Arial"/>
                <w:color w:val="000000"/>
                <w:sz w:val="20"/>
                <w:szCs w:val="20"/>
              </w:rPr>
              <w:t>Целевой индикатор 1</w:t>
            </w:r>
          </w:p>
        </w:tc>
        <w:tc>
          <w:tcPr>
            <w:tcW w:w="402" w:type="pct"/>
            <w:tcBorders>
              <w:top w:val="nil"/>
              <w:left w:val="nil"/>
              <w:bottom w:val="single" w:sz="4" w:space="0" w:color="auto"/>
              <w:right w:val="single" w:sz="4" w:space="0" w:color="auto"/>
            </w:tcBorders>
            <w:shd w:val="clear" w:color="auto" w:fill="auto"/>
            <w:vAlign w:val="center"/>
            <w:hideMark/>
          </w:tcPr>
          <w:p w:rsidR="00F4537C" w:rsidRPr="00E12497" w:rsidRDefault="00F4537C"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465" w:type="pct"/>
            <w:tcBorders>
              <w:top w:val="nil"/>
              <w:left w:val="nil"/>
              <w:bottom w:val="single" w:sz="4" w:space="0" w:color="auto"/>
              <w:right w:val="single" w:sz="4" w:space="0" w:color="auto"/>
            </w:tcBorders>
            <w:shd w:val="clear" w:color="auto" w:fill="auto"/>
            <w:vAlign w:val="center"/>
            <w:hideMark/>
          </w:tcPr>
          <w:p w:rsidR="00F4537C" w:rsidRPr="00E12497" w:rsidRDefault="00F4537C"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615" w:type="pct"/>
            <w:tcBorders>
              <w:top w:val="nil"/>
              <w:left w:val="nil"/>
              <w:bottom w:val="single" w:sz="4" w:space="0" w:color="auto"/>
              <w:right w:val="single" w:sz="4" w:space="0" w:color="auto"/>
            </w:tcBorders>
            <w:shd w:val="clear" w:color="auto" w:fill="auto"/>
            <w:vAlign w:val="center"/>
            <w:hideMark/>
          </w:tcPr>
          <w:p w:rsidR="00F4537C" w:rsidRPr="00E12497" w:rsidRDefault="00F4537C"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F4537C" w:rsidRPr="00E12497" w:rsidRDefault="00F4537C"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237" w:type="pct"/>
            <w:tcBorders>
              <w:top w:val="nil"/>
              <w:left w:val="nil"/>
              <w:bottom w:val="single" w:sz="4" w:space="0" w:color="auto"/>
              <w:right w:val="single" w:sz="4" w:space="0" w:color="auto"/>
            </w:tcBorders>
            <w:shd w:val="clear" w:color="auto" w:fill="auto"/>
            <w:vAlign w:val="center"/>
            <w:hideMark/>
          </w:tcPr>
          <w:p w:rsidR="00F4537C" w:rsidRPr="00E12497" w:rsidRDefault="00F4537C"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F4537C" w:rsidRPr="00E12497" w:rsidRDefault="00F4537C"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F4537C" w:rsidRPr="00E12497" w:rsidRDefault="00F4537C"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273" w:type="pct"/>
            <w:tcBorders>
              <w:top w:val="single" w:sz="4" w:space="0" w:color="auto"/>
              <w:left w:val="nil"/>
              <w:bottom w:val="single" w:sz="4" w:space="0" w:color="auto"/>
              <w:right w:val="single" w:sz="4" w:space="0" w:color="auto"/>
            </w:tcBorders>
            <w:shd w:val="clear" w:color="auto" w:fill="auto"/>
            <w:vAlign w:val="center"/>
          </w:tcPr>
          <w:p w:rsidR="00F4537C" w:rsidRPr="00E12497" w:rsidRDefault="00F4537C" w:rsidP="0057721D">
            <w:pPr>
              <w:spacing w:after="0" w:line="240" w:lineRule="auto"/>
              <w:jc w:val="center"/>
              <w:rPr>
                <w:rFonts w:ascii="Arial" w:hAnsi="Arial" w:cs="Arial"/>
                <w:color w:val="000000"/>
                <w:sz w:val="20"/>
                <w:szCs w:val="20"/>
              </w:rPr>
            </w:pPr>
          </w:p>
        </w:tc>
        <w:tc>
          <w:tcPr>
            <w:tcW w:w="273" w:type="pct"/>
            <w:tcBorders>
              <w:top w:val="nil"/>
              <w:left w:val="nil"/>
              <w:bottom w:val="single" w:sz="4" w:space="0" w:color="auto"/>
              <w:right w:val="single" w:sz="4" w:space="0" w:color="auto"/>
            </w:tcBorders>
            <w:shd w:val="clear" w:color="auto" w:fill="auto"/>
            <w:vAlign w:val="center"/>
            <w:hideMark/>
          </w:tcPr>
          <w:p w:rsidR="00F4537C" w:rsidRPr="00E12497" w:rsidRDefault="00F4537C"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F4537C" w:rsidRPr="00E12497" w:rsidRDefault="00F4537C"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F4537C" w:rsidRPr="00E12497" w:rsidRDefault="00F4537C"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F4537C" w:rsidRPr="00E12497" w:rsidRDefault="00F4537C"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F4537C" w:rsidRPr="00E12497" w:rsidRDefault="00F4537C"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r>
      <w:tr w:rsidR="000E2F37" w:rsidRPr="00E12497" w:rsidTr="00A12D5C">
        <w:trPr>
          <w:cantSplit/>
          <w:trHeight w:val="597"/>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0E2F37" w:rsidRPr="00E12497" w:rsidRDefault="000E2F37"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1</w:t>
            </w:r>
          </w:p>
        </w:tc>
        <w:tc>
          <w:tcPr>
            <w:tcW w:w="4838" w:type="pct"/>
            <w:gridSpan w:val="14"/>
            <w:tcBorders>
              <w:top w:val="single" w:sz="4" w:space="0" w:color="auto"/>
              <w:left w:val="nil"/>
              <w:bottom w:val="single" w:sz="4" w:space="0" w:color="auto"/>
              <w:right w:val="single" w:sz="4" w:space="0" w:color="auto"/>
            </w:tcBorders>
            <w:shd w:val="clear" w:color="auto" w:fill="auto"/>
            <w:vAlign w:val="center"/>
            <w:hideMark/>
          </w:tcPr>
          <w:p w:rsidR="000E2F37" w:rsidRPr="00E12497" w:rsidRDefault="000E2F37" w:rsidP="0057721D">
            <w:pPr>
              <w:spacing w:after="0" w:line="240" w:lineRule="auto"/>
              <w:jc w:val="left"/>
              <w:rPr>
                <w:rFonts w:ascii="Arial" w:hAnsi="Arial" w:cs="Arial"/>
                <w:color w:val="000000"/>
                <w:sz w:val="20"/>
                <w:szCs w:val="20"/>
              </w:rPr>
            </w:pPr>
            <w:r w:rsidRPr="00E12497">
              <w:rPr>
                <w:rFonts w:ascii="Arial" w:hAnsi="Arial" w:cs="Arial"/>
                <w:color w:val="000000"/>
                <w:sz w:val="20"/>
                <w:szCs w:val="2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r>
      <w:tr w:rsidR="00C34F8E" w:rsidRPr="00E12497" w:rsidTr="00A12D5C">
        <w:trPr>
          <w:cantSplit/>
          <w:trHeight w:val="410"/>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658"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rPr>
                <w:rFonts w:ascii="Arial" w:hAnsi="Arial" w:cs="Arial"/>
                <w:color w:val="000000"/>
                <w:sz w:val="20"/>
                <w:szCs w:val="20"/>
              </w:rPr>
            </w:pPr>
            <w:r w:rsidRPr="00E12497">
              <w:rPr>
                <w:rFonts w:ascii="Arial" w:hAnsi="Arial" w:cs="Arial"/>
                <w:color w:val="000000"/>
                <w:sz w:val="20"/>
                <w:szCs w:val="20"/>
                <w:lang w:eastAsia="en-US"/>
              </w:rPr>
              <w:t>электрической энергии</w:t>
            </w:r>
          </w:p>
        </w:tc>
        <w:tc>
          <w:tcPr>
            <w:tcW w:w="402"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lang w:eastAsia="en-US"/>
              </w:rPr>
              <w:t>%</w:t>
            </w:r>
          </w:p>
        </w:tc>
        <w:tc>
          <w:tcPr>
            <w:tcW w:w="465"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мониторинг</w:t>
            </w:r>
          </w:p>
        </w:tc>
        <w:tc>
          <w:tcPr>
            <w:tcW w:w="615"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10,00</w:t>
            </w:r>
          </w:p>
        </w:tc>
        <w:tc>
          <w:tcPr>
            <w:tcW w:w="278"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10,00</w:t>
            </w:r>
          </w:p>
        </w:tc>
        <w:tc>
          <w:tcPr>
            <w:tcW w:w="237"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10,00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10,00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11,00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12,00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13,00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14,00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14,00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14,00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917C0">
            <w:pPr>
              <w:spacing w:after="0" w:line="240" w:lineRule="auto"/>
              <w:jc w:val="right"/>
              <w:rPr>
                <w:rFonts w:ascii="Arial" w:hAnsi="Arial" w:cs="Arial"/>
                <w:color w:val="000000"/>
                <w:sz w:val="20"/>
                <w:szCs w:val="20"/>
              </w:rPr>
            </w:pPr>
            <w:r w:rsidRPr="00E12497">
              <w:rPr>
                <w:rFonts w:ascii="Arial" w:hAnsi="Arial" w:cs="Arial"/>
                <w:color w:val="000000"/>
                <w:sz w:val="20"/>
                <w:szCs w:val="20"/>
              </w:rPr>
              <w:t>14,00</w:t>
            </w:r>
          </w:p>
        </w:tc>
      </w:tr>
      <w:tr w:rsidR="00C34F8E" w:rsidRPr="00E12497" w:rsidTr="00A12D5C">
        <w:trPr>
          <w:cantSplit/>
          <w:trHeight w:val="31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658"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rPr>
                <w:rFonts w:ascii="Arial" w:hAnsi="Arial" w:cs="Arial"/>
                <w:color w:val="000000"/>
                <w:sz w:val="20"/>
                <w:szCs w:val="20"/>
              </w:rPr>
            </w:pPr>
            <w:r w:rsidRPr="00E12497">
              <w:rPr>
                <w:rFonts w:ascii="Arial" w:hAnsi="Arial" w:cs="Arial"/>
                <w:color w:val="000000"/>
                <w:sz w:val="20"/>
                <w:szCs w:val="20"/>
                <w:lang w:eastAsia="en-US"/>
              </w:rPr>
              <w:t>тепловой энергии</w:t>
            </w:r>
          </w:p>
        </w:tc>
        <w:tc>
          <w:tcPr>
            <w:tcW w:w="402"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lang w:eastAsia="en-US"/>
              </w:rPr>
              <w:t>%</w:t>
            </w:r>
          </w:p>
        </w:tc>
        <w:tc>
          <w:tcPr>
            <w:tcW w:w="465"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мониторинг</w:t>
            </w:r>
          </w:p>
        </w:tc>
        <w:tc>
          <w:tcPr>
            <w:tcW w:w="615"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20,00</w:t>
            </w:r>
          </w:p>
        </w:tc>
        <w:tc>
          <w:tcPr>
            <w:tcW w:w="278"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20,00</w:t>
            </w:r>
          </w:p>
        </w:tc>
        <w:tc>
          <w:tcPr>
            <w:tcW w:w="237"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22,00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22,00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23,00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24,00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25,00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26,00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26,00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26,00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917C0">
            <w:pPr>
              <w:spacing w:after="0" w:line="240" w:lineRule="auto"/>
              <w:jc w:val="right"/>
              <w:rPr>
                <w:rFonts w:ascii="Arial" w:hAnsi="Arial" w:cs="Arial"/>
                <w:color w:val="000000"/>
                <w:sz w:val="20"/>
                <w:szCs w:val="20"/>
              </w:rPr>
            </w:pPr>
            <w:r w:rsidRPr="00E12497">
              <w:rPr>
                <w:rFonts w:ascii="Arial" w:hAnsi="Arial" w:cs="Arial"/>
                <w:color w:val="000000"/>
                <w:sz w:val="20"/>
                <w:szCs w:val="20"/>
              </w:rPr>
              <w:t>26,00</w:t>
            </w:r>
          </w:p>
        </w:tc>
      </w:tr>
      <w:tr w:rsidR="00C34F8E" w:rsidRPr="00E12497" w:rsidTr="00A12D5C">
        <w:trPr>
          <w:cantSplit/>
          <w:trHeight w:val="31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658"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rPr>
                <w:rFonts w:ascii="Arial" w:hAnsi="Arial" w:cs="Arial"/>
                <w:color w:val="000000"/>
                <w:sz w:val="20"/>
                <w:szCs w:val="20"/>
              </w:rPr>
            </w:pPr>
            <w:r w:rsidRPr="00E12497">
              <w:rPr>
                <w:rFonts w:ascii="Arial" w:hAnsi="Arial" w:cs="Arial"/>
                <w:color w:val="000000"/>
                <w:sz w:val="20"/>
                <w:szCs w:val="20"/>
                <w:lang w:eastAsia="en-US"/>
              </w:rPr>
              <w:t>холодной воды</w:t>
            </w:r>
          </w:p>
        </w:tc>
        <w:tc>
          <w:tcPr>
            <w:tcW w:w="402"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lang w:eastAsia="en-US"/>
              </w:rPr>
              <w:t>%</w:t>
            </w:r>
          </w:p>
        </w:tc>
        <w:tc>
          <w:tcPr>
            <w:tcW w:w="465"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мониторинг</w:t>
            </w:r>
          </w:p>
        </w:tc>
        <w:tc>
          <w:tcPr>
            <w:tcW w:w="615"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18,00</w:t>
            </w:r>
          </w:p>
        </w:tc>
        <w:tc>
          <w:tcPr>
            <w:tcW w:w="278"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18,00</w:t>
            </w:r>
          </w:p>
        </w:tc>
        <w:tc>
          <w:tcPr>
            <w:tcW w:w="237"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18,00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18,00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19,00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20,00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21,00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22,00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22,00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22,00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917C0">
            <w:pPr>
              <w:spacing w:after="0" w:line="240" w:lineRule="auto"/>
              <w:jc w:val="right"/>
              <w:rPr>
                <w:rFonts w:ascii="Arial" w:hAnsi="Arial" w:cs="Arial"/>
                <w:color w:val="000000"/>
                <w:sz w:val="20"/>
                <w:szCs w:val="20"/>
              </w:rPr>
            </w:pPr>
            <w:r w:rsidRPr="00E12497">
              <w:rPr>
                <w:rFonts w:ascii="Arial" w:hAnsi="Arial" w:cs="Arial"/>
                <w:color w:val="000000"/>
                <w:sz w:val="20"/>
                <w:szCs w:val="20"/>
              </w:rPr>
              <w:t>22,00</w:t>
            </w:r>
          </w:p>
        </w:tc>
      </w:tr>
      <w:tr w:rsidR="00C34F8E" w:rsidRPr="00E12497" w:rsidTr="00A12D5C">
        <w:trPr>
          <w:cantSplit/>
          <w:trHeight w:val="31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658"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rPr>
                <w:rFonts w:ascii="Arial" w:hAnsi="Arial" w:cs="Arial"/>
                <w:color w:val="000000"/>
                <w:sz w:val="20"/>
                <w:szCs w:val="20"/>
              </w:rPr>
            </w:pPr>
            <w:r w:rsidRPr="00E12497">
              <w:rPr>
                <w:rFonts w:ascii="Arial" w:hAnsi="Arial" w:cs="Arial"/>
                <w:color w:val="000000"/>
                <w:sz w:val="20"/>
                <w:szCs w:val="20"/>
                <w:lang w:eastAsia="en-US"/>
              </w:rPr>
              <w:t>горячей воды</w:t>
            </w:r>
          </w:p>
        </w:tc>
        <w:tc>
          <w:tcPr>
            <w:tcW w:w="402"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lang w:eastAsia="en-US"/>
              </w:rPr>
              <w:t>%</w:t>
            </w:r>
          </w:p>
        </w:tc>
        <w:tc>
          <w:tcPr>
            <w:tcW w:w="465"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мониторинг</w:t>
            </w:r>
          </w:p>
        </w:tc>
        <w:tc>
          <w:tcPr>
            <w:tcW w:w="615"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18,00</w:t>
            </w:r>
          </w:p>
        </w:tc>
        <w:tc>
          <w:tcPr>
            <w:tcW w:w="278"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18,00</w:t>
            </w:r>
          </w:p>
        </w:tc>
        <w:tc>
          <w:tcPr>
            <w:tcW w:w="237"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18,00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18,00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19,00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20,00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21,00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22,00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22,00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22,00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917C0">
            <w:pPr>
              <w:spacing w:after="0" w:line="240" w:lineRule="auto"/>
              <w:jc w:val="right"/>
              <w:rPr>
                <w:rFonts w:ascii="Arial" w:hAnsi="Arial" w:cs="Arial"/>
                <w:color w:val="000000"/>
                <w:sz w:val="20"/>
                <w:szCs w:val="20"/>
              </w:rPr>
            </w:pPr>
            <w:r w:rsidRPr="00E12497">
              <w:rPr>
                <w:rFonts w:ascii="Arial" w:hAnsi="Arial" w:cs="Arial"/>
                <w:color w:val="000000"/>
                <w:sz w:val="20"/>
                <w:szCs w:val="20"/>
              </w:rPr>
              <w:t>22,00</w:t>
            </w:r>
          </w:p>
        </w:tc>
      </w:tr>
      <w:tr w:rsidR="00C34F8E" w:rsidRPr="00E12497" w:rsidTr="00A12D5C">
        <w:trPr>
          <w:cantSplit/>
          <w:trHeight w:val="345"/>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658"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rPr>
                <w:rFonts w:ascii="Arial" w:hAnsi="Arial" w:cs="Arial"/>
                <w:color w:val="000000"/>
                <w:sz w:val="20"/>
                <w:szCs w:val="20"/>
              </w:rPr>
            </w:pPr>
            <w:r w:rsidRPr="00E12497">
              <w:rPr>
                <w:rFonts w:ascii="Arial" w:hAnsi="Arial" w:cs="Arial"/>
                <w:color w:val="000000"/>
                <w:sz w:val="20"/>
                <w:szCs w:val="20"/>
              </w:rPr>
              <w:t>Целевой индикатор 2</w:t>
            </w:r>
          </w:p>
        </w:tc>
        <w:tc>
          <w:tcPr>
            <w:tcW w:w="402"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lang w:eastAsia="en-US"/>
              </w:rPr>
              <w:t> </w:t>
            </w:r>
          </w:p>
        </w:tc>
        <w:tc>
          <w:tcPr>
            <w:tcW w:w="465"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w:t>
            </w:r>
          </w:p>
        </w:tc>
        <w:tc>
          <w:tcPr>
            <w:tcW w:w="615"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 </w:t>
            </w:r>
          </w:p>
        </w:tc>
        <w:tc>
          <w:tcPr>
            <w:tcW w:w="237"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917C0">
            <w:pPr>
              <w:spacing w:after="0" w:line="240" w:lineRule="auto"/>
              <w:jc w:val="right"/>
              <w:rPr>
                <w:rFonts w:ascii="Arial" w:hAnsi="Arial" w:cs="Arial"/>
                <w:color w:val="000000"/>
                <w:sz w:val="20"/>
                <w:szCs w:val="20"/>
              </w:rPr>
            </w:pPr>
            <w:r w:rsidRPr="00E12497">
              <w:rPr>
                <w:rFonts w:ascii="Arial" w:hAnsi="Arial" w:cs="Arial"/>
                <w:color w:val="000000"/>
                <w:sz w:val="20"/>
                <w:szCs w:val="20"/>
              </w:rPr>
              <w:t> </w:t>
            </w:r>
          </w:p>
        </w:tc>
      </w:tr>
      <w:tr w:rsidR="00C34F8E" w:rsidRPr="00E12497" w:rsidTr="00A12D5C">
        <w:trPr>
          <w:cantSplit/>
          <w:trHeight w:val="1984"/>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2</w:t>
            </w:r>
          </w:p>
        </w:tc>
        <w:tc>
          <w:tcPr>
            <w:tcW w:w="658"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left"/>
              <w:rPr>
                <w:rFonts w:ascii="Arial" w:hAnsi="Arial" w:cs="Arial"/>
                <w:color w:val="000000"/>
                <w:sz w:val="20"/>
                <w:szCs w:val="20"/>
              </w:rPr>
            </w:pPr>
            <w:r w:rsidRPr="00E12497">
              <w:rPr>
                <w:rFonts w:ascii="Arial" w:hAnsi="Arial" w:cs="Arial"/>
                <w:color w:val="000000"/>
                <w:sz w:val="20"/>
                <w:szCs w:val="20"/>
                <w:lang w:eastAsia="en-US"/>
              </w:rPr>
              <w:t>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402"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lang w:eastAsia="en-US"/>
              </w:rPr>
              <w:t>%</w:t>
            </w:r>
          </w:p>
        </w:tc>
        <w:tc>
          <w:tcPr>
            <w:tcW w:w="465"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мониторинг</w:t>
            </w:r>
          </w:p>
        </w:tc>
        <w:tc>
          <w:tcPr>
            <w:tcW w:w="615"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18,00</w:t>
            </w:r>
          </w:p>
        </w:tc>
        <w:tc>
          <w:tcPr>
            <w:tcW w:w="278"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30,00</w:t>
            </w:r>
          </w:p>
        </w:tc>
        <w:tc>
          <w:tcPr>
            <w:tcW w:w="237" w:type="pct"/>
            <w:tcBorders>
              <w:top w:val="nil"/>
              <w:left w:val="nil"/>
              <w:bottom w:val="single" w:sz="4" w:space="0" w:color="auto"/>
              <w:right w:val="single" w:sz="4" w:space="0" w:color="auto"/>
            </w:tcBorders>
            <w:shd w:val="clear" w:color="auto" w:fill="auto"/>
            <w:vAlign w:val="center"/>
            <w:hideMark/>
          </w:tcPr>
          <w:p w:rsidR="00C34F8E" w:rsidRPr="00E12497" w:rsidRDefault="00C34F8E" w:rsidP="00971F43">
            <w:pPr>
              <w:spacing w:after="0" w:line="240" w:lineRule="auto"/>
              <w:jc w:val="right"/>
              <w:rPr>
                <w:rFonts w:ascii="Arial" w:hAnsi="Arial" w:cs="Arial"/>
                <w:color w:val="000000"/>
                <w:sz w:val="20"/>
                <w:szCs w:val="20"/>
              </w:rPr>
            </w:pPr>
            <w:r w:rsidRPr="00E12497">
              <w:rPr>
                <w:rFonts w:ascii="Arial" w:hAnsi="Arial" w:cs="Arial"/>
                <w:color w:val="000000"/>
                <w:sz w:val="20"/>
                <w:szCs w:val="20"/>
              </w:rPr>
              <w:t>35,00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A12D5C" w:rsidP="00971F43">
            <w:pPr>
              <w:spacing w:after="0" w:line="240" w:lineRule="auto"/>
              <w:jc w:val="right"/>
              <w:rPr>
                <w:rFonts w:ascii="Arial" w:hAnsi="Arial" w:cs="Arial"/>
                <w:color w:val="000000"/>
                <w:sz w:val="20"/>
                <w:szCs w:val="20"/>
              </w:rPr>
            </w:pPr>
            <w:r>
              <w:rPr>
                <w:rFonts w:ascii="Arial" w:hAnsi="Arial" w:cs="Arial"/>
                <w:color w:val="000000"/>
                <w:sz w:val="20"/>
                <w:szCs w:val="20"/>
              </w:rPr>
              <w:t>100,00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A12D5C" w:rsidP="00A12D5C">
            <w:pPr>
              <w:spacing w:after="0" w:line="240" w:lineRule="auto"/>
              <w:ind w:left="1418" w:hanging="1418"/>
              <w:jc w:val="right"/>
              <w:rPr>
                <w:rFonts w:ascii="Arial" w:hAnsi="Arial" w:cs="Arial"/>
                <w:color w:val="000000"/>
                <w:sz w:val="20"/>
                <w:szCs w:val="20"/>
              </w:rPr>
            </w:pPr>
            <w:r>
              <w:rPr>
                <w:rFonts w:ascii="Arial" w:hAnsi="Arial" w:cs="Arial"/>
                <w:color w:val="000000"/>
                <w:sz w:val="20"/>
                <w:szCs w:val="20"/>
              </w:rPr>
              <w:t>100,00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A12D5C" w:rsidP="00971F43">
            <w:pPr>
              <w:spacing w:after="0" w:line="240" w:lineRule="auto"/>
              <w:jc w:val="right"/>
              <w:rPr>
                <w:rFonts w:ascii="Arial" w:hAnsi="Arial" w:cs="Arial"/>
                <w:color w:val="000000"/>
                <w:sz w:val="20"/>
                <w:szCs w:val="20"/>
              </w:rPr>
            </w:pPr>
            <w:r>
              <w:rPr>
                <w:rFonts w:ascii="Arial" w:hAnsi="Arial" w:cs="Arial"/>
                <w:color w:val="000000"/>
                <w:sz w:val="20"/>
                <w:szCs w:val="20"/>
              </w:rPr>
              <w:t>100,00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A12D5C" w:rsidP="00971F43">
            <w:pPr>
              <w:spacing w:after="0" w:line="240" w:lineRule="auto"/>
              <w:jc w:val="right"/>
              <w:rPr>
                <w:rFonts w:ascii="Arial" w:hAnsi="Arial" w:cs="Arial"/>
                <w:color w:val="000000"/>
                <w:sz w:val="20"/>
                <w:szCs w:val="20"/>
              </w:rPr>
            </w:pPr>
            <w:r>
              <w:rPr>
                <w:rFonts w:ascii="Arial" w:hAnsi="Arial" w:cs="Arial"/>
                <w:color w:val="000000"/>
                <w:sz w:val="20"/>
                <w:szCs w:val="20"/>
              </w:rPr>
              <w:t>100,00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A12D5C" w:rsidP="00971F43">
            <w:pPr>
              <w:spacing w:after="0" w:line="240" w:lineRule="auto"/>
              <w:jc w:val="right"/>
              <w:rPr>
                <w:rFonts w:ascii="Arial" w:hAnsi="Arial" w:cs="Arial"/>
                <w:color w:val="000000"/>
                <w:sz w:val="20"/>
                <w:szCs w:val="20"/>
              </w:rPr>
            </w:pPr>
            <w:r>
              <w:rPr>
                <w:rFonts w:ascii="Arial" w:hAnsi="Arial" w:cs="Arial"/>
                <w:color w:val="000000"/>
                <w:sz w:val="20"/>
                <w:szCs w:val="20"/>
              </w:rPr>
              <w:t>100,00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A12D5C" w:rsidP="00971F43">
            <w:pPr>
              <w:spacing w:after="0" w:line="240" w:lineRule="auto"/>
              <w:jc w:val="right"/>
              <w:rPr>
                <w:rFonts w:ascii="Arial" w:hAnsi="Arial" w:cs="Arial"/>
                <w:color w:val="000000"/>
                <w:sz w:val="20"/>
                <w:szCs w:val="20"/>
              </w:rPr>
            </w:pPr>
            <w:r>
              <w:rPr>
                <w:rFonts w:ascii="Arial" w:hAnsi="Arial" w:cs="Arial"/>
                <w:color w:val="000000"/>
                <w:sz w:val="20"/>
                <w:szCs w:val="20"/>
              </w:rPr>
              <w:t>100,00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A12D5C" w:rsidP="00971F43">
            <w:pPr>
              <w:spacing w:after="0" w:line="240" w:lineRule="auto"/>
              <w:jc w:val="right"/>
              <w:rPr>
                <w:rFonts w:ascii="Arial" w:hAnsi="Arial" w:cs="Arial"/>
                <w:color w:val="000000"/>
                <w:sz w:val="20"/>
                <w:szCs w:val="20"/>
              </w:rPr>
            </w:pPr>
            <w:r>
              <w:rPr>
                <w:rFonts w:ascii="Arial" w:hAnsi="Arial" w:cs="Arial"/>
                <w:color w:val="000000"/>
                <w:sz w:val="20"/>
                <w:szCs w:val="20"/>
              </w:rPr>
              <w:t>100,00</w:t>
            </w:r>
          </w:p>
        </w:tc>
        <w:tc>
          <w:tcPr>
            <w:tcW w:w="273" w:type="pct"/>
            <w:tcBorders>
              <w:top w:val="nil"/>
              <w:left w:val="nil"/>
              <w:bottom w:val="single" w:sz="4" w:space="0" w:color="auto"/>
              <w:right w:val="single" w:sz="4" w:space="0" w:color="auto"/>
            </w:tcBorders>
            <w:shd w:val="clear" w:color="auto" w:fill="auto"/>
            <w:vAlign w:val="center"/>
            <w:hideMark/>
          </w:tcPr>
          <w:p w:rsidR="00C34F8E" w:rsidRPr="00E12497" w:rsidRDefault="00A12D5C" w:rsidP="009917C0">
            <w:pPr>
              <w:spacing w:after="0" w:line="240" w:lineRule="auto"/>
              <w:jc w:val="right"/>
              <w:rPr>
                <w:rFonts w:ascii="Arial" w:hAnsi="Arial" w:cs="Arial"/>
                <w:color w:val="000000"/>
                <w:sz w:val="20"/>
                <w:szCs w:val="20"/>
              </w:rPr>
            </w:pPr>
            <w:r>
              <w:rPr>
                <w:rFonts w:ascii="Arial" w:hAnsi="Arial" w:cs="Arial"/>
                <w:color w:val="000000"/>
                <w:sz w:val="20"/>
                <w:szCs w:val="20"/>
              </w:rPr>
              <w:t>100,00</w:t>
            </w:r>
          </w:p>
        </w:tc>
      </w:tr>
    </w:tbl>
    <w:p w:rsidR="004369E5" w:rsidRPr="00E12497" w:rsidRDefault="004369E5" w:rsidP="0057721D">
      <w:pPr>
        <w:autoSpaceDE w:val="0"/>
        <w:autoSpaceDN w:val="0"/>
        <w:adjustRightInd w:val="0"/>
        <w:spacing w:after="0" w:line="240" w:lineRule="auto"/>
        <w:ind w:left="7938"/>
        <w:jc w:val="left"/>
        <w:rPr>
          <w:rFonts w:ascii="Arial" w:hAnsi="Arial" w:cs="Arial"/>
          <w:sz w:val="24"/>
          <w:szCs w:val="24"/>
        </w:rPr>
        <w:sectPr w:rsidR="004369E5" w:rsidRPr="00E12497" w:rsidSect="00EF5BB0">
          <w:pgSz w:w="16838" w:h="11905" w:orient="landscape" w:code="9"/>
          <w:pgMar w:top="1701" w:right="1134" w:bottom="851" w:left="1134" w:header="720" w:footer="720" w:gutter="0"/>
          <w:pgNumType w:start="1"/>
          <w:cols w:space="720"/>
          <w:titlePg/>
          <w:docGrid w:linePitch="299"/>
        </w:sectPr>
      </w:pPr>
    </w:p>
    <w:p w:rsidR="00AF780C" w:rsidRPr="00E12497" w:rsidRDefault="00AF780C" w:rsidP="00B924A9">
      <w:pPr>
        <w:autoSpaceDE w:val="0"/>
        <w:autoSpaceDN w:val="0"/>
        <w:adjustRightInd w:val="0"/>
        <w:spacing w:after="0" w:line="240" w:lineRule="auto"/>
        <w:ind w:left="8505"/>
        <w:jc w:val="left"/>
        <w:rPr>
          <w:rFonts w:ascii="Arial" w:hAnsi="Arial" w:cs="Arial"/>
          <w:sz w:val="24"/>
          <w:szCs w:val="24"/>
        </w:rPr>
      </w:pPr>
      <w:r w:rsidRPr="00E12497">
        <w:rPr>
          <w:rFonts w:ascii="Arial" w:hAnsi="Arial" w:cs="Arial"/>
          <w:sz w:val="24"/>
          <w:szCs w:val="24"/>
        </w:rPr>
        <w:t>Приложение 2</w:t>
      </w:r>
    </w:p>
    <w:p w:rsidR="00AF780C" w:rsidRPr="00E12497" w:rsidRDefault="00AF780C" w:rsidP="00B924A9">
      <w:pPr>
        <w:autoSpaceDE w:val="0"/>
        <w:autoSpaceDN w:val="0"/>
        <w:adjustRightInd w:val="0"/>
        <w:spacing w:after="0" w:line="240" w:lineRule="auto"/>
        <w:ind w:left="8505"/>
        <w:jc w:val="left"/>
        <w:rPr>
          <w:rFonts w:ascii="Arial" w:hAnsi="Arial" w:cs="Arial"/>
          <w:sz w:val="24"/>
          <w:szCs w:val="24"/>
        </w:rPr>
      </w:pPr>
      <w:r w:rsidRPr="00E12497">
        <w:rPr>
          <w:rFonts w:ascii="Arial" w:hAnsi="Arial" w:cs="Arial"/>
          <w:sz w:val="24"/>
          <w:szCs w:val="24"/>
        </w:rPr>
        <w:t xml:space="preserve">к подпрограмме </w:t>
      </w:r>
      <w:r w:rsidR="000E6AC5" w:rsidRPr="00E12497">
        <w:rPr>
          <w:rFonts w:ascii="Arial" w:hAnsi="Arial" w:cs="Arial"/>
          <w:sz w:val="24"/>
          <w:szCs w:val="24"/>
        </w:rPr>
        <w:t xml:space="preserve">2 </w:t>
      </w:r>
      <w:r w:rsidRPr="00E12497">
        <w:rPr>
          <w:rFonts w:ascii="Arial" w:hAnsi="Arial" w:cs="Arial"/>
          <w:sz w:val="24"/>
          <w:szCs w:val="24"/>
        </w:rPr>
        <w:t xml:space="preserve">«Энергосбережение и повышение </w:t>
      </w:r>
    </w:p>
    <w:p w:rsidR="00AF780C" w:rsidRPr="00E12497" w:rsidRDefault="00AF780C" w:rsidP="00B924A9">
      <w:pPr>
        <w:autoSpaceDE w:val="0"/>
        <w:autoSpaceDN w:val="0"/>
        <w:adjustRightInd w:val="0"/>
        <w:spacing w:after="0" w:line="240" w:lineRule="auto"/>
        <w:ind w:left="8505"/>
        <w:jc w:val="left"/>
        <w:rPr>
          <w:rFonts w:ascii="Arial" w:hAnsi="Arial" w:cs="Arial"/>
          <w:sz w:val="24"/>
          <w:szCs w:val="24"/>
        </w:rPr>
      </w:pPr>
      <w:r w:rsidRPr="00E12497">
        <w:rPr>
          <w:rFonts w:ascii="Arial" w:hAnsi="Arial" w:cs="Arial"/>
          <w:sz w:val="24"/>
          <w:szCs w:val="24"/>
        </w:rPr>
        <w:t>энергетической эффективности в городе Бородино»</w:t>
      </w:r>
    </w:p>
    <w:p w:rsidR="00FF416D" w:rsidRPr="00E12497" w:rsidRDefault="00FF416D" w:rsidP="0057721D">
      <w:pPr>
        <w:spacing w:after="0" w:line="240" w:lineRule="auto"/>
        <w:ind w:firstLine="709"/>
        <w:jc w:val="center"/>
        <w:outlineLvl w:val="0"/>
        <w:rPr>
          <w:rFonts w:ascii="Arial" w:hAnsi="Arial" w:cs="Arial"/>
          <w:sz w:val="24"/>
          <w:szCs w:val="24"/>
        </w:rPr>
      </w:pPr>
    </w:p>
    <w:p w:rsidR="00AF780C" w:rsidRPr="00E12497" w:rsidRDefault="00AF780C" w:rsidP="0057721D">
      <w:pPr>
        <w:spacing w:after="0" w:line="240" w:lineRule="auto"/>
        <w:jc w:val="center"/>
        <w:outlineLvl w:val="0"/>
        <w:rPr>
          <w:rFonts w:ascii="Arial" w:hAnsi="Arial" w:cs="Arial"/>
          <w:sz w:val="24"/>
          <w:szCs w:val="24"/>
        </w:rPr>
      </w:pPr>
      <w:r w:rsidRPr="00E12497">
        <w:rPr>
          <w:rFonts w:ascii="Arial" w:hAnsi="Arial" w:cs="Arial"/>
          <w:sz w:val="24"/>
          <w:szCs w:val="24"/>
        </w:rPr>
        <w:t>Перечень мероприятий подпрограммы с указанием объема средств на их реализацию и ожидаемых результатов</w:t>
      </w:r>
    </w:p>
    <w:p w:rsidR="004F2514" w:rsidRPr="00E12497" w:rsidRDefault="004F2514" w:rsidP="0057721D">
      <w:pPr>
        <w:spacing w:after="0" w:line="240" w:lineRule="auto"/>
        <w:ind w:firstLine="709"/>
        <w:jc w:val="center"/>
        <w:outlineLvl w:val="0"/>
        <w:rPr>
          <w:rFonts w:ascii="Arial" w:hAnsi="Arial" w:cs="Arial"/>
          <w:sz w:val="24"/>
          <w:szCs w:val="24"/>
        </w:rPr>
      </w:pPr>
    </w:p>
    <w:tbl>
      <w:tblPr>
        <w:tblW w:w="15026" w:type="dxa"/>
        <w:tblInd w:w="-34" w:type="dxa"/>
        <w:tblLayout w:type="fixed"/>
        <w:tblLook w:val="00A0" w:firstRow="1" w:lastRow="0" w:firstColumn="1" w:lastColumn="0" w:noHBand="0" w:noVBand="0"/>
      </w:tblPr>
      <w:tblGrid>
        <w:gridCol w:w="2689"/>
        <w:gridCol w:w="851"/>
        <w:gridCol w:w="851"/>
        <w:gridCol w:w="709"/>
        <w:gridCol w:w="994"/>
        <w:gridCol w:w="568"/>
        <w:gridCol w:w="1417"/>
        <w:gridCol w:w="1418"/>
        <w:gridCol w:w="1418"/>
        <w:gridCol w:w="1701"/>
        <w:gridCol w:w="2410"/>
      </w:tblGrid>
      <w:tr w:rsidR="0048014A" w:rsidRPr="00E12497" w:rsidTr="00200AAC">
        <w:trPr>
          <w:trHeight w:val="351"/>
          <w:tblHeader/>
        </w:trPr>
        <w:tc>
          <w:tcPr>
            <w:tcW w:w="2689" w:type="dxa"/>
            <w:vMerge w:val="restart"/>
            <w:tcBorders>
              <w:top w:val="single" w:sz="4" w:space="0" w:color="auto"/>
              <w:left w:val="single" w:sz="4" w:space="0" w:color="auto"/>
              <w:bottom w:val="single" w:sz="4" w:space="0" w:color="000000"/>
              <w:right w:val="single" w:sz="4" w:space="0" w:color="auto"/>
            </w:tcBorders>
            <w:vAlign w:val="center"/>
          </w:tcPr>
          <w:p w:rsidR="0048014A" w:rsidRPr="00E12497" w:rsidRDefault="0048014A" w:rsidP="0057721D">
            <w:pPr>
              <w:spacing w:after="0" w:line="240" w:lineRule="auto"/>
              <w:jc w:val="center"/>
              <w:rPr>
                <w:rFonts w:ascii="Arial" w:hAnsi="Arial" w:cs="Arial"/>
                <w:sz w:val="20"/>
                <w:szCs w:val="20"/>
              </w:rPr>
            </w:pPr>
            <w:r w:rsidRPr="00E12497">
              <w:rPr>
                <w:rFonts w:ascii="Arial" w:hAnsi="Arial" w:cs="Arial"/>
                <w:sz w:val="20"/>
                <w:szCs w:val="20"/>
              </w:rPr>
              <w:t>Наименование целей, задач и мероприятий программы, подпрограммы</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48014A" w:rsidRPr="00E12497" w:rsidRDefault="0048014A" w:rsidP="0057721D">
            <w:pPr>
              <w:spacing w:after="0" w:line="240" w:lineRule="auto"/>
              <w:jc w:val="center"/>
              <w:rPr>
                <w:rFonts w:ascii="Arial" w:hAnsi="Arial" w:cs="Arial"/>
                <w:sz w:val="20"/>
                <w:szCs w:val="20"/>
              </w:rPr>
            </w:pPr>
            <w:r w:rsidRPr="00E12497">
              <w:rPr>
                <w:rFonts w:ascii="Arial" w:hAnsi="Arial" w:cs="Arial"/>
                <w:sz w:val="20"/>
                <w:szCs w:val="20"/>
              </w:rPr>
              <w:t>ГРБС</w:t>
            </w:r>
          </w:p>
        </w:tc>
        <w:tc>
          <w:tcPr>
            <w:tcW w:w="3122" w:type="dxa"/>
            <w:gridSpan w:val="4"/>
            <w:tcBorders>
              <w:top w:val="single" w:sz="4" w:space="0" w:color="auto"/>
              <w:left w:val="nil"/>
              <w:bottom w:val="single" w:sz="4" w:space="0" w:color="auto"/>
              <w:right w:val="single" w:sz="4" w:space="0" w:color="000000"/>
            </w:tcBorders>
            <w:vAlign w:val="center"/>
          </w:tcPr>
          <w:p w:rsidR="0048014A" w:rsidRPr="00E12497" w:rsidRDefault="0048014A" w:rsidP="0057721D">
            <w:pPr>
              <w:spacing w:after="0" w:line="240" w:lineRule="auto"/>
              <w:jc w:val="center"/>
              <w:rPr>
                <w:rFonts w:ascii="Arial" w:hAnsi="Arial" w:cs="Arial"/>
                <w:sz w:val="20"/>
                <w:szCs w:val="20"/>
              </w:rPr>
            </w:pPr>
            <w:r w:rsidRPr="00E12497">
              <w:rPr>
                <w:rFonts w:ascii="Arial" w:hAnsi="Arial" w:cs="Arial"/>
                <w:sz w:val="20"/>
                <w:szCs w:val="20"/>
              </w:rPr>
              <w:t>Код бюджетной классификации</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48014A" w:rsidRPr="00E12497" w:rsidRDefault="0048014A" w:rsidP="0057721D">
            <w:pPr>
              <w:spacing w:after="0" w:line="240" w:lineRule="auto"/>
              <w:jc w:val="center"/>
              <w:rPr>
                <w:rFonts w:ascii="Arial" w:hAnsi="Arial" w:cs="Arial"/>
                <w:sz w:val="20"/>
                <w:szCs w:val="20"/>
              </w:rPr>
            </w:pPr>
            <w:r w:rsidRPr="00E12497">
              <w:rPr>
                <w:rFonts w:ascii="Arial" w:hAnsi="Arial" w:cs="Arial"/>
                <w:sz w:val="20"/>
                <w:szCs w:val="20"/>
              </w:rPr>
              <w:t>Расходы (рублей), годы</w:t>
            </w:r>
          </w:p>
        </w:tc>
        <w:tc>
          <w:tcPr>
            <w:tcW w:w="1701" w:type="dxa"/>
            <w:vMerge w:val="restart"/>
            <w:tcBorders>
              <w:top w:val="single" w:sz="4" w:space="0" w:color="auto"/>
              <w:left w:val="single" w:sz="4" w:space="0" w:color="auto"/>
              <w:right w:val="single" w:sz="4" w:space="0" w:color="auto"/>
            </w:tcBorders>
            <w:vAlign w:val="center"/>
          </w:tcPr>
          <w:p w:rsidR="0048014A" w:rsidRPr="00E12497" w:rsidRDefault="0048014A" w:rsidP="0057721D">
            <w:pPr>
              <w:spacing w:after="0" w:line="240" w:lineRule="auto"/>
              <w:jc w:val="center"/>
              <w:rPr>
                <w:rFonts w:ascii="Arial" w:hAnsi="Arial" w:cs="Arial"/>
                <w:sz w:val="20"/>
                <w:szCs w:val="20"/>
              </w:rPr>
            </w:pPr>
            <w:r w:rsidRPr="00E12497">
              <w:rPr>
                <w:rFonts w:ascii="Arial" w:hAnsi="Arial" w:cs="Arial"/>
                <w:sz w:val="20"/>
                <w:szCs w:val="20"/>
              </w:rPr>
              <w:t>Итого на период</w:t>
            </w:r>
            <w:r w:rsidR="00E45F64" w:rsidRPr="00E12497">
              <w:rPr>
                <w:rFonts w:ascii="Arial" w:hAnsi="Arial" w:cs="Arial"/>
                <w:sz w:val="20"/>
                <w:szCs w:val="20"/>
              </w:rPr>
              <w:t xml:space="preserve"> 2021–2023</w:t>
            </w:r>
          </w:p>
        </w:tc>
        <w:tc>
          <w:tcPr>
            <w:tcW w:w="2410" w:type="dxa"/>
            <w:vMerge w:val="restart"/>
            <w:tcBorders>
              <w:top w:val="single" w:sz="4" w:space="0" w:color="auto"/>
              <w:left w:val="single" w:sz="4" w:space="0" w:color="auto"/>
              <w:right w:val="single" w:sz="4" w:space="0" w:color="auto"/>
            </w:tcBorders>
          </w:tcPr>
          <w:p w:rsidR="0048014A" w:rsidRPr="00E12497" w:rsidRDefault="0048014A" w:rsidP="0057721D">
            <w:pPr>
              <w:spacing w:after="0" w:line="240" w:lineRule="auto"/>
              <w:jc w:val="center"/>
              <w:rPr>
                <w:rFonts w:ascii="Arial" w:hAnsi="Arial" w:cs="Arial"/>
                <w:sz w:val="20"/>
                <w:szCs w:val="20"/>
              </w:rPr>
            </w:pPr>
            <w:r w:rsidRPr="00E12497">
              <w:rPr>
                <w:rFonts w:ascii="Arial" w:hAnsi="Arial" w:cs="Arial"/>
                <w:sz w:val="20"/>
                <w:szCs w:val="20"/>
              </w:rPr>
              <w:t>Ожидаемый результат от реализации подпрограммного мероприятия (в натуральном выражении)</w:t>
            </w:r>
          </w:p>
        </w:tc>
      </w:tr>
      <w:tr w:rsidR="00E45F64" w:rsidRPr="00E12497" w:rsidTr="00200AAC">
        <w:trPr>
          <w:trHeight w:val="1080"/>
          <w:tblHeader/>
        </w:trPr>
        <w:tc>
          <w:tcPr>
            <w:tcW w:w="2689" w:type="dxa"/>
            <w:vMerge/>
            <w:tcBorders>
              <w:top w:val="single" w:sz="4" w:space="0" w:color="auto"/>
              <w:left w:val="single" w:sz="4" w:space="0" w:color="auto"/>
              <w:bottom w:val="single" w:sz="4" w:space="0" w:color="auto"/>
              <w:right w:val="single" w:sz="4" w:space="0" w:color="auto"/>
            </w:tcBorders>
            <w:vAlign w:val="center"/>
          </w:tcPr>
          <w:p w:rsidR="00E45F64" w:rsidRPr="00E12497" w:rsidRDefault="00E45F64" w:rsidP="0057721D">
            <w:pPr>
              <w:spacing w:after="0" w:line="240" w:lineRule="auto"/>
              <w:jc w:val="cente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45F64" w:rsidRPr="00E12497" w:rsidRDefault="00E45F64" w:rsidP="0057721D">
            <w:pPr>
              <w:spacing w:after="0" w:line="240" w:lineRule="auto"/>
              <w:jc w:val="center"/>
              <w:rPr>
                <w:rFonts w:ascii="Arial" w:hAnsi="Arial" w:cs="Arial"/>
                <w:sz w:val="20"/>
                <w:szCs w:val="20"/>
              </w:rPr>
            </w:pPr>
          </w:p>
        </w:tc>
        <w:tc>
          <w:tcPr>
            <w:tcW w:w="851" w:type="dxa"/>
            <w:tcBorders>
              <w:top w:val="nil"/>
              <w:left w:val="nil"/>
              <w:bottom w:val="single" w:sz="4" w:space="0" w:color="auto"/>
              <w:right w:val="single" w:sz="4" w:space="0" w:color="auto"/>
            </w:tcBorders>
            <w:vAlign w:val="center"/>
          </w:tcPr>
          <w:p w:rsidR="00E45F64" w:rsidRPr="00E12497" w:rsidRDefault="00E45F64" w:rsidP="0057721D">
            <w:pPr>
              <w:spacing w:after="0" w:line="240" w:lineRule="auto"/>
              <w:jc w:val="center"/>
              <w:rPr>
                <w:rFonts w:ascii="Arial" w:hAnsi="Arial" w:cs="Arial"/>
                <w:sz w:val="20"/>
                <w:szCs w:val="20"/>
              </w:rPr>
            </w:pPr>
            <w:r w:rsidRPr="00E12497">
              <w:rPr>
                <w:rFonts w:ascii="Arial" w:hAnsi="Arial" w:cs="Arial"/>
                <w:sz w:val="20"/>
                <w:szCs w:val="20"/>
              </w:rPr>
              <w:t>ГРБС</w:t>
            </w:r>
          </w:p>
        </w:tc>
        <w:tc>
          <w:tcPr>
            <w:tcW w:w="709" w:type="dxa"/>
            <w:tcBorders>
              <w:top w:val="nil"/>
              <w:left w:val="nil"/>
              <w:bottom w:val="single" w:sz="4" w:space="0" w:color="auto"/>
              <w:right w:val="single" w:sz="4" w:space="0" w:color="auto"/>
            </w:tcBorders>
            <w:vAlign w:val="center"/>
          </w:tcPr>
          <w:p w:rsidR="00E45F64" w:rsidRPr="00E12497" w:rsidRDefault="00E45F64" w:rsidP="0057721D">
            <w:pPr>
              <w:spacing w:after="0" w:line="240" w:lineRule="auto"/>
              <w:jc w:val="center"/>
              <w:rPr>
                <w:rFonts w:ascii="Arial" w:hAnsi="Arial" w:cs="Arial"/>
                <w:sz w:val="20"/>
                <w:szCs w:val="20"/>
              </w:rPr>
            </w:pPr>
            <w:proofErr w:type="spellStart"/>
            <w:r w:rsidRPr="00E12497">
              <w:rPr>
                <w:rFonts w:ascii="Arial" w:hAnsi="Arial" w:cs="Arial"/>
                <w:sz w:val="20"/>
                <w:szCs w:val="20"/>
              </w:rPr>
              <w:t>РзПр</w:t>
            </w:r>
            <w:proofErr w:type="spellEnd"/>
          </w:p>
        </w:tc>
        <w:tc>
          <w:tcPr>
            <w:tcW w:w="994" w:type="dxa"/>
            <w:tcBorders>
              <w:top w:val="nil"/>
              <w:left w:val="nil"/>
              <w:bottom w:val="single" w:sz="4" w:space="0" w:color="auto"/>
              <w:right w:val="single" w:sz="4" w:space="0" w:color="auto"/>
            </w:tcBorders>
            <w:vAlign w:val="center"/>
          </w:tcPr>
          <w:p w:rsidR="00E45F64" w:rsidRPr="00E12497" w:rsidRDefault="00E45F64" w:rsidP="0057721D">
            <w:pPr>
              <w:spacing w:after="0" w:line="240" w:lineRule="auto"/>
              <w:jc w:val="center"/>
              <w:rPr>
                <w:rFonts w:ascii="Arial" w:hAnsi="Arial" w:cs="Arial"/>
                <w:sz w:val="20"/>
                <w:szCs w:val="20"/>
              </w:rPr>
            </w:pPr>
            <w:r w:rsidRPr="00E12497">
              <w:rPr>
                <w:rFonts w:ascii="Arial" w:hAnsi="Arial" w:cs="Arial"/>
                <w:sz w:val="20"/>
                <w:szCs w:val="20"/>
              </w:rPr>
              <w:t>ЦСР</w:t>
            </w:r>
          </w:p>
        </w:tc>
        <w:tc>
          <w:tcPr>
            <w:tcW w:w="568" w:type="dxa"/>
            <w:tcBorders>
              <w:top w:val="nil"/>
              <w:left w:val="nil"/>
              <w:bottom w:val="single" w:sz="4" w:space="0" w:color="auto"/>
              <w:right w:val="single" w:sz="4" w:space="0" w:color="auto"/>
            </w:tcBorders>
            <w:vAlign w:val="center"/>
          </w:tcPr>
          <w:p w:rsidR="00E45F64" w:rsidRPr="00E12497" w:rsidRDefault="00E45F64" w:rsidP="0057721D">
            <w:pPr>
              <w:spacing w:after="0" w:line="240" w:lineRule="auto"/>
              <w:jc w:val="center"/>
              <w:rPr>
                <w:rFonts w:ascii="Arial" w:hAnsi="Arial" w:cs="Arial"/>
                <w:sz w:val="20"/>
                <w:szCs w:val="20"/>
              </w:rPr>
            </w:pPr>
            <w:r w:rsidRPr="00E12497">
              <w:rPr>
                <w:rFonts w:ascii="Arial" w:hAnsi="Arial" w:cs="Arial"/>
                <w:sz w:val="20"/>
                <w:szCs w:val="20"/>
              </w:rPr>
              <w:t>ВР</w:t>
            </w:r>
          </w:p>
        </w:tc>
        <w:tc>
          <w:tcPr>
            <w:tcW w:w="1417" w:type="dxa"/>
            <w:tcBorders>
              <w:top w:val="single" w:sz="4" w:space="0" w:color="auto"/>
              <w:left w:val="single" w:sz="4" w:space="0" w:color="auto"/>
              <w:bottom w:val="single" w:sz="4" w:space="0" w:color="auto"/>
              <w:right w:val="single" w:sz="4" w:space="0" w:color="auto"/>
            </w:tcBorders>
            <w:vAlign w:val="center"/>
          </w:tcPr>
          <w:p w:rsidR="00E45F64" w:rsidRPr="00E12497" w:rsidRDefault="00E45F64" w:rsidP="0057721D">
            <w:pPr>
              <w:spacing w:after="0" w:line="240" w:lineRule="auto"/>
              <w:jc w:val="center"/>
              <w:rPr>
                <w:rFonts w:ascii="Arial" w:hAnsi="Arial" w:cs="Arial"/>
                <w:sz w:val="20"/>
                <w:szCs w:val="20"/>
              </w:rPr>
            </w:pPr>
            <w:r w:rsidRPr="00E12497">
              <w:rPr>
                <w:rFonts w:ascii="Arial" w:hAnsi="Arial" w:cs="Arial"/>
                <w:sz w:val="20"/>
                <w:szCs w:val="20"/>
              </w:rPr>
              <w:t>2021</w:t>
            </w:r>
          </w:p>
        </w:tc>
        <w:tc>
          <w:tcPr>
            <w:tcW w:w="1418" w:type="dxa"/>
            <w:tcBorders>
              <w:top w:val="single" w:sz="4" w:space="0" w:color="auto"/>
              <w:left w:val="single" w:sz="4" w:space="0" w:color="auto"/>
              <w:bottom w:val="single" w:sz="4" w:space="0" w:color="auto"/>
              <w:right w:val="single" w:sz="4" w:space="0" w:color="auto"/>
            </w:tcBorders>
            <w:vAlign w:val="center"/>
          </w:tcPr>
          <w:p w:rsidR="00E45F64" w:rsidRPr="00E12497" w:rsidRDefault="00E45F64" w:rsidP="0057721D">
            <w:pPr>
              <w:spacing w:after="0" w:line="240" w:lineRule="auto"/>
              <w:jc w:val="center"/>
              <w:rPr>
                <w:rFonts w:ascii="Arial" w:hAnsi="Arial" w:cs="Arial"/>
                <w:sz w:val="20"/>
                <w:szCs w:val="20"/>
              </w:rPr>
            </w:pPr>
            <w:r w:rsidRPr="00E12497">
              <w:rPr>
                <w:rFonts w:ascii="Arial" w:hAnsi="Arial" w:cs="Arial"/>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rsidR="00E45F64" w:rsidRPr="00E12497" w:rsidRDefault="00E45F64" w:rsidP="0057721D">
            <w:pPr>
              <w:spacing w:after="0" w:line="240" w:lineRule="auto"/>
              <w:jc w:val="center"/>
              <w:rPr>
                <w:rFonts w:ascii="Arial" w:hAnsi="Arial" w:cs="Arial"/>
                <w:sz w:val="20"/>
                <w:szCs w:val="20"/>
              </w:rPr>
            </w:pPr>
            <w:r w:rsidRPr="00E12497">
              <w:rPr>
                <w:rFonts w:ascii="Arial" w:hAnsi="Arial" w:cs="Arial"/>
                <w:sz w:val="20"/>
                <w:szCs w:val="20"/>
              </w:rPr>
              <w:t>2023</w:t>
            </w:r>
          </w:p>
        </w:tc>
        <w:tc>
          <w:tcPr>
            <w:tcW w:w="1701" w:type="dxa"/>
            <w:vMerge/>
            <w:tcBorders>
              <w:left w:val="single" w:sz="4" w:space="0" w:color="auto"/>
              <w:bottom w:val="single" w:sz="4" w:space="0" w:color="auto"/>
              <w:right w:val="single" w:sz="4" w:space="0" w:color="auto"/>
            </w:tcBorders>
            <w:vAlign w:val="center"/>
          </w:tcPr>
          <w:p w:rsidR="00E45F64" w:rsidRPr="00E12497" w:rsidRDefault="00E45F64" w:rsidP="0057721D">
            <w:pPr>
              <w:spacing w:after="0" w:line="240" w:lineRule="auto"/>
              <w:jc w:val="center"/>
              <w:rPr>
                <w:rFonts w:ascii="Arial" w:hAnsi="Arial" w:cs="Arial"/>
                <w:sz w:val="20"/>
                <w:szCs w:val="20"/>
              </w:rPr>
            </w:pPr>
          </w:p>
        </w:tc>
        <w:tc>
          <w:tcPr>
            <w:tcW w:w="2410" w:type="dxa"/>
            <w:vMerge/>
            <w:tcBorders>
              <w:left w:val="single" w:sz="4" w:space="0" w:color="auto"/>
              <w:bottom w:val="single" w:sz="4" w:space="0" w:color="auto"/>
              <w:right w:val="single" w:sz="4" w:space="0" w:color="auto"/>
            </w:tcBorders>
          </w:tcPr>
          <w:p w:rsidR="00E45F64" w:rsidRPr="00E12497" w:rsidRDefault="00E45F64" w:rsidP="0057721D">
            <w:pPr>
              <w:spacing w:after="0" w:line="240" w:lineRule="auto"/>
              <w:jc w:val="center"/>
              <w:rPr>
                <w:rFonts w:ascii="Arial" w:hAnsi="Arial" w:cs="Arial"/>
                <w:sz w:val="20"/>
                <w:szCs w:val="20"/>
              </w:rPr>
            </w:pPr>
          </w:p>
        </w:tc>
      </w:tr>
      <w:tr w:rsidR="0048014A" w:rsidRPr="00E12497" w:rsidTr="00200AAC">
        <w:trPr>
          <w:trHeight w:val="330"/>
        </w:trPr>
        <w:tc>
          <w:tcPr>
            <w:tcW w:w="15026" w:type="dxa"/>
            <w:gridSpan w:val="11"/>
            <w:tcBorders>
              <w:top w:val="single" w:sz="4" w:space="0" w:color="auto"/>
              <w:left w:val="single" w:sz="4" w:space="0" w:color="auto"/>
              <w:bottom w:val="single" w:sz="4" w:space="0" w:color="auto"/>
              <w:right w:val="single" w:sz="4" w:space="0" w:color="auto"/>
            </w:tcBorders>
          </w:tcPr>
          <w:p w:rsidR="0048014A" w:rsidRPr="00E12497" w:rsidRDefault="0048014A" w:rsidP="0057721D">
            <w:pPr>
              <w:spacing w:after="0" w:line="240" w:lineRule="auto"/>
              <w:rPr>
                <w:rFonts w:ascii="Arial" w:hAnsi="Arial" w:cs="Arial"/>
                <w:sz w:val="20"/>
                <w:szCs w:val="20"/>
              </w:rPr>
            </w:pPr>
            <w:r w:rsidRPr="00E12497">
              <w:rPr>
                <w:rFonts w:ascii="Arial" w:hAnsi="Arial" w:cs="Arial"/>
                <w:sz w:val="20"/>
                <w:szCs w:val="20"/>
              </w:rPr>
              <w:t>Цель подпрограммы:</w:t>
            </w:r>
          </w:p>
          <w:p w:rsidR="0048014A" w:rsidRPr="00E12497" w:rsidRDefault="0048014A" w:rsidP="0057721D">
            <w:pPr>
              <w:spacing w:after="0" w:line="240" w:lineRule="auto"/>
              <w:rPr>
                <w:rFonts w:ascii="Arial" w:hAnsi="Arial" w:cs="Arial"/>
                <w:sz w:val="20"/>
                <w:szCs w:val="20"/>
              </w:rPr>
            </w:pPr>
            <w:r w:rsidRPr="00E12497">
              <w:rPr>
                <w:rFonts w:ascii="Arial" w:hAnsi="Arial" w:cs="Arial"/>
                <w:sz w:val="20"/>
                <w:szCs w:val="20"/>
              </w:rPr>
              <w:t xml:space="preserve">Повышение энергосбережения и </w:t>
            </w:r>
            <w:proofErr w:type="spellStart"/>
            <w:r w:rsidRPr="00E12497">
              <w:rPr>
                <w:rFonts w:ascii="Arial" w:hAnsi="Arial" w:cs="Arial"/>
                <w:sz w:val="20"/>
                <w:szCs w:val="20"/>
              </w:rPr>
              <w:t>энергоэффективности</w:t>
            </w:r>
            <w:proofErr w:type="spellEnd"/>
            <w:r w:rsidRPr="00E12497">
              <w:rPr>
                <w:rFonts w:ascii="Arial" w:hAnsi="Arial" w:cs="Arial"/>
                <w:sz w:val="20"/>
                <w:szCs w:val="20"/>
              </w:rPr>
              <w:t xml:space="preserve"> на территории</w:t>
            </w:r>
            <w:r w:rsidR="00511D95" w:rsidRPr="00E12497">
              <w:rPr>
                <w:rFonts w:ascii="Arial" w:hAnsi="Arial" w:cs="Arial"/>
                <w:sz w:val="20"/>
                <w:szCs w:val="20"/>
              </w:rPr>
              <w:t xml:space="preserve"> </w:t>
            </w:r>
            <w:r w:rsidRPr="00E12497">
              <w:rPr>
                <w:rFonts w:ascii="Arial" w:hAnsi="Arial" w:cs="Arial"/>
                <w:sz w:val="20"/>
                <w:szCs w:val="20"/>
              </w:rPr>
              <w:t>города Бородино</w:t>
            </w:r>
          </w:p>
        </w:tc>
      </w:tr>
      <w:tr w:rsidR="007024D7" w:rsidRPr="00E12497" w:rsidTr="00385575">
        <w:trPr>
          <w:trHeight w:val="2551"/>
        </w:trPr>
        <w:tc>
          <w:tcPr>
            <w:tcW w:w="2689" w:type="dxa"/>
            <w:tcBorders>
              <w:top w:val="single" w:sz="4" w:space="0" w:color="auto"/>
              <w:left w:val="single" w:sz="4" w:space="0" w:color="auto"/>
              <w:bottom w:val="nil"/>
              <w:right w:val="single" w:sz="4" w:space="0" w:color="auto"/>
            </w:tcBorders>
            <w:vAlign w:val="center"/>
          </w:tcPr>
          <w:p w:rsidR="007024D7" w:rsidRPr="00E12497" w:rsidRDefault="007024D7" w:rsidP="0057721D">
            <w:pPr>
              <w:pStyle w:val="ConsPlusCell"/>
              <w:jc w:val="left"/>
            </w:pPr>
            <w:r w:rsidRPr="00E12497">
              <w:t>Задача 2.</w:t>
            </w:r>
          </w:p>
          <w:p w:rsidR="007024D7" w:rsidRPr="00E12497" w:rsidRDefault="007024D7" w:rsidP="0057721D">
            <w:pPr>
              <w:autoSpaceDE w:val="0"/>
              <w:autoSpaceDN w:val="0"/>
              <w:adjustRightInd w:val="0"/>
              <w:spacing w:after="0" w:line="240" w:lineRule="auto"/>
              <w:jc w:val="left"/>
              <w:rPr>
                <w:rFonts w:ascii="Arial" w:hAnsi="Arial" w:cs="Arial"/>
                <w:sz w:val="20"/>
                <w:szCs w:val="20"/>
              </w:rPr>
            </w:pPr>
            <w:r w:rsidRPr="00E12497">
              <w:rPr>
                <w:rFonts w:ascii="Arial" w:hAnsi="Arial" w:cs="Arial"/>
                <w:sz w:val="20"/>
                <w:szCs w:val="20"/>
              </w:rPr>
              <w:t>Создание условий для обеспечения энергосбережения и повышения энергетической эффективности в жилищном фонде на территории города Бородино</w:t>
            </w:r>
          </w:p>
        </w:tc>
        <w:tc>
          <w:tcPr>
            <w:tcW w:w="851" w:type="dxa"/>
            <w:tcBorders>
              <w:top w:val="single" w:sz="4" w:space="0" w:color="auto"/>
              <w:left w:val="nil"/>
              <w:bottom w:val="single" w:sz="4" w:space="0" w:color="auto"/>
              <w:right w:val="single" w:sz="4" w:space="0" w:color="auto"/>
            </w:tcBorders>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7024D7" w:rsidRPr="00E12497" w:rsidRDefault="007024D7"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1418" w:type="dxa"/>
            <w:tcBorders>
              <w:top w:val="single" w:sz="4" w:space="0" w:color="auto"/>
              <w:left w:val="single" w:sz="4" w:space="0" w:color="auto"/>
              <w:bottom w:val="single" w:sz="4" w:space="0" w:color="auto"/>
              <w:right w:val="single" w:sz="4" w:space="0" w:color="auto"/>
            </w:tcBorders>
            <w:vAlign w:val="center"/>
          </w:tcPr>
          <w:p w:rsidR="007024D7" w:rsidRPr="00E12497" w:rsidRDefault="007024D7"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1418" w:type="dxa"/>
            <w:tcBorders>
              <w:top w:val="single" w:sz="4" w:space="0" w:color="auto"/>
              <w:left w:val="nil"/>
              <w:bottom w:val="single" w:sz="4" w:space="0" w:color="auto"/>
              <w:right w:val="single" w:sz="4" w:space="0" w:color="auto"/>
            </w:tcBorders>
            <w:vAlign w:val="center"/>
          </w:tcPr>
          <w:p w:rsidR="007024D7" w:rsidRPr="00E12497" w:rsidRDefault="00491E77"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1701" w:type="dxa"/>
            <w:tcBorders>
              <w:top w:val="single" w:sz="4" w:space="0" w:color="auto"/>
              <w:left w:val="nil"/>
              <w:bottom w:val="single" w:sz="4" w:space="0" w:color="auto"/>
              <w:right w:val="single" w:sz="4" w:space="0" w:color="auto"/>
            </w:tcBorders>
            <w:vAlign w:val="center"/>
          </w:tcPr>
          <w:p w:rsidR="007024D7" w:rsidRPr="00E12497" w:rsidRDefault="00491E77"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3 997 500,00</w:t>
            </w:r>
          </w:p>
        </w:tc>
        <w:tc>
          <w:tcPr>
            <w:tcW w:w="2410" w:type="dxa"/>
            <w:tcBorders>
              <w:top w:val="single" w:sz="4" w:space="0" w:color="auto"/>
              <w:left w:val="single" w:sz="4" w:space="0" w:color="auto"/>
              <w:bottom w:val="single" w:sz="4" w:space="0" w:color="auto"/>
              <w:right w:val="single" w:sz="4" w:space="0" w:color="auto"/>
            </w:tcBorders>
            <w:vAlign w:val="center"/>
          </w:tcPr>
          <w:p w:rsidR="007024D7" w:rsidRPr="00E12497" w:rsidRDefault="007024D7" w:rsidP="0057721D">
            <w:pPr>
              <w:spacing w:after="0" w:line="240" w:lineRule="auto"/>
              <w:jc w:val="left"/>
              <w:rPr>
                <w:rFonts w:ascii="Arial" w:hAnsi="Arial" w:cs="Arial"/>
                <w:sz w:val="20"/>
                <w:szCs w:val="20"/>
              </w:rPr>
            </w:pPr>
          </w:p>
        </w:tc>
      </w:tr>
      <w:tr w:rsidR="007024D7" w:rsidRPr="00E12497" w:rsidTr="00200AAC">
        <w:trPr>
          <w:trHeight w:val="300"/>
        </w:trPr>
        <w:tc>
          <w:tcPr>
            <w:tcW w:w="2689" w:type="dxa"/>
            <w:tcBorders>
              <w:top w:val="single" w:sz="4" w:space="0" w:color="auto"/>
              <w:left w:val="single" w:sz="4" w:space="0" w:color="auto"/>
              <w:bottom w:val="single" w:sz="4" w:space="0" w:color="auto"/>
              <w:right w:val="single" w:sz="4" w:space="0" w:color="auto"/>
            </w:tcBorders>
            <w:vAlign w:val="center"/>
          </w:tcPr>
          <w:p w:rsidR="007024D7" w:rsidRPr="00E12497" w:rsidRDefault="007024D7" w:rsidP="0057721D">
            <w:pPr>
              <w:spacing w:after="0" w:line="240" w:lineRule="auto"/>
              <w:jc w:val="left"/>
              <w:rPr>
                <w:rFonts w:ascii="Arial" w:hAnsi="Arial" w:cs="Arial"/>
                <w:sz w:val="20"/>
                <w:szCs w:val="20"/>
              </w:rPr>
            </w:pPr>
            <w:r w:rsidRPr="00E12497">
              <w:rPr>
                <w:rFonts w:ascii="Arial" w:hAnsi="Arial" w:cs="Arial"/>
                <w:sz w:val="20"/>
                <w:szCs w:val="20"/>
              </w:rPr>
              <w:t>Мероприятие 1</w:t>
            </w:r>
          </w:p>
        </w:tc>
        <w:tc>
          <w:tcPr>
            <w:tcW w:w="851" w:type="dxa"/>
            <w:tcBorders>
              <w:top w:val="single" w:sz="4" w:space="0" w:color="auto"/>
              <w:left w:val="nil"/>
              <w:bottom w:val="single" w:sz="4" w:space="0" w:color="auto"/>
              <w:right w:val="single" w:sz="4" w:space="0" w:color="auto"/>
            </w:tcBorders>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7024D7" w:rsidRPr="00E12497" w:rsidRDefault="007024D7" w:rsidP="0057721D">
            <w:pPr>
              <w:spacing w:after="0" w:line="240" w:lineRule="auto"/>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024D7" w:rsidRPr="00E12497" w:rsidRDefault="007024D7" w:rsidP="0057721D">
            <w:pPr>
              <w:spacing w:after="0" w:line="240" w:lineRule="auto"/>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7024D7" w:rsidRPr="00E12497" w:rsidRDefault="007024D7" w:rsidP="0057721D">
            <w:pPr>
              <w:spacing w:after="0" w:line="240" w:lineRule="auto"/>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7024D7" w:rsidRPr="00E12497" w:rsidRDefault="007024D7" w:rsidP="0057721D">
            <w:pPr>
              <w:spacing w:after="0" w:line="240" w:lineRule="auto"/>
              <w:jc w:val="right"/>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7024D7" w:rsidRPr="00E12497" w:rsidRDefault="007024D7" w:rsidP="0057721D">
            <w:pPr>
              <w:spacing w:after="0" w:line="240" w:lineRule="auto"/>
              <w:jc w:val="left"/>
              <w:rPr>
                <w:rFonts w:ascii="Arial" w:hAnsi="Arial" w:cs="Arial"/>
                <w:sz w:val="20"/>
                <w:szCs w:val="20"/>
              </w:rPr>
            </w:pPr>
          </w:p>
        </w:tc>
      </w:tr>
      <w:tr w:rsidR="007024D7" w:rsidRPr="00E12497" w:rsidTr="00385575">
        <w:trPr>
          <w:trHeight w:val="1134"/>
        </w:trPr>
        <w:tc>
          <w:tcPr>
            <w:tcW w:w="2689" w:type="dxa"/>
            <w:tcBorders>
              <w:top w:val="single" w:sz="4" w:space="0" w:color="auto"/>
              <w:left w:val="single" w:sz="4" w:space="0" w:color="auto"/>
              <w:bottom w:val="single" w:sz="4" w:space="0" w:color="auto"/>
              <w:right w:val="single" w:sz="4" w:space="0" w:color="auto"/>
            </w:tcBorders>
            <w:vAlign w:val="center"/>
          </w:tcPr>
          <w:p w:rsidR="007024D7" w:rsidRPr="00E12497" w:rsidRDefault="007024D7" w:rsidP="0057721D">
            <w:pPr>
              <w:spacing w:after="0" w:line="240" w:lineRule="auto"/>
              <w:jc w:val="left"/>
              <w:rPr>
                <w:rFonts w:ascii="Arial" w:hAnsi="Arial" w:cs="Arial"/>
                <w:sz w:val="20"/>
                <w:szCs w:val="20"/>
              </w:rPr>
            </w:pPr>
            <w:r w:rsidRPr="00E12497">
              <w:rPr>
                <w:rFonts w:ascii="Arial" w:hAnsi="Arial" w:cs="Arial"/>
                <w:sz w:val="20"/>
                <w:szCs w:val="20"/>
              </w:rPr>
              <w:t>Утепление и герметизация межпанельных стыков МКД</w:t>
            </w:r>
          </w:p>
        </w:tc>
        <w:tc>
          <w:tcPr>
            <w:tcW w:w="851" w:type="dxa"/>
            <w:tcBorders>
              <w:top w:val="single" w:sz="4" w:space="0" w:color="auto"/>
              <w:left w:val="nil"/>
              <w:bottom w:val="single" w:sz="4" w:space="0" w:color="auto"/>
              <w:right w:val="single" w:sz="4" w:space="0" w:color="auto"/>
            </w:tcBorders>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7024D7" w:rsidRPr="00E12497" w:rsidRDefault="007024D7"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430 000,00</w:t>
            </w:r>
          </w:p>
        </w:tc>
        <w:tc>
          <w:tcPr>
            <w:tcW w:w="1418" w:type="dxa"/>
            <w:tcBorders>
              <w:top w:val="single" w:sz="4" w:space="0" w:color="auto"/>
              <w:left w:val="single" w:sz="4" w:space="0" w:color="auto"/>
              <w:bottom w:val="single" w:sz="4" w:space="0" w:color="auto"/>
              <w:right w:val="single" w:sz="4" w:space="0" w:color="auto"/>
            </w:tcBorders>
            <w:vAlign w:val="center"/>
          </w:tcPr>
          <w:p w:rsidR="007024D7" w:rsidRPr="00E12497" w:rsidRDefault="007024D7"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430 000,00</w:t>
            </w:r>
          </w:p>
        </w:tc>
        <w:tc>
          <w:tcPr>
            <w:tcW w:w="1418" w:type="dxa"/>
            <w:tcBorders>
              <w:top w:val="single" w:sz="4" w:space="0" w:color="auto"/>
              <w:left w:val="nil"/>
              <w:bottom w:val="single" w:sz="4" w:space="0" w:color="auto"/>
              <w:right w:val="single" w:sz="4" w:space="0" w:color="auto"/>
            </w:tcBorders>
            <w:vAlign w:val="center"/>
          </w:tcPr>
          <w:p w:rsidR="007024D7"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430 000,00</w:t>
            </w:r>
          </w:p>
        </w:tc>
        <w:tc>
          <w:tcPr>
            <w:tcW w:w="1701"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1 290 000,00</w:t>
            </w:r>
          </w:p>
        </w:tc>
        <w:tc>
          <w:tcPr>
            <w:tcW w:w="2410" w:type="dxa"/>
            <w:tcBorders>
              <w:top w:val="single" w:sz="4" w:space="0" w:color="auto"/>
              <w:left w:val="single" w:sz="4" w:space="0" w:color="auto"/>
              <w:bottom w:val="single" w:sz="4" w:space="0" w:color="auto"/>
              <w:right w:val="single" w:sz="4" w:space="0" w:color="auto"/>
            </w:tcBorders>
            <w:vAlign w:val="center"/>
          </w:tcPr>
          <w:p w:rsidR="007024D7" w:rsidRPr="00E12497" w:rsidRDefault="007024D7" w:rsidP="0057721D">
            <w:pPr>
              <w:spacing w:after="0" w:line="240" w:lineRule="auto"/>
              <w:jc w:val="left"/>
              <w:rPr>
                <w:rFonts w:ascii="Arial" w:hAnsi="Arial" w:cs="Arial"/>
                <w:sz w:val="20"/>
                <w:szCs w:val="20"/>
              </w:rPr>
            </w:pPr>
            <w:r w:rsidRPr="00E12497">
              <w:rPr>
                <w:rFonts w:ascii="Arial" w:hAnsi="Arial" w:cs="Arial"/>
                <w:sz w:val="20"/>
                <w:szCs w:val="20"/>
              </w:rPr>
              <w:t xml:space="preserve">сокращение потерь тепловой энергии на 3%, (2,5 </w:t>
            </w:r>
            <w:proofErr w:type="spellStart"/>
            <w:r w:rsidRPr="00E12497">
              <w:rPr>
                <w:rFonts w:ascii="Arial" w:hAnsi="Arial" w:cs="Arial"/>
                <w:sz w:val="20"/>
                <w:szCs w:val="20"/>
              </w:rPr>
              <w:t>тыс</w:t>
            </w:r>
            <w:proofErr w:type="gramStart"/>
            <w:r w:rsidRPr="00E12497">
              <w:rPr>
                <w:rFonts w:ascii="Arial" w:hAnsi="Arial" w:cs="Arial"/>
                <w:sz w:val="20"/>
                <w:szCs w:val="20"/>
              </w:rPr>
              <w:t>.Г</w:t>
            </w:r>
            <w:proofErr w:type="gramEnd"/>
            <w:r w:rsidRPr="00E12497">
              <w:rPr>
                <w:rFonts w:ascii="Arial" w:hAnsi="Arial" w:cs="Arial"/>
                <w:sz w:val="20"/>
                <w:szCs w:val="20"/>
              </w:rPr>
              <w:t>кал</w:t>
            </w:r>
            <w:proofErr w:type="spellEnd"/>
            <w:r w:rsidRPr="00E12497">
              <w:rPr>
                <w:rFonts w:ascii="Arial" w:hAnsi="Arial" w:cs="Arial"/>
                <w:sz w:val="20"/>
                <w:szCs w:val="20"/>
              </w:rPr>
              <w:t>.)</w:t>
            </w:r>
          </w:p>
        </w:tc>
      </w:tr>
      <w:tr w:rsidR="007024D7" w:rsidRPr="00E12497" w:rsidTr="00200AAC">
        <w:trPr>
          <w:trHeight w:val="300"/>
        </w:trPr>
        <w:tc>
          <w:tcPr>
            <w:tcW w:w="2689" w:type="dxa"/>
            <w:tcBorders>
              <w:top w:val="single" w:sz="4" w:space="0" w:color="auto"/>
              <w:left w:val="single" w:sz="4" w:space="0" w:color="auto"/>
              <w:bottom w:val="single" w:sz="4" w:space="0" w:color="auto"/>
              <w:right w:val="single" w:sz="4" w:space="0" w:color="auto"/>
            </w:tcBorders>
            <w:vAlign w:val="center"/>
          </w:tcPr>
          <w:p w:rsidR="007024D7" w:rsidRPr="00E12497" w:rsidRDefault="007024D7" w:rsidP="0057721D">
            <w:pPr>
              <w:spacing w:after="0" w:line="240" w:lineRule="auto"/>
              <w:jc w:val="left"/>
              <w:rPr>
                <w:rFonts w:ascii="Arial" w:hAnsi="Arial" w:cs="Arial"/>
                <w:sz w:val="20"/>
                <w:szCs w:val="20"/>
              </w:rPr>
            </w:pPr>
            <w:r w:rsidRPr="00E12497">
              <w:rPr>
                <w:rFonts w:ascii="Arial" w:hAnsi="Arial" w:cs="Arial"/>
                <w:sz w:val="20"/>
                <w:szCs w:val="20"/>
              </w:rPr>
              <w:t>Мероприятие 2</w:t>
            </w:r>
          </w:p>
        </w:tc>
        <w:tc>
          <w:tcPr>
            <w:tcW w:w="851" w:type="dxa"/>
            <w:tcBorders>
              <w:top w:val="single" w:sz="4" w:space="0" w:color="auto"/>
              <w:left w:val="nil"/>
              <w:bottom w:val="single" w:sz="4" w:space="0" w:color="auto"/>
              <w:right w:val="single" w:sz="4" w:space="0" w:color="auto"/>
            </w:tcBorders>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7024D7" w:rsidRPr="00E12497" w:rsidRDefault="007024D7"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7024D7" w:rsidRPr="00E12497" w:rsidRDefault="007024D7" w:rsidP="0057721D">
            <w:pPr>
              <w:spacing w:after="0" w:line="240" w:lineRule="auto"/>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024D7" w:rsidRPr="00E12497" w:rsidRDefault="007024D7" w:rsidP="0057721D">
            <w:pPr>
              <w:spacing w:after="0" w:line="240" w:lineRule="auto"/>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7024D7" w:rsidRPr="00E12497" w:rsidRDefault="007024D7" w:rsidP="0057721D">
            <w:pPr>
              <w:spacing w:after="0" w:line="240" w:lineRule="auto"/>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7024D7" w:rsidRPr="00E12497" w:rsidRDefault="007024D7" w:rsidP="0057721D">
            <w:pPr>
              <w:spacing w:after="0" w:line="240" w:lineRule="auto"/>
              <w:jc w:val="right"/>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7024D7" w:rsidRPr="00E12497" w:rsidRDefault="007024D7" w:rsidP="0057721D">
            <w:pPr>
              <w:spacing w:after="0" w:line="240" w:lineRule="auto"/>
              <w:jc w:val="left"/>
              <w:rPr>
                <w:rFonts w:ascii="Arial" w:hAnsi="Arial" w:cs="Arial"/>
                <w:sz w:val="20"/>
                <w:szCs w:val="20"/>
              </w:rPr>
            </w:pPr>
          </w:p>
        </w:tc>
      </w:tr>
      <w:tr w:rsidR="00621F0A" w:rsidRPr="00E12497" w:rsidTr="00385575">
        <w:trPr>
          <w:trHeight w:val="850"/>
        </w:trPr>
        <w:tc>
          <w:tcPr>
            <w:tcW w:w="2689"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left"/>
              <w:rPr>
                <w:rFonts w:ascii="Arial" w:hAnsi="Arial" w:cs="Arial"/>
                <w:sz w:val="20"/>
                <w:szCs w:val="20"/>
              </w:rPr>
            </w:pPr>
            <w:r w:rsidRPr="00E12497">
              <w:rPr>
                <w:rFonts w:ascii="Arial" w:hAnsi="Arial" w:cs="Arial"/>
                <w:bCs/>
                <w:sz w:val="20"/>
                <w:szCs w:val="20"/>
              </w:rPr>
              <w:t>Установка металлических входных дверей в подъезды МКД</w:t>
            </w:r>
          </w:p>
        </w:tc>
        <w:tc>
          <w:tcPr>
            <w:tcW w:w="851"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618 000,00</w:t>
            </w:r>
          </w:p>
        </w:tc>
        <w:tc>
          <w:tcPr>
            <w:tcW w:w="1418"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618 000,00</w:t>
            </w:r>
          </w:p>
        </w:tc>
        <w:tc>
          <w:tcPr>
            <w:tcW w:w="1418"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618 000,00</w:t>
            </w:r>
          </w:p>
        </w:tc>
        <w:tc>
          <w:tcPr>
            <w:tcW w:w="1701" w:type="dxa"/>
            <w:tcBorders>
              <w:top w:val="single" w:sz="4" w:space="0" w:color="auto"/>
              <w:left w:val="nil"/>
              <w:bottom w:val="single" w:sz="4" w:space="0" w:color="auto"/>
              <w:right w:val="single" w:sz="4" w:space="0" w:color="auto"/>
            </w:tcBorders>
            <w:vAlign w:val="center"/>
          </w:tcPr>
          <w:p w:rsidR="00621F0A" w:rsidRPr="00E12497" w:rsidRDefault="00A9665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1 854 000,00</w:t>
            </w:r>
          </w:p>
        </w:tc>
        <w:tc>
          <w:tcPr>
            <w:tcW w:w="2410"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left"/>
              <w:rPr>
                <w:rFonts w:ascii="Arial" w:hAnsi="Arial" w:cs="Arial"/>
                <w:sz w:val="20"/>
                <w:szCs w:val="20"/>
              </w:rPr>
            </w:pPr>
            <w:r w:rsidRPr="00E12497">
              <w:rPr>
                <w:rFonts w:ascii="Arial" w:hAnsi="Arial" w:cs="Arial"/>
                <w:sz w:val="20"/>
                <w:szCs w:val="20"/>
              </w:rPr>
              <w:t xml:space="preserve">сокращение потерь тепловой энергии на 3%, (2,5 </w:t>
            </w:r>
            <w:proofErr w:type="spellStart"/>
            <w:r w:rsidRPr="00E12497">
              <w:rPr>
                <w:rFonts w:ascii="Arial" w:hAnsi="Arial" w:cs="Arial"/>
                <w:sz w:val="20"/>
                <w:szCs w:val="20"/>
              </w:rPr>
              <w:t>тыс</w:t>
            </w:r>
            <w:proofErr w:type="gramStart"/>
            <w:r w:rsidRPr="00E12497">
              <w:rPr>
                <w:rFonts w:ascii="Arial" w:hAnsi="Arial" w:cs="Arial"/>
                <w:sz w:val="20"/>
                <w:szCs w:val="20"/>
              </w:rPr>
              <w:t>.Г</w:t>
            </w:r>
            <w:proofErr w:type="gramEnd"/>
            <w:r w:rsidRPr="00E12497">
              <w:rPr>
                <w:rFonts w:ascii="Arial" w:hAnsi="Arial" w:cs="Arial"/>
                <w:sz w:val="20"/>
                <w:szCs w:val="20"/>
              </w:rPr>
              <w:t>кал</w:t>
            </w:r>
            <w:proofErr w:type="spellEnd"/>
            <w:r w:rsidRPr="00E12497">
              <w:rPr>
                <w:rFonts w:ascii="Arial" w:hAnsi="Arial" w:cs="Arial"/>
                <w:sz w:val="20"/>
                <w:szCs w:val="20"/>
              </w:rPr>
              <w:t>..)</w:t>
            </w:r>
          </w:p>
        </w:tc>
      </w:tr>
      <w:tr w:rsidR="00621F0A" w:rsidRPr="00E12497" w:rsidTr="00200AAC">
        <w:trPr>
          <w:trHeight w:val="300"/>
        </w:trPr>
        <w:tc>
          <w:tcPr>
            <w:tcW w:w="2689"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left"/>
              <w:rPr>
                <w:rFonts w:ascii="Arial" w:hAnsi="Arial" w:cs="Arial"/>
                <w:sz w:val="20"/>
                <w:szCs w:val="20"/>
              </w:rPr>
            </w:pPr>
            <w:r w:rsidRPr="00E12497">
              <w:rPr>
                <w:rFonts w:ascii="Arial" w:hAnsi="Arial" w:cs="Arial"/>
                <w:sz w:val="20"/>
                <w:szCs w:val="20"/>
              </w:rPr>
              <w:t>Мероприятие 3</w:t>
            </w:r>
          </w:p>
        </w:tc>
        <w:tc>
          <w:tcPr>
            <w:tcW w:w="851"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after="0" w:line="240" w:lineRule="auto"/>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after="0" w:line="240" w:lineRule="auto"/>
              <w:jc w:val="right"/>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left"/>
              <w:rPr>
                <w:rFonts w:ascii="Arial" w:hAnsi="Arial" w:cs="Arial"/>
                <w:sz w:val="20"/>
                <w:szCs w:val="20"/>
              </w:rPr>
            </w:pPr>
          </w:p>
        </w:tc>
      </w:tr>
      <w:tr w:rsidR="00621F0A" w:rsidRPr="00E12497" w:rsidTr="00200AAC">
        <w:trPr>
          <w:trHeight w:val="300"/>
        </w:trPr>
        <w:tc>
          <w:tcPr>
            <w:tcW w:w="2689"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left"/>
              <w:rPr>
                <w:rFonts w:ascii="Arial" w:hAnsi="Arial" w:cs="Arial"/>
                <w:sz w:val="20"/>
                <w:szCs w:val="20"/>
              </w:rPr>
            </w:pPr>
            <w:r w:rsidRPr="00E12497">
              <w:rPr>
                <w:rFonts w:ascii="Arial" w:hAnsi="Arial" w:cs="Arial"/>
                <w:bCs/>
                <w:sz w:val="20"/>
                <w:szCs w:val="20"/>
              </w:rPr>
              <w:t>установка окон ПВХ в подъездах МКД</w:t>
            </w:r>
          </w:p>
        </w:tc>
        <w:tc>
          <w:tcPr>
            <w:tcW w:w="851"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150 000,00</w:t>
            </w:r>
          </w:p>
        </w:tc>
        <w:tc>
          <w:tcPr>
            <w:tcW w:w="1418"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150 000,00</w:t>
            </w:r>
          </w:p>
        </w:tc>
        <w:tc>
          <w:tcPr>
            <w:tcW w:w="1418"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150 000,00</w:t>
            </w:r>
          </w:p>
        </w:tc>
        <w:tc>
          <w:tcPr>
            <w:tcW w:w="1701" w:type="dxa"/>
            <w:tcBorders>
              <w:top w:val="single" w:sz="4" w:space="0" w:color="auto"/>
              <w:left w:val="nil"/>
              <w:bottom w:val="single" w:sz="4" w:space="0" w:color="auto"/>
              <w:right w:val="single" w:sz="4" w:space="0" w:color="auto"/>
            </w:tcBorders>
            <w:vAlign w:val="center"/>
          </w:tcPr>
          <w:p w:rsidR="00621F0A" w:rsidRPr="00E12497" w:rsidRDefault="00A9665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450 000,00</w:t>
            </w:r>
          </w:p>
        </w:tc>
        <w:tc>
          <w:tcPr>
            <w:tcW w:w="2410"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left"/>
              <w:rPr>
                <w:rFonts w:ascii="Arial" w:hAnsi="Arial" w:cs="Arial"/>
                <w:sz w:val="20"/>
                <w:szCs w:val="20"/>
              </w:rPr>
            </w:pPr>
            <w:r w:rsidRPr="00E12497">
              <w:rPr>
                <w:rFonts w:ascii="Arial" w:hAnsi="Arial" w:cs="Arial"/>
                <w:sz w:val="20"/>
                <w:szCs w:val="20"/>
              </w:rPr>
              <w:t xml:space="preserve">сокращение потерь тепловой энергии на 3%, (2,5 </w:t>
            </w:r>
            <w:proofErr w:type="spellStart"/>
            <w:r w:rsidRPr="00E12497">
              <w:rPr>
                <w:rFonts w:ascii="Arial" w:hAnsi="Arial" w:cs="Arial"/>
                <w:sz w:val="20"/>
                <w:szCs w:val="20"/>
              </w:rPr>
              <w:t>тыс</w:t>
            </w:r>
            <w:proofErr w:type="gramStart"/>
            <w:r w:rsidRPr="00E12497">
              <w:rPr>
                <w:rFonts w:ascii="Arial" w:hAnsi="Arial" w:cs="Arial"/>
                <w:sz w:val="20"/>
                <w:szCs w:val="20"/>
              </w:rPr>
              <w:t>.Г</w:t>
            </w:r>
            <w:proofErr w:type="gramEnd"/>
            <w:r w:rsidRPr="00E12497">
              <w:rPr>
                <w:rFonts w:ascii="Arial" w:hAnsi="Arial" w:cs="Arial"/>
                <w:sz w:val="20"/>
                <w:szCs w:val="20"/>
              </w:rPr>
              <w:t>кал</w:t>
            </w:r>
            <w:proofErr w:type="spellEnd"/>
            <w:r w:rsidRPr="00E12497">
              <w:rPr>
                <w:rFonts w:ascii="Arial" w:hAnsi="Arial" w:cs="Arial"/>
                <w:sz w:val="20"/>
                <w:szCs w:val="20"/>
              </w:rPr>
              <w:t>)</w:t>
            </w:r>
          </w:p>
        </w:tc>
      </w:tr>
      <w:tr w:rsidR="00621F0A" w:rsidRPr="00E12497" w:rsidTr="00200AAC">
        <w:trPr>
          <w:trHeight w:val="300"/>
        </w:trPr>
        <w:tc>
          <w:tcPr>
            <w:tcW w:w="2689"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left"/>
              <w:rPr>
                <w:rFonts w:ascii="Arial" w:hAnsi="Arial" w:cs="Arial"/>
                <w:sz w:val="20"/>
                <w:szCs w:val="20"/>
              </w:rPr>
            </w:pPr>
            <w:r w:rsidRPr="00E12497">
              <w:rPr>
                <w:rFonts w:ascii="Arial" w:hAnsi="Arial" w:cs="Arial"/>
                <w:sz w:val="20"/>
                <w:szCs w:val="20"/>
              </w:rPr>
              <w:t>Мероприятие 4</w:t>
            </w:r>
          </w:p>
        </w:tc>
        <w:tc>
          <w:tcPr>
            <w:tcW w:w="851"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tcPr>
          <w:p w:rsidR="00621F0A" w:rsidRPr="00E12497" w:rsidRDefault="00621F0A" w:rsidP="0057721D">
            <w:pPr>
              <w:spacing w:after="0" w:line="240" w:lineRule="auto"/>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621F0A" w:rsidRPr="00E12497" w:rsidRDefault="00621F0A" w:rsidP="0057721D">
            <w:pPr>
              <w:spacing w:after="0" w:line="240" w:lineRule="auto"/>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tcPr>
          <w:p w:rsidR="00621F0A" w:rsidRPr="00E12497" w:rsidRDefault="00621F0A" w:rsidP="0057721D">
            <w:pPr>
              <w:spacing w:after="0" w:line="240" w:lineRule="auto"/>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tcPr>
          <w:p w:rsidR="00621F0A" w:rsidRPr="00E12497" w:rsidRDefault="00621F0A" w:rsidP="0057721D">
            <w:pPr>
              <w:spacing w:after="0" w:line="240" w:lineRule="auto"/>
              <w:jc w:val="right"/>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621F0A" w:rsidRPr="00E12497" w:rsidRDefault="00621F0A" w:rsidP="0057721D">
            <w:pPr>
              <w:spacing w:after="0" w:line="240" w:lineRule="auto"/>
              <w:jc w:val="left"/>
              <w:rPr>
                <w:rFonts w:ascii="Arial" w:hAnsi="Arial" w:cs="Arial"/>
                <w:sz w:val="20"/>
                <w:szCs w:val="20"/>
              </w:rPr>
            </w:pPr>
          </w:p>
        </w:tc>
      </w:tr>
      <w:tr w:rsidR="00621F0A" w:rsidRPr="00E12497" w:rsidTr="00385575">
        <w:trPr>
          <w:trHeight w:val="850"/>
        </w:trPr>
        <w:tc>
          <w:tcPr>
            <w:tcW w:w="2689"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left"/>
              <w:rPr>
                <w:rFonts w:ascii="Arial" w:hAnsi="Arial" w:cs="Arial"/>
                <w:sz w:val="20"/>
                <w:szCs w:val="20"/>
              </w:rPr>
            </w:pPr>
            <w:r w:rsidRPr="00E12497">
              <w:rPr>
                <w:rFonts w:ascii="Arial" w:hAnsi="Arial" w:cs="Arial"/>
                <w:bCs/>
                <w:sz w:val="20"/>
                <w:szCs w:val="20"/>
              </w:rPr>
              <w:t>Утепление трубопроводов отопления в подвальных помещениях МКД</w:t>
            </w:r>
          </w:p>
        </w:tc>
        <w:tc>
          <w:tcPr>
            <w:tcW w:w="851"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93 000,00</w:t>
            </w:r>
          </w:p>
        </w:tc>
        <w:tc>
          <w:tcPr>
            <w:tcW w:w="1418"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93 000,00</w:t>
            </w:r>
          </w:p>
        </w:tc>
        <w:tc>
          <w:tcPr>
            <w:tcW w:w="1418"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93 000,00</w:t>
            </w:r>
          </w:p>
        </w:tc>
        <w:tc>
          <w:tcPr>
            <w:tcW w:w="1701" w:type="dxa"/>
            <w:tcBorders>
              <w:top w:val="single" w:sz="4" w:space="0" w:color="auto"/>
              <w:left w:val="nil"/>
              <w:bottom w:val="single" w:sz="4" w:space="0" w:color="auto"/>
              <w:right w:val="single" w:sz="4" w:space="0" w:color="auto"/>
            </w:tcBorders>
            <w:vAlign w:val="center"/>
          </w:tcPr>
          <w:p w:rsidR="00621F0A" w:rsidRPr="00E12497" w:rsidRDefault="00A9665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279 000 ,00</w:t>
            </w:r>
          </w:p>
        </w:tc>
        <w:tc>
          <w:tcPr>
            <w:tcW w:w="2410"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left"/>
              <w:rPr>
                <w:rFonts w:ascii="Arial" w:hAnsi="Arial" w:cs="Arial"/>
                <w:sz w:val="20"/>
                <w:szCs w:val="20"/>
              </w:rPr>
            </w:pPr>
            <w:r w:rsidRPr="00E12497">
              <w:rPr>
                <w:rFonts w:ascii="Arial" w:hAnsi="Arial" w:cs="Arial"/>
                <w:sz w:val="20"/>
                <w:szCs w:val="20"/>
              </w:rPr>
              <w:t xml:space="preserve">сокращение потерь тепловой энергии на 3%, (2,5 </w:t>
            </w:r>
            <w:proofErr w:type="spellStart"/>
            <w:r w:rsidRPr="00E12497">
              <w:rPr>
                <w:rFonts w:ascii="Arial" w:hAnsi="Arial" w:cs="Arial"/>
                <w:sz w:val="20"/>
                <w:szCs w:val="20"/>
              </w:rPr>
              <w:t>тыс</w:t>
            </w:r>
            <w:proofErr w:type="gramStart"/>
            <w:r w:rsidRPr="00E12497">
              <w:rPr>
                <w:rFonts w:ascii="Arial" w:hAnsi="Arial" w:cs="Arial"/>
                <w:sz w:val="20"/>
                <w:szCs w:val="20"/>
              </w:rPr>
              <w:t>.Г</w:t>
            </w:r>
            <w:proofErr w:type="gramEnd"/>
            <w:r w:rsidRPr="00E12497">
              <w:rPr>
                <w:rFonts w:ascii="Arial" w:hAnsi="Arial" w:cs="Arial"/>
                <w:sz w:val="20"/>
                <w:szCs w:val="20"/>
              </w:rPr>
              <w:t>кал</w:t>
            </w:r>
            <w:proofErr w:type="spellEnd"/>
            <w:r w:rsidRPr="00E12497">
              <w:rPr>
                <w:rFonts w:ascii="Arial" w:hAnsi="Arial" w:cs="Arial"/>
                <w:sz w:val="20"/>
                <w:szCs w:val="20"/>
              </w:rPr>
              <w:t>.)</w:t>
            </w:r>
          </w:p>
        </w:tc>
      </w:tr>
      <w:tr w:rsidR="00621F0A" w:rsidRPr="00E12497" w:rsidTr="00200AAC">
        <w:trPr>
          <w:trHeight w:val="300"/>
        </w:trPr>
        <w:tc>
          <w:tcPr>
            <w:tcW w:w="2689"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left"/>
              <w:rPr>
                <w:rFonts w:ascii="Arial" w:hAnsi="Arial" w:cs="Arial"/>
                <w:sz w:val="20"/>
                <w:szCs w:val="20"/>
              </w:rPr>
            </w:pPr>
            <w:r w:rsidRPr="00E12497">
              <w:rPr>
                <w:rFonts w:ascii="Arial" w:hAnsi="Arial" w:cs="Arial"/>
                <w:sz w:val="20"/>
                <w:szCs w:val="20"/>
              </w:rPr>
              <w:t>Мероприятие 8</w:t>
            </w:r>
          </w:p>
        </w:tc>
        <w:tc>
          <w:tcPr>
            <w:tcW w:w="851"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after="0" w:line="240" w:lineRule="auto"/>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after="0" w:line="240" w:lineRule="auto"/>
              <w:jc w:val="right"/>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left"/>
              <w:rPr>
                <w:rFonts w:ascii="Arial" w:hAnsi="Arial" w:cs="Arial"/>
                <w:sz w:val="20"/>
                <w:szCs w:val="20"/>
              </w:rPr>
            </w:pPr>
          </w:p>
        </w:tc>
      </w:tr>
      <w:tr w:rsidR="00621F0A" w:rsidRPr="00E12497" w:rsidTr="00385575">
        <w:trPr>
          <w:trHeight w:val="1247"/>
        </w:trPr>
        <w:tc>
          <w:tcPr>
            <w:tcW w:w="2689"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autoSpaceDE w:val="0"/>
              <w:autoSpaceDN w:val="0"/>
              <w:adjustRightInd w:val="0"/>
              <w:spacing w:after="0" w:line="240" w:lineRule="auto"/>
              <w:jc w:val="left"/>
              <w:rPr>
                <w:rFonts w:ascii="Arial" w:hAnsi="Arial" w:cs="Arial"/>
                <w:sz w:val="20"/>
                <w:szCs w:val="20"/>
              </w:rPr>
            </w:pPr>
            <w:r w:rsidRPr="00E12497">
              <w:rPr>
                <w:rFonts w:ascii="Arial" w:hAnsi="Arial" w:cs="Arial"/>
                <w:sz w:val="20"/>
                <w:szCs w:val="20"/>
              </w:rPr>
              <w:t>Установка фотоэлементов в подъездах многоквартирных домов и на наружном освещении.</w:t>
            </w:r>
          </w:p>
        </w:tc>
        <w:tc>
          <w:tcPr>
            <w:tcW w:w="851"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41 500,00</w:t>
            </w:r>
          </w:p>
        </w:tc>
        <w:tc>
          <w:tcPr>
            <w:tcW w:w="1418"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41 500,00</w:t>
            </w:r>
          </w:p>
        </w:tc>
        <w:tc>
          <w:tcPr>
            <w:tcW w:w="1418"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41 500,00</w:t>
            </w:r>
          </w:p>
        </w:tc>
        <w:tc>
          <w:tcPr>
            <w:tcW w:w="1701" w:type="dxa"/>
            <w:tcBorders>
              <w:top w:val="single" w:sz="4" w:space="0" w:color="auto"/>
              <w:left w:val="nil"/>
              <w:bottom w:val="single" w:sz="4" w:space="0" w:color="auto"/>
              <w:right w:val="single" w:sz="4" w:space="0" w:color="auto"/>
            </w:tcBorders>
            <w:vAlign w:val="center"/>
          </w:tcPr>
          <w:p w:rsidR="00621F0A" w:rsidRPr="00E12497" w:rsidRDefault="00A9665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124 500,00</w:t>
            </w:r>
          </w:p>
        </w:tc>
        <w:tc>
          <w:tcPr>
            <w:tcW w:w="2410"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left"/>
              <w:rPr>
                <w:rFonts w:ascii="Arial" w:hAnsi="Arial" w:cs="Arial"/>
                <w:sz w:val="20"/>
                <w:szCs w:val="20"/>
              </w:rPr>
            </w:pPr>
            <w:r w:rsidRPr="00E12497">
              <w:rPr>
                <w:rFonts w:ascii="Arial" w:hAnsi="Arial" w:cs="Arial"/>
                <w:sz w:val="20"/>
                <w:szCs w:val="20"/>
              </w:rPr>
              <w:t xml:space="preserve">Экономия электрической энергии на 2% (284,8 </w:t>
            </w:r>
            <w:proofErr w:type="spellStart"/>
            <w:r w:rsidRPr="00E12497">
              <w:rPr>
                <w:rFonts w:ascii="Arial" w:hAnsi="Arial" w:cs="Arial"/>
                <w:sz w:val="20"/>
                <w:szCs w:val="20"/>
              </w:rPr>
              <w:t>тыс</w:t>
            </w:r>
            <w:proofErr w:type="gramStart"/>
            <w:r w:rsidRPr="00E12497">
              <w:rPr>
                <w:rFonts w:ascii="Arial" w:hAnsi="Arial" w:cs="Arial"/>
                <w:sz w:val="20"/>
                <w:szCs w:val="20"/>
              </w:rPr>
              <w:t>.к</w:t>
            </w:r>
            <w:proofErr w:type="gramEnd"/>
            <w:r w:rsidRPr="00E12497">
              <w:rPr>
                <w:rFonts w:ascii="Arial" w:hAnsi="Arial" w:cs="Arial"/>
                <w:sz w:val="20"/>
                <w:szCs w:val="20"/>
              </w:rPr>
              <w:t>Вт</w:t>
            </w:r>
            <w:proofErr w:type="spellEnd"/>
            <w:r w:rsidRPr="00E12497">
              <w:rPr>
                <w:rFonts w:ascii="Arial" w:hAnsi="Arial" w:cs="Arial"/>
                <w:sz w:val="20"/>
                <w:szCs w:val="20"/>
              </w:rPr>
              <w:t>/ч.)</w:t>
            </w:r>
          </w:p>
        </w:tc>
      </w:tr>
      <w:tr w:rsidR="00621F0A" w:rsidRPr="00E12497" w:rsidTr="00200AAC">
        <w:trPr>
          <w:trHeight w:val="300"/>
        </w:trPr>
        <w:tc>
          <w:tcPr>
            <w:tcW w:w="2689"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left"/>
              <w:rPr>
                <w:rFonts w:ascii="Arial" w:hAnsi="Arial" w:cs="Arial"/>
                <w:sz w:val="20"/>
                <w:szCs w:val="20"/>
              </w:rPr>
            </w:pPr>
            <w:r w:rsidRPr="00E12497">
              <w:rPr>
                <w:rFonts w:ascii="Arial" w:hAnsi="Arial" w:cs="Arial"/>
                <w:sz w:val="20"/>
                <w:szCs w:val="20"/>
              </w:rPr>
              <w:t>В том числе по ГРБС:</w:t>
            </w:r>
          </w:p>
        </w:tc>
        <w:tc>
          <w:tcPr>
            <w:tcW w:w="851"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621F0A" w:rsidRPr="00E12497" w:rsidRDefault="00621F0A" w:rsidP="0057721D">
            <w:pPr>
              <w:spacing w:after="0" w:line="240" w:lineRule="auto"/>
              <w:jc w:val="center"/>
              <w:rPr>
                <w:rFonts w:ascii="Arial" w:hAnsi="Arial" w:cs="Arial"/>
                <w:sz w:val="20"/>
                <w:szCs w:val="20"/>
              </w:rPr>
            </w:pPr>
            <w:r w:rsidRPr="00E12497">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1418"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1418"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1701" w:type="dxa"/>
            <w:tcBorders>
              <w:top w:val="single" w:sz="4" w:space="0" w:color="auto"/>
              <w:left w:val="nil"/>
              <w:bottom w:val="single" w:sz="4" w:space="0" w:color="auto"/>
              <w:right w:val="single" w:sz="4" w:space="0" w:color="auto"/>
            </w:tcBorders>
            <w:vAlign w:val="center"/>
          </w:tcPr>
          <w:p w:rsidR="00621F0A" w:rsidRPr="00E12497" w:rsidRDefault="00621F0A" w:rsidP="0057721D">
            <w:pPr>
              <w:spacing w:line="240" w:lineRule="auto"/>
              <w:jc w:val="right"/>
              <w:rPr>
                <w:rFonts w:ascii="Arial" w:hAnsi="Arial" w:cs="Arial"/>
                <w:color w:val="000000"/>
                <w:sz w:val="20"/>
                <w:szCs w:val="20"/>
              </w:rPr>
            </w:pPr>
            <w:r w:rsidRPr="00E12497">
              <w:rPr>
                <w:rFonts w:ascii="Arial" w:hAnsi="Arial" w:cs="Arial"/>
                <w:color w:val="000000"/>
                <w:sz w:val="20"/>
                <w:szCs w:val="20"/>
              </w:rPr>
              <w:t>3 997 500,00</w:t>
            </w:r>
          </w:p>
        </w:tc>
        <w:tc>
          <w:tcPr>
            <w:tcW w:w="2410" w:type="dxa"/>
            <w:tcBorders>
              <w:top w:val="single" w:sz="4" w:space="0" w:color="auto"/>
              <w:left w:val="single" w:sz="4" w:space="0" w:color="auto"/>
              <w:bottom w:val="single" w:sz="4" w:space="0" w:color="auto"/>
              <w:right w:val="single" w:sz="4" w:space="0" w:color="auto"/>
            </w:tcBorders>
            <w:vAlign w:val="center"/>
          </w:tcPr>
          <w:p w:rsidR="00621F0A" w:rsidRPr="00E12497" w:rsidRDefault="00621F0A" w:rsidP="0057721D">
            <w:pPr>
              <w:spacing w:after="0" w:line="240" w:lineRule="auto"/>
              <w:jc w:val="center"/>
              <w:rPr>
                <w:rFonts w:ascii="Arial" w:hAnsi="Arial" w:cs="Arial"/>
                <w:sz w:val="20"/>
                <w:szCs w:val="20"/>
              </w:rPr>
            </w:pPr>
          </w:p>
        </w:tc>
      </w:tr>
    </w:tbl>
    <w:p w:rsidR="00AF780C" w:rsidRPr="00E12497" w:rsidRDefault="00AF780C" w:rsidP="0057721D">
      <w:pPr>
        <w:widowControl w:val="0"/>
        <w:autoSpaceDE w:val="0"/>
        <w:autoSpaceDN w:val="0"/>
        <w:adjustRightInd w:val="0"/>
        <w:spacing w:after="0" w:line="240" w:lineRule="auto"/>
        <w:ind w:firstLine="709"/>
        <w:rPr>
          <w:rFonts w:ascii="Arial" w:hAnsi="Arial" w:cs="Arial"/>
          <w:sz w:val="24"/>
          <w:szCs w:val="24"/>
        </w:rPr>
      </w:pPr>
    </w:p>
    <w:p w:rsidR="00457859" w:rsidRPr="00E12497" w:rsidRDefault="00457859" w:rsidP="0057721D">
      <w:pPr>
        <w:autoSpaceDE w:val="0"/>
        <w:autoSpaceDN w:val="0"/>
        <w:adjustRightInd w:val="0"/>
        <w:spacing w:after="0" w:line="240" w:lineRule="auto"/>
        <w:ind w:firstLine="709"/>
        <w:jc w:val="center"/>
        <w:outlineLvl w:val="2"/>
        <w:rPr>
          <w:rFonts w:ascii="Arial" w:hAnsi="Arial" w:cs="Arial"/>
          <w:sz w:val="24"/>
          <w:szCs w:val="24"/>
        </w:rPr>
        <w:sectPr w:rsidR="00457859" w:rsidRPr="00E12497" w:rsidSect="00200AAC">
          <w:pgSz w:w="16838" w:h="11905" w:orient="landscape" w:code="9"/>
          <w:pgMar w:top="1701" w:right="1134" w:bottom="851" w:left="1134" w:header="720" w:footer="720" w:gutter="0"/>
          <w:pgNumType w:start="1"/>
          <w:cols w:space="720"/>
          <w:titlePg/>
          <w:docGrid w:linePitch="299"/>
        </w:sectPr>
      </w:pPr>
    </w:p>
    <w:p w:rsidR="00457859" w:rsidRPr="00E12497"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E12497">
        <w:rPr>
          <w:rFonts w:ascii="Arial" w:hAnsi="Arial" w:cs="Arial"/>
          <w:sz w:val="24"/>
          <w:szCs w:val="24"/>
        </w:rPr>
        <w:t>Приложение 3</w:t>
      </w:r>
    </w:p>
    <w:p w:rsidR="00457859" w:rsidRPr="00E12497"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E12497">
        <w:rPr>
          <w:rFonts w:ascii="Arial" w:hAnsi="Arial" w:cs="Arial"/>
          <w:sz w:val="24"/>
          <w:szCs w:val="24"/>
        </w:rPr>
        <w:t>к муниципальной программе</w:t>
      </w:r>
    </w:p>
    <w:p w:rsidR="00457859" w:rsidRPr="00E12497" w:rsidRDefault="00457859" w:rsidP="0057721D">
      <w:pPr>
        <w:overflowPunct w:val="0"/>
        <w:autoSpaceDE w:val="0"/>
        <w:autoSpaceDN w:val="0"/>
        <w:adjustRightInd w:val="0"/>
        <w:spacing w:after="0" w:line="240" w:lineRule="auto"/>
        <w:ind w:left="5103"/>
        <w:jc w:val="left"/>
        <w:textAlignment w:val="baseline"/>
        <w:rPr>
          <w:rFonts w:ascii="Arial" w:hAnsi="Arial" w:cs="Arial"/>
          <w:sz w:val="24"/>
          <w:szCs w:val="24"/>
        </w:rPr>
      </w:pPr>
      <w:r w:rsidRPr="00E12497">
        <w:rPr>
          <w:rFonts w:ascii="Arial" w:hAnsi="Arial" w:cs="Arial"/>
          <w:sz w:val="24"/>
          <w:szCs w:val="24"/>
        </w:rPr>
        <w:t>города Бородино «Реформирование и</w:t>
      </w:r>
      <w:r w:rsidR="0052308B" w:rsidRPr="00E12497">
        <w:rPr>
          <w:rFonts w:ascii="Arial" w:hAnsi="Arial" w:cs="Arial"/>
          <w:sz w:val="24"/>
          <w:szCs w:val="24"/>
        </w:rPr>
        <w:t xml:space="preserve"> </w:t>
      </w:r>
      <w:r w:rsidRPr="00E12497">
        <w:rPr>
          <w:rFonts w:ascii="Arial" w:hAnsi="Arial" w:cs="Arial"/>
          <w:sz w:val="24"/>
          <w:szCs w:val="24"/>
        </w:rPr>
        <w:t>модернизация жилищно-коммунального</w:t>
      </w:r>
      <w:r w:rsidR="0052308B" w:rsidRPr="00E12497">
        <w:rPr>
          <w:rFonts w:ascii="Arial" w:hAnsi="Arial" w:cs="Arial"/>
          <w:sz w:val="24"/>
          <w:szCs w:val="24"/>
        </w:rPr>
        <w:t xml:space="preserve"> </w:t>
      </w:r>
      <w:r w:rsidRPr="00E12497">
        <w:rPr>
          <w:rFonts w:ascii="Arial" w:hAnsi="Arial" w:cs="Arial"/>
          <w:sz w:val="24"/>
          <w:szCs w:val="24"/>
        </w:rPr>
        <w:t>хозяйства и повышение энергетической</w:t>
      </w:r>
      <w:r w:rsidR="0052308B" w:rsidRPr="00E12497">
        <w:rPr>
          <w:rFonts w:ascii="Arial" w:hAnsi="Arial" w:cs="Arial"/>
          <w:sz w:val="24"/>
          <w:szCs w:val="24"/>
        </w:rPr>
        <w:t xml:space="preserve"> </w:t>
      </w:r>
      <w:r w:rsidRPr="00E12497">
        <w:rPr>
          <w:rFonts w:ascii="Arial" w:hAnsi="Arial" w:cs="Arial"/>
          <w:sz w:val="24"/>
          <w:szCs w:val="24"/>
        </w:rPr>
        <w:t>эффективности»</w:t>
      </w:r>
    </w:p>
    <w:p w:rsidR="00457859" w:rsidRPr="00E12497" w:rsidRDefault="00457859" w:rsidP="0057721D">
      <w:pPr>
        <w:autoSpaceDE w:val="0"/>
        <w:autoSpaceDN w:val="0"/>
        <w:adjustRightInd w:val="0"/>
        <w:spacing w:after="0" w:line="240" w:lineRule="auto"/>
        <w:rPr>
          <w:rFonts w:ascii="Arial" w:hAnsi="Arial" w:cs="Arial"/>
          <w:sz w:val="24"/>
          <w:szCs w:val="24"/>
        </w:rPr>
      </w:pPr>
    </w:p>
    <w:p w:rsidR="00457859" w:rsidRPr="00E12497" w:rsidRDefault="0017263F" w:rsidP="0057721D">
      <w:pPr>
        <w:autoSpaceDE w:val="0"/>
        <w:autoSpaceDN w:val="0"/>
        <w:adjustRightInd w:val="0"/>
        <w:spacing w:after="0" w:line="240" w:lineRule="auto"/>
        <w:jc w:val="center"/>
        <w:outlineLvl w:val="0"/>
        <w:rPr>
          <w:rFonts w:ascii="Arial" w:hAnsi="Arial" w:cs="Arial"/>
          <w:sz w:val="24"/>
          <w:szCs w:val="24"/>
        </w:rPr>
      </w:pPr>
      <w:r w:rsidRPr="00E12497">
        <w:rPr>
          <w:rFonts w:ascii="Arial" w:hAnsi="Arial" w:cs="Arial"/>
          <w:sz w:val="24"/>
          <w:szCs w:val="24"/>
        </w:rPr>
        <w:t xml:space="preserve">1. </w:t>
      </w:r>
      <w:r w:rsidR="00C000D1" w:rsidRPr="00E12497">
        <w:rPr>
          <w:rFonts w:ascii="Arial" w:hAnsi="Arial" w:cs="Arial"/>
          <w:sz w:val="24"/>
          <w:szCs w:val="24"/>
        </w:rPr>
        <w:t>ПАСПОРТ ПОДПРОГРАММЫ</w:t>
      </w:r>
    </w:p>
    <w:p w:rsidR="00457859" w:rsidRPr="00E12497" w:rsidRDefault="00457859" w:rsidP="0057721D">
      <w:pPr>
        <w:autoSpaceDE w:val="0"/>
        <w:autoSpaceDN w:val="0"/>
        <w:adjustRightInd w:val="0"/>
        <w:spacing w:after="0" w:line="240" w:lineRule="auto"/>
        <w:jc w:val="center"/>
        <w:outlineLvl w:val="0"/>
        <w:rPr>
          <w:rFonts w:ascii="Arial" w:hAnsi="Arial" w:cs="Arial"/>
          <w:sz w:val="24"/>
          <w:szCs w:val="24"/>
        </w:rPr>
      </w:pPr>
      <w:r w:rsidRPr="00E12497">
        <w:rPr>
          <w:rFonts w:ascii="Arial" w:hAnsi="Arial" w:cs="Arial"/>
          <w:sz w:val="24"/>
          <w:szCs w:val="24"/>
        </w:rPr>
        <w:t>«ОБЕСП</w:t>
      </w:r>
      <w:r w:rsidR="0084765B" w:rsidRPr="00E12497">
        <w:rPr>
          <w:rFonts w:ascii="Arial" w:hAnsi="Arial" w:cs="Arial"/>
          <w:sz w:val="24"/>
          <w:szCs w:val="24"/>
        </w:rPr>
        <w:t xml:space="preserve">ЕЧЕНИЕ РЕАЛИЗАЦИИ </w:t>
      </w:r>
      <w:proofErr w:type="gramStart"/>
      <w:r w:rsidR="0084765B" w:rsidRPr="00E12497">
        <w:rPr>
          <w:rFonts w:ascii="Arial" w:hAnsi="Arial" w:cs="Arial"/>
          <w:sz w:val="24"/>
          <w:szCs w:val="24"/>
        </w:rPr>
        <w:t>МУНИЦИПАЛЬНЫХ</w:t>
      </w:r>
      <w:proofErr w:type="gramEnd"/>
    </w:p>
    <w:p w:rsidR="00457859" w:rsidRPr="00E12497" w:rsidRDefault="002A536D" w:rsidP="0057721D">
      <w:pPr>
        <w:autoSpaceDE w:val="0"/>
        <w:autoSpaceDN w:val="0"/>
        <w:adjustRightInd w:val="0"/>
        <w:spacing w:after="0" w:line="240" w:lineRule="auto"/>
        <w:jc w:val="center"/>
        <w:outlineLvl w:val="0"/>
        <w:rPr>
          <w:rFonts w:ascii="Arial" w:hAnsi="Arial" w:cs="Arial"/>
          <w:sz w:val="24"/>
          <w:szCs w:val="24"/>
        </w:rPr>
      </w:pPr>
      <w:r w:rsidRPr="00E12497">
        <w:rPr>
          <w:rFonts w:ascii="Arial" w:hAnsi="Arial" w:cs="Arial"/>
          <w:sz w:val="24"/>
          <w:szCs w:val="24"/>
        </w:rPr>
        <w:t>ПРОГРАММ И ПРОЧИЕ МЕРОПРИЯТИЯ»</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2694"/>
        <w:gridCol w:w="6804"/>
      </w:tblGrid>
      <w:tr w:rsidR="00457859" w:rsidRPr="00E12497" w:rsidTr="0052308B">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rsidR="00457859" w:rsidRPr="00E12497" w:rsidRDefault="00457859" w:rsidP="0057721D">
            <w:pPr>
              <w:pStyle w:val="ConsPlusCell"/>
              <w:jc w:val="left"/>
              <w:rPr>
                <w:sz w:val="24"/>
                <w:szCs w:val="24"/>
              </w:rPr>
            </w:pPr>
            <w:r w:rsidRPr="00E12497">
              <w:rPr>
                <w:sz w:val="24"/>
                <w:szCs w:val="24"/>
              </w:rPr>
              <w:t>Наименование подпрограммы</w:t>
            </w:r>
          </w:p>
          <w:p w:rsidR="00436057" w:rsidRPr="00E12497" w:rsidRDefault="00436057" w:rsidP="0057721D">
            <w:pPr>
              <w:pStyle w:val="ConsPlusCell"/>
              <w:jc w:val="left"/>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57859" w:rsidRPr="00E12497" w:rsidRDefault="0045785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«Обеспечение реализации муниципальных</w:t>
            </w:r>
            <w:r w:rsidR="00845BEA" w:rsidRPr="00E12497">
              <w:rPr>
                <w:rFonts w:ascii="Arial" w:hAnsi="Arial" w:cs="Arial"/>
                <w:sz w:val="24"/>
                <w:szCs w:val="24"/>
              </w:rPr>
              <w:t xml:space="preserve"> </w:t>
            </w:r>
            <w:r w:rsidRPr="00E12497">
              <w:rPr>
                <w:rFonts w:ascii="Arial" w:hAnsi="Arial" w:cs="Arial"/>
                <w:sz w:val="24"/>
                <w:szCs w:val="24"/>
              </w:rPr>
              <w:t>программ и прочие мероприятия» (далее – подпрограмма</w:t>
            </w:r>
            <w:r w:rsidR="00B83C6B" w:rsidRPr="00E12497">
              <w:rPr>
                <w:rFonts w:ascii="Arial" w:hAnsi="Arial" w:cs="Arial"/>
                <w:sz w:val="24"/>
                <w:szCs w:val="24"/>
              </w:rPr>
              <w:t xml:space="preserve"> 3</w:t>
            </w:r>
            <w:r w:rsidRPr="00E12497">
              <w:rPr>
                <w:rFonts w:ascii="Arial" w:hAnsi="Arial" w:cs="Arial"/>
                <w:sz w:val="24"/>
                <w:szCs w:val="24"/>
              </w:rPr>
              <w:t>)</w:t>
            </w:r>
          </w:p>
        </w:tc>
      </w:tr>
      <w:tr w:rsidR="00457859" w:rsidRPr="00E12497" w:rsidTr="0052308B">
        <w:trPr>
          <w:trHeight w:val="600"/>
          <w:tblCellSpacing w:w="5" w:type="nil"/>
        </w:trPr>
        <w:tc>
          <w:tcPr>
            <w:tcW w:w="2694" w:type="dxa"/>
            <w:tcBorders>
              <w:left w:val="single" w:sz="4" w:space="0" w:color="auto"/>
              <w:bottom w:val="single" w:sz="4" w:space="0" w:color="auto"/>
              <w:right w:val="single" w:sz="4" w:space="0" w:color="auto"/>
            </w:tcBorders>
          </w:tcPr>
          <w:p w:rsidR="00457859" w:rsidRPr="00E12497" w:rsidRDefault="00457859" w:rsidP="0057721D">
            <w:pPr>
              <w:pStyle w:val="ConsPlusCell"/>
              <w:jc w:val="left"/>
              <w:rPr>
                <w:sz w:val="24"/>
                <w:szCs w:val="24"/>
              </w:rPr>
            </w:pPr>
            <w:r w:rsidRPr="00E12497">
              <w:rPr>
                <w:sz w:val="24"/>
                <w:szCs w:val="24"/>
              </w:rPr>
              <w:t>Наименование муниципальной программы</w:t>
            </w:r>
            <w:r w:rsidR="007F01EC" w:rsidRPr="00E12497">
              <w:rPr>
                <w:sz w:val="24"/>
                <w:szCs w:val="24"/>
              </w:rPr>
              <w:t>, в рамках</w:t>
            </w:r>
            <w:r w:rsidR="00511D95" w:rsidRPr="00E12497">
              <w:rPr>
                <w:sz w:val="24"/>
                <w:szCs w:val="24"/>
              </w:rPr>
              <w:t xml:space="preserve"> </w:t>
            </w:r>
            <w:r w:rsidR="007F01EC" w:rsidRPr="00E12497">
              <w:rPr>
                <w:sz w:val="24"/>
                <w:szCs w:val="24"/>
              </w:rPr>
              <w:t>которой реализуется подпрограмма</w:t>
            </w:r>
          </w:p>
          <w:p w:rsidR="00E45E33" w:rsidRPr="00E12497" w:rsidRDefault="00E45E33" w:rsidP="0057721D">
            <w:pPr>
              <w:pStyle w:val="ConsPlusCell"/>
              <w:jc w:val="left"/>
              <w:rPr>
                <w:sz w:val="24"/>
                <w:szCs w:val="24"/>
              </w:rPr>
            </w:pPr>
          </w:p>
        </w:tc>
        <w:tc>
          <w:tcPr>
            <w:tcW w:w="6804" w:type="dxa"/>
            <w:tcBorders>
              <w:left w:val="single" w:sz="4" w:space="0" w:color="auto"/>
              <w:bottom w:val="single" w:sz="4" w:space="0" w:color="auto"/>
              <w:right w:val="single" w:sz="4" w:space="0" w:color="auto"/>
            </w:tcBorders>
          </w:tcPr>
          <w:p w:rsidR="00457859" w:rsidRPr="00E12497" w:rsidRDefault="0045785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«Реформирование и модернизация жилищно-коммунального хозяйства и</w:t>
            </w:r>
            <w:r w:rsidR="00415217" w:rsidRPr="00E12497">
              <w:rPr>
                <w:rFonts w:ascii="Arial" w:hAnsi="Arial" w:cs="Arial"/>
                <w:sz w:val="24"/>
                <w:szCs w:val="24"/>
              </w:rPr>
              <w:t xml:space="preserve"> </w:t>
            </w:r>
            <w:r w:rsidRPr="00E12497">
              <w:rPr>
                <w:rFonts w:ascii="Arial" w:hAnsi="Arial" w:cs="Arial"/>
                <w:sz w:val="24"/>
                <w:szCs w:val="24"/>
              </w:rPr>
              <w:t xml:space="preserve">повышение энергетической эффективности» </w:t>
            </w:r>
          </w:p>
        </w:tc>
      </w:tr>
      <w:tr w:rsidR="00457859" w:rsidRPr="00E12497" w:rsidTr="0052308B">
        <w:trPr>
          <w:trHeight w:val="800"/>
          <w:tblCellSpacing w:w="5" w:type="nil"/>
        </w:trPr>
        <w:tc>
          <w:tcPr>
            <w:tcW w:w="2694" w:type="dxa"/>
            <w:tcBorders>
              <w:left w:val="single" w:sz="4" w:space="0" w:color="auto"/>
              <w:bottom w:val="single" w:sz="4" w:space="0" w:color="auto"/>
              <w:right w:val="single" w:sz="4" w:space="0" w:color="auto"/>
            </w:tcBorders>
          </w:tcPr>
          <w:p w:rsidR="005640CC" w:rsidRPr="00E12497" w:rsidRDefault="00457859"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Соисполнитель муниципальной программы, реа</w:t>
            </w:r>
            <w:r w:rsidR="005640CC" w:rsidRPr="00E12497">
              <w:rPr>
                <w:rFonts w:ascii="Arial" w:hAnsi="Arial" w:cs="Arial"/>
                <w:sz w:val="24"/>
                <w:szCs w:val="24"/>
              </w:rPr>
              <w:t>лизующий настоящую подпрограмму</w:t>
            </w:r>
          </w:p>
          <w:p w:rsidR="00457859" w:rsidRPr="00E12497" w:rsidRDefault="00457859"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(далее</w:t>
            </w:r>
            <w:r w:rsidR="00845BEA" w:rsidRPr="00E12497">
              <w:rPr>
                <w:rFonts w:ascii="Arial" w:hAnsi="Arial" w:cs="Arial"/>
                <w:sz w:val="24"/>
                <w:szCs w:val="24"/>
              </w:rPr>
              <w:t xml:space="preserve"> - </w:t>
            </w:r>
            <w:r w:rsidRPr="00E12497">
              <w:rPr>
                <w:rFonts w:ascii="Arial" w:hAnsi="Arial" w:cs="Arial"/>
                <w:sz w:val="24"/>
                <w:szCs w:val="24"/>
              </w:rPr>
              <w:t>исполнитель подпрограммы)</w:t>
            </w:r>
          </w:p>
          <w:p w:rsidR="00C000D1" w:rsidRPr="00E12497" w:rsidRDefault="00C000D1" w:rsidP="0057721D">
            <w:pPr>
              <w:autoSpaceDE w:val="0"/>
              <w:autoSpaceDN w:val="0"/>
              <w:adjustRightInd w:val="0"/>
              <w:spacing w:after="0" w:line="240" w:lineRule="auto"/>
              <w:jc w:val="left"/>
              <w:rPr>
                <w:rFonts w:ascii="Arial" w:hAnsi="Arial" w:cs="Arial"/>
                <w:sz w:val="24"/>
                <w:szCs w:val="24"/>
              </w:rPr>
            </w:pPr>
          </w:p>
        </w:tc>
        <w:tc>
          <w:tcPr>
            <w:tcW w:w="6804" w:type="dxa"/>
            <w:tcBorders>
              <w:left w:val="single" w:sz="4" w:space="0" w:color="auto"/>
              <w:bottom w:val="single" w:sz="4" w:space="0" w:color="auto"/>
              <w:right w:val="single" w:sz="4" w:space="0" w:color="auto"/>
            </w:tcBorders>
          </w:tcPr>
          <w:p w:rsidR="00457859" w:rsidRPr="00E12497" w:rsidRDefault="00B83C6B" w:rsidP="00BD1FD0">
            <w:pPr>
              <w:pStyle w:val="ConsPlusCell"/>
              <w:jc w:val="left"/>
              <w:rPr>
                <w:rFonts w:eastAsia="Times New Roman"/>
                <w:sz w:val="24"/>
                <w:szCs w:val="24"/>
              </w:rPr>
            </w:pPr>
            <w:r w:rsidRPr="00E12497">
              <w:rPr>
                <w:rFonts w:eastAsia="Times New Roman"/>
                <w:sz w:val="24"/>
                <w:szCs w:val="24"/>
              </w:rPr>
              <w:t>а</w:t>
            </w:r>
            <w:r w:rsidR="00C000D1" w:rsidRPr="00E12497">
              <w:rPr>
                <w:rFonts w:eastAsia="Times New Roman"/>
                <w:sz w:val="24"/>
                <w:szCs w:val="24"/>
              </w:rPr>
              <w:t>дминистрация города Бородино</w:t>
            </w:r>
          </w:p>
        </w:tc>
      </w:tr>
      <w:tr w:rsidR="001212C1" w:rsidRPr="00E12497" w:rsidTr="0052308B">
        <w:trPr>
          <w:trHeight w:val="800"/>
          <w:tblCellSpacing w:w="5" w:type="nil"/>
        </w:trPr>
        <w:tc>
          <w:tcPr>
            <w:tcW w:w="2694" w:type="dxa"/>
            <w:tcBorders>
              <w:left w:val="single" w:sz="4" w:space="0" w:color="auto"/>
              <w:bottom w:val="single" w:sz="4" w:space="0" w:color="auto"/>
              <w:right w:val="single" w:sz="4" w:space="0" w:color="auto"/>
            </w:tcBorders>
          </w:tcPr>
          <w:p w:rsidR="001212C1" w:rsidRPr="00E12497" w:rsidRDefault="001212C1"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Исполнители мероприятий подпрограммы</w:t>
            </w:r>
            <w:r w:rsidR="00F85CE3" w:rsidRPr="00E12497">
              <w:rPr>
                <w:rFonts w:ascii="Arial" w:hAnsi="Arial" w:cs="Arial"/>
                <w:sz w:val="24"/>
                <w:szCs w:val="24"/>
              </w:rPr>
              <w:t xml:space="preserve"> (главные распорядители бюджетных средств)</w:t>
            </w:r>
          </w:p>
          <w:p w:rsidR="00C000D1" w:rsidRPr="00E12497" w:rsidRDefault="00C000D1" w:rsidP="0057721D">
            <w:pPr>
              <w:autoSpaceDE w:val="0"/>
              <w:autoSpaceDN w:val="0"/>
              <w:adjustRightInd w:val="0"/>
              <w:spacing w:after="0" w:line="240" w:lineRule="auto"/>
              <w:jc w:val="left"/>
              <w:rPr>
                <w:rFonts w:ascii="Arial" w:hAnsi="Arial" w:cs="Arial"/>
                <w:sz w:val="24"/>
                <w:szCs w:val="24"/>
              </w:rPr>
            </w:pPr>
          </w:p>
        </w:tc>
        <w:tc>
          <w:tcPr>
            <w:tcW w:w="6804" w:type="dxa"/>
            <w:tcBorders>
              <w:left w:val="single" w:sz="4" w:space="0" w:color="auto"/>
              <w:bottom w:val="single" w:sz="4" w:space="0" w:color="auto"/>
              <w:right w:val="single" w:sz="4" w:space="0" w:color="auto"/>
            </w:tcBorders>
          </w:tcPr>
          <w:p w:rsidR="001212C1" w:rsidRPr="00E12497" w:rsidRDefault="00B83C6B" w:rsidP="00BD1FD0">
            <w:pPr>
              <w:pStyle w:val="ConsPlusCell"/>
              <w:jc w:val="left"/>
              <w:rPr>
                <w:rFonts w:eastAsia="Times New Roman"/>
                <w:sz w:val="24"/>
                <w:szCs w:val="24"/>
              </w:rPr>
            </w:pPr>
            <w:r w:rsidRPr="00E12497">
              <w:rPr>
                <w:rFonts w:eastAsia="Times New Roman"/>
                <w:sz w:val="24"/>
                <w:szCs w:val="24"/>
              </w:rPr>
              <w:t>а</w:t>
            </w:r>
            <w:r w:rsidR="00C000D1" w:rsidRPr="00E12497">
              <w:rPr>
                <w:rFonts w:eastAsia="Times New Roman"/>
                <w:sz w:val="24"/>
                <w:szCs w:val="24"/>
              </w:rPr>
              <w:t>дминистрация города Бородино</w:t>
            </w:r>
          </w:p>
        </w:tc>
      </w:tr>
      <w:tr w:rsidR="00457859" w:rsidRPr="00E12497" w:rsidTr="0052308B">
        <w:trPr>
          <w:trHeight w:val="274"/>
          <w:tblCellSpacing w:w="5" w:type="nil"/>
        </w:trPr>
        <w:tc>
          <w:tcPr>
            <w:tcW w:w="2694" w:type="dxa"/>
            <w:tcBorders>
              <w:left w:val="single" w:sz="4" w:space="0" w:color="auto"/>
              <w:bottom w:val="single" w:sz="4" w:space="0" w:color="auto"/>
              <w:right w:val="single" w:sz="4" w:space="0" w:color="auto"/>
            </w:tcBorders>
          </w:tcPr>
          <w:p w:rsidR="00457859" w:rsidRPr="00E12497" w:rsidRDefault="00457859" w:rsidP="0057721D">
            <w:pPr>
              <w:pStyle w:val="ConsPlusCell"/>
              <w:jc w:val="left"/>
              <w:rPr>
                <w:sz w:val="24"/>
                <w:szCs w:val="24"/>
              </w:rPr>
            </w:pPr>
            <w:r w:rsidRPr="00E12497">
              <w:rPr>
                <w:sz w:val="24"/>
                <w:szCs w:val="24"/>
              </w:rPr>
              <w:t xml:space="preserve">Цель и задачи </w:t>
            </w:r>
            <w:r w:rsidR="0067481C" w:rsidRPr="00E12497">
              <w:rPr>
                <w:sz w:val="24"/>
                <w:szCs w:val="24"/>
              </w:rPr>
              <w:t>под</w:t>
            </w:r>
            <w:r w:rsidRPr="00E12497">
              <w:rPr>
                <w:sz w:val="24"/>
                <w:szCs w:val="24"/>
              </w:rPr>
              <w:t>программы</w:t>
            </w:r>
            <w:r w:rsidR="0067481C" w:rsidRPr="00E12497">
              <w:rPr>
                <w:sz w:val="24"/>
                <w:szCs w:val="24"/>
              </w:rPr>
              <w:t xml:space="preserve"> (цель подпрограммы направлена на достижение одной из задач муниципальной программы)</w:t>
            </w:r>
          </w:p>
        </w:tc>
        <w:tc>
          <w:tcPr>
            <w:tcW w:w="6804" w:type="dxa"/>
            <w:tcBorders>
              <w:left w:val="single" w:sz="4" w:space="0" w:color="auto"/>
              <w:bottom w:val="single" w:sz="4" w:space="0" w:color="auto"/>
              <w:right w:val="single" w:sz="4" w:space="0" w:color="auto"/>
            </w:tcBorders>
            <w:vAlign w:val="center"/>
          </w:tcPr>
          <w:p w:rsidR="00457859" w:rsidRPr="00E12497" w:rsidRDefault="00B83C6B"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ц</w:t>
            </w:r>
            <w:r w:rsidR="00457859" w:rsidRPr="00E12497">
              <w:rPr>
                <w:rFonts w:ascii="Arial" w:hAnsi="Arial" w:cs="Arial"/>
                <w:sz w:val="24"/>
                <w:szCs w:val="24"/>
              </w:rPr>
              <w:t xml:space="preserve">ель подпрограммы: </w:t>
            </w:r>
          </w:p>
          <w:p w:rsidR="00B83C6B" w:rsidRPr="00E12497" w:rsidRDefault="00341473"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w:t>
            </w:r>
            <w:r w:rsidR="005D473C" w:rsidRPr="00E12497">
              <w:rPr>
                <w:rFonts w:ascii="Arial" w:hAnsi="Arial" w:cs="Arial"/>
                <w:sz w:val="24"/>
                <w:szCs w:val="24"/>
              </w:rPr>
              <w:t xml:space="preserve"> </w:t>
            </w:r>
            <w:r w:rsidR="00B83C6B" w:rsidRPr="00E12497">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15A6F" w:rsidRPr="00E12497" w:rsidRDefault="00315A6F" w:rsidP="00BD1FD0">
            <w:pPr>
              <w:autoSpaceDE w:val="0"/>
              <w:autoSpaceDN w:val="0"/>
              <w:adjustRightInd w:val="0"/>
              <w:spacing w:after="0" w:line="240" w:lineRule="auto"/>
              <w:jc w:val="left"/>
              <w:rPr>
                <w:rFonts w:ascii="Arial" w:hAnsi="Arial" w:cs="Arial"/>
                <w:sz w:val="24"/>
                <w:szCs w:val="24"/>
              </w:rPr>
            </w:pPr>
          </w:p>
          <w:p w:rsidR="00457859" w:rsidRPr="00E12497" w:rsidRDefault="00B83C6B"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з</w:t>
            </w:r>
            <w:r w:rsidR="00457859" w:rsidRPr="00E12497">
              <w:rPr>
                <w:rFonts w:ascii="Arial" w:hAnsi="Arial" w:cs="Arial"/>
                <w:sz w:val="24"/>
                <w:szCs w:val="24"/>
              </w:rPr>
              <w:t>адач</w:t>
            </w:r>
            <w:r w:rsidR="00D741FB" w:rsidRPr="00E12497">
              <w:rPr>
                <w:rFonts w:ascii="Arial" w:hAnsi="Arial" w:cs="Arial"/>
                <w:sz w:val="24"/>
                <w:szCs w:val="24"/>
              </w:rPr>
              <w:t>а</w:t>
            </w:r>
            <w:r w:rsidR="00457859" w:rsidRPr="00E12497">
              <w:rPr>
                <w:rFonts w:ascii="Arial" w:hAnsi="Arial" w:cs="Arial"/>
                <w:sz w:val="24"/>
                <w:szCs w:val="24"/>
              </w:rPr>
              <w:t xml:space="preserve"> подпрограммы:</w:t>
            </w:r>
          </w:p>
          <w:p w:rsidR="00891900" w:rsidRPr="00E12497" w:rsidRDefault="001F5073"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w:t>
            </w:r>
            <w:r w:rsidR="005D473C" w:rsidRPr="00E12497">
              <w:rPr>
                <w:rFonts w:ascii="Arial" w:hAnsi="Arial" w:cs="Arial"/>
                <w:sz w:val="24"/>
                <w:szCs w:val="24"/>
              </w:rPr>
              <w:t xml:space="preserve"> </w:t>
            </w:r>
            <w:r w:rsidR="00457859" w:rsidRPr="00E12497">
              <w:rPr>
                <w:rFonts w:ascii="Arial" w:hAnsi="Arial" w:cs="Arial"/>
                <w:sz w:val="24"/>
                <w:szCs w:val="24"/>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457859" w:rsidRPr="00E12497" w:rsidTr="0052308B">
        <w:trPr>
          <w:trHeight w:val="661"/>
          <w:tblCellSpacing w:w="5" w:type="nil"/>
        </w:trPr>
        <w:tc>
          <w:tcPr>
            <w:tcW w:w="2694" w:type="dxa"/>
            <w:tcBorders>
              <w:left w:val="single" w:sz="4" w:space="0" w:color="auto"/>
              <w:bottom w:val="single" w:sz="4" w:space="0" w:color="auto"/>
              <w:right w:val="single" w:sz="4" w:space="0" w:color="auto"/>
            </w:tcBorders>
          </w:tcPr>
          <w:p w:rsidR="00457859" w:rsidRPr="00E12497" w:rsidRDefault="00891900"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Целевые индикаторы (целевые индикаторы должны соответствовать поставленным целям подпрограммы)</w:t>
            </w:r>
          </w:p>
        </w:tc>
        <w:tc>
          <w:tcPr>
            <w:tcW w:w="6804" w:type="dxa"/>
            <w:tcBorders>
              <w:left w:val="single" w:sz="4" w:space="0" w:color="auto"/>
              <w:bottom w:val="single" w:sz="4" w:space="0" w:color="auto"/>
              <w:right w:val="single" w:sz="4" w:space="0" w:color="auto"/>
            </w:tcBorders>
          </w:tcPr>
          <w:p w:rsidR="008C3F69" w:rsidRPr="00E12497" w:rsidRDefault="008C3F6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доля исполненных бюджетных ассигнований, предусмотренных в муниципальной программе,</w:t>
            </w:r>
            <w:r w:rsidRPr="00E12497">
              <w:t xml:space="preserve"> </w:t>
            </w:r>
            <w:r w:rsidRPr="00E12497">
              <w:rPr>
                <w:rFonts w:ascii="Arial" w:hAnsi="Arial" w:cs="Arial"/>
                <w:sz w:val="24"/>
                <w:szCs w:val="24"/>
              </w:rPr>
              <w:t xml:space="preserve">за период 2014–2017 годы составляет 100%, за 2018 год – 99,87 %, за 2019 год – 89,24 %, </w:t>
            </w:r>
            <w:r w:rsidR="007D2F95" w:rsidRPr="00E12497">
              <w:rPr>
                <w:rFonts w:ascii="Arial" w:hAnsi="Arial" w:cs="Arial"/>
                <w:sz w:val="24"/>
                <w:szCs w:val="24"/>
              </w:rPr>
              <w:t xml:space="preserve">за 2020 год – </w:t>
            </w:r>
            <w:r w:rsidR="002E0002">
              <w:rPr>
                <w:rFonts w:ascii="Arial" w:hAnsi="Arial" w:cs="Arial"/>
                <w:sz w:val="24"/>
                <w:szCs w:val="24"/>
              </w:rPr>
              <w:t>90,97</w:t>
            </w:r>
            <w:r w:rsidR="007D2F95" w:rsidRPr="00E12497">
              <w:rPr>
                <w:rFonts w:ascii="Arial" w:hAnsi="Arial" w:cs="Arial"/>
                <w:sz w:val="24"/>
                <w:szCs w:val="24"/>
              </w:rPr>
              <w:t xml:space="preserve"> %, за период 2021–2023 годы </w:t>
            </w:r>
            <w:r w:rsidRPr="00E12497">
              <w:rPr>
                <w:rFonts w:ascii="Arial" w:hAnsi="Arial" w:cs="Arial"/>
                <w:sz w:val="24"/>
                <w:szCs w:val="24"/>
              </w:rPr>
              <w:t>планируется сохранить данный показатель на уровне не менее 100 %;</w:t>
            </w:r>
          </w:p>
          <w:p w:rsidR="008C3F69" w:rsidRPr="00E12497" w:rsidRDefault="008C3F69" w:rsidP="00BD1FD0">
            <w:pPr>
              <w:autoSpaceDE w:val="0"/>
              <w:autoSpaceDN w:val="0"/>
              <w:adjustRightInd w:val="0"/>
              <w:spacing w:after="0" w:line="240" w:lineRule="auto"/>
              <w:jc w:val="left"/>
              <w:rPr>
                <w:rFonts w:ascii="Arial" w:hAnsi="Arial" w:cs="Arial"/>
                <w:sz w:val="24"/>
                <w:szCs w:val="24"/>
              </w:rPr>
            </w:pPr>
          </w:p>
          <w:p w:rsidR="009D7A86" w:rsidRPr="00E12497" w:rsidRDefault="008C3F6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 сохранится на уровне 100 % на протяжении 2014–202</w:t>
            </w:r>
            <w:r w:rsidR="002F7F8B" w:rsidRPr="00E12497">
              <w:rPr>
                <w:rFonts w:ascii="Arial" w:hAnsi="Arial" w:cs="Arial"/>
                <w:sz w:val="24"/>
                <w:szCs w:val="24"/>
              </w:rPr>
              <w:t>3</w:t>
            </w:r>
            <w:r w:rsidR="00533062" w:rsidRPr="00E12497">
              <w:rPr>
                <w:rFonts w:ascii="Arial" w:hAnsi="Arial" w:cs="Arial"/>
                <w:sz w:val="24"/>
                <w:szCs w:val="24"/>
              </w:rPr>
              <w:t xml:space="preserve"> годов</w:t>
            </w:r>
          </w:p>
        </w:tc>
      </w:tr>
      <w:tr w:rsidR="00457859" w:rsidRPr="00E12497" w:rsidTr="0052308B">
        <w:trPr>
          <w:trHeight w:val="77"/>
          <w:tblCellSpacing w:w="5" w:type="nil"/>
        </w:trPr>
        <w:tc>
          <w:tcPr>
            <w:tcW w:w="2694" w:type="dxa"/>
            <w:tcBorders>
              <w:left w:val="single" w:sz="4" w:space="0" w:color="auto"/>
              <w:bottom w:val="single" w:sz="4" w:space="0" w:color="auto"/>
              <w:right w:val="single" w:sz="4" w:space="0" w:color="auto"/>
            </w:tcBorders>
          </w:tcPr>
          <w:p w:rsidR="00457859" w:rsidRPr="00E12497" w:rsidRDefault="00B83C6B" w:rsidP="0057721D">
            <w:pPr>
              <w:pStyle w:val="ConsPlusCell"/>
              <w:jc w:val="left"/>
              <w:rPr>
                <w:sz w:val="24"/>
                <w:szCs w:val="24"/>
              </w:rPr>
            </w:pPr>
            <w:r w:rsidRPr="00E12497">
              <w:rPr>
                <w:sz w:val="24"/>
                <w:szCs w:val="24"/>
              </w:rPr>
              <w:t>С</w:t>
            </w:r>
            <w:r w:rsidR="00457859" w:rsidRPr="00E12497">
              <w:rPr>
                <w:sz w:val="24"/>
                <w:szCs w:val="24"/>
              </w:rPr>
              <w:t>роки реализации подпрограммы</w:t>
            </w:r>
          </w:p>
          <w:p w:rsidR="009D7A86" w:rsidRPr="00E12497" w:rsidRDefault="009D7A86" w:rsidP="0057721D">
            <w:pPr>
              <w:pStyle w:val="ConsPlusCell"/>
              <w:jc w:val="left"/>
              <w:rPr>
                <w:sz w:val="24"/>
                <w:szCs w:val="24"/>
              </w:rPr>
            </w:pPr>
          </w:p>
        </w:tc>
        <w:tc>
          <w:tcPr>
            <w:tcW w:w="6804" w:type="dxa"/>
            <w:tcBorders>
              <w:left w:val="single" w:sz="4" w:space="0" w:color="auto"/>
              <w:bottom w:val="single" w:sz="4" w:space="0" w:color="auto"/>
              <w:right w:val="single" w:sz="4" w:space="0" w:color="auto"/>
            </w:tcBorders>
          </w:tcPr>
          <w:p w:rsidR="00036D71" w:rsidRPr="00E12497" w:rsidRDefault="00457859" w:rsidP="00BD1FD0">
            <w:pPr>
              <w:pStyle w:val="ConsPlusCell"/>
              <w:jc w:val="left"/>
              <w:rPr>
                <w:sz w:val="24"/>
                <w:szCs w:val="24"/>
              </w:rPr>
            </w:pPr>
            <w:r w:rsidRPr="00E12497">
              <w:rPr>
                <w:sz w:val="24"/>
                <w:szCs w:val="24"/>
              </w:rPr>
              <w:t>2014</w:t>
            </w:r>
            <w:r w:rsidR="00494C7A" w:rsidRPr="00E12497">
              <w:rPr>
                <w:sz w:val="24"/>
                <w:szCs w:val="24"/>
              </w:rPr>
              <w:t>–</w:t>
            </w:r>
            <w:r w:rsidRPr="00E12497">
              <w:rPr>
                <w:sz w:val="24"/>
                <w:szCs w:val="24"/>
              </w:rPr>
              <w:t>20</w:t>
            </w:r>
            <w:r w:rsidR="00036D71" w:rsidRPr="00E12497">
              <w:rPr>
                <w:sz w:val="24"/>
                <w:szCs w:val="24"/>
              </w:rPr>
              <w:t>2</w:t>
            </w:r>
            <w:r w:rsidR="00704CEB" w:rsidRPr="00E12497">
              <w:rPr>
                <w:sz w:val="24"/>
                <w:szCs w:val="24"/>
              </w:rPr>
              <w:t>3</w:t>
            </w:r>
            <w:r w:rsidR="009D7A86" w:rsidRPr="00E12497">
              <w:rPr>
                <w:sz w:val="24"/>
                <w:szCs w:val="24"/>
              </w:rPr>
              <w:t xml:space="preserve"> годы</w:t>
            </w:r>
          </w:p>
        </w:tc>
      </w:tr>
      <w:tr w:rsidR="00457859" w:rsidRPr="00E12497" w:rsidTr="0052308B">
        <w:trPr>
          <w:trHeight w:val="259"/>
          <w:tblCellSpacing w:w="5" w:type="nil"/>
        </w:trPr>
        <w:tc>
          <w:tcPr>
            <w:tcW w:w="2694" w:type="dxa"/>
            <w:tcBorders>
              <w:left w:val="single" w:sz="4" w:space="0" w:color="auto"/>
              <w:bottom w:val="single" w:sz="4" w:space="0" w:color="auto"/>
              <w:right w:val="single" w:sz="4" w:space="0" w:color="auto"/>
            </w:tcBorders>
          </w:tcPr>
          <w:p w:rsidR="00457859" w:rsidRPr="00E12497" w:rsidRDefault="00457859"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804" w:type="dxa"/>
            <w:tcBorders>
              <w:left w:val="single" w:sz="4" w:space="0" w:color="auto"/>
              <w:bottom w:val="single" w:sz="4" w:space="0" w:color="auto"/>
              <w:right w:val="single" w:sz="4" w:space="0" w:color="auto"/>
            </w:tcBorders>
            <w:shd w:val="clear" w:color="auto" w:fill="auto"/>
          </w:tcPr>
          <w:p w:rsidR="000D6D73" w:rsidRPr="000D6D73" w:rsidRDefault="000D6D73" w:rsidP="000D6D73">
            <w:pPr>
              <w:pStyle w:val="ConsPlusCell"/>
              <w:jc w:val="left"/>
              <w:rPr>
                <w:sz w:val="24"/>
                <w:szCs w:val="24"/>
              </w:rPr>
            </w:pPr>
            <w:r w:rsidRPr="000D6D73">
              <w:rPr>
                <w:sz w:val="24"/>
                <w:szCs w:val="24"/>
              </w:rPr>
              <w:t>Общий объем финансирования подпрограммы за счет сре</w:t>
            </w:r>
            <w:proofErr w:type="gramStart"/>
            <w:r w:rsidRPr="000D6D73">
              <w:rPr>
                <w:sz w:val="24"/>
                <w:szCs w:val="24"/>
              </w:rPr>
              <w:t>дств вс</w:t>
            </w:r>
            <w:proofErr w:type="gramEnd"/>
            <w:r w:rsidRPr="000D6D73">
              <w:rPr>
                <w:sz w:val="24"/>
                <w:szCs w:val="24"/>
              </w:rPr>
              <w:t>ех источников финансирования за период 2014–2023 годы – 114 699 703,98 рублей, в том числе по годам:</w:t>
            </w:r>
          </w:p>
          <w:p w:rsidR="000D6D73" w:rsidRPr="000D6D73" w:rsidRDefault="000D6D73" w:rsidP="000D6D73">
            <w:pPr>
              <w:pStyle w:val="ConsPlusCell"/>
              <w:jc w:val="left"/>
              <w:rPr>
                <w:sz w:val="24"/>
                <w:szCs w:val="24"/>
              </w:rPr>
            </w:pPr>
            <w:r w:rsidRPr="000D6D73">
              <w:rPr>
                <w:sz w:val="24"/>
                <w:szCs w:val="24"/>
              </w:rPr>
              <w:t>– 2014 год – 5 546 417,32 рублей;</w:t>
            </w:r>
          </w:p>
          <w:p w:rsidR="000D6D73" w:rsidRPr="000D6D73" w:rsidRDefault="000D6D73" w:rsidP="000D6D73">
            <w:pPr>
              <w:pStyle w:val="ConsPlusCell"/>
              <w:jc w:val="left"/>
              <w:rPr>
                <w:sz w:val="24"/>
                <w:szCs w:val="24"/>
              </w:rPr>
            </w:pPr>
            <w:r w:rsidRPr="000D6D73">
              <w:rPr>
                <w:sz w:val="24"/>
                <w:szCs w:val="24"/>
              </w:rPr>
              <w:t xml:space="preserve">– 2015 год – 6 008 831,43 рублей; </w:t>
            </w:r>
          </w:p>
          <w:p w:rsidR="000D6D73" w:rsidRPr="000D6D73" w:rsidRDefault="000D6D73" w:rsidP="000D6D73">
            <w:pPr>
              <w:pStyle w:val="ConsPlusCell"/>
              <w:jc w:val="left"/>
              <w:rPr>
                <w:sz w:val="24"/>
                <w:szCs w:val="24"/>
              </w:rPr>
            </w:pPr>
            <w:r w:rsidRPr="000D6D73">
              <w:rPr>
                <w:sz w:val="24"/>
                <w:szCs w:val="24"/>
              </w:rPr>
              <w:t>– 2016 год – 6 892 601,58 рублей;</w:t>
            </w:r>
          </w:p>
          <w:p w:rsidR="000D6D73" w:rsidRPr="000D6D73" w:rsidRDefault="000D6D73" w:rsidP="000D6D73">
            <w:pPr>
              <w:pStyle w:val="ConsPlusCell"/>
              <w:jc w:val="left"/>
              <w:rPr>
                <w:sz w:val="24"/>
                <w:szCs w:val="24"/>
              </w:rPr>
            </w:pPr>
            <w:r w:rsidRPr="000D6D73">
              <w:rPr>
                <w:sz w:val="24"/>
                <w:szCs w:val="24"/>
              </w:rPr>
              <w:t>– 2017 год – 7 472 023,98 рублей;</w:t>
            </w:r>
          </w:p>
          <w:p w:rsidR="000D6D73" w:rsidRPr="000D6D73" w:rsidRDefault="000D6D73" w:rsidP="000D6D73">
            <w:pPr>
              <w:pStyle w:val="ConsPlusCell"/>
              <w:jc w:val="left"/>
              <w:rPr>
                <w:sz w:val="24"/>
                <w:szCs w:val="24"/>
              </w:rPr>
            </w:pPr>
            <w:r w:rsidRPr="000D6D73">
              <w:rPr>
                <w:sz w:val="24"/>
                <w:szCs w:val="24"/>
              </w:rPr>
              <w:t>– 2018 год – 12 320 669,37 рублей;</w:t>
            </w:r>
          </w:p>
          <w:p w:rsidR="000D6D73" w:rsidRPr="000D6D73" w:rsidRDefault="000D6D73" w:rsidP="000D6D73">
            <w:pPr>
              <w:pStyle w:val="ConsPlusCell"/>
              <w:jc w:val="left"/>
              <w:rPr>
                <w:sz w:val="24"/>
                <w:szCs w:val="24"/>
              </w:rPr>
            </w:pPr>
            <w:r w:rsidRPr="000D6D73">
              <w:rPr>
                <w:sz w:val="24"/>
                <w:szCs w:val="24"/>
              </w:rPr>
              <w:t>– 2019 год – 14 190 876,46 рублей;</w:t>
            </w:r>
          </w:p>
          <w:p w:rsidR="000D6D73" w:rsidRPr="000D6D73" w:rsidRDefault="000D6D73" w:rsidP="000D6D73">
            <w:pPr>
              <w:pStyle w:val="ConsPlusCell"/>
              <w:jc w:val="left"/>
              <w:rPr>
                <w:sz w:val="24"/>
                <w:szCs w:val="24"/>
              </w:rPr>
            </w:pPr>
            <w:r w:rsidRPr="000D6D73">
              <w:rPr>
                <w:sz w:val="24"/>
                <w:szCs w:val="24"/>
              </w:rPr>
              <w:t>– 2020 год – 14 800 984,18 рублей;</w:t>
            </w:r>
          </w:p>
          <w:p w:rsidR="000D6D73" w:rsidRPr="000D6D73" w:rsidRDefault="000D6D73" w:rsidP="000D6D73">
            <w:pPr>
              <w:pStyle w:val="ConsPlusCell"/>
              <w:jc w:val="left"/>
              <w:rPr>
                <w:sz w:val="24"/>
                <w:szCs w:val="24"/>
              </w:rPr>
            </w:pPr>
            <w:r w:rsidRPr="000D6D73">
              <w:rPr>
                <w:sz w:val="24"/>
                <w:szCs w:val="24"/>
              </w:rPr>
              <w:t>– 2021 год – 16 154 241,04 рублей;</w:t>
            </w:r>
          </w:p>
          <w:p w:rsidR="000D6D73" w:rsidRPr="000D6D73" w:rsidRDefault="000D6D73" w:rsidP="000D6D73">
            <w:pPr>
              <w:pStyle w:val="ConsPlusCell"/>
              <w:jc w:val="left"/>
              <w:rPr>
                <w:sz w:val="24"/>
                <w:szCs w:val="24"/>
              </w:rPr>
            </w:pPr>
            <w:r w:rsidRPr="000D6D73">
              <w:rPr>
                <w:sz w:val="24"/>
                <w:szCs w:val="24"/>
              </w:rPr>
              <w:t>– 2022 год – 15 656 529,31 рублей;</w:t>
            </w:r>
          </w:p>
          <w:p w:rsidR="000D6D73" w:rsidRPr="000D6D73" w:rsidRDefault="000D6D73" w:rsidP="000D6D73">
            <w:pPr>
              <w:pStyle w:val="ConsPlusCell"/>
              <w:jc w:val="left"/>
              <w:rPr>
                <w:sz w:val="24"/>
                <w:szCs w:val="24"/>
              </w:rPr>
            </w:pPr>
            <w:r w:rsidRPr="000D6D73">
              <w:rPr>
                <w:sz w:val="24"/>
                <w:szCs w:val="24"/>
              </w:rPr>
              <w:t>– 2023 год – 15 656 529,31 рублей.</w:t>
            </w:r>
          </w:p>
          <w:p w:rsidR="000D6D73" w:rsidRPr="000D6D73" w:rsidRDefault="000D6D73" w:rsidP="000D6D73">
            <w:pPr>
              <w:pStyle w:val="ConsPlusCell"/>
              <w:jc w:val="left"/>
              <w:rPr>
                <w:sz w:val="24"/>
                <w:szCs w:val="24"/>
              </w:rPr>
            </w:pPr>
            <w:r w:rsidRPr="000D6D73">
              <w:rPr>
                <w:sz w:val="24"/>
                <w:szCs w:val="24"/>
              </w:rPr>
              <w:t>Из них:</w:t>
            </w:r>
          </w:p>
          <w:p w:rsidR="000D6D73" w:rsidRPr="000D6D73" w:rsidRDefault="000D6D73" w:rsidP="000D6D73">
            <w:pPr>
              <w:pStyle w:val="ConsPlusCell"/>
              <w:jc w:val="left"/>
              <w:rPr>
                <w:sz w:val="24"/>
                <w:szCs w:val="24"/>
              </w:rPr>
            </w:pPr>
            <w:r w:rsidRPr="000D6D73">
              <w:rPr>
                <w:sz w:val="24"/>
                <w:szCs w:val="24"/>
              </w:rPr>
              <w:t>средства краевого бюджета – 4 186 667,80 рублей, в том числе по годам:</w:t>
            </w:r>
          </w:p>
          <w:p w:rsidR="000D6D73" w:rsidRPr="000D6D73" w:rsidRDefault="000D6D73" w:rsidP="000D6D73">
            <w:pPr>
              <w:pStyle w:val="ConsPlusCell"/>
              <w:jc w:val="left"/>
              <w:rPr>
                <w:sz w:val="24"/>
                <w:szCs w:val="24"/>
              </w:rPr>
            </w:pPr>
            <w:r w:rsidRPr="000D6D73">
              <w:rPr>
                <w:sz w:val="24"/>
                <w:szCs w:val="24"/>
              </w:rPr>
              <w:t>– 2014 год – 0,00 рублей;</w:t>
            </w:r>
          </w:p>
          <w:p w:rsidR="000D6D73" w:rsidRPr="000D6D73" w:rsidRDefault="000D6D73" w:rsidP="000D6D73">
            <w:pPr>
              <w:pStyle w:val="ConsPlusCell"/>
              <w:jc w:val="left"/>
              <w:rPr>
                <w:sz w:val="24"/>
                <w:szCs w:val="24"/>
              </w:rPr>
            </w:pPr>
            <w:r w:rsidRPr="000D6D73">
              <w:rPr>
                <w:sz w:val="24"/>
                <w:szCs w:val="24"/>
              </w:rPr>
              <w:t>– 2015 год – 19 530,00 рублей;</w:t>
            </w:r>
          </w:p>
          <w:p w:rsidR="000D6D73" w:rsidRPr="000D6D73" w:rsidRDefault="000D6D73" w:rsidP="000D6D73">
            <w:pPr>
              <w:pStyle w:val="ConsPlusCell"/>
              <w:jc w:val="left"/>
              <w:rPr>
                <w:sz w:val="24"/>
                <w:szCs w:val="24"/>
              </w:rPr>
            </w:pPr>
            <w:r w:rsidRPr="000D6D73">
              <w:rPr>
                <w:sz w:val="24"/>
                <w:szCs w:val="24"/>
              </w:rPr>
              <w:t>– 2016 год – 0,00 рублей;</w:t>
            </w:r>
          </w:p>
          <w:p w:rsidR="000D6D73" w:rsidRPr="000D6D73" w:rsidRDefault="000D6D73" w:rsidP="000D6D73">
            <w:pPr>
              <w:pStyle w:val="ConsPlusCell"/>
              <w:jc w:val="left"/>
              <w:rPr>
                <w:sz w:val="24"/>
                <w:szCs w:val="24"/>
              </w:rPr>
            </w:pPr>
            <w:r w:rsidRPr="000D6D73">
              <w:rPr>
                <w:sz w:val="24"/>
                <w:szCs w:val="24"/>
              </w:rPr>
              <w:t>– 2017 год – 70 545,13 рублей;</w:t>
            </w:r>
          </w:p>
          <w:p w:rsidR="000D6D73" w:rsidRPr="000D6D73" w:rsidRDefault="000D6D73" w:rsidP="000D6D73">
            <w:pPr>
              <w:pStyle w:val="ConsPlusCell"/>
              <w:jc w:val="left"/>
              <w:rPr>
                <w:sz w:val="24"/>
                <w:szCs w:val="24"/>
              </w:rPr>
            </w:pPr>
            <w:r w:rsidRPr="000D6D73">
              <w:rPr>
                <w:sz w:val="24"/>
                <w:szCs w:val="24"/>
              </w:rPr>
              <w:t>– 2018 год – 917 577,26 рублей;</w:t>
            </w:r>
          </w:p>
          <w:p w:rsidR="000D6D73" w:rsidRPr="000D6D73" w:rsidRDefault="000D6D73" w:rsidP="000D6D73">
            <w:pPr>
              <w:pStyle w:val="ConsPlusCell"/>
              <w:jc w:val="left"/>
              <w:rPr>
                <w:sz w:val="24"/>
                <w:szCs w:val="24"/>
              </w:rPr>
            </w:pPr>
            <w:r w:rsidRPr="000D6D73">
              <w:rPr>
                <w:sz w:val="24"/>
                <w:szCs w:val="24"/>
              </w:rPr>
              <w:t>– 2019 год – 2 239 681,47 рублей;</w:t>
            </w:r>
          </w:p>
          <w:p w:rsidR="000D6D73" w:rsidRPr="000D6D73" w:rsidRDefault="000D6D73" w:rsidP="000D6D73">
            <w:pPr>
              <w:pStyle w:val="ConsPlusCell"/>
              <w:jc w:val="left"/>
              <w:rPr>
                <w:sz w:val="24"/>
                <w:szCs w:val="24"/>
              </w:rPr>
            </w:pPr>
            <w:r w:rsidRPr="000D6D73">
              <w:rPr>
                <w:sz w:val="24"/>
                <w:szCs w:val="24"/>
              </w:rPr>
              <w:t>– 2020 год – 939 333,94 рублей;</w:t>
            </w:r>
          </w:p>
          <w:p w:rsidR="000D6D73" w:rsidRPr="000D6D73" w:rsidRDefault="000D6D73" w:rsidP="000D6D73">
            <w:pPr>
              <w:pStyle w:val="ConsPlusCell"/>
              <w:jc w:val="left"/>
              <w:rPr>
                <w:sz w:val="24"/>
                <w:szCs w:val="24"/>
              </w:rPr>
            </w:pPr>
            <w:r w:rsidRPr="000D6D73">
              <w:rPr>
                <w:sz w:val="24"/>
                <w:szCs w:val="24"/>
              </w:rPr>
              <w:t>– 2021 год – 0,00 рублей;</w:t>
            </w:r>
          </w:p>
          <w:p w:rsidR="000D6D73" w:rsidRPr="000D6D73" w:rsidRDefault="000D6D73" w:rsidP="000D6D73">
            <w:pPr>
              <w:pStyle w:val="ConsPlusCell"/>
              <w:jc w:val="left"/>
              <w:rPr>
                <w:sz w:val="24"/>
                <w:szCs w:val="24"/>
              </w:rPr>
            </w:pPr>
            <w:r w:rsidRPr="000D6D73">
              <w:rPr>
                <w:sz w:val="24"/>
                <w:szCs w:val="24"/>
              </w:rPr>
              <w:t>– 2022 год – 0,00 рублей;</w:t>
            </w:r>
          </w:p>
          <w:p w:rsidR="000D6D73" w:rsidRPr="000D6D73" w:rsidRDefault="000D6D73" w:rsidP="000D6D73">
            <w:pPr>
              <w:pStyle w:val="ConsPlusCell"/>
              <w:jc w:val="left"/>
              <w:rPr>
                <w:sz w:val="24"/>
                <w:szCs w:val="24"/>
              </w:rPr>
            </w:pPr>
            <w:r w:rsidRPr="000D6D73">
              <w:rPr>
                <w:sz w:val="24"/>
                <w:szCs w:val="24"/>
              </w:rPr>
              <w:t>– 2023 год – 0,00 рублей;</w:t>
            </w:r>
          </w:p>
          <w:p w:rsidR="000D6D73" w:rsidRPr="000D6D73" w:rsidRDefault="000D6D73" w:rsidP="000D6D73">
            <w:pPr>
              <w:pStyle w:val="ConsPlusCell"/>
              <w:jc w:val="left"/>
              <w:rPr>
                <w:sz w:val="24"/>
                <w:szCs w:val="24"/>
              </w:rPr>
            </w:pPr>
            <w:r w:rsidRPr="000D6D73">
              <w:rPr>
                <w:sz w:val="24"/>
                <w:szCs w:val="24"/>
              </w:rPr>
              <w:t>средства местного бюджета – 110 513 036,18 рублей, в том числе по годам:</w:t>
            </w:r>
          </w:p>
          <w:p w:rsidR="000D6D73" w:rsidRPr="000D6D73" w:rsidRDefault="000D6D73" w:rsidP="000D6D73">
            <w:pPr>
              <w:pStyle w:val="ConsPlusCell"/>
              <w:jc w:val="left"/>
              <w:rPr>
                <w:sz w:val="24"/>
                <w:szCs w:val="24"/>
              </w:rPr>
            </w:pPr>
            <w:r w:rsidRPr="000D6D73">
              <w:rPr>
                <w:sz w:val="24"/>
                <w:szCs w:val="24"/>
              </w:rPr>
              <w:t>– 2014 год – 5 546 417,32 рублей;</w:t>
            </w:r>
          </w:p>
          <w:p w:rsidR="000D6D73" w:rsidRPr="000D6D73" w:rsidRDefault="000D6D73" w:rsidP="000D6D73">
            <w:pPr>
              <w:pStyle w:val="ConsPlusCell"/>
              <w:jc w:val="left"/>
              <w:rPr>
                <w:sz w:val="24"/>
                <w:szCs w:val="24"/>
              </w:rPr>
            </w:pPr>
            <w:r w:rsidRPr="000D6D73">
              <w:rPr>
                <w:sz w:val="24"/>
                <w:szCs w:val="24"/>
              </w:rPr>
              <w:t>– 2015 год – 5 989 301,43 рублей;</w:t>
            </w:r>
          </w:p>
          <w:p w:rsidR="000D6D73" w:rsidRPr="000D6D73" w:rsidRDefault="000D6D73" w:rsidP="000D6D73">
            <w:pPr>
              <w:pStyle w:val="ConsPlusCell"/>
              <w:jc w:val="left"/>
              <w:rPr>
                <w:sz w:val="24"/>
                <w:szCs w:val="24"/>
              </w:rPr>
            </w:pPr>
            <w:r w:rsidRPr="000D6D73">
              <w:rPr>
                <w:sz w:val="24"/>
                <w:szCs w:val="24"/>
              </w:rPr>
              <w:t>– 2016 год – 6 892 601,58 рублей;</w:t>
            </w:r>
          </w:p>
          <w:p w:rsidR="000D6D73" w:rsidRPr="000D6D73" w:rsidRDefault="000D6D73" w:rsidP="000D6D73">
            <w:pPr>
              <w:pStyle w:val="ConsPlusCell"/>
              <w:jc w:val="left"/>
              <w:rPr>
                <w:sz w:val="24"/>
                <w:szCs w:val="24"/>
              </w:rPr>
            </w:pPr>
            <w:r w:rsidRPr="000D6D73">
              <w:rPr>
                <w:sz w:val="24"/>
                <w:szCs w:val="24"/>
              </w:rPr>
              <w:t>– 2017 год – 7 401 478,85 рублей;</w:t>
            </w:r>
          </w:p>
          <w:p w:rsidR="000D6D73" w:rsidRPr="000D6D73" w:rsidRDefault="000D6D73" w:rsidP="000D6D73">
            <w:pPr>
              <w:pStyle w:val="ConsPlusCell"/>
              <w:jc w:val="left"/>
              <w:rPr>
                <w:sz w:val="24"/>
                <w:szCs w:val="24"/>
              </w:rPr>
            </w:pPr>
            <w:r w:rsidRPr="000D6D73">
              <w:rPr>
                <w:sz w:val="24"/>
                <w:szCs w:val="24"/>
              </w:rPr>
              <w:t>– 2018 год – 11 403 092,11 рублей;</w:t>
            </w:r>
          </w:p>
          <w:p w:rsidR="000D6D73" w:rsidRPr="000D6D73" w:rsidRDefault="000D6D73" w:rsidP="000D6D73">
            <w:pPr>
              <w:pStyle w:val="ConsPlusCell"/>
              <w:jc w:val="left"/>
              <w:rPr>
                <w:sz w:val="24"/>
                <w:szCs w:val="24"/>
              </w:rPr>
            </w:pPr>
            <w:r w:rsidRPr="000D6D73">
              <w:rPr>
                <w:sz w:val="24"/>
                <w:szCs w:val="24"/>
              </w:rPr>
              <w:t>– 2019 год – 11 951 194,99 рублей;</w:t>
            </w:r>
          </w:p>
          <w:p w:rsidR="000D6D73" w:rsidRPr="000D6D73" w:rsidRDefault="000D6D73" w:rsidP="000D6D73">
            <w:pPr>
              <w:pStyle w:val="ConsPlusCell"/>
              <w:jc w:val="left"/>
              <w:rPr>
                <w:sz w:val="24"/>
                <w:szCs w:val="24"/>
              </w:rPr>
            </w:pPr>
            <w:r w:rsidRPr="000D6D73">
              <w:rPr>
                <w:sz w:val="24"/>
                <w:szCs w:val="24"/>
              </w:rPr>
              <w:t>– 2020 год – 13 861 650,24 рублей;</w:t>
            </w:r>
          </w:p>
          <w:p w:rsidR="000D6D73" w:rsidRPr="000D6D73" w:rsidRDefault="000D6D73" w:rsidP="000D6D73">
            <w:pPr>
              <w:pStyle w:val="ConsPlusCell"/>
              <w:jc w:val="left"/>
              <w:rPr>
                <w:sz w:val="24"/>
                <w:szCs w:val="24"/>
              </w:rPr>
            </w:pPr>
            <w:r w:rsidRPr="000D6D73">
              <w:rPr>
                <w:sz w:val="24"/>
                <w:szCs w:val="24"/>
              </w:rPr>
              <w:t>– 2021 год – 16 154 241,04 рублей;</w:t>
            </w:r>
          </w:p>
          <w:p w:rsidR="000D6D73" w:rsidRPr="000D6D73" w:rsidRDefault="000D6D73" w:rsidP="000D6D73">
            <w:pPr>
              <w:pStyle w:val="ConsPlusCell"/>
              <w:jc w:val="left"/>
              <w:rPr>
                <w:sz w:val="24"/>
                <w:szCs w:val="24"/>
              </w:rPr>
            </w:pPr>
            <w:r w:rsidRPr="000D6D73">
              <w:rPr>
                <w:sz w:val="24"/>
                <w:szCs w:val="24"/>
              </w:rPr>
              <w:t>– 2022 год – 15 656 529,31 рублей;</w:t>
            </w:r>
          </w:p>
          <w:p w:rsidR="003C3FA1" w:rsidRPr="00E12497" w:rsidRDefault="000D6D73" w:rsidP="000D6D73">
            <w:pPr>
              <w:pStyle w:val="ConsPlusCell"/>
              <w:jc w:val="left"/>
              <w:rPr>
                <w:sz w:val="24"/>
                <w:szCs w:val="24"/>
              </w:rPr>
            </w:pPr>
            <w:r w:rsidRPr="000D6D73">
              <w:rPr>
                <w:sz w:val="24"/>
                <w:szCs w:val="24"/>
              </w:rPr>
              <w:t>– 2023 год – 15 656 529,31 рублей.</w:t>
            </w:r>
          </w:p>
        </w:tc>
      </w:tr>
      <w:tr w:rsidR="00457859" w:rsidRPr="00E12497" w:rsidTr="0052308B">
        <w:trPr>
          <w:trHeight w:val="923"/>
          <w:tblCellSpacing w:w="5" w:type="nil"/>
        </w:trPr>
        <w:tc>
          <w:tcPr>
            <w:tcW w:w="2694" w:type="dxa"/>
            <w:tcBorders>
              <w:left w:val="single" w:sz="4" w:space="0" w:color="auto"/>
              <w:bottom w:val="single" w:sz="4" w:space="0" w:color="auto"/>
              <w:right w:val="single" w:sz="4" w:space="0" w:color="auto"/>
            </w:tcBorders>
          </w:tcPr>
          <w:p w:rsidR="00457859" w:rsidRPr="00E12497" w:rsidRDefault="00457859"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Система организации </w:t>
            </w:r>
            <w:proofErr w:type="gramStart"/>
            <w:r w:rsidRPr="00E12497">
              <w:rPr>
                <w:rFonts w:ascii="Arial" w:hAnsi="Arial" w:cs="Arial"/>
                <w:sz w:val="24"/>
                <w:szCs w:val="24"/>
              </w:rPr>
              <w:t>контроля за</w:t>
            </w:r>
            <w:proofErr w:type="gramEnd"/>
            <w:r w:rsidRPr="00E12497">
              <w:rPr>
                <w:rFonts w:ascii="Arial" w:hAnsi="Arial" w:cs="Arial"/>
                <w:sz w:val="24"/>
                <w:szCs w:val="24"/>
              </w:rPr>
              <w:t xml:space="preserve"> исполнением подпрограммы</w:t>
            </w:r>
          </w:p>
        </w:tc>
        <w:tc>
          <w:tcPr>
            <w:tcW w:w="6804" w:type="dxa"/>
            <w:tcBorders>
              <w:left w:val="single" w:sz="4" w:space="0" w:color="auto"/>
              <w:bottom w:val="single" w:sz="4" w:space="0" w:color="auto"/>
              <w:right w:val="single" w:sz="4" w:space="0" w:color="auto"/>
            </w:tcBorders>
          </w:tcPr>
          <w:p w:rsidR="00F7245E" w:rsidRPr="00E12497" w:rsidRDefault="00F7245E" w:rsidP="00BD1FD0">
            <w:pPr>
              <w:autoSpaceDE w:val="0"/>
              <w:autoSpaceDN w:val="0"/>
              <w:adjustRightInd w:val="0"/>
              <w:spacing w:after="0" w:line="240" w:lineRule="auto"/>
              <w:jc w:val="left"/>
              <w:outlineLvl w:val="0"/>
              <w:rPr>
                <w:rFonts w:ascii="Arial" w:hAnsi="Arial" w:cs="Arial"/>
                <w:sz w:val="24"/>
                <w:szCs w:val="24"/>
              </w:rPr>
            </w:pPr>
            <w:proofErr w:type="gramStart"/>
            <w:r w:rsidRPr="00E12497">
              <w:rPr>
                <w:rFonts w:ascii="Arial" w:hAnsi="Arial" w:cs="Arial"/>
                <w:sz w:val="24"/>
                <w:szCs w:val="24"/>
              </w:rPr>
              <w:t>контроль за</w:t>
            </w:r>
            <w:proofErr w:type="gramEnd"/>
            <w:r w:rsidRPr="00E12497">
              <w:rPr>
                <w:rFonts w:ascii="Arial" w:hAnsi="Arial" w:cs="Arial"/>
                <w:sz w:val="24"/>
                <w:szCs w:val="24"/>
              </w:rPr>
              <w:t xml:space="preserve"> реализацией мероприятий осуществляет:</w:t>
            </w:r>
          </w:p>
          <w:p w:rsidR="00F7245E" w:rsidRPr="00E12497" w:rsidRDefault="003C398E"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а</w:t>
            </w:r>
            <w:r w:rsidR="00457859" w:rsidRPr="00E12497">
              <w:rPr>
                <w:rFonts w:ascii="Arial" w:hAnsi="Arial" w:cs="Arial"/>
                <w:sz w:val="24"/>
                <w:szCs w:val="24"/>
              </w:rPr>
              <w:t>дминистрация города Бородино</w:t>
            </w:r>
            <w:r w:rsidR="00F7245E" w:rsidRPr="00E12497">
              <w:rPr>
                <w:rFonts w:ascii="Arial" w:hAnsi="Arial" w:cs="Arial"/>
                <w:sz w:val="24"/>
                <w:szCs w:val="24"/>
              </w:rPr>
              <w:t>;</w:t>
            </w:r>
          </w:p>
          <w:p w:rsidR="00F7245E" w:rsidRPr="00E12497" w:rsidRDefault="0045785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МКУ «Служба единого заказчика»</w:t>
            </w:r>
            <w:r w:rsidR="00F7245E" w:rsidRPr="00E12497">
              <w:rPr>
                <w:rFonts w:ascii="Arial" w:hAnsi="Arial" w:cs="Arial"/>
                <w:sz w:val="24"/>
                <w:szCs w:val="24"/>
              </w:rPr>
              <w:t>;</w:t>
            </w:r>
          </w:p>
          <w:p w:rsidR="00457859" w:rsidRPr="00E12497" w:rsidRDefault="003C398E"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ф</w:t>
            </w:r>
            <w:r w:rsidR="00457859" w:rsidRPr="00E12497">
              <w:rPr>
                <w:rFonts w:ascii="Arial" w:hAnsi="Arial" w:cs="Arial"/>
                <w:sz w:val="24"/>
                <w:szCs w:val="24"/>
              </w:rPr>
              <w:t>инансовое управление администрации города Бородино</w:t>
            </w:r>
          </w:p>
        </w:tc>
      </w:tr>
    </w:tbl>
    <w:p w:rsidR="00457859" w:rsidRPr="00E12497" w:rsidRDefault="00457859" w:rsidP="0057721D">
      <w:pPr>
        <w:autoSpaceDE w:val="0"/>
        <w:autoSpaceDN w:val="0"/>
        <w:adjustRightInd w:val="0"/>
        <w:spacing w:after="0" w:line="240" w:lineRule="auto"/>
        <w:ind w:firstLine="709"/>
        <w:jc w:val="center"/>
        <w:outlineLvl w:val="0"/>
        <w:rPr>
          <w:rFonts w:ascii="Arial" w:hAnsi="Arial" w:cs="Arial"/>
          <w:sz w:val="24"/>
          <w:szCs w:val="24"/>
        </w:rPr>
      </w:pPr>
    </w:p>
    <w:p w:rsidR="00457859" w:rsidRPr="00E12497" w:rsidRDefault="00457859" w:rsidP="0057721D">
      <w:pPr>
        <w:autoSpaceDE w:val="0"/>
        <w:autoSpaceDN w:val="0"/>
        <w:adjustRightInd w:val="0"/>
        <w:spacing w:after="0" w:line="240" w:lineRule="auto"/>
        <w:jc w:val="center"/>
        <w:outlineLvl w:val="0"/>
        <w:rPr>
          <w:rFonts w:ascii="Arial" w:hAnsi="Arial" w:cs="Arial"/>
          <w:sz w:val="24"/>
          <w:szCs w:val="24"/>
        </w:rPr>
      </w:pPr>
      <w:r w:rsidRPr="00E12497">
        <w:rPr>
          <w:rFonts w:ascii="Arial" w:hAnsi="Arial" w:cs="Arial"/>
          <w:sz w:val="24"/>
          <w:szCs w:val="24"/>
        </w:rPr>
        <w:t>2. ОСНОВНЫЕ РАЗДЕЛЫ ПОДПРОГРАММЫ</w:t>
      </w:r>
    </w:p>
    <w:p w:rsidR="00457859" w:rsidRPr="00E12497"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E12497">
        <w:rPr>
          <w:rFonts w:ascii="Arial" w:hAnsi="Arial" w:cs="Arial"/>
          <w:sz w:val="24"/>
          <w:szCs w:val="24"/>
        </w:rPr>
        <w:t xml:space="preserve">2.1. </w:t>
      </w:r>
      <w:r w:rsidRPr="00E12497">
        <w:rPr>
          <w:rFonts w:ascii="Arial" w:eastAsia="Calibri" w:hAnsi="Arial" w:cs="Arial"/>
          <w:sz w:val="24"/>
          <w:szCs w:val="24"/>
          <w:lang w:eastAsia="en-US"/>
        </w:rPr>
        <w:t>Постановка общегородской проблемы и обоснование</w:t>
      </w:r>
      <w:r w:rsidR="001C1AE1" w:rsidRPr="00E12497">
        <w:rPr>
          <w:rFonts w:ascii="Arial" w:eastAsia="Calibri" w:hAnsi="Arial" w:cs="Arial"/>
          <w:sz w:val="24"/>
          <w:szCs w:val="24"/>
          <w:lang w:eastAsia="en-US"/>
        </w:rPr>
        <w:br/>
      </w:r>
      <w:r w:rsidRPr="00E12497">
        <w:rPr>
          <w:rFonts w:ascii="Arial" w:eastAsia="Calibri" w:hAnsi="Arial" w:cs="Arial"/>
          <w:sz w:val="24"/>
          <w:szCs w:val="24"/>
          <w:lang w:eastAsia="en-US"/>
        </w:rPr>
        <w:t>необходимости разработки подпрограммы</w:t>
      </w:r>
    </w:p>
    <w:p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rsidR="00457859" w:rsidRPr="00E12497" w:rsidRDefault="009B756E" w:rsidP="0057721D">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 xml:space="preserve">ЖКХ </w:t>
      </w:r>
      <w:r w:rsidR="00457859" w:rsidRPr="00E12497">
        <w:rPr>
          <w:rFonts w:ascii="Arial" w:hAnsi="Arial" w:cs="Arial"/>
          <w:sz w:val="24"/>
          <w:szCs w:val="24"/>
        </w:rPr>
        <w:t>города Бородино является важной отраслью экономики города, обеспечивающей население жизненно важными услугами: отопление, горячее и холодное водоснабжение, водоотведение.</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Сегодня в данной сфере накопились системные проблемы, тенденции развития которых, при сохранении текущей ситуации, могут усилиться.</w:t>
      </w:r>
    </w:p>
    <w:p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rPr>
      </w:pPr>
      <w:proofErr w:type="gramStart"/>
      <w:r w:rsidRPr="00E12497">
        <w:rPr>
          <w:rFonts w:ascii="Arial" w:hAnsi="Arial" w:cs="Arial"/>
          <w:sz w:val="24"/>
          <w:szCs w:val="24"/>
        </w:rPr>
        <w:t>Основными показателями, характеризующими отрасль жилищно-коммунального хозяйства города</w:t>
      </w:r>
      <w:r w:rsidR="00376145" w:rsidRPr="00E12497">
        <w:rPr>
          <w:rFonts w:ascii="Arial" w:hAnsi="Arial" w:cs="Arial"/>
          <w:sz w:val="24"/>
          <w:szCs w:val="24"/>
        </w:rPr>
        <w:t>,</w:t>
      </w:r>
      <w:r w:rsidRPr="00E12497">
        <w:rPr>
          <w:rFonts w:ascii="Arial" w:hAnsi="Arial" w:cs="Arial"/>
          <w:sz w:val="24"/>
          <w:szCs w:val="24"/>
        </w:rPr>
        <w:t xml:space="preserve"> являются высокий уровень износа основных производственных фондов, потери энергоресурсов на всех стадиях от производства до</w:t>
      </w:r>
      <w:r w:rsidR="00376145" w:rsidRPr="00E12497">
        <w:rPr>
          <w:rFonts w:ascii="Arial" w:hAnsi="Arial" w:cs="Arial"/>
          <w:sz w:val="24"/>
          <w:szCs w:val="24"/>
        </w:rPr>
        <w:t xml:space="preserve"> </w:t>
      </w:r>
      <w:r w:rsidRPr="00E12497">
        <w:rPr>
          <w:rFonts w:ascii="Arial" w:hAnsi="Arial" w:cs="Arial"/>
          <w:sz w:val="24"/>
          <w:szCs w:val="24"/>
        </w:rPr>
        <w:t>потребления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отсутствие очистки питьевой воды и недостаточная</w:t>
      </w:r>
      <w:proofErr w:type="gramEnd"/>
      <w:r w:rsidRPr="00E12497">
        <w:rPr>
          <w:rFonts w:ascii="Arial" w:hAnsi="Arial" w:cs="Arial"/>
          <w:sz w:val="24"/>
          <w:szCs w:val="24"/>
        </w:rPr>
        <w:t xml:space="preserve"> степень очистки сточных вод на значительном числе объектов водопроводно-канализационного хозяйства.</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муниципального образования </w:t>
      </w:r>
      <w:r w:rsidR="002D66F3" w:rsidRPr="00E12497">
        <w:rPr>
          <w:rFonts w:ascii="Arial" w:hAnsi="Arial" w:cs="Arial"/>
          <w:sz w:val="24"/>
          <w:szCs w:val="24"/>
        </w:rPr>
        <w:t xml:space="preserve">г. </w:t>
      </w:r>
      <w:r w:rsidRPr="00E12497">
        <w:rPr>
          <w:rFonts w:ascii="Arial" w:hAnsi="Arial" w:cs="Arial"/>
          <w:sz w:val="24"/>
          <w:szCs w:val="24"/>
        </w:rPr>
        <w:t>Бородино в новых условиях.</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В том числе, в рамках подпрограммы осуществляется реализация полномочий органов местного самоуправления </w:t>
      </w:r>
      <w:proofErr w:type="gramStart"/>
      <w:r w:rsidRPr="00E12497">
        <w:rPr>
          <w:rFonts w:ascii="Arial" w:hAnsi="Arial" w:cs="Arial"/>
          <w:sz w:val="24"/>
          <w:szCs w:val="24"/>
        </w:rPr>
        <w:t>по</w:t>
      </w:r>
      <w:proofErr w:type="gramEnd"/>
      <w:r w:rsidRPr="00E12497">
        <w:rPr>
          <w:rFonts w:ascii="Arial" w:hAnsi="Arial" w:cs="Arial"/>
          <w:sz w:val="24"/>
          <w:szCs w:val="24"/>
        </w:rPr>
        <w:t>:</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обеспечению создания условий развития на территории города в отрасли электроэнергетики, теплоснабжения, водоснабжения и водоотведения, развития жилищных отношений;</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обеспечению реализации энергосберегающей муниципальной политики, проводимой на территории города;</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обеспечению соблюдения жилищного законодательства органами государственной власти, органами местного самоуправления, учреждениями, предприятиями и и</w:t>
      </w:r>
      <w:r w:rsidR="002371F1" w:rsidRPr="00E12497">
        <w:rPr>
          <w:rFonts w:ascii="Arial" w:hAnsi="Arial" w:cs="Arial"/>
          <w:sz w:val="24"/>
          <w:szCs w:val="24"/>
        </w:rPr>
        <w:t>ными организациями и гражданами.</w:t>
      </w:r>
    </w:p>
    <w:p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rsidR="00457859" w:rsidRPr="00E12497" w:rsidRDefault="00457859" w:rsidP="0057721D">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t>2.2</w:t>
      </w:r>
      <w:r w:rsidR="00314AF7" w:rsidRPr="00E12497">
        <w:rPr>
          <w:rFonts w:ascii="Arial" w:hAnsi="Arial" w:cs="Arial"/>
          <w:sz w:val="24"/>
          <w:szCs w:val="24"/>
        </w:rPr>
        <w:t>.</w:t>
      </w:r>
      <w:r w:rsidRPr="00E12497">
        <w:rPr>
          <w:rFonts w:ascii="Arial" w:hAnsi="Arial" w:cs="Arial"/>
          <w:sz w:val="24"/>
          <w:szCs w:val="24"/>
        </w:rPr>
        <w:t xml:space="preserve"> Основная цель, задачи, этапы и</w:t>
      </w:r>
      <w:r w:rsidR="00314AF7" w:rsidRPr="00E12497">
        <w:rPr>
          <w:rFonts w:ascii="Arial" w:hAnsi="Arial" w:cs="Arial"/>
          <w:sz w:val="24"/>
          <w:szCs w:val="24"/>
        </w:rPr>
        <w:t xml:space="preserve"> сроки выполнения подпрограммы,</w:t>
      </w:r>
      <w:r w:rsidR="00314AF7" w:rsidRPr="00E12497">
        <w:rPr>
          <w:rFonts w:ascii="Arial" w:hAnsi="Arial" w:cs="Arial"/>
          <w:sz w:val="24"/>
          <w:szCs w:val="24"/>
        </w:rPr>
        <w:br/>
      </w:r>
      <w:r w:rsidRPr="00E12497">
        <w:rPr>
          <w:rFonts w:ascii="Arial" w:hAnsi="Arial" w:cs="Arial"/>
          <w:sz w:val="24"/>
          <w:szCs w:val="24"/>
        </w:rPr>
        <w:t>целевые индикаторы</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Основная цель реализации подпрограммы – </w:t>
      </w:r>
      <w:r w:rsidR="00627C06" w:rsidRPr="00E12497">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Pr="00E12497">
        <w:rPr>
          <w:rFonts w:ascii="Arial" w:hAnsi="Arial" w:cs="Arial"/>
          <w:sz w:val="24"/>
          <w:szCs w:val="24"/>
        </w:rPr>
        <w:t>.</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Задач</w:t>
      </w:r>
      <w:r w:rsidR="00280C9C" w:rsidRPr="00E12497">
        <w:rPr>
          <w:rFonts w:ascii="Arial" w:hAnsi="Arial" w:cs="Arial"/>
          <w:sz w:val="24"/>
          <w:szCs w:val="24"/>
        </w:rPr>
        <w:t>а</w:t>
      </w:r>
      <w:r w:rsidRPr="00E12497">
        <w:rPr>
          <w:rFonts w:ascii="Arial" w:hAnsi="Arial" w:cs="Arial"/>
          <w:sz w:val="24"/>
          <w:szCs w:val="24"/>
        </w:rPr>
        <w:t xml:space="preserve"> подпрограммы:</w:t>
      </w:r>
    </w:p>
    <w:p w:rsidR="00457859" w:rsidRPr="00E12497" w:rsidRDefault="00457859" w:rsidP="0057721D">
      <w:pPr>
        <w:pStyle w:val="a4"/>
        <w:numPr>
          <w:ilvl w:val="0"/>
          <w:numId w:val="24"/>
        </w:numPr>
        <w:autoSpaceDE w:val="0"/>
        <w:autoSpaceDN w:val="0"/>
        <w:adjustRightInd w:val="0"/>
        <w:spacing w:after="0" w:line="240" w:lineRule="auto"/>
        <w:ind w:left="0"/>
        <w:rPr>
          <w:rFonts w:ascii="Arial" w:hAnsi="Arial" w:cs="Arial"/>
          <w:sz w:val="24"/>
          <w:szCs w:val="24"/>
        </w:rPr>
      </w:pPr>
      <w:r w:rsidRPr="00E12497">
        <w:rPr>
          <w:rFonts w:ascii="Arial" w:hAnsi="Arial" w:cs="Arial"/>
          <w:sz w:val="24"/>
          <w:szCs w:val="24"/>
        </w:rPr>
        <w:t>повышение эффективности и</w:t>
      </w:r>
      <w:r w:rsidR="006525D6" w:rsidRPr="00E12497">
        <w:rPr>
          <w:rFonts w:ascii="Arial" w:hAnsi="Arial" w:cs="Arial"/>
          <w:sz w:val="24"/>
          <w:szCs w:val="24"/>
        </w:rPr>
        <w:t xml:space="preserve">сполнения муниципальных функций </w:t>
      </w:r>
      <w:r w:rsidRPr="00E12497">
        <w:rPr>
          <w:rFonts w:ascii="Arial" w:hAnsi="Arial" w:cs="Arial"/>
          <w:sz w:val="24"/>
          <w:szCs w:val="24"/>
        </w:rPr>
        <w:t>в сфере жилищно-коммунального хозяйства, сфере теплоэнергетики, электроэнергетики, водоснабжения и водоотведения</w:t>
      </w:r>
      <w:r w:rsidR="006525D6" w:rsidRPr="00E12497">
        <w:rPr>
          <w:rFonts w:ascii="Arial" w:hAnsi="Arial" w:cs="Arial"/>
          <w:sz w:val="24"/>
          <w:szCs w:val="24"/>
        </w:rPr>
        <w:t>.</w:t>
      </w:r>
    </w:p>
    <w:p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r w:rsidRPr="00E12497">
        <w:rPr>
          <w:rFonts w:ascii="Arial" w:eastAsia="Calibri" w:hAnsi="Arial" w:cs="Arial"/>
          <w:sz w:val="24"/>
          <w:szCs w:val="24"/>
          <w:lang w:eastAsia="en-US"/>
        </w:rPr>
        <w:t xml:space="preserve">Для реализации указанной задачи планируется проведение следующего подпрограммного мероприятия </w:t>
      </w:r>
      <w:r w:rsidR="008A1FFC" w:rsidRPr="00E12497">
        <w:rPr>
          <w:rFonts w:ascii="Arial" w:eastAsia="Calibri" w:hAnsi="Arial" w:cs="Arial"/>
          <w:sz w:val="24"/>
          <w:szCs w:val="24"/>
          <w:lang w:eastAsia="en-US"/>
        </w:rPr>
        <w:t>–</w:t>
      </w:r>
      <w:r w:rsidRPr="00E12497">
        <w:rPr>
          <w:rFonts w:ascii="Arial" w:eastAsia="Calibri" w:hAnsi="Arial" w:cs="Arial"/>
          <w:sz w:val="24"/>
          <w:szCs w:val="24"/>
          <w:lang w:eastAsia="en-US"/>
        </w:rPr>
        <w:t xml:space="preserve"> обеспечение деятельности</w:t>
      </w:r>
      <w:r w:rsidR="002A6217" w:rsidRPr="00E12497">
        <w:rPr>
          <w:rFonts w:ascii="Arial" w:eastAsia="Calibri" w:hAnsi="Arial" w:cs="Arial"/>
          <w:sz w:val="24"/>
          <w:szCs w:val="24"/>
          <w:lang w:eastAsia="en-US"/>
        </w:rPr>
        <w:t xml:space="preserve"> </w:t>
      </w:r>
      <w:r w:rsidR="008A1FFC" w:rsidRPr="00E12497">
        <w:rPr>
          <w:rFonts w:ascii="Arial" w:hAnsi="Arial" w:cs="Arial"/>
          <w:sz w:val="24"/>
          <w:szCs w:val="24"/>
        </w:rPr>
        <w:t>муниципального казенного учреждения «Служба единого заказчика»</w:t>
      </w:r>
      <w:r w:rsidR="002A6217" w:rsidRPr="00E12497">
        <w:rPr>
          <w:rFonts w:ascii="Arial" w:eastAsia="Calibri" w:hAnsi="Arial" w:cs="Arial"/>
          <w:sz w:val="24"/>
          <w:szCs w:val="24"/>
          <w:lang w:eastAsia="en-US"/>
        </w:rPr>
        <w:t>.</w:t>
      </w:r>
    </w:p>
    <w:p w:rsidR="00457859" w:rsidRPr="00E12497" w:rsidRDefault="00457859" w:rsidP="0057721D">
      <w:pPr>
        <w:pStyle w:val="ConsPlusNonformat"/>
        <w:widowControl/>
        <w:ind w:firstLine="709"/>
        <w:rPr>
          <w:rFonts w:ascii="Arial" w:hAnsi="Arial" w:cs="Arial"/>
          <w:sz w:val="24"/>
          <w:szCs w:val="24"/>
        </w:rPr>
      </w:pPr>
      <w:proofErr w:type="gramStart"/>
      <w:r w:rsidRPr="00E12497">
        <w:rPr>
          <w:rFonts w:ascii="Arial" w:hAnsi="Arial" w:cs="Arial"/>
          <w:sz w:val="24"/>
          <w:szCs w:val="24"/>
        </w:rPr>
        <w:t>Муниципальное казенное учреждение «Служба единого заказчика» является некоммерческой организацией, созданной м</w:t>
      </w:r>
      <w:r w:rsidR="008469EE" w:rsidRPr="00E12497">
        <w:rPr>
          <w:rFonts w:ascii="Arial" w:hAnsi="Arial" w:cs="Arial"/>
          <w:sz w:val="24"/>
          <w:szCs w:val="24"/>
        </w:rPr>
        <w:t>униципальным образованием город</w:t>
      </w:r>
      <w:r w:rsidRPr="00E12497">
        <w:rPr>
          <w:rFonts w:ascii="Arial" w:hAnsi="Arial" w:cs="Arial"/>
          <w:sz w:val="24"/>
          <w:szCs w:val="24"/>
        </w:rPr>
        <w:t xml:space="preserve"> Бородино для оказания муниципальных услуг в области обеспечения реализации предусмотренных законодательством Российской Федерации полномочий в сфере жилищно-коммунального хозяйства, строительства, благоустройства, охраны окружающей среды, дорожного хозяйства.</w:t>
      </w:r>
      <w:proofErr w:type="gramEnd"/>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Перечень целевых индикаторов подпрограммы указан в приложении 1 к настоящей подпрограмме.</w:t>
      </w:r>
    </w:p>
    <w:p w:rsidR="00457859" w:rsidRPr="00E12497" w:rsidRDefault="00457859" w:rsidP="0057721D">
      <w:pPr>
        <w:autoSpaceDE w:val="0"/>
        <w:autoSpaceDN w:val="0"/>
        <w:adjustRightInd w:val="0"/>
        <w:spacing w:after="0" w:line="240" w:lineRule="auto"/>
        <w:ind w:firstLine="709"/>
        <w:jc w:val="center"/>
        <w:rPr>
          <w:rFonts w:ascii="Arial" w:eastAsia="Calibri" w:hAnsi="Arial" w:cs="Arial"/>
          <w:sz w:val="24"/>
          <w:szCs w:val="24"/>
          <w:lang w:eastAsia="en-US"/>
        </w:rPr>
      </w:pPr>
    </w:p>
    <w:p w:rsidR="00457859" w:rsidRPr="00E12497"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E12497">
        <w:rPr>
          <w:rFonts w:ascii="Arial" w:eastAsia="Calibri" w:hAnsi="Arial" w:cs="Arial"/>
          <w:sz w:val="24"/>
          <w:szCs w:val="24"/>
          <w:lang w:eastAsia="en-US"/>
        </w:rPr>
        <w:t>2.3. Механизм реализации подпрограммы</w:t>
      </w:r>
    </w:p>
    <w:p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rsidR="00457859" w:rsidRPr="00E12497" w:rsidRDefault="00457859" w:rsidP="0057721D">
      <w:pPr>
        <w:spacing w:after="0" w:line="240" w:lineRule="auto"/>
        <w:ind w:firstLine="709"/>
        <w:rPr>
          <w:rFonts w:ascii="Arial" w:hAnsi="Arial" w:cs="Arial"/>
          <w:bCs/>
          <w:sz w:val="24"/>
          <w:szCs w:val="24"/>
        </w:rPr>
      </w:pPr>
      <w:r w:rsidRPr="00E12497">
        <w:rPr>
          <w:rFonts w:ascii="Arial" w:hAnsi="Arial" w:cs="Arial"/>
          <w:bCs/>
          <w:sz w:val="24"/>
          <w:szCs w:val="24"/>
        </w:rPr>
        <w:t xml:space="preserve">Реализация подпрограммы осуществляется </w:t>
      </w:r>
      <w:r w:rsidR="003F5064" w:rsidRPr="00E12497">
        <w:rPr>
          <w:rFonts w:ascii="Arial" w:hAnsi="Arial" w:cs="Arial"/>
          <w:bCs/>
          <w:sz w:val="24"/>
          <w:szCs w:val="24"/>
        </w:rPr>
        <w:t>МКУ «Служба единого заказчика».</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Главным распорядител</w:t>
      </w:r>
      <w:r w:rsidR="00730606" w:rsidRPr="00E12497">
        <w:rPr>
          <w:rFonts w:ascii="Arial" w:hAnsi="Arial" w:cs="Arial"/>
          <w:sz w:val="24"/>
          <w:szCs w:val="24"/>
        </w:rPr>
        <w:t>е</w:t>
      </w:r>
      <w:r w:rsidRPr="00E12497">
        <w:rPr>
          <w:rFonts w:ascii="Arial" w:hAnsi="Arial" w:cs="Arial"/>
          <w:sz w:val="24"/>
          <w:szCs w:val="24"/>
        </w:rPr>
        <w:t xml:space="preserve">м средств муниципального бюджета, предусмотренных на реализацию подпрограммы, является </w:t>
      </w:r>
      <w:r w:rsidR="00980774" w:rsidRPr="00E12497">
        <w:rPr>
          <w:rFonts w:ascii="Arial" w:hAnsi="Arial" w:cs="Arial"/>
          <w:sz w:val="24"/>
          <w:szCs w:val="24"/>
        </w:rPr>
        <w:t>а</w:t>
      </w:r>
      <w:r w:rsidRPr="00E12497">
        <w:rPr>
          <w:rFonts w:ascii="Arial" w:hAnsi="Arial" w:cs="Arial"/>
          <w:sz w:val="24"/>
          <w:szCs w:val="24"/>
        </w:rPr>
        <w:t>дминистрация города Бородино.</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Исполнител</w:t>
      </w:r>
      <w:r w:rsidR="00BD760E" w:rsidRPr="00E12497">
        <w:rPr>
          <w:rFonts w:ascii="Arial" w:hAnsi="Arial" w:cs="Arial"/>
          <w:sz w:val="24"/>
          <w:szCs w:val="24"/>
        </w:rPr>
        <w:t>ем</w:t>
      </w:r>
      <w:r w:rsidRPr="00E12497">
        <w:rPr>
          <w:rFonts w:ascii="Arial" w:hAnsi="Arial" w:cs="Arial"/>
          <w:sz w:val="24"/>
          <w:szCs w:val="24"/>
        </w:rPr>
        <w:t xml:space="preserve"> мероприятий по обеспечению реализации муниципальных программ явля</w:t>
      </w:r>
      <w:r w:rsidR="00BD760E" w:rsidRPr="00E12497">
        <w:rPr>
          <w:rFonts w:ascii="Arial" w:hAnsi="Arial" w:cs="Arial"/>
          <w:sz w:val="24"/>
          <w:szCs w:val="24"/>
        </w:rPr>
        <w:t>е</w:t>
      </w:r>
      <w:r w:rsidRPr="00E12497">
        <w:rPr>
          <w:rFonts w:ascii="Arial" w:hAnsi="Arial" w:cs="Arial"/>
          <w:sz w:val="24"/>
          <w:szCs w:val="24"/>
        </w:rPr>
        <w:t>тся МКУ «Служба единого заказчика» в пределах компетенции</w:t>
      </w:r>
      <w:r w:rsidR="007C0246" w:rsidRPr="00E12497">
        <w:rPr>
          <w:rFonts w:ascii="Arial" w:hAnsi="Arial" w:cs="Arial"/>
          <w:sz w:val="24"/>
          <w:szCs w:val="24"/>
        </w:rPr>
        <w:t>,</w:t>
      </w:r>
      <w:r w:rsidRPr="00E12497">
        <w:rPr>
          <w:rFonts w:ascii="Arial" w:hAnsi="Arial" w:cs="Arial"/>
          <w:sz w:val="24"/>
          <w:szCs w:val="24"/>
        </w:rPr>
        <w:t xml:space="preserve"> установленной Уставом МКУ «Служба единого заказчика»</w:t>
      </w:r>
      <w:r w:rsidR="007C0246" w:rsidRPr="00E12497">
        <w:rPr>
          <w:rFonts w:ascii="Arial" w:hAnsi="Arial" w:cs="Arial"/>
          <w:sz w:val="24"/>
          <w:szCs w:val="24"/>
        </w:rPr>
        <w:t>,</w:t>
      </w:r>
      <w:r w:rsidRPr="00E12497">
        <w:rPr>
          <w:rFonts w:ascii="Arial" w:hAnsi="Arial" w:cs="Arial"/>
          <w:sz w:val="24"/>
          <w:szCs w:val="24"/>
        </w:rPr>
        <w:t xml:space="preserve"> утвержденным распоряжением администрации </w:t>
      </w:r>
      <w:r w:rsidR="00355511" w:rsidRPr="00E12497">
        <w:rPr>
          <w:rFonts w:ascii="Arial" w:hAnsi="Arial" w:cs="Arial"/>
          <w:sz w:val="24"/>
          <w:szCs w:val="24"/>
        </w:rPr>
        <w:t>г</w:t>
      </w:r>
      <w:r w:rsidR="003A38F9" w:rsidRPr="00E12497">
        <w:rPr>
          <w:rFonts w:ascii="Arial" w:hAnsi="Arial" w:cs="Arial"/>
          <w:sz w:val="24"/>
          <w:szCs w:val="24"/>
        </w:rPr>
        <w:t>орода</w:t>
      </w:r>
      <w:r w:rsidR="00684FFE" w:rsidRPr="00E12497">
        <w:rPr>
          <w:rFonts w:ascii="Arial" w:hAnsi="Arial" w:cs="Arial"/>
          <w:sz w:val="24"/>
          <w:szCs w:val="24"/>
        </w:rPr>
        <w:t xml:space="preserve"> </w:t>
      </w:r>
      <w:r w:rsidRPr="00E12497">
        <w:rPr>
          <w:rFonts w:ascii="Arial" w:hAnsi="Arial" w:cs="Arial"/>
          <w:sz w:val="24"/>
          <w:szCs w:val="24"/>
        </w:rPr>
        <w:t xml:space="preserve">Бородино от 22.11.2011 </w:t>
      </w:r>
      <w:r w:rsidR="00A2759D" w:rsidRPr="00E12497">
        <w:rPr>
          <w:rFonts w:ascii="Arial" w:hAnsi="Arial" w:cs="Arial"/>
          <w:sz w:val="24"/>
          <w:szCs w:val="24"/>
        </w:rPr>
        <w:t xml:space="preserve">г. </w:t>
      </w:r>
      <w:r w:rsidRPr="00E12497">
        <w:rPr>
          <w:rFonts w:ascii="Arial" w:hAnsi="Arial" w:cs="Arial"/>
          <w:sz w:val="24"/>
          <w:szCs w:val="24"/>
        </w:rPr>
        <w:t>№ 162.</w:t>
      </w: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Учреждение осуществляет свои функции за счет средств муниципального бюджета</w:t>
      </w:r>
      <w:r w:rsidR="002371F1" w:rsidRPr="00E12497">
        <w:rPr>
          <w:rFonts w:ascii="Arial" w:hAnsi="Arial" w:cs="Arial"/>
          <w:sz w:val="24"/>
          <w:szCs w:val="24"/>
        </w:rPr>
        <w:t xml:space="preserve"> и</w:t>
      </w:r>
      <w:r w:rsidRPr="00E12497">
        <w:rPr>
          <w:rFonts w:ascii="Arial" w:hAnsi="Arial" w:cs="Arial"/>
          <w:sz w:val="24"/>
          <w:szCs w:val="24"/>
        </w:rPr>
        <w:t xml:space="preserve"> субсидий из краевого бюджета.</w:t>
      </w:r>
    </w:p>
    <w:p w:rsidR="00F33006" w:rsidRPr="00E12497" w:rsidRDefault="00F33006"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МКУ «Служба единого заказчика» обеспечивает подготовку мероприятий подпрограммы, их согласование и утверждение с заинтересованными органами </w:t>
      </w:r>
      <w:r w:rsidR="000D0EFF" w:rsidRPr="00E12497">
        <w:rPr>
          <w:rFonts w:ascii="Arial" w:hAnsi="Arial" w:cs="Arial"/>
          <w:sz w:val="24"/>
          <w:szCs w:val="24"/>
        </w:rPr>
        <w:t>муниципальной</w:t>
      </w:r>
      <w:r w:rsidRPr="00E12497">
        <w:rPr>
          <w:rFonts w:ascii="Arial" w:hAnsi="Arial" w:cs="Arial"/>
          <w:sz w:val="24"/>
          <w:szCs w:val="24"/>
        </w:rPr>
        <w:t xml:space="preserve"> власти в порядке, установленном действующим законодательством.</w:t>
      </w:r>
    </w:p>
    <w:p w:rsidR="00F33006" w:rsidRPr="00E12497" w:rsidRDefault="00F33006"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rsidR="00F33006" w:rsidRPr="00E12497" w:rsidRDefault="00F33006"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Организует непосредственный </w:t>
      </w:r>
      <w:proofErr w:type="gramStart"/>
      <w:r w:rsidRPr="00E12497">
        <w:rPr>
          <w:rFonts w:ascii="Arial" w:hAnsi="Arial" w:cs="Arial"/>
          <w:sz w:val="24"/>
          <w:szCs w:val="24"/>
        </w:rPr>
        <w:t>контроль за</w:t>
      </w:r>
      <w:proofErr w:type="gramEnd"/>
      <w:r w:rsidRPr="00E12497">
        <w:rPr>
          <w:rFonts w:ascii="Arial" w:hAnsi="Arial" w:cs="Arial"/>
          <w:sz w:val="24"/>
          <w:szCs w:val="24"/>
        </w:rPr>
        <w:t xml:space="preserve"> ходом реализации мероприятий, обеспечивает своевременную подготовку отчетов о ходе реализации подпрограммы.</w:t>
      </w:r>
    </w:p>
    <w:p w:rsidR="00457859" w:rsidRPr="00E12497" w:rsidRDefault="00F33006" w:rsidP="0057721D">
      <w:pPr>
        <w:autoSpaceDE w:val="0"/>
        <w:autoSpaceDN w:val="0"/>
        <w:adjustRightInd w:val="0"/>
        <w:spacing w:after="0" w:line="240" w:lineRule="auto"/>
        <w:ind w:firstLine="709"/>
        <w:rPr>
          <w:rFonts w:ascii="Arial" w:eastAsia="Calibri" w:hAnsi="Arial" w:cs="Arial"/>
          <w:sz w:val="24"/>
          <w:szCs w:val="24"/>
          <w:lang w:eastAsia="en-US"/>
        </w:rPr>
      </w:pPr>
      <w:r w:rsidRPr="00E12497">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r w:rsidRPr="00E12497">
        <w:rPr>
          <w:rFonts w:ascii="Arial" w:eastAsia="Calibri" w:hAnsi="Arial" w:cs="Arial"/>
          <w:sz w:val="24"/>
          <w:szCs w:val="24"/>
          <w:lang w:eastAsia="en-US"/>
        </w:rPr>
        <w:t>Контроль за целевым и эффективным использованием средств из местного и краевого бюджета на реализацию подпрограммы осуществляет Финансовое управление Администрации города Бородино.</w:t>
      </w:r>
    </w:p>
    <w:p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rsidR="00457859" w:rsidRPr="00E12497"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E12497">
        <w:rPr>
          <w:rFonts w:ascii="Arial" w:eastAsia="Calibri" w:hAnsi="Arial" w:cs="Arial"/>
          <w:sz w:val="24"/>
          <w:szCs w:val="24"/>
          <w:lang w:eastAsia="en-US"/>
        </w:rPr>
        <w:t xml:space="preserve">2.4. Управление подпрограммой и </w:t>
      </w:r>
      <w:proofErr w:type="gramStart"/>
      <w:r w:rsidRPr="00E12497">
        <w:rPr>
          <w:rFonts w:ascii="Arial" w:eastAsia="Calibri" w:hAnsi="Arial" w:cs="Arial"/>
          <w:sz w:val="24"/>
          <w:szCs w:val="24"/>
          <w:lang w:eastAsia="en-US"/>
        </w:rPr>
        <w:t>контроль за</w:t>
      </w:r>
      <w:proofErr w:type="gramEnd"/>
      <w:r w:rsidRPr="00E12497">
        <w:rPr>
          <w:rFonts w:ascii="Arial" w:eastAsia="Calibri" w:hAnsi="Arial" w:cs="Arial"/>
          <w:sz w:val="24"/>
          <w:szCs w:val="24"/>
          <w:lang w:eastAsia="en-US"/>
        </w:rPr>
        <w:t xml:space="preserve"> ходом ее выполнения</w:t>
      </w:r>
    </w:p>
    <w:p w:rsidR="00457859" w:rsidRPr="00E12497" w:rsidRDefault="00457859" w:rsidP="0057721D">
      <w:pPr>
        <w:autoSpaceDE w:val="0"/>
        <w:autoSpaceDN w:val="0"/>
        <w:adjustRightInd w:val="0"/>
        <w:spacing w:after="0" w:line="240" w:lineRule="auto"/>
        <w:ind w:firstLine="709"/>
        <w:jc w:val="center"/>
        <w:rPr>
          <w:rFonts w:ascii="Arial" w:eastAsia="Calibri" w:hAnsi="Arial" w:cs="Arial"/>
          <w:sz w:val="24"/>
          <w:szCs w:val="24"/>
          <w:lang w:eastAsia="en-US"/>
        </w:rPr>
      </w:pP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Исполнитель подпрограммы осуществляет:</w:t>
      </w:r>
    </w:p>
    <w:p w:rsidR="00457859" w:rsidRPr="00E12497" w:rsidRDefault="00457859" w:rsidP="0057721D">
      <w:pPr>
        <w:pStyle w:val="a4"/>
        <w:numPr>
          <w:ilvl w:val="0"/>
          <w:numId w:val="13"/>
        </w:numPr>
        <w:spacing w:after="0" w:line="240" w:lineRule="auto"/>
        <w:rPr>
          <w:rFonts w:ascii="Arial" w:hAnsi="Arial" w:cs="Arial"/>
          <w:sz w:val="24"/>
          <w:szCs w:val="24"/>
        </w:rPr>
      </w:pPr>
      <w:r w:rsidRPr="00E12497">
        <w:rPr>
          <w:rFonts w:ascii="Arial" w:hAnsi="Arial" w:cs="Arial"/>
          <w:sz w:val="24"/>
          <w:szCs w:val="24"/>
        </w:rPr>
        <w:t>отбор исполнителей мероприятий подпрограммы на поставку товаров, выполнение работ, оказание услуг в соответствии с действующим законодательством Российской Федерации</w:t>
      </w:r>
      <w:r w:rsidR="00D114F5" w:rsidRPr="00E12497">
        <w:rPr>
          <w:rFonts w:ascii="Arial" w:hAnsi="Arial" w:cs="Arial"/>
          <w:sz w:val="24"/>
          <w:szCs w:val="24"/>
        </w:rPr>
        <w:t>;</w:t>
      </w:r>
    </w:p>
    <w:p w:rsidR="00457859" w:rsidRPr="00E12497" w:rsidRDefault="00457859" w:rsidP="0057721D">
      <w:pPr>
        <w:pStyle w:val="a4"/>
        <w:numPr>
          <w:ilvl w:val="0"/>
          <w:numId w:val="1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мониторинг реализации мероприятий и оценку результативности;</w:t>
      </w:r>
    </w:p>
    <w:p w:rsidR="00457859" w:rsidRPr="00E12497" w:rsidRDefault="00457859" w:rsidP="0057721D">
      <w:pPr>
        <w:pStyle w:val="a4"/>
        <w:numPr>
          <w:ilvl w:val="0"/>
          <w:numId w:val="1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непосредственный </w:t>
      </w:r>
      <w:proofErr w:type="gramStart"/>
      <w:r w:rsidRPr="00E12497">
        <w:rPr>
          <w:rFonts w:ascii="Arial" w:hAnsi="Arial" w:cs="Arial"/>
          <w:sz w:val="24"/>
          <w:szCs w:val="24"/>
        </w:rPr>
        <w:t>контроль за</w:t>
      </w:r>
      <w:proofErr w:type="gramEnd"/>
      <w:r w:rsidRPr="00E12497">
        <w:rPr>
          <w:rFonts w:ascii="Arial" w:hAnsi="Arial" w:cs="Arial"/>
          <w:sz w:val="24"/>
          <w:szCs w:val="24"/>
        </w:rPr>
        <w:t xml:space="preserve"> ходом реализации мероприятий подпрограммы и подготовку отчетов о реализации мероприятий подпрограммы.</w:t>
      </w:r>
    </w:p>
    <w:p w:rsidR="00457859" w:rsidRPr="00E12497" w:rsidRDefault="003575F2"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Текущий </w:t>
      </w:r>
      <w:proofErr w:type="gramStart"/>
      <w:r w:rsidR="00780C7E" w:rsidRPr="00E12497">
        <w:rPr>
          <w:rFonts w:ascii="Arial" w:hAnsi="Arial" w:cs="Arial"/>
          <w:sz w:val="24"/>
          <w:szCs w:val="24"/>
        </w:rPr>
        <w:t>контроль за</w:t>
      </w:r>
      <w:proofErr w:type="gramEnd"/>
      <w:r w:rsidR="00780C7E" w:rsidRPr="00E12497">
        <w:rPr>
          <w:rFonts w:ascii="Arial" w:hAnsi="Arial" w:cs="Arial"/>
          <w:sz w:val="24"/>
          <w:szCs w:val="24"/>
        </w:rPr>
        <w:t xml:space="preserve"> ходом выполнения подпрограммы осуществляется через проверку на соответствие и достоверность первичной документации, составление ежемесячной, ежеквартальной, годовой отчетности.</w:t>
      </w:r>
    </w:p>
    <w:p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rsidR="00457859" w:rsidRPr="00E12497"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E12497">
        <w:rPr>
          <w:rFonts w:ascii="Arial" w:eastAsia="Calibri" w:hAnsi="Arial" w:cs="Arial"/>
          <w:sz w:val="24"/>
          <w:szCs w:val="24"/>
          <w:lang w:eastAsia="en-US"/>
        </w:rPr>
        <w:t>2.5. Оценка социально-экономической эффективности</w:t>
      </w:r>
    </w:p>
    <w:p w:rsidR="00457859" w:rsidRPr="00E12497" w:rsidRDefault="00457859" w:rsidP="0057721D">
      <w:pPr>
        <w:autoSpaceDE w:val="0"/>
        <w:autoSpaceDN w:val="0"/>
        <w:adjustRightInd w:val="0"/>
        <w:spacing w:after="0" w:line="240" w:lineRule="auto"/>
        <w:ind w:firstLine="709"/>
        <w:jc w:val="center"/>
        <w:rPr>
          <w:rFonts w:ascii="Arial" w:eastAsia="Calibri" w:hAnsi="Arial" w:cs="Arial"/>
          <w:sz w:val="24"/>
          <w:szCs w:val="24"/>
          <w:lang w:eastAsia="en-US"/>
        </w:rPr>
      </w:pPr>
    </w:p>
    <w:p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Мероприятия подпрограммы соответствует целям и приоритетам социально-экономического развития города, изложенным в действующих нормативных правовых актах города Бородино и основным направлениям бюджетной политики города.</w:t>
      </w:r>
    </w:p>
    <w:p w:rsidR="00457859" w:rsidRPr="00E12497" w:rsidRDefault="00457859" w:rsidP="0057721D">
      <w:pPr>
        <w:spacing w:after="0" w:line="240" w:lineRule="auto"/>
        <w:ind w:firstLine="709"/>
        <w:rPr>
          <w:rFonts w:ascii="Arial" w:hAnsi="Arial" w:cs="Arial"/>
          <w:sz w:val="24"/>
          <w:szCs w:val="24"/>
        </w:rPr>
      </w:pPr>
      <w:r w:rsidRPr="00E12497">
        <w:rPr>
          <w:rFonts w:ascii="Arial" w:hAnsi="Arial" w:cs="Arial"/>
          <w:sz w:val="24"/>
          <w:szCs w:val="24"/>
        </w:rPr>
        <w:t>Реализация подпрограммных мероприятий обеспечит:</w:t>
      </w:r>
    </w:p>
    <w:p w:rsidR="00457859" w:rsidRPr="00E12497" w:rsidRDefault="00457859" w:rsidP="0057721D">
      <w:pPr>
        <w:pStyle w:val="a4"/>
        <w:numPr>
          <w:ilvl w:val="0"/>
          <w:numId w:val="14"/>
        </w:numPr>
        <w:spacing w:after="0" w:line="240" w:lineRule="auto"/>
        <w:rPr>
          <w:rFonts w:ascii="Arial" w:hAnsi="Arial" w:cs="Arial"/>
          <w:sz w:val="24"/>
          <w:szCs w:val="24"/>
        </w:rPr>
      </w:pPr>
      <w:r w:rsidRPr="00E12497">
        <w:rPr>
          <w:rFonts w:ascii="Arial" w:hAnsi="Arial" w:cs="Arial"/>
          <w:sz w:val="24"/>
          <w:szCs w:val="24"/>
        </w:rPr>
        <w:t>повышение эффективности исполнения муниципальных функций и муниципальных услуг в сфере жилищно-коммунального хозяйства, сфере теплоэнергетики, электроэнергетики, водоснабжения и водоотведения;</w:t>
      </w:r>
    </w:p>
    <w:p w:rsidR="00457859" w:rsidRPr="00E12497" w:rsidRDefault="00457859" w:rsidP="0057721D">
      <w:pPr>
        <w:pStyle w:val="a4"/>
        <w:numPr>
          <w:ilvl w:val="0"/>
          <w:numId w:val="14"/>
        </w:numPr>
        <w:spacing w:after="0" w:line="240" w:lineRule="auto"/>
        <w:rPr>
          <w:rFonts w:ascii="Arial" w:hAnsi="Arial" w:cs="Arial"/>
          <w:sz w:val="24"/>
          <w:szCs w:val="24"/>
        </w:rPr>
      </w:pPr>
      <w:r w:rsidRPr="00E12497">
        <w:rPr>
          <w:rFonts w:ascii="Arial" w:hAnsi="Arial" w:cs="Arial"/>
          <w:sz w:val="24"/>
          <w:szCs w:val="24"/>
        </w:rPr>
        <w:t xml:space="preserve">эффективное осуществление реализации полномочий органов местного самоуправления </w:t>
      </w:r>
      <w:proofErr w:type="gramStart"/>
      <w:r w:rsidRPr="00E12497">
        <w:rPr>
          <w:rFonts w:ascii="Arial" w:hAnsi="Arial" w:cs="Arial"/>
          <w:sz w:val="24"/>
          <w:szCs w:val="24"/>
        </w:rPr>
        <w:t>по</w:t>
      </w:r>
      <w:proofErr w:type="gramEnd"/>
      <w:r w:rsidRPr="00E12497">
        <w:rPr>
          <w:rFonts w:ascii="Arial" w:hAnsi="Arial" w:cs="Arial"/>
          <w:sz w:val="24"/>
          <w:szCs w:val="24"/>
        </w:rPr>
        <w:t>:</w:t>
      </w:r>
    </w:p>
    <w:p w:rsidR="00457859" w:rsidRPr="00E12497" w:rsidRDefault="00457859" w:rsidP="0057721D">
      <w:pPr>
        <w:spacing w:after="0" w:line="240" w:lineRule="auto"/>
        <w:ind w:firstLine="709"/>
        <w:rPr>
          <w:rFonts w:ascii="Arial" w:hAnsi="Arial" w:cs="Arial"/>
          <w:sz w:val="24"/>
          <w:szCs w:val="24"/>
        </w:rPr>
      </w:pPr>
      <w:r w:rsidRPr="00E12497">
        <w:rPr>
          <w:rFonts w:ascii="Arial" w:hAnsi="Arial" w:cs="Arial"/>
          <w:sz w:val="24"/>
          <w:szCs w:val="24"/>
        </w:rPr>
        <w:t>обеспечению создания условий развития в городе отрасли электроэнергетики, теплоснабжения, водоснабжения и водоотведения, развития жилищных отношений;</w:t>
      </w:r>
    </w:p>
    <w:p w:rsidR="00457859" w:rsidRPr="00E12497" w:rsidRDefault="00457859" w:rsidP="0057721D">
      <w:pPr>
        <w:spacing w:after="0" w:line="240" w:lineRule="auto"/>
        <w:ind w:firstLine="709"/>
        <w:rPr>
          <w:rFonts w:ascii="Arial" w:hAnsi="Arial" w:cs="Arial"/>
          <w:sz w:val="24"/>
          <w:szCs w:val="24"/>
        </w:rPr>
      </w:pPr>
      <w:r w:rsidRPr="00E12497">
        <w:rPr>
          <w:rFonts w:ascii="Arial" w:hAnsi="Arial" w:cs="Arial"/>
          <w:sz w:val="24"/>
          <w:szCs w:val="24"/>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rsidR="00457859" w:rsidRPr="00E12497" w:rsidRDefault="00457859" w:rsidP="0057721D">
      <w:pPr>
        <w:spacing w:after="0" w:line="240" w:lineRule="auto"/>
        <w:ind w:firstLine="709"/>
        <w:rPr>
          <w:rFonts w:ascii="Arial" w:hAnsi="Arial" w:cs="Arial"/>
          <w:sz w:val="24"/>
          <w:szCs w:val="24"/>
        </w:rPr>
      </w:pPr>
      <w:r w:rsidRPr="00E12497">
        <w:rPr>
          <w:rFonts w:ascii="Arial" w:hAnsi="Arial" w:cs="Arial"/>
          <w:sz w:val="24"/>
          <w:szCs w:val="24"/>
        </w:rPr>
        <w:t>обеспечению реализации энергосберегающей муниципальной политики, проводимой на территории города;</w:t>
      </w:r>
    </w:p>
    <w:p w:rsidR="00E421DE" w:rsidRPr="00E12497" w:rsidRDefault="00457859" w:rsidP="0057721D">
      <w:pPr>
        <w:spacing w:after="0" w:line="240" w:lineRule="auto"/>
        <w:ind w:firstLine="709"/>
        <w:rPr>
          <w:rFonts w:ascii="Arial" w:hAnsi="Arial" w:cs="Arial"/>
          <w:sz w:val="24"/>
          <w:szCs w:val="24"/>
        </w:rPr>
      </w:pPr>
      <w:r w:rsidRPr="00E12497">
        <w:rPr>
          <w:rFonts w:ascii="Arial" w:hAnsi="Arial" w:cs="Arial"/>
          <w:sz w:val="24"/>
          <w:szCs w:val="24"/>
        </w:rPr>
        <w:t>обеспечению соблюдения жилищного законодательства органами местного самоуправления, учреждениями, предприятиями и иными организациями и гражданами;</w:t>
      </w:r>
    </w:p>
    <w:p w:rsidR="00E421DE" w:rsidRPr="00E12497" w:rsidRDefault="00457859" w:rsidP="0057721D">
      <w:pPr>
        <w:spacing w:after="0" w:line="240" w:lineRule="auto"/>
        <w:ind w:firstLine="709"/>
        <w:rPr>
          <w:rFonts w:ascii="Arial" w:hAnsi="Arial" w:cs="Arial"/>
          <w:sz w:val="24"/>
          <w:szCs w:val="24"/>
        </w:rPr>
      </w:pPr>
      <w:r w:rsidRPr="00E12497">
        <w:rPr>
          <w:rFonts w:ascii="Arial" w:hAnsi="Arial" w:cs="Arial"/>
          <w:sz w:val="24"/>
          <w:szCs w:val="24"/>
        </w:rPr>
        <w:t>увеличению количества многоквартирных домов, в отношении общего имущества которых проведен капитальный ремонт;</w:t>
      </w:r>
    </w:p>
    <w:p w:rsidR="00457859" w:rsidRPr="00E12497" w:rsidRDefault="00457859" w:rsidP="0057721D">
      <w:pPr>
        <w:spacing w:after="0" w:line="240" w:lineRule="auto"/>
        <w:ind w:firstLine="709"/>
        <w:rPr>
          <w:rFonts w:ascii="Arial" w:hAnsi="Arial" w:cs="Arial"/>
          <w:sz w:val="24"/>
          <w:szCs w:val="24"/>
        </w:rPr>
      </w:pPr>
      <w:r w:rsidRPr="00E12497">
        <w:rPr>
          <w:rFonts w:ascii="Arial" w:hAnsi="Arial" w:cs="Arial"/>
          <w:sz w:val="24"/>
          <w:szCs w:val="24"/>
        </w:rPr>
        <w:t xml:space="preserve">развитию инженерной инфраструктуры муниципального образования </w:t>
      </w:r>
      <w:r w:rsidR="00355511" w:rsidRPr="00E12497">
        <w:rPr>
          <w:rFonts w:ascii="Arial" w:hAnsi="Arial" w:cs="Arial"/>
          <w:sz w:val="24"/>
          <w:szCs w:val="24"/>
        </w:rPr>
        <w:t>г</w:t>
      </w:r>
      <w:r w:rsidR="00223FD1" w:rsidRPr="00E12497">
        <w:rPr>
          <w:rFonts w:ascii="Arial" w:hAnsi="Arial" w:cs="Arial"/>
          <w:sz w:val="24"/>
          <w:szCs w:val="24"/>
        </w:rPr>
        <w:t>ород</w:t>
      </w:r>
      <w:r w:rsidR="009E6E31" w:rsidRPr="00E12497">
        <w:rPr>
          <w:rFonts w:ascii="Arial" w:hAnsi="Arial" w:cs="Arial"/>
          <w:sz w:val="24"/>
          <w:szCs w:val="24"/>
        </w:rPr>
        <w:t xml:space="preserve"> </w:t>
      </w:r>
      <w:r w:rsidRPr="00E12497">
        <w:rPr>
          <w:rFonts w:ascii="Arial" w:hAnsi="Arial" w:cs="Arial"/>
          <w:sz w:val="24"/>
          <w:szCs w:val="24"/>
        </w:rPr>
        <w:t>Бородино;</w:t>
      </w:r>
    </w:p>
    <w:p w:rsidR="00457859" w:rsidRPr="00E12497" w:rsidRDefault="00457859" w:rsidP="0057721D">
      <w:pPr>
        <w:pStyle w:val="a4"/>
        <w:numPr>
          <w:ilvl w:val="0"/>
          <w:numId w:val="14"/>
        </w:numPr>
        <w:spacing w:after="0" w:line="240" w:lineRule="auto"/>
        <w:rPr>
          <w:rFonts w:ascii="Arial" w:hAnsi="Arial" w:cs="Arial"/>
          <w:sz w:val="24"/>
          <w:szCs w:val="24"/>
        </w:rPr>
      </w:pPr>
      <w:r w:rsidRPr="00E12497">
        <w:rPr>
          <w:rFonts w:ascii="Arial" w:hAnsi="Arial" w:cs="Arial"/>
          <w:sz w:val="24"/>
          <w:szCs w:val="24"/>
        </w:rPr>
        <w:t>получение</w:t>
      </w:r>
      <w:r w:rsidR="009E6E31" w:rsidRPr="00E12497">
        <w:rPr>
          <w:rFonts w:ascii="Arial" w:hAnsi="Arial" w:cs="Arial"/>
          <w:sz w:val="24"/>
          <w:szCs w:val="24"/>
        </w:rPr>
        <w:t xml:space="preserve"> </w:t>
      </w:r>
      <w:r w:rsidRPr="00E12497">
        <w:rPr>
          <w:rFonts w:ascii="Arial" w:hAnsi="Arial" w:cs="Arial"/>
          <w:sz w:val="24"/>
          <w:szCs w:val="24"/>
        </w:rPr>
        <w:t>населением города воды питьевого качества;</w:t>
      </w:r>
    </w:p>
    <w:p w:rsidR="00457859" w:rsidRPr="00E1249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привлечени</w:t>
      </w:r>
      <w:r w:rsidR="00812278" w:rsidRPr="00E12497">
        <w:rPr>
          <w:rFonts w:ascii="Arial" w:hAnsi="Arial" w:cs="Arial"/>
          <w:sz w:val="24"/>
          <w:szCs w:val="24"/>
        </w:rPr>
        <w:t>е</w:t>
      </w:r>
      <w:r w:rsidRPr="00E12497">
        <w:rPr>
          <w:rFonts w:ascii="Arial" w:hAnsi="Arial" w:cs="Arial"/>
          <w:sz w:val="24"/>
          <w:szCs w:val="24"/>
        </w:rPr>
        <w:t xml:space="preserve"> инвестиций для модернизации коммунального комплекса города;</w:t>
      </w:r>
    </w:p>
    <w:p w:rsidR="00457859" w:rsidRPr="00E1249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rsidR="00457859" w:rsidRPr="00E1249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повышение правовой грамотности граждан по вопросам организации предоставления жилищно-коммунальных услуг;</w:t>
      </w:r>
    </w:p>
    <w:p w:rsidR="00457859" w:rsidRPr="00E1249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создание условий для перехода на 100</w:t>
      </w:r>
      <w:r w:rsidR="00897138" w:rsidRPr="00E12497">
        <w:rPr>
          <w:rFonts w:ascii="Arial" w:hAnsi="Arial" w:cs="Arial"/>
          <w:sz w:val="24"/>
          <w:szCs w:val="24"/>
        </w:rPr>
        <w:t> </w:t>
      </w:r>
      <w:r w:rsidRPr="00E12497">
        <w:rPr>
          <w:rFonts w:ascii="Arial" w:hAnsi="Arial" w:cs="Arial"/>
          <w:sz w:val="24"/>
          <w:szCs w:val="24"/>
        </w:rPr>
        <w:t>% оплату населением капитального ремонта многоквартирных домов;</w:t>
      </w:r>
    </w:p>
    <w:p w:rsidR="00457859" w:rsidRPr="00E1249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доступность информации о деятельности ЖКХ;</w:t>
      </w:r>
    </w:p>
    <w:p w:rsidR="00457859" w:rsidRPr="00E12497" w:rsidRDefault="00457859" w:rsidP="0057721D">
      <w:pPr>
        <w:pStyle w:val="a4"/>
        <w:numPr>
          <w:ilvl w:val="0"/>
          <w:numId w:val="14"/>
        </w:numPr>
        <w:spacing w:after="0" w:line="240" w:lineRule="auto"/>
        <w:rPr>
          <w:rFonts w:ascii="Arial" w:hAnsi="Arial" w:cs="Arial"/>
          <w:sz w:val="24"/>
          <w:szCs w:val="24"/>
        </w:rPr>
      </w:pPr>
      <w:proofErr w:type="gramStart"/>
      <w:r w:rsidRPr="00E12497">
        <w:rPr>
          <w:rFonts w:ascii="Arial" w:hAnsi="Arial" w:cs="Arial"/>
          <w:sz w:val="24"/>
          <w:szCs w:val="24"/>
        </w:rPr>
        <w:t>контроль за</w:t>
      </w:r>
      <w:proofErr w:type="gramEnd"/>
      <w:r w:rsidRPr="00E12497">
        <w:rPr>
          <w:rFonts w:ascii="Arial" w:hAnsi="Arial" w:cs="Arial"/>
          <w:sz w:val="24"/>
          <w:szCs w:val="24"/>
        </w:rPr>
        <w:t xml:space="preserve"> использованием и содержанием общего имущества собственников помещений в многоквартирных домах, правил и норм технической эксплуатации жилищного фонда;</w:t>
      </w:r>
    </w:p>
    <w:p w:rsidR="00457859" w:rsidRPr="00E1249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proofErr w:type="gramStart"/>
      <w:r w:rsidRPr="00E12497">
        <w:rPr>
          <w:rFonts w:ascii="Arial" w:hAnsi="Arial" w:cs="Arial"/>
          <w:sz w:val="24"/>
          <w:szCs w:val="24"/>
        </w:rPr>
        <w:t>контроль за</w:t>
      </w:r>
      <w:proofErr w:type="gramEnd"/>
      <w:r w:rsidRPr="00E12497">
        <w:rPr>
          <w:rFonts w:ascii="Arial" w:hAnsi="Arial" w:cs="Arial"/>
          <w:sz w:val="24"/>
          <w:szCs w:val="24"/>
        </w:rPr>
        <w:t xml:space="preserve"> предоставлением коммунальных услуг собственникам и пользователям помещений в многоквартирных домах и жилых домах;</w:t>
      </w:r>
    </w:p>
    <w:p w:rsidR="00780C7E" w:rsidRPr="00E12497" w:rsidRDefault="00780C7E" w:rsidP="0057721D">
      <w:pPr>
        <w:pStyle w:val="a4"/>
        <w:numPr>
          <w:ilvl w:val="0"/>
          <w:numId w:val="14"/>
        </w:numPr>
        <w:spacing w:after="0" w:line="240" w:lineRule="auto"/>
        <w:rPr>
          <w:rFonts w:ascii="Arial" w:hAnsi="Arial" w:cs="Arial"/>
          <w:sz w:val="24"/>
          <w:szCs w:val="24"/>
        </w:rPr>
      </w:pPr>
      <w:proofErr w:type="gramStart"/>
      <w:r w:rsidRPr="00E12497">
        <w:rPr>
          <w:rFonts w:ascii="Arial" w:hAnsi="Arial" w:cs="Arial"/>
          <w:sz w:val="24"/>
          <w:szCs w:val="24"/>
        </w:rPr>
        <w:t>контроль за</w:t>
      </w:r>
      <w:proofErr w:type="gramEnd"/>
      <w:r w:rsidRPr="00E12497">
        <w:rPr>
          <w:rFonts w:ascii="Arial" w:hAnsi="Arial" w:cs="Arial"/>
          <w:sz w:val="24"/>
          <w:szCs w:val="24"/>
        </w:rPr>
        <w:t xml:space="preserve"> исполнением организациями инвестиционных и производственных программ в сфере теплоэнергетики, электроэнергетики, водоснабжения и водоотведения.</w:t>
      </w:r>
    </w:p>
    <w:p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rsidR="00457859" w:rsidRPr="00E12497" w:rsidRDefault="0011698B" w:rsidP="0057721D">
      <w:pPr>
        <w:autoSpaceDE w:val="0"/>
        <w:autoSpaceDN w:val="0"/>
        <w:adjustRightInd w:val="0"/>
        <w:spacing w:after="0" w:line="240" w:lineRule="auto"/>
        <w:jc w:val="center"/>
        <w:rPr>
          <w:rFonts w:ascii="Arial" w:eastAsia="Calibri" w:hAnsi="Arial" w:cs="Arial"/>
          <w:sz w:val="24"/>
          <w:szCs w:val="24"/>
          <w:lang w:eastAsia="en-US"/>
        </w:rPr>
      </w:pPr>
      <w:r w:rsidRPr="00E12497">
        <w:rPr>
          <w:rFonts w:ascii="Arial" w:eastAsia="Calibri" w:hAnsi="Arial" w:cs="Arial"/>
          <w:sz w:val="24"/>
          <w:szCs w:val="24"/>
          <w:lang w:eastAsia="en-US"/>
        </w:rPr>
        <w:t xml:space="preserve">2.6. </w:t>
      </w:r>
      <w:r w:rsidR="00457859" w:rsidRPr="00E12497">
        <w:rPr>
          <w:rFonts w:ascii="Arial" w:eastAsia="Calibri" w:hAnsi="Arial" w:cs="Arial"/>
          <w:sz w:val="24"/>
          <w:szCs w:val="24"/>
          <w:lang w:eastAsia="en-US"/>
        </w:rPr>
        <w:t>Мероприятия подпрограммы</w:t>
      </w:r>
    </w:p>
    <w:p w:rsidR="007D77EB" w:rsidRPr="00E12497" w:rsidRDefault="007D77EB" w:rsidP="0057721D">
      <w:pPr>
        <w:autoSpaceDE w:val="0"/>
        <w:autoSpaceDN w:val="0"/>
        <w:adjustRightInd w:val="0"/>
        <w:spacing w:after="0" w:line="240" w:lineRule="auto"/>
        <w:ind w:firstLine="709"/>
        <w:rPr>
          <w:rFonts w:ascii="Arial" w:eastAsia="Calibri" w:hAnsi="Arial" w:cs="Arial"/>
          <w:sz w:val="24"/>
          <w:szCs w:val="24"/>
          <w:lang w:eastAsia="en-US"/>
        </w:rPr>
      </w:pPr>
    </w:p>
    <w:p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r w:rsidRPr="00E12497">
        <w:rPr>
          <w:rFonts w:ascii="Arial" w:eastAsia="Calibri" w:hAnsi="Arial" w:cs="Arial"/>
          <w:sz w:val="24"/>
          <w:szCs w:val="24"/>
          <w:lang w:eastAsia="en-US"/>
        </w:rPr>
        <w:t>Перечень подпрограммных мероприятий указан в приложении 2 к настоящей подпрограмме.</w:t>
      </w:r>
    </w:p>
    <w:p w:rsidR="00624CE3" w:rsidRPr="00E12497" w:rsidRDefault="00624CE3" w:rsidP="0057721D">
      <w:pPr>
        <w:autoSpaceDE w:val="0"/>
        <w:autoSpaceDN w:val="0"/>
        <w:adjustRightInd w:val="0"/>
        <w:spacing w:after="0" w:line="240" w:lineRule="auto"/>
        <w:ind w:firstLine="709"/>
        <w:jc w:val="center"/>
        <w:rPr>
          <w:rFonts w:ascii="Arial" w:eastAsia="Calibri" w:hAnsi="Arial" w:cs="Arial"/>
          <w:sz w:val="24"/>
          <w:szCs w:val="24"/>
          <w:lang w:eastAsia="en-US"/>
        </w:rPr>
      </w:pPr>
    </w:p>
    <w:p w:rsidR="00457859" w:rsidRPr="00E12497"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E12497">
        <w:rPr>
          <w:rFonts w:ascii="Arial" w:eastAsia="Calibri" w:hAnsi="Arial" w:cs="Arial"/>
          <w:sz w:val="24"/>
          <w:szCs w:val="24"/>
          <w:lang w:eastAsia="en-US"/>
        </w:rPr>
        <w:t>2.</w:t>
      </w:r>
      <w:r w:rsidR="0011698B" w:rsidRPr="00E12497">
        <w:rPr>
          <w:rFonts w:ascii="Arial" w:eastAsia="Calibri" w:hAnsi="Arial" w:cs="Arial"/>
          <w:sz w:val="24"/>
          <w:szCs w:val="24"/>
          <w:lang w:eastAsia="en-US"/>
        </w:rPr>
        <w:t>7</w:t>
      </w:r>
      <w:r w:rsidRPr="00E12497">
        <w:rPr>
          <w:rFonts w:ascii="Arial" w:eastAsia="Calibri" w:hAnsi="Arial" w:cs="Arial"/>
          <w:sz w:val="24"/>
          <w:szCs w:val="24"/>
          <w:lang w:eastAsia="en-US"/>
        </w:rPr>
        <w:t>.</w:t>
      </w:r>
      <w:r w:rsidR="0011698B" w:rsidRPr="00E12497">
        <w:rPr>
          <w:rFonts w:ascii="Arial" w:eastAsia="Calibri" w:hAnsi="Arial" w:cs="Arial"/>
          <w:sz w:val="24"/>
          <w:szCs w:val="24"/>
          <w:lang w:eastAsia="en-US"/>
        </w:rPr>
        <w:t xml:space="preserve"> </w:t>
      </w:r>
      <w:r w:rsidRPr="00E12497">
        <w:rPr>
          <w:rFonts w:ascii="Arial" w:eastAsia="Calibri" w:hAnsi="Arial" w:cs="Arial"/>
          <w:sz w:val="24"/>
          <w:szCs w:val="24"/>
          <w:lang w:eastAsia="en-US"/>
        </w:rPr>
        <w:t>Обоснование финансовых, материальных и трудовых затрат</w:t>
      </w:r>
      <w:r w:rsidR="00897138" w:rsidRPr="00E12497">
        <w:rPr>
          <w:rFonts w:ascii="Arial" w:eastAsia="Calibri" w:hAnsi="Arial" w:cs="Arial"/>
          <w:sz w:val="24"/>
          <w:szCs w:val="24"/>
          <w:lang w:eastAsia="en-US"/>
        </w:rPr>
        <w:t xml:space="preserve"> </w:t>
      </w:r>
      <w:r w:rsidRPr="00E12497">
        <w:rPr>
          <w:rFonts w:ascii="Arial" w:eastAsia="Calibri" w:hAnsi="Arial" w:cs="Arial"/>
          <w:sz w:val="24"/>
          <w:szCs w:val="24"/>
          <w:lang w:eastAsia="en-US"/>
        </w:rPr>
        <w:t>(ресурсное обеспечение подпрограммы) с указанием источников финансирования</w:t>
      </w:r>
    </w:p>
    <w:p w:rsidR="00457859" w:rsidRPr="00E12497" w:rsidRDefault="00457859" w:rsidP="0057721D">
      <w:pPr>
        <w:autoSpaceDE w:val="0"/>
        <w:autoSpaceDN w:val="0"/>
        <w:adjustRightInd w:val="0"/>
        <w:spacing w:after="0" w:line="240" w:lineRule="auto"/>
        <w:ind w:firstLine="709"/>
        <w:jc w:val="center"/>
        <w:rPr>
          <w:rFonts w:ascii="Arial" w:eastAsia="Calibri" w:hAnsi="Arial" w:cs="Arial"/>
          <w:sz w:val="24"/>
          <w:szCs w:val="24"/>
          <w:lang w:eastAsia="en-US"/>
        </w:rPr>
      </w:pPr>
    </w:p>
    <w:p w:rsidR="00302A5A" w:rsidRPr="00E12497" w:rsidRDefault="00457859" w:rsidP="0057721D">
      <w:pPr>
        <w:pStyle w:val="ConsPlusNormal"/>
        <w:ind w:firstLine="709"/>
        <w:rPr>
          <w:sz w:val="24"/>
          <w:szCs w:val="24"/>
        </w:rPr>
      </w:pPr>
      <w:r w:rsidRPr="00E12497">
        <w:rPr>
          <w:sz w:val="24"/>
          <w:szCs w:val="24"/>
        </w:rPr>
        <w:t>Расходы подпрограммы формируются за счет средств местного и краевого бюджета.</w:t>
      </w:r>
    </w:p>
    <w:p w:rsidR="0095289F" w:rsidRPr="00E12497" w:rsidRDefault="0095289F" w:rsidP="0095289F">
      <w:pPr>
        <w:pStyle w:val="ConsPlusCell"/>
        <w:ind w:firstLine="709"/>
        <w:rPr>
          <w:sz w:val="24"/>
          <w:szCs w:val="24"/>
        </w:rPr>
      </w:pPr>
      <w:r w:rsidRPr="00E12497">
        <w:rPr>
          <w:sz w:val="24"/>
          <w:szCs w:val="24"/>
        </w:rPr>
        <w:t>Общий объем финансирования подпрограммы за счет сре</w:t>
      </w:r>
      <w:proofErr w:type="gramStart"/>
      <w:r w:rsidRPr="00E12497">
        <w:rPr>
          <w:sz w:val="24"/>
          <w:szCs w:val="24"/>
        </w:rPr>
        <w:t>дств вс</w:t>
      </w:r>
      <w:proofErr w:type="gramEnd"/>
      <w:r w:rsidRPr="00E12497">
        <w:rPr>
          <w:sz w:val="24"/>
          <w:szCs w:val="24"/>
        </w:rPr>
        <w:t xml:space="preserve">ех источников финансирования за период 2014–2023 годы – </w:t>
      </w:r>
      <w:r w:rsidR="00F35018" w:rsidRPr="00F35018">
        <w:rPr>
          <w:sz w:val="24"/>
          <w:szCs w:val="24"/>
        </w:rPr>
        <w:t>114 699 703,98</w:t>
      </w:r>
      <w:r w:rsidR="00F35018">
        <w:rPr>
          <w:sz w:val="24"/>
          <w:szCs w:val="24"/>
        </w:rPr>
        <w:t xml:space="preserve"> </w:t>
      </w:r>
      <w:r w:rsidRPr="00E12497">
        <w:rPr>
          <w:sz w:val="24"/>
          <w:szCs w:val="24"/>
        </w:rPr>
        <w:t>рублей, в том числе по годам:</w:t>
      </w:r>
    </w:p>
    <w:p w:rsidR="0095289F" w:rsidRPr="00E12497" w:rsidRDefault="0095289F" w:rsidP="0095289F">
      <w:pPr>
        <w:pStyle w:val="ConsPlusCell"/>
        <w:ind w:firstLine="709"/>
        <w:rPr>
          <w:sz w:val="24"/>
          <w:szCs w:val="24"/>
        </w:rPr>
      </w:pPr>
      <w:r w:rsidRPr="00E12497">
        <w:rPr>
          <w:sz w:val="24"/>
          <w:szCs w:val="24"/>
        </w:rPr>
        <w:t>– 2014 год – 5 546 417,32 рублей;</w:t>
      </w:r>
    </w:p>
    <w:p w:rsidR="0095289F" w:rsidRPr="00E12497" w:rsidRDefault="0095289F" w:rsidP="0095289F">
      <w:pPr>
        <w:pStyle w:val="ConsPlusCell"/>
        <w:ind w:firstLine="709"/>
        <w:rPr>
          <w:sz w:val="24"/>
          <w:szCs w:val="24"/>
        </w:rPr>
      </w:pPr>
      <w:r w:rsidRPr="00E12497">
        <w:rPr>
          <w:sz w:val="24"/>
          <w:szCs w:val="24"/>
        </w:rPr>
        <w:t xml:space="preserve">– 2015 год – 6 008 831,43 рублей; </w:t>
      </w:r>
    </w:p>
    <w:p w:rsidR="0095289F" w:rsidRPr="00E12497" w:rsidRDefault="0095289F" w:rsidP="0095289F">
      <w:pPr>
        <w:pStyle w:val="ConsPlusCell"/>
        <w:ind w:firstLine="709"/>
        <w:rPr>
          <w:sz w:val="24"/>
          <w:szCs w:val="24"/>
        </w:rPr>
      </w:pPr>
      <w:r w:rsidRPr="00E12497">
        <w:rPr>
          <w:sz w:val="24"/>
          <w:szCs w:val="24"/>
        </w:rPr>
        <w:t>– 2016 год – 6 892 601,58 рублей;</w:t>
      </w:r>
    </w:p>
    <w:p w:rsidR="0095289F" w:rsidRPr="00E12497" w:rsidRDefault="0095289F" w:rsidP="0095289F">
      <w:pPr>
        <w:pStyle w:val="ConsPlusCell"/>
        <w:ind w:firstLine="709"/>
        <w:rPr>
          <w:sz w:val="24"/>
          <w:szCs w:val="24"/>
        </w:rPr>
      </w:pPr>
      <w:r w:rsidRPr="00E12497">
        <w:rPr>
          <w:sz w:val="24"/>
          <w:szCs w:val="24"/>
        </w:rPr>
        <w:t>– 2017 год – 7 472 023,98 рублей;</w:t>
      </w:r>
    </w:p>
    <w:p w:rsidR="0095289F" w:rsidRPr="00E12497" w:rsidRDefault="0095289F" w:rsidP="0095289F">
      <w:pPr>
        <w:pStyle w:val="ConsPlusCell"/>
        <w:ind w:firstLine="709"/>
        <w:rPr>
          <w:sz w:val="24"/>
          <w:szCs w:val="24"/>
        </w:rPr>
      </w:pPr>
      <w:r w:rsidRPr="00E12497">
        <w:rPr>
          <w:sz w:val="24"/>
          <w:szCs w:val="24"/>
        </w:rPr>
        <w:t>– 2018 год – 12 320 669,37 рублей;</w:t>
      </w:r>
    </w:p>
    <w:p w:rsidR="0095289F" w:rsidRPr="00E12497" w:rsidRDefault="0095289F" w:rsidP="0095289F">
      <w:pPr>
        <w:pStyle w:val="ConsPlusCell"/>
        <w:ind w:firstLine="709"/>
        <w:rPr>
          <w:sz w:val="24"/>
          <w:szCs w:val="24"/>
        </w:rPr>
      </w:pPr>
      <w:r w:rsidRPr="00E12497">
        <w:rPr>
          <w:sz w:val="24"/>
          <w:szCs w:val="24"/>
        </w:rPr>
        <w:t>– 2019 год – 14 190 876,46 рублей;</w:t>
      </w:r>
    </w:p>
    <w:p w:rsidR="0095289F" w:rsidRPr="00E12497" w:rsidRDefault="0095289F" w:rsidP="0095289F">
      <w:pPr>
        <w:pStyle w:val="ConsPlusCell"/>
        <w:ind w:firstLine="709"/>
        <w:rPr>
          <w:sz w:val="24"/>
          <w:szCs w:val="24"/>
        </w:rPr>
      </w:pPr>
      <w:r w:rsidRPr="00E12497">
        <w:rPr>
          <w:sz w:val="24"/>
          <w:szCs w:val="24"/>
        </w:rPr>
        <w:t>– 2020 год – 14 800 984,18 рублей;</w:t>
      </w:r>
    </w:p>
    <w:p w:rsidR="0095289F" w:rsidRPr="00E12497" w:rsidRDefault="0095289F" w:rsidP="0095289F">
      <w:pPr>
        <w:pStyle w:val="ConsPlusCell"/>
        <w:ind w:firstLine="709"/>
        <w:rPr>
          <w:sz w:val="24"/>
          <w:szCs w:val="24"/>
        </w:rPr>
      </w:pPr>
      <w:r w:rsidRPr="00E12497">
        <w:rPr>
          <w:sz w:val="24"/>
          <w:szCs w:val="24"/>
        </w:rPr>
        <w:t xml:space="preserve">– 2021 год – </w:t>
      </w:r>
      <w:r w:rsidR="0041614C">
        <w:rPr>
          <w:sz w:val="24"/>
          <w:szCs w:val="24"/>
        </w:rPr>
        <w:t xml:space="preserve">16 154 241,04 </w:t>
      </w:r>
      <w:r w:rsidRPr="00E12497">
        <w:rPr>
          <w:sz w:val="24"/>
          <w:szCs w:val="24"/>
        </w:rPr>
        <w:t>рублей;</w:t>
      </w:r>
    </w:p>
    <w:p w:rsidR="0095289F" w:rsidRPr="00E12497" w:rsidRDefault="0095289F" w:rsidP="0095289F">
      <w:pPr>
        <w:pStyle w:val="ConsPlusCell"/>
        <w:ind w:firstLine="709"/>
        <w:rPr>
          <w:sz w:val="24"/>
          <w:szCs w:val="24"/>
        </w:rPr>
      </w:pPr>
      <w:r w:rsidRPr="00E12497">
        <w:rPr>
          <w:sz w:val="24"/>
          <w:szCs w:val="24"/>
        </w:rPr>
        <w:t>– 2022 год – 15 656 529,31 рублей;</w:t>
      </w:r>
    </w:p>
    <w:p w:rsidR="0095289F" w:rsidRPr="00E12497" w:rsidRDefault="0095289F" w:rsidP="0095289F">
      <w:pPr>
        <w:pStyle w:val="ConsPlusCell"/>
        <w:ind w:firstLine="709"/>
        <w:rPr>
          <w:sz w:val="24"/>
          <w:szCs w:val="24"/>
        </w:rPr>
      </w:pPr>
      <w:r w:rsidRPr="00E12497">
        <w:rPr>
          <w:sz w:val="24"/>
          <w:szCs w:val="24"/>
        </w:rPr>
        <w:t>– 2023 год – 15 656 529,31 рублей.</w:t>
      </w:r>
    </w:p>
    <w:p w:rsidR="0095289F" w:rsidRPr="00E12497" w:rsidRDefault="0095289F" w:rsidP="0095289F">
      <w:pPr>
        <w:pStyle w:val="ConsPlusCell"/>
        <w:ind w:firstLine="709"/>
        <w:rPr>
          <w:sz w:val="24"/>
          <w:szCs w:val="24"/>
        </w:rPr>
      </w:pPr>
      <w:r w:rsidRPr="00E12497">
        <w:rPr>
          <w:sz w:val="24"/>
          <w:szCs w:val="24"/>
        </w:rPr>
        <w:t>Из них:</w:t>
      </w:r>
    </w:p>
    <w:p w:rsidR="0095289F" w:rsidRPr="00E12497" w:rsidRDefault="0095289F" w:rsidP="0095289F">
      <w:pPr>
        <w:pStyle w:val="ConsPlusCell"/>
        <w:ind w:firstLine="709"/>
        <w:rPr>
          <w:sz w:val="24"/>
          <w:szCs w:val="24"/>
        </w:rPr>
      </w:pPr>
      <w:r w:rsidRPr="00E12497">
        <w:rPr>
          <w:sz w:val="24"/>
          <w:szCs w:val="24"/>
        </w:rPr>
        <w:t xml:space="preserve">средства краевого бюджета – </w:t>
      </w:r>
      <w:r w:rsidR="0010617C" w:rsidRPr="0010617C">
        <w:rPr>
          <w:sz w:val="24"/>
          <w:szCs w:val="24"/>
        </w:rPr>
        <w:t>4 186 667,8</w:t>
      </w:r>
      <w:r w:rsidR="0010617C">
        <w:rPr>
          <w:sz w:val="24"/>
          <w:szCs w:val="24"/>
        </w:rPr>
        <w:t xml:space="preserve">0 </w:t>
      </w:r>
      <w:r w:rsidRPr="00E12497">
        <w:rPr>
          <w:sz w:val="24"/>
          <w:szCs w:val="24"/>
        </w:rPr>
        <w:t>рублей, в том числе по годам:</w:t>
      </w:r>
    </w:p>
    <w:p w:rsidR="0095289F" w:rsidRPr="00E12497" w:rsidRDefault="0095289F" w:rsidP="0095289F">
      <w:pPr>
        <w:pStyle w:val="ConsPlusCell"/>
        <w:ind w:firstLine="709"/>
        <w:rPr>
          <w:sz w:val="24"/>
          <w:szCs w:val="24"/>
        </w:rPr>
      </w:pPr>
      <w:r w:rsidRPr="00E12497">
        <w:rPr>
          <w:sz w:val="24"/>
          <w:szCs w:val="24"/>
        </w:rPr>
        <w:t>– 2014 год – 0,00 рублей;</w:t>
      </w:r>
    </w:p>
    <w:p w:rsidR="0095289F" w:rsidRPr="00E12497" w:rsidRDefault="0095289F" w:rsidP="0095289F">
      <w:pPr>
        <w:pStyle w:val="ConsPlusCell"/>
        <w:ind w:firstLine="709"/>
        <w:rPr>
          <w:sz w:val="24"/>
          <w:szCs w:val="24"/>
        </w:rPr>
      </w:pPr>
      <w:r w:rsidRPr="00E12497">
        <w:rPr>
          <w:sz w:val="24"/>
          <w:szCs w:val="24"/>
        </w:rPr>
        <w:t>– 2015 год – 19 530,00 рублей;</w:t>
      </w:r>
    </w:p>
    <w:p w:rsidR="0095289F" w:rsidRPr="00E12497" w:rsidRDefault="0095289F" w:rsidP="0095289F">
      <w:pPr>
        <w:pStyle w:val="ConsPlusCell"/>
        <w:ind w:firstLine="709"/>
        <w:rPr>
          <w:sz w:val="24"/>
          <w:szCs w:val="24"/>
        </w:rPr>
      </w:pPr>
      <w:r w:rsidRPr="00E12497">
        <w:rPr>
          <w:sz w:val="24"/>
          <w:szCs w:val="24"/>
        </w:rPr>
        <w:t>– 2016 год – 0,00 рублей;</w:t>
      </w:r>
    </w:p>
    <w:p w:rsidR="0095289F" w:rsidRPr="00E12497" w:rsidRDefault="0095289F" w:rsidP="0095289F">
      <w:pPr>
        <w:pStyle w:val="ConsPlusCell"/>
        <w:ind w:firstLine="709"/>
        <w:rPr>
          <w:sz w:val="24"/>
          <w:szCs w:val="24"/>
        </w:rPr>
      </w:pPr>
      <w:r w:rsidRPr="00E12497">
        <w:rPr>
          <w:sz w:val="24"/>
          <w:szCs w:val="24"/>
        </w:rPr>
        <w:t>– 2017 год – 70 545,13 рублей;</w:t>
      </w:r>
    </w:p>
    <w:p w:rsidR="0095289F" w:rsidRPr="00E12497" w:rsidRDefault="0095289F" w:rsidP="0095289F">
      <w:pPr>
        <w:pStyle w:val="ConsPlusCell"/>
        <w:ind w:firstLine="709"/>
        <w:rPr>
          <w:sz w:val="24"/>
          <w:szCs w:val="24"/>
        </w:rPr>
      </w:pPr>
      <w:r w:rsidRPr="00E12497">
        <w:rPr>
          <w:sz w:val="24"/>
          <w:szCs w:val="24"/>
        </w:rPr>
        <w:t>– 2018 год – 917 577,26 рублей;</w:t>
      </w:r>
    </w:p>
    <w:p w:rsidR="0095289F" w:rsidRPr="00E12497" w:rsidRDefault="0095289F" w:rsidP="0095289F">
      <w:pPr>
        <w:pStyle w:val="ConsPlusCell"/>
        <w:ind w:firstLine="709"/>
        <w:rPr>
          <w:sz w:val="24"/>
          <w:szCs w:val="24"/>
        </w:rPr>
      </w:pPr>
      <w:r w:rsidRPr="00E12497">
        <w:rPr>
          <w:sz w:val="24"/>
          <w:szCs w:val="24"/>
        </w:rPr>
        <w:t>– 2019 год – 2 239 681,47 рублей;</w:t>
      </w:r>
    </w:p>
    <w:p w:rsidR="0095289F" w:rsidRPr="00E12497" w:rsidRDefault="0095289F" w:rsidP="0095289F">
      <w:pPr>
        <w:pStyle w:val="ConsPlusCell"/>
        <w:ind w:firstLine="709"/>
        <w:rPr>
          <w:sz w:val="24"/>
          <w:szCs w:val="24"/>
        </w:rPr>
      </w:pPr>
      <w:r w:rsidRPr="00E12497">
        <w:rPr>
          <w:sz w:val="24"/>
          <w:szCs w:val="24"/>
        </w:rPr>
        <w:t>– 2020 год – 939 333,94 рублей;</w:t>
      </w:r>
    </w:p>
    <w:p w:rsidR="0095289F" w:rsidRPr="00E12497" w:rsidRDefault="0095289F" w:rsidP="0095289F">
      <w:pPr>
        <w:pStyle w:val="ConsPlusCell"/>
        <w:ind w:firstLine="709"/>
        <w:rPr>
          <w:sz w:val="24"/>
          <w:szCs w:val="24"/>
        </w:rPr>
      </w:pPr>
      <w:r w:rsidRPr="00E12497">
        <w:rPr>
          <w:sz w:val="24"/>
          <w:szCs w:val="24"/>
        </w:rPr>
        <w:t xml:space="preserve">– 2021 год – </w:t>
      </w:r>
      <w:r w:rsidR="004F23C3">
        <w:rPr>
          <w:sz w:val="24"/>
          <w:szCs w:val="24"/>
        </w:rPr>
        <w:t>0</w:t>
      </w:r>
      <w:r w:rsidRPr="00E12497">
        <w:rPr>
          <w:sz w:val="24"/>
          <w:szCs w:val="24"/>
        </w:rPr>
        <w:t>,00 рублей;</w:t>
      </w:r>
    </w:p>
    <w:p w:rsidR="0095289F" w:rsidRPr="00E12497" w:rsidRDefault="0095289F" w:rsidP="0095289F">
      <w:pPr>
        <w:pStyle w:val="ConsPlusCell"/>
        <w:ind w:firstLine="709"/>
        <w:rPr>
          <w:sz w:val="24"/>
          <w:szCs w:val="24"/>
        </w:rPr>
      </w:pPr>
      <w:r w:rsidRPr="00E12497">
        <w:rPr>
          <w:sz w:val="24"/>
          <w:szCs w:val="24"/>
        </w:rPr>
        <w:t>– 2022 год – 0,00 рублей;</w:t>
      </w:r>
    </w:p>
    <w:p w:rsidR="0095289F" w:rsidRPr="00E12497" w:rsidRDefault="0095289F" w:rsidP="0095289F">
      <w:pPr>
        <w:pStyle w:val="ConsPlusCell"/>
        <w:ind w:firstLine="709"/>
        <w:rPr>
          <w:sz w:val="24"/>
          <w:szCs w:val="24"/>
        </w:rPr>
      </w:pPr>
      <w:r w:rsidRPr="00E12497">
        <w:rPr>
          <w:sz w:val="24"/>
          <w:szCs w:val="24"/>
        </w:rPr>
        <w:t>– 2023 год – 0,00 рублей;</w:t>
      </w:r>
    </w:p>
    <w:p w:rsidR="0095289F" w:rsidRPr="00E12497" w:rsidRDefault="0095289F" w:rsidP="0095289F">
      <w:pPr>
        <w:pStyle w:val="ConsPlusCell"/>
        <w:ind w:firstLine="709"/>
        <w:rPr>
          <w:sz w:val="24"/>
          <w:szCs w:val="24"/>
        </w:rPr>
      </w:pPr>
      <w:r w:rsidRPr="00E12497">
        <w:rPr>
          <w:sz w:val="24"/>
          <w:szCs w:val="24"/>
        </w:rPr>
        <w:t xml:space="preserve">средства местного бюджета – </w:t>
      </w:r>
      <w:r w:rsidR="00F32BF4" w:rsidRPr="00F32BF4">
        <w:rPr>
          <w:sz w:val="24"/>
          <w:szCs w:val="24"/>
        </w:rPr>
        <w:t>110 513 036,18</w:t>
      </w:r>
      <w:r w:rsidRPr="00E12497">
        <w:rPr>
          <w:sz w:val="24"/>
          <w:szCs w:val="24"/>
        </w:rPr>
        <w:t xml:space="preserve"> рублей, в том числе по годам:</w:t>
      </w:r>
    </w:p>
    <w:p w:rsidR="0095289F" w:rsidRPr="00E12497" w:rsidRDefault="0095289F" w:rsidP="0095289F">
      <w:pPr>
        <w:pStyle w:val="ConsPlusCell"/>
        <w:ind w:firstLine="709"/>
        <w:rPr>
          <w:sz w:val="24"/>
          <w:szCs w:val="24"/>
        </w:rPr>
      </w:pPr>
      <w:r w:rsidRPr="00E12497">
        <w:rPr>
          <w:sz w:val="24"/>
          <w:szCs w:val="24"/>
        </w:rPr>
        <w:t>– 2014 год – 5 546 417,32 рублей;</w:t>
      </w:r>
    </w:p>
    <w:p w:rsidR="0095289F" w:rsidRPr="00E12497" w:rsidRDefault="0095289F" w:rsidP="0095289F">
      <w:pPr>
        <w:pStyle w:val="ConsPlusCell"/>
        <w:ind w:firstLine="709"/>
        <w:rPr>
          <w:sz w:val="24"/>
          <w:szCs w:val="24"/>
        </w:rPr>
      </w:pPr>
      <w:r w:rsidRPr="00E12497">
        <w:rPr>
          <w:sz w:val="24"/>
          <w:szCs w:val="24"/>
        </w:rPr>
        <w:t>– 2015 год – 5 989 301,43 рублей;</w:t>
      </w:r>
    </w:p>
    <w:p w:rsidR="0095289F" w:rsidRPr="00E12497" w:rsidRDefault="0095289F" w:rsidP="0095289F">
      <w:pPr>
        <w:pStyle w:val="ConsPlusCell"/>
        <w:ind w:firstLine="709"/>
        <w:rPr>
          <w:sz w:val="24"/>
          <w:szCs w:val="24"/>
        </w:rPr>
      </w:pPr>
      <w:r w:rsidRPr="00E12497">
        <w:rPr>
          <w:sz w:val="24"/>
          <w:szCs w:val="24"/>
        </w:rPr>
        <w:t>– 2016 год – 6 892 601,58 рублей;</w:t>
      </w:r>
    </w:p>
    <w:p w:rsidR="0095289F" w:rsidRPr="00E12497" w:rsidRDefault="0095289F" w:rsidP="0095289F">
      <w:pPr>
        <w:pStyle w:val="ConsPlusCell"/>
        <w:ind w:firstLine="709"/>
        <w:rPr>
          <w:sz w:val="24"/>
          <w:szCs w:val="24"/>
        </w:rPr>
      </w:pPr>
      <w:r w:rsidRPr="00E12497">
        <w:rPr>
          <w:sz w:val="24"/>
          <w:szCs w:val="24"/>
        </w:rPr>
        <w:t>– 2017 год – 7 401 478,85 рублей;</w:t>
      </w:r>
    </w:p>
    <w:p w:rsidR="0095289F" w:rsidRPr="00E12497" w:rsidRDefault="0095289F" w:rsidP="0095289F">
      <w:pPr>
        <w:pStyle w:val="ConsPlusCell"/>
        <w:ind w:firstLine="709"/>
        <w:rPr>
          <w:sz w:val="24"/>
          <w:szCs w:val="24"/>
        </w:rPr>
      </w:pPr>
      <w:r w:rsidRPr="00E12497">
        <w:rPr>
          <w:sz w:val="24"/>
          <w:szCs w:val="24"/>
        </w:rPr>
        <w:t>– 2018 год – 11 403 092,11 рублей;</w:t>
      </w:r>
    </w:p>
    <w:p w:rsidR="0095289F" w:rsidRPr="00E12497" w:rsidRDefault="0095289F" w:rsidP="0095289F">
      <w:pPr>
        <w:pStyle w:val="ConsPlusCell"/>
        <w:ind w:firstLine="709"/>
        <w:rPr>
          <w:sz w:val="24"/>
          <w:szCs w:val="24"/>
        </w:rPr>
      </w:pPr>
      <w:r w:rsidRPr="00E12497">
        <w:rPr>
          <w:sz w:val="24"/>
          <w:szCs w:val="24"/>
        </w:rPr>
        <w:t>– 2019 год – 11 951 194,99 рублей;</w:t>
      </w:r>
    </w:p>
    <w:p w:rsidR="0095289F" w:rsidRPr="00E12497" w:rsidRDefault="0095289F" w:rsidP="0095289F">
      <w:pPr>
        <w:pStyle w:val="ConsPlusCell"/>
        <w:ind w:firstLine="709"/>
        <w:rPr>
          <w:sz w:val="24"/>
          <w:szCs w:val="24"/>
        </w:rPr>
      </w:pPr>
      <w:r w:rsidRPr="00E12497">
        <w:rPr>
          <w:sz w:val="24"/>
          <w:szCs w:val="24"/>
        </w:rPr>
        <w:t>– 2020 год – 13 861 650,24 рублей;</w:t>
      </w:r>
    </w:p>
    <w:p w:rsidR="0095289F" w:rsidRPr="00E12497" w:rsidRDefault="0095289F" w:rsidP="0095289F">
      <w:pPr>
        <w:pStyle w:val="ConsPlusCell"/>
        <w:ind w:firstLine="709"/>
        <w:rPr>
          <w:sz w:val="24"/>
          <w:szCs w:val="24"/>
        </w:rPr>
      </w:pPr>
      <w:r w:rsidRPr="00E12497">
        <w:rPr>
          <w:sz w:val="24"/>
          <w:szCs w:val="24"/>
        </w:rPr>
        <w:t xml:space="preserve">– 2021 год – </w:t>
      </w:r>
      <w:r w:rsidR="00025151">
        <w:rPr>
          <w:sz w:val="24"/>
          <w:szCs w:val="24"/>
        </w:rPr>
        <w:t>16 154 241,04</w:t>
      </w:r>
      <w:r w:rsidRPr="00E12497">
        <w:rPr>
          <w:sz w:val="24"/>
          <w:szCs w:val="24"/>
        </w:rPr>
        <w:t xml:space="preserve"> рублей;</w:t>
      </w:r>
    </w:p>
    <w:p w:rsidR="0095289F" w:rsidRPr="00E12497" w:rsidRDefault="0095289F" w:rsidP="0095289F">
      <w:pPr>
        <w:pStyle w:val="ConsPlusCell"/>
        <w:ind w:firstLine="709"/>
        <w:rPr>
          <w:sz w:val="24"/>
          <w:szCs w:val="24"/>
        </w:rPr>
      </w:pPr>
      <w:r w:rsidRPr="00E12497">
        <w:rPr>
          <w:sz w:val="24"/>
          <w:szCs w:val="24"/>
        </w:rPr>
        <w:t>– 2022 год – 15 656 529,31 рублей;</w:t>
      </w:r>
    </w:p>
    <w:p w:rsidR="0095289F" w:rsidRPr="00E12497" w:rsidRDefault="0095289F" w:rsidP="0095289F">
      <w:pPr>
        <w:pStyle w:val="ConsPlusCell"/>
        <w:ind w:firstLine="709"/>
        <w:rPr>
          <w:sz w:val="24"/>
          <w:szCs w:val="24"/>
        </w:rPr>
      </w:pPr>
      <w:r w:rsidRPr="00E12497">
        <w:rPr>
          <w:sz w:val="24"/>
          <w:szCs w:val="24"/>
        </w:rPr>
        <w:t>– 2023 год – 15 656 529,31 рублей.</w:t>
      </w:r>
    </w:p>
    <w:p w:rsidR="007024D7" w:rsidRPr="00E12497" w:rsidRDefault="00C337DE" w:rsidP="0057721D">
      <w:pPr>
        <w:spacing w:after="0" w:line="240" w:lineRule="auto"/>
        <w:ind w:firstLine="709"/>
        <w:jc w:val="left"/>
        <w:rPr>
          <w:rFonts w:ascii="Arial" w:hAnsi="Arial" w:cs="Arial"/>
          <w:sz w:val="24"/>
          <w:szCs w:val="24"/>
        </w:rPr>
        <w:sectPr w:rsidR="007024D7" w:rsidRPr="00E12497" w:rsidSect="0052308B">
          <w:pgSz w:w="11905" w:h="16838" w:code="9"/>
          <w:pgMar w:top="1134" w:right="851" w:bottom="1134" w:left="1701" w:header="720" w:footer="720" w:gutter="0"/>
          <w:pgNumType w:start="1"/>
          <w:cols w:space="720"/>
          <w:titlePg/>
          <w:docGrid w:linePitch="299"/>
        </w:sectPr>
      </w:pPr>
      <w:r w:rsidRPr="00E12497">
        <w:rPr>
          <w:rFonts w:ascii="Arial" w:hAnsi="Arial" w:cs="Arial"/>
          <w:sz w:val="24"/>
          <w:szCs w:val="24"/>
        </w:rPr>
        <w:t>.</w:t>
      </w:r>
    </w:p>
    <w:p w:rsidR="00457859" w:rsidRPr="00E12497" w:rsidRDefault="00457859" w:rsidP="00B924A9">
      <w:pPr>
        <w:spacing w:after="0" w:line="240" w:lineRule="auto"/>
        <w:ind w:left="8505"/>
        <w:jc w:val="left"/>
        <w:rPr>
          <w:rFonts w:ascii="Arial" w:hAnsi="Arial" w:cs="Arial"/>
          <w:sz w:val="24"/>
          <w:szCs w:val="24"/>
        </w:rPr>
      </w:pPr>
      <w:r w:rsidRPr="00E12497">
        <w:rPr>
          <w:rFonts w:ascii="Arial" w:hAnsi="Arial" w:cs="Arial"/>
          <w:sz w:val="24"/>
          <w:szCs w:val="24"/>
        </w:rPr>
        <w:t>Приложение 1</w:t>
      </w:r>
    </w:p>
    <w:p w:rsidR="00457859" w:rsidRPr="00E12497" w:rsidRDefault="00457859" w:rsidP="00B924A9">
      <w:pPr>
        <w:spacing w:after="0" w:line="240" w:lineRule="auto"/>
        <w:ind w:left="8505"/>
        <w:jc w:val="left"/>
        <w:rPr>
          <w:rFonts w:ascii="Arial" w:hAnsi="Arial" w:cs="Arial"/>
          <w:sz w:val="24"/>
          <w:szCs w:val="24"/>
        </w:rPr>
      </w:pPr>
      <w:r w:rsidRPr="00E12497">
        <w:rPr>
          <w:rFonts w:ascii="Arial" w:hAnsi="Arial" w:cs="Arial"/>
          <w:sz w:val="24"/>
          <w:szCs w:val="24"/>
        </w:rPr>
        <w:t xml:space="preserve">к подпрограмме </w:t>
      </w:r>
      <w:r w:rsidR="00824DFE" w:rsidRPr="00E12497">
        <w:rPr>
          <w:rFonts w:ascii="Arial" w:hAnsi="Arial" w:cs="Arial"/>
          <w:sz w:val="24"/>
          <w:szCs w:val="24"/>
        </w:rPr>
        <w:t xml:space="preserve">3 </w:t>
      </w:r>
      <w:r w:rsidRPr="00E12497">
        <w:rPr>
          <w:rFonts w:ascii="Arial" w:hAnsi="Arial" w:cs="Arial"/>
          <w:sz w:val="24"/>
          <w:szCs w:val="24"/>
        </w:rPr>
        <w:t>«Обеспечение реализации муниципальных</w:t>
      </w:r>
      <w:r w:rsidR="00302A5A" w:rsidRPr="00E12497">
        <w:rPr>
          <w:rFonts w:ascii="Arial" w:hAnsi="Arial" w:cs="Arial"/>
          <w:sz w:val="24"/>
          <w:szCs w:val="24"/>
        </w:rPr>
        <w:t xml:space="preserve"> </w:t>
      </w:r>
      <w:r w:rsidRPr="00E12497">
        <w:rPr>
          <w:rFonts w:ascii="Arial" w:hAnsi="Arial" w:cs="Arial"/>
          <w:sz w:val="24"/>
          <w:szCs w:val="24"/>
        </w:rPr>
        <w:t>программ и прочие мероприятия»</w:t>
      </w:r>
    </w:p>
    <w:p w:rsidR="00457859" w:rsidRPr="00E12497" w:rsidRDefault="00457859" w:rsidP="0057721D">
      <w:pPr>
        <w:spacing w:after="0" w:line="240" w:lineRule="auto"/>
        <w:ind w:firstLine="709"/>
        <w:jc w:val="center"/>
        <w:rPr>
          <w:rFonts w:ascii="Arial" w:hAnsi="Arial" w:cs="Arial"/>
          <w:sz w:val="24"/>
          <w:szCs w:val="24"/>
        </w:rPr>
      </w:pPr>
    </w:p>
    <w:p w:rsidR="00457859" w:rsidRPr="00E12497" w:rsidRDefault="00457859" w:rsidP="009C51AA">
      <w:pPr>
        <w:spacing w:after="0" w:line="240" w:lineRule="auto"/>
        <w:jc w:val="center"/>
        <w:rPr>
          <w:rFonts w:ascii="Arial" w:hAnsi="Arial" w:cs="Arial"/>
          <w:sz w:val="24"/>
          <w:szCs w:val="24"/>
        </w:rPr>
      </w:pPr>
      <w:r w:rsidRPr="00E12497">
        <w:rPr>
          <w:rFonts w:ascii="Arial" w:hAnsi="Arial" w:cs="Arial"/>
          <w:sz w:val="24"/>
          <w:szCs w:val="24"/>
        </w:rPr>
        <w:t>Перечень целевых индикаторов</w:t>
      </w:r>
      <w:r w:rsidR="0018284B" w:rsidRPr="00E12497">
        <w:rPr>
          <w:rFonts w:ascii="Arial" w:hAnsi="Arial" w:cs="Arial"/>
          <w:sz w:val="24"/>
          <w:szCs w:val="24"/>
        </w:rPr>
        <w:t xml:space="preserve"> </w:t>
      </w:r>
      <w:r w:rsidR="006A6598" w:rsidRPr="00E12497">
        <w:rPr>
          <w:rFonts w:ascii="Arial" w:hAnsi="Arial" w:cs="Arial"/>
          <w:sz w:val="24"/>
          <w:szCs w:val="24"/>
        </w:rPr>
        <w:t>подпрограммы</w:t>
      </w:r>
    </w:p>
    <w:tbl>
      <w:tblPr>
        <w:tblW w:w="5040" w:type="pct"/>
        <w:tblLayout w:type="fixed"/>
        <w:tblCellMar>
          <w:left w:w="70" w:type="dxa"/>
          <w:right w:w="70" w:type="dxa"/>
        </w:tblCellMar>
        <w:tblLook w:val="0000" w:firstRow="0" w:lastRow="0" w:firstColumn="0" w:lastColumn="0" w:noHBand="0" w:noVBand="0"/>
      </w:tblPr>
      <w:tblGrid>
        <w:gridCol w:w="407"/>
        <w:gridCol w:w="2074"/>
        <w:gridCol w:w="682"/>
        <w:gridCol w:w="1263"/>
        <w:gridCol w:w="39"/>
        <w:gridCol w:w="1788"/>
        <w:gridCol w:w="735"/>
        <w:gridCol w:w="116"/>
        <w:gridCol w:w="848"/>
        <w:gridCol w:w="848"/>
        <w:gridCol w:w="848"/>
        <w:gridCol w:w="851"/>
        <w:gridCol w:w="848"/>
        <w:gridCol w:w="848"/>
        <w:gridCol w:w="848"/>
        <w:gridCol w:w="848"/>
        <w:gridCol w:w="937"/>
      </w:tblGrid>
      <w:tr w:rsidR="005F23D3" w:rsidRPr="00E12497" w:rsidTr="00EC56FF">
        <w:trPr>
          <w:cantSplit/>
          <w:trHeight w:val="712"/>
        </w:trPr>
        <w:tc>
          <w:tcPr>
            <w:tcW w:w="137" w:type="pct"/>
            <w:vMerge w:val="restart"/>
            <w:tcBorders>
              <w:top w:val="single" w:sz="6" w:space="0" w:color="auto"/>
              <w:left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w:t>
            </w:r>
          </w:p>
          <w:p w:rsidR="005C39BB" w:rsidRPr="00E12497" w:rsidRDefault="005C39BB" w:rsidP="0057721D">
            <w:pPr>
              <w:spacing w:after="0" w:line="240" w:lineRule="auto"/>
              <w:jc w:val="center"/>
              <w:rPr>
                <w:rFonts w:ascii="Arial" w:hAnsi="Arial" w:cs="Arial"/>
                <w:color w:val="000000"/>
                <w:sz w:val="20"/>
                <w:szCs w:val="20"/>
              </w:rPr>
            </w:pPr>
            <w:proofErr w:type="gramStart"/>
            <w:r w:rsidRPr="00E12497">
              <w:rPr>
                <w:rFonts w:ascii="Arial" w:hAnsi="Arial" w:cs="Arial"/>
                <w:color w:val="000000"/>
                <w:sz w:val="20"/>
                <w:szCs w:val="20"/>
              </w:rPr>
              <w:t>п</w:t>
            </w:r>
            <w:proofErr w:type="gramEnd"/>
            <w:r w:rsidRPr="00E12497">
              <w:rPr>
                <w:rFonts w:ascii="Arial" w:hAnsi="Arial" w:cs="Arial"/>
                <w:color w:val="000000"/>
                <w:sz w:val="20"/>
                <w:szCs w:val="20"/>
                <w:lang w:val="en-US"/>
              </w:rPr>
              <w:t>/</w:t>
            </w:r>
            <w:r w:rsidRPr="00E12497">
              <w:rPr>
                <w:rFonts w:ascii="Arial" w:hAnsi="Arial" w:cs="Arial"/>
                <w:color w:val="000000"/>
                <w:sz w:val="20"/>
                <w:szCs w:val="20"/>
              </w:rPr>
              <w:t>п</w:t>
            </w:r>
          </w:p>
        </w:tc>
        <w:tc>
          <w:tcPr>
            <w:tcW w:w="699" w:type="pct"/>
            <w:vMerge w:val="restart"/>
            <w:tcBorders>
              <w:top w:val="single" w:sz="6" w:space="0" w:color="auto"/>
              <w:left w:val="single" w:sz="6" w:space="0" w:color="auto"/>
              <w:right w:val="single" w:sz="6" w:space="0" w:color="auto"/>
            </w:tcBorders>
            <w:vAlign w:val="center"/>
          </w:tcPr>
          <w:p w:rsidR="005C39BB" w:rsidRPr="00E12497" w:rsidRDefault="00270D53"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Цель, целевые индикаторы</w:t>
            </w:r>
          </w:p>
        </w:tc>
        <w:tc>
          <w:tcPr>
            <w:tcW w:w="230" w:type="pct"/>
            <w:vMerge w:val="restart"/>
            <w:tcBorders>
              <w:top w:val="single" w:sz="6" w:space="0" w:color="auto"/>
              <w:left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Единица измерения</w:t>
            </w:r>
          </w:p>
        </w:tc>
        <w:tc>
          <w:tcPr>
            <w:tcW w:w="439" w:type="pct"/>
            <w:gridSpan w:val="2"/>
            <w:vMerge w:val="restart"/>
            <w:tcBorders>
              <w:top w:val="single" w:sz="6" w:space="0" w:color="auto"/>
              <w:left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Источник информации</w:t>
            </w:r>
          </w:p>
        </w:tc>
        <w:tc>
          <w:tcPr>
            <w:tcW w:w="603" w:type="pct"/>
            <w:vMerge w:val="restart"/>
            <w:tcBorders>
              <w:top w:val="single" w:sz="6" w:space="0" w:color="auto"/>
              <w:left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r w:rsidRPr="00E12497">
              <w:rPr>
                <w:rFonts w:ascii="Arial" w:eastAsia="Calibri" w:hAnsi="Arial" w:cs="Arial"/>
                <w:sz w:val="20"/>
                <w:szCs w:val="20"/>
                <w:lang w:eastAsia="en-US"/>
              </w:rPr>
              <w:t>Год, предшествующий реализации муниципальной программы</w:t>
            </w:r>
            <w:r w:rsidRPr="00E12497">
              <w:rPr>
                <w:rFonts w:ascii="Arial" w:hAnsi="Arial" w:cs="Arial"/>
                <w:color w:val="000000"/>
                <w:sz w:val="20"/>
                <w:szCs w:val="20"/>
              </w:rPr>
              <w:t xml:space="preserve"> 2013 год</w:t>
            </w:r>
          </w:p>
        </w:tc>
        <w:tc>
          <w:tcPr>
            <w:tcW w:w="1432" w:type="pct"/>
            <w:gridSpan w:val="6"/>
            <w:tcBorders>
              <w:top w:val="single" w:sz="6" w:space="0" w:color="auto"/>
              <w:left w:val="single" w:sz="6" w:space="0" w:color="auto"/>
              <w:bottom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Годы начала действия муниципальной программы</w:t>
            </w:r>
          </w:p>
        </w:tc>
        <w:tc>
          <w:tcPr>
            <w:tcW w:w="286" w:type="pct"/>
            <w:vMerge w:val="restart"/>
            <w:tcBorders>
              <w:top w:val="single" w:sz="6" w:space="0" w:color="auto"/>
              <w:left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2019</w:t>
            </w:r>
          </w:p>
        </w:tc>
        <w:tc>
          <w:tcPr>
            <w:tcW w:w="286" w:type="pct"/>
            <w:vMerge w:val="restart"/>
            <w:tcBorders>
              <w:top w:val="single" w:sz="6" w:space="0" w:color="auto"/>
              <w:left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2020</w:t>
            </w:r>
          </w:p>
        </w:tc>
        <w:tc>
          <w:tcPr>
            <w:tcW w:w="286" w:type="pct"/>
            <w:vMerge w:val="restart"/>
            <w:tcBorders>
              <w:top w:val="single" w:sz="6" w:space="0" w:color="auto"/>
              <w:left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2021</w:t>
            </w:r>
          </w:p>
        </w:tc>
        <w:tc>
          <w:tcPr>
            <w:tcW w:w="286" w:type="pct"/>
            <w:vMerge w:val="restart"/>
            <w:tcBorders>
              <w:top w:val="single" w:sz="6" w:space="0" w:color="auto"/>
              <w:left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2022</w:t>
            </w:r>
          </w:p>
        </w:tc>
        <w:tc>
          <w:tcPr>
            <w:tcW w:w="317" w:type="pct"/>
            <w:vMerge w:val="restart"/>
            <w:tcBorders>
              <w:top w:val="single" w:sz="6" w:space="0" w:color="auto"/>
              <w:left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2023</w:t>
            </w:r>
          </w:p>
        </w:tc>
      </w:tr>
      <w:tr w:rsidR="005F23D3" w:rsidRPr="00E12497" w:rsidTr="00EC56FF">
        <w:trPr>
          <w:cantSplit/>
          <w:trHeight w:val="1304"/>
        </w:trPr>
        <w:tc>
          <w:tcPr>
            <w:tcW w:w="137" w:type="pct"/>
            <w:vMerge/>
            <w:tcBorders>
              <w:left w:val="single" w:sz="6" w:space="0" w:color="auto"/>
              <w:bottom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p>
        </w:tc>
        <w:tc>
          <w:tcPr>
            <w:tcW w:w="699" w:type="pct"/>
            <w:vMerge/>
            <w:tcBorders>
              <w:left w:val="single" w:sz="6" w:space="0" w:color="auto"/>
              <w:bottom w:val="single" w:sz="6" w:space="0" w:color="auto"/>
              <w:right w:val="single" w:sz="6" w:space="0" w:color="auto"/>
            </w:tcBorders>
            <w:vAlign w:val="center"/>
          </w:tcPr>
          <w:p w:rsidR="005C39BB" w:rsidRPr="00E12497" w:rsidRDefault="005C39BB" w:rsidP="0057721D">
            <w:pPr>
              <w:spacing w:after="0" w:line="240" w:lineRule="auto"/>
              <w:jc w:val="left"/>
              <w:rPr>
                <w:rFonts w:ascii="Arial" w:hAnsi="Arial" w:cs="Arial"/>
                <w:color w:val="000000"/>
                <w:sz w:val="20"/>
                <w:szCs w:val="20"/>
              </w:rPr>
            </w:pPr>
          </w:p>
        </w:tc>
        <w:tc>
          <w:tcPr>
            <w:tcW w:w="230" w:type="pct"/>
            <w:vMerge/>
            <w:tcBorders>
              <w:left w:val="single" w:sz="6" w:space="0" w:color="auto"/>
              <w:bottom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p>
        </w:tc>
        <w:tc>
          <w:tcPr>
            <w:tcW w:w="439" w:type="pct"/>
            <w:gridSpan w:val="2"/>
            <w:vMerge/>
            <w:tcBorders>
              <w:left w:val="single" w:sz="6" w:space="0" w:color="auto"/>
              <w:bottom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p>
        </w:tc>
        <w:tc>
          <w:tcPr>
            <w:tcW w:w="603" w:type="pct"/>
            <w:vMerge/>
            <w:tcBorders>
              <w:left w:val="single" w:sz="6" w:space="0" w:color="auto"/>
              <w:bottom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p>
        </w:tc>
        <w:tc>
          <w:tcPr>
            <w:tcW w:w="248" w:type="pct"/>
            <w:tcBorders>
              <w:top w:val="single" w:sz="6" w:space="0" w:color="auto"/>
              <w:left w:val="single" w:sz="6" w:space="0" w:color="auto"/>
              <w:bottom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2014</w:t>
            </w:r>
          </w:p>
        </w:tc>
        <w:tc>
          <w:tcPr>
            <w:tcW w:w="325" w:type="pct"/>
            <w:gridSpan w:val="2"/>
            <w:tcBorders>
              <w:top w:val="single" w:sz="6" w:space="0" w:color="auto"/>
              <w:left w:val="single" w:sz="6" w:space="0" w:color="auto"/>
              <w:bottom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2015</w:t>
            </w:r>
          </w:p>
        </w:tc>
        <w:tc>
          <w:tcPr>
            <w:tcW w:w="286" w:type="pct"/>
            <w:tcBorders>
              <w:top w:val="single" w:sz="6" w:space="0" w:color="auto"/>
              <w:left w:val="single" w:sz="6" w:space="0" w:color="auto"/>
              <w:bottom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 xml:space="preserve">2016 </w:t>
            </w:r>
          </w:p>
        </w:tc>
        <w:tc>
          <w:tcPr>
            <w:tcW w:w="286" w:type="pct"/>
            <w:tcBorders>
              <w:left w:val="single" w:sz="6" w:space="0" w:color="auto"/>
              <w:bottom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2017</w:t>
            </w:r>
          </w:p>
        </w:tc>
        <w:tc>
          <w:tcPr>
            <w:tcW w:w="287" w:type="pct"/>
            <w:tcBorders>
              <w:left w:val="single" w:sz="6" w:space="0" w:color="auto"/>
              <w:bottom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r w:rsidRPr="00E12497">
              <w:rPr>
                <w:rFonts w:ascii="Arial" w:hAnsi="Arial" w:cs="Arial"/>
                <w:color w:val="000000"/>
                <w:sz w:val="20"/>
                <w:szCs w:val="20"/>
              </w:rPr>
              <w:t>2018</w:t>
            </w:r>
          </w:p>
        </w:tc>
        <w:tc>
          <w:tcPr>
            <w:tcW w:w="286" w:type="pct"/>
            <w:vMerge/>
            <w:tcBorders>
              <w:left w:val="single" w:sz="6" w:space="0" w:color="auto"/>
              <w:bottom w:val="single" w:sz="6" w:space="0" w:color="auto"/>
              <w:right w:val="single" w:sz="6" w:space="0" w:color="auto"/>
            </w:tcBorders>
            <w:textDirection w:val="btLr"/>
            <w:vAlign w:val="center"/>
          </w:tcPr>
          <w:p w:rsidR="005C39BB" w:rsidRPr="00E12497" w:rsidRDefault="005C39BB" w:rsidP="0057721D">
            <w:pPr>
              <w:spacing w:after="0" w:line="240" w:lineRule="auto"/>
              <w:jc w:val="center"/>
              <w:rPr>
                <w:rFonts w:ascii="Arial" w:hAnsi="Arial" w:cs="Arial"/>
                <w:color w:val="000000"/>
                <w:sz w:val="20"/>
                <w:szCs w:val="20"/>
              </w:rPr>
            </w:pPr>
          </w:p>
        </w:tc>
        <w:tc>
          <w:tcPr>
            <w:tcW w:w="286" w:type="pct"/>
            <w:vMerge/>
            <w:tcBorders>
              <w:left w:val="single" w:sz="6" w:space="0" w:color="auto"/>
              <w:bottom w:val="single" w:sz="6" w:space="0" w:color="auto"/>
              <w:right w:val="single" w:sz="6" w:space="0" w:color="auto"/>
            </w:tcBorders>
            <w:textDirection w:val="btLr"/>
            <w:vAlign w:val="center"/>
          </w:tcPr>
          <w:p w:rsidR="005C39BB" w:rsidRPr="00E12497" w:rsidRDefault="005C39BB" w:rsidP="0057721D">
            <w:pPr>
              <w:spacing w:after="0" w:line="240" w:lineRule="auto"/>
              <w:jc w:val="center"/>
              <w:rPr>
                <w:rFonts w:ascii="Arial" w:hAnsi="Arial" w:cs="Arial"/>
                <w:color w:val="000000"/>
                <w:sz w:val="20"/>
                <w:szCs w:val="20"/>
              </w:rPr>
            </w:pPr>
          </w:p>
        </w:tc>
        <w:tc>
          <w:tcPr>
            <w:tcW w:w="286" w:type="pct"/>
            <w:vMerge/>
            <w:tcBorders>
              <w:left w:val="single" w:sz="6" w:space="0" w:color="auto"/>
              <w:bottom w:val="single" w:sz="6" w:space="0" w:color="auto"/>
              <w:right w:val="single" w:sz="6" w:space="0" w:color="auto"/>
            </w:tcBorders>
            <w:vAlign w:val="center"/>
          </w:tcPr>
          <w:p w:rsidR="005C39BB" w:rsidRPr="00E12497" w:rsidRDefault="005C39BB" w:rsidP="0057721D">
            <w:pPr>
              <w:spacing w:after="0" w:line="240" w:lineRule="auto"/>
              <w:jc w:val="center"/>
              <w:rPr>
                <w:rFonts w:ascii="Arial" w:hAnsi="Arial" w:cs="Arial"/>
                <w:color w:val="000000"/>
                <w:sz w:val="20"/>
                <w:szCs w:val="20"/>
              </w:rPr>
            </w:pPr>
          </w:p>
        </w:tc>
        <w:tc>
          <w:tcPr>
            <w:tcW w:w="286" w:type="pct"/>
            <w:vMerge/>
            <w:tcBorders>
              <w:left w:val="single" w:sz="6" w:space="0" w:color="auto"/>
              <w:bottom w:val="single" w:sz="6" w:space="0" w:color="auto"/>
              <w:right w:val="single" w:sz="6" w:space="0" w:color="auto"/>
            </w:tcBorders>
            <w:textDirection w:val="btLr"/>
            <w:vAlign w:val="center"/>
          </w:tcPr>
          <w:p w:rsidR="005C39BB" w:rsidRPr="00E12497" w:rsidRDefault="005C39BB" w:rsidP="0057721D">
            <w:pPr>
              <w:spacing w:after="0" w:line="240" w:lineRule="auto"/>
              <w:ind w:left="113" w:right="113"/>
              <w:jc w:val="center"/>
              <w:rPr>
                <w:rFonts w:ascii="Arial" w:hAnsi="Arial" w:cs="Arial"/>
                <w:color w:val="000000"/>
                <w:sz w:val="20"/>
                <w:szCs w:val="20"/>
              </w:rPr>
            </w:pPr>
          </w:p>
        </w:tc>
        <w:tc>
          <w:tcPr>
            <w:tcW w:w="317" w:type="pct"/>
            <w:vMerge/>
            <w:tcBorders>
              <w:left w:val="single" w:sz="6" w:space="0" w:color="auto"/>
              <w:bottom w:val="single" w:sz="6" w:space="0" w:color="auto"/>
              <w:right w:val="single" w:sz="6" w:space="0" w:color="auto"/>
            </w:tcBorders>
            <w:textDirection w:val="btLr"/>
            <w:vAlign w:val="center"/>
          </w:tcPr>
          <w:p w:rsidR="005C39BB" w:rsidRPr="00E12497" w:rsidRDefault="005C39BB" w:rsidP="0057721D">
            <w:pPr>
              <w:spacing w:after="0" w:line="240" w:lineRule="auto"/>
              <w:ind w:left="113" w:right="113"/>
              <w:jc w:val="center"/>
              <w:rPr>
                <w:rFonts w:ascii="Arial" w:hAnsi="Arial" w:cs="Arial"/>
                <w:color w:val="000000"/>
                <w:sz w:val="20"/>
                <w:szCs w:val="20"/>
              </w:rPr>
            </w:pPr>
          </w:p>
        </w:tc>
      </w:tr>
      <w:tr w:rsidR="00C07BD4" w:rsidRPr="00E12497" w:rsidTr="00EC56FF">
        <w:tblPrEx>
          <w:tblCellMar>
            <w:left w:w="108" w:type="dxa"/>
            <w:right w:w="108" w:type="dxa"/>
          </w:tblCellMar>
          <w:tblLook w:val="04A0" w:firstRow="1" w:lastRow="0" w:firstColumn="1" w:lastColumn="0" w:noHBand="0" w:noVBand="1"/>
        </w:tblPrEx>
        <w:trPr>
          <w:trHeight w:val="454"/>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rsidR="00C07BD4" w:rsidRPr="00E12497" w:rsidRDefault="00C07BD4" w:rsidP="0057721D">
            <w:pPr>
              <w:spacing w:after="0" w:line="240" w:lineRule="auto"/>
              <w:jc w:val="center"/>
              <w:rPr>
                <w:rFonts w:ascii="Arial" w:hAnsi="Arial" w:cs="Arial"/>
                <w:sz w:val="20"/>
                <w:szCs w:val="20"/>
              </w:rPr>
            </w:pPr>
          </w:p>
        </w:tc>
        <w:tc>
          <w:tcPr>
            <w:tcW w:w="4863" w:type="pct"/>
            <w:gridSpan w:val="16"/>
            <w:tcBorders>
              <w:top w:val="single" w:sz="4" w:space="0" w:color="auto"/>
              <w:left w:val="nil"/>
              <w:bottom w:val="single" w:sz="4" w:space="0" w:color="auto"/>
              <w:right w:val="single" w:sz="4" w:space="0" w:color="auto"/>
            </w:tcBorders>
            <w:shd w:val="clear" w:color="auto" w:fill="auto"/>
            <w:vAlign w:val="center"/>
          </w:tcPr>
          <w:p w:rsidR="00C07BD4" w:rsidRPr="00E12497" w:rsidRDefault="00C07BD4" w:rsidP="00C07BD4">
            <w:pPr>
              <w:spacing w:after="0" w:line="240" w:lineRule="auto"/>
              <w:jc w:val="left"/>
              <w:rPr>
                <w:rFonts w:ascii="Arial" w:hAnsi="Arial" w:cs="Arial"/>
                <w:sz w:val="20"/>
                <w:szCs w:val="20"/>
              </w:rPr>
            </w:pPr>
            <w:r w:rsidRPr="00E12497">
              <w:rPr>
                <w:rFonts w:ascii="Arial" w:hAnsi="Arial" w:cs="Arial"/>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5F23D3" w:rsidRPr="00E12497" w:rsidTr="00EC56FF">
        <w:tblPrEx>
          <w:tblCellMar>
            <w:left w:w="108" w:type="dxa"/>
            <w:right w:w="108" w:type="dxa"/>
          </w:tblCellMar>
          <w:tblLook w:val="04A0" w:firstRow="1" w:lastRow="0" w:firstColumn="1" w:lastColumn="0" w:noHBand="0" w:noVBand="1"/>
        </w:tblPrEx>
        <w:trPr>
          <w:trHeight w:val="389"/>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39BB" w:rsidRPr="00E12497" w:rsidRDefault="005C39BB" w:rsidP="0057721D">
            <w:pPr>
              <w:spacing w:after="0" w:line="240" w:lineRule="auto"/>
              <w:jc w:val="center"/>
              <w:rPr>
                <w:rFonts w:ascii="Arial" w:hAnsi="Arial" w:cs="Arial"/>
                <w:sz w:val="20"/>
                <w:szCs w:val="20"/>
              </w:rPr>
            </w:pPr>
          </w:p>
        </w:tc>
        <w:tc>
          <w:tcPr>
            <w:tcW w:w="699" w:type="pct"/>
            <w:tcBorders>
              <w:top w:val="single" w:sz="4" w:space="0" w:color="auto"/>
              <w:left w:val="nil"/>
              <w:bottom w:val="single" w:sz="4" w:space="0" w:color="auto"/>
              <w:right w:val="single" w:sz="4" w:space="0" w:color="auto"/>
            </w:tcBorders>
            <w:shd w:val="clear" w:color="auto" w:fill="auto"/>
            <w:vAlign w:val="center"/>
            <w:hideMark/>
          </w:tcPr>
          <w:p w:rsidR="005C39BB" w:rsidRPr="00E12497" w:rsidRDefault="005C39BB" w:rsidP="00DE4A43">
            <w:pPr>
              <w:spacing w:after="0" w:line="240" w:lineRule="auto"/>
              <w:jc w:val="left"/>
              <w:rPr>
                <w:rFonts w:ascii="Arial" w:hAnsi="Arial" w:cs="Arial"/>
                <w:sz w:val="20"/>
                <w:szCs w:val="20"/>
              </w:rPr>
            </w:pPr>
            <w:r w:rsidRPr="00E12497">
              <w:rPr>
                <w:rFonts w:ascii="Arial" w:hAnsi="Arial" w:cs="Arial"/>
                <w:sz w:val="20"/>
                <w:szCs w:val="20"/>
              </w:rPr>
              <w:t>Целевые индикаторы</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5C39BB" w:rsidRPr="00E12497" w:rsidRDefault="005C39BB" w:rsidP="0057721D">
            <w:pPr>
              <w:spacing w:after="0" w:line="240" w:lineRule="auto"/>
              <w:jc w:val="center"/>
              <w:rPr>
                <w:rFonts w:ascii="Arial" w:hAnsi="Arial" w:cs="Arial"/>
                <w:sz w:val="20"/>
                <w:szCs w:val="20"/>
              </w:rPr>
            </w:pP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C39BB" w:rsidRPr="00E12497" w:rsidRDefault="005C39BB" w:rsidP="0057721D">
            <w:pPr>
              <w:spacing w:after="0" w:line="240" w:lineRule="auto"/>
              <w:jc w:val="center"/>
              <w:rPr>
                <w:rFonts w:ascii="Arial" w:hAnsi="Arial" w:cs="Arial"/>
                <w:sz w:val="20"/>
                <w:szCs w:val="20"/>
              </w:rPr>
            </w:pPr>
          </w:p>
        </w:tc>
        <w:tc>
          <w:tcPr>
            <w:tcW w:w="616" w:type="pct"/>
            <w:gridSpan w:val="2"/>
            <w:tcBorders>
              <w:top w:val="single" w:sz="4" w:space="0" w:color="auto"/>
              <w:left w:val="nil"/>
              <w:bottom w:val="single" w:sz="4" w:space="0" w:color="auto"/>
              <w:right w:val="single" w:sz="4" w:space="0" w:color="auto"/>
            </w:tcBorders>
            <w:shd w:val="clear" w:color="auto" w:fill="auto"/>
            <w:vAlign w:val="center"/>
            <w:hideMark/>
          </w:tcPr>
          <w:p w:rsidR="005C39BB" w:rsidRPr="00E12497" w:rsidRDefault="005C39BB" w:rsidP="0057721D">
            <w:pPr>
              <w:spacing w:after="0" w:line="240" w:lineRule="auto"/>
              <w:jc w:val="center"/>
              <w:rPr>
                <w:rFonts w:ascii="Arial" w:hAnsi="Arial" w:cs="Arial"/>
                <w:sz w:val="20"/>
                <w:szCs w:val="20"/>
              </w:rPr>
            </w:pPr>
          </w:p>
        </w:tc>
        <w:tc>
          <w:tcPr>
            <w:tcW w:w="287" w:type="pct"/>
            <w:gridSpan w:val="2"/>
            <w:tcBorders>
              <w:top w:val="single" w:sz="4" w:space="0" w:color="auto"/>
              <w:left w:val="nil"/>
              <w:bottom w:val="single" w:sz="4" w:space="0" w:color="auto"/>
              <w:right w:val="single" w:sz="4" w:space="0" w:color="auto"/>
            </w:tcBorders>
            <w:shd w:val="clear" w:color="auto" w:fill="auto"/>
            <w:vAlign w:val="center"/>
            <w:hideMark/>
          </w:tcPr>
          <w:p w:rsidR="005C39BB" w:rsidRPr="00E12497" w:rsidRDefault="005C39BB" w:rsidP="0057721D">
            <w:pPr>
              <w:spacing w:after="0" w:line="240" w:lineRule="auto"/>
              <w:jc w:val="center"/>
              <w:rPr>
                <w:rFonts w:ascii="Arial" w:hAnsi="Arial" w:cs="Arial"/>
                <w:sz w:val="20"/>
                <w:szCs w:val="20"/>
              </w:rPr>
            </w:pP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5C39BB" w:rsidRPr="00E12497" w:rsidRDefault="005C39BB" w:rsidP="0057721D">
            <w:pPr>
              <w:spacing w:after="0" w:line="240" w:lineRule="auto"/>
              <w:jc w:val="center"/>
              <w:rPr>
                <w:rFonts w:ascii="Arial" w:hAnsi="Arial" w:cs="Arial"/>
                <w:sz w:val="20"/>
                <w:szCs w:val="20"/>
              </w:rPr>
            </w:pP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5C39BB" w:rsidRPr="00E12497" w:rsidRDefault="005C39BB" w:rsidP="0057721D">
            <w:pPr>
              <w:spacing w:after="0" w:line="240" w:lineRule="auto"/>
              <w:jc w:val="center"/>
              <w:rPr>
                <w:rFonts w:ascii="Arial" w:hAnsi="Arial" w:cs="Arial"/>
                <w:sz w:val="20"/>
                <w:szCs w:val="20"/>
              </w:rPr>
            </w:pP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5C39BB" w:rsidRPr="00E12497" w:rsidRDefault="005C39BB" w:rsidP="0057721D">
            <w:pPr>
              <w:spacing w:after="0" w:line="240" w:lineRule="auto"/>
              <w:jc w:val="center"/>
              <w:rPr>
                <w:rFonts w:ascii="Arial" w:hAnsi="Arial" w:cs="Arial"/>
                <w:sz w:val="20"/>
                <w:szCs w:val="20"/>
              </w:rPr>
            </w:pPr>
          </w:p>
        </w:tc>
        <w:tc>
          <w:tcPr>
            <w:tcW w:w="287" w:type="pct"/>
            <w:tcBorders>
              <w:top w:val="single" w:sz="4" w:space="0" w:color="auto"/>
              <w:left w:val="nil"/>
              <w:bottom w:val="single" w:sz="4" w:space="0" w:color="auto"/>
              <w:right w:val="single" w:sz="4" w:space="0" w:color="auto"/>
            </w:tcBorders>
            <w:vAlign w:val="center"/>
          </w:tcPr>
          <w:p w:rsidR="005C39BB" w:rsidRPr="00E12497" w:rsidRDefault="005C39BB" w:rsidP="0057721D">
            <w:pPr>
              <w:spacing w:after="0" w:line="240" w:lineRule="auto"/>
              <w:jc w:val="center"/>
              <w:rPr>
                <w:rFonts w:ascii="Arial" w:hAnsi="Arial" w:cs="Arial"/>
                <w:sz w:val="20"/>
                <w:szCs w:val="20"/>
              </w:rPr>
            </w:pPr>
          </w:p>
        </w:tc>
        <w:tc>
          <w:tcPr>
            <w:tcW w:w="286" w:type="pct"/>
            <w:tcBorders>
              <w:top w:val="single" w:sz="4" w:space="0" w:color="auto"/>
              <w:left w:val="nil"/>
              <w:bottom w:val="single" w:sz="4" w:space="0" w:color="auto"/>
              <w:right w:val="single" w:sz="4" w:space="0" w:color="auto"/>
            </w:tcBorders>
            <w:vAlign w:val="center"/>
          </w:tcPr>
          <w:p w:rsidR="005C39BB" w:rsidRPr="00E12497" w:rsidRDefault="005C39BB" w:rsidP="0057721D">
            <w:pPr>
              <w:spacing w:after="0" w:line="240" w:lineRule="auto"/>
              <w:jc w:val="center"/>
              <w:rPr>
                <w:rFonts w:ascii="Arial" w:hAnsi="Arial" w:cs="Arial"/>
                <w:sz w:val="20"/>
                <w:szCs w:val="20"/>
              </w:rPr>
            </w:pPr>
          </w:p>
        </w:tc>
        <w:tc>
          <w:tcPr>
            <w:tcW w:w="286" w:type="pct"/>
            <w:tcBorders>
              <w:top w:val="single" w:sz="4" w:space="0" w:color="auto"/>
              <w:left w:val="nil"/>
              <w:bottom w:val="single" w:sz="4" w:space="0" w:color="auto"/>
              <w:right w:val="single" w:sz="4" w:space="0" w:color="auto"/>
            </w:tcBorders>
            <w:vAlign w:val="center"/>
          </w:tcPr>
          <w:p w:rsidR="005C39BB" w:rsidRPr="00E12497" w:rsidRDefault="005C39BB" w:rsidP="0057721D">
            <w:pPr>
              <w:spacing w:after="0" w:line="240" w:lineRule="auto"/>
              <w:jc w:val="center"/>
              <w:rPr>
                <w:rFonts w:ascii="Arial" w:hAnsi="Arial" w:cs="Arial"/>
                <w:sz w:val="20"/>
                <w:szCs w:val="20"/>
              </w:rPr>
            </w:pPr>
          </w:p>
        </w:tc>
        <w:tc>
          <w:tcPr>
            <w:tcW w:w="286" w:type="pct"/>
            <w:tcBorders>
              <w:top w:val="single" w:sz="4" w:space="0" w:color="auto"/>
              <w:left w:val="nil"/>
              <w:bottom w:val="single" w:sz="4" w:space="0" w:color="auto"/>
              <w:right w:val="single" w:sz="4" w:space="0" w:color="auto"/>
            </w:tcBorders>
            <w:vAlign w:val="center"/>
          </w:tcPr>
          <w:p w:rsidR="005C39BB" w:rsidRPr="00E12497" w:rsidRDefault="005C39BB" w:rsidP="0057721D">
            <w:pPr>
              <w:spacing w:after="0" w:line="240" w:lineRule="auto"/>
              <w:jc w:val="center"/>
              <w:rPr>
                <w:rFonts w:ascii="Arial" w:hAnsi="Arial" w:cs="Arial"/>
                <w:sz w:val="20"/>
                <w:szCs w:val="20"/>
              </w:rPr>
            </w:pPr>
          </w:p>
        </w:tc>
        <w:tc>
          <w:tcPr>
            <w:tcW w:w="286" w:type="pct"/>
            <w:tcBorders>
              <w:top w:val="single" w:sz="4" w:space="0" w:color="auto"/>
              <w:left w:val="nil"/>
              <w:bottom w:val="single" w:sz="4" w:space="0" w:color="auto"/>
              <w:right w:val="single" w:sz="4" w:space="0" w:color="auto"/>
            </w:tcBorders>
          </w:tcPr>
          <w:p w:rsidR="005C39BB" w:rsidRPr="00E12497" w:rsidRDefault="005C39BB" w:rsidP="0057721D">
            <w:pPr>
              <w:spacing w:after="0" w:line="240" w:lineRule="auto"/>
              <w:jc w:val="center"/>
              <w:rPr>
                <w:rFonts w:ascii="Arial" w:hAnsi="Arial" w:cs="Arial"/>
                <w:sz w:val="20"/>
                <w:szCs w:val="20"/>
              </w:rPr>
            </w:pPr>
          </w:p>
        </w:tc>
        <w:tc>
          <w:tcPr>
            <w:tcW w:w="317" w:type="pct"/>
            <w:tcBorders>
              <w:top w:val="single" w:sz="4" w:space="0" w:color="auto"/>
              <w:left w:val="nil"/>
              <w:bottom w:val="single" w:sz="4" w:space="0" w:color="auto"/>
              <w:right w:val="single" w:sz="4" w:space="0" w:color="auto"/>
            </w:tcBorders>
          </w:tcPr>
          <w:p w:rsidR="005C39BB" w:rsidRPr="00E12497" w:rsidRDefault="005C39BB" w:rsidP="0057721D">
            <w:pPr>
              <w:spacing w:after="0" w:line="240" w:lineRule="auto"/>
              <w:jc w:val="center"/>
              <w:rPr>
                <w:rFonts w:ascii="Arial" w:hAnsi="Arial" w:cs="Arial"/>
                <w:sz w:val="20"/>
                <w:szCs w:val="20"/>
              </w:rPr>
            </w:pPr>
          </w:p>
        </w:tc>
      </w:tr>
      <w:tr w:rsidR="005F23D3" w:rsidRPr="00E12497" w:rsidTr="00EC56FF">
        <w:tblPrEx>
          <w:tblCellMar>
            <w:left w:w="108" w:type="dxa"/>
            <w:right w:w="108" w:type="dxa"/>
          </w:tblCellMar>
          <w:tblLook w:val="04A0" w:firstRow="1" w:lastRow="0" w:firstColumn="1" w:lastColumn="0" w:noHBand="0" w:noVBand="1"/>
        </w:tblPrEx>
        <w:trPr>
          <w:trHeight w:val="1134"/>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468E" w:rsidRPr="00E12497" w:rsidRDefault="009D468E" w:rsidP="0057721D">
            <w:pPr>
              <w:spacing w:after="0" w:line="240" w:lineRule="auto"/>
              <w:jc w:val="center"/>
              <w:rPr>
                <w:rFonts w:ascii="Arial" w:hAnsi="Arial" w:cs="Arial"/>
                <w:sz w:val="20"/>
                <w:szCs w:val="20"/>
              </w:rPr>
            </w:pPr>
            <w:r w:rsidRPr="00E12497">
              <w:rPr>
                <w:rFonts w:ascii="Arial" w:hAnsi="Arial" w:cs="Arial"/>
                <w:sz w:val="20"/>
                <w:szCs w:val="20"/>
              </w:rPr>
              <w:t>1.</w:t>
            </w:r>
          </w:p>
        </w:tc>
        <w:tc>
          <w:tcPr>
            <w:tcW w:w="699" w:type="pct"/>
            <w:tcBorders>
              <w:top w:val="single" w:sz="4" w:space="0" w:color="auto"/>
              <w:left w:val="nil"/>
              <w:bottom w:val="single" w:sz="4" w:space="0" w:color="auto"/>
              <w:right w:val="single" w:sz="4" w:space="0" w:color="auto"/>
            </w:tcBorders>
            <w:shd w:val="clear" w:color="auto" w:fill="auto"/>
            <w:vAlign w:val="center"/>
            <w:hideMark/>
          </w:tcPr>
          <w:p w:rsidR="009D468E" w:rsidRPr="00E12497" w:rsidRDefault="009D468E" w:rsidP="0057721D">
            <w:pPr>
              <w:spacing w:after="0" w:line="240" w:lineRule="auto"/>
              <w:jc w:val="left"/>
              <w:rPr>
                <w:rFonts w:ascii="Arial" w:hAnsi="Arial" w:cs="Arial"/>
                <w:sz w:val="20"/>
                <w:szCs w:val="20"/>
              </w:rPr>
            </w:pPr>
            <w:r w:rsidRPr="00E12497">
              <w:rPr>
                <w:rFonts w:ascii="Arial" w:hAnsi="Arial" w:cs="Arial"/>
                <w:sz w:val="20"/>
                <w:szCs w:val="20"/>
              </w:rPr>
              <w:t>Доля исполненных бюджетных ассигнований, предусмотренных в муниципальной программе</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9D468E" w:rsidRPr="00E12497" w:rsidRDefault="009D468E" w:rsidP="0057721D">
            <w:pPr>
              <w:spacing w:after="0" w:line="240" w:lineRule="auto"/>
              <w:jc w:val="center"/>
              <w:rPr>
                <w:rFonts w:ascii="Arial" w:hAnsi="Arial" w:cs="Arial"/>
                <w:sz w:val="20"/>
                <w:szCs w:val="20"/>
              </w:rPr>
            </w:pPr>
            <w:r w:rsidRPr="00E12497">
              <w:rPr>
                <w:rFonts w:ascii="Arial" w:hAnsi="Arial" w:cs="Arial"/>
                <w:sz w:val="20"/>
                <w:szCs w:val="20"/>
              </w:rPr>
              <w:t>%</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9D468E" w:rsidRPr="00E12497" w:rsidRDefault="009D468E" w:rsidP="0057721D">
            <w:pPr>
              <w:spacing w:after="0" w:line="240" w:lineRule="auto"/>
              <w:jc w:val="center"/>
              <w:rPr>
                <w:rFonts w:ascii="Arial" w:hAnsi="Arial" w:cs="Arial"/>
                <w:sz w:val="20"/>
                <w:szCs w:val="20"/>
              </w:rPr>
            </w:pPr>
            <w:r w:rsidRPr="00E12497">
              <w:rPr>
                <w:rFonts w:ascii="Arial" w:hAnsi="Arial" w:cs="Arial"/>
                <w:sz w:val="20"/>
                <w:szCs w:val="20"/>
              </w:rPr>
              <w:t>Финансовая отчетность</w:t>
            </w:r>
          </w:p>
        </w:tc>
        <w:tc>
          <w:tcPr>
            <w:tcW w:w="616" w:type="pct"/>
            <w:gridSpan w:val="2"/>
            <w:tcBorders>
              <w:top w:val="single" w:sz="4" w:space="0" w:color="auto"/>
              <w:left w:val="nil"/>
              <w:bottom w:val="single" w:sz="4" w:space="0" w:color="auto"/>
              <w:right w:val="single" w:sz="4" w:space="0" w:color="auto"/>
            </w:tcBorders>
            <w:shd w:val="clear" w:color="auto" w:fill="auto"/>
            <w:vAlign w:val="center"/>
            <w:hideMark/>
          </w:tcPr>
          <w:p w:rsidR="009D468E" w:rsidRPr="00E12497" w:rsidRDefault="009D468E" w:rsidP="006432AB">
            <w:pPr>
              <w:spacing w:after="0" w:line="240" w:lineRule="auto"/>
              <w:jc w:val="right"/>
              <w:rPr>
                <w:rFonts w:ascii="Arial" w:hAnsi="Arial" w:cs="Arial"/>
                <w:sz w:val="20"/>
                <w:szCs w:val="20"/>
              </w:rPr>
            </w:pPr>
            <w:r w:rsidRPr="00E12497">
              <w:rPr>
                <w:rFonts w:ascii="Arial" w:hAnsi="Arial" w:cs="Arial"/>
                <w:sz w:val="20"/>
                <w:szCs w:val="20"/>
              </w:rPr>
              <w:t>100</w:t>
            </w:r>
            <w:r w:rsidR="006432AB" w:rsidRPr="00E12497">
              <w:rPr>
                <w:rFonts w:ascii="Arial" w:hAnsi="Arial" w:cs="Arial"/>
                <w:sz w:val="20"/>
                <w:szCs w:val="20"/>
              </w:rPr>
              <w:t>,00</w:t>
            </w:r>
          </w:p>
        </w:tc>
        <w:tc>
          <w:tcPr>
            <w:tcW w:w="287" w:type="pct"/>
            <w:gridSpan w:val="2"/>
            <w:tcBorders>
              <w:top w:val="single" w:sz="4" w:space="0" w:color="auto"/>
              <w:left w:val="nil"/>
              <w:bottom w:val="single" w:sz="4" w:space="0" w:color="auto"/>
              <w:right w:val="single" w:sz="4" w:space="0" w:color="auto"/>
            </w:tcBorders>
            <w:shd w:val="clear" w:color="auto" w:fill="auto"/>
            <w:vAlign w:val="center"/>
            <w:hideMark/>
          </w:tcPr>
          <w:p w:rsidR="009D468E" w:rsidRPr="00E12497" w:rsidRDefault="009D468E" w:rsidP="006432AB">
            <w:pPr>
              <w:spacing w:after="0" w:line="240" w:lineRule="auto"/>
              <w:jc w:val="right"/>
              <w:rPr>
                <w:rFonts w:ascii="Arial" w:hAnsi="Arial" w:cs="Arial"/>
                <w:sz w:val="20"/>
                <w:szCs w:val="20"/>
              </w:rPr>
            </w:pPr>
            <w:r w:rsidRPr="00E12497">
              <w:rPr>
                <w:rFonts w:ascii="Arial" w:hAnsi="Arial" w:cs="Arial"/>
                <w:sz w:val="20"/>
                <w:szCs w:val="20"/>
              </w:rPr>
              <w:t>100</w:t>
            </w:r>
            <w:r w:rsidR="006432AB" w:rsidRPr="00E12497">
              <w:rPr>
                <w:rFonts w:ascii="Arial" w:hAnsi="Arial" w:cs="Arial"/>
                <w:sz w:val="20"/>
                <w:szCs w:val="20"/>
              </w:rPr>
              <w:t>,00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9D468E" w:rsidRPr="00E12497" w:rsidRDefault="009D468E" w:rsidP="006432AB">
            <w:pPr>
              <w:spacing w:after="0" w:line="240" w:lineRule="auto"/>
              <w:jc w:val="right"/>
              <w:rPr>
                <w:rFonts w:ascii="Arial" w:hAnsi="Arial" w:cs="Arial"/>
                <w:sz w:val="20"/>
                <w:szCs w:val="20"/>
              </w:rPr>
            </w:pPr>
            <w:r w:rsidRPr="00E12497">
              <w:rPr>
                <w:rFonts w:ascii="Arial" w:hAnsi="Arial" w:cs="Arial"/>
                <w:sz w:val="20"/>
                <w:szCs w:val="20"/>
              </w:rPr>
              <w:t>100</w:t>
            </w:r>
            <w:r w:rsidR="006432AB" w:rsidRPr="00E12497">
              <w:rPr>
                <w:rFonts w:ascii="Arial" w:hAnsi="Arial" w:cs="Arial"/>
                <w:sz w:val="20"/>
                <w:szCs w:val="20"/>
              </w:rPr>
              <w:t>,00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9D468E" w:rsidRPr="00E12497" w:rsidRDefault="009D468E" w:rsidP="006432AB">
            <w:pPr>
              <w:spacing w:after="0" w:line="240" w:lineRule="auto"/>
              <w:jc w:val="right"/>
              <w:rPr>
                <w:rFonts w:ascii="Arial" w:hAnsi="Arial" w:cs="Arial"/>
                <w:sz w:val="20"/>
                <w:szCs w:val="20"/>
              </w:rPr>
            </w:pPr>
            <w:r w:rsidRPr="00E12497">
              <w:rPr>
                <w:rFonts w:ascii="Arial" w:hAnsi="Arial" w:cs="Arial"/>
                <w:sz w:val="20"/>
                <w:szCs w:val="20"/>
              </w:rPr>
              <w:t>100</w:t>
            </w:r>
            <w:r w:rsidR="006432AB" w:rsidRPr="00E12497">
              <w:rPr>
                <w:rFonts w:ascii="Arial" w:hAnsi="Arial" w:cs="Arial"/>
                <w:sz w:val="20"/>
                <w:szCs w:val="20"/>
              </w:rPr>
              <w:t>,00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9D468E" w:rsidRPr="00E12497" w:rsidRDefault="009D468E" w:rsidP="006432AB">
            <w:pPr>
              <w:spacing w:after="0" w:line="240" w:lineRule="auto"/>
              <w:jc w:val="right"/>
              <w:rPr>
                <w:rFonts w:ascii="Arial" w:hAnsi="Arial" w:cs="Arial"/>
                <w:sz w:val="20"/>
                <w:szCs w:val="20"/>
              </w:rPr>
            </w:pPr>
            <w:r w:rsidRPr="00E12497">
              <w:rPr>
                <w:rFonts w:ascii="Arial" w:hAnsi="Arial" w:cs="Arial"/>
                <w:sz w:val="20"/>
                <w:szCs w:val="20"/>
              </w:rPr>
              <w:t>100</w:t>
            </w:r>
            <w:r w:rsidR="006432AB" w:rsidRPr="00E12497">
              <w:rPr>
                <w:rFonts w:ascii="Arial" w:hAnsi="Arial" w:cs="Arial"/>
                <w:sz w:val="20"/>
                <w:szCs w:val="20"/>
              </w:rPr>
              <w:t>,00</w:t>
            </w:r>
          </w:p>
        </w:tc>
        <w:tc>
          <w:tcPr>
            <w:tcW w:w="287" w:type="pct"/>
            <w:tcBorders>
              <w:top w:val="single" w:sz="4" w:space="0" w:color="auto"/>
              <w:left w:val="nil"/>
              <w:bottom w:val="single" w:sz="4" w:space="0" w:color="auto"/>
              <w:right w:val="single" w:sz="4" w:space="0" w:color="auto"/>
            </w:tcBorders>
            <w:vAlign w:val="center"/>
          </w:tcPr>
          <w:p w:rsidR="009D468E" w:rsidRPr="00E12497" w:rsidRDefault="009D468E" w:rsidP="006432AB">
            <w:pPr>
              <w:spacing w:after="0" w:line="240" w:lineRule="auto"/>
              <w:jc w:val="right"/>
              <w:rPr>
                <w:rFonts w:ascii="Arial" w:hAnsi="Arial" w:cs="Arial"/>
                <w:sz w:val="20"/>
                <w:szCs w:val="20"/>
              </w:rPr>
            </w:pPr>
            <w:r w:rsidRPr="00E12497">
              <w:rPr>
                <w:rFonts w:ascii="Arial" w:hAnsi="Arial" w:cs="Arial"/>
                <w:sz w:val="20"/>
                <w:szCs w:val="20"/>
                <w:lang w:val="en-US"/>
              </w:rPr>
              <w:t>99</w:t>
            </w:r>
            <w:r w:rsidRPr="00E12497">
              <w:rPr>
                <w:rFonts w:ascii="Arial" w:hAnsi="Arial" w:cs="Arial"/>
                <w:sz w:val="20"/>
                <w:szCs w:val="20"/>
              </w:rPr>
              <w:t>,</w:t>
            </w:r>
            <w:r w:rsidRPr="00E12497">
              <w:rPr>
                <w:rFonts w:ascii="Arial" w:hAnsi="Arial" w:cs="Arial"/>
                <w:sz w:val="20"/>
                <w:szCs w:val="20"/>
                <w:lang w:val="en-US"/>
              </w:rPr>
              <w:t>87</w:t>
            </w:r>
          </w:p>
        </w:tc>
        <w:tc>
          <w:tcPr>
            <w:tcW w:w="286" w:type="pct"/>
            <w:tcBorders>
              <w:top w:val="single" w:sz="4" w:space="0" w:color="auto"/>
              <w:left w:val="nil"/>
              <w:bottom w:val="single" w:sz="4" w:space="0" w:color="auto"/>
              <w:right w:val="single" w:sz="4" w:space="0" w:color="auto"/>
            </w:tcBorders>
            <w:vAlign w:val="center"/>
          </w:tcPr>
          <w:p w:rsidR="009D468E" w:rsidRPr="00E12497" w:rsidRDefault="009D468E" w:rsidP="006432AB">
            <w:pPr>
              <w:spacing w:after="0" w:line="240" w:lineRule="auto"/>
              <w:jc w:val="right"/>
              <w:rPr>
                <w:rFonts w:ascii="Arial" w:hAnsi="Arial" w:cs="Arial"/>
                <w:sz w:val="20"/>
                <w:szCs w:val="20"/>
              </w:rPr>
            </w:pPr>
            <w:r w:rsidRPr="00E12497">
              <w:rPr>
                <w:rFonts w:ascii="Arial" w:hAnsi="Arial" w:cs="Arial"/>
                <w:sz w:val="20"/>
                <w:szCs w:val="20"/>
              </w:rPr>
              <w:t>89,24</w:t>
            </w:r>
          </w:p>
        </w:tc>
        <w:tc>
          <w:tcPr>
            <w:tcW w:w="286" w:type="pct"/>
            <w:tcBorders>
              <w:top w:val="single" w:sz="4" w:space="0" w:color="auto"/>
              <w:left w:val="nil"/>
              <w:bottom w:val="single" w:sz="4" w:space="0" w:color="auto"/>
              <w:right w:val="single" w:sz="4" w:space="0" w:color="auto"/>
            </w:tcBorders>
            <w:vAlign w:val="center"/>
          </w:tcPr>
          <w:p w:rsidR="009D468E" w:rsidRPr="00E12497" w:rsidRDefault="00C50BAE" w:rsidP="006432AB">
            <w:pPr>
              <w:spacing w:after="0" w:line="240" w:lineRule="auto"/>
              <w:jc w:val="right"/>
              <w:rPr>
                <w:rFonts w:ascii="Arial" w:hAnsi="Arial" w:cs="Arial"/>
                <w:sz w:val="20"/>
                <w:szCs w:val="20"/>
              </w:rPr>
            </w:pPr>
            <w:r>
              <w:rPr>
                <w:rFonts w:ascii="Arial" w:hAnsi="Arial" w:cs="Arial"/>
                <w:sz w:val="20"/>
                <w:szCs w:val="20"/>
              </w:rPr>
              <w:t>90,97</w:t>
            </w:r>
          </w:p>
        </w:tc>
        <w:tc>
          <w:tcPr>
            <w:tcW w:w="286" w:type="pct"/>
            <w:tcBorders>
              <w:top w:val="single" w:sz="4" w:space="0" w:color="auto"/>
              <w:left w:val="nil"/>
              <w:bottom w:val="single" w:sz="4" w:space="0" w:color="auto"/>
              <w:right w:val="single" w:sz="4" w:space="0" w:color="auto"/>
            </w:tcBorders>
            <w:vAlign w:val="center"/>
          </w:tcPr>
          <w:p w:rsidR="009D468E" w:rsidRPr="00E12497" w:rsidRDefault="009D468E" w:rsidP="006432AB">
            <w:pPr>
              <w:spacing w:after="0" w:line="240" w:lineRule="auto"/>
              <w:jc w:val="right"/>
              <w:rPr>
                <w:rFonts w:ascii="Arial" w:hAnsi="Arial" w:cs="Arial"/>
                <w:sz w:val="20"/>
                <w:szCs w:val="20"/>
              </w:rPr>
            </w:pPr>
            <w:r w:rsidRPr="00E12497">
              <w:rPr>
                <w:rFonts w:ascii="Arial" w:hAnsi="Arial" w:cs="Arial"/>
                <w:sz w:val="20"/>
                <w:szCs w:val="20"/>
              </w:rPr>
              <w:t>100</w:t>
            </w:r>
            <w:r w:rsidR="006432AB" w:rsidRPr="00E12497">
              <w:rPr>
                <w:rFonts w:ascii="Arial" w:hAnsi="Arial" w:cs="Arial"/>
                <w:sz w:val="20"/>
                <w:szCs w:val="20"/>
              </w:rPr>
              <w:t>,00</w:t>
            </w:r>
          </w:p>
        </w:tc>
        <w:tc>
          <w:tcPr>
            <w:tcW w:w="286" w:type="pct"/>
            <w:tcBorders>
              <w:top w:val="single" w:sz="4" w:space="0" w:color="auto"/>
              <w:left w:val="nil"/>
              <w:bottom w:val="single" w:sz="4" w:space="0" w:color="auto"/>
              <w:right w:val="single" w:sz="4" w:space="0" w:color="auto"/>
            </w:tcBorders>
            <w:vAlign w:val="center"/>
          </w:tcPr>
          <w:p w:rsidR="009D468E" w:rsidRPr="00E12497" w:rsidRDefault="009D468E" w:rsidP="006432AB">
            <w:pPr>
              <w:spacing w:after="0" w:line="240" w:lineRule="auto"/>
              <w:jc w:val="right"/>
              <w:rPr>
                <w:rFonts w:ascii="Arial" w:hAnsi="Arial" w:cs="Arial"/>
                <w:sz w:val="20"/>
                <w:szCs w:val="20"/>
              </w:rPr>
            </w:pPr>
            <w:r w:rsidRPr="00E12497">
              <w:rPr>
                <w:rFonts w:ascii="Arial" w:hAnsi="Arial" w:cs="Arial"/>
                <w:sz w:val="20"/>
                <w:szCs w:val="20"/>
              </w:rPr>
              <w:t>100</w:t>
            </w:r>
            <w:r w:rsidR="006432AB" w:rsidRPr="00E12497">
              <w:rPr>
                <w:rFonts w:ascii="Arial" w:hAnsi="Arial" w:cs="Arial"/>
                <w:sz w:val="20"/>
                <w:szCs w:val="20"/>
              </w:rPr>
              <w:t>,00</w:t>
            </w:r>
          </w:p>
        </w:tc>
        <w:tc>
          <w:tcPr>
            <w:tcW w:w="317" w:type="pct"/>
            <w:tcBorders>
              <w:top w:val="single" w:sz="4" w:space="0" w:color="auto"/>
              <w:left w:val="nil"/>
              <w:bottom w:val="single" w:sz="4" w:space="0" w:color="auto"/>
              <w:right w:val="single" w:sz="4" w:space="0" w:color="auto"/>
            </w:tcBorders>
            <w:vAlign w:val="center"/>
          </w:tcPr>
          <w:p w:rsidR="009D468E" w:rsidRPr="00E12497" w:rsidRDefault="009D468E" w:rsidP="006432AB">
            <w:pPr>
              <w:spacing w:after="0" w:line="240" w:lineRule="auto"/>
              <w:jc w:val="right"/>
              <w:rPr>
                <w:rFonts w:ascii="Arial" w:hAnsi="Arial" w:cs="Arial"/>
                <w:sz w:val="20"/>
                <w:szCs w:val="20"/>
              </w:rPr>
            </w:pPr>
            <w:r w:rsidRPr="00E12497">
              <w:rPr>
                <w:rFonts w:ascii="Arial" w:hAnsi="Arial" w:cs="Arial"/>
                <w:sz w:val="20"/>
                <w:szCs w:val="20"/>
              </w:rPr>
              <w:t>100</w:t>
            </w:r>
            <w:r w:rsidR="006432AB" w:rsidRPr="00E12497">
              <w:rPr>
                <w:rFonts w:ascii="Arial" w:hAnsi="Arial" w:cs="Arial"/>
                <w:sz w:val="20"/>
                <w:szCs w:val="20"/>
              </w:rPr>
              <w:t>,00</w:t>
            </w:r>
          </w:p>
        </w:tc>
      </w:tr>
      <w:tr w:rsidR="005F23D3" w:rsidRPr="00E12497" w:rsidTr="00EC56FF">
        <w:tblPrEx>
          <w:tblCellMar>
            <w:left w:w="108" w:type="dxa"/>
            <w:right w:w="108" w:type="dxa"/>
          </w:tblCellMar>
          <w:tblLook w:val="04A0" w:firstRow="1" w:lastRow="0" w:firstColumn="1" w:lastColumn="0" w:noHBand="0" w:noVBand="1"/>
        </w:tblPrEx>
        <w:trPr>
          <w:trHeight w:val="2438"/>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2AB" w:rsidRPr="00E12497" w:rsidRDefault="006432AB" w:rsidP="0057721D">
            <w:pPr>
              <w:spacing w:after="0" w:line="240" w:lineRule="auto"/>
              <w:jc w:val="center"/>
              <w:rPr>
                <w:rFonts w:ascii="Arial" w:hAnsi="Arial" w:cs="Arial"/>
                <w:sz w:val="20"/>
                <w:szCs w:val="20"/>
              </w:rPr>
            </w:pPr>
            <w:r w:rsidRPr="00E12497">
              <w:rPr>
                <w:rFonts w:ascii="Arial" w:hAnsi="Arial" w:cs="Arial"/>
                <w:sz w:val="20"/>
                <w:szCs w:val="20"/>
              </w:rPr>
              <w:t>2.</w:t>
            </w:r>
          </w:p>
        </w:tc>
        <w:tc>
          <w:tcPr>
            <w:tcW w:w="699" w:type="pct"/>
            <w:tcBorders>
              <w:top w:val="single" w:sz="4" w:space="0" w:color="auto"/>
              <w:left w:val="nil"/>
              <w:bottom w:val="single" w:sz="4" w:space="0" w:color="auto"/>
              <w:right w:val="single" w:sz="4" w:space="0" w:color="auto"/>
            </w:tcBorders>
            <w:shd w:val="clear" w:color="auto" w:fill="auto"/>
            <w:vAlign w:val="center"/>
            <w:hideMark/>
          </w:tcPr>
          <w:p w:rsidR="006432AB" w:rsidRPr="00E12497" w:rsidRDefault="006432AB" w:rsidP="0057721D">
            <w:pPr>
              <w:spacing w:after="0" w:line="240" w:lineRule="auto"/>
              <w:jc w:val="left"/>
              <w:rPr>
                <w:rFonts w:ascii="Arial" w:hAnsi="Arial" w:cs="Arial"/>
                <w:sz w:val="20"/>
                <w:szCs w:val="20"/>
              </w:rPr>
            </w:pPr>
            <w:r w:rsidRPr="00E12497">
              <w:rPr>
                <w:rFonts w:ascii="Arial" w:hAnsi="Arial" w:cs="Arial"/>
                <w:sz w:val="20"/>
                <w:szCs w:val="20"/>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6432AB" w:rsidRPr="00E12497" w:rsidRDefault="006432AB" w:rsidP="0057721D">
            <w:pPr>
              <w:spacing w:after="0" w:line="240" w:lineRule="auto"/>
              <w:jc w:val="center"/>
              <w:rPr>
                <w:rFonts w:ascii="Arial" w:hAnsi="Arial" w:cs="Arial"/>
                <w:sz w:val="20"/>
                <w:szCs w:val="20"/>
              </w:rPr>
            </w:pPr>
            <w:r w:rsidRPr="00E12497">
              <w:rPr>
                <w:rFonts w:ascii="Arial" w:hAnsi="Arial" w:cs="Arial"/>
                <w:sz w:val="20"/>
                <w:szCs w:val="20"/>
              </w:rPr>
              <w:t>%</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6432AB" w:rsidRPr="00E12497" w:rsidRDefault="006432AB" w:rsidP="0057721D">
            <w:pPr>
              <w:spacing w:after="0" w:line="240" w:lineRule="auto"/>
              <w:jc w:val="center"/>
              <w:rPr>
                <w:rFonts w:ascii="Arial" w:hAnsi="Arial" w:cs="Arial"/>
                <w:sz w:val="20"/>
                <w:szCs w:val="20"/>
              </w:rPr>
            </w:pPr>
            <w:r w:rsidRPr="00E12497">
              <w:rPr>
                <w:rFonts w:ascii="Arial" w:hAnsi="Arial" w:cs="Arial"/>
                <w:sz w:val="20"/>
                <w:szCs w:val="20"/>
              </w:rPr>
              <w:t>Годовой отчет</w:t>
            </w:r>
          </w:p>
        </w:tc>
        <w:tc>
          <w:tcPr>
            <w:tcW w:w="616" w:type="pct"/>
            <w:gridSpan w:val="2"/>
            <w:tcBorders>
              <w:top w:val="single" w:sz="4" w:space="0" w:color="auto"/>
              <w:left w:val="nil"/>
              <w:bottom w:val="single" w:sz="4" w:space="0" w:color="auto"/>
              <w:right w:val="single" w:sz="4" w:space="0" w:color="auto"/>
            </w:tcBorders>
            <w:shd w:val="clear" w:color="auto" w:fill="auto"/>
            <w:vAlign w:val="center"/>
            <w:hideMark/>
          </w:tcPr>
          <w:p w:rsidR="006432AB" w:rsidRPr="00E12497" w:rsidRDefault="006432AB" w:rsidP="006432AB">
            <w:pPr>
              <w:jc w:val="right"/>
            </w:pPr>
            <w:r w:rsidRPr="00E12497">
              <w:rPr>
                <w:rFonts w:ascii="Arial" w:hAnsi="Arial" w:cs="Arial"/>
                <w:sz w:val="20"/>
                <w:szCs w:val="20"/>
              </w:rPr>
              <w:t>100,00</w:t>
            </w:r>
          </w:p>
        </w:tc>
        <w:tc>
          <w:tcPr>
            <w:tcW w:w="287" w:type="pct"/>
            <w:gridSpan w:val="2"/>
            <w:tcBorders>
              <w:top w:val="single" w:sz="4" w:space="0" w:color="auto"/>
              <w:left w:val="nil"/>
              <w:bottom w:val="single" w:sz="4" w:space="0" w:color="auto"/>
              <w:right w:val="single" w:sz="4" w:space="0" w:color="auto"/>
            </w:tcBorders>
            <w:shd w:val="clear" w:color="auto" w:fill="auto"/>
            <w:vAlign w:val="center"/>
            <w:hideMark/>
          </w:tcPr>
          <w:p w:rsidR="006432AB" w:rsidRPr="00E12497" w:rsidRDefault="006432AB" w:rsidP="006432AB">
            <w:pPr>
              <w:jc w:val="right"/>
            </w:pPr>
            <w:r w:rsidRPr="00E12497">
              <w:rPr>
                <w:rFonts w:ascii="Arial" w:hAnsi="Arial" w:cs="Arial"/>
                <w:sz w:val="20"/>
                <w:szCs w:val="20"/>
              </w:rPr>
              <w:t>100,00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6432AB" w:rsidRPr="00E12497" w:rsidRDefault="006432AB" w:rsidP="006432AB">
            <w:pPr>
              <w:jc w:val="right"/>
            </w:pPr>
            <w:r w:rsidRPr="00E12497">
              <w:rPr>
                <w:rFonts w:ascii="Arial" w:hAnsi="Arial" w:cs="Arial"/>
                <w:sz w:val="20"/>
                <w:szCs w:val="20"/>
              </w:rPr>
              <w:t>100,00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6432AB" w:rsidRPr="00E12497" w:rsidRDefault="006432AB" w:rsidP="006432AB">
            <w:pPr>
              <w:jc w:val="right"/>
            </w:pPr>
            <w:r w:rsidRPr="00E12497">
              <w:rPr>
                <w:rFonts w:ascii="Arial" w:hAnsi="Arial" w:cs="Arial"/>
                <w:sz w:val="20"/>
                <w:szCs w:val="20"/>
              </w:rPr>
              <w:t>100,00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6432AB" w:rsidRPr="00E12497" w:rsidRDefault="006432AB" w:rsidP="006432AB">
            <w:pPr>
              <w:jc w:val="right"/>
            </w:pPr>
            <w:r w:rsidRPr="00E12497">
              <w:rPr>
                <w:rFonts w:ascii="Arial" w:hAnsi="Arial" w:cs="Arial"/>
                <w:sz w:val="20"/>
                <w:szCs w:val="20"/>
              </w:rPr>
              <w:t>100,00</w:t>
            </w:r>
          </w:p>
        </w:tc>
        <w:tc>
          <w:tcPr>
            <w:tcW w:w="287" w:type="pct"/>
            <w:tcBorders>
              <w:top w:val="single" w:sz="4" w:space="0" w:color="auto"/>
              <w:left w:val="nil"/>
              <w:bottom w:val="single" w:sz="4" w:space="0" w:color="auto"/>
              <w:right w:val="single" w:sz="4" w:space="0" w:color="auto"/>
            </w:tcBorders>
            <w:vAlign w:val="center"/>
          </w:tcPr>
          <w:p w:rsidR="006432AB" w:rsidRPr="00E12497" w:rsidRDefault="006432AB" w:rsidP="006432AB">
            <w:pPr>
              <w:jc w:val="right"/>
            </w:pPr>
            <w:r w:rsidRPr="00E12497">
              <w:rPr>
                <w:rFonts w:ascii="Arial" w:hAnsi="Arial" w:cs="Arial"/>
                <w:sz w:val="20"/>
                <w:szCs w:val="20"/>
              </w:rPr>
              <w:t>100,00</w:t>
            </w:r>
          </w:p>
        </w:tc>
        <w:tc>
          <w:tcPr>
            <w:tcW w:w="286" w:type="pct"/>
            <w:tcBorders>
              <w:top w:val="single" w:sz="4" w:space="0" w:color="auto"/>
              <w:left w:val="nil"/>
              <w:bottom w:val="single" w:sz="4" w:space="0" w:color="auto"/>
              <w:right w:val="single" w:sz="4" w:space="0" w:color="auto"/>
            </w:tcBorders>
            <w:vAlign w:val="center"/>
          </w:tcPr>
          <w:p w:rsidR="006432AB" w:rsidRPr="00E12497" w:rsidRDefault="006432AB" w:rsidP="006432AB">
            <w:pPr>
              <w:jc w:val="right"/>
            </w:pPr>
            <w:r w:rsidRPr="00E12497">
              <w:rPr>
                <w:rFonts w:ascii="Arial" w:hAnsi="Arial" w:cs="Arial"/>
                <w:sz w:val="20"/>
                <w:szCs w:val="20"/>
              </w:rPr>
              <w:t>100,00</w:t>
            </w:r>
          </w:p>
        </w:tc>
        <w:tc>
          <w:tcPr>
            <w:tcW w:w="286" w:type="pct"/>
            <w:tcBorders>
              <w:top w:val="single" w:sz="4" w:space="0" w:color="auto"/>
              <w:left w:val="nil"/>
              <w:bottom w:val="single" w:sz="4" w:space="0" w:color="auto"/>
              <w:right w:val="single" w:sz="4" w:space="0" w:color="auto"/>
            </w:tcBorders>
            <w:vAlign w:val="center"/>
          </w:tcPr>
          <w:p w:rsidR="006432AB" w:rsidRPr="00E12497" w:rsidRDefault="006432AB" w:rsidP="006432AB">
            <w:pPr>
              <w:jc w:val="right"/>
            </w:pPr>
            <w:r w:rsidRPr="00E12497">
              <w:rPr>
                <w:rFonts w:ascii="Arial" w:hAnsi="Arial" w:cs="Arial"/>
                <w:sz w:val="20"/>
                <w:szCs w:val="20"/>
              </w:rPr>
              <w:t>100,00</w:t>
            </w:r>
          </w:p>
        </w:tc>
        <w:tc>
          <w:tcPr>
            <w:tcW w:w="286" w:type="pct"/>
            <w:tcBorders>
              <w:top w:val="single" w:sz="4" w:space="0" w:color="auto"/>
              <w:left w:val="nil"/>
              <w:bottom w:val="single" w:sz="4" w:space="0" w:color="auto"/>
              <w:right w:val="single" w:sz="4" w:space="0" w:color="auto"/>
            </w:tcBorders>
            <w:vAlign w:val="center"/>
          </w:tcPr>
          <w:p w:rsidR="006432AB" w:rsidRPr="00E12497" w:rsidRDefault="006432AB" w:rsidP="006432AB">
            <w:pPr>
              <w:jc w:val="right"/>
            </w:pPr>
            <w:r w:rsidRPr="00E12497">
              <w:rPr>
                <w:rFonts w:ascii="Arial" w:hAnsi="Arial" w:cs="Arial"/>
                <w:sz w:val="20"/>
                <w:szCs w:val="20"/>
              </w:rPr>
              <w:t>100,00</w:t>
            </w:r>
          </w:p>
        </w:tc>
        <w:tc>
          <w:tcPr>
            <w:tcW w:w="286" w:type="pct"/>
            <w:tcBorders>
              <w:top w:val="single" w:sz="4" w:space="0" w:color="auto"/>
              <w:left w:val="nil"/>
              <w:bottom w:val="single" w:sz="4" w:space="0" w:color="auto"/>
              <w:right w:val="single" w:sz="4" w:space="0" w:color="auto"/>
            </w:tcBorders>
            <w:vAlign w:val="center"/>
          </w:tcPr>
          <w:p w:rsidR="006432AB" w:rsidRPr="00E12497" w:rsidRDefault="006432AB" w:rsidP="006432AB">
            <w:pPr>
              <w:jc w:val="right"/>
            </w:pPr>
            <w:r w:rsidRPr="00E12497">
              <w:rPr>
                <w:rFonts w:ascii="Arial" w:hAnsi="Arial" w:cs="Arial"/>
                <w:sz w:val="20"/>
                <w:szCs w:val="20"/>
              </w:rPr>
              <w:t>100,00</w:t>
            </w:r>
          </w:p>
        </w:tc>
        <w:tc>
          <w:tcPr>
            <w:tcW w:w="317" w:type="pct"/>
            <w:tcBorders>
              <w:top w:val="single" w:sz="4" w:space="0" w:color="auto"/>
              <w:left w:val="nil"/>
              <w:bottom w:val="single" w:sz="4" w:space="0" w:color="auto"/>
              <w:right w:val="single" w:sz="4" w:space="0" w:color="auto"/>
            </w:tcBorders>
            <w:vAlign w:val="center"/>
          </w:tcPr>
          <w:p w:rsidR="006432AB" w:rsidRPr="00E12497" w:rsidRDefault="006432AB" w:rsidP="006432AB">
            <w:pPr>
              <w:jc w:val="right"/>
            </w:pPr>
            <w:r w:rsidRPr="00E12497">
              <w:rPr>
                <w:rFonts w:ascii="Arial" w:hAnsi="Arial" w:cs="Arial"/>
                <w:sz w:val="20"/>
                <w:szCs w:val="20"/>
              </w:rPr>
              <w:t>100,00</w:t>
            </w:r>
          </w:p>
        </w:tc>
      </w:tr>
    </w:tbl>
    <w:p w:rsidR="004369E5" w:rsidRPr="00E12497" w:rsidRDefault="004369E5" w:rsidP="0057721D">
      <w:pPr>
        <w:autoSpaceDE w:val="0"/>
        <w:autoSpaceDN w:val="0"/>
        <w:adjustRightInd w:val="0"/>
        <w:spacing w:after="0" w:line="240" w:lineRule="auto"/>
        <w:ind w:left="7938"/>
        <w:jc w:val="left"/>
        <w:outlineLvl w:val="0"/>
        <w:rPr>
          <w:rFonts w:ascii="Arial" w:hAnsi="Arial" w:cs="Arial"/>
          <w:sz w:val="24"/>
          <w:szCs w:val="24"/>
        </w:rPr>
        <w:sectPr w:rsidR="004369E5" w:rsidRPr="00E12497" w:rsidSect="006A6598">
          <w:pgSz w:w="16838" w:h="11906" w:orient="landscape"/>
          <w:pgMar w:top="1701" w:right="1134" w:bottom="851" w:left="1134" w:header="709" w:footer="709" w:gutter="0"/>
          <w:pgNumType w:start="1"/>
          <w:cols w:space="708"/>
          <w:titlePg/>
          <w:docGrid w:linePitch="360"/>
        </w:sectPr>
      </w:pPr>
      <w:bookmarkStart w:id="1" w:name="OLE_LINK1"/>
    </w:p>
    <w:p w:rsidR="00457859" w:rsidRPr="00E12497" w:rsidRDefault="00302A5A" w:rsidP="00B924A9">
      <w:pPr>
        <w:autoSpaceDE w:val="0"/>
        <w:autoSpaceDN w:val="0"/>
        <w:adjustRightInd w:val="0"/>
        <w:spacing w:after="0" w:line="240" w:lineRule="auto"/>
        <w:ind w:left="8505"/>
        <w:jc w:val="left"/>
        <w:outlineLvl w:val="0"/>
        <w:rPr>
          <w:rFonts w:ascii="Arial" w:hAnsi="Arial" w:cs="Arial"/>
          <w:sz w:val="24"/>
          <w:szCs w:val="24"/>
        </w:rPr>
      </w:pPr>
      <w:r w:rsidRPr="00E12497">
        <w:rPr>
          <w:rFonts w:ascii="Arial" w:hAnsi="Arial" w:cs="Arial"/>
          <w:sz w:val="24"/>
          <w:szCs w:val="24"/>
        </w:rPr>
        <w:t>П</w:t>
      </w:r>
      <w:r w:rsidR="00457859" w:rsidRPr="00E12497">
        <w:rPr>
          <w:rFonts w:ascii="Arial" w:hAnsi="Arial" w:cs="Arial"/>
          <w:sz w:val="24"/>
          <w:szCs w:val="24"/>
        </w:rPr>
        <w:t>риложение 2</w:t>
      </w:r>
    </w:p>
    <w:p w:rsidR="00CA649D" w:rsidRPr="00E12497" w:rsidRDefault="00A05D9A" w:rsidP="00B924A9">
      <w:pPr>
        <w:spacing w:after="0" w:line="240" w:lineRule="auto"/>
        <w:ind w:left="8505"/>
        <w:jc w:val="left"/>
        <w:rPr>
          <w:rFonts w:ascii="Arial" w:hAnsi="Arial" w:cs="Arial"/>
          <w:sz w:val="24"/>
          <w:szCs w:val="24"/>
        </w:rPr>
      </w:pPr>
      <w:r w:rsidRPr="00E12497">
        <w:rPr>
          <w:rFonts w:ascii="Arial" w:hAnsi="Arial" w:cs="Arial"/>
          <w:sz w:val="24"/>
          <w:szCs w:val="24"/>
        </w:rPr>
        <w:t>к</w:t>
      </w:r>
      <w:r w:rsidR="00B66469" w:rsidRPr="00E12497">
        <w:rPr>
          <w:rFonts w:ascii="Arial" w:hAnsi="Arial" w:cs="Arial"/>
          <w:sz w:val="24"/>
          <w:szCs w:val="24"/>
        </w:rPr>
        <w:t xml:space="preserve"> </w:t>
      </w:r>
      <w:r w:rsidR="00457859" w:rsidRPr="00E12497">
        <w:rPr>
          <w:rFonts w:ascii="Arial" w:hAnsi="Arial" w:cs="Arial"/>
          <w:sz w:val="24"/>
          <w:szCs w:val="24"/>
        </w:rPr>
        <w:t xml:space="preserve">подпрограмме </w:t>
      </w:r>
      <w:r w:rsidR="00351CC3" w:rsidRPr="00E12497">
        <w:rPr>
          <w:rFonts w:ascii="Arial" w:hAnsi="Arial" w:cs="Arial"/>
          <w:sz w:val="24"/>
          <w:szCs w:val="24"/>
        </w:rPr>
        <w:t xml:space="preserve">3 </w:t>
      </w:r>
      <w:r w:rsidR="00457859" w:rsidRPr="00E12497">
        <w:rPr>
          <w:rFonts w:ascii="Arial" w:hAnsi="Arial" w:cs="Arial"/>
          <w:sz w:val="24"/>
          <w:szCs w:val="24"/>
        </w:rPr>
        <w:t xml:space="preserve">«Обеспечение реализации </w:t>
      </w:r>
      <w:r w:rsidR="00E42F07" w:rsidRPr="00E12497">
        <w:rPr>
          <w:rFonts w:ascii="Arial" w:hAnsi="Arial" w:cs="Arial"/>
          <w:sz w:val="24"/>
          <w:szCs w:val="24"/>
        </w:rPr>
        <w:t>м</w:t>
      </w:r>
      <w:r w:rsidR="00457859" w:rsidRPr="00E12497">
        <w:rPr>
          <w:rFonts w:ascii="Arial" w:hAnsi="Arial" w:cs="Arial"/>
          <w:sz w:val="24"/>
          <w:szCs w:val="24"/>
        </w:rPr>
        <w:t>униципальных</w:t>
      </w:r>
      <w:r w:rsidR="004C6AF2" w:rsidRPr="00E12497">
        <w:rPr>
          <w:rFonts w:ascii="Arial" w:hAnsi="Arial" w:cs="Arial"/>
          <w:sz w:val="24"/>
          <w:szCs w:val="24"/>
        </w:rPr>
        <w:t xml:space="preserve"> </w:t>
      </w:r>
      <w:r w:rsidR="00457859" w:rsidRPr="00E12497">
        <w:rPr>
          <w:rFonts w:ascii="Arial" w:hAnsi="Arial" w:cs="Arial"/>
          <w:sz w:val="24"/>
          <w:szCs w:val="24"/>
        </w:rPr>
        <w:t>программ и прочие мероприятия»</w:t>
      </w:r>
    </w:p>
    <w:p w:rsidR="0015559A" w:rsidRPr="00E12497" w:rsidRDefault="0015559A" w:rsidP="0057721D">
      <w:pPr>
        <w:spacing w:after="0" w:line="240" w:lineRule="auto"/>
        <w:ind w:firstLine="709"/>
        <w:jc w:val="center"/>
        <w:rPr>
          <w:rFonts w:ascii="Arial" w:hAnsi="Arial" w:cs="Arial"/>
          <w:sz w:val="24"/>
          <w:szCs w:val="24"/>
        </w:rPr>
      </w:pPr>
    </w:p>
    <w:p w:rsidR="0089601F" w:rsidRPr="00E12497" w:rsidRDefault="0089601F" w:rsidP="0057721D">
      <w:pPr>
        <w:spacing w:after="0" w:line="240" w:lineRule="auto"/>
        <w:jc w:val="center"/>
        <w:rPr>
          <w:rFonts w:ascii="Arial" w:hAnsi="Arial" w:cs="Arial"/>
          <w:sz w:val="24"/>
          <w:szCs w:val="24"/>
        </w:rPr>
      </w:pPr>
      <w:r w:rsidRPr="00E12497">
        <w:rPr>
          <w:rFonts w:ascii="Arial" w:hAnsi="Arial" w:cs="Arial"/>
          <w:sz w:val="24"/>
          <w:szCs w:val="24"/>
        </w:rPr>
        <w:t>Перечень мероприятий подпрограммы</w:t>
      </w:r>
      <w:r w:rsidR="00511D95" w:rsidRPr="00E12497">
        <w:rPr>
          <w:rFonts w:ascii="Arial" w:hAnsi="Arial" w:cs="Arial"/>
          <w:sz w:val="24"/>
          <w:szCs w:val="24"/>
        </w:rPr>
        <w:t xml:space="preserve"> </w:t>
      </w:r>
      <w:r w:rsidR="004C6AF2" w:rsidRPr="00E12497">
        <w:rPr>
          <w:rFonts w:ascii="Arial" w:hAnsi="Arial" w:cs="Arial"/>
          <w:sz w:val="24"/>
          <w:szCs w:val="24"/>
        </w:rPr>
        <w:t>с указанием объема средств на их реализацию и ожидаемых результатов</w:t>
      </w:r>
    </w:p>
    <w:p w:rsidR="004C6AF2" w:rsidRPr="00E12497" w:rsidRDefault="004C6AF2" w:rsidP="0057721D">
      <w:pPr>
        <w:spacing w:after="0" w:line="240" w:lineRule="auto"/>
        <w:ind w:firstLine="709"/>
        <w:jc w:val="center"/>
        <w:rPr>
          <w:rFonts w:ascii="Arial" w:hAnsi="Arial" w:cs="Arial"/>
          <w:szCs w:val="24"/>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52"/>
        <w:gridCol w:w="1724"/>
        <w:gridCol w:w="682"/>
        <w:gridCol w:w="649"/>
        <w:gridCol w:w="1218"/>
        <w:gridCol w:w="517"/>
        <w:gridCol w:w="1386"/>
        <w:gridCol w:w="1464"/>
        <w:gridCol w:w="1406"/>
        <w:gridCol w:w="1368"/>
        <w:gridCol w:w="1991"/>
      </w:tblGrid>
      <w:tr w:rsidR="0095289F" w:rsidRPr="00E12497" w:rsidTr="0095289F">
        <w:trPr>
          <w:trHeight w:val="435"/>
        </w:trPr>
        <w:tc>
          <w:tcPr>
            <w:tcW w:w="236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1"/>
          <w:p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Наименование целей, задач и мероприятий программы, подпрограммы</w:t>
            </w:r>
          </w:p>
        </w:tc>
        <w:tc>
          <w:tcPr>
            <w:tcW w:w="17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ГРБС</w:t>
            </w:r>
          </w:p>
        </w:tc>
        <w:tc>
          <w:tcPr>
            <w:tcW w:w="0" w:type="auto"/>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Код бюджетной классификации</w:t>
            </w:r>
          </w:p>
        </w:tc>
        <w:tc>
          <w:tcPr>
            <w:tcW w:w="42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Расходы (рублей), годы</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Итого на период 2021–2023</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Ожидаемый результат от реализации подпрограммного мероприятия (в натуральном выражении)</w:t>
            </w:r>
          </w:p>
        </w:tc>
      </w:tr>
      <w:tr w:rsidR="0095289F" w:rsidRPr="00E12497" w:rsidTr="0095289F">
        <w:trPr>
          <w:trHeight w:val="8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89F" w:rsidRPr="00E12497" w:rsidRDefault="0095289F">
            <w:pPr>
              <w:spacing w:after="0" w:line="240" w:lineRule="auto"/>
              <w:jc w:val="left"/>
              <w:rPr>
                <w:rFonts w:ascii="Arial" w:hAnsi="Arial" w:cs="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89F" w:rsidRPr="00E12497" w:rsidRDefault="0095289F">
            <w:pPr>
              <w:spacing w:after="0" w:line="240" w:lineRule="auto"/>
              <w:jc w:val="left"/>
              <w:rPr>
                <w:rFonts w:ascii="Arial" w:hAnsi="Arial" w:cs="Arial"/>
                <w:sz w:val="18"/>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ГРБС</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89F" w:rsidRPr="00E12497" w:rsidRDefault="0095289F">
            <w:pPr>
              <w:spacing w:after="0" w:line="240" w:lineRule="auto"/>
              <w:jc w:val="center"/>
              <w:rPr>
                <w:rFonts w:ascii="Arial" w:hAnsi="Arial" w:cs="Arial"/>
                <w:sz w:val="18"/>
                <w:szCs w:val="20"/>
              </w:rPr>
            </w:pPr>
            <w:proofErr w:type="spellStart"/>
            <w:r w:rsidRPr="00E12497">
              <w:rPr>
                <w:rFonts w:ascii="Arial" w:hAnsi="Arial" w:cs="Arial"/>
                <w:sz w:val="18"/>
                <w:szCs w:val="20"/>
              </w:rPr>
              <w:t>РзПр</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ЦСР</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ВР</w:t>
            </w:r>
          </w:p>
        </w:tc>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2021</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2022</w:t>
            </w:r>
          </w:p>
        </w:tc>
        <w:tc>
          <w:tcPr>
            <w:tcW w:w="14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89F" w:rsidRPr="00E12497" w:rsidRDefault="0095289F">
            <w:pPr>
              <w:spacing w:after="0" w:line="240" w:lineRule="auto"/>
              <w:jc w:val="left"/>
              <w:rPr>
                <w:rFonts w:ascii="Arial" w:hAnsi="Arial" w:cs="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89F" w:rsidRPr="00E12497" w:rsidRDefault="0095289F">
            <w:pPr>
              <w:spacing w:after="0" w:line="240" w:lineRule="auto"/>
              <w:jc w:val="left"/>
              <w:rPr>
                <w:rFonts w:ascii="Arial" w:hAnsi="Arial" w:cs="Arial"/>
                <w:sz w:val="18"/>
                <w:szCs w:val="20"/>
              </w:rPr>
            </w:pPr>
          </w:p>
        </w:tc>
      </w:tr>
      <w:tr w:rsidR="0095289F" w:rsidRPr="00E12497" w:rsidTr="0095289F">
        <w:trPr>
          <w:trHeight w:val="510"/>
        </w:trPr>
        <w:tc>
          <w:tcPr>
            <w:tcW w:w="14757" w:type="dxa"/>
            <w:gridSpan w:val="11"/>
            <w:tcBorders>
              <w:top w:val="single" w:sz="4" w:space="0" w:color="auto"/>
              <w:left w:val="single" w:sz="4" w:space="0" w:color="auto"/>
              <w:bottom w:val="single" w:sz="4" w:space="0" w:color="auto"/>
              <w:right w:val="single" w:sz="4" w:space="0" w:color="auto"/>
            </w:tcBorders>
            <w:hideMark/>
          </w:tcPr>
          <w:p w:rsidR="0095289F" w:rsidRPr="00E12497" w:rsidRDefault="0095289F">
            <w:pPr>
              <w:spacing w:after="0" w:line="240" w:lineRule="auto"/>
              <w:jc w:val="left"/>
              <w:rPr>
                <w:rFonts w:ascii="Arial" w:eastAsia="Calibri" w:hAnsi="Arial" w:cs="Arial"/>
                <w:sz w:val="18"/>
                <w:szCs w:val="20"/>
              </w:rPr>
            </w:pPr>
            <w:r w:rsidRPr="00E12497">
              <w:rPr>
                <w:rFonts w:ascii="Arial" w:hAnsi="Arial" w:cs="Arial"/>
                <w:sz w:val="18"/>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95289F" w:rsidRPr="00E12497" w:rsidTr="0095289F">
        <w:trPr>
          <w:trHeight w:val="567"/>
        </w:trPr>
        <w:tc>
          <w:tcPr>
            <w:tcW w:w="14757" w:type="dxa"/>
            <w:gridSpan w:val="11"/>
            <w:tcBorders>
              <w:top w:val="single" w:sz="4" w:space="0" w:color="auto"/>
              <w:left w:val="single" w:sz="4" w:space="0" w:color="auto"/>
              <w:bottom w:val="single" w:sz="4" w:space="0" w:color="auto"/>
              <w:right w:val="single" w:sz="4" w:space="0" w:color="auto"/>
            </w:tcBorders>
            <w:hideMark/>
          </w:tcPr>
          <w:p w:rsidR="0095289F" w:rsidRPr="00E12497" w:rsidRDefault="0095289F">
            <w:pPr>
              <w:spacing w:after="0" w:line="240" w:lineRule="auto"/>
              <w:rPr>
                <w:rFonts w:ascii="Arial" w:eastAsia="Calibri" w:hAnsi="Arial" w:cs="Arial"/>
                <w:sz w:val="18"/>
                <w:szCs w:val="20"/>
              </w:rPr>
            </w:pPr>
            <w:r w:rsidRPr="00E12497">
              <w:rPr>
                <w:rFonts w:ascii="Arial" w:hAnsi="Arial" w:cs="Arial"/>
                <w:sz w:val="18"/>
                <w:szCs w:val="20"/>
              </w:rPr>
              <w:t>Задача подпрограммы: повышение эффективности исполнения муниципальных функций в сфере жилищно-коммунального хозяйства, сфере теплоэнергетики, электроэнергетики</w:t>
            </w:r>
            <w:r w:rsidR="00631BC8">
              <w:rPr>
                <w:rFonts w:ascii="Arial" w:hAnsi="Arial" w:cs="Arial"/>
                <w:sz w:val="18"/>
                <w:szCs w:val="20"/>
              </w:rPr>
              <w:t>, водоснабжения и водоотведения</w:t>
            </w:r>
          </w:p>
        </w:tc>
      </w:tr>
      <w:tr w:rsidR="0095289F" w:rsidRPr="00E12497" w:rsidTr="0095289F">
        <w:trPr>
          <w:trHeight w:val="340"/>
        </w:trPr>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289F" w:rsidRPr="00E12497" w:rsidRDefault="0095289F">
            <w:pPr>
              <w:spacing w:after="0" w:line="240" w:lineRule="auto"/>
              <w:rPr>
                <w:rFonts w:ascii="Arial" w:hAnsi="Arial" w:cs="Arial"/>
                <w:sz w:val="18"/>
                <w:szCs w:val="20"/>
              </w:rPr>
            </w:pPr>
          </w:p>
        </w:tc>
        <w:tc>
          <w:tcPr>
            <w:tcW w:w="4691" w:type="dxa"/>
            <w:gridSpan w:val="5"/>
            <w:tcBorders>
              <w:top w:val="single" w:sz="4" w:space="0" w:color="auto"/>
              <w:left w:val="single" w:sz="4" w:space="0" w:color="auto"/>
              <w:bottom w:val="single" w:sz="4" w:space="0" w:color="auto"/>
              <w:right w:val="single" w:sz="4" w:space="0" w:color="auto"/>
            </w:tcBorders>
            <w:vAlign w:val="center"/>
            <w:hideMark/>
          </w:tcPr>
          <w:p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Всего</w:t>
            </w:r>
          </w:p>
        </w:tc>
        <w:tc>
          <w:tcPr>
            <w:tcW w:w="1393" w:type="dxa"/>
            <w:tcBorders>
              <w:top w:val="single" w:sz="4" w:space="0" w:color="auto"/>
              <w:left w:val="single" w:sz="4" w:space="0" w:color="auto"/>
              <w:bottom w:val="single" w:sz="4" w:space="0" w:color="auto"/>
              <w:right w:val="single" w:sz="4" w:space="0" w:color="auto"/>
            </w:tcBorders>
            <w:vAlign w:val="center"/>
            <w:hideMark/>
          </w:tcPr>
          <w:p w:rsidR="0095289F" w:rsidRPr="00E12497" w:rsidRDefault="0095289F" w:rsidP="003C0C2D">
            <w:pPr>
              <w:spacing w:after="0" w:line="240" w:lineRule="auto"/>
              <w:jc w:val="right"/>
              <w:rPr>
                <w:rFonts w:ascii="Arial" w:hAnsi="Arial" w:cs="Arial"/>
                <w:sz w:val="18"/>
                <w:szCs w:val="18"/>
              </w:rPr>
            </w:pPr>
            <w:r w:rsidRPr="00E12497">
              <w:rPr>
                <w:rFonts w:ascii="Arial" w:hAnsi="Arial" w:cs="Arial"/>
                <w:sz w:val="18"/>
                <w:szCs w:val="18"/>
              </w:rPr>
              <w:t>16 154 241,</w:t>
            </w:r>
            <w:r w:rsidR="003C0C2D">
              <w:rPr>
                <w:rFonts w:ascii="Arial" w:hAnsi="Arial" w:cs="Arial"/>
                <w:sz w:val="18"/>
                <w:szCs w:val="18"/>
              </w:rPr>
              <w:t>04</w:t>
            </w:r>
          </w:p>
        </w:tc>
        <w:tc>
          <w:tcPr>
            <w:tcW w:w="1472" w:type="dxa"/>
            <w:tcBorders>
              <w:top w:val="single" w:sz="4" w:space="0" w:color="auto"/>
              <w:left w:val="single" w:sz="4" w:space="0" w:color="auto"/>
              <w:bottom w:val="single" w:sz="4" w:space="0" w:color="auto"/>
              <w:right w:val="single" w:sz="4" w:space="0" w:color="auto"/>
            </w:tcBorders>
            <w:vAlign w:val="center"/>
            <w:hideMark/>
          </w:tcPr>
          <w:p w:rsidR="0095289F" w:rsidRPr="00E12497" w:rsidRDefault="0095289F">
            <w:pPr>
              <w:spacing w:after="0" w:line="240" w:lineRule="auto"/>
              <w:jc w:val="right"/>
              <w:rPr>
                <w:rFonts w:ascii="Arial" w:hAnsi="Arial" w:cs="Arial"/>
                <w:sz w:val="18"/>
                <w:szCs w:val="18"/>
              </w:rPr>
            </w:pPr>
            <w:r w:rsidRPr="00E12497">
              <w:rPr>
                <w:rFonts w:ascii="Arial" w:hAnsi="Arial" w:cs="Arial"/>
                <w:sz w:val="18"/>
                <w:szCs w:val="18"/>
              </w:rPr>
              <w:t>15 656 529,31</w:t>
            </w:r>
          </w:p>
        </w:tc>
        <w:tc>
          <w:tcPr>
            <w:tcW w:w="1414" w:type="dxa"/>
            <w:tcBorders>
              <w:top w:val="single" w:sz="4" w:space="0" w:color="auto"/>
              <w:left w:val="single" w:sz="4" w:space="0" w:color="auto"/>
              <w:bottom w:val="single" w:sz="4" w:space="0" w:color="auto"/>
              <w:right w:val="single" w:sz="4" w:space="0" w:color="auto"/>
            </w:tcBorders>
            <w:vAlign w:val="center"/>
            <w:hideMark/>
          </w:tcPr>
          <w:p w:rsidR="0095289F" w:rsidRPr="00E12497" w:rsidRDefault="0095289F">
            <w:pPr>
              <w:spacing w:after="0" w:line="240" w:lineRule="auto"/>
              <w:jc w:val="right"/>
              <w:rPr>
                <w:rFonts w:ascii="Arial" w:hAnsi="Arial" w:cs="Arial"/>
                <w:sz w:val="18"/>
                <w:szCs w:val="18"/>
              </w:rPr>
            </w:pPr>
            <w:r w:rsidRPr="00E12497">
              <w:rPr>
                <w:rFonts w:ascii="Arial" w:hAnsi="Arial" w:cs="Arial"/>
                <w:sz w:val="18"/>
                <w:szCs w:val="18"/>
              </w:rPr>
              <w:t>15 656 529,31</w:t>
            </w:r>
          </w:p>
        </w:tc>
        <w:tc>
          <w:tcPr>
            <w:tcW w:w="0" w:type="auto"/>
            <w:tcBorders>
              <w:top w:val="single" w:sz="4" w:space="0" w:color="auto"/>
              <w:left w:val="single" w:sz="4" w:space="0" w:color="auto"/>
              <w:bottom w:val="single" w:sz="4" w:space="0" w:color="auto"/>
              <w:right w:val="single" w:sz="4" w:space="0" w:color="auto"/>
            </w:tcBorders>
            <w:vAlign w:val="center"/>
            <w:hideMark/>
          </w:tcPr>
          <w:p w:rsidR="0095289F" w:rsidRPr="00E12497" w:rsidRDefault="0095289F" w:rsidP="0068788D">
            <w:pPr>
              <w:spacing w:after="0" w:line="240" w:lineRule="auto"/>
              <w:jc w:val="right"/>
              <w:rPr>
                <w:rFonts w:ascii="Arial" w:hAnsi="Arial" w:cs="Arial"/>
                <w:sz w:val="18"/>
                <w:szCs w:val="18"/>
              </w:rPr>
            </w:pPr>
            <w:r w:rsidRPr="00E12497">
              <w:rPr>
                <w:rFonts w:ascii="Arial" w:hAnsi="Arial" w:cs="Arial"/>
                <w:sz w:val="18"/>
                <w:szCs w:val="18"/>
              </w:rPr>
              <w:t>47 467 299,</w:t>
            </w:r>
            <w:r w:rsidR="0068788D">
              <w:rPr>
                <w:rFonts w:ascii="Arial" w:hAnsi="Arial" w:cs="Arial"/>
                <w:sz w:val="18"/>
                <w:szCs w:val="18"/>
              </w:rPr>
              <w:t>66</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5289F" w:rsidRPr="00E12497" w:rsidRDefault="0095289F">
            <w:pPr>
              <w:spacing w:after="0" w:line="240" w:lineRule="auto"/>
              <w:jc w:val="left"/>
              <w:rPr>
                <w:rFonts w:ascii="Arial" w:eastAsia="Calibri" w:hAnsi="Arial" w:cs="Arial"/>
                <w:sz w:val="18"/>
                <w:szCs w:val="20"/>
              </w:rPr>
            </w:pPr>
            <w:r w:rsidRPr="00E12497">
              <w:rPr>
                <w:rFonts w:ascii="Arial" w:hAnsi="Arial" w:cs="Arial"/>
                <w:sz w:val="18"/>
                <w:szCs w:val="20"/>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D43204" w:rsidRPr="00E12497" w:rsidTr="00552744">
        <w:trPr>
          <w:trHeight w:val="340"/>
        </w:trPr>
        <w:tc>
          <w:tcPr>
            <w:tcW w:w="236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3204" w:rsidRPr="00E12497" w:rsidRDefault="00D43204">
            <w:pPr>
              <w:spacing w:after="0" w:line="240" w:lineRule="auto"/>
              <w:jc w:val="left"/>
              <w:rPr>
                <w:rFonts w:ascii="Arial" w:hAnsi="Arial" w:cs="Arial"/>
                <w:sz w:val="18"/>
                <w:szCs w:val="20"/>
              </w:rPr>
            </w:pPr>
            <w:r w:rsidRPr="00E12497">
              <w:rPr>
                <w:rFonts w:ascii="Arial" w:hAnsi="Arial" w:cs="Arial"/>
                <w:sz w:val="18"/>
                <w:szCs w:val="20"/>
              </w:rPr>
              <w:t>Мероприятие 1.</w:t>
            </w:r>
          </w:p>
          <w:p w:rsidR="00D43204" w:rsidRPr="00E12497" w:rsidRDefault="00D43204">
            <w:pPr>
              <w:spacing w:after="0" w:line="240" w:lineRule="auto"/>
              <w:jc w:val="left"/>
              <w:rPr>
                <w:rFonts w:ascii="Arial" w:hAnsi="Arial" w:cs="Arial"/>
                <w:sz w:val="18"/>
                <w:szCs w:val="20"/>
              </w:rPr>
            </w:pPr>
            <w:r w:rsidRPr="00E12497">
              <w:rPr>
                <w:rFonts w:ascii="Arial" w:hAnsi="Arial" w:cs="Arial"/>
                <w:sz w:val="18"/>
                <w:szCs w:val="20"/>
              </w:rPr>
              <w:t>Содержание аппарата муниципального казенного учреждения «Служба единого заказчика»</w:t>
            </w:r>
          </w:p>
        </w:tc>
        <w:tc>
          <w:tcPr>
            <w:tcW w:w="17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3204" w:rsidRPr="00E12497" w:rsidRDefault="00D43204">
            <w:pPr>
              <w:spacing w:after="0" w:line="240" w:lineRule="auto"/>
              <w:jc w:val="left"/>
              <w:rPr>
                <w:rFonts w:ascii="Arial" w:hAnsi="Arial" w:cs="Arial"/>
                <w:sz w:val="18"/>
                <w:szCs w:val="20"/>
              </w:rPr>
            </w:pPr>
            <w:r w:rsidRPr="00E12497">
              <w:rPr>
                <w:rFonts w:ascii="Arial" w:hAnsi="Arial" w:cs="Arial"/>
                <w:sz w:val="18"/>
                <w:szCs w:val="20"/>
              </w:rPr>
              <w:t>Администрация города Бородино</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E12497" w:rsidRDefault="00FA04D7" w:rsidP="00552744">
            <w:pPr>
              <w:spacing w:after="0" w:line="240" w:lineRule="auto"/>
              <w:jc w:val="center"/>
              <w:rPr>
                <w:rFonts w:ascii="Arial" w:hAnsi="Arial" w:cs="Arial"/>
                <w:sz w:val="18"/>
                <w:szCs w:val="20"/>
              </w:rPr>
            </w:pPr>
            <w:r>
              <w:rPr>
                <w:rFonts w:ascii="Arial" w:hAnsi="Arial" w:cs="Arial"/>
                <w:sz w:val="18"/>
                <w:szCs w:val="20"/>
              </w:rPr>
              <w:t>0</w:t>
            </w:r>
            <w:r w:rsidR="00D43204" w:rsidRPr="00E12497">
              <w:rPr>
                <w:rFonts w:ascii="Arial" w:hAnsi="Arial" w:cs="Arial"/>
                <w:sz w:val="18"/>
                <w:szCs w:val="20"/>
              </w:rPr>
              <w:t>12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E12497" w:rsidRDefault="00D43204" w:rsidP="00552744">
            <w:pPr>
              <w:spacing w:after="0" w:line="240" w:lineRule="auto"/>
              <w:jc w:val="center"/>
              <w:rPr>
                <w:rFonts w:ascii="Arial" w:hAnsi="Arial" w:cs="Arial"/>
                <w:sz w:val="18"/>
                <w:szCs w:val="20"/>
              </w:rPr>
            </w:pPr>
            <w:r w:rsidRPr="00E12497">
              <w:rPr>
                <w:rFonts w:ascii="Arial" w:hAnsi="Arial" w:cs="Arial"/>
                <w:sz w:val="18"/>
                <w:szCs w:val="20"/>
              </w:rPr>
              <w:t>х</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E12497" w:rsidRDefault="00D43204" w:rsidP="00552744">
            <w:pPr>
              <w:spacing w:after="0" w:line="240" w:lineRule="auto"/>
              <w:jc w:val="center"/>
              <w:rPr>
                <w:rFonts w:ascii="Arial" w:hAnsi="Arial" w:cs="Arial"/>
                <w:sz w:val="18"/>
                <w:szCs w:val="20"/>
              </w:rPr>
            </w:pPr>
            <w:r w:rsidRPr="00E12497">
              <w:rPr>
                <w:rFonts w:ascii="Arial" w:hAnsi="Arial" w:cs="Arial"/>
                <w:sz w:val="18"/>
                <w:szCs w:val="20"/>
              </w:rPr>
              <w:t>х</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E12497" w:rsidRDefault="00D43204" w:rsidP="00552744">
            <w:pPr>
              <w:spacing w:after="0" w:line="240" w:lineRule="auto"/>
              <w:jc w:val="center"/>
              <w:rPr>
                <w:rFonts w:ascii="Arial" w:hAnsi="Arial" w:cs="Arial"/>
                <w:sz w:val="18"/>
                <w:szCs w:val="20"/>
              </w:rPr>
            </w:pPr>
            <w:r w:rsidRPr="00E12497">
              <w:rPr>
                <w:rFonts w:ascii="Arial" w:hAnsi="Arial" w:cs="Arial"/>
                <w:sz w:val="18"/>
                <w:szCs w:val="20"/>
              </w:rPr>
              <w:t>х</w:t>
            </w:r>
          </w:p>
        </w:tc>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E12497" w:rsidRDefault="00D43204" w:rsidP="00251DD0">
            <w:pPr>
              <w:spacing w:after="0" w:line="240" w:lineRule="auto"/>
              <w:jc w:val="right"/>
              <w:rPr>
                <w:rFonts w:ascii="Arial" w:hAnsi="Arial" w:cs="Arial"/>
                <w:sz w:val="18"/>
                <w:szCs w:val="18"/>
              </w:rPr>
            </w:pPr>
            <w:r w:rsidRPr="00E12497">
              <w:rPr>
                <w:rFonts w:ascii="Arial" w:hAnsi="Arial" w:cs="Arial"/>
                <w:sz w:val="18"/>
                <w:szCs w:val="18"/>
              </w:rPr>
              <w:t>16 154 241,</w:t>
            </w:r>
            <w:r>
              <w:rPr>
                <w:rFonts w:ascii="Arial" w:hAnsi="Arial" w:cs="Arial"/>
                <w:sz w:val="18"/>
                <w:szCs w:val="18"/>
              </w:rPr>
              <w:t>04</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E12497" w:rsidRDefault="00D43204" w:rsidP="00251DD0">
            <w:pPr>
              <w:spacing w:after="0" w:line="240" w:lineRule="auto"/>
              <w:jc w:val="right"/>
              <w:rPr>
                <w:rFonts w:ascii="Arial" w:hAnsi="Arial" w:cs="Arial"/>
                <w:sz w:val="18"/>
                <w:szCs w:val="18"/>
              </w:rPr>
            </w:pPr>
            <w:r w:rsidRPr="00E12497">
              <w:rPr>
                <w:rFonts w:ascii="Arial" w:hAnsi="Arial" w:cs="Arial"/>
                <w:sz w:val="18"/>
                <w:szCs w:val="18"/>
              </w:rPr>
              <w:t>15 656 529,31</w:t>
            </w:r>
          </w:p>
        </w:tc>
        <w:tc>
          <w:tcPr>
            <w:tcW w:w="14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E12497" w:rsidRDefault="00D43204" w:rsidP="00251DD0">
            <w:pPr>
              <w:spacing w:after="0" w:line="240" w:lineRule="auto"/>
              <w:jc w:val="right"/>
              <w:rPr>
                <w:rFonts w:ascii="Arial" w:hAnsi="Arial" w:cs="Arial"/>
                <w:sz w:val="18"/>
                <w:szCs w:val="18"/>
              </w:rPr>
            </w:pPr>
            <w:r w:rsidRPr="00E12497">
              <w:rPr>
                <w:rFonts w:ascii="Arial" w:hAnsi="Arial" w:cs="Arial"/>
                <w:sz w:val="18"/>
                <w:szCs w:val="18"/>
              </w:rPr>
              <w:t>15 656 529,31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E12497" w:rsidRDefault="00D43204" w:rsidP="00251DD0">
            <w:pPr>
              <w:spacing w:after="0" w:line="240" w:lineRule="auto"/>
              <w:jc w:val="right"/>
              <w:rPr>
                <w:rFonts w:ascii="Arial" w:hAnsi="Arial" w:cs="Arial"/>
                <w:sz w:val="18"/>
                <w:szCs w:val="18"/>
              </w:rPr>
            </w:pPr>
            <w:r w:rsidRPr="00E12497">
              <w:rPr>
                <w:rFonts w:ascii="Arial" w:hAnsi="Arial" w:cs="Arial"/>
                <w:sz w:val="18"/>
                <w:szCs w:val="18"/>
              </w:rPr>
              <w:t>47 467 299,</w:t>
            </w:r>
            <w:r>
              <w:rPr>
                <w:rFonts w:ascii="Arial" w:hAnsi="Arial" w:cs="Arial"/>
                <w:sz w:val="18"/>
                <w:szCs w:val="18"/>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204" w:rsidRPr="00E12497" w:rsidRDefault="00D43204">
            <w:pPr>
              <w:spacing w:after="0" w:line="240" w:lineRule="auto"/>
              <w:jc w:val="left"/>
              <w:rPr>
                <w:rFonts w:ascii="Arial" w:eastAsia="Calibri" w:hAnsi="Arial" w:cs="Arial"/>
                <w:sz w:val="18"/>
                <w:szCs w:val="20"/>
              </w:rPr>
            </w:pPr>
          </w:p>
        </w:tc>
      </w:tr>
      <w:tr w:rsidR="00552744" w:rsidRPr="00E12497" w:rsidTr="0055274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744" w:rsidRPr="00E12497" w:rsidRDefault="00552744">
            <w:pPr>
              <w:spacing w:after="0" w:line="240" w:lineRule="auto"/>
              <w:jc w:val="left"/>
              <w:rPr>
                <w:rFonts w:ascii="Arial" w:hAnsi="Arial" w:cs="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744" w:rsidRPr="00E12497" w:rsidRDefault="00552744">
            <w:pPr>
              <w:spacing w:after="0" w:line="240" w:lineRule="auto"/>
              <w:jc w:val="left"/>
              <w:rPr>
                <w:rFonts w:ascii="Arial" w:hAnsi="Arial" w:cs="Arial"/>
                <w:sz w:val="18"/>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2744" w:rsidRPr="00E12497" w:rsidRDefault="00FA04D7" w:rsidP="00552744">
            <w:pPr>
              <w:spacing w:after="0" w:line="240" w:lineRule="auto"/>
              <w:jc w:val="center"/>
              <w:rPr>
                <w:rFonts w:ascii="Arial" w:hAnsi="Arial" w:cs="Arial"/>
                <w:sz w:val="18"/>
                <w:szCs w:val="20"/>
              </w:rPr>
            </w:pPr>
            <w:r>
              <w:rPr>
                <w:rFonts w:ascii="Arial" w:hAnsi="Arial" w:cs="Arial"/>
                <w:sz w:val="18"/>
                <w:szCs w:val="20"/>
              </w:rPr>
              <w:t>0</w:t>
            </w:r>
            <w:r w:rsidR="00552744" w:rsidRPr="00E12497">
              <w:rPr>
                <w:rFonts w:ascii="Arial" w:hAnsi="Arial" w:cs="Arial"/>
                <w:sz w:val="18"/>
                <w:szCs w:val="20"/>
              </w:rPr>
              <w:t>12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2744" w:rsidRPr="00E12497" w:rsidRDefault="00FA04D7" w:rsidP="00552744">
            <w:pPr>
              <w:spacing w:after="0" w:line="240" w:lineRule="auto"/>
              <w:jc w:val="center"/>
              <w:rPr>
                <w:rFonts w:ascii="Arial" w:hAnsi="Arial" w:cs="Arial"/>
                <w:sz w:val="18"/>
                <w:szCs w:val="20"/>
              </w:rPr>
            </w:pPr>
            <w:r>
              <w:rPr>
                <w:rFonts w:ascii="Arial" w:hAnsi="Arial" w:cs="Arial"/>
                <w:sz w:val="18"/>
                <w:szCs w:val="20"/>
              </w:rPr>
              <w:t>0</w:t>
            </w:r>
            <w:r w:rsidR="00552744" w:rsidRPr="00E12497">
              <w:rPr>
                <w:rFonts w:ascii="Arial" w:hAnsi="Arial" w:cs="Arial"/>
                <w:sz w:val="18"/>
                <w:szCs w:val="20"/>
              </w:rPr>
              <w:t>505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2744" w:rsidRPr="00E12497" w:rsidRDefault="00FA04D7" w:rsidP="00552744">
            <w:pPr>
              <w:spacing w:after="0" w:line="240" w:lineRule="auto"/>
              <w:jc w:val="center"/>
              <w:rPr>
                <w:rFonts w:ascii="Arial" w:hAnsi="Arial" w:cs="Arial"/>
                <w:sz w:val="18"/>
                <w:szCs w:val="20"/>
              </w:rPr>
            </w:pPr>
            <w:r>
              <w:rPr>
                <w:rFonts w:ascii="Arial" w:hAnsi="Arial" w:cs="Arial"/>
                <w:sz w:val="18"/>
                <w:szCs w:val="20"/>
              </w:rPr>
              <w:t>0</w:t>
            </w:r>
            <w:r w:rsidR="00552744" w:rsidRPr="00E12497">
              <w:rPr>
                <w:rFonts w:ascii="Arial" w:hAnsi="Arial" w:cs="Arial"/>
                <w:sz w:val="18"/>
                <w:szCs w:val="20"/>
              </w:rPr>
              <w:t>230092030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2744" w:rsidRPr="00E12497" w:rsidRDefault="00552744" w:rsidP="00552744">
            <w:pPr>
              <w:spacing w:after="0" w:line="240" w:lineRule="auto"/>
              <w:jc w:val="center"/>
              <w:rPr>
                <w:rFonts w:ascii="Arial" w:hAnsi="Arial" w:cs="Arial"/>
                <w:sz w:val="18"/>
                <w:szCs w:val="20"/>
              </w:rPr>
            </w:pPr>
            <w:r w:rsidRPr="00E12497">
              <w:rPr>
                <w:rFonts w:ascii="Arial" w:hAnsi="Arial" w:cs="Arial"/>
                <w:sz w:val="18"/>
                <w:szCs w:val="20"/>
              </w:rPr>
              <w:t>111</w:t>
            </w:r>
          </w:p>
        </w:tc>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2744" w:rsidRPr="00E12497" w:rsidRDefault="00552744">
            <w:pPr>
              <w:spacing w:after="0" w:line="240" w:lineRule="auto"/>
              <w:jc w:val="right"/>
              <w:rPr>
                <w:rFonts w:ascii="Arial" w:hAnsi="Arial" w:cs="Arial"/>
                <w:sz w:val="18"/>
                <w:szCs w:val="18"/>
              </w:rPr>
            </w:pPr>
            <w:r w:rsidRPr="00E12497">
              <w:rPr>
                <w:rFonts w:ascii="Arial" w:hAnsi="Arial" w:cs="Arial"/>
                <w:sz w:val="18"/>
                <w:szCs w:val="18"/>
              </w:rPr>
              <w:t>11 687 657,28</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2744" w:rsidRPr="00E12497" w:rsidRDefault="00552744">
            <w:pPr>
              <w:spacing w:after="0" w:line="240" w:lineRule="auto"/>
              <w:jc w:val="right"/>
              <w:rPr>
                <w:rFonts w:ascii="Arial" w:hAnsi="Arial" w:cs="Arial"/>
                <w:sz w:val="18"/>
                <w:szCs w:val="18"/>
              </w:rPr>
            </w:pPr>
            <w:r w:rsidRPr="00E12497">
              <w:rPr>
                <w:rFonts w:ascii="Arial" w:hAnsi="Arial" w:cs="Arial"/>
                <w:sz w:val="18"/>
                <w:szCs w:val="18"/>
              </w:rPr>
              <w:t>11 451 542,28</w:t>
            </w:r>
          </w:p>
        </w:tc>
        <w:tc>
          <w:tcPr>
            <w:tcW w:w="14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2744" w:rsidRPr="00E12497" w:rsidRDefault="00552744">
            <w:pPr>
              <w:spacing w:after="0" w:line="240" w:lineRule="auto"/>
              <w:jc w:val="right"/>
              <w:rPr>
                <w:rFonts w:ascii="Arial" w:hAnsi="Arial" w:cs="Arial"/>
                <w:sz w:val="18"/>
                <w:szCs w:val="18"/>
              </w:rPr>
            </w:pPr>
            <w:r w:rsidRPr="00E12497">
              <w:rPr>
                <w:rFonts w:ascii="Arial" w:hAnsi="Arial" w:cs="Arial"/>
                <w:sz w:val="18"/>
                <w:szCs w:val="18"/>
              </w:rPr>
              <w:t>11 451 542,28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2744" w:rsidRPr="00D95BCF" w:rsidRDefault="00552744" w:rsidP="008F5533">
            <w:pPr>
              <w:spacing w:after="0" w:line="240" w:lineRule="auto"/>
              <w:jc w:val="right"/>
              <w:rPr>
                <w:rFonts w:ascii="Arial" w:hAnsi="Arial" w:cs="Arial"/>
                <w:sz w:val="18"/>
                <w:szCs w:val="18"/>
              </w:rPr>
            </w:pPr>
            <w:r w:rsidRPr="00D95BCF">
              <w:rPr>
                <w:rFonts w:ascii="Arial" w:hAnsi="Arial" w:cs="Arial"/>
                <w:sz w:val="18"/>
                <w:szCs w:val="18"/>
              </w:rPr>
              <w:t>34</w:t>
            </w:r>
            <w:r w:rsidR="008F5533" w:rsidRPr="00D95BCF">
              <w:rPr>
                <w:rFonts w:ascii="Arial" w:hAnsi="Arial" w:cs="Arial"/>
                <w:sz w:val="18"/>
                <w:szCs w:val="18"/>
              </w:rPr>
              <w:t> 590 741,84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744" w:rsidRPr="00E12497" w:rsidRDefault="00552744">
            <w:pPr>
              <w:spacing w:after="0" w:line="240" w:lineRule="auto"/>
              <w:jc w:val="left"/>
              <w:rPr>
                <w:rFonts w:ascii="Arial" w:eastAsia="Calibri" w:hAnsi="Arial" w:cs="Arial"/>
                <w:sz w:val="18"/>
                <w:szCs w:val="20"/>
              </w:rPr>
            </w:pPr>
          </w:p>
        </w:tc>
      </w:tr>
      <w:tr w:rsidR="00FA04D7" w:rsidRPr="00E12497" w:rsidTr="00345511">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04D7" w:rsidRPr="00E12497" w:rsidRDefault="00FA04D7">
            <w:pPr>
              <w:spacing w:after="0" w:line="240" w:lineRule="auto"/>
              <w:jc w:val="left"/>
              <w:rPr>
                <w:rFonts w:ascii="Arial" w:hAnsi="Arial" w:cs="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04D7" w:rsidRPr="00E12497" w:rsidRDefault="00FA04D7">
            <w:pPr>
              <w:spacing w:after="0" w:line="240" w:lineRule="auto"/>
              <w:jc w:val="left"/>
              <w:rPr>
                <w:rFonts w:ascii="Arial" w:hAnsi="Arial" w:cs="Arial"/>
                <w:sz w:val="18"/>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4D7" w:rsidRPr="00E12497" w:rsidRDefault="00FA04D7" w:rsidP="00A54175">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12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4D7" w:rsidRPr="00E12497" w:rsidRDefault="00FA04D7" w:rsidP="00A54175">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4D7" w:rsidRPr="00E12497" w:rsidRDefault="00FA04D7" w:rsidP="00251DD0">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4D7" w:rsidRPr="00E12497" w:rsidRDefault="00FA04D7" w:rsidP="00251DD0">
            <w:pPr>
              <w:spacing w:after="0" w:line="240" w:lineRule="auto"/>
              <w:jc w:val="center"/>
              <w:rPr>
                <w:rFonts w:ascii="Arial" w:hAnsi="Arial" w:cs="Arial"/>
                <w:sz w:val="18"/>
                <w:szCs w:val="20"/>
              </w:rPr>
            </w:pPr>
            <w:r w:rsidRPr="00E12497">
              <w:rPr>
                <w:rFonts w:ascii="Arial" w:hAnsi="Arial" w:cs="Arial"/>
                <w:sz w:val="18"/>
                <w:szCs w:val="20"/>
              </w:rPr>
              <w:t>112</w:t>
            </w:r>
          </w:p>
        </w:tc>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4D7" w:rsidRPr="00E12497" w:rsidRDefault="00FA04D7" w:rsidP="002061D9">
            <w:pPr>
              <w:spacing w:after="0" w:line="240" w:lineRule="auto"/>
              <w:jc w:val="right"/>
              <w:rPr>
                <w:rFonts w:ascii="Arial" w:hAnsi="Arial" w:cs="Arial"/>
                <w:sz w:val="18"/>
                <w:szCs w:val="18"/>
              </w:rPr>
            </w:pPr>
            <w:r w:rsidRPr="00E12497">
              <w:rPr>
                <w:rFonts w:ascii="Arial" w:hAnsi="Arial" w:cs="Arial"/>
                <w:sz w:val="18"/>
                <w:szCs w:val="18"/>
              </w:rPr>
              <w:t>12 090,00</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4D7" w:rsidRPr="00E12497" w:rsidRDefault="00FA04D7" w:rsidP="00251DD0">
            <w:pPr>
              <w:spacing w:after="0" w:line="240" w:lineRule="auto"/>
              <w:jc w:val="right"/>
              <w:rPr>
                <w:rFonts w:ascii="Arial" w:hAnsi="Arial" w:cs="Arial"/>
                <w:sz w:val="18"/>
                <w:szCs w:val="18"/>
              </w:rPr>
            </w:pPr>
            <w:r w:rsidRPr="00E12497">
              <w:rPr>
                <w:rFonts w:ascii="Arial" w:hAnsi="Arial" w:cs="Arial"/>
                <w:sz w:val="18"/>
                <w:szCs w:val="18"/>
              </w:rPr>
              <w:t>0,00</w:t>
            </w:r>
          </w:p>
        </w:tc>
        <w:tc>
          <w:tcPr>
            <w:tcW w:w="14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4D7" w:rsidRPr="00E12497" w:rsidRDefault="00FA04D7" w:rsidP="00251DD0">
            <w:pPr>
              <w:spacing w:after="0" w:line="240" w:lineRule="auto"/>
              <w:jc w:val="right"/>
              <w:rPr>
                <w:rFonts w:ascii="Arial" w:hAnsi="Arial" w:cs="Arial"/>
                <w:sz w:val="18"/>
                <w:szCs w:val="18"/>
              </w:rPr>
            </w:pPr>
            <w:r w:rsidRPr="00E1249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4D7" w:rsidRPr="00D95BCF" w:rsidRDefault="00FA04D7" w:rsidP="00251DD0">
            <w:pPr>
              <w:spacing w:after="0" w:line="240" w:lineRule="auto"/>
              <w:jc w:val="right"/>
              <w:rPr>
                <w:rFonts w:ascii="Arial" w:hAnsi="Arial" w:cs="Arial"/>
                <w:sz w:val="18"/>
                <w:szCs w:val="18"/>
              </w:rPr>
            </w:pPr>
            <w:r w:rsidRPr="00D95BCF">
              <w:rPr>
                <w:rFonts w:ascii="Arial" w:hAnsi="Arial" w:cs="Arial"/>
                <w:sz w:val="18"/>
                <w:szCs w:val="18"/>
              </w:rPr>
              <w:t>12 090,00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04D7" w:rsidRPr="00E12497" w:rsidRDefault="00FA04D7">
            <w:pPr>
              <w:spacing w:after="0" w:line="240" w:lineRule="auto"/>
              <w:jc w:val="left"/>
              <w:rPr>
                <w:rFonts w:ascii="Arial" w:eastAsia="Calibri" w:hAnsi="Arial" w:cs="Arial"/>
                <w:sz w:val="18"/>
                <w:szCs w:val="20"/>
              </w:rPr>
            </w:pPr>
          </w:p>
        </w:tc>
      </w:tr>
      <w:tr w:rsidR="00FA04D7" w:rsidRPr="00E12497" w:rsidTr="00552744">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rsidR="00FA04D7" w:rsidRPr="00E12497" w:rsidRDefault="00FA04D7">
            <w:pPr>
              <w:spacing w:after="0" w:line="240" w:lineRule="auto"/>
              <w:jc w:val="left"/>
              <w:rPr>
                <w:rFonts w:ascii="Arial" w:hAnsi="Arial" w:cs="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04D7" w:rsidRPr="00E12497" w:rsidRDefault="00FA04D7">
            <w:pPr>
              <w:spacing w:after="0" w:line="240" w:lineRule="auto"/>
              <w:jc w:val="left"/>
              <w:rPr>
                <w:rFonts w:ascii="Arial" w:hAnsi="Arial" w:cs="Arial"/>
                <w:sz w:val="18"/>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4D7" w:rsidRPr="00E12497" w:rsidRDefault="00FA04D7" w:rsidP="00A54175">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12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4D7" w:rsidRPr="00E12497" w:rsidRDefault="00FA04D7" w:rsidP="00A54175">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4D7" w:rsidRPr="00E12497" w:rsidRDefault="00FA04D7" w:rsidP="00251DD0">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4D7" w:rsidRPr="00E12497" w:rsidRDefault="00FA04D7" w:rsidP="00251DD0">
            <w:pPr>
              <w:spacing w:after="0" w:line="240" w:lineRule="auto"/>
              <w:jc w:val="center"/>
              <w:rPr>
                <w:rFonts w:ascii="Arial" w:hAnsi="Arial" w:cs="Arial"/>
                <w:sz w:val="18"/>
                <w:szCs w:val="20"/>
              </w:rPr>
            </w:pPr>
            <w:r w:rsidRPr="00E12497">
              <w:rPr>
                <w:rFonts w:ascii="Arial" w:hAnsi="Arial" w:cs="Arial"/>
                <w:sz w:val="18"/>
                <w:szCs w:val="20"/>
              </w:rPr>
              <w:t>119</w:t>
            </w:r>
          </w:p>
        </w:tc>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4D7" w:rsidRPr="00E12497" w:rsidRDefault="00FA04D7" w:rsidP="0022175A">
            <w:pPr>
              <w:spacing w:after="0" w:line="240" w:lineRule="auto"/>
              <w:jc w:val="right"/>
              <w:rPr>
                <w:rFonts w:ascii="Arial" w:hAnsi="Arial" w:cs="Arial"/>
                <w:sz w:val="18"/>
                <w:szCs w:val="18"/>
              </w:rPr>
            </w:pPr>
            <w:r>
              <w:rPr>
                <w:rFonts w:ascii="Arial" w:hAnsi="Arial" w:cs="Arial"/>
                <w:sz w:val="18"/>
                <w:szCs w:val="18"/>
              </w:rPr>
              <w:t>3 529 672,50</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4D7" w:rsidRPr="00E12497" w:rsidRDefault="00FA04D7" w:rsidP="00251DD0">
            <w:pPr>
              <w:spacing w:after="0" w:line="240" w:lineRule="auto"/>
              <w:jc w:val="right"/>
              <w:rPr>
                <w:rFonts w:ascii="Arial" w:hAnsi="Arial" w:cs="Arial"/>
                <w:sz w:val="18"/>
                <w:szCs w:val="18"/>
              </w:rPr>
            </w:pPr>
            <w:r w:rsidRPr="00E12497">
              <w:rPr>
                <w:rFonts w:ascii="Arial" w:hAnsi="Arial" w:cs="Arial"/>
                <w:sz w:val="18"/>
                <w:szCs w:val="18"/>
              </w:rPr>
              <w:t>3 458 365,77</w:t>
            </w:r>
          </w:p>
        </w:tc>
        <w:tc>
          <w:tcPr>
            <w:tcW w:w="14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4D7" w:rsidRPr="00E12497" w:rsidRDefault="00FA04D7" w:rsidP="00251DD0">
            <w:pPr>
              <w:spacing w:after="0" w:line="240" w:lineRule="auto"/>
              <w:jc w:val="right"/>
              <w:rPr>
                <w:rFonts w:ascii="Arial" w:hAnsi="Arial" w:cs="Arial"/>
                <w:sz w:val="18"/>
                <w:szCs w:val="18"/>
              </w:rPr>
            </w:pPr>
            <w:r w:rsidRPr="00E12497">
              <w:rPr>
                <w:rFonts w:ascii="Arial" w:hAnsi="Arial" w:cs="Arial"/>
                <w:sz w:val="18"/>
                <w:szCs w:val="18"/>
              </w:rPr>
              <w:t>3 458 365,77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4D7" w:rsidRPr="00D95BCF" w:rsidRDefault="00FA04D7" w:rsidP="00F35DD3">
            <w:pPr>
              <w:spacing w:after="0" w:line="240" w:lineRule="auto"/>
              <w:jc w:val="right"/>
              <w:rPr>
                <w:rFonts w:ascii="Arial" w:hAnsi="Arial" w:cs="Arial"/>
                <w:sz w:val="18"/>
                <w:szCs w:val="18"/>
              </w:rPr>
            </w:pPr>
            <w:r w:rsidRPr="00D95BCF">
              <w:rPr>
                <w:rFonts w:ascii="Arial" w:hAnsi="Arial" w:cs="Arial"/>
                <w:sz w:val="18"/>
                <w:szCs w:val="18"/>
              </w:rPr>
              <w:t>10 446 404,04</w:t>
            </w:r>
          </w:p>
        </w:tc>
        <w:tc>
          <w:tcPr>
            <w:tcW w:w="0" w:type="auto"/>
            <w:vMerge/>
            <w:tcBorders>
              <w:top w:val="single" w:sz="4" w:space="0" w:color="auto"/>
              <w:left w:val="single" w:sz="4" w:space="0" w:color="auto"/>
              <w:bottom w:val="single" w:sz="4" w:space="0" w:color="auto"/>
              <w:right w:val="single" w:sz="4" w:space="0" w:color="auto"/>
            </w:tcBorders>
            <w:vAlign w:val="center"/>
          </w:tcPr>
          <w:p w:rsidR="00FA04D7" w:rsidRPr="00E12497" w:rsidRDefault="00FA04D7">
            <w:pPr>
              <w:spacing w:after="0" w:line="240" w:lineRule="auto"/>
              <w:jc w:val="left"/>
              <w:rPr>
                <w:rFonts w:ascii="Arial" w:eastAsia="Calibri" w:hAnsi="Arial" w:cs="Arial"/>
                <w:sz w:val="18"/>
                <w:szCs w:val="20"/>
              </w:rPr>
            </w:pPr>
          </w:p>
        </w:tc>
      </w:tr>
      <w:tr w:rsidR="00FA04D7" w:rsidRPr="00E12497" w:rsidTr="0055274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04D7" w:rsidRPr="00E12497" w:rsidRDefault="00FA04D7">
            <w:pPr>
              <w:spacing w:after="0" w:line="240" w:lineRule="auto"/>
              <w:jc w:val="left"/>
              <w:rPr>
                <w:rFonts w:ascii="Arial" w:hAnsi="Arial" w:cs="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04D7" w:rsidRPr="00E12497" w:rsidRDefault="00FA04D7">
            <w:pPr>
              <w:spacing w:after="0" w:line="240" w:lineRule="auto"/>
              <w:jc w:val="left"/>
              <w:rPr>
                <w:rFonts w:ascii="Arial" w:hAnsi="Arial" w:cs="Arial"/>
                <w:sz w:val="18"/>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rsidP="00A54175">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12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rsidP="00A54175">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rsidP="00552744">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rsidP="00552744">
            <w:pPr>
              <w:spacing w:after="0" w:line="240" w:lineRule="auto"/>
              <w:jc w:val="center"/>
              <w:rPr>
                <w:rFonts w:ascii="Arial" w:hAnsi="Arial" w:cs="Arial"/>
                <w:sz w:val="18"/>
                <w:szCs w:val="20"/>
              </w:rPr>
            </w:pPr>
            <w:r w:rsidRPr="00E12497">
              <w:rPr>
                <w:rFonts w:ascii="Arial" w:hAnsi="Arial" w:cs="Arial"/>
                <w:sz w:val="18"/>
                <w:szCs w:val="20"/>
              </w:rPr>
              <w:t>244</w:t>
            </w:r>
          </w:p>
        </w:tc>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pPr>
              <w:spacing w:after="0" w:line="240" w:lineRule="auto"/>
              <w:jc w:val="right"/>
              <w:rPr>
                <w:rFonts w:ascii="Arial" w:hAnsi="Arial" w:cs="Arial"/>
                <w:sz w:val="18"/>
                <w:szCs w:val="18"/>
              </w:rPr>
            </w:pPr>
            <w:r w:rsidRPr="00E12497">
              <w:rPr>
                <w:rFonts w:ascii="Arial" w:hAnsi="Arial" w:cs="Arial"/>
                <w:sz w:val="18"/>
                <w:szCs w:val="18"/>
              </w:rPr>
              <w:t>895 682,26</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pPr>
              <w:spacing w:after="0" w:line="240" w:lineRule="auto"/>
              <w:jc w:val="right"/>
              <w:rPr>
                <w:rFonts w:ascii="Arial" w:hAnsi="Arial" w:cs="Arial"/>
                <w:sz w:val="18"/>
                <w:szCs w:val="18"/>
              </w:rPr>
            </w:pPr>
            <w:r w:rsidRPr="00E12497">
              <w:rPr>
                <w:rFonts w:ascii="Arial" w:hAnsi="Arial" w:cs="Arial"/>
                <w:sz w:val="18"/>
                <w:szCs w:val="18"/>
              </w:rPr>
              <w:t>743 573,26</w:t>
            </w:r>
          </w:p>
        </w:tc>
        <w:tc>
          <w:tcPr>
            <w:tcW w:w="14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pPr>
              <w:spacing w:after="0" w:line="240" w:lineRule="auto"/>
              <w:jc w:val="right"/>
              <w:rPr>
                <w:rFonts w:ascii="Arial" w:hAnsi="Arial" w:cs="Arial"/>
                <w:sz w:val="18"/>
                <w:szCs w:val="18"/>
              </w:rPr>
            </w:pPr>
            <w:r w:rsidRPr="00E12497">
              <w:rPr>
                <w:rFonts w:ascii="Arial" w:hAnsi="Arial" w:cs="Arial"/>
                <w:sz w:val="18"/>
                <w:szCs w:val="18"/>
              </w:rPr>
              <w:t>743 573,26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D95BCF" w:rsidRDefault="00FA04D7" w:rsidP="006C2A5A">
            <w:pPr>
              <w:spacing w:after="0" w:line="240" w:lineRule="auto"/>
              <w:jc w:val="right"/>
              <w:rPr>
                <w:rFonts w:ascii="Arial" w:hAnsi="Arial" w:cs="Arial"/>
                <w:sz w:val="18"/>
                <w:szCs w:val="18"/>
              </w:rPr>
            </w:pPr>
            <w:r w:rsidRPr="00D95BCF">
              <w:rPr>
                <w:rFonts w:ascii="Arial" w:hAnsi="Arial" w:cs="Arial"/>
                <w:sz w:val="18"/>
                <w:szCs w:val="18"/>
              </w:rPr>
              <w:t>2 382 828,78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04D7" w:rsidRPr="00E12497" w:rsidRDefault="00FA04D7">
            <w:pPr>
              <w:spacing w:after="0" w:line="240" w:lineRule="auto"/>
              <w:jc w:val="left"/>
              <w:rPr>
                <w:rFonts w:ascii="Arial" w:eastAsia="Calibri" w:hAnsi="Arial" w:cs="Arial"/>
                <w:sz w:val="18"/>
                <w:szCs w:val="20"/>
              </w:rPr>
            </w:pPr>
          </w:p>
        </w:tc>
      </w:tr>
      <w:tr w:rsidR="00FA04D7" w:rsidRPr="00E12497" w:rsidTr="0055274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04D7" w:rsidRPr="00E12497" w:rsidRDefault="00FA04D7">
            <w:pPr>
              <w:spacing w:after="0" w:line="240" w:lineRule="auto"/>
              <w:jc w:val="left"/>
              <w:rPr>
                <w:rFonts w:ascii="Arial" w:hAnsi="Arial" w:cs="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04D7" w:rsidRPr="00E12497" w:rsidRDefault="00FA04D7">
            <w:pPr>
              <w:spacing w:after="0" w:line="240" w:lineRule="auto"/>
              <w:jc w:val="left"/>
              <w:rPr>
                <w:rFonts w:ascii="Arial" w:hAnsi="Arial" w:cs="Arial"/>
                <w:sz w:val="18"/>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rsidP="00A54175">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12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rsidP="00A54175">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rsidP="00552744">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rsidP="00552744">
            <w:pPr>
              <w:spacing w:after="0" w:line="240" w:lineRule="auto"/>
              <w:jc w:val="center"/>
              <w:rPr>
                <w:rFonts w:ascii="Arial" w:hAnsi="Arial" w:cs="Arial"/>
                <w:sz w:val="18"/>
                <w:szCs w:val="20"/>
              </w:rPr>
            </w:pPr>
            <w:r w:rsidRPr="00E12497">
              <w:rPr>
                <w:rFonts w:ascii="Arial" w:hAnsi="Arial" w:cs="Arial"/>
                <w:sz w:val="18"/>
                <w:szCs w:val="20"/>
              </w:rPr>
              <w:t>247</w:t>
            </w:r>
          </w:p>
        </w:tc>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pPr>
              <w:spacing w:after="0" w:line="240" w:lineRule="auto"/>
              <w:jc w:val="right"/>
              <w:rPr>
                <w:rFonts w:ascii="Arial" w:hAnsi="Arial" w:cs="Arial"/>
                <w:sz w:val="18"/>
                <w:szCs w:val="18"/>
              </w:rPr>
            </w:pPr>
            <w:r w:rsidRPr="00E12497">
              <w:rPr>
                <w:rFonts w:ascii="Arial" w:hAnsi="Arial" w:cs="Arial"/>
                <w:sz w:val="18"/>
                <w:szCs w:val="18"/>
              </w:rPr>
              <w:t>26 091,00</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pPr>
              <w:spacing w:after="0" w:line="240" w:lineRule="auto"/>
              <w:jc w:val="right"/>
              <w:rPr>
                <w:rFonts w:ascii="Arial" w:hAnsi="Arial" w:cs="Arial"/>
                <w:sz w:val="18"/>
                <w:szCs w:val="18"/>
              </w:rPr>
            </w:pPr>
            <w:r w:rsidRPr="00E12497">
              <w:rPr>
                <w:rFonts w:ascii="Arial" w:hAnsi="Arial" w:cs="Arial"/>
                <w:sz w:val="18"/>
                <w:szCs w:val="18"/>
              </w:rPr>
              <w:t>0,00</w:t>
            </w:r>
          </w:p>
        </w:tc>
        <w:tc>
          <w:tcPr>
            <w:tcW w:w="14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pPr>
              <w:spacing w:after="0" w:line="240" w:lineRule="auto"/>
              <w:jc w:val="right"/>
              <w:rPr>
                <w:rFonts w:ascii="Arial" w:hAnsi="Arial" w:cs="Arial"/>
                <w:sz w:val="18"/>
                <w:szCs w:val="18"/>
              </w:rPr>
            </w:pPr>
            <w:r w:rsidRPr="00E12497">
              <w:rPr>
                <w:rFonts w:ascii="Arial" w:hAnsi="Arial" w:cs="Arial"/>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D95BCF" w:rsidRDefault="00FA04D7">
            <w:pPr>
              <w:spacing w:after="0" w:line="240" w:lineRule="auto"/>
              <w:jc w:val="right"/>
              <w:rPr>
                <w:rFonts w:ascii="Arial" w:hAnsi="Arial" w:cs="Arial"/>
                <w:sz w:val="18"/>
                <w:szCs w:val="18"/>
              </w:rPr>
            </w:pPr>
            <w:r w:rsidRPr="00D95BCF">
              <w:rPr>
                <w:rFonts w:ascii="Arial" w:hAnsi="Arial" w:cs="Arial"/>
                <w:sz w:val="18"/>
                <w:szCs w:val="18"/>
              </w:rPr>
              <w:t>26 091,00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04D7" w:rsidRPr="00E12497" w:rsidRDefault="00FA04D7">
            <w:pPr>
              <w:spacing w:after="0" w:line="240" w:lineRule="auto"/>
              <w:jc w:val="left"/>
              <w:rPr>
                <w:rFonts w:ascii="Arial" w:eastAsia="Calibri" w:hAnsi="Arial" w:cs="Arial"/>
                <w:sz w:val="18"/>
                <w:szCs w:val="20"/>
              </w:rPr>
            </w:pPr>
          </w:p>
        </w:tc>
      </w:tr>
      <w:tr w:rsidR="00FA04D7" w:rsidRPr="00E12497" w:rsidTr="0055274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04D7" w:rsidRPr="00E12497" w:rsidRDefault="00FA04D7">
            <w:pPr>
              <w:spacing w:after="0" w:line="240" w:lineRule="auto"/>
              <w:jc w:val="left"/>
              <w:rPr>
                <w:rFonts w:ascii="Arial" w:hAnsi="Arial" w:cs="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04D7" w:rsidRPr="00E12497" w:rsidRDefault="00FA04D7">
            <w:pPr>
              <w:spacing w:after="0" w:line="240" w:lineRule="auto"/>
              <w:jc w:val="left"/>
              <w:rPr>
                <w:rFonts w:ascii="Arial" w:hAnsi="Arial" w:cs="Arial"/>
                <w:sz w:val="18"/>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rsidP="00A54175">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12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rsidP="00A54175">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rsidP="00552744">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rsidP="00552744">
            <w:pPr>
              <w:spacing w:after="0" w:line="240" w:lineRule="auto"/>
              <w:jc w:val="center"/>
              <w:rPr>
                <w:rFonts w:ascii="Arial" w:hAnsi="Arial" w:cs="Arial"/>
                <w:sz w:val="18"/>
                <w:szCs w:val="20"/>
              </w:rPr>
            </w:pPr>
            <w:r w:rsidRPr="00E12497">
              <w:rPr>
                <w:rFonts w:ascii="Arial" w:hAnsi="Arial" w:cs="Arial"/>
                <w:sz w:val="18"/>
                <w:szCs w:val="20"/>
              </w:rPr>
              <w:t>853</w:t>
            </w:r>
          </w:p>
        </w:tc>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pPr>
              <w:spacing w:after="0" w:line="240" w:lineRule="auto"/>
              <w:jc w:val="right"/>
              <w:rPr>
                <w:rFonts w:ascii="Arial" w:hAnsi="Arial" w:cs="Arial"/>
                <w:sz w:val="18"/>
                <w:szCs w:val="18"/>
              </w:rPr>
            </w:pPr>
            <w:r w:rsidRPr="00E12497">
              <w:rPr>
                <w:rFonts w:ascii="Arial" w:hAnsi="Arial" w:cs="Arial"/>
                <w:sz w:val="18"/>
                <w:szCs w:val="18"/>
              </w:rPr>
              <w:t>3 048,00</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pPr>
              <w:spacing w:after="0" w:line="240" w:lineRule="auto"/>
              <w:jc w:val="right"/>
              <w:rPr>
                <w:rFonts w:ascii="Arial" w:hAnsi="Arial" w:cs="Arial"/>
                <w:sz w:val="18"/>
                <w:szCs w:val="18"/>
              </w:rPr>
            </w:pPr>
            <w:r w:rsidRPr="00E12497">
              <w:rPr>
                <w:rFonts w:ascii="Arial" w:hAnsi="Arial" w:cs="Arial"/>
                <w:sz w:val="18"/>
                <w:szCs w:val="18"/>
              </w:rPr>
              <w:t>3 048,00</w:t>
            </w:r>
          </w:p>
        </w:tc>
        <w:tc>
          <w:tcPr>
            <w:tcW w:w="14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E12497" w:rsidRDefault="00FA04D7">
            <w:pPr>
              <w:spacing w:after="0" w:line="240" w:lineRule="auto"/>
              <w:jc w:val="right"/>
              <w:rPr>
                <w:rFonts w:ascii="Arial" w:hAnsi="Arial" w:cs="Arial"/>
                <w:sz w:val="18"/>
                <w:szCs w:val="18"/>
              </w:rPr>
            </w:pPr>
            <w:r w:rsidRPr="00E12497">
              <w:rPr>
                <w:rFonts w:ascii="Arial" w:hAnsi="Arial" w:cs="Arial"/>
                <w:sz w:val="18"/>
                <w:szCs w:val="18"/>
              </w:rPr>
              <w:t>3 048,00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4D7" w:rsidRPr="00D95BCF" w:rsidRDefault="00FA04D7">
            <w:pPr>
              <w:spacing w:after="0" w:line="240" w:lineRule="auto"/>
              <w:jc w:val="right"/>
              <w:rPr>
                <w:rFonts w:ascii="Arial" w:hAnsi="Arial" w:cs="Arial"/>
                <w:sz w:val="18"/>
                <w:szCs w:val="18"/>
              </w:rPr>
            </w:pPr>
            <w:r w:rsidRPr="00D95BCF">
              <w:rPr>
                <w:rFonts w:ascii="Arial" w:hAnsi="Arial" w:cs="Arial"/>
                <w:sz w:val="18"/>
                <w:szCs w:val="18"/>
              </w:rPr>
              <w:t>9 144,00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04D7" w:rsidRPr="00E12497" w:rsidRDefault="00FA04D7">
            <w:pPr>
              <w:spacing w:after="0" w:line="240" w:lineRule="auto"/>
              <w:jc w:val="left"/>
              <w:rPr>
                <w:rFonts w:ascii="Arial" w:eastAsia="Calibri" w:hAnsi="Arial" w:cs="Arial"/>
                <w:sz w:val="18"/>
                <w:szCs w:val="20"/>
              </w:rPr>
            </w:pPr>
          </w:p>
        </w:tc>
      </w:tr>
      <w:tr w:rsidR="00D43204" w:rsidRPr="00E12497" w:rsidTr="0095289F">
        <w:trPr>
          <w:trHeight w:val="752"/>
        </w:trPr>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E12497" w:rsidRDefault="00D43204">
            <w:pPr>
              <w:spacing w:after="0" w:line="240" w:lineRule="auto"/>
              <w:jc w:val="left"/>
              <w:rPr>
                <w:rFonts w:ascii="Arial" w:eastAsia="Calibri" w:hAnsi="Arial" w:cs="Arial"/>
                <w:sz w:val="18"/>
                <w:szCs w:val="20"/>
              </w:rPr>
            </w:pPr>
            <w:r w:rsidRPr="00E12497">
              <w:rPr>
                <w:rFonts w:ascii="Arial" w:eastAsia="Calibri" w:hAnsi="Arial" w:cs="Arial"/>
                <w:sz w:val="18"/>
                <w:szCs w:val="20"/>
              </w:rPr>
              <w:t>В том числе по ГРБС:</w:t>
            </w:r>
          </w:p>
        </w:tc>
        <w:tc>
          <w:tcPr>
            <w:tcW w:w="1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E12497" w:rsidRDefault="00D43204">
            <w:pPr>
              <w:spacing w:after="0" w:line="240" w:lineRule="auto"/>
              <w:jc w:val="left"/>
              <w:rPr>
                <w:rFonts w:ascii="Arial" w:eastAsia="Calibri" w:hAnsi="Arial" w:cs="Arial"/>
                <w:sz w:val="18"/>
                <w:szCs w:val="20"/>
              </w:rPr>
            </w:pPr>
            <w:r w:rsidRPr="00E12497">
              <w:rPr>
                <w:rFonts w:ascii="Arial" w:hAnsi="Arial" w:cs="Arial"/>
                <w:sz w:val="18"/>
                <w:szCs w:val="20"/>
              </w:rPr>
              <w:t>Администрация города Бородино</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E12497" w:rsidRDefault="00D43204">
            <w:pPr>
              <w:spacing w:after="0" w:line="240" w:lineRule="auto"/>
              <w:jc w:val="center"/>
              <w:rPr>
                <w:rFonts w:ascii="Arial" w:hAnsi="Arial" w:cs="Arial"/>
                <w:sz w:val="18"/>
                <w:szCs w:val="20"/>
              </w:rPr>
            </w:pPr>
            <w:r w:rsidRPr="00E12497">
              <w:rPr>
                <w:rFonts w:ascii="Arial" w:hAnsi="Arial" w:cs="Arial"/>
                <w:sz w:val="18"/>
                <w:szCs w:val="20"/>
              </w:rPr>
              <w:t>012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E12497" w:rsidRDefault="00D43204">
            <w:pPr>
              <w:spacing w:after="0" w:line="240" w:lineRule="auto"/>
              <w:jc w:val="center"/>
              <w:rPr>
                <w:rFonts w:ascii="Arial" w:hAnsi="Arial" w:cs="Arial"/>
                <w:sz w:val="18"/>
                <w:szCs w:val="20"/>
              </w:rPr>
            </w:pPr>
            <w:r w:rsidRPr="00E12497">
              <w:rPr>
                <w:rFonts w:ascii="Arial" w:hAnsi="Arial" w:cs="Arial"/>
                <w:sz w:val="18"/>
                <w:szCs w:val="20"/>
              </w:rPr>
              <w:t>х</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E12497" w:rsidRDefault="00D43204">
            <w:pPr>
              <w:spacing w:after="0" w:line="240" w:lineRule="auto"/>
              <w:jc w:val="center"/>
              <w:rPr>
                <w:rFonts w:ascii="Arial" w:hAnsi="Arial" w:cs="Arial"/>
                <w:sz w:val="18"/>
                <w:szCs w:val="20"/>
              </w:rPr>
            </w:pPr>
            <w:r w:rsidRPr="00E12497">
              <w:rPr>
                <w:rFonts w:ascii="Arial" w:hAnsi="Arial" w:cs="Arial"/>
                <w:sz w:val="18"/>
                <w:szCs w:val="20"/>
              </w:rPr>
              <w:t>х</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E12497" w:rsidRDefault="00D43204">
            <w:pPr>
              <w:spacing w:after="0" w:line="240" w:lineRule="auto"/>
              <w:jc w:val="center"/>
              <w:rPr>
                <w:rFonts w:ascii="Arial" w:hAnsi="Arial" w:cs="Arial"/>
                <w:sz w:val="18"/>
                <w:szCs w:val="20"/>
              </w:rPr>
            </w:pPr>
            <w:r w:rsidRPr="00E12497">
              <w:rPr>
                <w:rFonts w:ascii="Arial" w:hAnsi="Arial" w:cs="Arial"/>
                <w:sz w:val="18"/>
                <w:szCs w:val="20"/>
              </w:rPr>
              <w:t>х</w:t>
            </w:r>
          </w:p>
        </w:tc>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E12497" w:rsidRDefault="00D43204" w:rsidP="00251DD0">
            <w:pPr>
              <w:spacing w:after="0" w:line="240" w:lineRule="auto"/>
              <w:jc w:val="right"/>
              <w:rPr>
                <w:rFonts w:ascii="Arial" w:hAnsi="Arial" w:cs="Arial"/>
                <w:sz w:val="18"/>
                <w:szCs w:val="18"/>
              </w:rPr>
            </w:pPr>
            <w:r w:rsidRPr="00E12497">
              <w:rPr>
                <w:rFonts w:ascii="Arial" w:hAnsi="Arial" w:cs="Arial"/>
                <w:sz w:val="18"/>
                <w:szCs w:val="18"/>
              </w:rPr>
              <w:t>16 154 241,</w:t>
            </w:r>
            <w:r>
              <w:rPr>
                <w:rFonts w:ascii="Arial" w:hAnsi="Arial" w:cs="Arial"/>
                <w:sz w:val="18"/>
                <w:szCs w:val="18"/>
              </w:rPr>
              <w:t>04</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E12497" w:rsidRDefault="00D43204" w:rsidP="00251DD0">
            <w:pPr>
              <w:spacing w:after="0" w:line="240" w:lineRule="auto"/>
              <w:jc w:val="right"/>
              <w:rPr>
                <w:rFonts w:ascii="Arial" w:hAnsi="Arial" w:cs="Arial"/>
                <w:sz w:val="18"/>
                <w:szCs w:val="18"/>
              </w:rPr>
            </w:pPr>
            <w:r w:rsidRPr="00E12497">
              <w:rPr>
                <w:rFonts w:ascii="Arial" w:hAnsi="Arial" w:cs="Arial"/>
                <w:sz w:val="18"/>
                <w:szCs w:val="18"/>
              </w:rPr>
              <w:t>15 656 529,31</w:t>
            </w:r>
          </w:p>
        </w:tc>
        <w:tc>
          <w:tcPr>
            <w:tcW w:w="14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E12497" w:rsidRDefault="00D43204" w:rsidP="00251DD0">
            <w:pPr>
              <w:spacing w:after="0" w:line="240" w:lineRule="auto"/>
              <w:jc w:val="right"/>
              <w:rPr>
                <w:rFonts w:ascii="Arial" w:hAnsi="Arial" w:cs="Arial"/>
                <w:sz w:val="18"/>
                <w:szCs w:val="18"/>
              </w:rPr>
            </w:pPr>
            <w:r w:rsidRPr="00E12497">
              <w:rPr>
                <w:rFonts w:ascii="Arial" w:hAnsi="Arial" w:cs="Arial"/>
                <w:sz w:val="18"/>
                <w:szCs w:val="18"/>
              </w:rPr>
              <w:t>15 656 529,31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3204" w:rsidRPr="00D95BCF" w:rsidRDefault="00D43204" w:rsidP="00251DD0">
            <w:pPr>
              <w:spacing w:after="0" w:line="240" w:lineRule="auto"/>
              <w:jc w:val="right"/>
              <w:rPr>
                <w:rFonts w:ascii="Arial" w:hAnsi="Arial" w:cs="Arial"/>
                <w:sz w:val="18"/>
                <w:szCs w:val="18"/>
              </w:rPr>
            </w:pPr>
            <w:r w:rsidRPr="00D95BCF">
              <w:rPr>
                <w:rFonts w:ascii="Arial" w:hAnsi="Arial" w:cs="Arial"/>
                <w:sz w:val="18"/>
                <w:szCs w:val="18"/>
              </w:rPr>
              <w:t>47 467 299,66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204" w:rsidRPr="00E12497" w:rsidRDefault="00D43204">
            <w:pPr>
              <w:spacing w:after="0" w:line="240" w:lineRule="auto"/>
              <w:jc w:val="left"/>
              <w:rPr>
                <w:rFonts w:ascii="Arial" w:eastAsia="Calibri" w:hAnsi="Arial" w:cs="Arial"/>
                <w:sz w:val="18"/>
                <w:szCs w:val="20"/>
              </w:rPr>
            </w:pPr>
          </w:p>
        </w:tc>
      </w:tr>
    </w:tbl>
    <w:p w:rsidR="00D6231B" w:rsidRPr="00E12497" w:rsidRDefault="00D6231B" w:rsidP="0057721D">
      <w:pPr>
        <w:spacing w:after="0" w:line="240" w:lineRule="auto"/>
        <w:ind w:firstLine="709"/>
        <w:rPr>
          <w:rFonts w:ascii="Arial" w:hAnsi="Arial" w:cs="Arial"/>
          <w:sz w:val="24"/>
          <w:szCs w:val="24"/>
        </w:rPr>
        <w:sectPr w:rsidR="00D6231B" w:rsidRPr="00E12497" w:rsidSect="002463AF">
          <w:pgSz w:w="16838" w:h="11906" w:orient="landscape"/>
          <w:pgMar w:top="1701" w:right="1134" w:bottom="851" w:left="1134" w:header="709" w:footer="709" w:gutter="0"/>
          <w:pgNumType w:start="1"/>
          <w:cols w:space="708"/>
          <w:titlePg/>
          <w:docGrid w:linePitch="360"/>
        </w:sectPr>
      </w:pPr>
    </w:p>
    <w:p w:rsidR="00026804" w:rsidRPr="00E12497" w:rsidRDefault="00026804" w:rsidP="0057721D">
      <w:pPr>
        <w:autoSpaceDE w:val="0"/>
        <w:autoSpaceDN w:val="0"/>
        <w:adjustRightInd w:val="0"/>
        <w:spacing w:after="0" w:line="240" w:lineRule="auto"/>
        <w:ind w:left="5103"/>
        <w:contextualSpacing/>
        <w:jc w:val="left"/>
        <w:outlineLvl w:val="0"/>
        <w:rPr>
          <w:rFonts w:ascii="Arial" w:hAnsi="Arial" w:cs="Arial"/>
          <w:sz w:val="24"/>
          <w:szCs w:val="24"/>
        </w:rPr>
      </w:pPr>
      <w:r w:rsidRPr="00E12497">
        <w:rPr>
          <w:rFonts w:ascii="Arial" w:hAnsi="Arial" w:cs="Arial"/>
          <w:sz w:val="24"/>
          <w:szCs w:val="24"/>
        </w:rPr>
        <w:t>Приложение 4</w:t>
      </w:r>
    </w:p>
    <w:p w:rsidR="00026804" w:rsidRPr="00E12497" w:rsidRDefault="00026804" w:rsidP="0057721D">
      <w:pPr>
        <w:autoSpaceDE w:val="0"/>
        <w:autoSpaceDN w:val="0"/>
        <w:adjustRightInd w:val="0"/>
        <w:spacing w:after="0" w:line="240" w:lineRule="auto"/>
        <w:ind w:left="5103"/>
        <w:contextualSpacing/>
        <w:jc w:val="left"/>
        <w:outlineLvl w:val="0"/>
        <w:rPr>
          <w:rFonts w:ascii="Arial" w:hAnsi="Arial" w:cs="Arial"/>
          <w:sz w:val="24"/>
          <w:szCs w:val="24"/>
        </w:rPr>
      </w:pPr>
      <w:r w:rsidRPr="00E12497">
        <w:rPr>
          <w:rFonts w:ascii="Arial" w:hAnsi="Arial" w:cs="Arial"/>
          <w:sz w:val="24"/>
          <w:szCs w:val="24"/>
        </w:rPr>
        <w:t>к муниципальной программе</w:t>
      </w:r>
    </w:p>
    <w:p w:rsidR="00026804" w:rsidRPr="00E12497" w:rsidRDefault="00026804" w:rsidP="0057721D">
      <w:pPr>
        <w:overflowPunct w:val="0"/>
        <w:autoSpaceDE w:val="0"/>
        <w:autoSpaceDN w:val="0"/>
        <w:adjustRightInd w:val="0"/>
        <w:spacing w:after="0" w:line="240" w:lineRule="auto"/>
        <w:ind w:left="5103"/>
        <w:contextualSpacing/>
        <w:jc w:val="left"/>
        <w:textAlignment w:val="baseline"/>
        <w:rPr>
          <w:rFonts w:ascii="Arial" w:hAnsi="Arial" w:cs="Arial"/>
          <w:sz w:val="24"/>
          <w:szCs w:val="24"/>
        </w:rPr>
      </w:pPr>
      <w:r w:rsidRPr="00E12497">
        <w:rPr>
          <w:rFonts w:ascii="Arial" w:hAnsi="Arial" w:cs="Arial"/>
          <w:sz w:val="24"/>
          <w:szCs w:val="24"/>
        </w:rPr>
        <w:t>города Бородино «Реформирование и модернизация жилищно-коммунального</w:t>
      </w:r>
      <w:r w:rsidR="004210FB" w:rsidRPr="00E12497">
        <w:rPr>
          <w:rFonts w:ascii="Arial" w:hAnsi="Arial" w:cs="Arial"/>
          <w:sz w:val="24"/>
          <w:szCs w:val="24"/>
        </w:rPr>
        <w:t xml:space="preserve"> </w:t>
      </w:r>
      <w:r w:rsidRPr="00E12497">
        <w:rPr>
          <w:rFonts w:ascii="Arial" w:hAnsi="Arial" w:cs="Arial"/>
          <w:sz w:val="24"/>
          <w:szCs w:val="24"/>
        </w:rPr>
        <w:t>хозяйства и повышение энергетической</w:t>
      </w:r>
      <w:r w:rsidR="004210FB" w:rsidRPr="00E12497">
        <w:rPr>
          <w:rFonts w:ascii="Arial" w:hAnsi="Arial" w:cs="Arial"/>
          <w:sz w:val="24"/>
          <w:szCs w:val="24"/>
        </w:rPr>
        <w:t xml:space="preserve"> </w:t>
      </w:r>
      <w:r w:rsidRPr="00E12497">
        <w:rPr>
          <w:rFonts w:ascii="Arial" w:hAnsi="Arial" w:cs="Arial"/>
          <w:sz w:val="24"/>
          <w:szCs w:val="24"/>
        </w:rPr>
        <w:t>эффективности»</w:t>
      </w:r>
    </w:p>
    <w:p w:rsidR="00026804" w:rsidRPr="00E12497" w:rsidRDefault="00026804" w:rsidP="0057721D">
      <w:pPr>
        <w:overflowPunct w:val="0"/>
        <w:autoSpaceDE w:val="0"/>
        <w:autoSpaceDN w:val="0"/>
        <w:adjustRightInd w:val="0"/>
        <w:spacing w:after="0" w:line="240" w:lineRule="auto"/>
        <w:ind w:left="5103"/>
        <w:contextualSpacing/>
        <w:jc w:val="center"/>
        <w:textAlignment w:val="baseline"/>
        <w:rPr>
          <w:rFonts w:ascii="Arial" w:hAnsi="Arial" w:cs="Arial"/>
          <w:sz w:val="24"/>
          <w:szCs w:val="24"/>
        </w:rPr>
      </w:pPr>
    </w:p>
    <w:p w:rsidR="00026804" w:rsidRPr="00E12497" w:rsidRDefault="00026804" w:rsidP="0057721D">
      <w:pPr>
        <w:autoSpaceDE w:val="0"/>
        <w:autoSpaceDN w:val="0"/>
        <w:adjustRightInd w:val="0"/>
        <w:spacing w:after="0" w:line="240" w:lineRule="auto"/>
        <w:contextualSpacing/>
        <w:jc w:val="center"/>
        <w:outlineLvl w:val="1"/>
        <w:rPr>
          <w:rFonts w:ascii="Arial" w:hAnsi="Arial" w:cs="Arial"/>
          <w:sz w:val="24"/>
          <w:szCs w:val="24"/>
        </w:rPr>
      </w:pPr>
      <w:r w:rsidRPr="00E12497">
        <w:rPr>
          <w:rFonts w:ascii="Arial" w:hAnsi="Arial" w:cs="Arial"/>
          <w:sz w:val="24"/>
          <w:szCs w:val="24"/>
        </w:rPr>
        <w:t>1. ПАСПОРТ ПОДПРОГРАММЫ</w:t>
      </w:r>
    </w:p>
    <w:p w:rsidR="00026804" w:rsidRPr="00E12497" w:rsidRDefault="00026804" w:rsidP="0057721D">
      <w:pPr>
        <w:autoSpaceDE w:val="0"/>
        <w:autoSpaceDN w:val="0"/>
        <w:adjustRightInd w:val="0"/>
        <w:spacing w:after="0" w:line="240" w:lineRule="auto"/>
        <w:contextualSpacing/>
        <w:jc w:val="center"/>
        <w:outlineLvl w:val="1"/>
        <w:rPr>
          <w:sz w:val="24"/>
          <w:szCs w:val="24"/>
        </w:rPr>
      </w:pPr>
      <w:r w:rsidRPr="00E12497">
        <w:rPr>
          <w:rFonts w:ascii="Arial" w:hAnsi="Arial" w:cs="Arial"/>
          <w:sz w:val="24"/>
          <w:szCs w:val="24"/>
        </w:rPr>
        <w:t>«ЧИСТАЯ ВОДА»</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6236"/>
      </w:tblGrid>
      <w:tr w:rsidR="00026804" w:rsidRPr="00E12497" w:rsidTr="008C4C07">
        <w:trPr>
          <w:trHeight w:val="495"/>
        </w:trPr>
        <w:tc>
          <w:tcPr>
            <w:tcW w:w="3323" w:type="dxa"/>
          </w:tcPr>
          <w:p w:rsidR="00026804" w:rsidRPr="00E12497" w:rsidRDefault="00026804" w:rsidP="001A513B">
            <w:pPr>
              <w:autoSpaceDE w:val="0"/>
              <w:autoSpaceDN w:val="0"/>
              <w:adjustRightInd w:val="0"/>
              <w:spacing w:after="0" w:line="240" w:lineRule="auto"/>
              <w:contextualSpacing/>
              <w:jc w:val="left"/>
              <w:rPr>
                <w:rFonts w:ascii="Arial" w:hAnsi="Arial" w:cs="Arial"/>
                <w:sz w:val="24"/>
                <w:szCs w:val="24"/>
              </w:rPr>
            </w:pPr>
            <w:r w:rsidRPr="00E12497">
              <w:rPr>
                <w:rFonts w:ascii="Arial" w:hAnsi="Arial" w:cs="Arial"/>
                <w:sz w:val="24"/>
                <w:szCs w:val="24"/>
              </w:rPr>
              <w:t>Наименование подпрограммы</w:t>
            </w:r>
          </w:p>
        </w:tc>
        <w:tc>
          <w:tcPr>
            <w:tcW w:w="6236" w:type="dxa"/>
          </w:tcPr>
          <w:p w:rsidR="00026804" w:rsidRPr="00E12497" w:rsidRDefault="00026804" w:rsidP="001A513B">
            <w:pPr>
              <w:pStyle w:val="ConsPlusNormal"/>
              <w:ind w:left="119" w:right="125" w:firstLine="0"/>
              <w:contextualSpacing/>
              <w:jc w:val="left"/>
              <w:rPr>
                <w:sz w:val="24"/>
                <w:szCs w:val="24"/>
              </w:rPr>
            </w:pPr>
            <w:r w:rsidRPr="00E12497">
              <w:rPr>
                <w:sz w:val="24"/>
                <w:szCs w:val="24"/>
              </w:rPr>
              <w:t>«Чистая вода» (далее – подпрограмма 4)</w:t>
            </w:r>
          </w:p>
        </w:tc>
      </w:tr>
      <w:tr w:rsidR="00026804" w:rsidRPr="00E12497" w:rsidTr="008C4C07">
        <w:tc>
          <w:tcPr>
            <w:tcW w:w="3323" w:type="dxa"/>
          </w:tcPr>
          <w:p w:rsidR="00026804" w:rsidRPr="00E12497" w:rsidRDefault="00D606C3" w:rsidP="001A513B">
            <w:pPr>
              <w:widowControl w:val="0"/>
              <w:autoSpaceDE w:val="0"/>
              <w:autoSpaceDN w:val="0"/>
              <w:adjustRightInd w:val="0"/>
              <w:spacing w:after="0" w:line="240" w:lineRule="auto"/>
              <w:contextualSpacing/>
              <w:jc w:val="left"/>
              <w:outlineLvl w:val="1"/>
              <w:rPr>
                <w:rFonts w:ascii="Arial" w:hAnsi="Arial" w:cs="Arial"/>
                <w:sz w:val="24"/>
                <w:szCs w:val="24"/>
              </w:rPr>
            </w:pPr>
            <w:r w:rsidRPr="00E12497">
              <w:rPr>
                <w:rFonts w:ascii="Arial" w:hAnsi="Arial" w:cs="Arial"/>
                <w:sz w:val="24"/>
                <w:szCs w:val="24"/>
              </w:rPr>
              <w:t>Наименование муниципальной программы, в рамках которой реализуется подпрограмма</w:t>
            </w:r>
          </w:p>
        </w:tc>
        <w:tc>
          <w:tcPr>
            <w:tcW w:w="6236" w:type="dxa"/>
          </w:tcPr>
          <w:p w:rsidR="00026804" w:rsidRPr="00E12497" w:rsidRDefault="00026804" w:rsidP="001A513B">
            <w:pPr>
              <w:pStyle w:val="ConsPlusNormal"/>
              <w:ind w:left="119" w:right="125" w:firstLine="0"/>
              <w:contextualSpacing/>
              <w:jc w:val="left"/>
              <w:rPr>
                <w:sz w:val="24"/>
                <w:szCs w:val="24"/>
              </w:rPr>
            </w:pPr>
            <w:r w:rsidRPr="00E12497">
              <w:rPr>
                <w:sz w:val="24"/>
                <w:szCs w:val="24"/>
              </w:rPr>
              <w:t>«Реформирование и модернизация жилищно-коммунального хозяйства и повышени</w:t>
            </w:r>
            <w:r w:rsidR="00D606C3" w:rsidRPr="00E12497">
              <w:rPr>
                <w:sz w:val="24"/>
                <w:szCs w:val="24"/>
              </w:rPr>
              <w:t>е энергетической эффективности»</w:t>
            </w:r>
          </w:p>
        </w:tc>
      </w:tr>
      <w:tr w:rsidR="00026804" w:rsidRPr="00E12497" w:rsidTr="008C4C07">
        <w:tc>
          <w:tcPr>
            <w:tcW w:w="3323" w:type="dxa"/>
          </w:tcPr>
          <w:p w:rsidR="00026804" w:rsidRPr="00E12497" w:rsidRDefault="00026804" w:rsidP="001A513B">
            <w:pPr>
              <w:pStyle w:val="ConsPlusNormal"/>
              <w:ind w:firstLine="0"/>
              <w:contextualSpacing/>
              <w:jc w:val="left"/>
              <w:rPr>
                <w:sz w:val="24"/>
                <w:szCs w:val="24"/>
              </w:rPr>
            </w:pPr>
            <w:r w:rsidRPr="00E12497">
              <w:rPr>
                <w:sz w:val="24"/>
                <w:szCs w:val="24"/>
              </w:rPr>
              <w:t>Соисполнитель муниципальной программы, реализующий настоящую подпрограмму (далее исполнитель подпрограммы)</w:t>
            </w:r>
          </w:p>
        </w:tc>
        <w:tc>
          <w:tcPr>
            <w:tcW w:w="6236" w:type="dxa"/>
          </w:tcPr>
          <w:p w:rsidR="00026804" w:rsidRPr="00E12497" w:rsidRDefault="00026804" w:rsidP="001A513B">
            <w:pPr>
              <w:autoSpaceDE w:val="0"/>
              <w:autoSpaceDN w:val="0"/>
              <w:adjustRightInd w:val="0"/>
              <w:spacing w:after="0" w:line="240" w:lineRule="auto"/>
              <w:ind w:left="119" w:right="125"/>
              <w:contextualSpacing/>
              <w:jc w:val="left"/>
              <w:rPr>
                <w:rFonts w:ascii="Arial" w:hAnsi="Arial" w:cs="Arial"/>
                <w:sz w:val="24"/>
                <w:szCs w:val="24"/>
              </w:rPr>
            </w:pPr>
            <w:r w:rsidRPr="00E12497">
              <w:rPr>
                <w:rFonts w:ascii="Arial" w:hAnsi="Arial" w:cs="Arial"/>
                <w:sz w:val="24"/>
                <w:szCs w:val="24"/>
              </w:rPr>
              <w:t>администрация города Бородино</w:t>
            </w:r>
          </w:p>
        </w:tc>
      </w:tr>
      <w:tr w:rsidR="00026804" w:rsidRPr="00E12497" w:rsidTr="008C4C07">
        <w:tc>
          <w:tcPr>
            <w:tcW w:w="3323" w:type="dxa"/>
          </w:tcPr>
          <w:p w:rsidR="00026804" w:rsidRPr="00E12497" w:rsidRDefault="0011035B" w:rsidP="001A513B">
            <w:pPr>
              <w:autoSpaceDE w:val="0"/>
              <w:autoSpaceDN w:val="0"/>
              <w:adjustRightInd w:val="0"/>
              <w:spacing w:after="0" w:line="240" w:lineRule="auto"/>
              <w:contextualSpacing/>
              <w:jc w:val="left"/>
              <w:rPr>
                <w:rFonts w:ascii="Arial" w:hAnsi="Arial" w:cs="Arial"/>
                <w:sz w:val="24"/>
                <w:szCs w:val="24"/>
              </w:rPr>
            </w:pPr>
            <w:r w:rsidRPr="00E12497">
              <w:rPr>
                <w:rFonts w:ascii="Arial" w:hAnsi="Arial" w:cs="Arial"/>
                <w:sz w:val="24"/>
                <w:szCs w:val="24"/>
              </w:rPr>
              <w:t>Исполнители мероприятий подпрограммы (главные распорядители бюджетных средств)</w:t>
            </w:r>
          </w:p>
        </w:tc>
        <w:tc>
          <w:tcPr>
            <w:tcW w:w="6236" w:type="dxa"/>
          </w:tcPr>
          <w:p w:rsidR="00026804" w:rsidRPr="00E12497" w:rsidRDefault="00026804" w:rsidP="001A513B">
            <w:pPr>
              <w:autoSpaceDE w:val="0"/>
              <w:autoSpaceDN w:val="0"/>
              <w:adjustRightInd w:val="0"/>
              <w:spacing w:after="0" w:line="240" w:lineRule="auto"/>
              <w:ind w:left="119" w:right="125"/>
              <w:contextualSpacing/>
              <w:jc w:val="left"/>
              <w:rPr>
                <w:rFonts w:ascii="Arial" w:hAnsi="Arial" w:cs="Arial"/>
                <w:sz w:val="24"/>
                <w:szCs w:val="24"/>
              </w:rPr>
            </w:pPr>
            <w:r w:rsidRPr="00E12497">
              <w:rPr>
                <w:rFonts w:ascii="Arial" w:hAnsi="Arial" w:cs="Arial"/>
                <w:sz w:val="24"/>
                <w:szCs w:val="24"/>
              </w:rPr>
              <w:t>администрация города Бородино</w:t>
            </w:r>
          </w:p>
        </w:tc>
      </w:tr>
      <w:tr w:rsidR="00026804" w:rsidRPr="00E12497" w:rsidTr="008C4C07">
        <w:tc>
          <w:tcPr>
            <w:tcW w:w="3323" w:type="dxa"/>
          </w:tcPr>
          <w:p w:rsidR="00026804" w:rsidRPr="00E12497" w:rsidRDefault="009366BB" w:rsidP="001A513B">
            <w:pPr>
              <w:autoSpaceDE w:val="0"/>
              <w:autoSpaceDN w:val="0"/>
              <w:adjustRightInd w:val="0"/>
              <w:spacing w:after="0" w:line="240" w:lineRule="auto"/>
              <w:contextualSpacing/>
              <w:jc w:val="left"/>
              <w:rPr>
                <w:rFonts w:ascii="Arial" w:hAnsi="Arial" w:cs="Arial"/>
                <w:sz w:val="24"/>
                <w:szCs w:val="24"/>
              </w:rPr>
            </w:pPr>
            <w:r w:rsidRPr="00E12497">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236" w:type="dxa"/>
          </w:tcPr>
          <w:p w:rsidR="008C4C07" w:rsidRPr="00E12497" w:rsidRDefault="00026804" w:rsidP="001A513B">
            <w:pPr>
              <w:pStyle w:val="ConsPlusNormal"/>
              <w:ind w:left="119" w:right="125" w:firstLine="0"/>
              <w:contextualSpacing/>
              <w:jc w:val="left"/>
              <w:rPr>
                <w:sz w:val="24"/>
                <w:szCs w:val="24"/>
              </w:rPr>
            </w:pPr>
            <w:r w:rsidRPr="00E12497">
              <w:rPr>
                <w:sz w:val="24"/>
                <w:szCs w:val="24"/>
              </w:rPr>
              <w:t>цель подпрограммы</w:t>
            </w:r>
            <w:r w:rsidR="008C4C07" w:rsidRPr="00E12497">
              <w:rPr>
                <w:sz w:val="24"/>
                <w:szCs w:val="24"/>
              </w:rPr>
              <w:t>:</w:t>
            </w:r>
          </w:p>
          <w:p w:rsidR="00026804" w:rsidRPr="00E12497" w:rsidRDefault="008C4C07" w:rsidP="005D1F9E">
            <w:pPr>
              <w:pStyle w:val="ConsPlusNormal"/>
              <w:ind w:left="119" w:right="125" w:firstLine="0"/>
              <w:contextualSpacing/>
              <w:jc w:val="left"/>
              <w:rPr>
                <w:sz w:val="24"/>
                <w:szCs w:val="24"/>
              </w:rPr>
            </w:pPr>
            <w:r w:rsidRPr="00E12497">
              <w:rPr>
                <w:sz w:val="24"/>
                <w:szCs w:val="24"/>
              </w:rPr>
              <w:t xml:space="preserve">- </w:t>
            </w:r>
            <w:r w:rsidR="00026804" w:rsidRPr="00E12497">
              <w:rPr>
                <w:sz w:val="24"/>
                <w:szCs w:val="24"/>
              </w:rPr>
              <w:t>развитие и модернизация объектов водоснабжения, повышение качества питьевой воды для населения города Бородино;</w:t>
            </w:r>
          </w:p>
          <w:p w:rsidR="009366BB" w:rsidRPr="00E12497" w:rsidRDefault="009366BB" w:rsidP="001A513B">
            <w:pPr>
              <w:pStyle w:val="ConsPlusNormal"/>
              <w:ind w:left="119" w:right="125" w:firstLine="0"/>
              <w:contextualSpacing/>
              <w:jc w:val="left"/>
              <w:rPr>
                <w:sz w:val="24"/>
                <w:szCs w:val="24"/>
              </w:rPr>
            </w:pPr>
          </w:p>
          <w:p w:rsidR="00026804" w:rsidRPr="00E12497" w:rsidRDefault="00026804" w:rsidP="001A513B">
            <w:pPr>
              <w:pStyle w:val="ConsPlusNormal"/>
              <w:ind w:left="119" w:right="125" w:firstLine="0"/>
              <w:contextualSpacing/>
              <w:jc w:val="left"/>
              <w:rPr>
                <w:sz w:val="24"/>
                <w:szCs w:val="24"/>
              </w:rPr>
            </w:pPr>
            <w:r w:rsidRPr="00E12497">
              <w:rPr>
                <w:sz w:val="24"/>
                <w:szCs w:val="24"/>
              </w:rPr>
              <w:t>задач</w:t>
            </w:r>
            <w:r w:rsidR="008C4C07" w:rsidRPr="00E12497">
              <w:rPr>
                <w:sz w:val="24"/>
                <w:szCs w:val="24"/>
              </w:rPr>
              <w:t>а</w:t>
            </w:r>
            <w:r w:rsidRPr="00E12497">
              <w:rPr>
                <w:sz w:val="24"/>
                <w:szCs w:val="24"/>
              </w:rPr>
              <w:t xml:space="preserve"> подпрограммы:</w:t>
            </w:r>
          </w:p>
          <w:p w:rsidR="00026804" w:rsidRPr="00E12497" w:rsidRDefault="008C4C07" w:rsidP="001A513B">
            <w:pPr>
              <w:pStyle w:val="ConsPlusNormal"/>
              <w:ind w:left="119" w:right="125" w:firstLine="0"/>
              <w:contextualSpacing/>
              <w:jc w:val="left"/>
              <w:rPr>
                <w:sz w:val="24"/>
                <w:szCs w:val="24"/>
              </w:rPr>
            </w:pPr>
            <w:r w:rsidRPr="00E12497">
              <w:rPr>
                <w:sz w:val="24"/>
                <w:szCs w:val="24"/>
              </w:rPr>
              <w:t xml:space="preserve">- </w:t>
            </w:r>
            <w:r w:rsidR="00D40A59" w:rsidRPr="00E12497">
              <w:rPr>
                <w:sz w:val="24"/>
                <w:szCs w:val="24"/>
              </w:rPr>
              <w:t>повышение качества питьевой воды посредством строительства и реконструкции (модернизации) объектов питьевого водоснабжения</w:t>
            </w:r>
          </w:p>
        </w:tc>
      </w:tr>
      <w:tr w:rsidR="00026804" w:rsidRPr="00E12497" w:rsidTr="008C4C07">
        <w:tc>
          <w:tcPr>
            <w:tcW w:w="3323" w:type="dxa"/>
          </w:tcPr>
          <w:p w:rsidR="00026804" w:rsidRPr="00E12497" w:rsidRDefault="00463329" w:rsidP="001A513B">
            <w:pPr>
              <w:pStyle w:val="ConsPlusNormal"/>
              <w:ind w:firstLine="0"/>
              <w:contextualSpacing/>
              <w:jc w:val="left"/>
              <w:rPr>
                <w:sz w:val="24"/>
                <w:szCs w:val="24"/>
              </w:rPr>
            </w:pPr>
            <w:r w:rsidRPr="00E12497">
              <w:rPr>
                <w:sz w:val="24"/>
                <w:szCs w:val="24"/>
              </w:rPr>
              <w:t>Целевые индикаторы (целевые индикаторы должны соответствовать поставленным целям подпрограммы)</w:t>
            </w:r>
          </w:p>
        </w:tc>
        <w:tc>
          <w:tcPr>
            <w:tcW w:w="6236" w:type="dxa"/>
          </w:tcPr>
          <w:p w:rsidR="00026804" w:rsidRPr="00E12497" w:rsidRDefault="00026804" w:rsidP="001A513B">
            <w:pPr>
              <w:pStyle w:val="ConsPlusNormal"/>
              <w:ind w:left="119" w:right="125" w:firstLine="0"/>
              <w:contextualSpacing/>
              <w:jc w:val="left"/>
              <w:rPr>
                <w:sz w:val="24"/>
                <w:szCs w:val="24"/>
              </w:rPr>
            </w:pPr>
            <w:r w:rsidRPr="00E12497">
              <w:rPr>
                <w:sz w:val="24"/>
                <w:szCs w:val="24"/>
              </w:rPr>
              <w:t>перечень и значения показателей результативности подпрограммы приведены в приложении 1 к подпрограмме</w:t>
            </w:r>
          </w:p>
        </w:tc>
      </w:tr>
      <w:tr w:rsidR="00026804" w:rsidRPr="00E12497" w:rsidTr="008C4C07">
        <w:tc>
          <w:tcPr>
            <w:tcW w:w="3323" w:type="dxa"/>
          </w:tcPr>
          <w:p w:rsidR="00026804" w:rsidRPr="00E12497" w:rsidRDefault="00026804" w:rsidP="001A513B">
            <w:pPr>
              <w:autoSpaceDE w:val="0"/>
              <w:autoSpaceDN w:val="0"/>
              <w:adjustRightInd w:val="0"/>
              <w:spacing w:after="0" w:line="240" w:lineRule="auto"/>
              <w:contextualSpacing/>
              <w:jc w:val="left"/>
              <w:rPr>
                <w:rFonts w:ascii="Arial" w:hAnsi="Arial" w:cs="Arial"/>
                <w:sz w:val="24"/>
                <w:szCs w:val="24"/>
              </w:rPr>
            </w:pPr>
            <w:r w:rsidRPr="00E12497">
              <w:rPr>
                <w:rFonts w:ascii="Arial" w:hAnsi="Arial" w:cs="Arial"/>
                <w:sz w:val="24"/>
                <w:szCs w:val="24"/>
              </w:rPr>
              <w:t>Сроки реализации подпрограммы</w:t>
            </w:r>
          </w:p>
        </w:tc>
        <w:tc>
          <w:tcPr>
            <w:tcW w:w="6236" w:type="dxa"/>
          </w:tcPr>
          <w:p w:rsidR="00026804" w:rsidRPr="00E12497" w:rsidRDefault="00026804" w:rsidP="001A513B">
            <w:pPr>
              <w:pStyle w:val="ConsPlusNormal"/>
              <w:ind w:left="119" w:right="125" w:firstLine="0"/>
              <w:contextualSpacing/>
              <w:jc w:val="left"/>
              <w:rPr>
                <w:sz w:val="24"/>
                <w:szCs w:val="24"/>
              </w:rPr>
            </w:pPr>
            <w:r w:rsidRPr="00E12497">
              <w:rPr>
                <w:sz w:val="24"/>
                <w:szCs w:val="24"/>
              </w:rPr>
              <w:t>2020</w:t>
            </w:r>
            <w:r w:rsidR="00463329" w:rsidRPr="00E12497">
              <w:rPr>
                <w:sz w:val="24"/>
                <w:szCs w:val="24"/>
              </w:rPr>
              <w:t>–</w:t>
            </w:r>
            <w:r w:rsidRPr="00E12497">
              <w:rPr>
                <w:sz w:val="24"/>
                <w:szCs w:val="24"/>
              </w:rPr>
              <w:t>202</w:t>
            </w:r>
            <w:r w:rsidR="00890903" w:rsidRPr="00E12497">
              <w:rPr>
                <w:sz w:val="24"/>
                <w:szCs w:val="24"/>
              </w:rPr>
              <w:t>3</w:t>
            </w:r>
            <w:r w:rsidRPr="00E12497">
              <w:rPr>
                <w:sz w:val="24"/>
                <w:szCs w:val="24"/>
              </w:rPr>
              <w:t xml:space="preserve"> годы</w:t>
            </w:r>
          </w:p>
        </w:tc>
      </w:tr>
      <w:tr w:rsidR="00026804" w:rsidRPr="00E12497" w:rsidTr="008C4C07">
        <w:trPr>
          <w:trHeight w:val="5839"/>
        </w:trPr>
        <w:tc>
          <w:tcPr>
            <w:tcW w:w="3323" w:type="dxa"/>
          </w:tcPr>
          <w:p w:rsidR="00026804" w:rsidRPr="00E12497" w:rsidRDefault="00026804" w:rsidP="001A513B">
            <w:pPr>
              <w:spacing w:after="0" w:line="240" w:lineRule="auto"/>
              <w:contextualSpacing/>
              <w:jc w:val="left"/>
              <w:rPr>
                <w:rFonts w:ascii="Arial" w:hAnsi="Arial" w:cs="Arial"/>
                <w:sz w:val="24"/>
                <w:szCs w:val="24"/>
              </w:rPr>
            </w:pPr>
            <w:r w:rsidRPr="00E12497">
              <w:rPr>
                <w:rFonts w:ascii="Arial" w:hAnsi="Arial" w:cs="Arial"/>
                <w:sz w:val="24"/>
                <w:szCs w:val="2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236" w:type="dxa"/>
          </w:tcPr>
          <w:p w:rsidR="007D6A4B" w:rsidRPr="00E12497" w:rsidRDefault="007D6A4B" w:rsidP="001A513B">
            <w:pPr>
              <w:pStyle w:val="ConsPlusNormal"/>
              <w:ind w:right="125" w:firstLine="0"/>
              <w:contextualSpacing/>
              <w:rPr>
                <w:sz w:val="24"/>
                <w:szCs w:val="24"/>
              </w:rPr>
            </w:pPr>
            <w:r w:rsidRPr="00E12497">
              <w:rPr>
                <w:sz w:val="24"/>
                <w:szCs w:val="24"/>
              </w:rPr>
              <w:t>Общий объем финансирования подпрограммы за счет сре</w:t>
            </w:r>
            <w:proofErr w:type="gramStart"/>
            <w:r w:rsidRPr="00E12497">
              <w:rPr>
                <w:sz w:val="24"/>
                <w:szCs w:val="24"/>
              </w:rPr>
              <w:t>дств вс</w:t>
            </w:r>
            <w:proofErr w:type="gramEnd"/>
            <w:r w:rsidRPr="00E12497">
              <w:rPr>
                <w:sz w:val="24"/>
                <w:szCs w:val="24"/>
              </w:rPr>
              <w:t>ех источников финансирования за период 2020–2023 годов – 180 262 591,92 рублей, в том числе по годам:</w:t>
            </w:r>
          </w:p>
          <w:p w:rsidR="007D6A4B" w:rsidRPr="00E12497" w:rsidRDefault="007D6A4B" w:rsidP="001A513B">
            <w:pPr>
              <w:pStyle w:val="ConsPlusNormal"/>
              <w:ind w:right="125" w:firstLine="0"/>
              <w:contextualSpacing/>
              <w:rPr>
                <w:sz w:val="24"/>
                <w:szCs w:val="24"/>
              </w:rPr>
            </w:pPr>
            <w:r w:rsidRPr="00E12497">
              <w:rPr>
                <w:sz w:val="24"/>
                <w:szCs w:val="24"/>
              </w:rPr>
              <w:t>– 2020 год – 10 119 191,92 рублей,</w:t>
            </w:r>
          </w:p>
          <w:p w:rsidR="007D6A4B" w:rsidRPr="00E12497" w:rsidRDefault="007D6A4B" w:rsidP="001A513B">
            <w:pPr>
              <w:pStyle w:val="ConsPlusNormal"/>
              <w:ind w:right="125" w:firstLine="0"/>
              <w:contextualSpacing/>
              <w:rPr>
                <w:sz w:val="24"/>
                <w:szCs w:val="24"/>
              </w:rPr>
            </w:pPr>
            <w:r w:rsidRPr="00E12497">
              <w:rPr>
                <w:sz w:val="24"/>
                <w:szCs w:val="24"/>
              </w:rPr>
              <w:t>– 2021 год – 45 048 600,00 рублей,</w:t>
            </w:r>
          </w:p>
          <w:p w:rsidR="007D6A4B" w:rsidRPr="00E12497" w:rsidRDefault="007D6A4B" w:rsidP="001A513B">
            <w:pPr>
              <w:pStyle w:val="ConsPlusNormal"/>
              <w:ind w:right="125" w:firstLine="0"/>
              <w:contextualSpacing/>
              <w:rPr>
                <w:sz w:val="24"/>
                <w:szCs w:val="24"/>
              </w:rPr>
            </w:pPr>
            <w:r w:rsidRPr="00E12497">
              <w:rPr>
                <w:sz w:val="24"/>
                <w:szCs w:val="24"/>
              </w:rPr>
              <w:t>– 2022 год – 125 094 800,00 рублей,</w:t>
            </w:r>
          </w:p>
          <w:p w:rsidR="007D6A4B" w:rsidRPr="00E12497" w:rsidRDefault="007D6A4B" w:rsidP="001A513B">
            <w:pPr>
              <w:pStyle w:val="ConsPlusNormal"/>
              <w:ind w:right="125" w:firstLine="0"/>
              <w:contextualSpacing/>
              <w:rPr>
                <w:sz w:val="24"/>
                <w:szCs w:val="24"/>
              </w:rPr>
            </w:pPr>
            <w:r w:rsidRPr="00E12497">
              <w:rPr>
                <w:sz w:val="24"/>
                <w:szCs w:val="24"/>
              </w:rPr>
              <w:t>– 2023 год – 0,00 рублей.</w:t>
            </w:r>
          </w:p>
          <w:p w:rsidR="007D6A4B" w:rsidRPr="00E12497" w:rsidRDefault="007D6A4B" w:rsidP="001A513B">
            <w:pPr>
              <w:pStyle w:val="ConsPlusNormal"/>
              <w:ind w:right="125" w:firstLine="0"/>
              <w:contextualSpacing/>
              <w:rPr>
                <w:sz w:val="24"/>
                <w:szCs w:val="24"/>
              </w:rPr>
            </w:pPr>
            <w:r w:rsidRPr="00E12497">
              <w:rPr>
                <w:sz w:val="24"/>
                <w:szCs w:val="24"/>
              </w:rPr>
              <w:t>Из них:</w:t>
            </w:r>
          </w:p>
          <w:p w:rsidR="007D6A4B" w:rsidRPr="00E12497" w:rsidRDefault="007D6A4B" w:rsidP="001A513B">
            <w:pPr>
              <w:pStyle w:val="ConsPlusNormal"/>
              <w:ind w:right="125" w:firstLine="0"/>
              <w:contextualSpacing/>
              <w:rPr>
                <w:sz w:val="24"/>
                <w:szCs w:val="24"/>
              </w:rPr>
            </w:pPr>
            <w:r w:rsidRPr="00E12497">
              <w:rPr>
                <w:sz w:val="24"/>
                <w:szCs w:val="24"/>
              </w:rPr>
              <w:t>средства из федерального бюджета – 160 035 900,00 рублей, в том числе по годам:</w:t>
            </w:r>
          </w:p>
          <w:p w:rsidR="007D6A4B" w:rsidRPr="00E12497" w:rsidRDefault="007D6A4B" w:rsidP="001A513B">
            <w:pPr>
              <w:pStyle w:val="ConsPlusNormal"/>
              <w:ind w:right="125" w:firstLine="0"/>
              <w:contextualSpacing/>
              <w:rPr>
                <w:sz w:val="24"/>
                <w:szCs w:val="24"/>
              </w:rPr>
            </w:pPr>
            <w:r w:rsidRPr="00E12497">
              <w:rPr>
                <w:sz w:val="24"/>
                <w:szCs w:val="24"/>
              </w:rPr>
              <w:t>– 2020 год – 0,00 рублей;</w:t>
            </w:r>
          </w:p>
          <w:p w:rsidR="007D6A4B" w:rsidRPr="00E12497" w:rsidRDefault="007D6A4B" w:rsidP="001A513B">
            <w:pPr>
              <w:pStyle w:val="ConsPlusNormal"/>
              <w:ind w:right="125" w:firstLine="0"/>
              <w:contextualSpacing/>
              <w:rPr>
                <w:sz w:val="24"/>
                <w:szCs w:val="24"/>
              </w:rPr>
            </w:pPr>
            <w:r w:rsidRPr="00E12497">
              <w:rPr>
                <w:sz w:val="24"/>
                <w:szCs w:val="24"/>
              </w:rPr>
              <w:t>– 2021 год – 42 372 500,00 рублей;</w:t>
            </w:r>
          </w:p>
          <w:p w:rsidR="007D6A4B" w:rsidRPr="00E12497" w:rsidRDefault="007D6A4B" w:rsidP="001A513B">
            <w:pPr>
              <w:pStyle w:val="ConsPlusNormal"/>
              <w:ind w:right="125" w:firstLine="0"/>
              <w:contextualSpacing/>
              <w:rPr>
                <w:sz w:val="24"/>
                <w:szCs w:val="24"/>
              </w:rPr>
            </w:pPr>
            <w:r w:rsidRPr="00E12497">
              <w:rPr>
                <w:sz w:val="24"/>
                <w:szCs w:val="24"/>
              </w:rPr>
              <w:t>– 2022 год – 117 663 400,00 рублей;</w:t>
            </w:r>
          </w:p>
          <w:p w:rsidR="007D6A4B" w:rsidRPr="00E12497" w:rsidRDefault="007D6A4B" w:rsidP="001A513B">
            <w:pPr>
              <w:pStyle w:val="ConsPlusNormal"/>
              <w:ind w:right="125" w:firstLine="0"/>
              <w:contextualSpacing/>
              <w:rPr>
                <w:sz w:val="24"/>
                <w:szCs w:val="24"/>
              </w:rPr>
            </w:pPr>
            <w:r w:rsidRPr="00E12497">
              <w:rPr>
                <w:sz w:val="24"/>
                <w:szCs w:val="24"/>
              </w:rPr>
              <w:t>– 2023 год – 0,00 рублей;</w:t>
            </w:r>
          </w:p>
          <w:p w:rsidR="007D6A4B" w:rsidRPr="00E12497" w:rsidRDefault="007D6A4B" w:rsidP="001A513B">
            <w:pPr>
              <w:pStyle w:val="ConsPlusNormal"/>
              <w:ind w:right="125" w:firstLine="0"/>
              <w:contextualSpacing/>
              <w:rPr>
                <w:sz w:val="24"/>
                <w:szCs w:val="24"/>
              </w:rPr>
            </w:pPr>
            <w:r w:rsidRPr="00E12497">
              <w:rPr>
                <w:sz w:val="24"/>
                <w:szCs w:val="24"/>
              </w:rPr>
              <w:t>средства из краевого бюджета – 18 440 900,00 рублей, в том числе по годам:</w:t>
            </w:r>
          </w:p>
          <w:p w:rsidR="007D6A4B" w:rsidRPr="00E12497" w:rsidRDefault="007D6A4B" w:rsidP="001A513B">
            <w:pPr>
              <w:pStyle w:val="ConsPlusNormal"/>
              <w:ind w:right="125" w:firstLine="0"/>
              <w:contextualSpacing/>
              <w:rPr>
                <w:sz w:val="24"/>
                <w:szCs w:val="24"/>
              </w:rPr>
            </w:pPr>
            <w:r w:rsidRPr="00E12497">
              <w:rPr>
                <w:sz w:val="24"/>
                <w:szCs w:val="24"/>
              </w:rPr>
              <w:t>– 2020 год – 10 018 000,00 рублей;</w:t>
            </w:r>
          </w:p>
          <w:p w:rsidR="007D6A4B" w:rsidRPr="00E12497" w:rsidRDefault="007D6A4B" w:rsidP="001A513B">
            <w:pPr>
              <w:pStyle w:val="ConsPlusNormal"/>
              <w:ind w:right="125" w:firstLine="0"/>
              <w:contextualSpacing/>
              <w:rPr>
                <w:sz w:val="24"/>
                <w:szCs w:val="24"/>
              </w:rPr>
            </w:pPr>
            <w:r w:rsidRPr="00E12497">
              <w:rPr>
                <w:sz w:val="24"/>
                <w:szCs w:val="24"/>
              </w:rPr>
              <w:t>– 2021 год – 2 230 100,00 рублей;</w:t>
            </w:r>
          </w:p>
          <w:p w:rsidR="007D6A4B" w:rsidRPr="00E12497" w:rsidRDefault="007D6A4B" w:rsidP="001A513B">
            <w:pPr>
              <w:pStyle w:val="ConsPlusNormal"/>
              <w:ind w:right="125" w:firstLine="0"/>
              <w:contextualSpacing/>
              <w:rPr>
                <w:sz w:val="24"/>
                <w:szCs w:val="24"/>
              </w:rPr>
            </w:pPr>
            <w:r w:rsidRPr="00E12497">
              <w:rPr>
                <w:sz w:val="24"/>
                <w:szCs w:val="24"/>
              </w:rPr>
              <w:t>– 2022 год – 6 192 800,00 рублей;</w:t>
            </w:r>
          </w:p>
          <w:p w:rsidR="007D6A4B" w:rsidRPr="00E12497" w:rsidRDefault="007D6A4B" w:rsidP="001A513B">
            <w:pPr>
              <w:pStyle w:val="ConsPlusNormal"/>
              <w:ind w:right="125" w:firstLine="0"/>
              <w:contextualSpacing/>
              <w:rPr>
                <w:sz w:val="24"/>
                <w:szCs w:val="24"/>
              </w:rPr>
            </w:pPr>
            <w:r w:rsidRPr="00E12497">
              <w:rPr>
                <w:sz w:val="24"/>
                <w:szCs w:val="24"/>
              </w:rPr>
              <w:t>– 2023 год – 0,00 рублей;</w:t>
            </w:r>
          </w:p>
          <w:p w:rsidR="007D6A4B" w:rsidRPr="00E12497" w:rsidRDefault="007D6A4B" w:rsidP="001A513B">
            <w:pPr>
              <w:pStyle w:val="ConsPlusNormal"/>
              <w:ind w:right="125" w:firstLine="0"/>
              <w:contextualSpacing/>
              <w:rPr>
                <w:sz w:val="24"/>
                <w:szCs w:val="24"/>
              </w:rPr>
            </w:pPr>
            <w:r w:rsidRPr="00E12497">
              <w:rPr>
                <w:sz w:val="24"/>
                <w:szCs w:val="24"/>
              </w:rPr>
              <w:t>средства из местного бюджета – 1 785 791,92 рублей, в том числе по годам:</w:t>
            </w:r>
          </w:p>
          <w:p w:rsidR="007D6A4B" w:rsidRPr="00E12497" w:rsidRDefault="007D6A4B" w:rsidP="001A513B">
            <w:pPr>
              <w:pStyle w:val="ConsPlusNormal"/>
              <w:ind w:right="125" w:firstLine="0"/>
              <w:contextualSpacing/>
              <w:rPr>
                <w:sz w:val="24"/>
                <w:szCs w:val="24"/>
              </w:rPr>
            </w:pPr>
            <w:r w:rsidRPr="00E12497">
              <w:rPr>
                <w:sz w:val="24"/>
                <w:szCs w:val="24"/>
              </w:rPr>
              <w:t>– 2020 год – 101 191,92 рублей,</w:t>
            </w:r>
          </w:p>
          <w:p w:rsidR="007D6A4B" w:rsidRPr="00E12497" w:rsidRDefault="007D6A4B" w:rsidP="001A513B">
            <w:pPr>
              <w:pStyle w:val="ConsPlusNormal"/>
              <w:ind w:right="125" w:firstLine="0"/>
              <w:contextualSpacing/>
              <w:rPr>
                <w:sz w:val="24"/>
                <w:szCs w:val="24"/>
              </w:rPr>
            </w:pPr>
            <w:r w:rsidRPr="00E12497">
              <w:rPr>
                <w:sz w:val="24"/>
                <w:szCs w:val="24"/>
              </w:rPr>
              <w:t>– 2021 год – 446 000,00 рублей,</w:t>
            </w:r>
          </w:p>
          <w:p w:rsidR="007D6A4B" w:rsidRPr="00E12497" w:rsidRDefault="007D6A4B" w:rsidP="001A513B">
            <w:pPr>
              <w:pStyle w:val="ConsPlusNormal"/>
              <w:ind w:right="125" w:firstLine="0"/>
              <w:contextualSpacing/>
              <w:rPr>
                <w:sz w:val="24"/>
                <w:szCs w:val="24"/>
              </w:rPr>
            </w:pPr>
            <w:r w:rsidRPr="00E12497">
              <w:rPr>
                <w:sz w:val="24"/>
                <w:szCs w:val="24"/>
              </w:rPr>
              <w:t>– 2022 год – 1 238 600,00 рублей,</w:t>
            </w:r>
          </w:p>
          <w:p w:rsidR="00104019" w:rsidRPr="00E12497" w:rsidRDefault="007D6A4B" w:rsidP="001A513B">
            <w:pPr>
              <w:pStyle w:val="ConsPlusNormal"/>
              <w:ind w:firstLine="0"/>
              <w:contextualSpacing/>
              <w:outlineLvl w:val="0"/>
              <w:rPr>
                <w:sz w:val="24"/>
                <w:szCs w:val="24"/>
              </w:rPr>
            </w:pPr>
            <w:r w:rsidRPr="00E12497">
              <w:rPr>
                <w:sz w:val="24"/>
                <w:szCs w:val="24"/>
              </w:rPr>
              <w:t>– 2023 год – 0,00 рублей.</w:t>
            </w:r>
          </w:p>
        </w:tc>
      </w:tr>
      <w:tr w:rsidR="00026804" w:rsidRPr="00E12497" w:rsidTr="008C4C07">
        <w:trPr>
          <w:trHeight w:val="1077"/>
        </w:trPr>
        <w:tc>
          <w:tcPr>
            <w:tcW w:w="3323" w:type="dxa"/>
          </w:tcPr>
          <w:p w:rsidR="00026804" w:rsidRPr="00E12497" w:rsidRDefault="00026804" w:rsidP="001A513B">
            <w:pPr>
              <w:spacing w:after="0" w:line="240" w:lineRule="auto"/>
              <w:contextualSpacing/>
              <w:jc w:val="left"/>
              <w:rPr>
                <w:rFonts w:ascii="Arial" w:hAnsi="Arial" w:cs="Arial"/>
                <w:sz w:val="24"/>
                <w:szCs w:val="24"/>
              </w:rPr>
            </w:pPr>
            <w:r w:rsidRPr="00E12497">
              <w:rPr>
                <w:rFonts w:ascii="Arial" w:hAnsi="Arial" w:cs="Arial"/>
                <w:sz w:val="24"/>
                <w:szCs w:val="24"/>
              </w:rPr>
              <w:t xml:space="preserve">Система организации </w:t>
            </w:r>
            <w:proofErr w:type="gramStart"/>
            <w:r w:rsidRPr="00E12497">
              <w:rPr>
                <w:rFonts w:ascii="Arial" w:hAnsi="Arial" w:cs="Arial"/>
                <w:sz w:val="24"/>
                <w:szCs w:val="24"/>
              </w:rPr>
              <w:t>контроля за</w:t>
            </w:r>
            <w:proofErr w:type="gramEnd"/>
            <w:r w:rsidRPr="00E12497">
              <w:rPr>
                <w:rFonts w:ascii="Arial" w:hAnsi="Arial" w:cs="Arial"/>
                <w:sz w:val="24"/>
                <w:szCs w:val="24"/>
              </w:rPr>
              <w:t xml:space="preserve"> исполнением подпрограммы</w:t>
            </w:r>
          </w:p>
        </w:tc>
        <w:tc>
          <w:tcPr>
            <w:tcW w:w="6236" w:type="dxa"/>
          </w:tcPr>
          <w:p w:rsidR="00026804" w:rsidRPr="00E12497" w:rsidRDefault="00026804" w:rsidP="001A513B">
            <w:pPr>
              <w:autoSpaceDE w:val="0"/>
              <w:autoSpaceDN w:val="0"/>
              <w:adjustRightInd w:val="0"/>
              <w:spacing w:after="0" w:line="240" w:lineRule="auto"/>
              <w:ind w:left="119" w:right="125"/>
              <w:contextualSpacing/>
              <w:jc w:val="left"/>
              <w:outlineLvl w:val="0"/>
              <w:rPr>
                <w:rFonts w:ascii="Arial" w:hAnsi="Arial" w:cs="Arial"/>
                <w:sz w:val="24"/>
                <w:szCs w:val="24"/>
              </w:rPr>
            </w:pPr>
            <w:proofErr w:type="gramStart"/>
            <w:r w:rsidRPr="00E12497">
              <w:rPr>
                <w:rFonts w:ascii="Arial" w:hAnsi="Arial" w:cs="Arial"/>
                <w:sz w:val="24"/>
                <w:szCs w:val="24"/>
              </w:rPr>
              <w:t>контроль за</w:t>
            </w:r>
            <w:proofErr w:type="gramEnd"/>
            <w:r w:rsidRPr="00E12497">
              <w:rPr>
                <w:rFonts w:ascii="Arial" w:hAnsi="Arial" w:cs="Arial"/>
                <w:sz w:val="24"/>
                <w:szCs w:val="24"/>
              </w:rPr>
              <w:t xml:space="preserve"> реализацией мероприятий осуществляет:</w:t>
            </w:r>
          </w:p>
          <w:p w:rsidR="00026804" w:rsidRPr="00E12497" w:rsidRDefault="00026804" w:rsidP="001A513B">
            <w:pPr>
              <w:autoSpaceDE w:val="0"/>
              <w:autoSpaceDN w:val="0"/>
              <w:adjustRightInd w:val="0"/>
              <w:spacing w:after="0" w:line="240" w:lineRule="auto"/>
              <w:ind w:left="119" w:right="125"/>
              <w:contextualSpacing/>
              <w:jc w:val="left"/>
              <w:rPr>
                <w:rFonts w:ascii="Arial" w:hAnsi="Arial" w:cs="Arial"/>
                <w:sz w:val="24"/>
                <w:szCs w:val="24"/>
              </w:rPr>
            </w:pPr>
            <w:r w:rsidRPr="00E12497">
              <w:rPr>
                <w:rFonts w:ascii="Arial" w:hAnsi="Arial" w:cs="Arial"/>
                <w:sz w:val="24"/>
                <w:szCs w:val="24"/>
              </w:rPr>
              <w:t>администрация города Бородино;</w:t>
            </w:r>
          </w:p>
          <w:p w:rsidR="00026804" w:rsidRPr="00E12497" w:rsidRDefault="00026804" w:rsidP="001A513B">
            <w:pPr>
              <w:autoSpaceDE w:val="0"/>
              <w:autoSpaceDN w:val="0"/>
              <w:adjustRightInd w:val="0"/>
              <w:spacing w:after="0" w:line="240" w:lineRule="auto"/>
              <w:ind w:left="119" w:right="125"/>
              <w:contextualSpacing/>
              <w:jc w:val="left"/>
              <w:rPr>
                <w:rFonts w:ascii="Arial" w:hAnsi="Arial" w:cs="Arial"/>
                <w:sz w:val="24"/>
                <w:szCs w:val="24"/>
              </w:rPr>
            </w:pPr>
            <w:r w:rsidRPr="00E12497">
              <w:rPr>
                <w:rFonts w:ascii="Arial" w:hAnsi="Arial" w:cs="Arial"/>
                <w:sz w:val="24"/>
                <w:szCs w:val="24"/>
              </w:rPr>
              <w:t>МКУ «Служба единого заказчика»</w:t>
            </w:r>
          </w:p>
        </w:tc>
      </w:tr>
    </w:tbl>
    <w:p w:rsidR="00026804" w:rsidRPr="00E12497" w:rsidRDefault="00026804" w:rsidP="0057721D">
      <w:pPr>
        <w:pStyle w:val="ConsPlusTitle"/>
        <w:ind w:firstLine="709"/>
        <w:contextualSpacing/>
        <w:outlineLvl w:val="0"/>
        <w:rPr>
          <w:rFonts w:ascii="Arial" w:hAnsi="Arial" w:cs="Arial"/>
          <w:b w:val="0"/>
        </w:rPr>
      </w:pPr>
    </w:p>
    <w:p w:rsidR="00461F85" w:rsidRPr="00E1249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 Основные разделы подпрограммы</w:t>
      </w:r>
    </w:p>
    <w:p w:rsidR="00461F85" w:rsidRPr="00E1249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2.1. Постановка общегородской проблемы и обоснование</w:t>
      </w:r>
      <w:r w:rsidR="00EF6866" w:rsidRPr="00E12497">
        <w:rPr>
          <w:rFonts w:ascii="Arial" w:hAnsi="Arial" w:cs="Arial"/>
          <w:sz w:val="24"/>
          <w:szCs w:val="24"/>
        </w:rPr>
        <w:br/>
      </w:r>
      <w:r w:rsidRPr="00E12497">
        <w:rPr>
          <w:rFonts w:ascii="Arial" w:hAnsi="Arial" w:cs="Arial"/>
          <w:sz w:val="24"/>
          <w:szCs w:val="24"/>
        </w:rPr>
        <w:t>необходимости разработки подпрограммы</w:t>
      </w:r>
    </w:p>
    <w:p w:rsidR="00461F85" w:rsidRPr="00E12497" w:rsidRDefault="00461F85" w:rsidP="0057721D">
      <w:pPr>
        <w:spacing w:after="0" w:line="240" w:lineRule="auto"/>
        <w:ind w:firstLine="709"/>
        <w:contextualSpacing/>
        <w:rPr>
          <w:rFonts w:ascii="Arial" w:hAnsi="Arial" w:cs="Arial"/>
          <w:sz w:val="24"/>
          <w:szCs w:val="24"/>
        </w:rPr>
      </w:pPr>
    </w:p>
    <w:p w:rsidR="00461F85" w:rsidRPr="00E12497" w:rsidRDefault="00461F85" w:rsidP="0057721D">
      <w:pPr>
        <w:pStyle w:val="ConsPlusNormal"/>
        <w:ind w:firstLine="709"/>
        <w:contextualSpacing/>
        <w:rPr>
          <w:sz w:val="24"/>
          <w:szCs w:val="24"/>
        </w:rPr>
      </w:pPr>
      <w:r w:rsidRPr="00E12497">
        <w:rPr>
          <w:sz w:val="24"/>
          <w:szCs w:val="24"/>
        </w:rPr>
        <w:t>Обеспечение населения города Бородино чистой питьевой водой нормативного качества является одним из главных приоритетов социальной политики города, которые лежат в основе здоровья и благополучия человека.</w:t>
      </w:r>
    </w:p>
    <w:p w:rsidR="00461F85" w:rsidRPr="00E12497" w:rsidRDefault="00461F85" w:rsidP="0057721D">
      <w:pPr>
        <w:pStyle w:val="ConsPlusNormal"/>
        <w:ind w:firstLine="709"/>
        <w:contextualSpacing/>
        <w:rPr>
          <w:sz w:val="24"/>
          <w:szCs w:val="24"/>
        </w:rPr>
      </w:pPr>
      <w:r w:rsidRPr="00E12497">
        <w:rPr>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461F85" w:rsidRPr="00E12497" w:rsidRDefault="00461F85" w:rsidP="0057721D">
      <w:pPr>
        <w:suppressAutoHyphens/>
        <w:spacing w:after="0" w:line="240" w:lineRule="auto"/>
        <w:ind w:firstLine="709"/>
        <w:contextualSpacing/>
        <w:rPr>
          <w:rFonts w:ascii="Arial" w:hAnsi="Arial" w:cs="Arial"/>
          <w:bCs/>
          <w:sz w:val="24"/>
          <w:szCs w:val="24"/>
        </w:rPr>
      </w:pPr>
      <w:r w:rsidRPr="00E12497">
        <w:rPr>
          <w:rFonts w:ascii="Arial" w:hAnsi="Arial" w:cs="Arial"/>
          <w:sz w:val="24"/>
          <w:szCs w:val="24"/>
        </w:rPr>
        <w:t>По состоянию на 01.01.202</w:t>
      </w:r>
      <w:r w:rsidR="00FA6CD5">
        <w:rPr>
          <w:rFonts w:ascii="Arial" w:hAnsi="Arial" w:cs="Arial"/>
          <w:sz w:val="24"/>
          <w:szCs w:val="24"/>
        </w:rPr>
        <w:t>1</w:t>
      </w:r>
      <w:r w:rsidRPr="00E12497">
        <w:rPr>
          <w:rFonts w:ascii="Arial" w:hAnsi="Arial" w:cs="Arial"/>
          <w:sz w:val="24"/>
          <w:szCs w:val="24"/>
        </w:rPr>
        <w:t xml:space="preserve"> г. в качестве источников централизованного питьевого и технического водоснабжения используются два поверхностных водоема: река Рыбная и </w:t>
      </w:r>
      <w:proofErr w:type="spellStart"/>
      <w:r w:rsidRPr="00E12497">
        <w:rPr>
          <w:rFonts w:ascii="Arial" w:hAnsi="Arial" w:cs="Arial"/>
          <w:sz w:val="24"/>
          <w:szCs w:val="24"/>
        </w:rPr>
        <w:t>Баргинское</w:t>
      </w:r>
      <w:proofErr w:type="spellEnd"/>
      <w:r w:rsidRPr="00E12497">
        <w:rPr>
          <w:rFonts w:ascii="Arial" w:hAnsi="Arial" w:cs="Arial"/>
          <w:sz w:val="24"/>
          <w:szCs w:val="24"/>
        </w:rPr>
        <w:t xml:space="preserve"> водохранилище, а также групповой подземный водозабор в пос. Урал, состоящий из 4 действующих </w:t>
      </w:r>
      <w:proofErr w:type="spellStart"/>
      <w:r w:rsidRPr="00E12497">
        <w:rPr>
          <w:rFonts w:ascii="Arial" w:hAnsi="Arial" w:cs="Arial"/>
          <w:sz w:val="24"/>
          <w:szCs w:val="24"/>
        </w:rPr>
        <w:t>артскважин</w:t>
      </w:r>
      <w:proofErr w:type="spellEnd"/>
      <w:r w:rsidRPr="00E12497">
        <w:rPr>
          <w:rFonts w:ascii="Arial" w:hAnsi="Arial" w:cs="Arial"/>
          <w:sz w:val="24"/>
          <w:szCs w:val="24"/>
        </w:rPr>
        <w:t xml:space="preserve">. Данные водозаборы находятся на расстоянии 11–24 км от города Бородино. </w:t>
      </w:r>
      <w:r w:rsidRPr="00E12497">
        <w:rPr>
          <w:rFonts w:ascii="Arial" w:hAnsi="Arial" w:cs="Arial"/>
          <w:bCs/>
          <w:sz w:val="24"/>
          <w:szCs w:val="24"/>
        </w:rPr>
        <w:t xml:space="preserve">Магистральные водоводы и разводящие сети построены в 1960-ые годы. Порядка </w:t>
      </w:r>
      <w:smartTag w:uri="urn:schemas-microsoft-com:office:smarttags" w:element="metricconverter">
        <w:smartTagPr>
          <w:attr w:name="ProductID" w:val="61 км"/>
        </w:smartTagPr>
        <w:r w:rsidRPr="00E12497">
          <w:rPr>
            <w:rFonts w:ascii="Arial" w:hAnsi="Arial" w:cs="Arial"/>
            <w:bCs/>
            <w:sz w:val="24"/>
            <w:szCs w:val="24"/>
          </w:rPr>
          <w:t>61 км</w:t>
        </w:r>
      </w:smartTag>
      <w:r w:rsidRPr="00E12497">
        <w:rPr>
          <w:rFonts w:ascii="Arial" w:hAnsi="Arial" w:cs="Arial"/>
          <w:bCs/>
          <w:sz w:val="24"/>
          <w:szCs w:val="24"/>
        </w:rPr>
        <w:t xml:space="preserve"> водоводов и разводящих сетей имеют 100 % износ.</w:t>
      </w:r>
    </w:p>
    <w:p w:rsidR="00F33953" w:rsidRPr="00E12497" w:rsidRDefault="00F33953"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Смешивание этих вод и их очистка производится на насосно-фильтровальной станции (далее также – НФС) в пос. Урал. Система очистки введена в эксплуатацию в 1950-1960 годах в две очереди. Проектная производительность станции водоочистки составляет 12 500 тыс. м</w:t>
      </w:r>
      <w:r w:rsidRPr="00E12497">
        <w:rPr>
          <w:rFonts w:ascii="Arial" w:hAnsi="Arial" w:cs="Arial"/>
          <w:sz w:val="24"/>
          <w:szCs w:val="24"/>
          <w:vertAlign w:val="superscript"/>
        </w:rPr>
        <w:t>3</w:t>
      </w:r>
      <w:r w:rsidRPr="00E12497">
        <w:rPr>
          <w:rFonts w:ascii="Arial" w:hAnsi="Arial" w:cs="Arial"/>
          <w:sz w:val="24"/>
          <w:szCs w:val="24"/>
        </w:rPr>
        <w:t>/сутки, фактическая 7 500 м</w:t>
      </w:r>
      <w:r w:rsidRPr="00E12497">
        <w:rPr>
          <w:rFonts w:ascii="Arial" w:hAnsi="Arial" w:cs="Arial"/>
          <w:sz w:val="24"/>
          <w:szCs w:val="24"/>
          <w:vertAlign w:val="superscript"/>
        </w:rPr>
        <w:t>3</w:t>
      </w:r>
      <w:r w:rsidRPr="00E12497">
        <w:rPr>
          <w:rFonts w:ascii="Arial" w:hAnsi="Arial" w:cs="Arial"/>
          <w:sz w:val="24"/>
          <w:szCs w:val="24"/>
        </w:rPr>
        <w:t xml:space="preserve">/сутки. Оборудование станции очистки устарело морально и физически. Износ отдельных её элементов составляет 100 %. На станции 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 2874-82 из-за повышенного содержания железа и ряда других вредных веществ, таких как </w:t>
      </w:r>
      <w:proofErr w:type="spellStart"/>
      <w:r w:rsidRPr="00E12497">
        <w:rPr>
          <w:rFonts w:ascii="Arial" w:hAnsi="Arial" w:cs="Arial"/>
          <w:sz w:val="24"/>
          <w:szCs w:val="24"/>
        </w:rPr>
        <w:t>бензопирен</w:t>
      </w:r>
      <w:proofErr w:type="spellEnd"/>
      <w:r w:rsidRPr="00E12497">
        <w:rPr>
          <w:rFonts w:ascii="Arial" w:hAnsi="Arial" w:cs="Arial"/>
          <w:sz w:val="24"/>
          <w:szCs w:val="24"/>
        </w:rPr>
        <w:t>, фенолы и бактериальные загрязнения, находящиеся на границе предельно допустимого уровня, а порой и превышая его, что наносит вред здоровью населения.</w:t>
      </w:r>
    </w:p>
    <w:p w:rsidR="00F33953" w:rsidRPr="00E12497" w:rsidRDefault="00F33953"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Проектом насосно-фильтровальной станции не предусмотрена водоподготовка подземных вод, которые характеризуются повышенным содержанием ионов железа и нестабильностью по углекислоте. По своему химическому составу вода подземного водозабора является гидрокарбонатно-кальциево-магниевой с минерализацией 500-850 </w:t>
      </w:r>
      <w:proofErr w:type="spellStart"/>
      <w:r w:rsidRPr="00E12497">
        <w:rPr>
          <w:rFonts w:ascii="Arial" w:hAnsi="Arial" w:cs="Arial"/>
          <w:sz w:val="24"/>
          <w:szCs w:val="24"/>
        </w:rPr>
        <w:t>млг</w:t>
      </w:r>
      <w:proofErr w:type="spellEnd"/>
      <w:r w:rsidRPr="00E12497">
        <w:rPr>
          <w:rFonts w:ascii="Arial" w:hAnsi="Arial" w:cs="Arial"/>
          <w:sz w:val="24"/>
          <w:szCs w:val="24"/>
        </w:rPr>
        <w:t>/дм</w:t>
      </w:r>
      <w:r w:rsidRPr="00E12497">
        <w:rPr>
          <w:rFonts w:ascii="Arial" w:hAnsi="Arial" w:cs="Arial"/>
          <w:sz w:val="24"/>
          <w:szCs w:val="24"/>
          <w:vertAlign w:val="superscript"/>
        </w:rPr>
        <w:t>3</w:t>
      </w:r>
      <w:r w:rsidRPr="00E12497">
        <w:rPr>
          <w:rFonts w:ascii="Arial" w:hAnsi="Arial" w:cs="Arial"/>
          <w:sz w:val="24"/>
          <w:szCs w:val="24"/>
        </w:rPr>
        <w:t xml:space="preserve"> и имеет нейтральную реакцию. Вода со скважин №№ 3 ,4, 7 превышает СанПиН 2.1.4.1074-01 по следующим показателям: ионы железа (в 1,8 раз), жесткость (более 7 мг-</w:t>
      </w:r>
      <w:proofErr w:type="spellStart"/>
      <w:r w:rsidRPr="00E12497">
        <w:rPr>
          <w:rFonts w:ascii="Arial" w:hAnsi="Arial" w:cs="Arial"/>
          <w:sz w:val="24"/>
          <w:szCs w:val="24"/>
        </w:rPr>
        <w:t>экв</w:t>
      </w:r>
      <w:proofErr w:type="spellEnd"/>
      <w:r w:rsidRPr="00E12497">
        <w:rPr>
          <w:rFonts w:ascii="Arial" w:hAnsi="Arial" w:cs="Arial"/>
          <w:sz w:val="24"/>
          <w:szCs w:val="24"/>
        </w:rPr>
        <w:t>/дм</w:t>
      </w:r>
      <w:r w:rsidRPr="00E12497">
        <w:rPr>
          <w:rFonts w:ascii="Arial" w:hAnsi="Arial" w:cs="Arial"/>
          <w:sz w:val="24"/>
          <w:szCs w:val="24"/>
          <w:vertAlign w:val="superscript"/>
        </w:rPr>
        <w:t>3</w:t>
      </w:r>
      <w:r w:rsidRPr="00E12497">
        <w:rPr>
          <w:rFonts w:ascii="Arial" w:hAnsi="Arial" w:cs="Arial"/>
          <w:sz w:val="24"/>
          <w:szCs w:val="24"/>
        </w:rPr>
        <w:t>).</w:t>
      </w:r>
    </w:p>
    <w:p w:rsidR="00C3627E" w:rsidRPr="00E12497" w:rsidRDefault="00C3627E" w:rsidP="0057721D">
      <w:pPr>
        <w:suppressAutoHyphens/>
        <w:spacing w:after="0" w:line="240" w:lineRule="auto"/>
        <w:ind w:firstLine="709"/>
        <w:contextualSpacing/>
        <w:rPr>
          <w:rFonts w:ascii="Arial" w:hAnsi="Arial" w:cs="Arial"/>
          <w:sz w:val="24"/>
          <w:szCs w:val="24"/>
        </w:rPr>
      </w:pPr>
      <w:r w:rsidRPr="00E12497">
        <w:rPr>
          <w:rFonts w:ascii="Arial" w:hAnsi="Arial" w:cs="Arial"/>
          <w:sz w:val="24"/>
          <w:szCs w:val="24"/>
        </w:rPr>
        <w:t>Согласно статистическому отчету 1-водопровод «Сведения о работе водопровода (отдельной водопроводной сети)» за 2019 год потребность города Бородино в холодной воде составляет 1</w:t>
      </w:r>
      <w:r w:rsidR="002248E1" w:rsidRPr="00E12497">
        <w:rPr>
          <w:rFonts w:ascii="Arial" w:hAnsi="Arial" w:cs="Arial"/>
          <w:sz w:val="24"/>
          <w:szCs w:val="24"/>
        </w:rPr>
        <w:t> </w:t>
      </w:r>
      <w:r w:rsidRPr="00E12497">
        <w:rPr>
          <w:rFonts w:ascii="Arial" w:hAnsi="Arial" w:cs="Arial"/>
          <w:sz w:val="24"/>
          <w:szCs w:val="24"/>
        </w:rPr>
        <w:t>659,0 тыс.</w:t>
      </w:r>
      <w:r w:rsidR="002248E1" w:rsidRPr="00E12497">
        <w:rPr>
          <w:rFonts w:ascii="Arial" w:hAnsi="Arial" w:cs="Arial"/>
          <w:sz w:val="24"/>
          <w:szCs w:val="24"/>
        </w:rPr>
        <w:t> </w:t>
      </w:r>
      <w:r w:rsidRPr="00E12497">
        <w:rPr>
          <w:rFonts w:ascii="Arial" w:hAnsi="Arial" w:cs="Arial"/>
          <w:sz w:val="24"/>
          <w:szCs w:val="24"/>
        </w:rPr>
        <w:t>м</w:t>
      </w:r>
      <w:r w:rsidRPr="00E12497">
        <w:rPr>
          <w:rFonts w:ascii="Arial" w:hAnsi="Arial" w:cs="Arial"/>
          <w:sz w:val="24"/>
          <w:szCs w:val="24"/>
          <w:vertAlign w:val="superscript"/>
        </w:rPr>
        <w:t>3</w:t>
      </w:r>
      <w:r w:rsidRPr="00E12497">
        <w:rPr>
          <w:rFonts w:ascii="Arial" w:hAnsi="Arial" w:cs="Arial"/>
          <w:sz w:val="24"/>
          <w:szCs w:val="24"/>
        </w:rPr>
        <w:t>/год, среднегодовое потребление составляет 4</w:t>
      </w:r>
      <w:r w:rsidR="002248E1" w:rsidRPr="00E12497">
        <w:rPr>
          <w:rFonts w:ascii="Arial" w:hAnsi="Arial" w:cs="Arial"/>
          <w:sz w:val="24"/>
          <w:szCs w:val="24"/>
        </w:rPr>
        <w:t> </w:t>
      </w:r>
      <w:r w:rsidRPr="00E12497">
        <w:rPr>
          <w:rFonts w:ascii="Arial" w:hAnsi="Arial" w:cs="Arial"/>
          <w:sz w:val="24"/>
          <w:szCs w:val="24"/>
        </w:rPr>
        <w:t>545,2 м</w:t>
      </w:r>
      <w:r w:rsidRPr="00E12497">
        <w:rPr>
          <w:rFonts w:ascii="Arial" w:hAnsi="Arial" w:cs="Arial"/>
          <w:sz w:val="24"/>
          <w:szCs w:val="24"/>
          <w:vertAlign w:val="superscript"/>
        </w:rPr>
        <w:t>3</w:t>
      </w:r>
      <w:r w:rsidRPr="00E12497">
        <w:rPr>
          <w:rFonts w:ascii="Arial" w:hAnsi="Arial" w:cs="Arial"/>
          <w:sz w:val="24"/>
          <w:szCs w:val="24"/>
        </w:rPr>
        <w:t>/сут</w:t>
      </w:r>
      <w:r w:rsidR="002248E1" w:rsidRPr="00E12497">
        <w:rPr>
          <w:rFonts w:ascii="Arial" w:hAnsi="Arial" w:cs="Arial"/>
          <w:sz w:val="24"/>
          <w:szCs w:val="24"/>
        </w:rPr>
        <w:t>ки</w:t>
      </w:r>
      <w:r w:rsidRPr="00E12497">
        <w:rPr>
          <w:rFonts w:ascii="Arial" w:hAnsi="Arial" w:cs="Arial"/>
          <w:sz w:val="24"/>
          <w:szCs w:val="24"/>
        </w:rPr>
        <w:t>. Существенным фактором, влияющим на необходимое количество поданной воды в сеть, является состояние распределительной сети. В 2013 г. потери составляли 30</w:t>
      </w:r>
      <w:r w:rsidR="00B6047E" w:rsidRPr="00E12497">
        <w:rPr>
          <w:rFonts w:ascii="Arial" w:hAnsi="Arial" w:cs="Arial"/>
          <w:sz w:val="24"/>
          <w:szCs w:val="24"/>
        </w:rPr>
        <w:t> </w:t>
      </w:r>
      <w:r w:rsidRPr="00E12497">
        <w:rPr>
          <w:rFonts w:ascii="Arial" w:hAnsi="Arial" w:cs="Arial"/>
          <w:sz w:val="24"/>
          <w:szCs w:val="24"/>
        </w:rPr>
        <w:t>% от объема поднятой воды. В настоящее время износ сети составляет в среднем 66</w:t>
      </w:r>
      <w:r w:rsidR="00B6047E" w:rsidRPr="00E12497">
        <w:rPr>
          <w:rFonts w:ascii="Arial" w:hAnsi="Arial" w:cs="Arial"/>
          <w:sz w:val="24"/>
          <w:szCs w:val="24"/>
        </w:rPr>
        <w:t> </w:t>
      </w:r>
      <w:r w:rsidRPr="00E12497">
        <w:rPr>
          <w:rFonts w:ascii="Arial" w:hAnsi="Arial" w:cs="Arial"/>
          <w:sz w:val="24"/>
          <w:szCs w:val="24"/>
        </w:rPr>
        <w:t>% при минимальном объеме восстановления. Т.</w:t>
      </w:r>
      <w:r w:rsidR="00B6047E" w:rsidRPr="00E12497">
        <w:rPr>
          <w:rFonts w:ascii="Arial" w:hAnsi="Arial" w:cs="Arial"/>
          <w:sz w:val="24"/>
          <w:szCs w:val="24"/>
        </w:rPr>
        <w:t> </w:t>
      </w:r>
      <w:r w:rsidRPr="00E12497">
        <w:rPr>
          <w:rFonts w:ascii="Arial" w:hAnsi="Arial" w:cs="Arial"/>
          <w:sz w:val="24"/>
          <w:szCs w:val="24"/>
        </w:rPr>
        <w:t>е. состояние сети из года в год ухудшается. Опыт эксплуатации сетей с аналогичным процентом износа показывает, что потери могут достигать до 40–50</w:t>
      </w:r>
      <w:r w:rsidR="00B6047E" w:rsidRPr="00E12497">
        <w:rPr>
          <w:rFonts w:ascii="Arial" w:hAnsi="Arial" w:cs="Arial"/>
          <w:sz w:val="24"/>
          <w:szCs w:val="24"/>
        </w:rPr>
        <w:t> </w:t>
      </w:r>
      <w:r w:rsidRPr="00E12497">
        <w:rPr>
          <w:rFonts w:ascii="Arial" w:hAnsi="Arial" w:cs="Arial"/>
          <w:sz w:val="24"/>
          <w:szCs w:val="24"/>
        </w:rPr>
        <w:t>%. Для г</w:t>
      </w:r>
      <w:r w:rsidR="00B6047E" w:rsidRPr="00E12497">
        <w:rPr>
          <w:rFonts w:ascii="Arial" w:hAnsi="Arial" w:cs="Arial"/>
          <w:sz w:val="24"/>
          <w:szCs w:val="24"/>
        </w:rPr>
        <w:t>орода</w:t>
      </w:r>
      <w:r w:rsidRPr="00E12497">
        <w:rPr>
          <w:rFonts w:ascii="Arial" w:hAnsi="Arial" w:cs="Arial"/>
          <w:sz w:val="24"/>
          <w:szCs w:val="24"/>
        </w:rPr>
        <w:t xml:space="preserve"> Бородино увеличение объема поднимаемой воды может достигать до 5-6 тыс. м</w:t>
      </w:r>
      <w:r w:rsidRPr="00E12497">
        <w:rPr>
          <w:rFonts w:ascii="Arial" w:hAnsi="Arial" w:cs="Arial"/>
          <w:sz w:val="24"/>
          <w:szCs w:val="24"/>
          <w:vertAlign w:val="superscript"/>
        </w:rPr>
        <w:t>3</w:t>
      </w:r>
      <w:r w:rsidRPr="00E12497">
        <w:rPr>
          <w:rFonts w:ascii="Arial" w:hAnsi="Arial" w:cs="Arial"/>
          <w:sz w:val="24"/>
          <w:szCs w:val="24"/>
        </w:rPr>
        <w:t>/сут</w:t>
      </w:r>
      <w:r w:rsidR="00D056B1" w:rsidRPr="00E12497">
        <w:rPr>
          <w:rFonts w:ascii="Arial" w:hAnsi="Arial" w:cs="Arial"/>
          <w:sz w:val="24"/>
          <w:szCs w:val="24"/>
        </w:rPr>
        <w:t>ки</w:t>
      </w:r>
      <w:r w:rsidRPr="00E12497">
        <w:rPr>
          <w:rFonts w:ascii="Arial" w:hAnsi="Arial" w:cs="Arial"/>
          <w:sz w:val="24"/>
          <w:szCs w:val="24"/>
        </w:rPr>
        <w:t>.</w:t>
      </w:r>
    </w:p>
    <w:p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Для решения задачи обеспечения водопотребления в городе и увеличения объемов чистой воды возможно использование нескольких подходов.</w:t>
      </w:r>
    </w:p>
    <w:p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Во-первых, планируется участие в краевой адресной инвестиционной программе следующих объ</w:t>
      </w:r>
      <w:r w:rsidR="00140EEC" w:rsidRPr="00E12497">
        <w:rPr>
          <w:rFonts w:ascii="Arial" w:hAnsi="Arial" w:cs="Arial"/>
          <w:sz w:val="24"/>
          <w:szCs w:val="24"/>
        </w:rPr>
        <w:t>ектов коммунального назначения:</w:t>
      </w:r>
    </w:p>
    <w:p w:rsidR="00881B0C" w:rsidRPr="00E12497" w:rsidRDefault="00881B0C" w:rsidP="0057721D">
      <w:pPr>
        <w:pStyle w:val="a4"/>
        <w:numPr>
          <w:ilvl w:val="0"/>
          <w:numId w:val="15"/>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строительство станции водоподготовки для водоснабжения города;</w:t>
      </w:r>
    </w:p>
    <w:p w:rsidR="00881B0C" w:rsidRPr="00E12497" w:rsidRDefault="00881B0C" w:rsidP="0057721D">
      <w:pPr>
        <w:pStyle w:val="a4"/>
        <w:numPr>
          <w:ilvl w:val="0"/>
          <w:numId w:val="15"/>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строительство водопроводных сетей для подключения новых потребителей;</w:t>
      </w:r>
    </w:p>
    <w:p w:rsidR="00881B0C" w:rsidRPr="00E12497" w:rsidRDefault="00881B0C" w:rsidP="0057721D">
      <w:pPr>
        <w:pStyle w:val="a4"/>
        <w:numPr>
          <w:ilvl w:val="0"/>
          <w:numId w:val="15"/>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замена водопроводных сетей в связи с исчерпанием эксплуатационного ресурса;</w:t>
      </w:r>
    </w:p>
    <w:p w:rsidR="00881B0C" w:rsidRPr="00E12497" w:rsidRDefault="00881B0C" w:rsidP="0057721D">
      <w:pPr>
        <w:pStyle w:val="a4"/>
        <w:numPr>
          <w:ilvl w:val="0"/>
          <w:numId w:val="15"/>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реконструкция водоводов и водопроводных сетей</w:t>
      </w:r>
      <w:r w:rsidR="00290ED6" w:rsidRPr="00E12497">
        <w:rPr>
          <w:rFonts w:ascii="Arial" w:hAnsi="Arial" w:cs="Arial"/>
          <w:sz w:val="24"/>
          <w:szCs w:val="24"/>
        </w:rPr>
        <w:t xml:space="preserve"> от объектов водоснабжения</w:t>
      </w:r>
      <w:r w:rsidRPr="00E12497">
        <w:rPr>
          <w:rFonts w:ascii="Arial" w:hAnsi="Arial" w:cs="Arial"/>
          <w:sz w:val="24"/>
          <w:szCs w:val="24"/>
        </w:rPr>
        <w:t>.</w:t>
      </w:r>
    </w:p>
    <w:p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Во-вторых, в качестве возможного рассматривается проект проведения </w:t>
      </w:r>
      <w:proofErr w:type="spellStart"/>
      <w:r w:rsidRPr="00E12497">
        <w:rPr>
          <w:rFonts w:ascii="Arial" w:hAnsi="Arial" w:cs="Arial"/>
          <w:sz w:val="24"/>
          <w:szCs w:val="24"/>
        </w:rPr>
        <w:t>доразведки</w:t>
      </w:r>
      <w:proofErr w:type="spellEnd"/>
      <w:r w:rsidRPr="00E12497">
        <w:rPr>
          <w:rFonts w:ascii="Arial" w:hAnsi="Arial" w:cs="Arial"/>
          <w:sz w:val="24"/>
          <w:szCs w:val="24"/>
        </w:rPr>
        <w:t xml:space="preserve"> и освоения запасов Бородинского месторождения подземных вод. Месторождение расположено в 3-х км </w:t>
      </w:r>
      <w:r w:rsidR="0096328E" w:rsidRPr="00E12497">
        <w:rPr>
          <w:rFonts w:ascii="Arial" w:hAnsi="Arial" w:cs="Arial"/>
          <w:sz w:val="24"/>
          <w:szCs w:val="24"/>
        </w:rPr>
        <w:t>восточнее</w:t>
      </w:r>
      <w:r w:rsidRPr="00E12497">
        <w:rPr>
          <w:rFonts w:ascii="Arial" w:hAnsi="Arial" w:cs="Arial"/>
          <w:sz w:val="24"/>
          <w:szCs w:val="24"/>
        </w:rPr>
        <w:t xml:space="preserve"> города Бородино, в так называемом районе «Кузьминов лог» в долине реки </w:t>
      </w:r>
      <w:proofErr w:type="spellStart"/>
      <w:r w:rsidRPr="00E12497">
        <w:rPr>
          <w:rFonts w:ascii="Arial" w:hAnsi="Arial" w:cs="Arial"/>
          <w:sz w:val="24"/>
          <w:szCs w:val="24"/>
        </w:rPr>
        <w:t>Ирша</w:t>
      </w:r>
      <w:proofErr w:type="spellEnd"/>
      <w:r w:rsidRPr="00E12497">
        <w:rPr>
          <w:rFonts w:ascii="Arial" w:hAnsi="Arial" w:cs="Arial"/>
          <w:sz w:val="24"/>
          <w:szCs w:val="24"/>
        </w:rPr>
        <w:t xml:space="preserve">, естественные границы которой служат границами месторождения. Площадь месторождения составляет 17 квадратных километров. Разведанный участок месторождения является единственным в пределах земель города Бородино, где возможно сооружение подземного водозабора с организацией зон санитарной охраны. В случае успеха проект значительно снизит стоимость потребляемой горожанами воды, поскольку отпадет необходимость в многокилометровом водоводе и насосных станциях, а также решит проблему создания резервного </w:t>
      </w:r>
      <w:proofErr w:type="spellStart"/>
      <w:r w:rsidRPr="00E12497">
        <w:rPr>
          <w:rFonts w:ascii="Arial" w:hAnsi="Arial" w:cs="Arial"/>
          <w:sz w:val="24"/>
          <w:szCs w:val="24"/>
        </w:rPr>
        <w:t>водоисточника</w:t>
      </w:r>
      <w:proofErr w:type="spellEnd"/>
      <w:r w:rsidRPr="00E12497">
        <w:rPr>
          <w:rFonts w:ascii="Arial" w:hAnsi="Arial" w:cs="Arial"/>
          <w:sz w:val="24"/>
          <w:szCs w:val="24"/>
        </w:rPr>
        <w:t xml:space="preserve"> на случай чрезвычайной ситуации.</w:t>
      </w:r>
    </w:p>
    <w:p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Данное месторождение разведано в 1997 году институтом ВНИПИЭТ (г.</w:t>
      </w:r>
      <w:r w:rsidR="005C3B3D" w:rsidRPr="00E12497">
        <w:rPr>
          <w:rFonts w:ascii="Arial" w:hAnsi="Arial" w:cs="Arial"/>
          <w:sz w:val="24"/>
          <w:szCs w:val="24"/>
        </w:rPr>
        <w:t> </w:t>
      </w:r>
      <w:r w:rsidRPr="00E12497">
        <w:rPr>
          <w:rFonts w:ascii="Arial" w:hAnsi="Arial" w:cs="Arial"/>
          <w:sz w:val="24"/>
          <w:szCs w:val="24"/>
        </w:rPr>
        <w:t>Железногорск). Запасы мес</w:t>
      </w:r>
      <w:r w:rsidR="00BF3C41" w:rsidRPr="00E12497">
        <w:rPr>
          <w:rFonts w:ascii="Arial" w:hAnsi="Arial" w:cs="Arial"/>
          <w:sz w:val="24"/>
          <w:szCs w:val="24"/>
        </w:rPr>
        <w:t>торождения утверждены в 1997 г.</w:t>
      </w:r>
      <w:r w:rsidRPr="00E12497">
        <w:rPr>
          <w:rFonts w:ascii="Arial" w:hAnsi="Arial" w:cs="Arial"/>
          <w:sz w:val="24"/>
          <w:szCs w:val="24"/>
        </w:rPr>
        <w:t xml:space="preserve"> в количестве 4</w:t>
      </w:r>
      <w:r w:rsidR="0099497C" w:rsidRPr="00E12497">
        <w:rPr>
          <w:rFonts w:ascii="Arial" w:hAnsi="Arial" w:cs="Arial"/>
          <w:sz w:val="24"/>
          <w:szCs w:val="24"/>
        </w:rPr>
        <w:t> </w:t>
      </w:r>
      <w:r w:rsidRPr="00E12497">
        <w:rPr>
          <w:rFonts w:ascii="Arial" w:hAnsi="Arial" w:cs="Arial"/>
          <w:sz w:val="24"/>
          <w:szCs w:val="24"/>
        </w:rPr>
        <w:t>100</w:t>
      </w:r>
      <w:r w:rsidR="00BF3C41" w:rsidRPr="00E12497">
        <w:rPr>
          <w:rFonts w:ascii="Arial" w:hAnsi="Arial" w:cs="Arial"/>
          <w:sz w:val="24"/>
          <w:szCs w:val="24"/>
        </w:rPr>
        <w:t> </w:t>
      </w:r>
      <w:r w:rsidRPr="00E12497">
        <w:rPr>
          <w:rFonts w:ascii="Arial" w:hAnsi="Arial" w:cs="Arial"/>
          <w:sz w:val="24"/>
          <w:szCs w:val="24"/>
        </w:rPr>
        <w:t>м</w:t>
      </w:r>
      <w:r w:rsidRPr="00E12497">
        <w:rPr>
          <w:rFonts w:ascii="Arial" w:hAnsi="Arial" w:cs="Arial"/>
          <w:sz w:val="24"/>
          <w:szCs w:val="24"/>
          <w:vertAlign w:val="superscript"/>
        </w:rPr>
        <w:t>3</w:t>
      </w:r>
      <w:r w:rsidRPr="00E12497">
        <w:rPr>
          <w:rFonts w:ascii="Arial" w:hAnsi="Arial" w:cs="Arial"/>
          <w:sz w:val="24"/>
          <w:szCs w:val="24"/>
        </w:rPr>
        <w:t>/сут</w:t>
      </w:r>
      <w:r w:rsidR="00BF3C41" w:rsidRPr="00E12497">
        <w:rPr>
          <w:rFonts w:ascii="Arial" w:hAnsi="Arial" w:cs="Arial"/>
          <w:sz w:val="24"/>
          <w:szCs w:val="24"/>
        </w:rPr>
        <w:t>ки</w:t>
      </w:r>
      <w:r w:rsidRPr="00E12497">
        <w:rPr>
          <w:rFonts w:ascii="Arial" w:hAnsi="Arial" w:cs="Arial"/>
          <w:sz w:val="24"/>
          <w:szCs w:val="24"/>
        </w:rPr>
        <w:t xml:space="preserve">. </w:t>
      </w:r>
      <w:r w:rsidR="005F1F93">
        <w:rPr>
          <w:rFonts w:ascii="Arial" w:hAnsi="Arial" w:cs="Arial"/>
          <w:sz w:val="24"/>
          <w:szCs w:val="24"/>
        </w:rPr>
        <w:t>П</w:t>
      </w:r>
      <w:r w:rsidRPr="00E12497">
        <w:rPr>
          <w:rFonts w:ascii="Arial" w:hAnsi="Arial" w:cs="Arial"/>
          <w:sz w:val="24"/>
          <w:szCs w:val="24"/>
        </w:rPr>
        <w:t>родуктивн</w:t>
      </w:r>
      <w:r w:rsidR="005F1F93">
        <w:rPr>
          <w:rFonts w:ascii="Arial" w:hAnsi="Arial" w:cs="Arial"/>
          <w:sz w:val="24"/>
          <w:szCs w:val="24"/>
        </w:rPr>
        <w:t>ый горизонт</w:t>
      </w:r>
      <w:r w:rsidRPr="00E12497">
        <w:rPr>
          <w:rFonts w:ascii="Arial" w:hAnsi="Arial" w:cs="Arial"/>
          <w:sz w:val="24"/>
          <w:szCs w:val="24"/>
        </w:rPr>
        <w:t xml:space="preserve"> </w:t>
      </w:r>
      <w:r w:rsidR="005F1F93" w:rsidRPr="00E12497">
        <w:rPr>
          <w:rFonts w:ascii="Arial" w:hAnsi="Arial" w:cs="Arial"/>
          <w:sz w:val="24"/>
          <w:szCs w:val="24"/>
        </w:rPr>
        <w:t>залега</w:t>
      </w:r>
      <w:r w:rsidR="005F1F93">
        <w:rPr>
          <w:rFonts w:ascii="Arial" w:hAnsi="Arial" w:cs="Arial"/>
          <w:sz w:val="24"/>
          <w:szCs w:val="24"/>
        </w:rPr>
        <w:t>ет на г</w:t>
      </w:r>
      <w:r w:rsidR="005F1F93" w:rsidRPr="00E12497">
        <w:rPr>
          <w:rFonts w:ascii="Arial" w:hAnsi="Arial" w:cs="Arial"/>
          <w:sz w:val="24"/>
          <w:szCs w:val="24"/>
        </w:rPr>
        <w:t>лубин</w:t>
      </w:r>
      <w:r w:rsidR="005F1F93">
        <w:rPr>
          <w:rFonts w:ascii="Arial" w:hAnsi="Arial" w:cs="Arial"/>
          <w:sz w:val="24"/>
          <w:szCs w:val="24"/>
        </w:rPr>
        <w:t xml:space="preserve">е </w:t>
      </w:r>
      <w:r w:rsidRPr="00E12497">
        <w:rPr>
          <w:rFonts w:ascii="Arial" w:hAnsi="Arial" w:cs="Arial"/>
          <w:sz w:val="24"/>
          <w:szCs w:val="24"/>
        </w:rPr>
        <w:t>150–250</w:t>
      </w:r>
      <w:r w:rsidR="00EF3D4D">
        <w:rPr>
          <w:rFonts w:ascii="Arial" w:hAnsi="Arial" w:cs="Arial"/>
          <w:sz w:val="24"/>
          <w:szCs w:val="24"/>
        </w:rPr>
        <w:t xml:space="preserve"> м, что </w:t>
      </w:r>
      <w:r w:rsidR="00B11B8B">
        <w:rPr>
          <w:rFonts w:ascii="Arial" w:hAnsi="Arial" w:cs="Arial"/>
          <w:sz w:val="24"/>
          <w:szCs w:val="24"/>
        </w:rPr>
        <w:t>ниже</w:t>
      </w:r>
      <w:r w:rsidRPr="00E12497">
        <w:rPr>
          <w:rFonts w:ascii="Arial" w:hAnsi="Arial" w:cs="Arial"/>
          <w:sz w:val="24"/>
          <w:szCs w:val="24"/>
        </w:rPr>
        <w:t xml:space="preserve"> подошвы Бородинского разреза</w:t>
      </w:r>
      <w:r w:rsidR="005F1F93">
        <w:rPr>
          <w:rFonts w:ascii="Arial" w:hAnsi="Arial" w:cs="Arial"/>
          <w:sz w:val="24"/>
          <w:szCs w:val="24"/>
        </w:rPr>
        <w:t>,</w:t>
      </w:r>
      <w:r w:rsidRPr="00E12497">
        <w:rPr>
          <w:rFonts w:ascii="Arial" w:hAnsi="Arial" w:cs="Arial"/>
          <w:sz w:val="24"/>
          <w:szCs w:val="24"/>
        </w:rPr>
        <w:t xml:space="preserve"> и не подвержен техногенному воздействию, вызванному добычей угля. Формирование запасов подземных вод осуществляется на значительном удалении от города и от разреза на ненарушенных площадях и его использование надежно и безопасно на длительную перспективу.</w:t>
      </w:r>
    </w:p>
    <w:p w:rsidR="00881B0C" w:rsidRPr="008913AB"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8913AB">
        <w:rPr>
          <w:rFonts w:ascii="Arial" w:hAnsi="Arial" w:cs="Arial"/>
          <w:sz w:val="24"/>
          <w:szCs w:val="24"/>
        </w:rPr>
        <w:t>С целью оценки пригодности скважин, пробуренных в 1990-е</w:t>
      </w:r>
      <w:r w:rsidR="0099497C" w:rsidRPr="008913AB">
        <w:rPr>
          <w:rFonts w:ascii="Arial" w:hAnsi="Arial" w:cs="Arial"/>
          <w:sz w:val="24"/>
          <w:szCs w:val="24"/>
        </w:rPr>
        <w:t> </w:t>
      </w:r>
      <w:r w:rsidRPr="008913AB">
        <w:rPr>
          <w:rFonts w:ascii="Arial" w:hAnsi="Arial" w:cs="Arial"/>
          <w:sz w:val="24"/>
          <w:szCs w:val="24"/>
        </w:rPr>
        <w:t xml:space="preserve">годы, </w:t>
      </w:r>
      <w:r w:rsidR="000F2F8B" w:rsidRPr="008913AB">
        <w:rPr>
          <w:rFonts w:ascii="Arial" w:hAnsi="Arial" w:cs="Arial"/>
          <w:sz w:val="24"/>
          <w:szCs w:val="24"/>
        </w:rPr>
        <w:t>в 2018 году МКУ «Служба единого заказчика» получило лицензию на право добычи и разведки подземных вод с глубиной разведки до 250 метров. В соответствии с лицензие</w:t>
      </w:r>
      <w:r w:rsidR="00342521" w:rsidRPr="008913AB">
        <w:rPr>
          <w:rFonts w:ascii="Arial" w:hAnsi="Arial" w:cs="Arial"/>
          <w:sz w:val="24"/>
          <w:szCs w:val="24"/>
        </w:rPr>
        <w:t>й</w:t>
      </w:r>
      <w:r w:rsidR="000F2F8B" w:rsidRPr="008913AB">
        <w:rPr>
          <w:rFonts w:ascii="Arial" w:hAnsi="Arial" w:cs="Arial"/>
          <w:sz w:val="24"/>
          <w:szCs w:val="24"/>
        </w:rPr>
        <w:t xml:space="preserve"> </w:t>
      </w:r>
      <w:r w:rsidR="00342521" w:rsidRPr="008913AB">
        <w:rPr>
          <w:rFonts w:ascii="Arial" w:hAnsi="Arial" w:cs="Arial"/>
          <w:sz w:val="24"/>
          <w:szCs w:val="24"/>
        </w:rPr>
        <w:t>б</w:t>
      </w:r>
      <w:r w:rsidRPr="008913AB">
        <w:rPr>
          <w:rFonts w:ascii="Arial" w:hAnsi="Arial" w:cs="Arial"/>
          <w:sz w:val="24"/>
          <w:szCs w:val="24"/>
        </w:rPr>
        <w:t xml:space="preserve">ыло проведено </w:t>
      </w:r>
      <w:proofErr w:type="spellStart"/>
      <w:r w:rsidRPr="008913AB">
        <w:rPr>
          <w:rFonts w:ascii="Arial" w:hAnsi="Arial" w:cs="Arial"/>
          <w:sz w:val="24"/>
          <w:szCs w:val="24"/>
        </w:rPr>
        <w:t>гидрогеотехническое</w:t>
      </w:r>
      <w:proofErr w:type="spellEnd"/>
      <w:r w:rsidRPr="008913AB">
        <w:rPr>
          <w:rFonts w:ascii="Arial" w:hAnsi="Arial" w:cs="Arial"/>
          <w:sz w:val="24"/>
          <w:szCs w:val="24"/>
        </w:rPr>
        <w:t xml:space="preserve"> обследование разведочно-эксплуатационных и наблюдательных скважин, </w:t>
      </w:r>
      <w:r w:rsidR="00C655BC" w:rsidRPr="008913AB">
        <w:rPr>
          <w:rFonts w:ascii="Arial" w:hAnsi="Arial" w:cs="Arial"/>
          <w:sz w:val="24"/>
          <w:szCs w:val="24"/>
        </w:rPr>
        <w:t>подрядной организацией</w:t>
      </w:r>
      <w:r w:rsidRPr="008913AB">
        <w:rPr>
          <w:rFonts w:ascii="Arial" w:hAnsi="Arial" w:cs="Arial"/>
          <w:sz w:val="24"/>
          <w:szCs w:val="24"/>
        </w:rPr>
        <w:t xml:space="preserve"> на основании конкурсных процедур </w:t>
      </w:r>
      <w:r w:rsidR="001D0D17" w:rsidRPr="008913AB">
        <w:rPr>
          <w:rFonts w:ascii="Arial" w:hAnsi="Arial" w:cs="Arial"/>
          <w:sz w:val="24"/>
          <w:szCs w:val="24"/>
        </w:rPr>
        <w:t xml:space="preserve">выступило </w:t>
      </w:r>
      <w:r w:rsidRPr="008913AB">
        <w:rPr>
          <w:rFonts w:ascii="Arial" w:hAnsi="Arial" w:cs="Arial"/>
          <w:sz w:val="24"/>
          <w:szCs w:val="24"/>
        </w:rPr>
        <w:t>ОАО «Красноярская горно-геологическая компания» (ОАО</w:t>
      </w:r>
      <w:r w:rsidR="002E4247" w:rsidRPr="008913AB">
        <w:rPr>
          <w:rFonts w:ascii="Arial" w:hAnsi="Arial" w:cs="Arial"/>
          <w:sz w:val="24"/>
          <w:szCs w:val="24"/>
        </w:rPr>
        <w:t> </w:t>
      </w:r>
      <w:r w:rsidRPr="008913AB">
        <w:rPr>
          <w:rFonts w:ascii="Arial" w:hAnsi="Arial" w:cs="Arial"/>
          <w:sz w:val="24"/>
          <w:szCs w:val="24"/>
        </w:rPr>
        <w:t>«</w:t>
      </w:r>
      <w:proofErr w:type="spellStart"/>
      <w:r w:rsidRPr="008913AB">
        <w:rPr>
          <w:rFonts w:ascii="Arial" w:hAnsi="Arial" w:cs="Arial"/>
          <w:sz w:val="24"/>
          <w:szCs w:val="24"/>
        </w:rPr>
        <w:t>Красноярскгеология</w:t>
      </w:r>
      <w:proofErr w:type="spellEnd"/>
      <w:r w:rsidRPr="008913AB">
        <w:rPr>
          <w:rFonts w:ascii="Arial" w:hAnsi="Arial" w:cs="Arial"/>
          <w:sz w:val="24"/>
          <w:szCs w:val="24"/>
        </w:rPr>
        <w:t>»).</w:t>
      </w:r>
    </w:p>
    <w:p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8913AB">
        <w:rPr>
          <w:rFonts w:ascii="Arial" w:hAnsi="Arial" w:cs="Arial"/>
          <w:sz w:val="24"/>
          <w:szCs w:val="24"/>
        </w:rPr>
        <w:t>По итогам обследования было установлено, что состояние пробуренных в</w:t>
      </w:r>
      <w:r w:rsidRPr="00E12497">
        <w:rPr>
          <w:rFonts w:ascii="Arial" w:hAnsi="Arial" w:cs="Arial"/>
          <w:sz w:val="24"/>
          <w:szCs w:val="24"/>
        </w:rPr>
        <w:t xml:space="preserve"> середине 1990-х годов разведочно-эксплуатационных скважин в пределах Бородинского месторождения подземных вод непригодно для строительства и эксплуатации водозабора для водоснабжения населения города Бородино. За прошедшее время обсадные колонны разрушились, фильтры заилены и не пропускают воды в достаточном количестве, поэтому старые скважины подлежат ликвидации.</w:t>
      </w:r>
    </w:p>
    <w:p w:rsidR="00C71558" w:rsidRDefault="00C71558" w:rsidP="0057721D">
      <w:pPr>
        <w:autoSpaceDE w:val="0"/>
        <w:autoSpaceDN w:val="0"/>
        <w:adjustRightInd w:val="0"/>
        <w:spacing w:after="0" w:line="240" w:lineRule="auto"/>
        <w:ind w:firstLine="709"/>
        <w:contextualSpacing/>
        <w:outlineLvl w:val="2"/>
        <w:rPr>
          <w:rFonts w:ascii="Arial" w:hAnsi="Arial" w:cs="Arial"/>
          <w:sz w:val="24"/>
          <w:szCs w:val="24"/>
        </w:rPr>
      </w:pPr>
      <w:r>
        <w:rPr>
          <w:rFonts w:ascii="Arial" w:hAnsi="Arial" w:cs="Arial"/>
          <w:sz w:val="24"/>
          <w:szCs w:val="24"/>
        </w:rPr>
        <w:t>П</w:t>
      </w:r>
      <w:r w:rsidRPr="00E12497">
        <w:rPr>
          <w:rFonts w:ascii="Arial" w:hAnsi="Arial" w:cs="Arial"/>
          <w:sz w:val="24"/>
          <w:szCs w:val="24"/>
        </w:rPr>
        <w:t>о пробам воды из разведочно-эксплуатационных скважин Бородинского месторождения были выполнены анализы в ФБУЗ «Центр гигиены и эпидемиологии в Красноярском крае». В основном качество воды соответствует санитарным требованиям, но по части показателей требуется дополнительная подготовка воды перед ее подачей в разводящую водопроводную сеть. Для снижения вторичного загрязнения воды при транспортировке по водоводам, необходимо подготовку воды производить на водобаках города Бородино</w:t>
      </w:r>
      <w:r>
        <w:rPr>
          <w:rFonts w:ascii="Arial" w:hAnsi="Arial" w:cs="Arial"/>
          <w:sz w:val="24"/>
          <w:szCs w:val="24"/>
        </w:rPr>
        <w:t>.</w:t>
      </w:r>
    </w:p>
    <w:p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Хотя скважины, пробуренные на Бородинском месторождении ранее не пригодны к эксплуатации, проведенное </w:t>
      </w:r>
      <w:proofErr w:type="spellStart"/>
      <w:r w:rsidRPr="00E12497">
        <w:rPr>
          <w:rFonts w:ascii="Arial" w:hAnsi="Arial" w:cs="Arial"/>
          <w:sz w:val="24"/>
          <w:szCs w:val="24"/>
        </w:rPr>
        <w:t>гидрогеотехническое</w:t>
      </w:r>
      <w:proofErr w:type="spellEnd"/>
      <w:r w:rsidRPr="00E12497">
        <w:rPr>
          <w:rFonts w:ascii="Arial" w:hAnsi="Arial" w:cs="Arial"/>
          <w:sz w:val="24"/>
          <w:szCs w:val="24"/>
        </w:rPr>
        <w:t xml:space="preserve"> обследование подтвердило наличие утвержденных в 1997 году запасов подземных вод в количестве </w:t>
      </w:r>
      <w:r w:rsidR="0099497C" w:rsidRPr="00E12497">
        <w:rPr>
          <w:rFonts w:ascii="Arial" w:hAnsi="Arial" w:cs="Arial"/>
          <w:sz w:val="24"/>
          <w:szCs w:val="24"/>
        </w:rPr>
        <w:t>4 100 м</w:t>
      </w:r>
      <w:r w:rsidR="0099497C" w:rsidRPr="00E12497">
        <w:rPr>
          <w:rFonts w:ascii="Arial" w:hAnsi="Arial" w:cs="Arial"/>
          <w:sz w:val="24"/>
          <w:szCs w:val="24"/>
          <w:vertAlign w:val="superscript"/>
        </w:rPr>
        <w:t>3</w:t>
      </w:r>
      <w:r w:rsidR="0099497C" w:rsidRPr="00E12497">
        <w:rPr>
          <w:rFonts w:ascii="Arial" w:hAnsi="Arial" w:cs="Arial"/>
          <w:sz w:val="24"/>
          <w:szCs w:val="24"/>
        </w:rPr>
        <w:t>/сутки</w:t>
      </w:r>
      <w:r w:rsidRPr="00E12497">
        <w:rPr>
          <w:rFonts w:ascii="Arial" w:hAnsi="Arial" w:cs="Arial"/>
          <w:sz w:val="24"/>
          <w:szCs w:val="24"/>
        </w:rPr>
        <w:t>. Кроме этого выявлены положительные геологические перспективы для наращивания запасов за счет вскрытия более глубоких водоносных горизонтов</w:t>
      </w:r>
      <w:r w:rsidR="00E86168">
        <w:rPr>
          <w:rFonts w:ascii="Arial" w:hAnsi="Arial" w:cs="Arial"/>
          <w:sz w:val="24"/>
          <w:szCs w:val="24"/>
        </w:rPr>
        <w:t xml:space="preserve"> (</w:t>
      </w:r>
      <w:r w:rsidR="00E86168" w:rsidRPr="00E12497">
        <w:rPr>
          <w:rFonts w:ascii="Arial" w:hAnsi="Arial" w:cs="Arial"/>
          <w:sz w:val="24"/>
          <w:szCs w:val="24"/>
        </w:rPr>
        <w:t>350–370 м</w:t>
      </w:r>
      <w:r w:rsidR="00E86168">
        <w:rPr>
          <w:rFonts w:ascii="Arial" w:hAnsi="Arial" w:cs="Arial"/>
          <w:sz w:val="24"/>
          <w:szCs w:val="24"/>
        </w:rPr>
        <w:t>)</w:t>
      </w:r>
      <w:r w:rsidRPr="00E12497">
        <w:rPr>
          <w:rFonts w:ascii="Arial" w:hAnsi="Arial" w:cs="Arial"/>
          <w:sz w:val="24"/>
          <w:szCs w:val="24"/>
        </w:rPr>
        <w:t xml:space="preserve"> и доведения запасов до величины, закрывающей потребности города. Для увеличения запасов подземных вод необходимо проведение </w:t>
      </w:r>
      <w:proofErr w:type="gramStart"/>
      <w:r w:rsidRPr="00E12497">
        <w:rPr>
          <w:rFonts w:ascii="Arial" w:hAnsi="Arial" w:cs="Arial"/>
          <w:sz w:val="24"/>
          <w:szCs w:val="24"/>
        </w:rPr>
        <w:t>геологической</w:t>
      </w:r>
      <w:proofErr w:type="gramEnd"/>
      <w:r w:rsidRPr="00E12497">
        <w:rPr>
          <w:rFonts w:ascii="Arial" w:hAnsi="Arial" w:cs="Arial"/>
          <w:sz w:val="24"/>
          <w:szCs w:val="24"/>
        </w:rPr>
        <w:t xml:space="preserve"> </w:t>
      </w:r>
      <w:proofErr w:type="spellStart"/>
      <w:r w:rsidRPr="00E12497">
        <w:rPr>
          <w:rFonts w:ascii="Arial" w:hAnsi="Arial" w:cs="Arial"/>
          <w:sz w:val="24"/>
          <w:szCs w:val="24"/>
        </w:rPr>
        <w:t>доразведки</w:t>
      </w:r>
      <w:proofErr w:type="spellEnd"/>
      <w:r w:rsidRPr="00E12497">
        <w:rPr>
          <w:rFonts w:ascii="Arial" w:hAnsi="Arial" w:cs="Arial"/>
          <w:sz w:val="24"/>
          <w:szCs w:val="24"/>
        </w:rPr>
        <w:t xml:space="preserve"> Бородинского месторождения подземных вод.</w:t>
      </w:r>
    </w:p>
    <w:p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В соответствии с отчетом</w:t>
      </w:r>
      <w:r w:rsidR="009F5FCE" w:rsidRPr="00E12497">
        <w:rPr>
          <w:rFonts w:ascii="Arial" w:hAnsi="Arial" w:cs="Arial"/>
          <w:sz w:val="24"/>
          <w:szCs w:val="24"/>
        </w:rPr>
        <w:t>,</w:t>
      </w:r>
      <w:r w:rsidRPr="00E12497">
        <w:rPr>
          <w:rFonts w:ascii="Arial" w:hAnsi="Arial" w:cs="Arial"/>
          <w:sz w:val="24"/>
          <w:szCs w:val="24"/>
        </w:rPr>
        <w:t xml:space="preserve"> предоставленным </w:t>
      </w:r>
      <w:r w:rsidR="008701AD" w:rsidRPr="00E12497">
        <w:rPr>
          <w:rFonts w:ascii="Arial" w:hAnsi="Arial" w:cs="Arial"/>
          <w:sz w:val="24"/>
          <w:szCs w:val="24"/>
        </w:rPr>
        <w:t>ОАО «</w:t>
      </w:r>
      <w:proofErr w:type="spellStart"/>
      <w:r w:rsidR="008701AD" w:rsidRPr="00E12497">
        <w:rPr>
          <w:rFonts w:ascii="Arial" w:hAnsi="Arial" w:cs="Arial"/>
          <w:sz w:val="24"/>
          <w:szCs w:val="24"/>
        </w:rPr>
        <w:t>Красноярскгеология</w:t>
      </w:r>
      <w:proofErr w:type="spellEnd"/>
      <w:r w:rsidRPr="00E12497">
        <w:rPr>
          <w:rFonts w:ascii="Arial" w:hAnsi="Arial" w:cs="Arial"/>
          <w:sz w:val="24"/>
          <w:szCs w:val="24"/>
        </w:rPr>
        <w:t>»</w:t>
      </w:r>
      <w:r w:rsidR="008701AD" w:rsidRPr="00E12497">
        <w:rPr>
          <w:rFonts w:ascii="Arial" w:hAnsi="Arial" w:cs="Arial"/>
          <w:sz w:val="24"/>
          <w:szCs w:val="24"/>
        </w:rPr>
        <w:t>,</w:t>
      </w:r>
      <w:r w:rsidRPr="00E12497">
        <w:rPr>
          <w:rFonts w:ascii="Arial" w:hAnsi="Arial" w:cs="Arial"/>
          <w:sz w:val="24"/>
          <w:szCs w:val="24"/>
        </w:rPr>
        <w:t xml:space="preserve"> использование подземных вод может позволить обустройство компактного, состоящего из 5-ти разведочно-эксплуатационных скважин глубиной 350–370 м (в том числе одна резервная), водозабора с производительностью до 10 тыс.</w:t>
      </w:r>
      <w:r w:rsidR="00E21DB1" w:rsidRPr="00E12497">
        <w:rPr>
          <w:rFonts w:ascii="Arial" w:hAnsi="Arial" w:cs="Arial"/>
          <w:sz w:val="24"/>
          <w:szCs w:val="24"/>
        </w:rPr>
        <w:t> </w:t>
      </w:r>
      <w:r w:rsidRPr="00E12497">
        <w:rPr>
          <w:rFonts w:ascii="Arial" w:hAnsi="Arial" w:cs="Arial"/>
          <w:sz w:val="24"/>
          <w:szCs w:val="24"/>
        </w:rPr>
        <w:t>м</w:t>
      </w:r>
      <w:r w:rsidRPr="00E12497">
        <w:rPr>
          <w:rFonts w:ascii="Arial" w:hAnsi="Arial" w:cs="Arial"/>
          <w:sz w:val="24"/>
          <w:szCs w:val="24"/>
          <w:vertAlign w:val="superscript"/>
        </w:rPr>
        <w:t>3</w:t>
      </w:r>
      <w:r w:rsidRPr="00E12497">
        <w:rPr>
          <w:rFonts w:ascii="Arial" w:hAnsi="Arial" w:cs="Arial"/>
          <w:sz w:val="24"/>
          <w:szCs w:val="24"/>
        </w:rPr>
        <w:t>/сут</w:t>
      </w:r>
      <w:r w:rsidR="00E21DB1" w:rsidRPr="00E12497">
        <w:rPr>
          <w:rFonts w:ascii="Arial" w:hAnsi="Arial" w:cs="Arial"/>
          <w:sz w:val="24"/>
          <w:szCs w:val="24"/>
        </w:rPr>
        <w:t>ки</w:t>
      </w:r>
      <w:r w:rsidRPr="00E12497">
        <w:rPr>
          <w:rFonts w:ascii="Arial" w:hAnsi="Arial" w:cs="Arial"/>
          <w:sz w:val="24"/>
          <w:szCs w:val="24"/>
        </w:rPr>
        <w:t>.</w:t>
      </w:r>
    </w:p>
    <w:p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Впоследствии четыре из </w:t>
      </w:r>
      <w:r w:rsidR="00904CEA" w:rsidRPr="00E12497">
        <w:rPr>
          <w:rFonts w:ascii="Arial" w:hAnsi="Arial" w:cs="Arial"/>
          <w:sz w:val="24"/>
          <w:szCs w:val="24"/>
        </w:rPr>
        <w:t xml:space="preserve">пяти </w:t>
      </w:r>
      <w:r w:rsidRPr="00E12497">
        <w:rPr>
          <w:rFonts w:ascii="Arial" w:hAnsi="Arial" w:cs="Arial"/>
          <w:sz w:val="24"/>
          <w:szCs w:val="24"/>
        </w:rPr>
        <w:t>пробуренных</w:t>
      </w:r>
      <w:r w:rsidR="00DE5A86" w:rsidRPr="00E12497">
        <w:rPr>
          <w:rFonts w:ascii="Arial" w:hAnsi="Arial" w:cs="Arial"/>
          <w:sz w:val="24"/>
          <w:szCs w:val="24"/>
        </w:rPr>
        <w:t xml:space="preserve"> скважин</w:t>
      </w:r>
      <w:r w:rsidR="00377D23" w:rsidRPr="00E12497">
        <w:rPr>
          <w:rFonts w:ascii="Arial" w:hAnsi="Arial" w:cs="Arial"/>
          <w:sz w:val="24"/>
          <w:szCs w:val="24"/>
        </w:rPr>
        <w:t xml:space="preserve"> могут использоваться </w:t>
      </w:r>
      <w:r w:rsidRPr="00E12497">
        <w:rPr>
          <w:rFonts w:ascii="Arial" w:hAnsi="Arial" w:cs="Arial"/>
          <w:sz w:val="24"/>
          <w:szCs w:val="24"/>
        </w:rPr>
        <w:t xml:space="preserve">как эксплуатационные, что снизит затраты на строительство водозабора. Кроме разведочно-эксплуатационных скважин для организации водозабора необходимо бурение </w:t>
      </w:r>
      <w:r w:rsidR="00B315B1" w:rsidRPr="00E12497">
        <w:rPr>
          <w:rFonts w:ascii="Arial" w:hAnsi="Arial" w:cs="Arial"/>
          <w:sz w:val="24"/>
          <w:szCs w:val="24"/>
        </w:rPr>
        <w:t>трёх</w:t>
      </w:r>
      <w:r w:rsidRPr="00E12497">
        <w:rPr>
          <w:rFonts w:ascii="Arial" w:hAnsi="Arial" w:cs="Arial"/>
          <w:sz w:val="24"/>
          <w:szCs w:val="24"/>
        </w:rPr>
        <w:t xml:space="preserve"> наблюдательных скважин. При проведении работ по </w:t>
      </w:r>
      <w:proofErr w:type="spellStart"/>
      <w:r w:rsidRPr="00E12497">
        <w:rPr>
          <w:rFonts w:ascii="Arial" w:hAnsi="Arial" w:cs="Arial"/>
          <w:sz w:val="24"/>
          <w:szCs w:val="24"/>
        </w:rPr>
        <w:t>доизучению</w:t>
      </w:r>
      <w:proofErr w:type="spellEnd"/>
      <w:r w:rsidRPr="00E12497">
        <w:rPr>
          <w:rFonts w:ascii="Arial" w:hAnsi="Arial" w:cs="Arial"/>
          <w:sz w:val="24"/>
          <w:szCs w:val="24"/>
        </w:rPr>
        <w:t xml:space="preserve"> месторождения планируется бурение </w:t>
      </w:r>
      <w:r w:rsidR="00625056" w:rsidRPr="00E12497">
        <w:rPr>
          <w:rFonts w:ascii="Arial" w:hAnsi="Arial" w:cs="Arial"/>
          <w:sz w:val="24"/>
          <w:szCs w:val="24"/>
        </w:rPr>
        <w:t>трёх</w:t>
      </w:r>
      <w:r w:rsidRPr="00E12497">
        <w:rPr>
          <w:rFonts w:ascii="Arial" w:hAnsi="Arial" w:cs="Arial"/>
          <w:sz w:val="24"/>
          <w:szCs w:val="24"/>
        </w:rPr>
        <w:t xml:space="preserve"> разведочных скважин, которые при эксплуатации водозабора </w:t>
      </w:r>
      <w:r w:rsidR="009B23BA" w:rsidRPr="00E12497">
        <w:rPr>
          <w:rFonts w:ascii="Arial" w:hAnsi="Arial" w:cs="Arial"/>
          <w:sz w:val="24"/>
          <w:szCs w:val="24"/>
        </w:rPr>
        <w:t xml:space="preserve">также </w:t>
      </w:r>
      <w:r w:rsidRPr="00E12497">
        <w:rPr>
          <w:rFonts w:ascii="Arial" w:hAnsi="Arial" w:cs="Arial"/>
          <w:sz w:val="24"/>
          <w:szCs w:val="24"/>
        </w:rPr>
        <w:t>можно использовать в качестве наблюдательных скважин.</w:t>
      </w:r>
    </w:p>
    <w:p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Наличие таких положительных характеристик по Бородинскому месторождению подземных вод ставит его освоение в приоритетный ряд. Ввод в эксплуатацию Бородинского месторождения подземных вод позволит прекратить водозабор из реки Рыбная и из </w:t>
      </w:r>
      <w:proofErr w:type="spellStart"/>
      <w:r w:rsidRPr="00E12497">
        <w:rPr>
          <w:rFonts w:ascii="Arial" w:hAnsi="Arial" w:cs="Arial"/>
          <w:sz w:val="24"/>
          <w:szCs w:val="24"/>
        </w:rPr>
        <w:t>Баргинского</w:t>
      </w:r>
      <w:proofErr w:type="spellEnd"/>
      <w:r w:rsidRPr="00E12497">
        <w:rPr>
          <w:rFonts w:ascii="Arial" w:hAnsi="Arial" w:cs="Arial"/>
          <w:sz w:val="24"/>
          <w:szCs w:val="24"/>
        </w:rPr>
        <w:t xml:space="preserve"> водохранилища, т.</w:t>
      </w:r>
      <w:r w:rsidR="003D706E" w:rsidRPr="00E12497">
        <w:rPr>
          <w:rFonts w:ascii="Arial" w:hAnsi="Arial" w:cs="Arial"/>
          <w:sz w:val="24"/>
          <w:szCs w:val="24"/>
        </w:rPr>
        <w:t> </w:t>
      </w:r>
      <w:r w:rsidRPr="00E12497">
        <w:rPr>
          <w:rFonts w:ascii="Arial" w:hAnsi="Arial" w:cs="Arial"/>
          <w:sz w:val="24"/>
          <w:szCs w:val="24"/>
        </w:rPr>
        <w:t>е. вывести из эксплуатации 41</w:t>
      </w:r>
      <w:r w:rsidR="003D706E" w:rsidRPr="00E12497">
        <w:rPr>
          <w:rFonts w:ascii="Arial" w:hAnsi="Arial" w:cs="Arial"/>
          <w:sz w:val="24"/>
          <w:szCs w:val="24"/>
        </w:rPr>
        <w:t> </w:t>
      </w:r>
      <w:r w:rsidRPr="00E12497">
        <w:rPr>
          <w:rFonts w:ascii="Arial" w:hAnsi="Arial" w:cs="Arial"/>
          <w:sz w:val="24"/>
          <w:szCs w:val="24"/>
        </w:rPr>
        <w:t>699 метров водоводов с износом 100</w:t>
      </w:r>
      <w:r w:rsidR="003D706E" w:rsidRPr="00E12497">
        <w:rPr>
          <w:rFonts w:ascii="Arial" w:hAnsi="Arial" w:cs="Arial"/>
          <w:sz w:val="24"/>
          <w:szCs w:val="24"/>
        </w:rPr>
        <w:t> </w:t>
      </w:r>
      <w:r w:rsidRPr="00E12497">
        <w:rPr>
          <w:rFonts w:ascii="Arial" w:hAnsi="Arial" w:cs="Arial"/>
          <w:sz w:val="24"/>
          <w:szCs w:val="24"/>
        </w:rPr>
        <w:t>%, что также значительно снизит расходы на подъем, передачу, очистку воды для города Бородино и позволит обеспечить население города питьевой водой надлежащего качества.</w:t>
      </w:r>
    </w:p>
    <w:p w:rsidR="00881B0C" w:rsidRPr="00E12497" w:rsidRDefault="00EB6E90" w:rsidP="0057721D">
      <w:pPr>
        <w:autoSpaceDE w:val="0"/>
        <w:autoSpaceDN w:val="0"/>
        <w:adjustRightInd w:val="0"/>
        <w:spacing w:after="0" w:line="240" w:lineRule="auto"/>
        <w:ind w:firstLine="709"/>
        <w:contextualSpacing/>
        <w:outlineLvl w:val="2"/>
        <w:rPr>
          <w:rFonts w:ascii="Arial" w:hAnsi="Arial" w:cs="Arial"/>
          <w:sz w:val="24"/>
          <w:szCs w:val="24"/>
        </w:rPr>
      </w:pPr>
      <w:r>
        <w:rPr>
          <w:rFonts w:ascii="Arial" w:hAnsi="Arial" w:cs="Arial"/>
          <w:sz w:val="24"/>
          <w:szCs w:val="24"/>
        </w:rPr>
        <w:t xml:space="preserve">В соответствии с разработанной в 2019 году проектно-сметной документацией </w:t>
      </w:r>
      <w:r w:rsidR="003B6F90">
        <w:rPr>
          <w:rFonts w:ascii="Arial" w:hAnsi="Arial" w:cs="Arial"/>
          <w:sz w:val="24"/>
          <w:szCs w:val="24"/>
        </w:rPr>
        <w:t xml:space="preserve">(на основании имеющейся лицензии на глубину до 250 м) </w:t>
      </w:r>
      <w:r w:rsidR="004D2D19">
        <w:rPr>
          <w:rFonts w:ascii="Arial" w:hAnsi="Arial" w:cs="Arial"/>
          <w:sz w:val="24"/>
          <w:szCs w:val="24"/>
        </w:rPr>
        <w:t>с</w:t>
      </w:r>
      <w:r w:rsidR="00881B0C" w:rsidRPr="00E12497">
        <w:rPr>
          <w:rFonts w:ascii="Arial" w:hAnsi="Arial" w:cs="Arial"/>
          <w:sz w:val="24"/>
          <w:szCs w:val="24"/>
        </w:rPr>
        <w:t xml:space="preserve">уммарная стоимость работ по </w:t>
      </w:r>
      <w:proofErr w:type="spellStart"/>
      <w:r w:rsidR="00881B0C" w:rsidRPr="00E12497">
        <w:rPr>
          <w:rFonts w:ascii="Arial" w:hAnsi="Arial" w:cs="Arial"/>
          <w:sz w:val="24"/>
          <w:szCs w:val="24"/>
        </w:rPr>
        <w:t>доразведке</w:t>
      </w:r>
      <w:proofErr w:type="spellEnd"/>
      <w:r w:rsidR="00881B0C" w:rsidRPr="00E12497">
        <w:rPr>
          <w:rFonts w:ascii="Arial" w:hAnsi="Arial" w:cs="Arial"/>
          <w:sz w:val="24"/>
          <w:szCs w:val="24"/>
        </w:rPr>
        <w:t xml:space="preserve"> и строительству подземного водозабора на Бородинском месторождении составит 233</w:t>
      </w:r>
      <w:r w:rsidR="008E43D1">
        <w:rPr>
          <w:rFonts w:ascii="Arial" w:hAnsi="Arial" w:cs="Arial"/>
          <w:sz w:val="24"/>
          <w:szCs w:val="24"/>
        </w:rPr>
        <w:t> </w:t>
      </w:r>
      <w:r w:rsidR="00881B0C" w:rsidRPr="00E12497">
        <w:rPr>
          <w:rFonts w:ascii="Arial" w:hAnsi="Arial" w:cs="Arial"/>
          <w:sz w:val="24"/>
          <w:szCs w:val="24"/>
        </w:rPr>
        <w:t>178,0</w:t>
      </w:r>
      <w:r w:rsidR="008E43D1">
        <w:rPr>
          <w:rFonts w:ascii="Arial" w:hAnsi="Arial" w:cs="Arial"/>
          <w:sz w:val="24"/>
          <w:szCs w:val="24"/>
        </w:rPr>
        <w:t> </w:t>
      </w:r>
      <w:r w:rsidR="00881B0C" w:rsidRPr="00E12497">
        <w:rPr>
          <w:rFonts w:ascii="Arial" w:hAnsi="Arial" w:cs="Arial"/>
          <w:sz w:val="24"/>
          <w:szCs w:val="24"/>
        </w:rPr>
        <w:t>тыс.</w:t>
      </w:r>
      <w:r w:rsidR="008E43D1">
        <w:rPr>
          <w:rFonts w:ascii="Arial" w:hAnsi="Arial" w:cs="Arial"/>
          <w:sz w:val="24"/>
          <w:szCs w:val="24"/>
        </w:rPr>
        <w:t> </w:t>
      </w:r>
      <w:r w:rsidR="00881B0C" w:rsidRPr="00E12497">
        <w:rPr>
          <w:rFonts w:ascii="Arial" w:hAnsi="Arial" w:cs="Arial"/>
          <w:sz w:val="24"/>
          <w:szCs w:val="24"/>
        </w:rPr>
        <w:t>рублей, с экономическим эффектом в 9,5 млн.</w:t>
      </w:r>
      <w:r w:rsidR="00EC700E" w:rsidRPr="00E12497">
        <w:rPr>
          <w:rFonts w:ascii="Arial" w:hAnsi="Arial" w:cs="Arial"/>
          <w:sz w:val="24"/>
          <w:szCs w:val="24"/>
        </w:rPr>
        <w:t> </w:t>
      </w:r>
      <w:r w:rsidR="00881B0C" w:rsidRPr="00E12497">
        <w:rPr>
          <w:rFonts w:ascii="Arial" w:hAnsi="Arial" w:cs="Arial"/>
          <w:sz w:val="24"/>
          <w:szCs w:val="24"/>
        </w:rPr>
        <w:t>рублей.</w:t>
      </w:r>
    </w:p>
    <w:p w:rsidR="00A95A4F" w:rsidRPr="00077C15" w:rsidRDefault="00881B0C" w:rsidP="00A95A4F">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В I</w:t>
      </w:r>
      <w:r w:rsidR="00077C15">
        <w:rPr>
          <w:rFonts w:ascii="Arial" w:hAnsi="Arial" w:cs="Arial"/>
          <w:sz w:val="24"/>
          <w:szCs w:val="24"/>
          <w:lang w:val="en-US"/>
        </w:rPr>
        <w:t>V</w:t>
      </w:r>
      <w:r w:rsidRPr="00E12497">
        <w:rPr>
          <w:rFonts w:ascii="Arial" w:hAnsi="Arial" w:cs="Arial"/>
          <w:sz w:val="24"/>
          <w:szCs w:val="24"/>
        </w:rPr>
        <w:t xml:space="preserve"> кв. 2020 года МКУ «Служба единого заказчика» получен</w:t>
      </w:r>
      <w:r w:rsidR="00077C15">
        <w:rPr>
          <w:rFonts w:ascii="Arial" w:hAnsi="Arial" w:cs="Arial"/>
          <w:sz w:val="24"/>
          <w:szCs w:val="24"/>
        </w:rPr>
        <w:t>а</w:t>
      </w:r>
      <w:r w:rsidRPr="00E12497">
        <w:rPr>
          <w:rFonts w:ascii="Arial" w:hAnsi="Arial" w:cs="Arial"/>
          <w:sz w:val="24"/>
          <w:szCs w:val="24"/>
        </w:rPr>
        <w:t xml:space="preserve"> нов</w:t>
      </w:r>
      <w:r w:rsidR="00077C15">
        <w:rPr>
          <w:rFonts w:ascii="Arial" w:hAnsi="Arial" w:cs="Arial"/>
          <w:sz w:val="24"/>
          <w:szCs w:val="24"/>
        </w:rPr>
        <w:t>ая</w:t>
      </w:r>
      <w:r w:rsidRPr="00E12497">
        <w:rPr>
          <w:rFonts w:ascii="Arial" w:hAnsi="Arial" w:cs="Arial"/>
          <w:sz w:val="24"/>
          <w:szCs w:val="24"/>
        </w:rPr>
        <w:t xml:space="preserve"> лицензии на пользование недрами для геологического изучения, разведки и добычи подземных вод на Бородинском месторождении подземных вод</w:t>
      </w:r>
      <w:r w:rsidR="007F491B" w:rsidRPr="007F491B">
        <w:rPr>
          <w:rFonts w:ascii="Arial" w:hAnsi="Arial" w:cs="Arial"/>
          <w:sz w:val="24"/>
          <w:szCs w:val="24"/>
        </w:rPr>
        <w:t xml:space="preserve"> </w:t>
      </w:r>
      <w:r w:rsidR="007F491B">
        <w:rPr>
          <w:rFonts w:ascii="Arial" w:hAnsi="Arial" w:cs="Arial"/>
          <w:sz w:val="24"/>
          <w:szCs w:val="24"/>
        </w:rPr>
        <w:t xml:space="preserve">без ограничения по </w:t>
      </w:r>
      <w:r w:rsidR="007F491B" w:rsidRPr="00E12497">
        <w:rPr>
          <w:rFonts w:ascii="Arial" w:hAnsi="Arial" w:cs="Arial"/>
          <w:sz w:val="24"/>
          <w:szCs w:val="24"/>
        </w:rPr>
        <w:t>глубине</w:t>
      </w:r>
      <w:r w:rsidRPr="00E12497">
        <w:rPr>
          <w:rFonts w:ascii="Arial" w:hAnsi="Arial" w:cs="Arial"/>
          <w:sz w:val="24"/>
          <w:szCs w:val="24"/>
        </w:rPr>
        <w:t xml:space="preserve">. В </w:t>
      </w:r>
      <w:r w:rsidR="00CB6D29" w:rsidRPr="00E12497">
        <w:rPr>
          <w:rFonts w:ascii="Arial" w:hAnsi="Arial" w:cs="Arial"/>
          <w:sz w:val="24"/>
          <w:szCs w:val="24"/>
        </w:rPr>
        <w:t xml:space="preserve">I кв. </w:t>
      </w:r>
      <w:r w:rsidRPr="00E12497">
        <w:rPr>
          <w:rFonts w:ascii="Arial" w:hAnsi="Arial" w:cs="Arial"/>
          <w:sz w:val="24"/>
          <w:szCs w:val="24"/>
        </w:rPr>
        <w:t>202</w:t>
      </w:r>
      <w:r w:rsidR="00CB6D29">
        <w:rPr>
          <w:rFonts w:ascii="Arial" w:hAnsi="Arial" w:cs="Arial"/>
          <w:sz w:val="24"/>
          <w:szCs w:val="24"/>
        </w:rPr>
        <w:t>1</w:t>
      </w:r>
      <w:r w:rsidRPr="00E12497">
        <w:rPr>
          <w:rFonts w:ascii="Arial" w:hAnsi="Arial" w:cs="Arial"/>
          <w:sz w:val="24"/>
          <w:szCs w:val="24"/>
        </w:rPr>
        <w:t xml:space="preserve"> года </w:t>
      </w:r>
      <w:r w:rsidR="00A95A4F">
        <w:rPr>
          <w:rFonts w:ascii="Arial" w:hAnsi="Arial" w:cs="Arial"/>
          <w:sz w:val="24"/>
          <w:szCs w:val="24"/>
        </w:rPr>
        <w:t xml:space="preserve">начаты </w:t>
      </w:r>
      <w:r w:rsidR="007F491B">
        <w:rPr>
          <w:rFonts w:ascii="Arial" w:hAnsi="Arial" w:cs="Arial"/>
          <w:sz w:val="24"/>
          <w:szCs w:val="24"/>
        </w:rPr>
        <w:t xml:space="preserve">подготовительные </w:t>
      </w:r>
      <w:r w:rsidR="00A95A4F">
        <w:rPr>
          <w:rFonts w:ascii="Arial" w:hAnsi="Arial" w:cs="Arial"/>
          <w:sz w:val="24"/>
          <w:szCs w:val="24"/>
        </w:rPr>
        <w:t xml:space="preserve">работы по </w:t>
      </w:r>
      <w:proofErr w:type="gramStart"/>
      <w:r w:rsidR="00A95A4F">
        <w:rPr>
          <w:rFonts w:ascii="Arial" w:hAnsi="Arial" w:cs="Arial"/>
          <w:sz w:val="24"/>
          <w:szCs w:val="24"/>
        </w:rPr>
        <w:t>корректировке</w:t>
      </w:r>
      <w:proofErr w:type="gramEnd"/>
      <w:r w:rsidR="00A95A4F">
        <w:rPr>
          <w:rFonts w:ascii="Arial" w:hAnsi="Arial" w:cs="Arial"/>
          <w:sz w:val="24"/>
          <w:szCs w:val="24"/>
        </w:rPr>
        <w:t xml:space="preserve"> разработанной в 2019 году проектно-сметной документации в части увеличения глубины проведения работ.</w:t>
      </w:r>
    </w:p>
    <w:p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Параллельно с работами по </w:t>
      </w:r>
      <w:proofErr w:type="spellStart"/>
      <w:r w:rsidRPr="00E12497">
        <w:rPr>
          <w:rFonts w:ascii="Arial" w:hAnsi="Arial" w:cs="Arial"/>
          <w:sz w:val="24"/>
          <w:szCs w:val="24"/>
        </w:rPr>
        <w:t>доразведке</w:t>
      </w:r>
      <w:proofErr w:type="spellEnd"/>
      <w:r w:rsidRPr="00E12497">
        <w:rPr>
          <w:rFonts w:ascii="Arial" w:hAnsi="Arial" w:cs="Arial"/>
          <w:sz w:val="24"/>
          <w:szCs w:val="24"/>
        </w:rPr>
        <w:t xml:space="preserve"> и освоению запасов Бородинского месторождения подземных вод ведётся работа по строительству станции водоподготовки для водоснабжения города.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выделена субсидия</w:t>
      </w:r>
      <w:r w:rsidR="00D22497" w:rsidRPr="00E12497">
        <w:rPr>
          <w:rFonts w:ascii="Arial" w:hAnsi="Arial" w:cs="Arial"/>
          <w:sz w:val="24"/>
          <w:szCs w:val="24"/>
        </w:rPr>
        <w:t xml:space="preserve"> в размере</w:t>
      </w:r>
      <w:r w:rsidR="00511F0E" w:rsidRPr="00E12497">
        <w:rPr>
          <w:rFonts w:ascii="Arial" w:hAnsi="Arial" w:cs="Arial"/>
          <w:sz w:val="24"/>
          <w:szCs w:val="24"/>
        </w:rPr>
        <w:t xml:space="preserve"> 10 018 000,00 рублей</w:t>
      </w:r>
      <w:r w:rsidRPr="00E12497">
        <w:rPr>
          <w:rFonts w:ascii="Arial" w:hAnsi="Arial" w:cs="Arial"/>
          <w:sz w:val="24"/>
          <w:szCs w:val="24"/>
        </w:rPr>
        <w:t xml:space="preserve"> на разработку проектно-сметной документации и проведение государственной экспертизы проекта на строительство станции водоподготовки (умягчение, обезжелезивание) на водобаках города Бородино.</w:t>
      </w:r>
    </w:p>
    <w:p w:rsidR="00A642D3"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В </w:t>
      </w:r>
      <w:r w:rsidR="002B6C65" w:rsidRPr="00E12497">
        <w:rPr>
          <w:rFonts w:ascii="Arial" w:hAnsi="Arial" w:cs="Arial"/>
          <w:sz w:val="24"/>
          <w:szCs w:val="24"/>
        </w:rPr>
        <w:t>I</w:t>
      </w:r>
      <w:r w:rsidR="002B6C65">
        <w:rPr>
          <w:rFonts w:ascii="Arial" w:hAnsi="Arial" w:cs="Arial"/>
          <w:sz w:val="24"/>
          <w:szCs w:val="24"/>
          <w:lang w:val="en-US"/>
        </w:rPr>
        <w:t>V</w:t>
      </w:r>
      <w:r w:rsidR="002B6C65" w:rsidRPr="00E12497">
        <w:rPr>
          <w:rFonts w:ascii="Arial" w:hAnsi="Arial" w:cs="Arial"/>
          <w:sz w:val="24"/>
          <w:szCs w:val="24"/>
        </w:rPr>
        <w:t xml:space="preserve"> кв. 2020 года </w:t>
      </w:r>
      <w:r w:rsidR="00A642D3" w:rsidRPr="00E12497">
        <w:rPr>
          <w:rFonts w:ascii="Arial" w:hAnsi="Arial" w:cs="Arial"/>
          <w:sz w:val="24"/>
          <w:szCs w:val="24"/>
        </w:rPr>
        <w:t xml:space="preserve">разработана проектно-сметная документация на «Строительство станции водоподготовки (умягчение, обезжелезивание) на водобаках города Бородино», на </w:t>
      </w:r>
      <w:proofErr w:type="gramStart"/>
      <w:r w:rsidR="00A642D3" w:rsidRPr="00E12497">
        <w:rPr>
          <w:rFonts w:ascii="Arial" w:hAnsi="Arial" w:cs="Arial"/>
          <w:sz w:val="24"/>
          <w:szCs w:val="24"/>
        </w:rPr>
        <w:t>которую</w:t>
      </w:r>
      <w:proofErr w:type="gramEnd"/>
      <w:r w:rsidR="00A642D3" w:rsidRPr="00E12497">
        <w:rPr>
          <w:rFonts w:ascii="Arial" w:hAnsi="Arial" w:cs="Arial"/>
          <w:sz w:val="24"/>
          <w:szCs w:val="24"/>
        </w:rPr>
        <w:t xml:space="preserve"> получено положительное заключение государственной экспертизы</w:t>
      </w:r>
      <w:r w:rsidR="00CF16C3" w:rsidRPr="00E12497">
        <w:rPr>
          <w:rFonts w:ascii="Arial" w:hAnsi="Arial" w:cs="Arial"/>
          <w:sz w:val="24"/>
          <w:szCs w:val="24"/>
        </w:rPr>
        <w:t>.</w:t>
      </w:r>
    </w:p>
    <w:p w:rsidR="00E4797C" w:rsidRPr="00E12497" w:rsidRDefault="00011836" w:rsidP="003A6669">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Общая сметная стоимость строительства станции водоподготовки (в текущем уровне цен II квартала 2020 года с учетом НДС 20%) составила 166554,90 </w:t>
      </w:r>
      <w:r w:rsidR="0033763C" w:rsidRPr="00E12497">
        <w:rPr>
          <w:rFonts w:ascii="Arial" w:hAnsi="Arial" w:cs="Arial"/>
          <w:sz w:val="24"/>
          <w:szCs w:val="24"/>
        </w:rPr>
        <w:t>тыс. </w:t>
      </w:r>
      <w:r w:rsidRPr="00E12497">
        <w:rPr>
          <w:rFonts w:ascii="Arial" w:hAnsi="Arial" w:cs="Arial"/>
          <w:sz w:val="24"/>
          <w:szCs w:val="24"/>
        </w:rPr>
        <w:t>руб. Строительство станции водоподготовки (умягчение, обезжелезивание) на водобаках города Бородино планируется в два этапа – в 2021 и 2022 годах.</w:t>
      </w:r>
      <w:r w:rsidR="00611C69" w:rsidRPr="00E12497">
        <w:rPr>
          <w:rFonts w:ascii="Arial" w:hAnsi="Arial" w:cs="Arial"/>
          <w:sz w:val="24"/>
          <w:szCs w:val="24"/>
        </w:rPr>
        <w:t xml:space="preserve"> Для этого </w:t>
      </w:r>
      <w:r w:rsidR="009F2CE1">
        <w:rPr>
          <w:rFonts w:ascii="Arial" w:hAnsi="Arial" w:cs="Arial"/>
          <w:sz w:val="24"/>
          <w:szCs w:val="24"/>
        </w:rPr>
        <w:t>принято</w:t>
      </w:r>
      <w:r w:rsidR="00474BB7" w:rsidRPr="00E12497">
        <w:rPr>
          <w:rFonts w:ascii="Arial" w:hAnsi="Arial" w:cs="Arial"/>
          <w:sz w:val="24"/>
          <w:szCs w:val="24"/>
        </w:rPr>
        <w:t xml:space="preserve"> </w:t>
      </w:r>
      <w:r w:rsidR="00881B0C" w:rsidRPr="00E12497">
        <w:rPr>
          <w:rFonts w:ascii="Arial" w:hAnsi="Arial" w:cs="Arial"/>
          <w:sz w:val="24"/>
          <w:szCs w:val="24"/>
        </w:rPr>
        <w:t>участи</w:t>
      </w:r>
      <w:r w:rsidR="009F2CE1">
        <w:rPr>
          <w:rFonts w:ascii="Arial" w:hAnsi="Arial" w:cs="Arial"/>
          <w:sz w:val="24"/>
          <w:szCs w:val="24"/>
        </w:rPr>
        <w:t>е</w:t>
      </w:r>
      <w:r w:rsidR="00881B0C" w:rsidRPr="00E12497">
        <w:rPr>
          <w:rFonts w:ascii="Arial" w:hAnsi="Arial" w:cs="Arial"/>
          <w:sz w:val="24"/>
          <w:szCs w:val="24"/>
        </w:rPr>
        <w:t xml:space="preserve"> в федеральной программе «Чистая вода» на 2021</w:t>
      </w:r>
      <w:r w:rsidR="00AF296F">
        <w:rPr>
          <w:rFonts w:ascii="Arial" w:hAnsi="Arial" w:cs="Arial"/>
          <w:sz w:val="24"/>
          <w:szCs w:val="24"/>
        </w:rPr>
        <w:t>-2022 годы</w:t>
      </w:r>
      <w:r w:rsidR="00123761">
        <w:rPr>
          <w:rFonts w:ascii="Arial" w:hAnsi="Arial" w:cs="Arial"/>
          <w:sz w:val="24"/>
          <w:szCs w:val="24"/>
        </w:rPr>
        <w:t>.</w:t>
      </w:r>
      <w:r w:rsidR="00E136DB">
        <w:rPr>
          <w:rFonts w:ascii="Arial" w:hAnsi="Arial" w:cs="Arial"/>
          <w:sz w:val="24"/>
          <w:szCs w:val="24"/>
        </w:rPr>
        <w:t xml:space="preserve"> </w:t>
      </w:r>
      <w:r w:rsidR="001E18F5" w:rsidRPr="00E12497">
        <w:rPr>
          <w:rFonts w:ascii="Arial" w:hAnsi="Arial" w:cs="Arial"/>
          <w:sz w:val="24"/>
          <w:szCs w:val="24"/>
        </w:rPr>
        <w:t xml:space="preserve">По состоянию на 01.02.2021 г. ведутся подготовительные работы для </w:t>
      </w:r>
      <w:r w:rsidR="006B71D8" w:rsidRPr="00E12497">
        <w:rPr>
          <w:rFonts w:ascii="Arial" w:hAnsi="Arial" w:cs="Arial"/>
          <w:sz w:val="24"/>
          <w:szCs w:val="24"/>
        </w:rPr>
        <w:t>участия в процедуре определени</w:t>
      </w:r>
      <w:r w:rsidR="0033298F" w:rsidRPr="00E12497">
        <w:rPr>
          <w:rFonts w:ascii="Arial" w:hAnsi="Arial" w:cs="Arial"/>
          <w:sz w:val="24"/>
          <w:szCs w:val="24"/>
        </w:rPr>
        <w:t>я подрядной организации.</w:t>
      </w:r>
    </w:p>
    <w:p w:rsidR="004025CB" w:rsidRPr="00E12497" w:rsidRDefault="004025CB" w:rsidP="003A6669">
      <w:pPr>
        <w:autoSpaceDE w:val="0"/>
        <w:autoSpaceDN w:val="0"/>
        <w:adjustRightInd w:val="0"/>
        <w:spacing w:after="0" w:line="240" w:lineRule="auto"/>
        <w:ind w:firstLine="709"/>
        <w:contextualSpacing/>
        <w:outlineLvl w:val="2"/>
        <w:rPr>
          <w:rFonts w:ascii="Arial" w:hAnsi="Arial" w:cs="Arial"/>
          <w:sz w:val="24"/>
          <w:szCs w:val="24"/>
        </w:rPr>
      </w:pPr>
    </w:p>
    <w:p w:rsidR="00461F85" w:rsidRPr="00E1249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 xml:space="preserve">2.2. </w:t>
      </w:r>
      <w:r w:rsidR="008F45D8" w:rsidRPr="00E12497">
        <w:rPr>
          <w:rFonts w:ascii="Arial" w:hAnsi="Arial" w:cs="Arial"/>
          <w:sz w:val="24"/>
          <w:szCs w:val="24"/>
        </w:rPr>
        <w:t>Основная цель, задачи, этапы и сроки выполнения подпрограммы, целевые индикаторы</w:t>
      </w:r>
    </w:p>
    <w:p w:rsidR="008F45D8" w:rsidRPr="00E12497" w:rsidRDefault="008F45D8" w:rsidP="0057721D">
      <w:pPr>
        <w:autoSpaceDE w:val="0"/>
        <w:autoSpaceDN w:val="0"/>
        <w:adjustRightInd w:val="0"/>
        <w:spacing w:after="0" w:line="240" w:lineRule="auto"/>
        <w:contextualSpacing/>
        <w:jc w:val="center"/>
        <w:outlineLvl w:val="2"/>
        <w:rPr>
          <w:rFonts w:ascii="Arial" w:hAnsi="Arial" w:cs="Arial"/>
          <w:sz w:val="24"/>
          <w:szCs w:val="24"/>
        </w:rPr>
      </w:pPr>
    </w:p>
    <w:p w:rsidR="00461F85" w:rsidRPr="00E12497" w:rsidRDefault="00461F85" w:rsidP="0057721D">
      <w:pPr>
        <w:pStyle w:val="ConsPlusNormal"/>
        <w:ind w:firstLine="709"/>
        <w:contextualSpacing/>
        <w:rPr>
          <w:sz w:val="24"/>
          <w:szCs w:val="24"/>
        </w:rPr>
      </w:pPr>
      <w:r w:rsidRPr="00E12497">
        <w:rPr>
          <w:sz w:val="24"/>
          <w:szCs w:val="24"/>
        </w:rPr>
        <w:t>Целью реализации подпрограммы является развитие и модернизация объектов водоснабжения, повышение качества питьевой воды для населения города Бородино.</w:t>
      </w:r>
    </w:p>
    <w:p w:rsidR="00131561" w:rsidRPr="00E12497" w:rsidRDefault="00131561" w:rsidP="00131561">
      <w:pPr>
        <w:pStyle w:val="ConsPlusNormal"/>
        <w:ind w:firstLine="709"/>
        <w:contextualSpacing/>
        <w:rPr>
          <w:sz w:val="24"/>
          <w:szCs w:val="24"/>
        </w:rPr>
      </w:pPr>
      <w:r w:rsidRPr="00E12497">
        <w:rPr>
          <w:sz w:val="24"/>
          <w:szCs w:val="24"/>
        </w:rPr>
        <w:t>Задач</w:t>
      </w:r>
      <w:r w:rsidR="00465F71" w:rsidRPr="00E12497">
        <w:rPr>
          <w:sz w:val="24"/>
          <w:szCs w:val="24"/>
        </w:rPr>
        <w:t>а</w:t>
      </w:r>
      <w:r w:rsidRPr="00E12497">
        <w:rPr>
          <w:sz w:val="24"/>
          <w:szCs w:val="24"/>
        </w:rPr>
        <w:t xml:space="preserve"> подпрограммы:</w:t>
      </w:r>
    </w:p>
    <w:p w:rsidR="00131561" w:rsidRPr="00E12497" w:rsidRDefault="00131561" w:rsidP="00131561">
      <w:pPr>
        <w:pStyle w:val="ConsPlusNormal"/>
        <w:numPr>
          <w:ilvl w:val="0"/>
          <w:numId w:val="29"/>
        </w:numPr>
        <w:contextualSpacing/>
        <w:rPr>
          <w:sz w:val="24"/>
          <w:szCs w:val="24"/>
        </w:rPr>
      </w:pPr>
      <w:r w:rsidRPr="00E12497">
        <w:rPr>
          <w:sz w:val="24"/>
          <w:szCs w:val="24"/>
        </w:rPr>
        <w:t>повышение качества питьевой воды посредством строительства и реконструкции (модернизации) объектов питьевого водоснабжения.</w:t>
      </w:r>
    </w:p>
    <w:p w:rsidR="00193BFD" w:rsidRPr="00E12497" w:rsidRDefault="00193BFD" w:rsidP="00193BFD">
      <w:pPr>
        <w:pStyle w:val="ConsPlusNormal"/>
        <w:ind w:firstLine="709"/>
        <w:contextualSpacing/>
        <w:rPr>
          <w:sz w:val="24"/>
          <w:szCs w:val="24"/>
        </w:rPr>
      </w:pPr>
      <w:r w:rsidRPr="00E12497">
        <w:rPr>
          <w:sz w:val="24"/>
          <w:szCs w:val="24"/>
        </w:rPr>
        <w:t>Муниципальным заказчиком по подпрограмме является муниципальное казенное учреждение «Служба единого заказчика». В рамках исполнения своих функций МКУ «Служба единого заказчика» осуществляет:</w:t>
      </w:r>
    </w:p>
    <w:p w:rsidR="00193BFD" w:rsidRPr="00E12497" w:rsidRDefault="00193BFD" w:rsidP="00193BFD">
      <w:pPr>
        <w:pStyle w:val="ConsPlusNormal"/>
        <w:numPr>
          <w:ilvl w:val="0"/>
          <w:numId w:val="30"/>
        </w:numPr>
        <w:contextualSpacing/>
        <w:rPr>
          <w:sz w:val="24"/>
          <w:szCs w:val="24"/>
        </w:rPr>
      </w:pPr>
      <w:r w:rsidRPr="00E12497">
        <w:rPr>
          <w:sz w:val="24"/>
          <w:szCs w:val="24"/>
        </w:rPr>
        <w:t>мониторинг реализации подпрограммных мероприятий;</w:t>
      </w:r>
    </w:p>
    <w:p w:rsidR="00193BFD" w:rsidRPr="00E12497" w:rsidRDefault="00193BFD" w:rsidP="00193BFD">
      <w:pPr>
        <w:pStyle w:val="ConsPlusNormal"/>
        <w:numPr>
          <w:ilvl w:val="0"/>
          <w:numId w:val="30"/>
        </w:numPr>
        <w:contextualSpacing/>
        <w:rPr>
          <w:sz w:val="24"/>
          <w:szCs w:val="24"/>
        </w:rPr>
      </w:pPr>
      <w:r w:rsidRPr="00E12497">
        <w:rPr>
          <w:sz w:val="24"/>
          <w:szCs w:val="24"/>
        </w:rPr>
        <w:t>непосредственный контроль за ходом реализации мероприятий подпрограммы;</w:t>
      </w:r>
    </w:p>
    <w:p w:rsidR="00193BFD" w:rsidRPr="00E12497" w:rsidRDefault="00193BFD" w:rsidP="00193BFD">
      <w:pPr>
        <w:pStyle w:val="ConsPlusNormal"/>
        <w:numPr>
          <w:ilvl w:val="0"/>
          <w:numId w:val="30"/>
        </w:numPr>
        <w:contextualSpacing/>
        <w:rPr>
          <w:sz w:val="24"/>
          <w:szCs w:val="24"/>
        </w:rPr>
      </w:pPr>
      <w:r w:rsidRPr="00E12497">
        <w:rPr>
          <w:sz w:val="24"/>
          <w:szCs w:val="24"/>
        </w:rPr>
        <w:t>подготовка отчетов о реализации подпрограммы.</w:t>
      </w:r>
    </w:p>
    <w:p w:rsidR="00193BFD" w:rsidRPr="00E12497" w:rsidRDefault="00193BFD" w:rsidP="00193BFD">
      <w:pPr>
        <w:pStyle w:val="ConsPlusNormal"/>
        <w:ind w:firstLine="709"/>
        <w:contextualSpacing/>
        <w:rPr>
          <w:sz w:val="24"/>
          <w:szCs w:val="24"/>
        </w:rPr>
      </w:pPr>
      <w:r w:rsidRPr="00E12497">
        <w:rPr>
          <w:sz w:val="24"/>
          <w:szCs w:val="24"/>
        </w:rPr>
        <w:t>Перечень и значения показателей результативности подпрограммы приведены в приложении 1 к подпрограмме.</w:t>
      </w:r>
    </w:p>
    <w:p w:rsidR="00461F85" w:rsidRPr="00E12497" w:rsidRDefault="00461F85" w:rsidP="0057721D">
      <w:pPr>
        <w:pStyle w:val="ConsPlusNormal"/>
        <w:ind w:firstLine="709"/>
        <w:contextualSpacing/>
        <w:rPr>
          <w:sz w:val="24"/>
          <w:szCs w:val="24"/>
        </w:rPr>
      </w:pPr>
    </w:p>
    <w:p w:rsidR="00461F85" w:rsidRPr="00E1249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2.3. Механизм реализации подпрограммы</w:t>
      </w:r>
    </w:p>
    <w:p w:rsidR="00461F85" w:rsidRPr="00E12497" w:rsidRDefault="00461F85" w:rsidP="0057721D">
      <w:pPr>
        <w:pStyle w:val="ConsPlusNormal"/>
        <w:ind w:firstLine="709"/>
        <w:contextualSpacing/>
        <w:rPr>
          <w:sz w:val="24"/>
          <w:szCs w:val="24"/>
        </w:rPr>
      </w:pPr>
    </w:p>
    <w:p w:rsidR="00461F85" w:rsidRPr="00E12497" w:rsidRDefault="00034C4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Органами местного самоуправления п</w:t>
      </w:r>
      <w:r w:rsidR="00461F85" w:rsidRPr="00E12497">
        <w:rPr>
          <w:rFonts w:ascii="Arial" w:hAnsi="Arial" w:cs="Arial"/>
          <w:sz w:val="24"/>
          <w:szCs w:val="24"/>
        </w:rPr>
        <w:t xml:space="preserve">роводится сбор информации о необходимости </w:t>
      </w:r>
      <w:r w:rsidR="00461F85" w:rsidRPr="00E12497">
        <w:rPr>
          <w:rFonts w:ascii="Arial" w:eastAsiaTheme="minorHAnsi" w:hAnsi="Arial" w:cs="Arial"/>
          <w:sz w:val="24"/>
          <w:szCs w:val="24"/>
          <w:lang w:eastAsia="en-US"/>
        </w:rPr>
        <w:t xml:space="preserve">строительства и реконструкции (модернизации) объектов питьевого водоснабжения. </w:t>
      </w:r>
      <w:r w:rsidR="00461F85" w:rsidRPr="00E12497">
        <w:rPr>
          <w:rFonts w:ascii="Arial" w:hAnsi="Arial" w:cs="Arial"/>
          <w:sz w:val="24"/>
          <w:szCs w:val="24"/>
        </w:rPr>
        <w:t>После формируется заявка по форме</w:t>
      </w:r>
      <w:r w:rsidR="000F1D01" w:rsidRPr="00E12497">
        <w:rPr>
          <w:rFonts w:ascii="Arial" w:hAnsi="Arial" w:cs="Arial"/>
          <w:sz w:val="24"/>
          <w:szCs w:val="24"/>
        </w:rPr>
        <w:t>,</w:t>
      </w:r>
      <w:r w:rsidR="00461F85" w:rsidRPr="00E12497">
        <w:rPr>
          <w:rFonts w:ascii="Arial" w:hAnsi="Arial" w:cs="Arial"/>
          <w:sz w:val="24"/>
          <w:szCs w:val="24"/>
        </w:rPr>
        <w:t xml:space="preserve"> установленной постановлением Правительства от 30.09.2013 </w:t>
      </w:r>
      <w:r w:rsidR="007C1D11" w:rsidRPr="00E12497">
        <w:rPr>
          <w:rFonts w:ascii="Arial" w:hAnsi="Arial" w:cs="Arial"/>
          <w:sz w:val="24"/>
          <w:szCs w:val="24"/>
        </w:rPr>
        <w:t xml:space="preserve">г. </w:t>
      </w:r>
      <w:r w:rsidR="00461F85" w:rsidRPr="00E12497">
        <w:rPr>
          <w:rFonts w:ascii="Arial" w:hAnsi="Arial" w:cs="Arial"/>
          <w:sz w:val="24"/>
          <w:szCs w:val="24"/>
        </w:rPr>
        <w:t xml:space="preserve">№ 503-п «Об утверждении государственной программы </w:t>
      </w:r>
      <w:r w:rsidR="0022190F" w:rsidRPr="00E12497">
        <w:rPr>
          <w:rFonts w:ascii="Arial" w:hAnsi="Arial" w:cs="Arial"/>
          <w:sz w:val="24"/>
          <w:szCs w:val="24"/>
        </w:rPr>
        <w:t>К</w:t>
      </w:r>
      <w:r w:rsidR="00461F85" w:rsidRPr="00E12497">
        <w:rPr>
          <w:rFonts w:ascii="Arial" w:hAnsi="Arial" w:cs="Arial"/>
          <w:sz w:val="24"/>
          <w:szCs w:val="24"/>
        </w:rPr>
        <w:t>расноярского края «Реформирование и модернизация жилищно-коммунального хозяйства». К заявке прилагаются документы, подтверждающие выполнение условий предоставления финансовой поддержки и соответствие проекта модернизации требованиям, установленным постановлением правительства. Перечень документов, указанных в постановлении, 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w:t>
      </w:r>
      <w:r w:rsidR="00354716" w:rsidRPr="00E12497">
        <w:rPr>
          <w:rFonts w:ascii="Arial" w:hAnsi="Arial" w:cs="Arial"/>
          <w:sz w:val="24"/>
          <w:szCs w:val="24"/>
        </w:rPr>
        <w:t>рая.</w:t>
      </w:r>
    </w:p>
    <w:p w:rsidR="00461F85" w:rsidRPr="00E12497" w:rsidRDefault="00461F85" w:rsidP="0057721D">
      <w:pPr>
        <w:autoSpaceDE w:val="0"/>
        <w:autoSpaceDN w:val="0"/>
        <w:adjustRightInd w:val="0"/>
        <w:spacing w:after="0" w:line="240" w:lineRule="auto"/>
        <w:ind w:firstLine="709"/>
        <w:contextualSpacing/>
        <w:rPr>
          <w:rFonts w:ascii="Arial" w:eastAsiaTheme="minorHAnsi" w:hAnsi="Arial" w:cs="Arial"/>
          <w:sz w:val="24"/>
          <w:szCs w:val="24"/>
          <w:lang w:eastAsia="en-US"/>
        </w:rPr>
      </w:pPr>
      <w:r w:rsidRPr="00E12497">
        <w:rPr>
          <w:rFonts w:ascii="Arial" w:hAnsi="Arial" w:cs="Arial"/>
          <w:sz w:val="24"/>
          <w:szCs w:val="24"/>
        </w:rPr>
        <w:t xml:space="preserve">Министерством промышленности, энергетики и жилищно-коммунального хозяйства Красноярского края проводится проверка соответствия заявки и документов требованиям. Формы заявок и документов, подтверждающих соответствие условиям, определяются министерством. Министерство рассматривает заявки и документы, представленные муниципальным образованием, оценивает их на предмет соответствия требованиям и условиям, в течение </w:t>
      </w:r>
      <w:r w:rsidRPr="00E12497">
        <w:rPr>
          <w:rFonts w:ascii="Arial" w:eastAsiaTheme="minorHAnsi" w:hAnsi="Arial" w:cs="Arial"/>
          <w:sz w:val="24"/>
          <w:szCs w:val="24"/>
          <w:lang w:eastAsia="en-US"/>
        </w:rPr>
        <w:t>10 рабочих дней с даты окончания срока подачи заявок.</w:t>
      </w:r>
    </w:p>
    <w:p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Министерство готовит и направляет в комиссию по реализации государственной программы «Реформирование и модернизация жилищно-коммунального хозяйства» (далее – Комиссия) предложения об объемах субсидий на финансирование расходов на </w:t>
      </w:r>
      <w:r w:rsidRPr="00E12497">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E12497">
        <w:rPr>
          <w:rFonts w:ascii="Arial" w:hAnsi="Arial" w:cs="Arial"/>
          <w:sz w:val="24"/>
          <w:szCs w:val="24"/>
        </w:rPr>
        <w:t xml:space="preserve"> до 20 января очередного финансового года (в случае образования дополнительных средств субсидии в текущем году - до 1 ноября текущего года).</w:t>
      </w:r>
    </w:p>
    <w:p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Комиссия рассматривает предложения Министерства в течение 5 рабочих дней со дня их поступления.</w:t>
      </w:r>
    </w:p>
    <w:p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По итогам работы Комиссия направляет в Правительство Красноярского края предложения о распределении субсидий на финансирование расходов на </w:t>
      </w:r>
      <w:r w:rsidRPr="00E12497">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E12497">
        <w:rPr>
          <w:rFonts w:ascii="Arial" w:hAnsi="Arial" w:cs="Arial"/>
          <w:sz w:val="24"/>
          <w:szCs w:val="24"/>
        </w:rPr>
        <w:t>.</w:t>
      </w:r>
    </w:p>
    <w:p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Распределение субсидии на финансирование расходов на </w:t>
      </w:r>
      <w:r w:rsidRPr="00E12497">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E12497">
        <w:rPr>
          <w:rFonts w:ascii="Arial" w:hAnsi="Arial" w:cs="Arial"/>
          <w:sz w:val="24"/>
          <w:szCs w:val="24"/>
        </w:rPr>
        <w:t xml:space="preserve"> утверждается Правительством Красноярского края с учетом предложений Комиссии, не позднее 30 календарных дней со дня принятия решения Комиссии. </w:t>
      </w:r>
    </w:p>
    <w:p w:rsidR="00461F85" w:rsidRPr="00E12497" w:rsidRDefault="0084089B"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После п</w:t>
      </w:r>
      <w:r w:rsidR="00461F85" w:rsidRPr="00E12497">
        <w:rPr>
          <w:rFonts w:ascii="Arial" w:hAnsi="Arial" w:cs="Arial"/>
          <w:sz w:val="24"/>
          <w:szCs w:val="24"/>
        </w:rPr>
        <w:t>олуч</w:t>
      </w:r>
      <w:r w:rsidRPr="00E12497">
        <w:rPr>
          <w:rFonts w:ascii="Arial" w:hAnsi="Arial" w:cs="Arial"/>
          <w:sz w:val="24"/>
          <w:szCs w:val="24"/>
        </w:rPr>
        <w:t>ения</w:t>
      </w:r>
      <w:r w:rsidR="00461F85" w:rsidRPr="00E12497">
        <w:rPr>
          <w:rFonts w:ascii="Arial" w:hAnsi="Arial" w:cs="Arial"/>
          <w:sz w:val="24"/>
          <w:szCs w:val="24"/>
        </w:rPr>
        <w:t xml:space="preserve"> субсиди</w:t>
      </w:r>
      <w:r w:rsidRPr="00E12497">
        <w:rPr>
          <w:rFonts w:ascii="Arial" w:hAnsi="Arial" w:cs="Arial"/>
          <w:sz w:val="24"/>
          <w:szCs w:val="24"/>
        </w:rPr>
        <w:t>и</w:t>
      </w:r>
      <w:r w:rsidR="00461F85" w:rsidRPr="00E12497">
        <w:rPr>
          <w:rFonts w:ascii="Arial" w:hAnsi="Arial" w:cs="Arial"/>
          <w:sz w:val="24"/>
          <w:szCs w:val="24"/>
        </w:rPr>
        <w:t xml:space="preserve">, главным распорядителем которой является администрация города Бородино, а получателем средств – МКУ «Служба единого заказчика», размещается заказ на выполнение работ и оказание услуг по </w:t>
      </w:r>
      <w:r w:rsidR="00461F85" w:rsidRPr="00E12497">
        <w:rPr>
          <w:rFonts w:ascii="Arial" w:eastAsiaTheme="minorHAnsi" w:hAnsi="Arial" w:cs="Arial"/>
          <w:sz w:val="24"/>
          <w:szCs w:val="24"/>
          <w:lang w:eastAsia="en-US"/>
        </w:rPr>
        <w:t>строительству и реконструкции (модернизации) объектов питьевого водоснабжения</w:t>
      </w:r>
      <w:r w:rsidR="00461F85" w:rsidRPr="00E12497">
        <w:rPr>
          <w:rFonts w:ascii="Arial" w:hAnsi="Arial" w:cs="Arial"/>
          <w:sz w:val="24"/>
          <w:szCs w:val="24"/>
        </w:rPr>
        <w:t xml:space="preserve">, который осуществляется в соответствии с порядком, установленным Федеральным законом от 05.04.2013 </w:t>
      </w:r>
      <w:r w:rsidR="00875FBB" w:rsidRPr="00E12497">
        <w:rPr>
          <w:rFonts w:ascii="Arial" w:hAnsi="Arial" w:cs="Arial"/>
          <w:sz w:val="24"/>
          <w:szCs w:val="24"/>
        </w:rPr>
        <w:t xml:space="preserve">г. </w:t>
      </w:r>
      <w:r w:rsidR="00461F85" w:rsidRPr="00E12497">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p>
    <w:p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Контроль за целевым и эффективным расходованием средств краевого и местного бюджета, предусмотренных на реализацию подпрограммы, осуществляет Финансовое управление Администрации города Бородино.</w:t>
      </w:r>
    </w:p>
    <w:p w:rsidR="00461F85" w:rsidRPr="00E12497" w:rsidRDefault="00461F85" w:rsidP="0057721D">
      <w:pPr>
        <w:pStyle w:val="ConsPlusNormal"/>
        <w:ind w:firstLine="709"/>
        <w:contextualSpacing/>
        <w:rPr>
          <w:sz w:val="24"/>
          <w:szCs w:val="24"/>
        </w:rPr>
      </w:pPr>
    </w:p>
    <w:p w:rsidR="00461F85" w:rsidRPr="00E1249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2.4. Управление подпрограммой и контроль за ходом её выполнения</w:t>
      </w:r>
    </w:p>
    <w:p w:rsidR="00461F85" w:rsidRPr="00E12497" w:rsidRDefault="00461F85" w:rsidP="0057721D">
      <w:pPr>
        <w:pStyle w:val="ConsPlusNormal"/>
        <w:ind w:firstLine="709"/>
        <w:contextualSpacing/>
        <w:rPr>
          <w:sz w:val="24"/>
          <w:szCs w:val="24"/>
        </w:rPr>
      </w:pPr>
    </w:p>
    <w:p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2.4.1. Текущее управление реализацией подпрограммы осуществляется МКУ «Служба единого заказчика».</w:t>
      </w:r>
    </w:p>
    <w:p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МКУ «Служба единого заказчика» обеспечивает подготовку мероприятий подпрограммы, их согласование и утверждение в порядке, установленном действующим законодательством.</w:t>
      </w:r>
    </w:p>
    <w:p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Организует непосредственный контроль за ходом реализации мероприятий, обеспечивает своевременную подготовку отчетов о ходе реализации подпрограммы.</w:t>
      </w:r>
    </w:p>
    <w:p w:rsidR="00461F85" w:rsidRPr="00E12497" w:rsidRDefault="00461F85" w:rsidP="0057721D">
      <w:pPr>
        <w:spacing w:after="0" w:line="240" w:lineRule="auto"/>
        <w:ind w:firstLine="709"/>
        <w:contextualSpacing/>
        <w:rPr>
          <w:rFonts w:ascii="Arial" w:hAnsi="Arial" w:cs="Arial"/>
          <w:sz w:val="24"/>
          <w:szCs w:val="24"/>
        </w:rPr>
      </w:pPr>
      <w:r w:rsidRPr="00E12497">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2.4.2. Размещение заказов на выполнение работ и оказание услуг осуществляется в соответствии с порядком, установленным Федеральным законом от 05.04.2013 </w:t>
      </w:r>
      <w:r w:rsidR="0040157E" w:rsidRPr="00E12497">
        <w:rPr>
          <w:rFonts w:ascii="Arial" w:hAnsi="Arial" w:cs="Arial"/>
          <w:sz w:val="24"/>
          <w:szCs w:val="24"/>
        </w:rPr>
        <w:t xml:space="preserve">г. </w:t>
      </w:r>
      <w:r w:rsidRPr="00E12497">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p>
    <w:p w:rsidR="00461F85" w:rsidRPr="00E12497" w:rsidRDefault="00461F85" w:rsidP="0057721D">
      <w:pPr>
        <w:spacing w:after="0" w:line="240" w:lineRule="auto"/>
        <w:ind w:firstLine="709"/>
        <w:contextualSpacing/>
        <w:rPr>
          <w:rFonts w:ascii="Arial" w:hAnsi="Arial" w:cs="Arial"/>
          <w:sz w:val="24"/>
          <w:szCs w:val="24"/>
        </w:rPr>
      </w:pPr>
      <w:r w:rsidRPr="00E12497">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461F85" w:rsidRPr="00E12497" w:rsidRDefault="00461F85" w:rsidP="0057721D">
      <w:pPr>
        <w:spacing w:after="0" w:line="240" w:lineRule="auto"/>
        <w:ind w:firstLine="709"/>
        <w:contextualSpacing/>
        <w:rPr>
          <w:rFonts w:ascii="Arial" w:hAnsi="Arial" w:cs="Arial"/>
          <w:sz w:val="24"/>
          <w:szCs w:val="24"/>
        </w:rPr>
      </w:pPr>
    </w:p>
    <w:p w:rsidR="00461F85" w:rsidRPr="00E1249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2.5. Оценка социал</w:t>
      </w:r>
      <w:r w:rsidR="0054738F" w:rsidRPr="00E12497">
        <w:rPr>
          <w:rFonts w:ascii="Arial" w:hAnsi="Arial" w:cs="Arial"/>
          <w:sz w:val="24"/>
          <w:szCs w:val="24"/>
        </w:rPr>
        <w:t>ьно-экономической эффективности</w:t>
      </w:r>
    </w:p>
    <w:p w:rsidR="00461F85" w:rsidRPr="00E12497" w:rsidRDefault="00461F85" w:rsidP="0057721D">
      <w:pPr>
        <w:autoSpaceDE w:val="0"/>
        <w:autoSpaceDN w:val="0"/>
        <w:adjustRightInd w:val="0"/>
        <w:spacing w:after="0" w:line="240" w:lineRule="auto"/>
        <w:ind w:firstLine="709"/>
        <w:contextualSpacing/>
        <w:outlineLvl w:val="2"/>
        <w:rPr>
          <w:rFonts w:ascii="Arial" w:hAnsi="Arial" w:cs="Arial"/>
          <w:sz w:val="24"/>
          <w:szCs w:val="24"/>
        </w:rPr>
      </w:pPr>
    </w:p>
    <w:p w:rsidR="00F7705D" w:rsidRPr="00E12497" w:rsidRDefault="00F7705D" w:rsidP="00F7705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В настоящее время население города Бородино не удовлетворено качеством холодной воды в централизованной системе водоснабжения. По своему составу она не соответствует требованиям ГОСТ 2874-82 из-за повышенного содержания железа и ряда других вредных веществ, таких как </w:t>
      </w:r>
      <w:proofErr w:type="spellStart"/>
      <w:r w:rsidRPr="00E12497">
        <w:rPr>
          <w:rFonts w:ascii="Arial" w:hAnsi="Arial" w:cs="Arial"/>
          <w:sz w:val="24"/>
          <w:szCs w:val="24"/>
        </w:rPr>
        <w:t>бензопирен</w:t>
      </w:r>
      <w:proofErr w:type="spellEnd"/>
      <w:r w:rsidRPr="00E12497">
        <w:rPr>
          <w:rFonts w:ascii="Arial" w:hAnsi="Arial" w:cs="Arial"/>
          <w:sz w:val="24"/>
          <w:szCs w:val="24"/>
        </w:rPr>
        <w:t>, фенолы и бактериальные загрязнения, находящиеся на границе предельно допустимого уровня, а порой превышая его, что наносит вред здоровью населения.</w:t>
      </w:r>
    </w:p>
    <w:p w:rsidR="00F7705D" w:rsidRPr="00E12497" w:rsidRDefault="00F7705D" w:rsidP="00F7705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От реализации подпрограммных мероприятий в 2020–202</w:t>
      </w:r>
      <w:r w:rsidR="00094C85" w:rsidRPr="00E12497">
        <w:rPr>
          <w:rFonts w:ascii="Arial" w:hAnsi="Arial" w:cs="Arial"/>
          <w:sz w:val="24"/>
          <w:szCs w:val="24"/>
        </w:rPr>
        <w:t>3</w:t>
      </w:r>
      <w:r w:rsidRPr="00E12497">
        <w:rPr>
          <w:rFonts w:ascii="Arial" w:hAnsi="Arial" w:cs="Arial"/>
          <w:sz w:val="24"/>
          <w:szCs w:val="24"/>
        </w:rPr>
        <w:t xml:space="preserve"> годах ожидается достижение следующих результатов:</w:t>
      </w:r>
    </w:p>
    <w:p w:rsidR="00F7705D" w:rsidRPr="00E12497" w:rsidRDefault="00F7705D" w:rsidP="00F7705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Обеспечить 100 % населения города Бородино чистой питьевой водой нормативного качества и в достаточном количестве.</w:t>
      </w:r>
    </w:p>
    <w:p w:rsidR="00F7705D" w:rsidRPr="00E12497" w:rsidRDefault="00F7705D" w:rsidP="00F7705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Решение проблемы окажет существенное положительное влияние на социальное благополучие общества.</w:t>
      </w:r>
    </w:p>
    <w:p w:rsidR="00461F85" w:rsidRPr="00E12497" w:rsidRDefault="00461F85" w:rsidP="0057721D">
      <w:pPr>
        <w:pStyle w:val="ConsPlusNormal"/>
        <w:ind w:firstLine="709"/>
        <w:contextualSpacing/>
        <w:rPr>
          <w:sz w:val="24"/>
          <w:szCs w:val="24"/>
        </w:rPr>
      </w:pPr>
    </w:p>
    <w:p w:rsidR="00461F85" w:rsidRPr="00E1249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2.6. Мероприятия подпрограммы</w:t>
      </w:r>
    </w:p>
    <w:p w:rsidR="00461F85" w:rsidRPr="00E12497" w:rsidRDefault="00461F85" w:rsidP="0057721D">
      <w:pPr>
        <w:pStyle w:val="ConsPlusNormal"/>
        <w:ind w:firstLine="709"/>
        <w:contextualSpacing/>
        <w:rPr>
          <w:sz w:val="24"/>
          <w:szCs w:val="24"/>
        </w:rPr>
      </w:pPr>
    </w:p>
    <w:p w:rsidR="00461F85" w:rsidRPr="00E12497" w:rsidRDefault="00461F85" w:rsidP="0057721D">
      <w:pPr>
        <w:pStyle w:val="ConsPlusNormal"/>
        <w:ind w:firstLine="709"/>
        <w:contextualSpacing/>
        <w:rPr>
          <w:sz w:val="24"/>
          <w:szCs w:val="24"/>
        </w:rPr>
      </w:pPr>
      <w:r w:rsidRPr="00E12497">
        <w:rPr>
          <w:sz w:val="24"/>
          <w:szCs w:val="24"/>
        </w:rPr>
        <w:t>Перечень мероприятий подпрограммы представлен в приложении 2 к подпрограмме.</w:t>
      </w:r>
    </w:p>
    <w:p w:rsidR="00461F85" w:rsidRPr="00E12497" w:rsidRDefault="00461F85" w:rsidP="0057721D">
      <w:pPr>
        <w:pStyle w:val="ConsPlusNormal"/>
        <w:ind w:firstLine="709"/>
        <w:contextualSpacing/>
        <w:rPr>
          <w:sz w:val="24"/>
          <w:szCs w:val="24"/>
        </w:rPr>
      </w:pPr>
    </w:p>
    <w:p w:rsidR="00461F85" w:rsidRPr="00E1249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 xml:space="preserve">2.7. </w:t>
      </w:r>
      <w:r w:rsidR="00AD57B1" w:rsidRPr="00E12497">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461F85" w:rsidRPr="00E12497" w:rsidRDefault="00461F85" w:rsidP="0057721D">
      <w:pPr>
        <w:autoSpaceDE w:val="0"/>
        <w:autoSpaceDN w:val="0"/>
        <w:adjustRightInd w:val="0"/>
        <w:spacing w:after="0" w:line="240" w:lineRule="auto"/>
        <w:ind w:firstLine="709"/>
        <w:contextualSpacing/>
        <w:outlineLvl w:val="2"/>
        <w:rPr>
          <w:rFonts w:ascii="Arial" w:hAnsi="Arial" w:cs="Arial"/>
          <w:sz w:val="24"/>
          <w:szCs w:val="24"/>
        </w:rPr>
      </w:pPr>
    </w:p>
    <w:p w:rsidR="009910DA" w:rsidRPr="00E12497" w:rsidRDefault="009910DA" w:rsidP="0057721D">
      <w:pPr>
        <w:pStyle w:val="ConsPlusNormal"/>
        <w:ind w:firstLine="709"/>
        <w:contextualSpacing/>
        <w:rPr>
          <w:sz w:val="24"/>
          <w:szCs w:val="24"/>
        </w:rPr>
      </w:pPr>
      <w:r w:rsidRPr="00E12497">
        <w:rPr>
          <w:sz w:val="24"/>
          <w:szCs w:val="24"/>
        </w:rPr>
        <w:t>Главным распорядителем бюджетных средств подпрограммы является администрация города Бородино, получателем средств – МКУ «Служба единого заказчика».</w:t>
      </w:r>
    </w:p>
    <w:p w:rsidR="00AB3F52" w:rsidRPr="00E12497" w:rsidRDefault="00AB3F52" w:rsidP="0057721D">
      <w:pPr>
        <w:pStyle w:val="ConsPlusNormal"/>
        <w:ind w:right="125" w:firstLine="709"/>
        <w:contextualSpacing/>
        <w:rPr>
          <w:sz w:val="24"/>
          <w:szCs w:val="24"/>
        </w:rPr>
      </w:pPr>
      <w:r w:rsidRPr="00E12497">
        <w:rPr>
          <w:sz w:val="24"/>
          <w:szCs w:val="24"/>
        </w:rPr>
        <w:t xml:space="preserve">Общий объем финансирования подпрограммы за счет средств всех источников финансирования за период 2020–2023 годов – </w:t>
      </w:r>
      <w:r w:rsidR="0006615C" w:rsidRPr="00E12497">
        <w:rPr>
          <w:sz w:val="24"/>
          <w:szCs w:val="24"/>
        </w:rPr>
        <w:t>180 262 591,92 </w:t>
      </w:r>
      <w:r w:rsidRPr="00E12497">
        <w:rPr>
          <w:sz w:val="24"/>
          <w:szCs w:val="24"/>
        </w:rPr>
        <w:t>рублей, в том числе по годам:</w:t>
      </w:r>
    </w:p>
    <w:p w:rsidR="00AB3F52" w:rsidRPr="00E12497" w:rsidRDefault="00AB3F52" w:rsidP="0057721D">
      <w:pPr>
        <w:pStyle w:val="ConsPlusNormal"/>
        <w:ind w:right="125" w:firstLine="709"/>
        <w:contextualSpacing/>
        <w:rPr>
          <w:sz w:val="24"/>
          <w:szCs w:val="24"/>
        </w:rPr>
      </w:pPr>
      <w:r w:rsidRPr="00E12497">
        <w:rPr>
          <w:sz w:val="24"/>
          <w:szCs w:val="24"/>
        </w:rPr>
        <w:t>– 2020 год – 10 119 191,92 рублей,</w:t>
      </w:r>
    </w:p>
    <w:p w:rsidR="00AB3F52" w:rsidRPr="00E12497" w:rsidRDefault="00AB3F52" w:rsidP="0057721D">
      <w:pPr>
        <w:pStyle w:val="ConsPlusNormal"/>
        <w:ind w:right="125" w:firstLine="709"/>
        <w:contextualSpacing/>
        <w:rPr>
          <w:sz w:val="24"/>
          <w:szCs w:val="24"/>
        </w:rPr>
      </w:pPr>
      <w:r w:rsidRPr="00E12497">
        <w:rPr>
          <w:sz w:val="24"/>
          <w:szCs w:val="24"/>
        </w:rPr>
        <w:t xml:space="preserve">– 2021 год – </w:t>
      </w:r>
      <w:r w:rsidR="00306A6B" w:rsidRPr="00E12497">
        <w:rPr>
          <w:sz w:val="24"/>
          <w:szCs w:val="24"/>
        </w:rPr>
        <w:t xml:space="preserve">45 048 600,00 </w:t>
      </w:r>
      <w:r w:rsidRPr="00E12497">
        <w:rPr>
          <w:sz w:val="24"/>
          <w:szCs w:val="24"/>
        </w:rPr>
        <w:t>рублей,</w:t>
      </w:r>
    </w:p>
    <w:p w:rsidR="00AB3F52" w:rsidRPr="00E12497" w:rsidRDefault="00AB3F52" w:rsidP="0057721D">
      <w:pPr>
        <w:pStyle w:val="ConsPlusNormal"/>
        <w:ind w:right="125" w:firstLine="709"/>
        <w:contextualSpacing/>
        <w:rPr>
          <w:sz w:val="24"/>
          <w:szCs w:val="24"/>
        </w:rPr>
      </w:pPr>
      <w:r w:rsidRPr="00E12497">
        <w:rPr>
          <w:sz w:val="24"/>
          <w:szCs w:val="24"/>
        </w:rPr>
        <w:t xml:space="preserve">– 2022 год – </w:t>
      </w:r>
      <w:r w:rsidR="00B056D0" w:rsidRPr="00E12497">
        <w:rPr>
          <w:sz w:val="24"/>
          <w:szCs w:val="24"/>
        </w:rPr>
        <w:t xml:space="preserve">125 094 800,00 </w:t>
      </w:r>
      <w:r w:rsidRPr="00E12497">
        <w:rPr>
          <w:sz w:val="24"/>
          <w:szCs w:val="24"/>
        </w:rPr>
        <w:t>рублей,</w:t>
      </w:r>
    </w:p>
    <w:p w:rsidR="00AB3F52" w:rsidRPr="00E12497" w:rsidRDefault="00AB3F52" w:rsidP="0057721D">
      <w:pPr>
        <w:pStyle w:val="ConsPlusNormal"/>
        <w:ind w:right="125" w:firstLine="709"/>
        <w:contextualSpacing/>
        <w:rPr>
          <w:sz w:val="24"/>
          <w:szCs w:val="24"/>
        </w:rPr>
      </w:pPr>
      <w:r w:rsidRPr="00E12497">
        <w:rPr>
          <w:sz w:val="24"/>
          <w:szCs w:val="24"/>
        </w:rPr>
        <w:t>– 2023 год – 0,00 рублей.</w:t>
      </w:r>
    </w:p>
    <w:p w:rsidR="00AB3F52" w:rsidRPr="00E12497" w:rsidRDefault="00AB3F52" w:rsidP="0057721D">
      <w:pPr>
        <w:pStyle w:val="ConsPlusNormal"/>
        <w:ind w:right="125" w:firstLine="709"/>
        <w:contextualSpacing/>
        <w:rPr>
          <w:sz w:val="24"/>
          <w:szCs w:val="24"/>
        </w:rPr>
      </w:pPr>
      <w:r w:rsidRPr="00E12497">
        <w:rPr>
          <w:sz w:val="24"/>
          <w:szCs w:val="24"/>
        </w:rPr>
        <w:t>Из них:</w:t>
      </w:r>
    </w:p>
    <w:p w:rsidR="004D0E97" w:rsidRPr="00E12497" w:rsidRDefault="004D0E97" w:rsidP="0057721D">
      <w:pPr>
        <w:pStyle w:val="ConsPlusNormal"/>
        <w:ind w:right="125" w:firstLine="709"/>
        <w:contextualSpacing/>
        <w:rPr>
          <w:sz w:val="24"/>
          <w:szCs w:val="24"/>
        </w:rPr>
      </w:pPr>
      <w:r w:rsidRPr="00E12497">
        <w:rPr>
          <w:sz w:val="24"/>
          <w:szCs w:val="24"/>
        </w:rPr>
        <w:t>средства из федерального бюджета</w:t>
      </w:r>
      <w:r w:rsidR="00137A66" w:rsidRPr="00E12497">
        <w:rPr>
          <w:sz w:val="24"/>
          <w:szCs w:val="24"/>
        </w:rPr>
        <w:t xml:space="preserve"> – 160 035 900,00 рублей, в том числе по годам:</w:t>
      </w:r>
    </w:p>
    <w:p w:rsidR="00137A66" w:rsidRPr="00E12497" w:rsidRDefault="00137A66" w:rsidP="00137A66">
      <w:pPr>
        <w:pStyle w:val="ConsPlusNormal"/>
        <w:ind w:right="125" w:firstLine="709"/>
        <w:contextualSpacing/>
        <w:rPr>
          <w:sz w:val="24"/>
          <w:szCs w:val="24"/>
        </w:rPr>
      </w:pPr>
      <w:r w:rsidRPr="00E12497">
        <w:rPr>
          <w:sz w:val="24"/>
          <w:szCs w:val="24"/>
        </w:rPr>
        <w:t>– 2020 год – 0,00 рублей;</w:t>
      </w:r>
    </w:p>
    <w:p w:rsidR="00137A66" w:rsidRPr="00E12497" w:rsidRDefault="00137A66" w:rsidP="00137A66">
      <w:pPr>
        <w:pStyle w:val="ConsPlusNormal"/>
        <w:ind w:right="125" w:firstLine="709"/>
        <w:contextualSpacing/>
        <w:rPr>
          <w:sz w:val="24"/>
          <w:szCs w:val="24"/>
        </w:rPr>
      </w:pPr>
      <w:r w:rsidRPr="00E12497">
        <w:rPr>
          <w:sz w:val="24"/>
          <w:szCs w:val="24"/>
        </w:rPr>
        <w:t>– 2021 год – 42 372 500,00 рублей;</w:t>
      </w:r>
    </w:p>
    <w:p w:rsidR="00137A66" w:rsidRPr="00E12497" w:rsidRDefault="00137A66" w:rsidP="00137A66">
      <w:pPr>
        <w:pStyle w:val="ConsPlusNormal"/>
        <w:ind w:right="125" w:firstLine="709"/>
        <w:contextualSpacing/>
        <w:rPr>
          <w:sz w:val="24"/>
          <w:szCs w:val="24"/>
        </w:rPr>
      </w:pPr>
      <w:r w:rsidRPr="00E12497">
        <w:rPr>
          <w:sz w:val="24"/>
          <w:szCs w:val="24"/>
        </w:rPr>
        <w:t>– 2022 год – 117 663 400,00 рублей;</w:t>
      </w:r>
    </w:p>
    <w:p w:rsidR="00137A66" w:rsidRPr="00E12497" w:rsidRDefault="00137A66" w:rsidP="00137A66">
      <w:pPr>
        <w:pStyle w:val="ConsPlusNormal"/>
        <w:ind w:right="125" w:firstLine="709"/>
        <w:contextualSpacing/>
        <w:rPr>
          <w:sz w:val="24"/>
          <w:szCs w:val="24"/>
        </w:rPr>
      </w:pPr>
      <w:r w:rsidRPr="00E12497">
        <w:rPr>
          <w:sz w:val="24"/>
          <w:szCs w:val="24"/>
        </w:rPr>
        <w:t>– 2023 год – 0,00 рублей;</w:t>
      </w:r>
    </w:p>
    <w:p w:rsidR="00AB3F52" w:rsidRPr="00E12497" w:rsidRDefault="00AB3F52" w:rsidP="0057721D">
      <w:pPr>
        <w:pStyle w:val="ConsPlusNormal"/>
        <w:ind w:right="125" w:firstLine="709"/>
        <w:contextualSpacing/>
        <w:rPr>
          <w:sz w:val="24"/>
          <w:szCs w:val="24"/>
        </w:rPr>
      </w:pPr>
      <w:r w:rsidRPr="00E12497">
        <w:rPr>
          <w:sz w:val="24"/>
          <w:szCs w:val="24"/>
        </w:rPr>
        <w:t xml:space="preserve">средства из краевого бюджета – </w:t>
      </w:r>
      <w:r w:rsidR="00086A39" w:rsidRPr="00E12497">
        <w:rPr>
          <w:sz w:val="24"/>
          <w:szCs w:val="24"/>
        </w:rPr>
        <w:t xml:space="preserve">18 440 900,00 </w:t>
      </w:r>
      <w:r w:rsidRPr="00E12497">
        <w:rPr>
          <w:sz w:val="24"/>
          <w:szCs w:val="24"/>
        </w:rPr>
        <w:t>рублей, в том числе по годам:</w:t>
      </w:r>
    </w:p>
    <w:p w:rsidR="00AB3F52" w:rsidRPr="00E12497" w:rsidRDefault="00AB3F52" w:rsidP="0057721D">
      <w:pPr>
        <w:pStyle w:val="ConsPlusNormal"/>
        <w:ind w:right="125" w:firstLine="709"/>
        <w:contextualSpacing/>
        <w:rPr>
          <w:sz w:val="24"/>
          <w:szCs w:val="24"/>
        </w:rPr>
      </w:pPr>
      <w:r w:rsidRPr="00E12497">
        <w:rPr>
          <w:sz w:val="24"/>
          <w:szCs w:val="24"/>
        </w:rPr>
        <w:t>– 2020 год – 10 018 000,00 рублей;</w:t>
      </w:r>
    </w:p>
    <w:p w:rsidR="00AB3F52" w:rsidRPr="00E12497" w:rsidRDefault="00AB3F52" w:rsidP="0057721D">
      <w:pPr>
        <w:pStyle w:val="ConsPlusNormal"/>
        <w:ind w:right="125" w:firstLine="709"/>
        <w:contextualSpacing/>
        <w:rPr>
          <w:sz w:val="24"/>
          <w:szCs w:val="24"/>
        </w:rPr>
      </w:pPr>
      <w:r w:rsidRPr="00E12497">
        <w:rPr>
          <w:sz w:val="24"/>
          <w:szCs w:val="24"/>
        </w:rPr>
        <w:t xml:space="preserve">– 2021 год – </w:t>
      </w:r>
      <w:r w:rsidR="00234174" w:rsidRPr="00E12497">
        <w:rPr>
          <w:sz w:val="24"/>
          <w:szCs w:val="24"/>
        </w:rPr>
        <w:t xml:space="preserve">2 230 100,00 </w:t>
      </w:r>
      <w:r w:rsidRPr="00E12497">
        <w:rPr>
          <w:sz w:val="24"/>
          <w:szCs w:val="24"/>
        </w:rPr>
        <w:t>рублей;</w:t>
      </w:r>
    </w:p>
    <w:p w:rsidR="00AB3F52" w:rsidRPr="00E12497" w:rsidRDefault="00AB3F52" w:rsidP="0057721D">
      <w:pPr>
        <w:pStyle w:val="ConsPlusNormal"/>
        <w:ind w:right="125" w:firstLine="709"/>
        <w:contextualSpacing/>
        <w:rPr>
          <w:sz w:val="24"/>
          <w:szCs w:val="24"/>
        </w:rPr>
      </w:pPr>
      <w:r w:rsidRPr="00E12497">
        <w:rPr>
          <w:sz w:val="24"/>
          <w:szCs w:val="24"/>
        </w:rPr>
        <w:t xml:space="preserve">– 2022 год – </w:t>
      </w:r>
      <w:r w:rsidR="00234174" w:rsidRPr="00E12497">
        <w:rPr>
          <w:sz w:val="24"/>
          <w:szCs w:val="24"/>
        </w:rPr>
        <w:t xml:space="preserve">6 192 800,00 </w:t>
      </w:r>
      <w:r w:rsidRPr="00E12497">
        <w:rPr>
          <w:sz w:val="24"/>
          <w:szCs w:val="24"/>
        </w:rPr>
        <w:t>рублей;</w:t>
      </w:r>
    </w:p>
    <w:p w:rsidR="00AB3F52" w:rsidRPr="00E12497" w:rsidRDefault="00AB3F52" w:rsidP="0057721D">
      <w:pPr>
        <w:pStyle w:val="ConsPlusNormal"/>
        <w:ind w:right="125" w:firstLine="709"/>
        <w:contextualSpacing/>
        <w:rPr>
          <w:sz w:val="24"/>
          <w:szCs w:val="24"/>
        </w:rPr>
      </w:pPr>
      <w:r w:rsidRPr="00E12497">
        <w:rPr>
          <w:sz w:val="24"/>
          <w:szCs w:val="24"/>
        </w:rPr>
        <w:t>– 2023 год – 0,00 рублей;</w:t>
      </w:r>
    </w:p>
    <w:p w:rsidR="00AB3F52" w:rsidRPr="00E12497" w:rsidRDefault="00AB3F52" w:rsidP="0057721D">
      <w:pPr>
        <w:pStyle w:val="ConsPlusNormal"/>
        <w:ind w:right="125" w:firstLine="709"/>
        <w:contextualSpacing/>
        <w:rPr>
          <w:sz w:val="24"/>
          <w:szCs w:val="24"/>
        </w:rPr>
      </w:pPr>
      <w:r w:rsidRPr="00E12497">
        <w:rPr>
          <w:sz w:val="24"/>
          <w:szCs w:val="24"/>
        </w:rPr>
        <w:t xml:space="preserve">средства из местного бюджета – </w:t>
      </w:r>
      <w:r w:rsidR="009D6FBE" w:rsidRPr="00E12497">
        <w:rPr>
          <w:sz w:val="24"/>
          <w:szCs w:val="24"/>
        </w:rPr>
        <w:t xml:space="preserve">1 785 791,92 </w:t>
      </w:r>
      <w:r w:rsidRPr="00E12497">
        <w:rPr>
          <w:sz w:val="24"/>
          <w:szCs w:val="24"/>
        </w:rPr>
        <w:t>рублей, в том числе по годам:</w:t>
      </w:r>
    </w:p>
    <w:p w:rsidR="00AB3F52" w:rsidRPr="00E12497" w:rsidRDefault="00AB3F52" w:rsidP="0057721D">
      <w:pPr>
        <w:pStyle w:val="ConsPlusNormal"/>
        <w:ind w:right="125" w:firstLine="709"/>
        <w:contextualSpacing/>
        <w:rPr>
          <w:sz w:val="24"/>
          <w:szCs w:val="24"/>
        </w:rPr>
      </w:pPr>
      <w:r w:rsidRPr="00E12497">
        <w:rPr>
          <w:sz w:val="24"/>
          <w:szCs w:val="24"/>
        </w:rPr>
        <w:t>– 2020 год – 101 191,92 рублей,</w:t>
      </w:r>
    </w:p>
    <w:p w:rsidR="00AB3F52" w:rsidRPr="00E12497" w:rsidRDefault="00AB3F52" w:rsidP="0057721D">
      <w:pPr>
        <w:pStyle w:val="ConsPlusNormal"/>
        <w:ind w:right="125" w:firstLine="709"/>
        <w:contextualSpacing/>
        <w:rPr>
          <w:sz w:val="24"/>
          <w:szCs w:val="24"/>
        </w:rPr>
      </w:pPr>
      <w:r w:rsidRPr="00E12497">
        <w:rPr>
          <w:sz w:val="24"/>
          <w:szCs w:val="24"/>
        </w:rPr>
        <w:t xml:space="preserve">– 2021 год – </w:t>
      </w:r>
      <w:r w:rsidR="00B34B89" w:rsidRPr="00E12497">
        <w:rPr>
          <w:sz w:val="24"/>
          <w:szCs w:val="24"/>
        </w:rPr>
        <w:t xml:space="preserve">446 000,00 </w:t>
      </w:r>
      <w:r w:rsidRPr="00E12497">
        <w:rPr>
          <w:sz w:val="24"/>
          <w:szCs w:val="24"/>
        </w:rPr>
        <w:t>рублей,</w:t>
      </w:r>
    </w:p>
    <w:p w:rsidR="00AB3F52" w:rsidRPr="00E12497" w:rsidRDefault="00AB3F52" w:rsidP="0057721D">
      <w:pPr>
        <w:pStyle w:val="ConsPlusNormal"/>
        <w:ind w:right="125" w:firstLine="709"/>
        <w:contextualSpacing/>
        <w:rPr>
          <w:sz w:val="24"/>
          <w:szCs w:val="24"/>
        </w:rPr>
      </w:pPr>
      <w:r w:rsidRPr="00E12497">
        <w:rPr>
          <w:sz w:val="24"/>
          <w:szCs w:val="24"/>
        </w:rPr>
        <w:t xml:space="preserve">– 2022 год – </w:t>
      </w:r>
      <w:r w:rsidR="00B34B89" w:rsidRPr="00E12497">
        <w:rPr>
          <w:sz w:val="24"/>
          <w:szCs w:val="24"/>
        </w:rPr>
        <w:t xml:space="preserve">1 238 600,00 </w:t>
      </w:r>
      <w:r w:rsidRPr="00E12497">
        <w:rPr>
          <w:sz w:val="24"/>
          <w:szCs w:val="24"/>
        </w:rPr>
        <w:t>рублей,</w:t>
      </w:r>
    </w:p>
    <w:p w:rsidR="00026804" w:rsidRPr="00E12497" w:rsidRDefault="00AB3F52" w:rsidP="0057721D">
      <w:pPr>
        <w:pStyle w:val="ConsPlusNormal"/>
        <w:ind w:firstLine="709"/>
        <w:contextualSpacing/>
        <w:outlineLvl w:val="0"/>
        <w:rPr>
          <w:sz w:val="24"/>
          <w:szCs w:val="24"/>
        </w:rPr>
      </w:pPr>
      <w:r w:rsidRPr="00E12497">
        <w:rPr>
          <w:sz w:val="24"/>
          <w:szCs w:val="24"/>
        </w:rPr>
        <w:t>– 2023 год – 0,00 рублей</w:t>
      </w:r>
      <w:r w:rsidR="00890571" w:rsidRPr="00E12497">
        <w:rPr>
          <w:sz w:val="24"/>
          <w:szCs w:val="24"/>
        </w:rPr>
        <w:t>.</w:t>
      </w:r>
    </w:p>
    <w:p w:rsidR="00890571" w:rsidRPr="00E12497" w:rsidRDefault="00890571" w:rsidP="0057721D">
      <w:pPr>
        <w:pStyle w:val="ConsPlusNormal"/>
        <w:ind w:firstLine="709"/>
        <w:contextualSpacing/>
        <w:outlineLvl w:val="0"/>
        <w:rPr>
          <w:sz w:val="24"/>
          <w:szCs w:val="24"/>
        </w:rPr>
      </w:pPr>
    </w:p>
    <w:p w:rsidR="00026804" w:rsidRPr="00E12497" w:rsidRDefault="00026804" w:rsidP="0057721D">
      <w:pPr>
        <w:pStyle w:val="ConsPlusNormal"/>
        <w:ind w:firstLine="709"/>
        <w:contextualSpacing/>
        <w:outlineLvl w:val="0"/>
        <w:rPr>
          <w:sz w:val="24"/>
          <w:szCs w:val="24"/>
        </w:rPr>
        <w:sectPr w:rsidR="00026804" w:rsidRPr="00E12497" w:rsidSect="004210FB">
          <w:pgSz w:w="11906" w:h="16838"/>
          <w:pgMar w:top="1134" w:right="851" w:bottom="1134" w:left="1701" w:header="709" w:footer="709" w:gutter="0"/>
          <w:pgNumType w:start="1"/>
          <w:cols w:space="708"/>
          <w:titlePg/>
          <w:docGrid w:linePitch="360"/>
        </w:sectPr>
      </w:pPr>
    </w:p>
    <w:p w:rsidR="00204577" w:rsidRPr="00E12497" w:rsidRDefault="00204577" w:rsidP="00B924A9">
      <w:pPr>
        <w:spacing w:after="0" w:line="240" w:lineRule="auto"/>
        <w:ind w:left="9072"/>
        <w:jc w:val="left"/>
        <w:rPr>
          <w:rFonts w:ascii="Arial" w:hAnsi="Arial" w:cs="Arial"/>
          <w:sz w:val="24"/>
          <w:szCs w:val="24"/>
        </w:rPr>
      </w:pPr>
      <w:r w:rsidRPr="00E12497">
        <w:rPr>
          <w:rFonts w:ascii="Arial" w:hAnsi="Arial" w:cs="Arial"/>
          <w:sz w:val="24"/>
          <w:szCs w:val="24"/>
        </w:rPr>
        <w:t>Приложение 1</w:t>
      </w:r>
    </w:p>
    <w:p w:rsidR="00204577" w:rsidRPr="00E12497" w:rsidRDefault="00204577" w:rsidP="00B924A9">
      <w:pPr>
        <w:spacing w:after="0" w:line="240" w:lineRule="auto"/>
        <w:ind w:left="9072"/>
        <w:jc w:val="left"/>
        <w:rPr>
          <w:rFonts w:ascii="Arial" w:hAnsi="Arial" w:cs="Arial"/>
          <w:sz w:val="24"/>
          <w:szCs w:val="24"/>
        </w:rPr>
      </w:pPr>
      <w:r w:rsidRPr="00E12497">
        <w:rPr>
          <w:rFonts w:ascii="Arial" w:hAnsi="Arial" w:cs="Arial"/>
          <w:sz w:val="24"/>
          <w:szCs w:val="24"/>
        </w:rPr>
        <w:t>к подпрограмме 4 «Чистая вода»</w:t>
      </w:r>
    </w:p>
    <w:p w:rsidR="00026804" w:rsidRPr="00E12497" w:rsidRDefault="00026804" w:rsidP="0057721D">
      <w:pPr>
        <w:pStyle w:val="ConsPlusNormal"/>
        <w:ind w:left="7371" w:firstLine="0"/>
        <w:contextualSpacing/>
        <w:jc w:val="left"/>
        <w:rPr>
          <w:sz w:val="24"/>
          <w:szCs w:val="24"/>
        </w:rPr>
      </w:pPr>
    </w:p>
    <w:p w:rsidR="00026804" w:rsidRPr="00E12497" w:rsidRDefault="00026804" w:rsidP="0057721D">
      <w:pPr>
        <w:pStyle w:val="ConsPlusNormal"/>
        <w:contextualSpacing/>
        <w:rPr>
          <w:sz w:val="24"/>
          <w:szCs w:val="24"/>
        </w:rPr>
      </w:pPr>
    </w:p>
    <w:p w:rsidR="00A8494F" w:rsidRPr="00E12497" w:rsidRDefault="00A8494F" w:rsidP="007C5018">
      <w:pPr>
        <w:spacing w:after="0" w:line="240" w:lineRule="auto"/>
        <w:jc w:val="center"/>
        <w:rPr>
          <w:rFonts w:ascii="Arial" w:hAnsi="Arial" w:cs="Arial"/>
          <w:sz w:val="24"/>
          <w:szCs w:val="24"/>
        </w:rPr>
      </w:pPr>
      <w:bookmarkStart w:id="2" w:name="P116"/>
      <w:bookmarkEnd w:id="2"/>
      <w:r w:rsidRPr="00E12497">
        <w:rPr>
          <w:rFonts w:ascii="Arial" w:hAnsi="Arial" w:cs="Arial"/>
          <w:sz w:val="24"/>
          <w:szCs w:val="24"/>
        </w:rPr>
        <w:t>Перечень ц</w:t>
      </w:r>
      <w:r w:rsidR="004E64F8" w:rsidRPr="00E12497">
        <w:rPr>
          <w:rFonts w:ascii="Arial" w:hAnsi="Arial" w:cs="Arial"/>
          <w:sz w:val="24"/>
          <w:szCs w:val="24"/>
        </w:rPr>
        <w:t>елевых индикаторов подпрограммы</w:t>
      </w:r>
    </w:p>
    <w:p w:rsidR="00A8494F" w:rsidRPr="00E12497" w:rsidRDefault="00A8494F" w:rsidP="0057721D">
      <w:pPr>
        <w:pStyle w:val="ConsPlusNormal"/>
        <w:contextual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1"/>
        <w:gridCol w:w="4566"/>
        <w:gridCol w:w="1332"/>
        <w:gridCol w:w="1534"/>
        <w:gridCol w:w="2931"/>
        <w:gridCol w:w="880"/>
        <w:gridCol w:w="930"/>
        <w:gridCol w:w="1030"/>
        <w:gridCol w:w="1030"/>
      </w:tblGrid>
      <w:tr w:rsidR="00792C52" w:rsidRPr="00E12497" w:rsidTr="00E9119C">
        <w:tc>
          <w:tcPr>
            <w:tcW w:w="0" w:type="auto"/>
            <w:vMerge w:val="restart"/>
            <w:vAlign w:val="center"/>
          </w:tcPr>
          <w:p w:rsidR="00792C52" w:rsidRPr="00E12497" w:rsidRDefault="00792C52" w:rsidP="0075204B">
            <w:pPr>
              <w:pStyle w:val="ConsPlusNormal"/>
              <w:ind w:firstLine="0"/>
              <w:contextualSpacing/>
            </w:pPr>
            <w:r w:rsidRPr="00E12497">
              <w:t>№ п/п</w:t>
            </w:r>
          </w:p>
        </w:tc>
        <w:tc>
          <w:tcPr>
            <w:tcW w:w="0" w:type="auto"/>
            <w:vMerge w:val="restart"/>
            <w:vAlign w:val="center"/>
          </w:tcPr>
          <w:p w:rsidR="00792C52" w:rsidRPr="00E12497" w:rsidRDefault="00270D53" w:rsidP="0075204B">
            <w:pPr>
              <w:spacing w:after="0" w:line="240" w:lineRule="auto"/>
              <w:contextualSpacing/>
              <w:jc w:val="center"/>
              <w:rPr>
                <w:rFonts w:ascii="Arial" w:hAnsi="Arial" w:cs="Arial"/>
                <w:sz w:val="20"/>
                <w:szCs w:val="20"/>
              </w:rPr>
            </w:pPr>
            <w:r w:rsidRPr="00E12497">
              <w:rPr>
                <w:rFonts w:ascii="Arial" w:hAnsi="Arial" w:cs="Arial"/>
                <w:sz w:val="20"/>
                <w:szCs w:val="20"/>
              </w:rPr>
              <w:t>Цель, целевые индикаторы</w:t>
            </w:r>
          </w:p>
        </w:tc>
        <w:tc>
          <w:tcPr>
            <w:tcW w:w="0" w:type="auto"/>
            <w:vMerge w:val="restart"/>
            <w:vAlign w:val="center"/>
          </w:tcPr>
          <w:p w:rsidR="00792C52" w:rsidRPr="00E12497" w:rsidRDefault="00792C52" w:rsidP="0075204B">
            <w:pPr>
              <w:spacing w:after="0" w:line="240" w:lineRule="auto"/>
              <w:contextualSpacing/>
              <w:jc w:val="center"/>
              <w:rPr>
                <w:rFonts w:ascii="Arial" w:hAnsi="Arial" w:cs="Arial"/>
                <w:sz w:val="20"/>
                <w:szCs w:val="20"/>
              </w:rPr>
            </w:pPr>
            <w:r w:rsidRPr="00E12497">
              <w:rPr>
                <w:rFonts w:ascii="Arial" w:hAnsi="Arial" w:cs="Arial"/>
                <w:sz w:val="20"/>
                <w:szCs w:val="20"/>
              </w:rPr>
              <w:t>Единица измерения</w:t>
            </w:r>
          </w:p>
        </w:tc>
        <w:tc>
          <w:tcPr>
            <w:tcW w:w="0" w:type="auto"/>
            <w:vMerge w:val="restart"/>
            <w:vAlign w:val="center"/>
          </w:tcPr>
          <w:p w:rsidR="00792C52" w:rsidRPr="00E12497" w:rsidRDefault="00792C52" w:rsidP="0075204B">
            <w:pPr>
              <w:spacing w:after="0" w:line="240" w:lineRule="auto"/>
              <w:contextualSpacing/>
              <w:jc w:val="center"/>
              <w:rPr>
                <w:rFonts w:ascii="Arial" w:hAnsi="Arial" w:cs="Arial"/>
                <w:sz w:val="20"/>
                <w:szCs w:val="20"/>
              </w:rPr>
            </w:pPr>
            <w:r w:rsidRPr="00E12497">
              <w:rPr>
                <w:rFonts w:ascii="Arial" w:hAnsi="Arial" w:cs="Arial"/>
                <w:sz w:val="20"/>
                <w:szCs w:val="20"/>
              </w:rPr>
              <w:t>Источник информации</w:t>
            </w:r>
          </w:p>
        </w:tc>
        <w:tc>
          <w:tcPr>
            <w:tcW w:w="0" w:type="auto"/>
            <w:vMerge w:val="restart"/>
            <w:vAlign w:val="center"/>
          </w:tcPr>
          <w:p w:rsidR="00792C52" w:rsidRPr="00E12497" w:rsidRDefault="00792C52" w:rsidP="0075204B">
            <w:pPr>
              <w:pStyle w:val="ConsPlusNormal"/>
              <w:ind w:firstLine="0"/>
              <w:contextualSpacing/>
              <w:jc w:val="center"/>
            </w:pPr>
            <w:r w:rsidRPr="00E12497">
              <w:t>Год, предшествующий началу реализации муниципальной программы</w:t>
            </w:r>
          </w:p>
          <w:p w:rsidR="00792C52" w:rsidRPr="00E12497" w:rsidRDefault="00792C52" w:rsidP="0075204B">
            <w:pPr>
              <w:pStyle w:val="ConsPlusNormal"/>
              <w:ind w:firstLine="0"/>
              <w:contextualSpacing/>
              <w:jc w:val="center"/>
            </w:pPr>
            <w:r w:rsidRPr="00E12497">
              <w:t>2019</w:t>
            </w:r>
          </w:p>
        </w:tc>
        <w:tc>
          <w:tcPr>
            <w:tcW w:w="0" w:type="auto"/>
            <w:gridSpan w:val="4"/>
            <w:vAlign w:val="center"/>
          </w:tcPr>
          <w:p w:rsidR="00792C52" w:rsidRPr="00E12497" w:rsidRDefault="00792C52" w:rsidP="0075204B">
            <w:pPr>
              <w:pStyle w:val="ConsPlusNormal"/>
              <w:ind w:firstLine="0"/>
              <w:contextualSpacing/>
              <w:jc w:val="center"/>
            </w:pPr>
            <w:r w:rsidRPr="00E12497">
              <w:t>Годы начала действия муниципальной программы</w:t>
            </w:r>
          </w:p>
        </w:tc>
      </w:tr>
      <w:tr w:rsidR="00792C52" w:rsidRPr="00E12497" w:rsidTr="00AA73BB">
        <w:trPr>
          <w:trHeight w:val="227"/>
        </w:trPr>
        <w:tc>
          <w:tcPr>
            <w:tcW w:w="0" w:type="auto"/>
            <w:vMerge/>
            <w:vAlign w:val="center"/>
          </w:tcPr>
          <w:p w:rsidR="00792C52" w:rsidRPr="00E12497" w:rsidRDefault="00792C52" w:rsidP="0075204B">
            <w:pPr>
              <w:spacing w:after="0" w:line="240" w:lineRule="auto"/>
              <w:contextualSpacing/>
              <w:jc w:val="center"/>
              <w:rPr>
                <w:rFonts w:ascii="Arial" w:hAnsi="Arial" w:cs="Arial"/>
                <w:sz w:val="20"/>
                <w:szCs w:val="20"/>
              </w:rPr>
            </w:pPr>
          </w:p>
        </w:tc>
        <w:tc>
          <w:tcPr>
            <w:tcW w:w="0" w:type="auto"/>
            <w:vMerge/>
            <w:vAlign w:val="center"/>
          </w:tcPr>
          <w:p w:rsidR="00792C52" w:rsidRPr="00E12497" w:rsidRDefault="00792C52" w:rsidP="0075204B">
            <w:pPr>
              <w:spacing w:after="0" w:line="240" w:lineRule="auto"/>
              <w:contextualSpacing/>
              <w:jc w:val="center"/>
              <w:rPr>
                <w:rFonts w:ascii="Arial" w:hAnsi="Arial" w:cs="Arial"/>
                <w:sz w:val="20"/>
                <w:szCs w:val="20"/>
              </w:rPr>
            </w:pPr>
          </w:p>
        </w:tc>
        <w:tc>
          <w:tcPr>
            <w:tcW w:w="0" w:type="auto"/>
            <w:vMerge/>
            <w:vAlign w:val="center"/>
          </w:tcPr>
          <w:p w:rsidR="00792C52" w:rsidRPr="00E12497" w:rsidRDefault="00792C52" w:rsidP="0075204B">
            <w:pPr>
              <w:spacing w:after="0" w:line="240" w:lineRule="auto"/>
              <w:contextualSpacing/>
              <w:jc w:val="center"/>
              <w:rPr>
                <w:rFonts w:ascii="Arial" w:hAnsi="Arial" w:cs="Arial"/>
                <w:sz w:val="20"/>
                <w:szCs w:val="20"/>
              </w:rPr>
            </w:pPr>
          </w:p>
        </w:tc>
        <w:tc>
          <w:tcPr>
            <w:tcW w:w="0" w:type="auto"/>
            <w:vMerge/>
            <w:vAlign w:val="center"/>
          </w:tcPr>
          <w:p w:rsidR="00792C52" w:rsidRPr="00E12497" w:rsidRDefault="00792C52" w:rsidP="0075204B">
            <w:pPr>
              <w:spacing w:after="0" w:line="240" w:lineRule="auto"/>
              <w:ind w:left="56" w:right="173"/>
              <w:contextualSpacing/>
              <w:jc w:val="center"/>
              <w:rPr>
                <w:rFonts w:ascii="Arial" w:hAnsi="Arial" w:cs="Arial"/>
                <w:sz w:val="20"/>
                <w:szCs w:val="20"/>
              </w:rPr>
            </w:pPr>
          </w:p>
        </w:tc>
        <w:tc>
          <w:tcPr>
            <w:tcW w:w="0" w:type="auto"/>
            <w:vMerge/>
          </w:tcPr>
          <w:p w:rsidR="00792C52" w:rsidRPr="00E12497" w:rsidRDefault="00792C52" w:rsidP="0075204B">
            <w:pPr>
              <w:pStyle w:val="ConsPlusNormal"/>
              <w:ind w:left="128" w:right="170" w:firstLine="0"/>
              <w:contextualSpacing/>
              <w:jc w:val="center"/>
            </w:pPr>
          </w:p>
        </w:tc>
        <w:tc>
          <w:tcPr>
            <w:tcW w:w="0" w:type="auto"/>
            <w:vAlign w:val="center"/>
          </w:tcPr>
          <w:p w:rsidR="00792C52" w:rsidRPr="00E12497" w:rsidRDefault="00792C52" w:rsidP="00F02CF2">
            <w:pPr>
              <w:pStyle w:val="ConsPlusNormal"/>
              <w:ind w:firstLine="0"/>
              <w:contextualSpacing/>
              <w:jc w:val="center"/>
            </w:pPr>
            <w:r w:rsidRPr="00E12497">
              <w:t>2020</w:t>
            </w:r>
          </w:p>
        </w:tc>
        <w:tc>
          <w:tcPr>
            <w:tcW w:w="0" w:type="auto"/>
            <w:vAlign w:val="center"/>
          </w:tcPr>
          <w:p w:rsidR="00792C52" w:rsidRPr="00E12497" w:rsidRDefault="00792C52" w:rsidP="0075204B">
            <w:pPr>
              <w:pStyle w:val="ConsPlusNormal"/>
              <w:ind w:left="131" w:right="158" w:firstLine="0"/>
              <w:contextualSpacing/>
              <w:jc w:val="center"/>
            </w:pPr>
            <w:r w:rsidRPr="00E12497">
              <w:t>2021</w:t>
            </w:r>
          </w:p>
        </w:tc>
        <w:tc>
          <w:tcPr>
            <w:tcW w:w="0" w:type="auto"/>
            <w:vAlign w:val="center"/>
          </w:tcPr>
          <w:p w:rsidR="00792C52" w:rsidRPr="00E12497" w:rsidRDefault="00792C52" w:rsidP="0075204B">
            <w:pPr>
              <w:pStyle w:val="ConsPlusNormal"/>
              <w:ind w:firstLine="0"/>
              <w:contextualSpacing/>
              <w:jc w:val="center"/>
            </w:pPr>
            <w:r w:rsidRPr="00E12497">
              <w:t>2022</w:t>
            </w:r>
          </w:p>
        </w:tc>
        <w:tc>
          <w:tcPr>
            <w:tcW w:w="0" w:type="auto"/>
            <w:vAlign w:val="center"/>
          </w:tcPr>
          <w:p w:rsidR="00792C52" w:rsidRPr="00E12497" w:rsidRDefault="00792C52" w:rsidP="0075204B">
            <w:pPr>
              <w:pStyle w:val="ConsPlusNormal"/>
              <w:ind w:firstLine="0"/>
              <w:contextualSpacing/>
              <w:jc w:val="center"/>
            </w:pPr>
            <w:r w:rsidRPr="00E12497">
              <w:t>2023</w:t>
            </w:r>
          </w:p>
        </w:tc>
      </w:tr>
      <w:tr w:rsidR="00792C52" w:rsidRPr="00E12497" w:rsidTr="00AA73BB">
        <w:trPr>
          <w:trHeight w:val="227"/>
        </w:trPr>
        <w:tc>
          <w:tcPr>
            <w:tcW w:w="0" w:type="auto"/>
            <w:vAlign w:val="center"/>
          </w:tcPr>
          <w:p w:rsidR="00792C52" w:rsidRPr="00E12497" w:rsidRDefault="00792C52" w:rsidP="00A56690">
            <w:pPr>
              <w:pStyle w:val="ConsPlusNormal"/>
              <w:ind w:firstLine="0"/>
              <w:contextualSpacing/>
              <w:jc w:val="center"/>
            </w:pPr>
            <w:r w:rsidRPr="00E12497">
              <w:t>1</w:t>
            </w:r>
          </w:p>
        </w:tc>
        <w:tc>
          <w:tcPr>
            <w:tcW w:w="0" w:type="auto"/>
            <w:vAlign w:val="center"/>
          </w:tcPr>
          <w:p w:rsidR="00792C52" w:rsidRPr="00E12497" w:rsidRDefault="00792C52" w:rsidP="00A56690">
            <w:pPr>
              <w:pStyle w:val="ConsPlusNormal"/>
              <w:ind w:firstLine="0"/>
              <w:contextualSpacing/>
              <w:jc w:val="center"/>
            </w:pPr>
            <w:r w:rsidRPr="00E12497">
              <w:t>2</w:t>
            </w:r>
          </w:p>
        </w:tc>
        <w:tc>
          <w:tcPr>
            <w:tcW w:w="0" w:type="auto"/>
            <w:vAlign w:val="center"/>
          </w:tcPr>
          <w:p w:rsidR="00792C52" w:rsidRPr="00E12497" w:rsidRDefault="00792C52" w:rsidP="00A56690">
            <w:pPr>
              <w:pStyle w:val="ConsPlusNormal"/>
              <w:ind w:firstLine="0"/>
              <w:contextualSpacing/>
              <w:jc w:val="center"/>
            </w:pPr>
            <w:r w:rsidRPr="00E12497">
              <w:t>3</w:t>
            </w:r>
          </w:p>
        </w:tc>
        <w:tc>
          <w:tcPr>
            <w:tcW w:w="0" w:type="auto"/>
            <w:vAlign w:val="center"/>
          </w:tcPr>
          <w:p w:rsidR="00792C52" w:rsidRPr="00E12497" w:rsidRDefault="00792C52" w:rsidP="00A56690">
            <w:pPr>
              <w:pStyle w:val="ConsPlusNormal"/>
              <w:ind w:firstLine="0"/>
              <w:contextualSpacing/>
              <w:jc w:val="center"/>
            </w:pPr>
            <w:r w:rsidRPr="00E12497">
              <w:t>4</w:t>
            </w:r>
          </w:p>
        </w:tc>
        <w:tc>
          <w:tcPr>
            <w:tcW w:w="0" w:type="auto"/>
            <w:vAlign w:val="center"/>
          </w:tcPr>
          <w:p w:rsidR="00792C52" w:rsidRPr="00E12497" w:rsidRDefault="00792C52" w:rsidP="00A56690">
            <w:pPr>
              <w:pStyle w:val="ConsPlusNormal"/>
              <w:ind w:firstLine="0"/>
              <w:contextualSpacing/>
              <w:jc w:val="center"/>
            </w:pPr>
            <w:r w:rsidRPr="00E12497">
              <w:t>5</w:t>
            </w:r>
          </w:p>
        </w:tc>
        <w:tc>
          <w:tcPr>
            <w:tcW w:w="0" w:type="auto"/>
            <w:vAlign w:val="center"/>
          </w:tcPr>
          <w:p w:rsidR="00792C52" w:rsidRPr="00E12497" w:rsidRDefault="00792C52" w:rsidP="00A56690">
            <w:pPr>
              <w:pStyle w:val="ConsPlusNormal"/>
              <w:ind w:firstLine="0"/>
              <w:contextualSpacing/>
              <w:jc w:val="center"/>
            </w:pPr>
            <w:r w:rsidRPr="00E12497">
              <w:t>6</w:t>
            </w:r>
          </w:p>
        </w:tc>
        <w:tc>
          <w:tcPr>
            <w:tcW w:w="0" w:type="auto"/>
            <w:vAlign w:val="center"/>
          </w:tcPr>
          <w:p w:rsidR="00792C52" w:rsidRPr="00E12497" w:rsidRDefault="00792C52" w:rsidP="00A56690">
            <w:pPr>
              <w:pStyle w:val="ConsPlusNormal"/>
              <w:ind w:firstLine="0"/>
              <w:contextualSpacing/>
              <w:jc w:val="center"/>
            </w:pPr>
            <w:r w:rsidRPr="00E12497">
              <w:t>7</w:t>
            </w:r>
          </w:p>
        </w:tc>
        <w:tc>
          <w:tcPr>
            <w:tcW w:w="0" w:type="auto"/>
            <w:vAlign w:val="center"/>
          </w:tcPr>
          <w:p w:rsidR="00792C52" w:rsidRPr="00E12497" w:rsidRDefault="00792C52" w:rsidP="00A56690">
            <w:pPr>
              <w:pStyle w:val="ConsPlusNormal"/>
              <w:ind w:firstLine="0"/>
              <w:contextualSpacing/>
              <w:jc w:val="center"/>
            </w:pPr>
            <w:r w:rsidRPr="00E12497">
              <w:t>8</w:t>
            </w:r>
          </w:p>
        </w:tc>
        <w:tc>
          <w:tcPr>
            <w:tcW w:w="0" w:type="auto"/>
            <w:vAlign w:val="center"/>
          </w:tcPr>
          <w:p w:rsidR="00792C52" w:rsidRPr="00E12497" w:rsidRDefault="00792C52" w:rsidP="00A56690">
            <w:pPr>
              <w:pStyle w:val="ConsPlusNormal"/>
              <w:ind w:firstLine="0"/>
              <w:contextualSpacing/>
              <w:jc w:val="center"/>
            </w:pPr>
            <w:r w:rsidRPr="00E12497">
              <w:t>9</w:t>
            </w:r>
          </w:p>
        </w:tc>
      </w:tr>
      <w:tr w:rsidR="00792C52" w:rsidRPr="00E12497" w:rsidTr="00E9119C">
        <w:tc>
          <w:tcPr>
            <w:tcW w:w="0" w:type="auto"/>
            <w:gridSpan w:val="9"/>
          </w:tcPr>
          <w:p w:rsidR="00792C52" w:rsidRPr="00E12497" w:rsidRDefault="00792C52" w:rsidP="0075204B">
            <w:pPr>
              <w:pStyle w:val="ConsPlusNormal"/>
              <w:ind w:left="129" w:right="126" w:firstLine="0"/>
              <w:contextualSpacing/>
            </w:pPr>
            <w:r w:rsidRPr="00E12497">
              <w:t xml:space="preserve">Цель подпрограммы: </w:t>
            </w:r>
            <w:r w:rsidR="008A6733" w:rsidRPr="00E12497">
              <w:t>развитие и модернизация объектов водоснабжения, повышение качества питьевой воды для населения города Бородино</w:t>
            </w:r>
          </w:p>
        </w:tc>
      </w:tr>
      <w:tr w:rsidR="00792C52" w:rsidRPr="00E12497" w:rsidTr="00466A79">
        <w:trPr>
          <w:trHeight w:val="227"/>
        </w:trPr>
        <w:tc>
          <w:tcPr>
            <w:tcW w:w="0" w:type="auto"/>
          </w:tcPr>
          <w:p w:rsidR="00792C52" w:rsidRPr="00E12497" w:rsidRDefault="00792C52" w:rsidP="0075204B">
            <w:pPr>
              <w:pStyle w:val="ConsPlusNormal"/>
              <w:contextualSpacing/>
            </w:pPr>
          </w:p>
        </w:tc>
        <w:tc>
          <w:tcPr>
            <w:tcW w:w="0" w:type="auto"/>
          </w:tcPr>
          <w:p w:rsidR="00792C52" w:rsidRPr="00E12497" w:rsidRDefault="00792C52" w:rsidP="0075204B">
            <w:pPr>
              <w:pStyle w:val="ConsPlusNormal"/>
              <w:ind w:left="100" w:right="176" w:firstLine="0"/>
              <w:contextualSpacing/>
            </w:pPr>
            <w:r w:rsidRPr="00E12497">
              <w:t>Целевые индикаторы</w:t>
            </w:r>
          </w:p>
        </w:tc>
        <w:tc>
          <w:tcPr>
            <w:tcW w:w="0" w:type="auto"/>
            <w:vAlign w:val="center"/>
          </w:tcPr>
          <w:p w:rsidR="00792C52" w:rsidRPr="00E12497" w:rsidRDefault="00792C52" w:rsidP="0075204B">
            <w:pPr>
              <w:pStyle w:val="ConsPlusNormal"/>
              <w:ind w:left="126" w:right="104" w:firstLine="0"/>
              <w:contextualSpacing/>
              <w:jc w:val="center"/>
            </w:pPr>
          </w:p>
        </w:tc>
        <w:tc>
          <w:tcPr>
            <w:tcW w:w="0" w:type="auto"/>
            <w:vAlign w:val="center"/>
          </w:tcPr>
          <w:p w:rsidR="00792C52" w:rsidRPr="00E12497" w:rsidRDefault="00792C52" w:rsidP="0075204B">
            <w:pPr>
              <w:pStyle w:val="ConsPlusNormal"/>
              <w:ind w:left="56" w:right="173" w:firstLine="0"/>
              <w:contextualSpacing/>
              <w:jc w:val="center"/>
            </w:pPr>
          </w:p>
        </w:tc>
        <w:tc>
          <w:tcPr>
            <w:tcW w:w="0" w:type="auto"/>
            <w:vAlign w:val="center"/>
          </w:tcPr>
          <w:p w:rsidR="00792C52" w:rsidRPr="00E12497" w:rsidRDefault="00792C52" w:rsidP="0075204B">
            <w:pPr>
              <w:pStyle w:val="ConsPlusNormal"/>
              <w:ind w:left="128" w:right="170" w:firstLine="0"/>
              <w:contextualSpacing/>
              <w:jc w:val="center"/>
            </w:pPr>
          </w:p>
        </w:tc>
        <w:tc>
          <w:tcPr>
            <w:tcW w:w="0" w:type="auto"/>
            <w:vAlign w:val="center"/>
          </w:tcPr>
          <w:p w:rsidR="00792C52" w:rsidRPr="00E12497" w:rsidRDefault="00792C52" w:rsidP="0075204B">
            <w:pPr>
              <w:pStyle w:val="ConsPlusNormal"/>
              <w:ind w:left="128" w:right="170" w:firstLine="0"/>
              <w:contextualSpacing/>
              <w:jc w:val="center"/>
            </w:pPr>
          </w:p>
        </w:tc>
        <w:tc>
          <w:tcPr>
            <w:tcW w:w="0" w:type="auto"/>
            <w:vAlign w:val="center"/>
          </w:tcPr>
          <w:p w:rsidR="00792C52" w:rsidRPr="00E12497" w:rsidRDefault="00792C52" w:rsidP="0075204B">
            <w:pPr>
              <w:pStyle w:val="ConsPlusNormal"/>
              <w:ind w:left="131" w:right="158" w:firstLine="0"/>
              <w:contextualSpacing/>
              <w:jc w:val="center"/>
            </w:pPr>
          </w:p>
        </w:tc>
        <w:tc>
          <w:tcPr>
            <w:tcW w:w="0" w:type="auto"/>
            <w:vAlign w:val="center"/>
          </w:tcPr>
          <w:p w:rsidR="00792C52" w:rsidRPr="00E12497" w:rsidRDefault="00792C52" w:rsidP="0075204B">
            <w:pPr>
              <w:pStyle w:val="ConsPlusNormal"/>
              <w:ind w:left="88" w:right="126" w:firstLine="0"/>
              <w:contextualSpacing/>
              <w:jc w:val="center"/>
            </w:pPr>
          </w:p>
        </w:tc>
        <w:tc>
          <w:tcPr>
            <w:tcW w:w="0" w:type="auto"/>
          </w:tcPr>
          <w:p w:rsidR="00792C52" w:rsidRPr="00E12497" w:rsidRDefault="00792C52" w:rsidP="0075204B">
            <w:pPr>
              <w:pStyle w:val="ConsPlusNormal"/>
              <w:ind w:left="88" w:right="126" w:firstLine="0"/>
              <w:contextualSpacing/>
              <w:jc w:val="center"/>
            </w:pPr>
          </w:p>
        </w:tc>
      </w:tr>
      <w:tr w:rsidR="00792C52" w:rsidRPr="00E12497" w:rsidTr="00E9119C">
        <w:tc>
          <w:tcPr>
            <w:tcW w:w="0" w:type="auto"/>
          </w:tcPr>
          <w:p w:rsidR="00792C52" w:rsidRPr="00E12497" w:rsidRDefault="00792C52" w:rsidP="0075204B">
            <w:pPr>
              <w:pStyle w:val="ConsPlusNormal"/>
              <w:ind w:firstLine="0"/>
              <w:contextualSpacing/>
              <w:jc w:val="left"/>
            </w:pPr>
            <w:r w:rsidRPr="00E12497">
              <w:t>1</w:t>
            </w:r>
          </w:p>
        </w:tc>
        <w:tc>
          <w:tcPr>
            <w:tcW w:w="0" w:type="auto"/>
          </w:tcPr>
          <w:p w:rsidR="00792C52" w:rsidRPr="00E12497" w:rsidRDefault="00792C52" w:rsidP="0075204B">
            <w:pPr>
              <w:pStyle w:val="ConsPlusNormal"/>
              <w:ind w:left="100" w:right="176" w:firstLine="0"/>
              <w:contextualSpacing/>
            </w:pPr>
            <w:r w:rsidRPr="00E12497">
              <w:t>Доля населения города Бородино, обеспеченного качественной питьевой водой из систем централизованного водоснабжения</w:t>
            </w:r>
          </w:p>
        </w:tc>
        <w:tc>
          <w:tcPr>
            <w:tcW w:w="0" w:type="auto"/>
            <w:vAlign w:val="center"/>
          </w:tcPr>
          <w:p w:rsidR="00792C52" w:rsidRPr="00E12497" w:rsidRDefault="00792C52" w:rsidP="0075204B">
            <w:pPr>
              <w:pStyle w:val="ConsPlusNormal"/>
              <w:ind w:left="126" w:right="104" w:firstLine="0"/>
              <w:contextualSpacing/>
              <w:jc w:val="center"/>
            </w:pPr>
            <w:r w:rsidRPr="00E12497">
              <w:t>%</w:t>
            </w:r>
          </w:p>
        </w:tc>
        <w:tc>
          <w:tcPr>
            <w:tcW w:w="0" w:type="auto"/>
            <w:vAlign w:val="center"/>
          </w:tcPr>
          <w:p w:rsidR="00792C52" w:rsidRPr="00E12497" w:rsidRDefault="00792C52" w:rsidP="0075204B">
            <w:pPr>
              <w:pStyle w:val="ConsPlusNormal"/>
              <w:ind w:left="56" w:right="173" w:firstLine="0"/>
              <w:contextualSpacing/>
              <w:jc w:val="center"/>
            </w:pPr>
            <w:r w:rsidRPr="00E12497">
              <w:t>годовой отчет</w:t>
            </w:r>
          </w:p>
        </w:tc>
        <w:tc>
          <w:tcPr>
            <w:tcW w:w="0" w:type="auto"/>
            <w:vAlign w:val="center"/>
          </w:tcPr>
          <w:p w:rsidR="00792C52" w:rsidRPr="00E12497" w:rsidRDefault="00792C52" w:rsidP="0075204B">
            <w:pPr>
              <w:pStyle w:val="ConsPlusNormal"/>
              <w:ind w:left="128" w:right="170" w:firstLine="0"/>
              <w:contextualSpacing/>
              <w:jc w:val="center"/>
            </w:pPr>
            <w:r w:rsidRPr="00E12497">
              <w:t>0</w:t>
            </w:r>
            <w:r w:rsidR="003E3D18" w:rsidRPr="00E12497">
              <w:t>,00</w:t>
            </w:r>
          </w:p>
        </w:tc>
        <w:tc>
          <w:tcPr>
            <w:tcW w:w="0" w:type="auto"/>
            <w:vAlign w:val="center"/>
          </w:tcPr>
          <w:p w:rsidR="00792C52" w:rsidRPr="00E12497" w:rsidRDefault="00792C52" w:rsidP="0075204B">
            <w:pPr>
              <w:pStyle w:val="ConsPlusNormal"/>
              <w:ind w:left="128" w:right="170" w:firstLine="0"/>
              <w:contextualSpacing/>
              <w:jc w:val="center"/>
            </w:pPr>
            <w:r w:rsidRPr="00E12497">
              <w:t>0</w:t>
            </w:r>
            <w:r w:rsidR="003E3D18" w:rsidRPr="00E12497">
              <w:t>,00</w:t>
            </w:r>
          </w:p>
        </w:tc>
        <w:tc>
          <w:tcPr>
            <w:tcW w:w="0" w:type="auto"/>
            <w:vAlign w:val="center"/>
          </w:tcPr>
          <w:p w:rsidR="00792C52" w:rsidRPr="00E12497" w:rsidRDefault="00792C52" w:rsidP="0075204B">
            <w:pPr>
              <w:pStyle w:val="ConsPlusNormal"/>
              <w:ind w:left="131" w:right="158" w:firstLine="0"/>
              <w:contextualSpacing/>
              <w:jc w:val="center"/>
            </w:pPr>
            <w:r w:rsidRPr="00E12497">
              <w:t>0</w:t>
            </w:r>
            <w:r w:rsidR="003E3D18" w:rsidRPr="00E12497">
              <w:t>,00</w:t>
            </w:r>
          </w:p>
        </w:tc>
        <w:tc>
          <w:tcPr>
            <w:tcW w:w="0" w:type="auto"/>
            <w:vAlign w:val="center"/>
          </w:tcPr>
          <w:p w:rsidR="00792C52" w:rsidRPr="00E12497" w:rsidRDefault="00792C52" w:rsidP="0075204B">
            <w:pPr>
              <w:pStyle w:val="ConsPlusNormal"/>
              <w:ind w:left="88" w:right="126" w:firstLine="0"/>
              <w:contextualSpacing/>
              <w:jc w:val="center"/>
            </w:pPr>
            <w:r w:rsidRPr="00E12497">
              <w:t>100</w:t>
            </w:r>
            <w:r w:rsidR="003E3D18" w:rsidRPr="00E12497">
              <w:t>,00</w:t>
            </w:r>
          </w:p>
        </w:tc>
        <w:tc>
          <w:tcPr>
            <w:tcW w:w="0" w:type="auto"/>
            <w:vAlign w:val="center"/>
          </w:tcPr>
          <w:p w:rsidR="00792C52" w:rsidRPr="00E12497" w:rsidRDefault="00792C52" w:rsidP="0075204B">
            <w:pPr>
              <w:pStyle w:val="ConsPlusNormal"/>
              <w:ind w:left="88" w:right="126" w:firstLine="0"/>
              <w:contextualSpacing/>
              <w:jc w:val="center"/>
            </w:pPr>
            <w:r w:rsidRPr="00E12497">
              <w:t>100</w:t>
            </w:r>
            <w:r w:rsidR="003E3D18" w:rsidRPr="00E12497">
              <w:t>,00</w:t>
            </w:r>
          </w:p>
        </w:tc>
      </w:tr>
    </w:tbl>
    <w:p w:rsidR="00A8494F" w:rsidRPr="00E12497" w:rsidRDefault="00A8494F" w:rsidP="0057721D">
      <w:pPr>
        <w:pStyle w:val="ConsPlusNormal"/>
        <w:ind w:left="7371" w:firstLine="0"/>
        <w:contextualSpacing/>
        <w:jc w:val="left"/>
        <w:outlineLvl w:val="0"/>
        <w:rPr>
          <w:sz w:val="24"/>
          <w:szCs w:val="24"/>
        </w:rPr>
      </w:pPr>
    </w:p>
    <w:p w:rsidR="00026804" w:rsidRPr="00E12497" w:rsidRDefault="00026804" w:rsidP="0057721D">
      <w:pPr>
        <w:pStyle w:val="ConsPlusNormal"/>
        <w:contextualSpacing/>
        <w:rPr>
          <w:sz w:val="24"/>
          <w:szCs w:val="24"/>
        </w:rPr>
      </w:pPr>
    </w:p>
    <w:p w:rsidR="00204577" w:rsidRPr="00E12497" w:rsidRDefault="00204577" w:rsidP="0057721D">
      <w:pPr>
        <w:pStyle w:val="ConsPlusNormal"/>
        <w:contextualSpacing/>
        <w:jc w:val="right"/>
        <w:outlineLvl w:val="0"/>
        <w:rPr>
          <w:sz w:val="24"/>
          <w:szCs w:val="24"/>
        </w:rPr>
        <w:sectPr w:rsidR="00204577" w:rsidRPr="00E12497" w:rsidSect="004E64F8">
          <w:pgSz w:w="16838" w:h="11906" w:orient="landscape" w:code="9"/>
          <w:pgMar w:top="1701" w:right="1134" w:bottom="851" w:left="1134" w:header="709" w:footer="709" w:gutter="0"/>
          <w:pgNumType w:start="1"/>
          <w:cols w:space="708"/>
          <w:titlePg/>
          <w:docGrid w:linePitch="360"/>
        </w:sectPr>
      </w:pPr>
    </w:p>
    <w:p w:rsidR="00026804" w:rsidRPr="00E12497" w:rsidRDefault="009910DA" w:rsidP="00B924A9">
      <w:pPr>
        <w:pStyle w:val="ConsPlusNormal"/>
        <w:ind w:left="9072" w:firstLine="0"/>
        <w:contextualSpacing/>
        <w:jc w:val="left"/>
        <w:outlineLvl w:val="0"/>
        <w:rPr>
          <w:sz w:val="24"/>
          <w:szCs w:val="24"/>
        </w:rPr>
      </w:pPr>
      <w:r w:rsidRPr="00E12497">
        <w:rPr>
          <w:sz w:val="24"/>
          <w:szCs w:val="24"/>
        </w:rPr>
        <w:t xml:space="preserve">Приложение </w:t>
      </w:r>
      <w:r w:rsidR="00026804" w:rsidRPr="00E12497">
        <w:rPr>
          <w:sz w:val="24"/>
          <w:szCs w:val="24"/>
        </w:rPr>
        <w:t>2</w:t>
      </w:r>
    </w:p>
    <w:p w:rsidR="00204577" w:rsidRPr="00E12497" w:rsidRDefault="00204577" w:rsidP="00B924A9">
      <w:pPr>
        <w:spacing w:after="0" w:line="240" w:lineRule="auto"/>
        <w:ind w:left="9072"/>
        <w:jc w:val="left"/>
        <w:rPr>
          <w:rFonts w:ascii="Arial" w:hAnsi="Arial" w:cs="Arial"/>
          <w:sz w:val="24"/>
          <w:szCs w:val="24"/>
        </w:rPr>
      </w:pPr>
      <w:r w:rsidRPr="00E12497">
        <w:rPr>
          <w:rFonts w:ascii="Arial" w:hAnsi="Arial" w:cs="Arial"/>
          <w:sz w:val="24"/>
          <w:szCs w:val="24"/>
        </w:rPr>
        <w:t>к подпрограмме 4 «Чистая вода»</w:t>
      </w:r>
    </w:p>
    <w:p w:rsidR="00026804" w:rsidRPr="00E12497" w:rsidRDefault="00026804" w:rsidP="0057721D">
      <w:pPr>
        <w:pStyle w:val="ConsPlusNormal"/>
        <w:contextualSpacing/>
        <w:rPr>
          <w:sz w:val="24"/>
          <w:szCs w:val="24"/>
        </w:rPr>
      </w:pPr>
    </w:p>
    <w:p w:rsidR="00983B63" w:rsidRPr="00E12497" w:rsidRDefault="00983B63" w:rsidP="0057721D">
      <w:pPr>
        <w:spacing w:after="0" w:line="240" w:lineRule="auto"/>
        <w:jc w:val="center"/>
        <w:outlineLvl w:val="0"/>
        <w:rPr>
          <w:rFonts w:ascii="Arial" w:hAnsi="Arial" w:cs="Arial"/>
          <w:sz w:val="24"/>
          <w:szCs w:val="24"/>
        </w:rPr>
      </w:pPr>
      <w:bookmarkStart w:id="3" w:name="P218"/>
      <w:bookmarkEnd w:id="3"/>
      <w:r w:rsidRPr="00E12497">
        <w:rPr>
          <w:rFonts w:ascii="Arial" w:hAnsi="Arial" w:cs="Arial"/>
          <w:sz w:val="24"/>
          <w:szCs w:val="24"/>
        </w:rPr>
        <w:t>Пе</w:t>
      </w:r>
      <w:r w:rsidR="007D7CD6" w:rsidRPr="00E12497">
        <w:rPr>
          <w:rFonts w:ascii="Arial" w:hAnsi="Arial" w:cs="Arial"/>
          <w:sz w:val="24"/>
          <w:szCs w:val="24"/>
        </w:rPr>
        <w:t>речень мероприятий подпрограммы</w:t>
      </w:r>
    </w:p>
    <w:p w:rsidR="00983B63" w:rsidRPr="00E12497" w:rsidRDefault="00983B63" w:rsidP="007C5018">
      <w:pPr>
        <w:spacing w:after="0" w:line="240" w:lineRule="auto"/>
        <w:jc w:val="center"/>
        <w:outlineLvl w:val="0"/>
        <w:rPr>
          <w:rFonts w:ascii="Arial" w:hAnsi="Arial" w:cs="Arial"/>
          <w:sz w:val="24"/>
          <w:szCs w:val="24"/>
        </w:rPr>
      </w:pPr>
      <w:r w:rsidRPr="00E12497">
        <w:rPr>
          <w:rFonts w:ascii="Arial" w:hAnsi="Arial" w:cs="Arial"/>
          <w:sz w:val="24"/>
          <w:szCs w:val="24"/>
        </w:rPr>
        <w:t>с указанием объема средств на их реализацию и ожидаемых результатов</w:t>
      </w:r>
    </w:p>
    <w:p w:rsidR="00983B63" w:rsidRPr="00E12497" w:rsidRDefault="00983B63" w:rsidP="0057721D">
      <w:pPr>
        <w:pStyle w:val="ConsPlusNormal"/>
        <w:contextualSpacing/>
        <w:jc w:val="center"/>
        <w:rPr>
          <w:sz w:val="24"/>
          <w:szCs w:val="24"/>
        </w:rPr>
      </w:pPr>
    </w:p>
    <w:tbl>
      <w:tblPr>
        <w:tblW w:w="150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60"/>
        <w:gridCol w:w="850"/>
        <w:gridCol w:w="851"/>
        <w:gridCol w:w="1276"/>
        <w:gridCol w:w="708"/>
        <w:gridCol w:w="1468"/>
        <w:gridCol w:w="1651"/>
        <w:gridCol w:w="992"/>
        <w:gridCol w:w="1559"/>
        <w:gridCol w:w="1863"/>
      </w:tblGrid>
      <w:tr w:rsidR="006A7288" w:rsidRPr="00E12497" w:rsidTr="009917C0">
        <w:trPr>
          <w:trHeight w:val="454"/>
        </w:trPr>
        <w:tc>
          <w:tcPr>
            <w:tcW w:w="2268" w:type="dxa"/>
            <w:vMerge w:val="restart"/>
            <w:shd w:val="clear" w:color="auto" w:fill="auto"/>
            <w:vAlign w:val="center"/>
            <w:hideMark/>
          </w:tcPr>
          <w:p w:rsidR="006A7288" w:rsidRPr="00E12497" w:rsidRDefault="00C37939"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Наименование цели, задач и мероприятий программы, подпрограммы</w:t>
            </w:r>
          </w:p>
        </w:tc>
        <w:tc>
          <w:tcPr>
            <w:tcW w:w="1560" w:type="dxa"/>
            <w:vMerge w:val="restart"/>
            <w:shd w:val="clear" w:color="auto" w:fill="auto"/>
            <w:vAlign w:val="center"/>
            <w:hideMark/>
          </w:tcPr>
          <w:p w:rsidR="006A7288" w:rsidRPr="00E12497" w:rsidRDefault="006A7288"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ГРБС</w:t>
            </w:r>
          </w:p>
        </w:tc>
        <w:tc>
          <w:tcPr>
            <w:tcW w:w="3685" w:type="dxa"/>
            <w:gridSpan w:val="4"/>
            <w:shd w:val="clear" w:color="auto" w:fill="auto"/>
            <w:vAlign w:val="center"/>
            <w:hideMark/>
          </w:tcPr>
          <w:p w:rsidR="006A7288" w:rsidRPr="00E12497" w:rsidRDefault="006A7288"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Код бюджетной классификации</w:t>
            </w:r>
          </w:p>
        </w:tc>
        <w:tc>
          <w:tcPr>
            <w:tcW w:w="5670" w:type="dxa"/>
            <w:gridSpan w:val="4"/>
            <w:shd w:val="clear" w:color="auto" w:fill="auto"/>
            <w:vAlign w:val="center"/>
            <w:hideMark/>
          </w:tcPr>
          <w:p w:rsidR="006A7288" w:rsidRPr="00E12497" w:rsidRDefault="006A7288" w:rsidP="00C37939">
            <w:pPr>
              <w:spacing w:after="0" w:line="240" w:lineRule="auto"/>
              <w:jc w:val="center"/>
              <w:rPr>
                <w:rFonts w:ascii="Arial" w:hAnsi="Arial" w:cs="Arial"/>
                <w:color w:val="000000"/>
                <w:sz w:val="18"/>
                <w:szCs w:val="18"/>
              </w:rPr>
            </w:pPr>
            <w:r w:rsidRPr="00E12497">
              <w:rPr>
                <w:rFonts w:ascii="Arial" w:hAnsi="Arial" w:cs="Arial"/>
                <w:color w:val="000000"/>
                <w:sz w:val="18"/>
                <w:szCs w:val="18"/>
              </w:rPr>
              <w:t>Расходы (рублей)</w:t>
            </w:r>
          </w:p>
        </w:tc>
        <w:tc>
          <w:tcPr>
            <w:tcW w:w="1863" w:type="dxa"/>
            <w:vMerge w:val="restart"/>
            <w:shd w:val="clear" w:color="auto" w:fill="auto"/>
            <w:vAlign w:val="center"/>
            <w:hideMark/>
          </w:tcPr>
          <w:p w:rsidR="006A7288" w:rsidRPr="00E12497" w:rsidRDefault="00B543B3"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Ожидаемый результат от реализации подпрограммного мероприятия (в натуральном выражении)</w:t>
            </w:r>
            <w:r w:rsidR="006A7288" w:rsidRPr="00E12497">
              <w:rPr>
                <w:rFonts w:ascii="Arial" w:hAnsi="Arial" w:cs="Arial"/>
                <w:color w:val="000000"/>
                <w:sz w:val="18"/>
                <w:szCs w:val="18"/>
              </w:rPr>
              <w:t>)</w:t>
            </w:r>
          </w:p>
        </w:tc>
      </w:tr>
      <w:tr w:rsidR="00044DC6" w:rsidRPr="00E12497" w:rsidTr="009917C0">
        <w:trPr>
          <w:trHeight w:val="1191"/>
        </w:trPr>
        <w:tc>
          <w:tcPr>
            <w:tcW w:w="2268" w:type="dxa"/>
            <w:vMerge/>
            <w:vAlign w:val="center"/>
            <w:hideMark/>
          </w:tcPr>
          <w:p w:rsidR="00044DC6" w:rsidRPr="00E12497" w:rsidRDefault="00044DC6" w:rsidP="0057721D">
            <w:pPr>
              <w:spacing w:after="0" w:line="240" w:lineRule="auto"/>
              <w:jc w:val="left"/>
              <w:rPr>
                <w:rFonts w:ascii="Arial" w:hAnsi="Arial" w:cs="Arial"/>
                <w:color w:val="000000"/>
                <w:sz w:val="18"/>
                <w:szCs w:val="18"/>
              </w:rPr>
            </w:pPr>
          </w:p>
        </w:tc>
        <w:tc>
          <w:tcPr>
            <w:tcW w:w="1560" w:type="dxa"/>
            <w:vMerge/>
            <w:vAlign w:val="center"/>
            <w:hideMark/>
          </w:tcPr>
          <w:p w:rsidR="00044DC6" w:rsidRPr="00E12497" w:rsidRDefault="00044DC6" w:rsidP="0057721D">
            <w:pPr>
              <w:spacing w:after="0" w:line="240" w:lineRule="auto"/>
              <w:jc w:val="left"/>
              <w:rPr>
                <w:rFonts w:ascii="Arial" w:hAnsi="Arial" w:cs="Arial"/>
                <w:color w:val="000000"/>
                <w:sz w:val="18"/>
                <w:szCs w:val="18"/>
              </w:rPr>
            </w:pPr>
          </w:p>
        </w:tc>
        <w:tc>
          <w:tcPr>
            <w:tcW w:w="850" w:type="dxa"/>
            <w:shd w:val="clear" w:color="auto" w:fill="auto"/>
            <w:vAlign w:val="center"/>
            <w:hideMark/>
          </w:tcPr>
          <w:p w:rsidR="00044DC6" w:rsidRPr="00E12497" w:rsidRDefault="00044DC6"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ГРБС</w:t>
            </w:r>
          </w:p>
        </w:tc>
        <w:tc>
          <w:tcPr>
            <w:tcW w:w="851" w:type="dxa"/>
            <w:shd w:val="clear" w:color="auto" w:fill="auto"/>
            <w:vAlign w:val="center"/>
            <w:hideMark/>
          </w:tcPr>
          <w:p w:rsidR="00044DC6" w:rsidRPr="00E12497" w:rsidRDefault="00044DC6" w:rsidP="0057721D">
            <w:pPr>
              <w:spacing w:after="0" w:line="240" w:lineRule="auto"/>
              <w:jc w:val="center"/>
              <w:rPr>
                <w:rFonts w:ascii="Arial" w:hAnsi="Arial" w:cs="Arial"/>
                <w:color w:val="000000"/>
                <w:sz w:val="18"/>
                <w:szCs w:val="18"/>
              </w:rPr>
            </w:pPr>
            <w:proofErr w:type="spellStart"/>
            <w:r w:rsidRPr="00E12497">
              <w:rPr>
                <w:rFonts w:ascii="Arial" w:hAnsi="Arial" w:cs="Arial"/>
                <w:color w:val="000000"/>
                <w:sz w:val="18"/>
                <w:szCs w:val="18"/>
              </w:rPr>
              <w:t>РзПр</w:t>
            </w:r>
            <w:proofErr w:type="spellEnd"/>
          </w:p>
        </w:tc>
        <w:tc>
          <w:tcPr>
            <w:tcW w:w="1276" w:type="dxa"/>
            <w:shd w:val="clear" w:color="auto" w:fill="auto"/>
            <w:vAlign w:val="center"/>
            <w:hideMark/>
          </w:tcPr>
          <w:p w:rsidR="00044DC6" w:rsidRPr="00E12497" w:rsidRDefault="00044DC6"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ЦСР</w:t>
            </w:r>
          </w:p>
        </w:tc>
        <w:tc>
          <w:tcPr>
            <w:tcW w:w="708" w:type="dxa"/>
            <w:shd w:val="clear" w:color="auto" w:fill="auto"/>
            <w:vAlign w:val="center"/>
            <w:hideMark/>
          </w:tcPr>
          <w:p w:rsidR="00044DC6" w:rsidRPr="00E12497" w:rsidRDefault="00044DC6"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ВР</w:t>
            </w:r>
          </w:p>
        </w:tc>
        <w:tc>
          <w:tcPr>
            <w:tcW w:w="1468" w:type="dxa"/>
            <w:shd w:val="clear" w:color="auto" w:fill="auto"/>
            <w:vAlign w:val="center"/>
            <w:hideMark/>
          </w:tcPr>
          <w:p w:rsidR="00044DC6" w:rsidRPr="00E12497" w:rsidRDefault="00044DC6"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202</w:t>
            </w:r>
            <w:r w:rsidR="00CF3891" w:rsidRPr="00E12497">
              <w:rPr>
                <w:rFonts w:ascii="Arial" w:hAnsi="Arial" w:cs="Arial"/>
                <w:color w:val="000000"/>
                <w:sz w:val="18"/>
                <w:szCs w:val="18"/>
              </w:rPr>
              <w:t>1</w:t>
            </w:r>
          </w:p>
        </w:tc>
        <w:tc>
          <w:tcPr>
            <w:tcW w:w="1651" w:type="dxa"/>
            <w:shd w:val="clear" w:color="auto" w:fill="auto"/>
            <w:vAlign w:val="center"/>
            <w:hideMark/>
          </w:tcPr>
          <w:p w:rsidR="00044DC6" w:rsidRPr="00E12497" w:rsidRDefault="00044DC6"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202</w:t>
            </w:r>
            <w:r w:rsidR="00CF3891" w:rsidRPr="00E12497">
              <w:rPr>
                <w:rFonts w:ascii="Arial" w:hAnsi="Arial" w:cs="Arial"/>
                <w:color w:val="000000"/>
                <w:sz w:val="18"/>
                <w:szCs w:val="18"/>
              </w:rPr>
              <w:t>2</w:t>
            </w:r>
          </w:p>
        </w:tc>
        <w:tc>
          <w:tcPr>
            <w:tcW w:w="992" w:type="dxa"/>
            <w:shd w:val="clear" w:color="auto" w:fill="auto"/>
            <w:vAlign w:val="center"/>
            <w:hideMark/>
          </w:tcPr>
          <w:p w:rsidR="00044DC6" w:rsidRPr="00E12497" w:rsidRDefault="00044DC6"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202</w:t>
            </w:r>
            <w:r w:rsidR="00CF3891" w:rsidRPr="00E12497">
              <w:rPr>
                <w:rFonts w:ascii="Arial" w:hAnsi="Arial" w:cs="Arial"/>
                <w:color w:val="000000"/>
                <w:sz w:val="18"/>
                <w:szCs w:val="18"/>
              </w:rPr>
              <w:t>3</w:t>
            </w:r>
          </w:p>
        </w:tc>
        <w:tc>
          <w:tcPr>
            <w:tcW w:w="1559" w:type="dxa"/>
            <w:shd w:val="clear" w:color="auto" w:fill="auto"/>
            <w:vAlign w:val="center"/>
            <w:hideMark/>
          </w:tcPr>
          <w:p w:rsidR="00044DC6" w:rsidRPr="00E12497" w:rsidRDefault="00044DC6"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 xml:space="preserve">итого на период </w:t>
            </w:r>
          </w:p>
          <w:p w:rsidR="00044DC6" w:rsidRPr="00E12497" w:rsidRDefault="00044DC6"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202</w:t>
            </w:r>
            <w:r w:rsidR="00CF3891" w:rsidRPr="00E12497">
              <w:rPr>
                <w:rFonts w:ascii="Arial" w:hAnsi="Arial" w:cs="Arial"/>
                <w:color w:val="000000"/>
                <w:sz w:val="18"/>
                <w:szCs w:val="18"/>
              </w:rPr>
              <w:t>1</w:t>
            </w:r>
            <w:r w:rsidRPr="00E12497">
              <w:rPr>
                <w:rFonts w:ascii="Arial" w:hAnsi="Arial" w:cs="Arial"/>
                <w:color w:val="000000"/>
                <w:sz w:val="18"/>
                <w:szCs w:val="18"/>
              </w:rPr>
              <w:t>–202</w:t>
            </w:r>
            <w:r w:rsidR="00CF3891" w:rsidRPr="00E12497">
              <w:rPr>
                <w:rFonts w:ascii="Arial" w:hAnsi="Arial" w:cs="Arial"/>
                <w:color w:val="000000"/>
                <w:sz w:val="18"/>
                <w:szCs w:val="18"/>
              </w:rPr>
              <w:t>3</w:t>
            </w:r>
            <w:r w:rsidRPr="00E12497">
              <w:rPr>
                <w:rFonts w:ascii="Arial" w:hAnsi="Arial" w:cs="Arial"/>
                <w:color w:val="000000"/>
                <w:sz w:val="18"/>
                <w:szCs w:val="18"/>
              </w:rPr>
              <w:t xml:space="preserve"> </w:t>
            </w:r>
          </w:p>
        </w:tc>
        <w:tc>
          <w:tcPr>
            <w:tcW w:w="1863" w:type="dxa"/>
            <w:vMerge/>
            <w:vAlign w:val="center"/>
            <w:hideMark/>
          </w:tcPr>
          <w:p w:rsidR="00044DC6" w:rsidRPr="00E12497" w:rsidRDefault="00044DC6" w:rsidP="0057721D">
            <w:pPr>
              <w:spacing w:after="0" w:line="240" w:lineRule="auto"/>
              <w:jc w:val="left"/>
              <w:rPr>
                <w:rFonts w:ascii="Arial" w:hAnsi="Arial" w:cs="Arial"/>
                <w:color w:val="000000"/>
                <w:sz w:val="18"/>
                <w:szCs w:val="18"/>
              </w:rPr>
            </w:pPr>
          </w:p>
        </w:tc>
      </w:tr>
      <w:tr w:rsidR="006A7288" w:rsidRPr="00E12497" w:rsidTr="009917C0">
        <w:trPr>
          <w:trHeight w:val="300"/>
        </w:trPr>
        <w:tc>
          <w:tcPr>
            <w:tcW w:w="2268" w:type="dxa"/>
            <w:shd w:val="clear" w:color="auto" w:fill="auto"/>
            <w:vAlign w:val="center"/>
            <w:hideMark/>
          </w:tcPr>
          <w:p w:rsidR="006A7288" w:rsidRPr="00E12497" w:rsidRDefault="00FC053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1560" w:type="dxa"/>
            <w:shd w:val="clear" w:color="auto" w:fill="auto"/>
            <w:vAlign w:val="center"/>
            <w:hideMark/>
          </w:tcPr>
          <w:p w:rsidR="006A7288" w:rsidRPr="00E12497" w:rsidRDefault="00FC053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w:t>
            </w:r>
          </w:p>
        </w:tc>
        <w:tc>
          <w:tcPr>
            <w:tcW w:w="850" w:type="dxa"/>
            <w:shd w:val="clear" w:color="auto" w:fill="auto"/>
            <w:vAlign w:val="center"/>
            <w:hideMark/>
          </w:tcPr>
          <w:p w:rsidR="006A7288" w:rsidRPr="00E12497" w:rsidRDefault="00FC053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3</w:t>
            </w:r>
          </w:p>
        </w:tc>
        <w:tc>
          <w:tcPr>
            <w:tcW w:w="851" w:type="dxa"/>
            <w:shd w:val="clear" w:color="auto" w:fill="auto"/>
            <w:vAlign w:val="center"/>
            <w:hideMark/>
          </w:tcPr>
          <w:p w:rsidR="006A7288" w:rsidRPr="00E12497" w:rsidRDefault="00FC053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4</w:t>
            </w:r>
          </w:p>
        </w:tc>
        <w:tc>
          <w:tcPr>
            <w:tcW w:w="1276" w:type="dxa"/>
            <w:shd w:val="clear" w:color="auto" w:fill="auto"/>
            <w:vAlign w:val="center"/>
            <w:hideMark/>
          </w:tcPr>
          <w:p w:rsidR="006A7288" w:rsidRPr="00E12497" w:rsidRDefault="00FC053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5</w:t>
            </w:r>
          </w:p>
        </w:tc>
        <w:tc>
          <w:tcPr>
            <w:tcW w:w="708" w:type="dxa"/>
            <w:shd w:val="clear" w:color="auto" w:fill="auto"/>
            <w:vAlign w:val="center"/>
            <w:hideMark/>
          </w:tcPr>
          <w:p w:rsidR="006A7288" w:rsidRPr="00E12497" w:rsidRDefault="00FC053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6</w:t>
            </w:r>
          </w:p>
        </w:tc>
        <w:tc>
          <w:tcPr>
            <w:tcW w:w="1468" w:type="dxa"/>
            <w:shd w:val="clear" w:color="auto" w:fill="auto"/>
            <w:vAlign w:val="center"/>
            <w:hideMark/>
          </w:tcPr>
          <w:p w:rsidR="006A7288" w:rsidRPr="00E12497" w:rsidRDefault="00FC053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7</w:t>
            </w:r>
          </w:p>
        </w:tc>
        <w:tc>
          <w:tcPr>
            <w:tcW w:w="1651" w:type="dxa"/>
            <w:shd w:val="clear" w:color="auto" w:fill="auto"/>
            <w:vAlign w:val="center"/>
            <w:hideMark/>
          </w:tcPr>
          <w:p w:rsidR="006A7288" w:rsidRPr="00E12497" w:rsidRDefault="00FC053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8</w:t>
            </w:r>
          </w:p>
        </w:tc>
        <w:tc>
          <w:tcPr>
            <w:tcW w:w="992" w:type="dxa"/>
            <w:shd w:val="clear" w:color="auto" w:fill="auto"/>
            <w:vAlign w:val="center"/>
            <w:hideMark/>
          </w:tcPr>
          <w:p w:rsidR="006A7288" w:rsidRPr="00E12497" w:rsidRDefault="00FC053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9</w:t>
            </w:r>
          </w:p>
        </w:tc>
        <w:tc>
          <w:tcPr>
            <w:tcW w:w="1559" w:type="dxa"/>
            <w:shd w:val="clear" w:color="auto" w:fill="auto"/>
            <w:vAlign w:val="center"/>
            <w:hideMark/>
          </w:tcPr>
          <w:p w:rsidR="006A7288" w:rsidRPr="00E12497" w:rsidRDefault="00FC053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10</w:t>
            </w:r>
          </w:p>
        </w:tc>
        <w:tc>
          <w:tcPr>
            <w:tcW w:w="1863" w:type="dxa"/>
            <w:shd w:val="clear" w:color="auto" w:fill="auto"/>
            <w:vAlign w:val="center"/>
            <w:hideMark/>
          </w:tcPr>
          <w:p w:rsidR="006A7288" w:rsidRPr="00E12497" w:rsidRDefault="00FC053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11</w:t>
            </w:r>
          </w:p>
        </w:tc>
      </w:tr>
      <w:tr w:rsidR="006A7288" w:rsidRPr="00E12497" w:rsidTr="00A53AB2">
        <w:trPr>
          <w:trHeight w:val="567"/>
        </w:trPr>
        <w:tc>
          <w:tcPr>
            <w:tcW w:w="15046" w:type="dxa"/>
            <w:gridSpan w:val="11"/>
            <w:shd w:val="clear" w:color="auto" w:fill="auto"/>
            <w:vAlign w:val="center"/>
          </w:tcPr>
          <w:p w:rsidR="006A7288" w:rsidRPr="00E12497" w:rsidRDefault="006A7288" w:rsidP="0057721D">
            <w:pPr>
              <w:spacing w:after="0" w:line="240" w:lineRule="auto"/>
              <w:jc w:val="left"/>
              <w:rPr>
                <w:rFonts w:ascii="Arial" w:hAnsi="Arial" w:cs="Arial"/>
                <w:color w:val="000000"/>
                <w:sz w:val="18"/>
                <w:szCs w:val="18"/>
              </w:rPr>
            </w:pPr>
            <w:r w:rsidRPr="00E12497">
              <w:rPr>
                <w:rFonts w:ascii="Arial" w:hAnsi="Arial" w:cs="Arial"/>
                <w:color w:val="000000"/>
                <w:sz w:val="18"/>
                <w:szCs w:val="18"/>
              </w:rPr>
              <w:t xml:space="preserve">Цель подпрограммы: </w:t>
            </w:r>
          </w:p>
          <w:p w:rsidR="006A7288" w:rsidRPr="00E12497" w:rsidRDefault="000A1E5D" w:rsidP="0057721D">
            <w:pPr>
              <w:spacing w:after="0" w:line="240" w:lineRule="auto"/>
              <w:jc w:val="left"/>
              <w:rPr>
                <w:rFonts w:ascii="Arial" w:hAnsi="Arial" w:cs="Arial"/>
                <w:color w:val="000000"/>
                <w:sz w:val="18"/>
                <w:szCs w:val="18"/>
              </w:rPr>
            </w:pPr>
            <w:r w:rsidRPr="00E12497">
              <w:rPr>
                <w:rFonts w:ascii="Arial" w:hAnsi="Arial" w:cs="Arial"/>
                <w:color w:val="000000"/>
                <w:sz w:val="18"/>
                <w:szCs w:val="18"/>
              </w:rPr>
              <w:t>развитие и модернизация объектов водоснабжения, повышение качества питьевой воды для населения города Бородино</w:t>
            </w:r>
          </w:p>
        </w:tc>
      </w:tr>
      <w:tr w:rsidR="006A7288" w:rsidRPr="00E12497" w:rsidTr="00A53AB2">
        <w:trPr>
          <w:trHeight w:val="340"/>
        </w:trPr>
        <w:tc>
          <w:tcPr>
            <w:tcW w:w="15046" w:type="dxa"/>
            <w:gridSpan w:val="11"/>
            <w:shd w:val="clear" w:color="auto" w:fill="auto"/>
            <w:vAlign w:val="center"/>
          </w:tcPr>
          <w:p w:rsidR="006A7288" w:rsidRPr="00E12497" w:rsidRDefault="006A7288" w:rsidP="0057721D">
            <w:pPr>
              <w:spacing w:after="0" w:line="240" w:lineRule="auto"/>
              <w:jc w:val="left"/>
              <w:rPr>
                <w:rFonts w:ascii="Arial" w:hAnsi="Arial" w:cs="Arial"/>
                <w:color w:val="000000"/>
                <w:sz w:val="18"/>
                <w:szCs w:val="18"/>
              </w:rPr>
            </w:pPr>
            <w:r w:rsidRPr="00E12497">
              <w:rPr>
                <w:rFonts w:ascii="Arial" w:hAnsi="Arial" w:cs="Arial"/>
                <w:color w:val="000000"/>
                <w:sz w:val="18"/>
                <w:szCs w:val="18"/>
              </w:rPr>
              <w:t xml:space="preserve">Задача: </w:t>
            </w:r>
            <w:r w:rsidR="003A59A3" w:rsidRPr="00E12497">
              <w:rPr>
                <w:rFonts w:ascii="Arial" w:hAnsi="Arial" w:cs="Arial"/>
                <w:color w:val="000000"/>
                <w:sz w:val="18"/>
                <w:szCs w:val="18"/>
              </w:rPr>
              <w:t>повышение качества питьевой воды посредством строительства и реконструкции (модернизации) объектов питьевого водоснабжения</w:t>
            </w:r>
          </w:p>
        </w:tc>
      </w:tr>
      <w:tr w:rsidR="009917C0" w:rsidRPr="00E12497" w:rsidTr="009917C0">
        <w:trPr>
          <w:trHeight w:val="680"/>
        </w:trPr>
        <w:tc>
          <w:tcPr>
            <w:tcW w:w="2268" w:type="dxa"/>
            <w:vMerge w:val="restart"/>
            <w:shd w:val="clear" w:color="auto" w:fill="auto"/>
            <w:vAlign w:val="center"/>
            <w:hideMark/>
          </w:tcPr>
          <w:p w:rsidR="005B4B4E" w:rsidRPr="00E12497" w:rsidRDefault="005B4B4E" w:rsidP="00690AAA">
            <w:pPr>
              <w:spacing w:after="0" w:line="240" w:lineRule="auto"/>
              <w:jc w:val="left"/>
              <w:rPr>
                <w:rFonts w:ascii="Arial" w:hAnsi="Arial" w:cs="Arial"/>
                <w:color w:val="000000"/>
                <w:sz w:val="18"/>
                <w:szCs w:val="18"/>
              </w:rPr>
            </w:pPr>
            <w:r w:rsidRPr="00E12497">
              <w:rPr>
                <w:rFonts w:ascii="Arial" w:hAnsi="Arial" w:cs="Arial"/>
                <w:color w:val="000000"/>
                <w:sz w:val="18"/>
                <w:szCs w:val="18"/>
              </w:rPr>
              <w:t>Мероприятие 1.</w:t>
            </w:r>
          </w:p>
          <w:p w:rsidR="005B4B4E" w:rsidRPr="00E12497" w:rsidRDefault="005B4B4E" w:rsidP="00690AAA">
            <w:pPr>
              <w:spacing w:after="0" w:line="240" w:lineRule="auto"/>
              <w:jc w:val="left"/>
              <w:rPr>
                <w:rFonts w:ascii="Arial" w:hAnsi="Arial" w:cs="Arial"/>
                <w:color w:val="000000"/>
                <w:sz w:val="18"/>
                <w:szCs w:val="18"/>
              </w:rPr>
            </w:pPr>
            <w:r w:rsidRPr="00E12497">
              <w:rPr>
                <w:rFonts w:ascii="Arial" w:hAnsi="Arial" w:cs="Arial"/>
                <w:color w:val="000000"/>
                <w:sz w:val="18"/>
                <w:szCs w:val="18"/>
              </w:rPr>
              <w:t>Строительство станции водоподготовки (умягчение, обезжелезивание) на водобаках города Бородино</w:t>
            </w:r>
          </w:p>
        </w:tc>
        <w:tc>
          <w:tcPr>
            <w:tcW w:w="1560" w:type="dxa"/>
            <w:vMerge w:val="restart"/>
            <w:shd w:val="clear" w:color="auto" w:fill="auto"/>
            <w:vAlign w:val="center"/>
            <w:hideMark/>
          </w:tcPr>
          <w:p w:rsidR="005B4B4E" w:rsidRPr="00E12497" w:rsidRDefault="005B4B4E" w:rsidP="0057721D">
            <w:pPr>
              <w:spacing w:after="0" w:line="240" w:lineRule="auto"/>
              <w:jc w:val="left"/>
              <w:rPr>
                <w:rFonts w:ascii="Arial" w:hAnsi="Arial" w:cs="Arial"/>
                <w:color w:val="000000"/>
                <w:sz w:val="18"/>
                <w:szCs w:val="18"/>
              </w:rPr>
            </w:pPr>
            <w:r w:rsidRPr="00E12497">
              <w:rPr>
                <w:rFonts w:ascii="Arial" w:hAnsi="Arial" w:cs="Arial"/>
                <w:color w:val="000000"/>
                <w:sz w:val="18"/>
                <w:szCs w:val="18"/>
              </w:rPr>
              <w:t>администрация города Бородино</w:t>
            </w:r>
          </w:p>
        </w:tc>
        <w:tc>
          <w:tcPr>
            <w:tcW w:w="850" w:type="dxa"/>
            <w:shd w:val="clear" w:color="auto" w:fill="auto"/>
            <w:vAlign w:val="center"/>
            <w:hideMark/>
          </w:tcPr>
          <w:p w:rsidR="005B4B4E" w:rsidRPr="00E12497" w:rsidRDefault="005B4B4E"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012</w:t>
            </w:r>
          </w:p>
        </w:tc>
        <w:tc>
          <w:tcPr>
            <w:tcW w:w="851" w:type="dxa"/>
            <w:shd w:val="clear" w:color="auto" w:fill="auto"/>
            <w:vAlign w:val="center"/>
            <w:hideMark/>
          </w:tcPr>
          <w:p w:rsidR="005B4B4E" w:rsidRPr="00E12497" w:rsidRDefault="005B4B4E"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0505</w:t>
            </w:r>
          </w:p>
        </w:tc>
        <w:tc>
          <w:tcPr>
            <w:tcW w:w="1276" w:type="dxa"/>
            <w:shd w:val="clear" w:color="auto" w:fill="auto"/>
            <w:vAlign w:val="center"/>
            <w:hideMark/>
          </w:tcPr>
          <w:p w:rsidR="005B4B4E" w:rsidRPr="00E12497" w:rsidRDefault="005B4B4E"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02400S5720</w:t>
            </w:r>
          </w:p>
        </w:tc>
        <w:tc>
          <w:tcPr>
            <w:tcW w:w="708" w:type="dxa"/>
            <w:shd w:val="clear" w:color="auto" w:fill="auto"/>
            <w:vAlign w:val="center"/>
            <w:hideMark/>
          </w:tcPr>
          <w:p w:rsidR="005B4B4E" w:rsidRPr="00E12497" w:rsidRDefault="005B4B4E"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414</w:t>
            </w:r>
          </w:p>
        </w:tc>
        <w:tc>
          <w:tcPr>
            <w:tcW w:w="1468" w:type="dxa"/>
            <w:shd w:val="clear" w:color="auto" w:fill="auto"/>
            <w:vAlign w:val="center"/>
            <w:hideMark/>
          </w:tcPr>
          <w:p w:rsidR="005B4B4E" w:rsidRPr="00E12497" w:rsidRDefault="005B4B4E" w:rsidP="00A53AB2">
            <w:pPr>
              <w:spacing w:after="0" w:line="240" w:lineRule="auto"/>
              <w:jc w:val="right"/>
              <w:rPr>
                <w:rFonts w:ascii="Arial" w:hAnsi="Arial" w:cs="Arial"/>
                <w:sz w:val="18"/>
                <w:szCs w:val="18"/>
              </w:rPr>
            </w:pPr>
            <w:r w:rsidRPr="00E12497">
              <w:rPr>
                <w:rFonts w:ascii="Arial" w:hAnsi="Arial" w:cs="Arial"/>
                <w:sz w:val="18"/>
                <w:szCs w:val="18"/>
              </w:rPr>
              <w:t>0,00</w:t>
            </w:r>
          </w:p>
        </w:tc>
        <w:tc>
          <w:tcPr>
            <w:tcW w:w="1651" w:type="dxa"/>
            <w:shd w:val="clear" w:color="auto" w:fill="auto"/>
            <w:vAlign w:val="center"/>
            <w:hideMark/>
          </w:tcPr>
          <w:p w:rsidR="005B4B4E" w:rsidRPr="00E12497" w:rsidRDefault="005B4B4E" w:rsidP="00A53AB2">
            <w:pPr>
              <w:spacing w:after="0" w:line="240" w:lineRule="auto"/>
              <w:jc w:val="right"/>
              <w:rPr>
                <w:rFonts w:ascii="Arial" w:hAnsi="Arial" w:cs="Arial"/>
                <w:sz w:val="18"/>
                <w:szCs w:val="18"/>
              </w:rPr>
            </w:pPr>
            <w:r w:rsidRPr="00E12497">
              <w:rPr>
                <w:rFonts w:ascii="Arial" w:hAnsi="Arial" w:cs="Arial"/>
                <w:sz w:val="18"/>
                <w:szCs w:val="18"/>
              </w:rPr>
              <w:t>0,00</w:t>
            </w:r>
          </w:p>
        </w:tc>
        <w:tc>
          <w:tcPr>
            <w:tcW w:w="992" w:type="dxa"/>
            <w:shd w:val="clear" w:color="auto" w:fill="auto"/>
            <w:vAlign w:val="center"/>
            <w:hideMark/>
          </w:tcPr>
          <w:p w:rsidR="005B4B4E" w:rsidRPr="00E12497" w:rsidRDefault="005B4B4E" w:rsidP="00A53AB2">
            <w:pPr>
              <w:spacing w:after="0" w:line="240" w:lineRule="auto"/>
              <w:jc w:val="right"/>
              <w:rPr>
                <w:rFonts w:ascii="Arial" w:hAnsi="Arial" w:cs="Arial"/>
                <w:sz w:val="18"/>
                <w:szCs w:val="18"/>
              </w:rPr>
            </w:pPr>
            <w:r w:rsidRPr="00E12497">
              <w:rPr>
                <w:rFonts w:ascii="Arial" w:hAnsi="Arial" w:cs="Arial"/>
                <w:sz w:val="18"/>
                <w:szCs w:val="18"/>
              </w:rPr>
              <w:t>0,00</w:t>
            </w:r>
          </w:p>
        </w:tc>
        <w:tc>
          <w:tcPr>
            <w:tcW w:w="1559" w:type="dxa"/>
            <w:shd w:val="clear" w:color="auto" w:fill="auto"/>
            <w:vAlign w:val="center"/>
          </w:tcPr>
          <w:p w:rsidR="005B4B4E" w:rsidRPr="00E12497" w:rsidRDefault="005B4B4E" w:rsidP="00A53AB2">
            <w:pPr>
              <w:spacing w:after="0" w:line="240" w:lineRule="auto"/>
              <w:jc w:val="right"/>
              <w:rPr>
                <w:rFonts w:ascii="Arial" w:hAnsi="Arial" w:cs="Arial"/>
                <w:sz w:val="18"/>
                <w:szCs w:val="18"/>
              </w:rPr>
            </w:pPr>
            <w:r w:rsidRPr="00E12497">
              <w:rPr>
                <w:rFonts w:ascii="Arial" w:hAnsi="Arial" w:cs="Arial"/>
                <w:sz w:val="18"/>
                <w:szCs w:val="18"/>
              </w:rPr>
              <w:t>0,00</w:t>
            </w:r>
          </w:p>
        </w:tc>
        <w:tc>
          <w:tcPr>
            <w:tcW w:w="1863" w:type="dxa"/>
            <w:vMerge w:val="restart"/>
            <w:shd w:val="clear" w:color="auto" w:fill="auto"/>
            <w:vAlign w:val="center"/>
            <w:hideMark/>
          </w:tcPr>
          <w:p w:rsidR="005B4B4E" w:rsidRPr="00E12497" w:rsidRDefault="005B4B4E" w:rsidP="0057721D">
            <w:pPr>
              <w:spacing w:after="0" w:line="240" w:lineRule="auto"/>
              <w:jc w:val="left"/>
              <w:rPr>
                <w:rFonts w:ascii="Arial" w:hAnsi="Arial" w:cs="Arial"/>
                <w:color w:val="000000"/>
                <w:sz w:val="18"/>
                <w:szCs w:val="18"/>
              </w:rPr>
            </w:pPr>
            <w:r w:rsidRPr="00E12497">
              <w:rPr>
                <w:rFonts w:ascii="Arial" w:hAnsi="Arial" w:cs="Arial"/>
                <w:color w:val="000000"/>
                <w:sz w:val="18"/>
                <w:szCs w:val="18"/>
              </w:rPr>
              <w:t>Обеспечение чистой водой население города Бородино</w:t>
            </w:r>
          </w:p>
        </w:tc>
      </w:tr>
      <w:tr w:rsidR="009917C0" w:rsidRPr="00E12497" w:rsidTr="009917C0">
        <w:trPr>
          <w:trHeight w:val="1134"/>
        </w:trPr>
        <w:tc>
          <w:tcPr>
            <w:tcW w:w="2268" w:type="dxa"/>
            <w:vMerge/>
            <w:shd w:val="clear" w:color="auto" w:fill="auto"/>
            <w:vAlign w:val="center"/>
          </w:tcPr>
          <w:p w:rsidR="004410BE" w:rsidRPr="00E12497" w:rsidRDefault="004410BE" w:rsidP="00690AAA">
            <w:pPr>
              <w:spacing w:after="0" w:line="240" w:lineRule="auto"/>
              <w:jc w:val="left"/>
              <w:rPr>
                <w:rFonts w:ascii="Arial" w:hAnsi="Arial" w:cs="Arial"/>
                <w:color w:val="000000"/>
                <w:sz w:val="18"/>
                <w:szCs w:val="18"/>
              </w:rPr>
            </w:pPr>
          </w:p>
        </w:tc>
        <w:tc>
          <w:tcPr>
            <w:tcW w:w="1560" w:type="dxa"/>
            <w:vMerge/>
            <w:shd w:val="clear" w:color="auto" w:fill="auto"/>
            <w:vAlign w:val="center"/>
          </w:tcPr>
          <w:p w:rsidR="004410BE" w:rsidRPr="00E12497" w:rsidRDefault="004410BE" w:rsidP="0057721D">
            <w:pPr>
              <w:spacing w:after="0" w:line="240" w:lineRule="auto"/>
              <w:jc w:val="left"/>
              <w:rPr>
                <w:rFonts w:ascii="Arial" w:hAnsi="Arial" w:cs="Arial"/>
                <w:color w:val="000000"/>
                <w:sz w:val="18"/>
                <w:szCs w:val="18"/>
              </w:rPr>
            </w:pPr>
          </w:p>
        </w:tc>
        <w:tc>
          <w:tcPr>
            <w:tcW w:w="850" w:type="dxa"/>
            <w:shd w:val="clear" w:color="auto" w:fill="auto"/>
            <w:vAlign w:val="center"/>
          </w:tcPr>
          <w:p w:rsidR="004410BE" w:rsidRPr="00E12497" w:rsidRDefault="004410BE"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012</w:t>
            </w:r>
          </w:p>
        </w:tc>
        <w:tc>
          <w:tcPr>
            <w:tcW w:w="851" w:type="dxa"/>
            <w:shd w:val="clear" w:color="auto" w:fill="auto"/>
            <w:vAlign w:val="center"/>
          </w:tcPr>
          <w:p w:rsidR="004410BE" w:rsidRPr="00E12497" w:rsidRDefault="004410BE"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0505</w:t>
            </w:r>
          </w:p>
        </w:tc>
        <w:tc>
          <w:tcPr>
            <w:tcW w:w="1276" w:type="dxa"/>
            <w:shd w:val="clear" w:color="auto" w:fill="auto"/>
            <w:vAlign w:val="center"/>
          </w:tcPr>
          <w:p w:rsidR="004410BE" w:rsidRPr="00E12497" w:rsidRDefault="004410BE"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024</w:t>
            </w:r>
            <w:r w:rsidRPr="00E12497">
              <w:rPr>
                <w:rFonts w:ascii="Arial" w:hAnsi="Arial" w:cs="Arial"/>
                <w:color w:val="000000"/>
                <w:sz w:val="18"/>
                <w:szCs w:val="18"/>
                <w:lang w:val="en-US"/>
              </w:rPr>
              <w:t>F552430</w:t>
            </w:r>
          </w:p>
        </w:tc>
        <w:tc>
          <w:tcPr>
            <w:tcW w:w="708" w:type="dxa"/>
            <w:shd w:val="clear" w:color="auto" w:fill="auto"/>
            <w:vAlign w:val="center"/>
          </w:tcPr>
          <w:p w:rsidR="004410BE" w:rsidRPr="00E12497" w:rsidRDefault="004410BE"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414</w:t>
            </w:r>
          </w:p>
        </w:tc>
        <w:tc>
          <w:tcPr>
            <w:tcW w:w="1468" w:type="dxa"/>
            <w:shd w:val="clear" w:color="auto" w:fill="auto"/>
            <w:vAlign w:val="center"/>
          </w:tcPr>
          <w:p w:rsidR="004410BE" w:rsidRPr="00E12497" w:rsidRDefault="004410BE" w:rsidP="00A53AB2">
            <w:pPr>
              <w:spacing w:after="0" w:line="240" w:lineRule="auto"/>
              <w:jc w:val="right"/>
              <w:rPr>
                <w:rFonts w:ascii="Arial" w:hAnsi="Arial" w:cs="Arial"/>
                <w:sz w:val="18"/>
                <w:szCs w:val="18"/>
              </w:rPr>
            </w:pPr>
            <w:r w:rsidRPr="00E12497">
              <w:rPr>
                <w:rFonts w:ascii="Arial" w:hAnsi="Arial" w:cs="Arial"/>
                <w:sz w:val="18"/>
                <w:szCs w:val="18"/>
              </w:rPr>
              <w:t>45 048 600,00</w:t>
            </w:r>
          </w:p>
        </w:tc>
        <w:tc>
          <w:tcPr>
            <w:tcW w:w="1651" w:type="dxa"/>
            <w:shd w:val="clear" w:color="auto" w:fill="auto"/>
            <w:vAlign w:val="center"/>
          </w:tcPr>
          <w:p w:rsidR="004410BE" w:rsidRPr="00E12497" w:rsidRDefault="004410BE" w:rsidP="00A53AB2">
            <w:pPr>
              <w:spacing w:after="0" w:line="240" w:lineRule="auto"/>
              <w:jc w:val="right"/>
              <w:rPr>
                <w:rFonts w:ascii="Arial" w:hAnsi="Arial" w:cs="Arial"/>
                <w:sz w:val="18"/>
                <w:szCs w:val="18"/>
              </w:rPr>
            </w:pPr>
            <w:r w:rsidRPr="00E12497">
              <w:rPr>
                <w:rFonts w:ascii="Arial" w:hAnsi="Arial" w:cs="Arial"/>
                <w:sz w:val="18"/>
                <w:szCs w:val="18"/>
              </w:rPr>
              <w:t>125 094 800,00</w:t>
            </w:r>
          </w:p>
        </w:tc>
        <w:tc>
          <w:tcPr>
            <w:tcW w:w="992" w:type="dxa"/>
            <w:shd w:val="clear" w:color="auto" w:fill="auto"/>
            <w:vAlign w:val="center"/>
          </w:tcPr>
          <w:p w:rsidR="004410BE" w:rsidRPr="00E12497" w:rsidRDefault="004410BE" w:rsidP="009917C0">
            <w:pPr>
              <w:spacing w:after="0" w:line="240" w:lineRule="auto"/>
              <w:jc w:val="right"/>
              <w:rPr>
                <w:rFonts w:ascii="Arial" w:hAnsi="Arial" w:cs="Arial"/>
                <w:sz w:val="18"/>
                <w:szCs w:val="18"/>
              </w:rPr>
            </w:pPr>
            <w:r w:rsidRPr="00E12497">
              <w:rPr>
                <w:rFonts w:ascii="Arial" w:hAnsi="Arial" w:cs="Arial"/>
                <w:sz w:val="18"/>
                <w:szCs w:val="18"/>
              </w:rPr>
              <w:t>0,00</w:t>
            </w:r>
          </w:p>
        </w:tc>
        <w:tc>
          <w:tcPr>
            <w:tcW w:w="1559" w:type="dxa"/>
            <w:shd w:val="clear" w:color="auto" w:fill="auto"/>
            <w:vAlign w:val="center"/>
          </w:tcPr>
          <w:p w:rsidR="004410BE" w:rsidRPr="00E12497" w:rsidRDefault="002A1444" w:rsidP="009917C0">
            <w:pPr>
              <w:spacing w:after="0" w:line="240" w:lineRule="auto"/>
              <w:jc w:val="right"/>
              <w:rPr>
                <w:rFonts w:ascii="Arial" w:hAnsi="Arial" w:cs="Arial"/>
                <w:sz w:val="18"/>
                <w:szCs w:val="18"/>
              </w:rPr>
            </w:pPr>
            <w:r w:rsidRPr="00E12497">
              <w:rPr>
                <w:rFonts w:ascii="Arial" w:hAnsi="Arial" w:cs="Arial"/>
                <w:sz w:val="18"/>
                <w:szCs w:val="18"/>
              </w:rPr>
              <w:t>170 143 400,00</w:t>
            </w:r>
          </w:p>
        </w:tc>
        <w:tc>
          <w:tcPr>
            <w:tcW w:w="1863" w:type="dxa"/>
            <w:vMerge/>
            <w:shd w:val="clear" w:color="auto" w:fill="auto"/>
            <w:vAlign w:val="center"/>
          </w:tcPr>
          <w:p w:rsidR="004410BE" w:rsidRPr="00E12497" w:rsidRDefault="004410BE" w:rsidP="0057721D">
            <w:pPr>
              <w:spacing w:after="0" w:line="240" w:lineRule="auto"/>
              <w:jc w:val="left"/>
              <w:rPr>
                <w:rFonts w:ascii="Arial" w:hAnsi="Arial" w:cs="Arial"/>
                <w:color w:val="000000"/>
                <w:sz w:val="18"/>
                <w:szCs w:val="18"/>
              </w:rPr>
            </w:pPr>
          </w:p>
        </w:tc>
      </w:tr>
      <w:tr w:rsidR="009917C0" w:rsidRPr="00E12497" w:rsidTr="009917C0">
        <w:trPr>
          <w:trHeight w:val="737"/>
        </w:trPr>
        <w:tc>
          <w:tcPr>
            <w:tcW w:w="2268" w:type="dxa"/>
            <w:shd w:val="clear" w:color="auto" w:fill="auto"/>
            <w:vAlign w:val="center"/>
            <w:hideMark/>
          </w:tcPr>
          <w:p w:rsidR="009917C0" w:rsidRPr="00E12497" w:rsidRDefault="009917C0" w:rsidP="0057721D">
            <w:pPr>
              <w:spacing w:after="0" w:line="240" w:lineRule="auto"/>
              <w:jc w:val="left"/>
              <w:rPr>
                <w:rFonts w:ascii="Arial" w:hAnsi="Arial" w:cs="Arial"/>
                <w:color w:val="000000"/>
                <w:sz w:val="18"/>
                <w:szCs w:val="18"/>
              </w:rPr>
            </w:pPr>
            <w:r w:rsidRPr="00E12497">
              <w:rPr>
                <w:rFonts w:ascii="Arial" w:hAnsi="Arial" w:cs="Arial"/>
                <w:color w:val="000000"/>
                <w:sz w:val="18"/>
                <w:szCs w:val="18"/>
              </w:rPr>
              <w:t>Итого по подпрограмме</w:t>
            </w:r>
          </w:p>
        </w:tc>
        <w:tc>
          <w:tcPr>
            <w:tcW w:w="1560" w:type="dxa"/>
            <w:shd w:val="clear" w:color="auto" w:fill="auto"/>
            <w:vAlign w:val="center"/>
            <w:hideMark/>
          </w:tcPr>
          <w:p w:rsidR="009917C0" w:rsidRPr="00E12497" w:rsidRDefault="009917C0" w:rsidP="0057721D">
            <w:pPr>
              <w:spacing w:after="0" w:line="240" w:lineRule="auto"/>
              <w:jc w:val="left"/>
              <w:rPr>
                <w:rFonts w:ascii="Arial" w:hAnsi="Arial" w:cs="Arial"/>
                <w:color w:val="000000"/>
                <w:sz w:val="18"/>
                <w:szCs w:val="18"/>
              </w:rPr>
            </w:pPr>
            <w:r w:rsidRPr="00E12497">
              <w:rPr>
                <w:rFonts w:ascii="Arial" w:hAnsi="Arial" w:cs="Arial"/>
                <w:color w:val="000000"/>
                <w:sz w:val="18"/>
                <w:szCs w:val="18"/>
              </w:rPr>
              <w:t>администрация города Бородино</w:t>
            </w:r>
          </w:p>
        </w:tc>
        <w:tc>
          <w:tcPr>
            <w:tcW w:w="850" w:type="dxa"/>
            <w:shd w:val="clear" w:color="auto" w:fill="auto"/>
            <w:vAlign w:val="center"/>
            <w:hideMark/>
          </w:tcPr>
          <w:p w:rsidR="009917C0" w:rsidRPr="00E12497" w:rsidRDefault="009917C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012</w:t>
            </w:r>
          </w:p>
        </w:tc>
        <w:tc>
          <w:tcPr>
            <w:tcW w:w="851" w:type="dxa"/>
            <w:shd w:val="clear" w:color="auto" w:fill="auto"/>
            <w:vAlign w:val="center"/>
            <w:hideMark/>
          </w:tcPr>
          <w:p w:rsidR="009917C0" w:rsidRPr="00E12497" w:rsidRDefault="009917C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х</w:t>
            </w:r>
          </w:p>
        </w:tc>
        <w:tc>
          <w:tcPr>
            <w:tcW w:w="1276" w:type="dxa"/>
            <w:shd w:val="clear" w:color="auto" w:fill="auto"/>
            <w:vAlign w:val="center"/>
            <w:hideMark/>
          </w:tcPr>
          <w:p w:rsidR="009917C0" w:rsidRPr="00E12497" w:rsidRDefault="009917C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х</w:t>
            </w:r>
          </w:p>
        </w:tc>
        <w:tc>
          <w:tcPr>
            <w:tcW w:w="708" w:type="dxa"/>
            <w:shd w:val="clear" w:color="auto" w:fill="auto"/>
            <w:vAlign w:val="center"/>
            <w:hideMark/>
          </w:tcPr>
          <w:p w:rsidR="009917C0" w:rsidRPr="00E12497" w:rsidRDefault="009917C0"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х</w:t>
            </w:r>
          </w:p>
        </w:tc>
        <w:tc>
          <w:tcPr>
            <w:tcW w:w="1468" w:type="dxa"/>
            <w:shd w:val="clear" w:color="auto" w:fill="auto"/>
            <w:vAlign w:val="center"/>
            <w:hideMark/>
          </w:tcPr>
          <w:p w:rsidR="009917C0" w:rsidRPr="00E12497" w:rsidRDefault="009917C0" w:rsidP="009917C0">
            <w:pPr>
              <w:spacing w:after="0" w:line="240" w:lineRule="auto"/>
              <w:jc w:val="right"/>
              <w:rPr>
                <w:rFonts w:ascii="Arial" w:hAnsi="Arial" w:cs="Arial"/>
                <w:sz w:val="18"/>
                <w:szCs w:val="18"/>
              </w:rPr>
            </w:pPr>
            <w:r w:rsidRPr="00E12497">
              <w:rPr>
                <w:rFonts w:ascii="Arial" w:hAnsi="Arial" w:cs="Arial"/>
                <w:sz w:val="18"/>
                <w:szCs w:val="18"/>
              </w:rPr>
              <w:t>45 048 600,00</w:t>
            </w:r>
          </w:p>
        </w:tc>
        <w:tc>
          <w:tcPr>
            <w:tcW w:w="1651" w:type="dxa"/>
            <w:shd w:val="clear" w:color="auto" w:fill="auto"/>
            <w:vAlign w:val="center"/>
            <w:hideMark/>
          </w:tcPr>
          <w:p w:rsidR="009917C0" w:rsidRPr="00E12497" w:rsidRDefault="009917C0" w:rsidP="009917C0">
            <w:pPr>
              <w:spacing w:after="0" w:line="240" w:lineRule="auto"/>
              <w:jc w:val="right"/>
              <w:rPr>
                <w:rFonts w:ascii="Arial" w:hAnsi="Arial" w:cs="Arial"/>
                <w:sz w:val="18"/>
                <w:szCs w:val="18"/>
              </w:rPr>
            </w:pPr>
            <w:r w:rsidRPr="00E12497">
              <w:rPr>
                <w:rFonts w:ascii="Arial" w:hAnsi="Arial" w:cs="Arial"/>
                <w:sz w:val="18"/>
                <w:szCs w:val="18"/>
              </w:rPr>
              <w:t>125 094 800,00</w:t>
            </w:r>
          </w:p>
        </w:tc>
        <w:tc>
          <w:tcPr>
            <w:tcW w:w="992" w:type="dxa"/>
            <w:shd w:val="clear" w:color="auto" w:fill="auto"/>
            <w:vAlign w:val="center"/>
            <w:hideMark/>
          </w:tcPr>
          <w:p w:rsidR="009917C0" w:rsidRPr="00E12497" w:rsidRDefault="009917C0" w:rsidP="00A53AB2">
            <w:pPr>
              <w:spacing w:after="0" w:line="240" w:lineRule="auto"/>
              <w:jc w:val="right"/>
              <w:rPr>
                <w:rFonts w:ascii="Arial" w:hAnsi="Arial" w:cs="Arial"/>
                <w:sz w:val="18"/>
                <w:szCs w:val="18"/>
              </w:rPr>
            </w:pPr>
            <w:r w:rsidRPr="00E12497">
              <w:rPr>
                <w:rFonts w:ascii="Arial" w:hAnsi="Arial" w:cs="Arial"/>
                <w:sz w:val="18"/>
                <w:szCs w:val="18"/>
              </w:rPr>
              <w:t>0,00</w:t>
            </w:r>
          </w:p>
        </w:tc>
        <w:tc>
          <w:tcPr>
            <w:tcW w:w="1559" w:type="dxa"/>
            <w:shd w:val="clear" w:color="auto" w:fill="auto"/>
            <w:vAlign w:val="center"/>
          </w:tcPr>
          <w:p w:rsidR="009917C0" w:rsidRPr="00E12497" w:rsidRDefault="009917C0" w:rsidP="009917C0">
            <w:pPr>
              <w:spacing w:after="0" w:line="240" w:lineRule="auto"/>
              <w:jc w:val="right"/>
              <w:rPr>
                <w:rFonts w:ascii="Arial" w:hAnsi="Arial" w:cs="Arial"/>
                <w:sz w:val="18"/>
                <w:szCs w:val="18"/>
              </w:rPr>
            </w:pPr>
            <w:r w:rsidRPr="00E12497">
              <w:rPr>
                <w:rFonts w:ascii="Arial" w:hAnsi="Arial" w:cs="Arial"/>
                <w:sz w:val="18"/>
                <w:szCs w:val="18"/>
              </w:rPr>
              <w:t>170 143 400,00</w:t>
            </w:r>
          </w:p>
        </w:tc>
        <w:tc>
          <w:tcPr>
            <w:tcW w:w="1863" w:type="dxa"/>
            <w:shd w:val="clear" w:color="auto" w:fill="auto"/>
            <w:hideMark/>
          </w:tcPr>
          <w:p w:rsidR="009917C0" w:rsidRPr="00E12497" w:rsidRDefault="009917C0" w:rsidP="0057721D">
            <w:pPr>
              <w:spacing w:after="0" w:line="240" w:lineRule="auto"/>
              <w:jc w:val="left"/>
              <w:rPr>
                <w:rFonts w:ascii="Arial" w:hAnsi="Arial" w:cs="Arial"/>
                <w:color w:val="000000"/>
                <w:sz w:val="18"/>
                <w:szCs w:val="18"/>
              </w:rPr>
            </w:pPr>
            <w:r w:rsidRPr="00E12497">
              <w:rPr>
                <w:rFonts w:ascii="Arial" w:hAnsi="Arial" w:cs="Arial"/>
                <w:color w:val="000000"/>
                <w:sz w:val="18"/>
                <w:szCs w:val="18"/>
              </w:rPr>
              <w:t> </w:t>
            </w:r>
          </w:p>
        </w:tc>
      </w:tr>
    </w:tbl>
    <w:p w:rsidR="00026804" w:rsidRPr="00E12497" w:rsidRDefault="00026804" w:rsidP="0057721D">
      <w:pPr>
        <w:autoSpaceDE w:val="0"/>
        <w:autoSpaceDN w:val="0"/>
        <w:adjustRightInd w:val="0"/>
        <w:spacing w:after="0" w:line="240" w:lineRule="auto"/>
        <w:ind w:left="5103"/>
        <w:jc w:val="left"/>
        <w:outlineLvl w:val="0"/>
        <w:rPr>
          <w:rFonts w:ascii="Arial" w:hAnsi="Arial" w:cs="Arial"/>
          <w:sz w:val="24"/>
          <w:szCs w:val="24"/>
        </w:rPr>
      </w:pPr>
    </w:p>
    <w:p w:rsidR="00026804" w:rsidRPr="00E12497" w:rsidRDefault="00026804" w:rsidP="0057721D">
      <w:pPr>
        <w:autoSpaceDE w:val="0"/>
        <w:autoSpaceDN w:val="0"/>
        <w:adjustRightInd w:val="0"/>
        <w:spacing w:after="0" w:line="240" w:lineRule="auto"/>
        <w:ind w:left="5103"/>
        <w:jc w:val="left"/>
        <w:outlineLvl w:val="0"/>
        <w:rPr>
          <w:rFonts w:ascii="Arial" w:hAnsi="Arial" w:cs="Arial"/>
          <w:sz w:val="24"/>
          <w:szCs w:val="24"/>
        </w:rPr>
        <w:sectPr w:rsidR="00026804" w:rsidRPr="00E12497" w:rsidSect="001A52CD">
          <w:pgSz w:w="16838" w:h="11906" w:orient="landscape" w:code="9"/>
          <w:pgMar w:top="1701" w:right="1134" w:bottom="851" w:left="1134" w:header="709" w:footer="709" w:gutter="0"/>
          <w:pgNumType w:start="1"/>
          <w:cols w:space="708"/>
          <w:titlePg/>
          <w:docGrid w:linePitch="360"/>
        </w:sectPr>
      </w:pPr>
    </w:p>
    <w:p w:rsidR="00105674" w:rsidRPr="00E12497"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E12497">
        <w:rPr>
          <w:rFonts w:ascii="Arial" w:hAnsi="Arial" w:cs="Arial"/>
          <w:sz w:val="24"/>
          <w:szCs w:val="24"/>
        </w:rPr>
        <w:t xml:space="preserve">Приложение </w:t>
      </w:r>
      <w:r w:rsidR="00A3488F" w:rsidRPr="00E12497">
        <w:rPr>
          <w:rFonts w:ascii="Arial" w:hAnsi="Arial" w:cs="Arial"/>
          <w:sz w:val="24"/>
          <w:szCs w:val="24"/>
        </w:rPr>
        <w:t>5</w:t>
      </w:r>
    </w:p>
    <w:p w:rsidR="00105674" w:rsidRPr="00E12497"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E12497">
        <w:rPr>
          <w:rFonts w:ascii="Arial" w:hAnsi="Arial" w:cs="Arial"/>
          <w:sz w:val="24"/>
          <w:szCs w:val="24"/>
        </w:rPr>
        <w:t>к муниципальной программе</w:t>
      </w:r>
      <w:r w:rsidR="007922FD" w:rsidRPr="00E12497">
        <w:rPr>
          <w:rFonts w:ascii="Arial" w:hAnsi="Arial" w:cs="Arial"/>
          <w:sz w:val="24"/>
          <w:szCs w:val="24"/>
        </w:rPr>
        <w:t xml:space="preserve"> «Реформирование и</w:t>
      </w:r>
      <w:r w:rsidR="00174A05" w:rsidRPr="00E12497">
        <w:rPr>
          <w:rFonts w:ascii="Arial" w:hAnsi="Arial" w:cs="Arial"/>
          <w:sz w:val="24"/>
          <w:szCs w:val="24"/>
        </w:rPr>
        <w:t xml:space="preserve"> </w:t>
      </w:r>
      <w:r w:rsidR="007922FD" w:rsidRPr="00E12497">
        <w:rPr>
          <w:rFonts w:ascii="Arial" w:hAnsi="Arial" w:cs="Arial"/>
          <w:sz w:val="24"/>
          <w:szCs w:val="24"/>
        </w:rPr>
        <w:t>модернизация жилищно-коммунального хозяйства и повышение энергетической эффективности»</w:t>
      </w:r>
    </w:p>
    <w:p w:rsidR="00105674" w:rsidRPr="00E12497" w:rsidRDefault="00105674" w:rsidP="0057721D">
      <w:pPr>
        <w:overflowPunct w:val="0"/>
        <w:autoSpaceDE w:val="0"/>
        <w:autoSpaceDN w:val="0"/>
        <w:adjustRightInd w:val="0"/>
        <w:spacing w:after="0" w:line="240" w:lineRule="auto"/>
        <w:ind w:firstLine="709"/>
        <w:jc w:val="right"/>
        <w:textAlignment w:val="baseline"/>
        <w:rPr>
          <w:rFonts w:ascii="Arial" w:hAnsi="Arial" w:cs="Arial"/>
          <w:sz w:val="24"/>
          <w:szCs w:val="24"/>
        </w:rPr>
      </w:pPr>
    </w:p>
    <w:p w:rsidR="003607CC" w:rsidRPr="00E12497" w:rsidRDefault="00176474" w:rsidP="0057721D">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t xml:space="preserve">1. </w:t>
      </w:r>
      <w:r w:rsidR="003607CC" w:rsidRPr="00E12497">
        <w:rPr>
          <w:rFonts w:ascii="Arial" w:hAnsi="Arial" w:cs="Arial"/>
          <w:sz w:val="24"/>
          <w:szCs w:val="24"/>
        </w:rPr>
        <w:t>Паспорт</w:t>
      </w:r>
    </w:p>
    <w:p w:rsidR="003607CC" w:rsidRPr="00E12497" w:rsidRDefault="003607CC" w:rsidP="0057721D">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t>Отдельного меро</w:t>
      </w:r>
      <w:r w:rsidR="00176474" w:rsidRPr="00E12497">
        <w:rPr>
          <w:rFonts w:ascii="Arial" w:hAnsi="Arial" w:cs="Arial"/>
          <w:sz w:val="24"/>
          <w:szCs w:val="24"/>
        </w:rPr>
        <w:t>приятия муниципальной программы</w:t>
      </w:r>
    </w:p>
    <w:p w:rsidR="00176474" w:rsidRPr="00E12497" w:rsidRDefault="00176474" w:rsidP="0057721D">
      <w:pPr>
        <w:autoSpaceDE w:val="0"/>
        <w:autoSpaceDN w:val="0"/>
        <w:adjustRightInd w:val="0"/>
        <w:spacing w:after="0" w:line="240" w:lineRule="auto"/>
        <w:jc w:val="center"/>
        <w:rPr>
          <w:rFonts w:ascii="Arial" w:hAnsi="Arial" w:cs="Arial"/>
          <w:bCs/>
          <w:sz w:val="24"/>
          <w:szCs w:val="24"/>
          <w:lang w:eastAsia="ar-SA"/>
        </w:rPr>
      </w:pPr>
    </w:p>
    <w:tbl>
      <w:tblPr>
        <w:tblW w:w="9606" w:type="dxa"/>
        <w:tblLayout w:type="fixed"/>
        <w:tblLook w:val="04A0" w:firstRow="1" w:lastRow="0" w:firstColumn="1" w:lastColumn="0" w:noHBand="0" w:noVBand="1"/>
      </w:tblPr>
      <w:tblGrid>
        <w:gridCol w:w="3544"/>
        <w:gridCol w:w="6062"/>
      </w:tblGrid>
      <w:tr w:rsidR="003607CC" w:rsidRPr="00E12497" w:rsidTr="00161D89">
        <w:tc>
          <w:tcPr>
            <w:tcW w:w="3544" w:type="dxa"/>
            <w:tcBorders>
              <w:top w:val="single" w:sz="4" w:space="0" w:color="000000"/>
              <w:left w:val="single" w:sz="4" w:space="0" w:color="000000"/>
              <w:bottom w:val="single" w:sz="4" w:space="0" w:color="000000"/>
              <w:right w:val="nil"/>
            </w:tcBorders>
            <w:hideMark/>
          </w:tcPr>
          <w:p w:rsidR="003607CC" w:rsidRPr="00E12497" w:rsidRDefault="003607CC" w:rsidP="00EC1335">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Наименование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rsidR="003607CC" w:rsidRPr="00E12497" w:rsidRDefault="003607CC" w:rsidP="00EC1335">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Предоставление субсидий за счет средств местного бюдже</w:t>
            </w:r>
            <w:r w:rsidR="000C30C7" w:rsidRPr="00E12497">
              <w:rPr>
                <w:rFonts w:ascii="Arial" w:hAnsi="Arial" w:cs="Arial"/>
                <w:sz w:val="24"/>
                <w:szCs w:val="24"/>
              </w:rPr>
              <w:t>та на содержание городской бани (далее – мероприятие 2)</w:t>
            </w:r>
          </w:p>
          <w:p w:rsidR="00450DCB" w:rsidRPr="00E12497" w:rsidRDefault="00450DCB" w:rsidP="00EC1335">
            <w:pPr>
              <w:overflowPunct w:val="0"/>
              <w:autoSpaceDE w:val="0"/>
              <w:autoSpaceDN w:val="0"/>
              <w:adjustRightInd w:val="0"/>
              <w:spacing w:after="0" w:line="240" w:lineRule="auto"/>
              <w:jc w:val="left"/>
              <w:textAlignment w:val="baseline"/>
              <w:rPr>
                <w:rFonts w:ascii="Arial" w:hAnsi="Arial" w:cs="Arial"/>
                <w:sz w:val="24"/>
                <w:szCs w:val="24"/>
              </w:rPr>
            </w:pPr>
          </w:p>
        </w:tc>
      </w:tr>
      <w:tr w:rsidR="003607CC" w:rsidRPr="00E12497" w:rsidTr="00161D89">
        <w:tc>
          <w:tcPr>
            <w:tcW w:w="3544" w:type="dxa"/>
            <w:tcBorders>
              <w:top w:val="single" w:sz="4" w:space="0" w:color="000000"/>
              <w:left w:val="single" w:sz="4" w:space="0" w:color="000000"/>
              <w:bottom w:val="single" w:sz="4" w:space="0" w:color="000000"/>
              <w:right w:val="nil"/>
            </w:tcBorders>
            <w:hideMark/>
          </w:tcPr>
          <w:p w:rsidR="007D67E6" w:rsidRPr="00E12497" w:rsidRDefault="003607CC" w:rsidP="00EC1335">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062" w:type="dxa"/>
            <w:tcBorders>
              <w:top w:val="single" w:sz="4" w:space="0" w:color="000000"/>
              <w:left w:val="single" w:sz="4" w:space="0" w:color="000000"/>
              <w:bottom w:val="single" w:sz="4" w:space="0" w:color="000000"/>
              <w:right w:val="single" w:sz="4" w:space="0" w:color="000000"/>
            </w:tcBorders>
          </w:tcPr>
          <w:p w:rsidR="003607CC" w:rsidRPr="00E12497" w:rsidRDefault="003607CC" w:rsidP="00EC1335">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3607CC" w:rsidRPr="00E12497" w:rsidTr="00161D89">
        <w:tc>
          <w:tcPr>
            <w:tcW w:w="3544" w:type="dxa"/>
            <w:tcBorders>
              <w:top w:val="single" w:sz="4" w:space="0" w:color="000000"/>
              <w:left w:val="single" w:sz="4" w:space="0" w:color="000000"/>
              <w:bottom w:val="single" w:sz="4" w:space="0" w:color="000000"/>
              <w:right w:val="nil"/>
            </w:tcBorders>
            <w:hideMark/>
          </w:tcPr>
          <w:p w:rsidR="007D67E6" w:rsidRPr="00E12497" w:rsidRDefault="003607CC" w:rsidP="00EC1335">
            <w:pPr>
              <w:suppressAutoHyphens/>
              <w:snapToGrid w:val="0"/>
              <w:spacing w:after="0" w:line="240" w:lineRule="auto"/>
              <w:jc w:val="left"/>
              <w:rPr>
                <w:rFonts w:ascii="Arial" w:hAnsi="Arial" w:cs="Arial"/>
                <w:sz w:val="24"/>
                <w:szCs w:val="24"/>
              </w:rPr>
            </w:pPr>
            <w:r w:rsidRPr="00E12497">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062" w:type="dxa"/>
            <w:tcBorders>
              <w:top w:val="single" w:sz="4" w:space="0" w:color="000000"/>
              <w:left w:val="single" w:sz="4" w:space="0" w:color="000000"/>
              <w:bottom w:val="single" w:sz="4" w:space="0" w:color="000000"/>
              <w:right w:val="single" w:sz="4" w:space="0" w:color="000000"/>
            </w:tcBorders>
          </w:tcPr>
          <w:p w:rsidR="003607CC" w:rsidRPr="00E12497" w:rsidRDefault="00FC4654" w:rsidP="00EC1335">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а</w:t>
            </w:r>
            <w:r w:rsidR="007D67E6" w:rsidRPr="00E12497">
              <w:rPr>
                <w:rFonts w:ascii="Arial" w:hAnsi="Arial" w:cs="Arial"/>
                <w:sz w:val="24"/>
                <w:szCs w:val="24"/>
                <w:lang w:eastAsia="ar-SA"/>
              </w:rPr>
              <w:t>дминистрация города Бородино</w:t>
            </w:r>
          </w:p>
        </w:tc>
      </w:tr>
      <w:tr w:rsidR="003607CC" w:rsidRPr="00E12497" w:rsidTr="00161D89">
        <w:tc>
          <w:tcPr>
            <w:tcW w:w="3544" w:type="dxa"/>
            <w:tcBorders>
              <w:top w:val="single" w:sz="4" w:space="0" w:color="000000"/>
              <w:left w:val="single" w:sz="4" w:space="0" w:color="000000"/>
              <w:bottom w:val="single" w:sz="4" w:space="0" w:color="000000"/>
              <w:right w:val="nil"/>
            </w:tcBorders>
            <w:hideMark/>
          </w:tcPr>
          <w:p w:rsidR="007D67E6" w:rsidRPr="00E12497" w:rsidRDefault="003607CC" w:rsidP="00EC1335">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Цель реализации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rsidR="003607CC" w:rsidRPr="00E12497" w:rsidRDefault="00FC4654" w:rsidP="00EC1335">
            <w:pPr>
              <w:suppressAutoHyphens/>
              <w:spacing w:after="0" w:line="240" w:lineRule="auto"/>
              <w:jc w:val="left"/>
              <w:rPr>
                <w:rFonts w:ascii="Arial" w:hAnsi="Arial" w:cs="Arial"/>
                <w:sz w:val="24"/>
                <w:szCs w:val="24"/>
                <w:lang w:eastAsia="ar-SA"/>
              </w:rPr>
            </w:pPr>
            <w:r w:rsidRPr="00E12497">
              <w:rPr>
                <w:rFonts w:ascii="Arial" w:hAnsi="Arial" w:cs="Arial"/>
                <w:color w:val="000000"/>
                <w:sz w:val="24"/>
                <w:szCs w:val="24"/>
              </w:rPr>
              <w:t>у</w:t>
            </w:r>
            <w:r w:rsidR="00981CD1" w:rsidRPr="00E12497">
              <w:rPr>
                <w:rFonts w:ascii="Arial" w:hAnsi="Arial" w:cs="Arial"/>
                <w:color w:val="000000"/>
                <w:sz w:val="24"/>
                <w:szCs w:val="24"/>
              </w:rPr>
              <w:t>лучшение деятельности муниципальной бани и о</w:t>
            </w:r>
            <w:r w:rsidR="000635B6" w:rsidRPr="00E12497">
              <w:rPr>
                <w:rFonts w:ascii="Arial" w:hAnsi="Arial" w:cs="Arial"/>
                <w:color w:val="000000"/>
                <w:sz w:val="24"/>
                <w:szCs w:val="24"/>
              </w:rPr>
              <w:t>беспечение населения города качественными жилищно-коммунальными услугами</w:t>
            </w:r>
          </w:p>
        </w:tc>
      </w:tr>
      <w:tr w:rsidR="003607CC" w:rsidRPr="00E12497" w:rsidTr="00EC1335">
        <w:tc>
          <w:tcPr>
            <w:tcW w:w="3544" w:type="dxa"/>
            <w:tcBorders>
              <w:top w:val="single" w:sz="4" w:space="0" w:color="000000"/>
              <w:left w:val="single" w:sz="4" w:space="0" w:color="000000"/>
              <w:bottom w:val="single" w:sz="4" w:space="0" w:color="000000"/>
              <w:right w:val="nil"/>
            </w:tcBorders>
          </w:tcPr>
          <w:p w:rsidR="003607CC" w:rsidRPr="00E12497" w:rsidRDefault="003607CC" w:rsidP="00EC1335">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Задачи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D45934" w:rsidRPr="00E12497" w:rsidRDefault="00FC4654" w:rsidP="00EC1335">
            <w:pPr>
              <w:suppressAutoHyphens/>
              <w:snapToGrid w:val="0"/>
              <w:spacing w:after="0" w:line="240" w:lineRule="auto"/>
              <w:jc w:val="left"/>
              <w:rPr>
                <w:rFonts w:ascii="Arial" w:hAnsi="Arial" w:cs="Arial"/>
                <w:color w:val="000000"/>
                <w:sz w:val="24"/>
                <w:szCs w:val="24"/>
              </w:rPr>
            </w:pPr>
            <w:r w:rsidRPr="00E12497">
              <w:rPr>
                <w:rFonts w:ascii="Arial" w:hAnsi="Arial" w:cs="Arial"/>
                <w:color w:val="000000"/>
                <w:sz w:val="24"/>
                <w:szCs w:val="24"/>
              </w:rPr>
              <w:t>о</w:t>
            </w:r>
            <w:r w:rsidR="00DF1F7C" w:rsidRPr="00E12497">
              <w:rPr>
                <w:rFonts w:ascii="Arial" w:hAnsi="Arial" w:cs="Arial"/>
                <w:color w:val="000000"/>
                <w:sz w:val="24"/>
                <w:szCs w:val="24"/>
              </w:rPr>
              <w:t>беспечение помывочными местами и территориальной доступности банных услуг для жителей, в первую очередь, для социально незащищенных слоев населения и возмещение недополученных доходов в связи с оказанием банных услуг населению по согласованным органами местного самоуправления тарифам, в величине, не обеспечивающей возмещение издержек</w:t>
            </w:r>
          </w:p>
          <w:p w:rsidR="007D67E6" w:rsidRPr="00E12497" w:rsidRDefault="007D67E6" w:rsidP="00EC1335">
            <w:pPr>
              <w:suppressAutoHyphens/>
              <w:snapToGrid w:val="0"/>
              <w:spacing w:after="0" w:line="240" w:lineRule="auto"/>
              <w:jc w:val="left"/>
              <w:rPr>
                <w:rFonts w:ascii="Arial" w:hAnsi="Arial" w:cs="Arial"/>
                <w:sz w:val="24"/>
                <w:szCs w:val="24"/>
                <w:lang w:eastAsia="ar-SA"/>
              </w:rPr>
            </w:pPr>
          </w:p>
        </w:tc>
      </w:tr>
      <w:tr w:rsidR="003607CC" w:rsidRPr="00E12497" w:rsidTr="00161D89">
        <w:tc>
          <w:tcPr>
            <w:tcW w:w="3544" w:type="dxa"/>
            <w:tcBorders>
              <w:top w:val="single" w:sz="4" w:space="0" w:color="000000"/>
              <w:left w:val="single" w:sz="4" w:space="0" w:color="000000"/>
              <w:bottom w:val="single" w:sz="4" w:space="0" w:color="000000"/>
              <w:right w:val="nil"/>
            </w:tcBorders>
            <w:hideMark/>
          </w:tcPr>
          <w:p w:rsidR="003607CC" w:rsidRPr="00E12497" w:rsidRDefault="003607CC" w:rsidP="00EC1335">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Сроки реализации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rsidR="003607CC" w:rsidRPr="00E12497" w:rsidRDefault="003607CC" w:rsidP="00EC1335">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2014</w:t>
            </w:r>
            <w:r w:rsidR="00EF0209" w:rsidRPr="00E12497">
              <w:rPr>
                <w:rFonts w:ascii="Arial" w:hAnsi="Arial" w:cs="Arial"/>
                <w:sz w:val="24"/>
                <w:szCs w:val="24"/>
                <w:lang w:eastAsia="ar-SA"/>
              </w:rPr>
              <w:t>–</w:t>
            </w:r>
            <w:r w:rsidRPr="00E12497">
              <w:rPr>
                <w:rFonts w:ascii="Arial" w:hAnsi="Arial" w:cs="Arial"/>
                <w:sz w:val="24"/>
                <w:szCs w:val="24"/>
                <w:lang w:eastAsia="ar-SA"/>
              </w:rPr>
              <w:t>202</w:t>
            </w:r>
            <w:r w:rsidR="00D34F59" w:rsidRPr="00E12497">
              <w:rPr>
                <w:rFonts w:ascii="Arial" w:hAnsi="Arial" w:cs="Arial"/>
                <w:sz w:val="24"/>
                <w:szCs w:val="24"/>
                <w:lang w:eastAsia="ar-SA"/>
              </w:rPr>
              <w:t>3</w:t>
            </w:r>
            <w:r w:rsidR="00811E78" w:rsidRPr="00E12497">
              <w:rPr>
                <w:rFonts w:ascii="Arial" w:hAnsi="Arial" w:cs="Arial"/>
                <w:sz w:val="24"/>
                <w:szCs w:val="24"/>
                <w:lang w:eastAsia="ar-SA"/>
              </w:rPr>
              <w:t xml:space="preserve"> годы</w:t>
            </w:r>
          </w:p>
        </w:tc>
      </w:tr>
      <w:tr w:rsidR="003607CC" w:rsidRPr="00E12497" w:rsidTr="00161D89">
        <w:trPr>
          <w:trHeight w:val="1589"/>
        </w:trPr>
        <w:tc>
          <w:tcPr>
            <w:tcW w:w="3544" w:type="dxa"/>
            <w:tcBorders>
              <w:top w:val="single" w:sz="4" w:space="0" w:color="000000"/>
              <w:left w:val="single" w:sz="4" w:space="0" w:color="000000"/>
              <w:bottom w:val="single" w:sz="4" w:space="0" w:color="000000"/>
              <w:right w:val="nil"/>
            </w:tcBorders>
            <w:hideMark/>
          </w:tcPr>
          <w:p w:rsidR="001179FB" w:rsidRPr="00E12497" w:rsidRDefault="003607CC" w:rsidP="00EC1335">
            <w:pPr>
              <w:tabs>
                <w:tab w:val="left" w:pos="1418"/>
              </w:tabs>
              <w:autoSpaceDE w:val="0"/>
              <w:autoSpaceDN w:val="0"/>
              <w:adjustRightInd w:val="0"/>
              <w:spacing w:after="0" w:line="240" w:lineRule="auto"/>
              <w:jc w:val="left"/>
              <w:outlineLvl w:val="1"/>
              <w:rPr>
                <w:rFonts w:ascii="Arial" w:hAnsi="Arial" w:cs="Arial"/>
                <w:sz w:val="24"/>
                <w:szCs w:val="24"/>
              </w:rPr>
            </w:pPr>
            <w:r w:rsidRPr="00E12497">
              <w:rPr>
                <w:rFonts w:ascii="Arial" w:hAnsi="Arial" w:cs="Arial"/>
                <w:sz w:val="24"/>
                <w:szCs w:val="24"/>
              </w:rPr>
              <w:t xml:space="preserve">Ожидаемые результаты от реализации отдельного мероприятия, </w:t>
            </w:r>
            <w:hyperlink w:anchor="P1738" w:history="1">
              <w:r w:rsidRPr="00E12497">
                <w:rPr>
                  <w:rStyle w:val="a6"/>
                  <w:rFonts w:ascii="Arial" w:hAnsi="Arial" w:cs="Arial"/>
                  <w:color w:val="auto"/>
                  <w:sz w:val="24"/>
                  <w:szCs w:val="24"/>
                  <w:u w:val="none"/>
                </w:rPr>
                <w:t>перечень</w:t>
              </w:r>
            </w:hyperlink>
            <w:r w:rsidRPr="00E12497">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w:t>
            </w:r>
            <w:r w:rsidR="001179FB" w:rsidRPr="00E12497">
              <w:rPr>
                <w:rFonts w:ascii="Arial" w:hAnsi="Arial" w:cs="Arial"/>
                <w:sz w:val="24"/>
                <w:szCs w:val="24"/>
              </w:rPr>
              <w:t>приятии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rsidR="003607CC" w:rsidRPr="00E12497" w:rsidRDefault="00FC4654" w:rsidP="00EC1335">
            <w:pPr>
              <w:suppressAutoHyphens/>
              <w:spacing w:after="0" w:line="240" w:lineRule="auto"/>
              <w:jc w:val="left"/>
              <w:rPr>
                <w:rFonts w:ascii="Arial" w:hAnsi="Arial" w:cs="Arial"/>
                <w:sz w:val="24"/>
                <w:szCs w:val="24"/>
                <w:lang w:eastAsia="ar-SA"/>
              </w:rPr>
            </w:pPr>
            <w:r w:rsidRPr="00E12497">
              <w:rPr>
                <w:rFonts w:ascii="Arial" w:hAnsi="Arial" w:cs="Arial"/>
                <w:sz w:val="24"/>
                <w:szCs w:val="24"/>
              </w:rPr>
              <w:t>п</w:t>
            </w:r>
            <w:r w:rsidR="005E031E" w:rsidRPr="00E12497">
              <w:rPr>
                <w:rFonts w:ascii="Arial" w:hAnsi="Arial" w:cs="Arial"/>
                <w:sz w:val="24"/>
                <w:szCs w:val="24"/>
              </w:rPr>
              <w:t>еречен</w:t>
            </w:r>
            <w:r w:rsidRPr="00E12497">
              <w:rPr>
                <w:rFonts w:ascii="Arial" w:hAnsi="Arial" w:cs="Arial"/>
                <w:sz w:val="24"/>
                <w:szCs w:val="24"/>
              </w:rPr>
              <w:t xml:space="preserve">ь показателей результативности </w:t>
            </w:r>
            <w:r w:rsidR="00D114F5" w:rsidRPr="00E12497">
              <w:rPr>
                <w:rFonts w:ascii="Arial" w:hAnsi="Arial" w:cs="Arial"/>
                <w:sz w:val="24"/>
                <w:szCs w:val="24"/>
              </w:rPr>
              <w:t>в приложении к</w:t>
            </w:r>
            <w:r w:rsidR="00511D95" w:rsidRPr="00E12497">
              <w:rPr>
                <w:rFonts w:ascii="Arial" w:hAnsi="Arial" w:cs="Arial"/>
                <w:sz w:val="24"/>
                <w:szCs w:val="24"/>
              </w:rPr>
              <w:t xml:space="preserve"> </w:t>
            </w:r>
            <w:r w:rsidR="001779F0" w:rsidRPr="00E12497">
              <w:rPr>
                <w:rFonts w:ascii="Arial" w:hAnsi="Arial" w:cs="Arial"/>
                <w:sz w:val="24"/>
                <w:szCs w:val="24"/>
              </w:rPr>
              <w:t>паспорту мероприятия</w:t>
            </w:r>
          </w:p>
        </w:tc>
      </w:tr>
      <w:tr w:rsidR="003607CC" w:rsidRPr="00E12497" w:rsidTr="00161D89">
        <w:trPr>
          <w:trHeight w:val="1127"/>
        </w:trPr>
        <w:tc>
          <w:tcPr>
            <w:tcW w:w="3544" w:type="dxa"/>
            <w:tcBorders>
              <w:top w:val="single" w:sz="4" w:space="0" w:color="000000"/>
              <w:left w:val="single" w:sz="4" w:space="0" w:color="000000"/>
              <w:bottom w:val="single" w:sz="4" w:space="0" w:color="000000"/>
              <w:right w:val="nil"/>
            </w:tcBorders>
            <w:hideMark/>
          </w:tcPr>
          <w:p w:rsidR="003607CC" w:rsidRPr="00E12497" w:rsidRDefault="003607CC" w:rsidP="00EC1335">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62" w:type="dxa"/>
            <w:tcBorders>
              <w:top w:val="single" w:sz="4" w:space="0" w:color="000000"/>
              <w:left w:val="single" w:sz="4" w:space="0" w:color="000000"/>
              <w:bottom w:val="single" w:sz="4" w:space="0" w:color="000000"/>
              <w:right w:val="single" w:sz="4" w:space="0" w:color="000000"/>
            </w:tcBorders>
          </w:tcPr>
          <w:p w:rsidR="003607CC" w:rsidRPr="00E12497" w:rsidRDefault="00EF0209" w:rsidP="00EC1335">
            <w:pPr>
              <w:spacing w:after="0" w:line="240" w:lineRule="auto"/>
              <w:jc w:val="left"/>
              <w:rPr>
                <w:rFonts w:ascii="Arial" w:hAnsi="Arial" w:cs="Arial"/>
                <w:sz w:val="24"/>
                <w:szCs w:val="24"/>
              </w:rPr>
            </w:pPr>
            <w:r w:rsidRPr="00E12497">
              <w:rPr>
                <w:rFonts w:ascii="Arial" w:hAnsi="Arial" w:cs="Arial"/>
                <w:sz w:val="24"/>
                <w:szCs w:val="24"/>
              </w:rPr>
              <w:t>О</w:t>
            </w:r>
            <w:r w:rsidR="003607CC" w:rsidRPr="00E12497">
              <w:rPr>
                <w:rFonts w:ascii="Arial" w:hAnsi="Arial" w:cs="Arial"/>
                <w:sz w:val="24"/>
                <w:szCs w:val="24"/>
              </w:rPr>
              <w:t xml:space="preserve">бщий объем финансирования </w:t>
            </w:r>
            <w:r w:rsidRPr="00E12497">
              <w:rPr>
                <w:rFonts w:ascii="Arial" w:hAnsi="Arial" w:cs="Arial"/>
                <w:sz w:val="24"/>
                <w:szCs w:val="24"/>
              </w:rPr>
              <w:t xml:space="preserve">отдельного </w:t>
            </w:r>
            <w:r w:rsidR="003607CC" w:rsidRPr="00E12497">
              <w:rPr>
                <w:rFonts w:ascii="Arial" w:hAnsi="Arial" w:cs="Arial"/>
                <w:sz w:val="24"/>
                <w:szCs w:val="24"/>
              </w:rPr>
              <w:t>мероприятия в 201</w:t>
            </w:r>
            <w:r w:rsidRPr="00E12497">
              <w:rPr>
                <w:rFonts w:ascii="Arial" w:hAnsi="Arial" w:cs="Arial"/>
                <w:sz w:val="24"/>
                <w:szCs w:val="24"/>
              </w:rPr>
              <w:t>4–</w:t>
            </w:r>
            <w:r w:rsidR="003607CC" w:rsidRPr="00E12497">
              <w:rPr>
                <w:rFonts w:ascii="Arial" w:hAnsi="Arial" w:cs="Arial"/>
                <w:sz w:val="24"/>
                <w:szCs w:val="24"/>
              </w:rPr>
              <w:t>202</w:t>
            </w:r>
            <w:r w:rsidR="001500C8" w:rsidRPr="00E12497">
              <w:rPr>
                <w:rFonts w:ascii="Arial" w:hAnsi="Arial" w:cs="Arial"/>
                <w:sz w:val="24"/>
                <w:szCs w:val="24"/>
              </w:rPr>
              <w:t>3</w:t>
            </w:r>
            <w:r w:rsidR="003607CC" w:rsidRPr="00E12497">
              <w:rPr>
                <w:rFonts w:ascii="Arial" w:hAnsi="Arial" w:cs="Arial"/>
                <w:sz w:val="24"/>
                <w:szCs w:val="24"/>
              </w:rPr>
              <w:t xml:space="preserve"> годах</w:t>
            </w:r>
            <w:r w:rsidR="000C30C7" w:rsidRPr="00E12497">
              <w:rPr>
                <w:rFonts w:ascii="Arial" w:hAnsi="Arial" w:cs="Arial"/>
                <w:sz w:val="24"/>
                <w:szCs w:val="24"/>
              </w:rPr>
              <w:t xml:space="preserve"> за счет средств местного бюджета </w:t>
            </w:r>
            <w:r w:rsidR="00F24367" w:rsidRPr="00E12497">
              <w:rPr>
                <w:rFonts w:ascii="Arial" w:hAnsi="Arial" w:cs="Arial"/>
                <w:sz w:val="24"/>
                <w:szCs w:val="24"/>
              </w:rPr>
              <w:t>–</w:t>
            </w:r>
            <w:r w:rsidR="003607CC" w:rsidRPr="00E12497">
              <w:rPr>
                <w:rFonts w:ascii="Arial" w:hAnsi="Arial" w:cs="Arial"/>
                <w:sz w:val="24"/>
                <w:szCs w:val="24"/>
              </w:rPr>
              <w:t xml:space="preserve"> </w:t>
            </w:r>
            <w:r w:rsidR="00606D85" w:rsidRPr="00E12497">
              <w:rPr>
                <w:rFonts w:ascii="Arial" w:hAnsi="Arial" w:cs="Arial"/>
                <w:sz w:val="24"/>
                <w:szCs w:val="24"/>
              </w:rPr>
              <w:t>12 80</w:t>
            </w:r>
            <w:r w:rsidR="00325065">
              <w:rPr>
                <w:rFonts w:ascii="Arial" w:hAnsi="Arial" w:cs="Arial"/>
                <w:sz w:val="24"/>
                <w:szCs w:val="24"/>
              </w:rPr>
              <w:t>4</w:t>
            </w:r>
            <w:r w:rsidR="00606D85" w:rsidRPr="00E12497">
              <w:rPr>
                <w:rFonts w:ascii="Arial" w:hAnsi="Arial" w:cs="Arial"/>
                <w:sz w:val="24"/>
                <w:szCs w:val="24"/>
              </w:rPr>
              <w:t> 519</w:t>
            </w:r>
            <w:r w:rsidR="001500C8" w:rsidRPr="00E12497">
              <w:rPr>
                <w:rFonts w:ascii="Arial" w:hAnsi="Arial" w:cs="Arial"/>
                <w:sz w:val="24"/>
                <w:szCs w:val="24"/>
              </w:rPr>
              <w:t>,06</w:t>
            </w:r>
            <w:r w:rsidR="00511D95" w:rsidRPr="00E12497">
              <w:rPr>
                <w:rFonts w:ascii="Arial" w:hAnsi="Arial" w:cs="Arial"/>
                <w:sz w:val="24"/>
                <w:szCs w:val="24"/>
              </w:rPr>
              <w:t xml:space="preserve"> </w:t>
            </w:r>
            <w:r w:rsidR="00355511" w:rsidRPr="00E12497">
              <w:rPr>
                <w:rFonts w:ascii="Arial" w:hAnsi="Arial" w:cs="Arial"/>
                <w:sz w:val="24"/>
                <w:szCs w:val="24"/>
              </w:rPr>
              <w:t>рублей</w:t>
            </w:r>
            <w:r w:rsidR="003607CC" w:rsidRPr="00E12497">
              <w:rPr>
                <w:rFonts w:ascii="Arial" w:hAnsi="Arial" w:cs="Arial"/>
                <w:sz w:val="24"/>
                <w:szCs w:val="24"/>
              </w:rPr>
              <w:t>,</w:t>
            </w:r>
            <w:r w:rsidR="00811E78" w:rsidRPr="00E12497">
              <w:rPr>
                <w:rFonts w:ascii="Arial" w:hAnsi="Arial" w:cs="Arial"/>
                <w:sz w:val="24"/>
                <w:szCs w:val="24"/>
              </w:rPr>
              <w:t xml:space="preserve"> </w:t>
            </w:r>
            <w:r w:rsidR="003607CC" w:rsidRPr="00E12497">
              <w:rPr>
                <w:rFonts w:ascii="Arial" w:hAnsi="Arial" w:cs="Arial"/>
                <w:sz w:val="24"/>
                <w:szCs w:val="24"/>
              </w:rPr>
              <w:t>в том числе</w:t>
            </w:r>
            <w:r w:rsidR="000C30C7" w:rsidRPr="00E12497">
              <w:rPr>
                <w:rFonts w:ascii="Arial" w:hAnsi="Arial" w:cs="Arial"/>
                <w:sz w:val="24"/>
                <w:szCs w:val="24"/>
              </w:rPr>
              <w:t xml:space="preserve"> по годам</w:t>
            </w:r>
            <w:r w:rsidR="003607CC" w:rsidRPr="00E12497">
              <w:rPr>
                <w:rFonts w:ascii="Arial" w:hAnsi="Arial" w:cs="Arial"/>
                <w:sz w:val="24"/>
                <w:szCs w:val="24"/>
              </w:rPr>
              <w:t>:</w:t>
            </w:r>
          </w:p>
          <w:p w:rsidR="003607CC" w:rsidRPr="00E12497" w:rsidRDefault="005C2AFF" w:rsidP="00EC1335">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 xml:space="preserve">– </w:t>
            </w:r>
            <w:r w:rsidR="003607CC" w:rsidRPr="00E12497">
              <w:rPr>
                <w:rFonts w:ascii="Arial" w:hAnsi="Arial" w:cs="Arial"/>
                <w:sz w:val="24"/>
                <w:szCs w:val="24"/>
              </w:rPr>
              <w:t xml:space="preserve">2014 год – 1 063 400,00 </w:t>
            </w:r>
            <w:r w:rsidR="00355511" w:rsidRPr="00E12497">
              <w:rPr>
                <w:rFonts w:ascii="Arial" w:hAnsi="Arial" w:cs="Arial"/>
                <w:sz w:val="24"/>
                <w:szCs w:val="24"/>
              </w:rPr>
              <w:t>рублей</w:t>
            </w:r>
            <w:r w:rsidR="00A667D3" w:rsidRPr="00E12497">
              <w:rPr>
                <w:rFonts w:ascii="Arial" w:hAnsi="Arial" w:cs="Arial"/>
                <w:sz w:val="24"/>
                <w:szCs w:val="24"/>
              </w:rPr>
              <w:t>;</w:t>
            </w:r>
          </w:p>
          <w:p w:rsidR="003607CC" w:rsidRPr="00E12497" w:rsidRDefault="005C2AFF" w:rsidP="00EC1335">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 xml:space="preserve">– </w:t>
            </w:r>
            <w:r w:rsidR="003607CC" w:rsidRPr="00E12497">
              <w:rPr>
                <w:rFonts w:ascii="Arial" w:hAnsi="Arial" w:cs="Arial"/>
                <w:sz w:val="24"/>
                <w:szCs w:val="24"/>
              </w:rPr>
              <w:t xml:space="preserve">2015 год – 1 063 400,00 </w:t>
            </w:r>
            <w:r w:rsidR="00355511" w:rsidRPr="00E12497">
              <w:rPr>
                <w:rFonts w:ascii="Arial" w:hAnsi="Arial" w:cs="Arial"/>
                <w:sz w:val="24"/>
                <w:szCs w:val="24"/>
              </w:rPr>
              <w:t>рублей</w:t>
            </w:r>
            <w:r w:rsidR="00A667D3" w:rsidRPr="00E12497">
              <w:rPr>
                <w:rFonts w:ascii="Arial" w:hAnsi="Arial" w:cs="Arial"/>
                <w:sz w:val="24"/>
                <w:szCs w:val="24"/>
              </w:rPr>
              <w:t>;</w:t>
            </w:r>
          </w:p>
          <w:p w:rsidR="003607CC" w:rsidRPr="00E12497" w:rsidRDefault="005C2AFF" w:rsidP="00EC1335">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 xml:space="preserve">– </w:t>
            </w:r>
            <w:r w:rsidR="003607CC" w:rsidRPr="00E12497">
              <w:rPr>
                <w:rFonts w:ascii="Arial" w:hAnsi="Arial" w:cs="Arial"/>
                <w:sz w:val="24"/>
                <w:szCs w:val="24"/>
              </w:rPr>
              <w:t xml:space="preserve">2016 год – 1 063 400,00 </w:t>
            </w:r>
            <w:r w:rsidR="00355511" w:rsidRPr="00E12497">
              <w:rPr>
                <w:rFonts w:ascii="Arial" w:hAnsi="Arial" w:cs="Arial"/>
                <w:sz w:val="24"/>
                <w:szCs w:val="24"/>
              </w:rPr>
              <w:t>рублей</w:t>
            </w:r>
            <w:r w:rsidR="00A667D3" w:rsidRPr="00E12497">
              <w:rPr>
                <w:rFonts w:ascii="Arial" w:hAnsi="Arial" w:cs="Arial"/>
                <w:sz w:val="24"/>
                <w:szCs w:val="24"/>
              </w:rPr>
              <w:t>;</w:t>
            </w:r>
          </w:p>
          <w:p w:rsidR="003607CC" w:rsidRPr="00E12497" w:rsidRDefault="005C2AFF" w:rsidP="00EC1335">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 xml:space="preserve">– </w:t>
            </w:r>
            <w:r w:rsidR="003607CC" w:rsidRPr="00E12497">
              <w:rPr>
                <w:rFonts w:ascii="Arial" w:hAnsi="Arial" w:cs="Arial"/>
                <w:sz w:val="24"/>
                <w:szCs w:val="24"/>
              </w:rPr>
              <w:t xml:space="preserve">2017 год – 1 063 400,00 </w:t>
            </w:r>
            <w:r w:rsidR="00355511" w:rsidRPr="00E12497">
              <w:rPr>
                <w:rFonts w:ascii="Arial" w:hAnsi="Arial" w:cs="Arial"/>
                <w:sz w:val="24"/>
                <w:szCs w:val="24"/>
              </w:rPr>
              <w:t>рублей</w:t>
            </w:r>
            <w:r w:rsidR="00A667D3" w:rsidRPr="00E12497">
              <w:rPr>
                <w:rFonts w:ascii="Arial" w:hAnsi="Arial" w:cs="Arial"/>
                <w:sz w:val="24"/>
                <w:szCs w:val="24"/>
              </w:rPr>
              <w:t>;</w:t>
            </w:r>
          </w:p>
          <w:p w:rsidR="003607CC" w:rsidRPr="00E12497" w:rsidRDefault="005C2AFF" w:rsidP="00EC1335">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 xml:space="preserve">– </w:t>
            </w:r>
            <w:r w:rsidR="003607CC" w:rsidRPr="00E12497">
              <w:rPr>
                <w:rFonts w:ascii="Arial" w:hAnsi="Arial" w:cs="Arial"/>
                <w:sz w:val="24"/>
                <w:szCs w:val="24"/>
              </w:rPr>
              <w:t xml:space="preserve">2018 год – </w:t>
            </w:r>
            <w:r w:rsidR="00D16CAA" w:rsidRPr="00E12497">
              <w:rPr>
                <w:rFonts w:ascii="Arial" w:hAnsi="Arial" w:cs="Arial"/>
                <w:sz w:val="24"/>
                <w:szCs w:val="24"/>
              </w:rPr>
              <w:t xml:space="preserve">1 358 880,00 </w:t>
            </w:r>
            <w:r w:rsidR="00355511" w:rsidRPr="00E12497">
              <w:rPr>
                <w:rFonts w:ascii="Arial" w:hAnsi="Arial" w:cs="Arial"/>
                <w:sz w:val="24"/>
                <w:szCs w:val="24"/>
              </w:rPr>
              <w:t>рублей</w:t>
            </w:r>
            <w:r w:rsidR="00A667D3" w:rsidRPr="00E12497">
              <w:rPr>
                <w:rFonts w:ascii="Arial" w:hAnsi="Arial" w:cs="Arial"/>
                <w:sz w:val="24"/>
                <w:szCs w:val="24"/>
              </w:rPr>
              <w:t>;</w:t>
            </w:r>
          </w:p>
          <w:p w:rsidR="003607CC" w:rsidRPr="00E12497" w:rsidRDefault="005C2AFF" w:rsidP="00EC1335">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 xml:space="preserve">– </w:t>
            </w:r>
            <w:r w:rsidR="00E42913" w:rsidRPr="00E12497">
              <w:rPr>
                <w:rFonts w:ascii="Arial" w:hAnsi="Arial" w:cs="Arial"/>
                <w:sz w:val="24"/>
                <w:szCs w:val="24"/>
              </w:rPr>
              <w:t>2019 год</w:t>
            </w:r>
            <w:r w:rsidR="003607CC" w:rsidRPr="00E12497">
              <w:rPr>
                <w:rFonts w:ascii="Arial" w:hAnsi="Arial" w:cs="Arial"/>
                <w:sz w:val="24"/>
                <w:szCs w:val="24"/>
              </w:rPr>
              <w:t xml:space="preserve"> –</w:t>
            </w:r>
            <w:r w:rsidR="00835306" w:rsidRPr="00E12497">
              <w:rPr>
                <w:rFonts w:ascii="Arial" w:hAnsi="Arial" w:cs="Arial"/>
                <w:sz w:val="24"/>
                <w:szCs w:val="24"/>
              </w:rPr>
              <w:t xml:space="preserve"> </w:t>
            </w:r>
            <w:r w:rsidR="00245DB6" w:rsidRPr="00E12497">
              <w:rPr>
                <w:rFonts w:ascii="Arial" w:hAnsi="Arial" w:cs="Arial"/>
                <w:sz w:val="24"/>
                <w:szCs w:val="24"/>
              </w:rPr>
              <w:t xml:space="preserve">1 606 519,06 </w:t>
            </w:r>
            <w:r w:rsidR="00355511" w:rsidRPr="00E12497">
              <w:rPr>
                <w:rFonts w:ascii="Arial" w:hAnsi="Arial" w:cs="Arial"/>
                <w:sz w:val="24"/>
                <w:szCs w:val="24"/>
              </w:rPr>
              <w:t>рублей</w:t>
            </w:r>
            <w:r w:rsidR="00A667D3" w:rsidRPr="00E12497">
              <w:rPr>
                <w:rFonts w:ascii="Arial" w:hAnsi="Arial" w:cs="Arial"/>
                <w:sz w:val="24"/>
                <w:szCs w:val="24"/>
              </w:rPr>
              <w:t>;</w:t>
            </w:r>
          </w:p>
          <w:p w:rsidR="003607CC" w:rsidRPr="00E12497" w:rsidRDefault="005C2AFF" w:rsidP="00EC1335">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 xml:space="preserve">– </w:t>
            </w:r>
            <w:r w:rsidR="009706A7" w:rsidRPr="00E12497">
              <w:rPr>
                <w:rFonts w:ascii="Arial" w:hAnsi="Arial" w:cs="Arial"/>
                <w:sz w:val="24"/>
                <w:szCs w:val="24"/>
              </w:rPr>
              <w:t xml:space="preserve">2020 </w:t>
            </w:r>
            <w:r w:rsidR="00E42913" w:rsidRPr="00E12497">
              <w:rPr>
                <w:rFonts w:ascii="Arial" w:hAnsi="Arial" w:cs="Arial"/>
                <w:sz w:val="24"/>
                <w:szCs w:val="24"/>
              </w:rPr>
              <w:t>год</w:t>
            </w:r>
            <w:r w:rsidR="003607CC" w:rsidRPr="00E12497">
              <w:rPr>
                <w:rFonts w:ascii="Arial" w:hAnsi="Arial" w:cs="Arial"/>
                <w:sz w:val="24"/>
                <w:szCs w:val="24"/>
              </w:rPr>
              <w:t xml:space="preserve"> – 1 </w:t>
            </w:r>
            <w:r w:rsidR="00613D96" w:rsidRPr="00E12497">
              <w:rPr>
                <w:rFonts w:ascii="Arial" w:hAnsi="Arial" w:cs="Arial"/>
                <w:sz w:val="24"/>
                <w:szCs w:val="24"/>
              </w:rPr>
              <w:t>508</w:t>
            </w:r>
            <w:r w:rsidR="003607CC" w:rsidRPr="00E12497">
              <w:rPr>
                <w:rFonts w:ascii="Arial" w:hAnsi="Arial" w:cs="Arial"/>
                <w:sz w:val="24"/>
                <w:szCs w:val="24"/>
              </w:rPr>
              <w:t> </w:t>
            </w:r>
            <w:r w:rsidR="00E90598" w:rsidRPr="00E12497">
              <w:rPr>
                <w:rFonts w:ascii="Arial" w:hAnsi="Arial" w:cs="Arial"/>
                <w:sz w:val="24"/>
                <w:szCs w:val="24"/>
              </w:rPr>
              <w:t>880</w:t>
            </w:r>
            <w:r w:rsidR="003607CC" w:rsidRPr="00E12497">
              <w:rPr>
                <w:rFonts w:ascii="Arial" w:hAnsi="Arial" w:cs="Arial"/>
                <w:sz w:val="24"/>
                <w:szCs w:val="24"/>
              </w:rPr>
              <w:t xml:space="preserve">,00 </w:t>
            </w:r>
            <w:r w:rsidR="00355511" w:rsidRPr="00E12497">
              <w:rPr>
                <w:rFonts w:ascii="Arial" w:hAnsi="Arial" w:cs="Arial"/>
                <w:sz w:val="24"/>
                <w:szCs w:val="24"/>
              </w:rPr>
              <w:t>рублей</w:t>
            </w:r>
            <w:r w:rsidR="00A667D3" w:rsidRPr="00E12497">
              <w:rPr>
                <w:rFonts w:ascii="Arial" w:hAnsi="Arial" w:cs="Arial"/>
                <w:sz w:val="24"/>
                <w:szCs w:val="24"/>
              </w:rPr>
              <w:t>;</w:t>
            </w:r>
          </w:p>
          <w:p w:rsidR="003607CC" w:rsidRPr="00E12497" w:rsidRDefault="005C2AFF" w:rsidP="00EC1335">
            <w:pPr>
              <w:pStyle w:val="ConsPlusCell"/>
              <w:jc w:val="left"/>
              <w:rPr>
                <w:sz w:val="24"/>
                <w:szCs w:val="24"/>
              </w:rPr>
            </w:pPr>
            <w:r w:rsidRPr="00E12497">
              <w:rPr>
                <w:sz w:val="24"/>
                <w:szCs w:val="24"/>
              </w:rPr>
              <w:t xml:space="preserve">– </w:t>
            </w:r>
            <w:r w:rsidR="009706A7" w:rsidRPr="00E12497">
              <w:rPr>
                <w:sz w:val="24"/>
                <w:szCs w:val="24"/>
              </w:rPr>
              <w:t xml:space="preserve">2021 </w:t>
            </w:r>
            <w:r w:rsidR="003607CC" w:rsidRPr="00E12497">
              <w:rPr>
                <w:sz w:val="24"/>
                <w:szCs w:val="24"/>
              </w:rPr>
              <w:t>год – 1 </w:t>
            </w:r>
            <w:r w:rsidR="00E90598" w:rsidRPr="00E12497">
              <w:rPr>
                <w:sz w:val="24"/>
                <w:szCs w:val="24"/>
              </w:rPr>
              <w:t>358</w:t>
            </w:r>
            <w:r w:rsidR="003607CC" w:rsidRPr="00E12497">
              <w:rPr>
                <w:sz w:val="24"/>
                <w:szCs w:val="24"/>
              </w:rPr>
              <w:t> </w:t>
            </w:r>
            <w:r w:rsidR="00E90598" w:rsidRPr="00E12497">
              <w:rPr>
                <w:sz w:val="24"/>
                <w:szCs w:val="24"/>
              </w:rPr>
              <w:t>88</w:t>
            </w:r>
            <w:r w:rsidR="003607CC" w:rsidRPr="00E12497">
              <w:rPr>
                <w:sz w:val="24"/>
                <w:szCs w:val="24"/>
              </w:rPr>
              <w:t xml:space="preserve">0,00 </w:t>
            </w:r>
            <w:r w:rsidR="00355511" w:rsidRPr="00E12497">
              <w:rPr>
                <w:sz w:val="24"/>
                <w:szCs w:val="24"/>
              </w:rPr>
              <w:t>рублей</w:t>
            </w:r>
            <w:r w:rsidR="00A667D3" w:rsidRPr="00E12497">
              <w:rPr>
                <w:sz w:val="24"/>
                <w:szCs w:val="24"/>
              </w:rPr>
              <w:t>;</w:t>
            </w:r>
          </w:p>
          <w:p w:rsidR="00333E0A" w:rsidRPr="00E12497" w:rsidRDefault="005C2AFF" w:rsidP="00EC1335">
            <w:pPr>
              <w:pStyle w:val="ConsPlusCell"/>
              <w:jc w:val="left"/>
              <w:rPr>
                <w:sz w:val="24"/>
                <w:szCs w:val="24"/>
              </w:rPr>
            </w:pPr>
            <w:r w:rsidRPr="00E12497">
              <w:rPr>
                <w:sz w:val="24"/>
                <w:szCs w:val="24"/>
              </w:rPr>
              <w:t xml:space="preserve">– </w:t>
            </w:r>
            <w:r w:rsidR="00A667D3" w:rsidRPr="00E12497">
              <w:rPr>
                <w:sz w:val="24"/>
                <w:szCs w:val="24"/>
              </w:rPr>
              <w:t xml:space="preserve">2022 год </w:t>
            </w:r>
            <w:r w:rsidR="001473BD" w:rsidRPr="00E12497">
              <w:rPr>
                <w:sz w:val="24"/>
                <w:szCs w:val="24"/>
              </w:rPr>
              <w:t>–</w:t>
            </w:r>
            <w:r w:rsidR="00A667D3" w:rsidRPr="00E12497">
              <w:rPr>
                <w:sz w:val="24"/>
                <w:szCs w:val="24"/>
              </w:rPr>
              <w:t xml:space="preserve"> </w:t>
            </w:r>
            <w:r w:rsidR="001473BD" w:rsidRPr="00E12497">
              <w:rPr>
                <w:sz w:val="24"/>
                <w:szCs w:val="24"/>
              </w:rPr>
              <w:t>1 358 880,00 рублей</w:t>
            </w:r>
            <w:r w:rsidRPr="00E12497">
              <w:rPr>
                <w:sz w:val="24"/>
                <w:szCs w:val="24"/>
              </w:rPr>
              <w:t>,</w:t>
            </w:r>
          </w:p>
          <w:p w:rsidR="005C2AFF" w:rsidRPr="00E12497" w:rsidRDefault="005C2AFF" w:rsidP="00EC1335">
            <w:pPr>
              <w:pStyle w:val="ConsPlusCell"/>
              <w:jc w:val="left"/>
              <w:rPr>
                <w:sz w:val="24"/>
                <w:szCs w:val="24"/>
              </w:rPr>
            </w:pPr>
            <w:r w:rsidRPr="00E12497">
              <w:rPr>
                <w:sz w:val="24"/>
                <w:szCs w:val="24"/>
              </w:rPr>
              <w:t>– 2023 год –</w:t>
            </w:r>
            <w:r w:rsidR="00DF7C3C" w:rsidRPr="00E12497">
              <w:rPr>
                <w:sz w:val="24"/>
                <w:szCs w:val="24"/>
              </w:rPr>
              <w:t xml:space="preserve"> </w:t>
            </w:r>
            <w:r w:rsidR="006C1D4D" w:rsidRPr="00E12497">
              <w:rPr>
                <w:sz w:val="24"/>
                <w:szCs w:val="24"/>
              </w:rPr>
              <w:t>1 358 880,00 рублей.</w:t>
            </w:r>
          </w:p>
        </w:tc>
      </w:tr>
    </w:tbl>
    <w:p w:rsidR="002A0D72" w:rsidRPr="00E12497" w:rsidRDefault="002A0D72" w:rsidP="0057721D">
      <w:pPr>
        <w:tabs>
          <w:tab w:val="left" w:pos="13880"/>
        </w:tabs>
        <w:spacing w:after="0" w:line="240" w:lineRule="auto"/>
        <w:ind w:firstLine="709"/>
        <w:rPr>
          <w:rFonts w:ascii="Arial" w:hAnsi="Arial" w:cs="Arial"/>
          <w:sz w:val="24"/>
          <w:szCs w:val="24"/>
        </w:rPr>
      </w:pPr>
    </w:p>
    <w:p w:rsidR="002A0D72" w:rsidRPr="00E12497" w:rsidRDefault="00F3167A" w:rsidP="0057721D">
      <w:pPr>
        <w:spacing w:after="0" w:line="240" w:lineRule="auto"/>
        <w:ind w:left="709"/>
        <w:jc w:val="center"/>
        <w:rPr>
          <w:rFonts w:ascii="Arial" w:hAnsi="Arial" w:cs="Arial"/>
          <w:sz w:val="24"/>
          <w:szCs w:val="24"/>
        </w:rPr>
      </w:pPr>
      <w:r w:rsidRPr="00E12497">
        <w:rPr>
          <w:rFonts w:ascii="Arial" w:hAnsi="Arial" w:cs="Arial"/>
          <w:sz w:val="24"/>
          <w:szCs w:val="24"/>
        </w:rPr>
        <w:t xml:space="preserve">2. </w:t>
      </w:r>
      <w:r w:rsidR="002A0D72" w:rsidRPr="00E12497">
        <w:rPr>
          <w:rFonts w:ascii="Arial" w:hAnsi="Arial" w:cs="Arial"/>
          <w:sz w:val="24"/>
          <w:szCs w:val="24"/>
        </w:rPr>
        <w:t>ОСНОВНЫЕ РАЗДЕЛЫ ОТДЕЛЬНОГО МЕРОПРИЯТИЯ</w:t>
      </w:r>
    </w:p>
    <w:p w:rsidR="002A0D72" w:rsidRPr="00E12497" w:rsidRDefault="002A0D72" w:rsidP="0057721D">
      <w:pPr>
        <w:tabs>
          <w:tab w:val="left" w:pos="13880"/>
        </w:tabs>
        <w:spacing w:after="0" w:line="240" w:lineRule="auto"/>
        <w:ind w:firstLine="709"/>
        <w:rPr>
          <w:rFonts w:ascii="Arial" w:hAnsi="Arial" w:cs="Arial"/>
          <w:sz w:val="24"/>
          <w:szCs w:val="24"/>
        </w:rPr>
      </w:pPr>
    </w:p>
    <w:p w:rsidR="00791259" w:rsidRPr="00E12497" w:rsidRDefault="00791259" w:rsidP="0057721D">
      <w:pPr>
        <w:tabs>
          <w:tab w:val="left" w:pos="13880"/>
        </w:tabs>
        <w:spacing w:after="0" w:line="240" w:lineRule="auto"/>
        <w:ind w:firstLine="709"/>
        <w:rPr>
          <w:rFonts w:ascii="Arial" w:hAnsi="Arial" w:cs="Arial"/>
          <w:sz w:val="24"/>
          <w:szCs w:val="24"/>
        </w:rPr>
      </w:pPr>
      <w:r w:rsidRPr="00E12497">
        <w:rPr>
          <w:rFonts w:ascii="Arial" w:hAnsi="Arial" w:cs="Arial"/>
          <w:sz w:val="24"/>
          <w:szCs w:val="24"/>
        </w:rPr>
        <w:t>Для обеспечения населения города Бородино банными услугами</w:t>
      </w:r>
      <w:r w:rsidR="009F1A59" w:rsidRPr="00E12497">
        <w:rPr>
          <w:rFonts w:ascii="Arial" w:hAnsi="Arial" w:cs="Arial"/>
          <w:sz w:val="24"/>
          <w:szCs w:val="24"/>
        </w:rPr>
        <w:t xml:space="preserve"> в</w:t>
      </w:r>
      <w:r w:rsidRPr="00E12497">
        <w:rPr>
          <w:rFonts w:ascii="Arial" w:hAnsi="Arial" w:cs="Arial"/>
          <w:sz w:val="24"/>
          <w:szCs w:val="24"/>
        </w:rPr>
        <w:t xml:space="preserve"> городе действует одна </w:t>
      </w:r>
      <w:r w:rsidR="00E27AA2" w:rsidRPr="00E12497">
        <w:rPr>
          <w:rFonts w:ascii="Arial" w:hAnsi="Arial" w:cs="Arial"/>
          <w:sz w:val="24"/>
          <w:szCs w:val="24"/>
        </w:rPr>
        <w:t xml:space="preserve">общественная </w:t>
      </w:r>
      <w:r w:rsidRPr="00E12497">
        <w:rPr>
          <w:rFonts w:ascii="Arial" w:hAnsi="Arial" w:cs="Arial"/>
          <w:sz w:val="24"/>
          <w:szCs w:val="24"/>
        </w:rPr>
        <w:t xml:space="preserve">баня, расположенная по адресу </w:t>
      </w:r>
      <w:r w:rsidR="00355511" w:rsidRPr="00E12497">
        <w:rPr>
          <w:rFonts w:ascii="Arial" w:hAnsi="Arial" w:cs="Arial"/>
          <w:sz w:val="24"/>
          <w:szCs w:val="24"/>
        </w:rPr>
        <w:t>го</w:t>
      </w:r>
      <w:r w:rsidR="00D3339A" w:rsidRPr="00E12497">
        <w:rPr>
          <w:rFonts w:ascii="Arial" w:hAnsi="Arial" w:cs="Arial"/>
          <w:sz w:val="24"/>
          <w:szCs w:val="24"/>
        </w:rPr>
        <w:t>ро</w:t>
      </w:r>
      <w:r w:rsidR="00355511" w:rsidRPr="00E12497">
        <w:rPr>
          <w:rFonts w:ascii="Arial" w:hAnsi="Arial" w:cs="Arial"/>
          <w:sz w:val="24"/>
          <w:szCs w:val="24"/>
        </w:rPr>
        <w:t>д</w:t>
      </w:r>
      <w:r w:rsidRPr="00E12497">
        <w:rPr>
          <w:rFonts w:ascii="Arial" w:hAnsi="Arial" w:cs="Arial"/>
          <w:sz w:val="24"/>
          <w:szCs w:val="24"/>
        </w:rPr>
        <w:t xml:space="preserve"> Бородино</w:t>
      </w:r>
      <w:r w:rsidR="00990507" w:rsidRPr="00E12497">
        <w:rPr>
          <w:rFonts w:ascii="Arial" w:hAnsi="Arial" w:cs="Arial"/>
          <w:sz w:val="24"/>
          <w:szCs w:val="24"/>
        </w:rPr>
        <w:t>,</w:t>
      </w:r>
      <w:r w:rsidR="00990507" w:rsidRPr="00E12497">
        <w:rPr>
          <w:rFonts w:ascii="Arial" w:hAnsi="Arial" w:cs="Arial"/>
          <w:sz w:val="24"/>
          <w:szCs w:val="24"/>
        </w:rPr>
        <w:br/>
      </w:r>
      <w:r w:rsidRPr="00E12497">
        <w:rPr>
          <w:rFonts w:ascii="Arial" w:hAnsi="Arial" w:cs="Arial"/>
          <w:sz w:val="24"/>
          <w:szCs w:val="24"/>
        </w:rPr>
        <w:t>ул. 9 мая, д. 18.</w:t>
      </w:r>
    </w:p>
    <w:p w:rsidR="00791259" w:rsidRPr="00E12497" w:rsidRDefault="00791259" w:rsidP="0057721D">
      <w:pPr>
        <w:tabs>
          <w:tab w:val="left" w:pos="13880"/>
        </w:tabs>
        <w:spacing w:after="0" w:line="240" w:lineRule="auto"/>
        <w:ind w:firstLine="709"/>
        <w:rPr>
          <w:rFonts w:ascii="Arial" w:hAnsi="Arial" w:cs="Arial"/>
          <w:sz w:val="24"/>
          <w:szCs w:val="24"/>
        </w:rPr>
      </w:pPr>
      <w:r w:rsidRPr="00E12497">
        <w:rPr>
          <w:rFonts w:ascii="Arial" w:hAnsi="Arial" w:cs="Arial"/>
          <w:sz w:val="24"/>
          <w:szCs w:val="24"/>
        </w:rPr>
        <w:t>В целях создания условий для обеспечения жителей города банными услугами необходимо поддержание существующих и разработка новых организационных подходов. Для создания благоприятных условий для обеспечения экономической эффективности, финансовой стабильности хозяйствующих субъектов в сфере банного хозяйства и обеспечения ценовой доступности банных услуг, в первую очередь для социально незащищенных категорий жителей установлены льготные тарифы по предоставлению услуг бань с общими отделениями для отдельных категорий граждан путем определения механизма субсидирования.</w:t>
      </w:r>
    </w:p>
    <w:p w:rsidR="008B6D86" w:rsidRPr="00E12497" w:rsidRDefault="00A4500F" w:rsidP="0057721D">
      <w:pPr>
        <w:tabs>
          <w:tab w:val="left" w:pos="13880"/>
        </w:tabs>
        <w:spacing w:after="0" w:line="240" w:lineRule="auto"/>
        <w:ind w:firstLine="709"/>
        <w:rPr>
          <w:rFonts w:ascii="Arial" w:hAnsi="Arial" w:cs="Arial"/>
          <w:sz w:val="24"/>
          <w:szCs w:val="24"/>
        </w:rPr>
      </w:pPr>
      <w:r w:rsidRPr="00E12497">
        <w:rPr>
          <w:rFonts w:ascii="Arial" w:hAnsi="Arial" w:cs="Arial"/>
          <w:sz w:val="24"/>
          <w:szCs w:val="24"/>
        </w:rPr>
        <w:t>Данное мероприятие разработано в</w:t>
      </w:r>
      <w:r w:rsidR="00FC4654" w:rsidRPr="00E12497">
        <w:rPr>
          <w:rFonts w:ascii="Arial" w:hAnsi="Arial" w:cs="Arial"/>
          <w:sz w:val="24"/>
          <w:szCs w:val="24"/>
        </w:rPr>
        <w:t xml:space="preserve"> </w:t>
      </w:r>
      <w:r w:rsidR="00791259" w:rsidRPr="00E12497">
        <w:rPr>
          <w:rFonts w:ascii="Arial" w:hAnsi="Arial" w:cs="Arial"/>
          <w:sz w:val="24"/>
          <w:szCs w:val="24"/>
        </w:rPr>
        <w:t>рамках</w:t>
      </w:r>
      <w:r w:rsidR="00FC4654" w:rsidRPr="00E12497">
        <w:rPr>
          <w:rFonts w:ascii="Arial" w:hAnsi="Arial" w:cs="Arial"/>
          <w:sz w:val="24"/>
          <w:szCs w:val="24"/>
        </w:rPr>
        <w:t xml:space="preserve"> </w:t>
      </w:r>
      <w:r w:rsidR="00791259" w:rsidRPr="00E12497">
        <w:rPr>
          <w:rFonts w:ascii="Arial" w:hAnsi="Arial" w:cs="Arial"/>
          <w:sz w:val="24"/>
          <w:szCs w:val="24"/>
        </w:rPr>
        <w:t xml:space="preserve">муниципальной программы города Бородино «Реформирование и модернизация </w:t>
      </w:r>
      <w:r w:rsidR="00FC4654" w:rsidRPr="00E12497">
        <w:rPr>
          <w:rFonts w:ascii="Arial" w:hAnsi="Arial" w:cs="Arial"/>
          <w:sz w:val="24"/>
          <w:szCs w:val="24"/>
        </w:rPr>
        <w:t>ЖКХ</w:t>
      </w:r>
      <w:r w:rsidR="00791259" w:rsidRPr="00E12497">
        <w:rPr>
          <w:rFonts w:ascii="Arial" w:hAnsi="Arial" w:cs="Arial"/>
          <w:sz w:val="24"/>
          <w:szCs w:val="24"/>
        </w:rPr>
        <w:t xml:space="preserve"> и повышение энергетической эффективности»</w:t>
      </w:r>
      <w:r w:rsidR="008B6D86" w:rsidRPr="00E12497">
        <w:rPr>
          <w:rFonts w:ascii="Arial" w:hAnsi="Arial" w:cs="Arial"/>
          <w:sz w:val="24"/>
          <w:szCs w:val="24"/>
        </w:rPr>
        <w:t xml:space="preserve">, </w:t>
      </w:r>
      <w:r w:rsidR="00791259" w:rsidRPr="00E12497">
        <w:rPr>
          <w:rFonts w:ascii="Arial" w:hAnsi="Arial" w:cs="Arial"/>
          <w:sz w:val="24"/>
          <w:szCs w:val="24"/>
        </w:rPr>
        <w:t xml:space="preserve">субсидия предоставляется в соответствии с </w:t>
      </w:r>
      <w:r w:rsidR="008B6D86" w:rsidRPr="00E12497">
        <w:rPr>
          <w:rFonts w:ascii="Arial" w:hAnsi="Arial" w:cs="Arial"/>
          <w:sz w:val="24"/>
          <w:szCs w:val="24"/>
        </w:rPr>
        <w:t>постановлением Администрации города Бородино от 25.04.2017</w:t>
      </w:r>
      <w:r w:rsidR="00FC4654" w:rsidRPr="00E12497">
        <w:rPr>
          <w:rFonts w:ascii="Arial" w:hAnsi="Arial" w:cs="Arial"/>
          <w:sz w:val="24"/>
          <w:szCs w:val="24"/>
        </w:rPr>
        <w:t xml:space="preserve"> </w:t>
      </w:r>
      <w:r w:rsidR="00D11EFA" w:rsidRPr="00E12497">
        <w:rPr>
          <w:rFonts w:ascii="Arial" w:hAnsi="Arial" w:cs="Arial"/>
          <w:sz w:val="24"/>
          <w:szCs w:val="24"/>
        </w:rPr>
        <w:t xml:space="preserve">г. </w:t>
      </w:r>
      <w:r w:rsidR="008B6D86" w:rsidRPr="00E12497">
        <w:rPr>
          <w:rFonts w:ascii="Arial" w:hAnsi="Arial" w:cs="Arial"/>
          <w:sz w:val="24"/>
          <w:szCs w:val="24"/>
        </w:rPr>
        <w:t>№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w:t>
      </w:r>
      <w:r w:rsidR="00FC4654" w:rsidRPr="00E12497">
        <w:rPr>
          <w:rFonts w:ascii="Arial" w:hAnsi="Arial" w:cs="Arial"/>
          <w:sz w:val="24"/>
          <w:szCs w:val="24"/>
        </w:rPr>
        <w:t xml:space="preserve"> </w:t>
      </w:r>
      <w:r w:rsidR="008B6D86" w:rsidRPr="00E12497">
        <w:rPr>
          <w:rFonts w:ascii="Arial" w:hAnsi="Arial" w:cs="Arial"/>
          <w:sz w:val="24"/>
          <w:szCs w:val="24"/>
        </w:rPr>
        <w:t xml:space="preserve">муниципальной программы города Бородино «Реформирование и модернизация </w:t>
      </w:r>
      <w:r w:rsidR="00FC4654" w:rsidRPr="00E12497">
        <w:rPr>
          <w:rFonts w:ascii="Arial" w:hAnsi="Arial" w:cs="Arial"/>
          <w:sz w:val="24"/>
          <w:szCs w:val="24"/>
        </w:rPr>
        <w:t>ЖКХ</w:t>
      </w:r>
      <w:r w:rsidR="008B6D86" w:rsidRPr="00E12497">
        <w:rPr>
          <w:rFonts w:ascii="Arial" w:hAnsi="Arial" w:cs="Arial"/>
          <w:sz w:val="24"/>
          <w:szCs w:val="24"/>
        </w:rPr>
        <w:t xml:space="preserve"> и повышение энергетической эффективности» (Приложение 4. «Порядок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p>
    <w:p w:rsidR="00791259" w:rsidRPr="00E12497" w:rsidRDefault="00791259" w:rsidP="0057721D">
      <w:pPr>
        <w:tabs>
          <w:tab w:val="left" w:pos="13880"/>
        </w:tabs>
        <w:spacing w:after="0" w:line="240" w:lineRule="auto"/>
        <w:ind w:firstLine="709"/>
        <w:rPr>
          <w:rFonts w:ascii="Arial" w:hAnsi="Arial" w:cs="Arial"/>
          <w:sz w:val="24"/>
          <w:szCs w:val="24"/>
        </w:rPr>
      </w:pPr>
      <w:r w:rsidRPr="00E12497">
        <w:rPr>
          <w:rFonts w:ascii="Arial" w:hAnsi="Arial" w:cs="Arial"/>
          <w:sz w:val="24"/>
          <w:szCs w:val="24"/>
        </w:rPr>
        <w:t xml:space="preserve">Право на получение субсидии имеет организация, индивидуальный предприниматель (за исключением субсидий государственным (муниципальным) учреждениям), оказывающие населению услуги бань (далее </w:t>
      </w:r>
      <w:r w:rsidR="009E7384">
        <w:rPr>
          <w:rFonts w:ascii="Arial" w:hAnsi="Arial" w:cs="Arial"/>
          <w:sz w:val="24"/>
          <w:szCs w:val="24"/>
        </w:rPr>
        <w:t xml:space="preserve">– </w:t>
      </w:r>
      <w:r w:rsidRPr="00E12497">
        <w:rPr>
          <w:rFonts w:ascii="Arial" w:hAnsi="Arial" w:cs="Arial"/>
          <w:sz w:val="24"/>
          <w:szCs w:val="24"/>
        </w:rPr>
        <w:t>Получатель), при соблюдении следующих условий:</w:t>
      </w:r>
    </w:p>
    <w:p w:rsidR="00791259" w:rsidRPr="00E12497" w:rsidRDefault="00791259" w:rsidP="0057721D">
      <w:pPr>
        <w:pStyle w:val="a4"/>
        <w:numPr>
          <w:ilvl w:val="0"/>
          <w:numId w:val="16"/>
        </w:numPr>
        <w:tabs>
          <w:tab w:val="left" w:pos="13880"/>
        </w:tabs>
        <w:spacing w:after="0" w:line="240" w:lineRule="auto"/>
        <w:ind w:left="0"/>
        <w:rPr>
          <w:rFonts w:ascii="Arial" w:hAnsi="Arial" w:cs="Arial"/>
          <w:sz w:val="24"/>
          <w:szCs w:val="24"/>
        </w:rPr>
      </w:pPr>
      <w:r w:rsidRPr="00E12497">
        <w:rPr>
          <w:rFonts w:ascii="Arial" w:hAnsi="Arial" w:cs="Arial"/>
          <w:sz w:val="24"/>
          <w:szCs w:val="24"/>
        </w:rPr>
        <w:t>наличие государственной регистрации в качестве юридического лица, индивидуального предпринимателя и осуществление деятельности на территории города Бородино;</w:t>
      </w:r>
    </w:p>
    <w:p w:rsidR="00791259" w:rsidRPr="00E12497" w:rsidRDefault="00791259" w:rsidP="0057721D">
      <w:pPr>
        <w:pStyle w:val="a4"/>
        <w:numPr>
          <w:ilvl w:val="0"/>
          <w:numId w:val="16"/>
        </w:numPr>
        <w:tabs>
          <w:tab w:val="left" w:pos="13880"/>
        </w:tabs>
        <w:spacing w:after="0" w:line="240" w:lineRule="auto"/>
        <w:ind w:left="0"/>
        <w:rPr>
          <w:rFonts w:ascii="Arial" w:hAnsi="Arial" w:cs="Arial"/>
          <w:sz w:val="24"/>
          <w:szCs w:val="24"/>
        </w:rPr>
      </w:pPr>
      <w:r w:rsidRPr="00E12497">
        <w:rPr>
          <w:rFonts w:ascii="Arial" w:hAnsi="Arial" w:cs="Arial"/>
          <w:sz w:val="24"/>
          <w:szCs w:val="24"/>
        </w:rPr>
        <w:t>наличие разрешительных и санитарно-эпидемиологических документов, позволяющих оказ</w:t>
      </w:r>
      <w:r w:rsidR="00342CF4" w:rsidRPr="00E12497">
        <w:rPr>
          <w:rFonts w:ascii="Arial" w:hAnsi="Arial" w:cs="Arial"/>
          <w:sz w:val="24"/>
          <w:szCs w:val="24"/>
        </w:rPr>
        <w:t>ывать услуги общественной бани;</w:t>
      </w:r>
    </w:p>
    <w:p w:rsidR="00791259" w:rsidRPr="00E12497" w:rsidRDefault="00791259" w:rsidP="0057721D">
      <w:pPr>
        <w:pStyle w:val="a4"/>
        <w:numPr>
          <w:ilvl w:val="0"/>
          <w:numId w:val="16"/>
        </w:numPr>
        <w:tabs>
          <w:tab w:val="left" w:pos="13880"/>
        </w:tabs>
        <w:spacing w:after="0" w:line="240" w:lineRule="auto"/>
        <w:ind w:left="0"/>
        <w:rPr>
          <w:rFonts w:ascii="Arial" w:hAnsi="Arial" w:cs="Arial"/>
          <w:sz w:val="24"/>
          <w:szCs w:val="24"/>
        </w:rPr>
      </w:pPr>
      <w:r w:rsidRPr="00E12497">
        <w:rPr>
          <w:rFonts w:ascii="Arial" w:hAnsi="Arial" w:cs="Arial"/>
          <w:sz w:val="24"/>
          <w:szCs w:val="24"/>
        </w:rPr>
        <w:t>отсутствие процедуры ликвидации в отношении юридического лица, отсутствие решений арбитражных судов о признании юридического лица, индивидуального предпринимателя несостоятельным (банкротом) и об открытии конкурсного производства.</w:t>
      </w:r>
    </w:p>
    <w:p w:rsidR="00791259" w:rsidRPr="00E12497" w:rsidRDefault="00791259" w:rsidP="0057721D">
      <w:pPr>
        <w:spacing w:after="0" w:line="240" w:lineRule="auto"/>
        <w:ind w:firstLine="709"/>
        <w:rPr>
          <w:rFonts w:ascii="Arial" w:hAnsi="Arial" w:cs="Arial"/>
          <w:sz w:val="24"/>
          <w:szCs w:val="24"/>
        </w:rPr>
      </w:pPr>
      <w:r w:rsidRPr="00E12497">
        <w:rPr>
          <w:rFonts w:ascii="Arial" w:hAnsi="Arial" w:cs="Arial"/>
          <w:sz w:val="24"/>
          <w:szCs w:val="24"/>
        </w:rPr>
        <w:t xml:space="preserve">Для реализации права на получение субсидии претенденты направляют в МКУ </w:t>
      </w:r>
      <w:r w:rsidR="00FD432A" w:rsidRPr="00E12497">
        <w:rPr>
          <w:rFonts w:ascii="Arial" w:hAnsi="Arial" w:cs="Arial"/>
          <w:sz w:val="24"/>
          <w:szCs w:val="24"/>
        </w:rPr>
        <w:t>«</w:t>
      </w:r>
      <w:r w:rsidRPr="00E12497">
        <w:rPr>
          <w:rFonts w:ascii="Arial" w:hAnsi="Arial" w:cs="Arial"/>
          <w:sz w:val="24"/>
          <w:szCs w:val="24"/>
        </w:rPr>
        <w:t>Служба единого заказчика</w:t>
      </w:r>
      <w:r w:rsidR="00FD432A" w:rsidRPr="00E12497">
        <w:rPr>
          <w:rFonts w:ascii="Arial" w:hAnsi="Arial" w:cs="Arial"/>
          <w:sz w:val="24"/>
          <w:szCs w:val="24"/>
        </w:rPr>
        <w:t>»</w:t>
      </w:r>
      <w:r w:rsidRPr="00E12497">
        <w:rPr>
          <w:rFonts w:ascii="Arial" w:hAnsi="Arial" w:cs="Arial"/>
          <w:sz w:val="24"/>
          <w:szCs w:val="24"/>
        </w:rPr>
        <w:t xml:space="preserve"> заявление с указанием в нем суммы затрат на оказание населению услуг бань, ежегодно до 15 февраля, с пр</w:t>
      </w:r>
      <w:r w:rsidR="00FD432A" w:rsidRPr="00E12497">
        <w:rPr>
          <w:rFonts w:ascii="Arial" w:hAnsi="Arial" w:cs="Arial"/>
          <w:sz w:val="24"/>
          <w:szCs w:val="24"/>
        </w:rPr>
        <w:t>иложением следующих документов:</w:t>
      </w:r>
    </w:p>
    <w:p w:rsidR="00791259" w:rsidRPr="00E12497" w:rsidRDefault="00791259" w:rsidP="0057721D">
      <w:pPr>
        <w:pStyle w:val="a4"/>
        <w:numPr>
          <w:ilvl w:val="0"/>
          <w:numId w:val="17"/>
        </w:numPr>
        <w:spacing w:after="0" w:line="240" w:lineRule="auto"/>
        <w:rPr>
          <w:rFonts w:ascii="Arial" w:hAnsi="Arial" w:cs="Arial"/>
          <w:sz w:val="24"/>
          <w:szCs w:val="24"/>
        </w:rPr>
      </w:pPr>
      <w:r w:rsidRPr="00E12497">
        <w:rPr>
          <w:rFonts w:ascii="Arial" w:hAnsi="Arial" w:cs="Arial"/>
          <w:sz w:val="24"/>
          <w:szCs w:val="24"/>
        </w:rPr>
        <w:t>проект сметы доходов и расходов на оказание услуг бан</w:t>
      </w:r>
      <w:r w:rsidR="00DF1F7C" w:rsidRPr="00E12497">
        <w:rPr>
          <w:rFonts w:ascii="Arial" w:hAnsi="Arial" w:cs="Arial"/>
          <w:sz w:val="24"/>
          <w:szCs w:val="24"/>
        </w:rPr>
        <w:t>и</w:t>
      </w:r>
      <w:r w:rsidRPr="00E12497">
        <w:rPr>
          <w:rFonts w:ascii="Arial" w:hAnsi="Arial" w:cs="Arial"/>
          <w:sz w:val="24"/>
          <w:szCs w:val="24"/>
        </w:rPr>
        <w:t xml:space="preserve"> на очередной финансовый год (с приложением расчетов и обоснования к проекту сметы доходов и расходов);</w:t>
      </w:r>
    </w:p>
    <w:p w:rsidR="00791259" w:rsidRPr="00E12497" w:rsidRDefault="00791259" w:rsidP="0057721D">
      <w:pPr>
        <w:pStyle w:val="a4"/>
        <w:numPr>
          <w:ilvl w:val="0"/>
          <w:numId w:val="17"/>
        </w:numPr>
        <w:spacing w:after="0" w:line="240" w:lineRule="auto"/>
        <w:rPr>
          <w:rFonts w:ascii="Arial" w:hAnsi="Arial" w:cs="Arial"/>
          <w:sz w:val="24"/>
          <w:szCs w:val="24"/>
        </w:rPr>
      </w:pPr>
      <w:r w:rsidRPr="00E12497">
        <w:rPr>
          <w:rFonts w:ascii="Arial" w:hAnsi="Arial" w:cs="Arial"/>
          <w:sz w:val="24"/>
          <w:szCs w:val="24"/>
        </w:rPr>
        <w:t>копия документа об установлении цены (тарифа) на банные услуги, оказываемые претендентами.</w:t>
      </w:r>
    </w:p>
    <w:p w:rsidR="00791259" w:rsidRPr="00E12497" w:rsidRDefault="00791259" w:rsidP="0057721D">
      <w:pPr>
        <w:spacing w:after="0" w:line="240" w:lineRule="auto"/>
        <w:ind w:firstLine="709"/>
        <w:rPr>
          <w:rFonts w:ascii="Arial" w:hAnsi="Arial" w:cs="Arial"/>
          <w:sz w:val="24"/>
          <w:szCs w:val="24"/>
        </w:rPr>
      </w:pPr>
      <w:r w:rsidRPr="00E12497">
        <w:rPr>
          <w:rFonts w:ascii="Arial" w:hAnsi="Arial" w:cs="Arial"/>
          <w:sz w:val="24"/>
          <w:szCs w:val="24"/>
        </w:rPr>
        <w:t>Субсидия предоставляется получателю субсидии на основании договора (соглашения) о предоставлении субсидии, заключенного с МКУ «Служба единого заказчика».</w:t>
      </w:r>
    </w:p>
    <w:p w:rsidR="00791259" w:rsidRPr="00E12497" w:rsidRDefault="00791259" w:rsidP="0057721D">
      <w:pPr>
        <w:spacing w:after="0" w:line="240" w:lineRule="auto"/>
        <w:ind w:firstLine="709"/>
        <w:rPr>
          <w:rFonts w:ascii="Arial" w:hAnsi="Arial" w:cs="Arial"/>
          <w:sz w:val="24"/>
          <w:szCs w:val="24"/>
        </w:rPr>
      </w:pPr>
      <w:r w:rsidRPr="00E12497">
        <w:rPr>
          <w:rFonts w:ascii="Arial" w:hAnsi="Arial" w:cs="Arial"/>
          <w:sz w:val="24"/>
          <w:szCs w:val="24"/>
        </w:rPr>
        <w:t>МКУ «Служба единого заказчика» предоставляет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 Предоставление субсидий осуществляется ежемесячно до 20 числа следующего за расчетным месяцем, путем перечисления денежных средств на расчетный счет Получателя.</w:t>
      </w:r>
    </w:p>
    <w:p w:rsidR="00211245" w:rsidRPr="00E12497" w:rsidRDefault="00DF1F7C" w:rsidP="0057721D">
      <w:pPr>
        <w:spacing w:after="0" w:line="240" w:lineRule="auto"/>
        <w:ind w:firstLine="709"/>
        <w:rPr>
          <w:rFonts w:ascii="Arial" w:hAnsi="Arial" w:cs="Arial"/>
          <w:sz w:val="24"/>
          <w:szCs w:val="24"/>
        </w:rPr>
      </w:pPr>
      <w:proofErr w:type="gramStart"/>
      <w:r w:rsidRPr="00E12497">
        <w:rPr>
          <w:rFonts w:ascii="Arial" w:hAnsi="Arial" w:cs="Arial"/>
          <w:sz w:val="24"/>
          <w:szCs w:val="24"/>
        </w:rPr>
        <w:t>Контроль за</w:t>
      </w:r>
      <w:proofErr w:type="gramEnd"/>
      <w:r w:rsidRPr="00E12497">
        <w:rPr>
          <w:rFonts w:ascii="Arial" w:hAnsi="Arial" w:cs="Arial"/>
          <w:sz w:val="24"/>
          <w:szCs w:val="24"/>
        </w:rPr>
        <w:t xml:space="preserve"> достоверностью предоставляемой ежемесячной финансовой отчетности производится путем соотношения количества посетителей, указанн</w:t>
      </w:r>
      <w:r w:rsidR="004F585B">
        <w:rPr>
          <w:rFonts w:ascii="Arial" w:hAnsi="Arial" w:cs="Arial"/>
          <w:sz w:val="24"/>
          <w:szCs w:val="24"/>
        </w:rPr>
        <w:t>ого</w:t>
      </w:r>
      <w:r w:rsidRPr="00E12497">
        <w:rPr>
          <w:rFonts w:ascii="Arial" w:hAnsi="Arial" w:cs="Arial"/>
          <w:sz w:val="24"/>
          <w:szCs w:val="24"/>
        </w:rPr>
        <w:t xml:space="preserve"> в отчетности, и установленного тарифа. Предусмотрены ежеквартальные выездные проверки для подтверждения достоверности предоставляемой отчетности.</w:t>
      </w:r>
    </w:p>
    <w:p w:rsidR="00211245" w:rsidRPr="00E12497" w:rsidRDefault="00211245" w:rsidP="0057721D">
      <w:pPr>
        <w:autoSpaceDE w:val="0"/>
        <w:autoSpaceDN w:val="0"/>
        <w:adjustRightInd w:val="0"/>
        <w:spacing w:after="0" w:line="240" w:lineRule="auto"/>
        <w:ind w:firstLine="709"/>
        <w:jc w:val="right"/>
        <w:outlineLvl w:val="0"/>
        <w:rPr>
          <w:rFonts w:ascii="Arial" w:hAnsi="Arial" w:cs="Arial"/>
          <w:sz w:val="24"/>
          <w:szCs w:val="24"/>
        </w:rPr>
        <w:sectPr w:rsidR="00211245" w:rsidRPr="00E12497" w:rsidSect="00D34D0A">
          <w:pgSz w:w="11906" w:h="16838"/>
          <w:pgMar w:top="1134" w:right="851" w:bottom="1134" w:left="1701" w:header="709" w:footer="709" w:gutter="0"/>
          <w:pgNumType w:start="1"/>
          <w:cols w:space="708"/>
          <w:titlePg/>
          <w:docGrid w:linePitch="360"/>
        </w:sectPr>
      </w:pPr>
    </w:p>
    <w:p w:rsidR="00211245" w:rsidRPr="00E12497" w:rsidRDefault="00211245" w:rsidP="00B924A9">
      <w:pPr>
        <w:widowControl w:val="0"/>
        <w:autoSpaceDE w:val="0"/>
        <w:autoSpaceDN w:val="0"/>
        <w:spacing w:after="0" w:line="240" w:lineRule="auto"/>
        <w:ind w:left="9072"/>
        <w:jc w:val="left"/>
        <w:outlineLvl w:val="2"/>
        <w:rPr>
          <w:rFonts w:ascii="Arial" w:hAnsi="Arial" w:cs="Arial"/>
          <w:sz w:val="24"/>
          <w:szCs w:val="24"/>
        </w:rPr>
      </w:pPr>
      <w:r w:rsidRPr="00E12497">
        <w:rPr>
          <w:rFonts w:ascii="Arial" w:hAnsi="Arial" w:cs="Arial"/>
          <w:sz w:val="24"/>
          <w:szCs w:val="24"/>
        </w:rPr>
        <w:t>Приложение</w:t>
      </w:r>
    </w:p>
    <w:p w:rsidR="00211245" w:rsidRPr="00E12497" w:rsidRDefault="00211245" w:rsidP="00B924A9">
      <w:pPr>
        <w:widowControl w:val="0"/>
        <w:autoSpaceDE w:val="0"/>
        <w:autoSpaceDN w:val="0"/>
        <w:spacing w:after="0" w:line="240" w:lineRule="auto"/>
        <w:ind w:left="9072"/>
        <w:jc w:val="left"/>
        <w:rPr>
          <w:rFonts w:ascii="Arial" w:hAnsi="Arial" w:cs="Arial"/>
          <w:sz w:val="24"/>
          <w:szCs w:val="24"/>
        </w:rPr>
      </w:pPr>
      <w:r w:rsidRPr="00E12497">
        <w:rPr>
          <w:rFonts w:ascii="Arial" w:hAnsi="Arial" w:cs="Arial"/>
          <w:sz w:val="24"/>
          <w:szCs w:val="24"/>
        </w:rPr>
        <w:t xml:space="preserve">к информации об отдельном мероприятии </w:t>
      </w:r>
      <w:r w:rsidR="007922FD" w:rsidRPr="00E12497">
        <w:rPr>
          <w:rFonts w:ascii="Arial" w:hAnsi="Arial" w:cs="Arial"/>
          <w:sz w:val="24"/>
          <w:szCs w:val="24"/>
        </w:rPr>
        <w:t xml:space="preserve">2 </w:t>
      </w:r>
      <w:r w:rsidRPr="00E12497">
        <w:rPr>
          <w:rFonts w:ascii="Arial" w:hAnsi="Arial" w:cs="Arial"/>
          <w:sz w:val="24"/>
          <w:szCs w:val="24"/>
        </w:rPr>
        <w:t xml:space="preserve">муниципальной программы </w:t>
      </w:r>
    </w:p>
    <w:p w:rsidR="007C15C1" w:rsidRPr="00E12497" w:rsidRDefault="007C15C1" w:rsidP="0057721D">
      <w:pPr>
        <w:widowControl w:val="0"/>
        <w:autoSpaceDE w:val="0"/>
        <w:autoSpaceDN w:val="0"/>
        <w:spacing w:after="0" w:line="240" w:lineRule="auto"/>
        <w:ind w:firstLine="709"/>
        <w:jc w:val="center"/>
        <w:rPr>
          <w:rFonts w:ascii="Arial" w:hAnsi="Arial" w:cs="Arial"/>
          <w:sz w:val="24"/>
          <w:szCs w:val="24"/>
        </w:rPr>
      </w:pPr>
    </w:p>
    <w:p w:rsidR="00211245" w:rsidRPr="00E12497" w:rsidRDefault="00211245" w:rsidP="0057721D">
      <w:pPr>
        <w:widowControl w:val="0"/>
        <w:autoSpaceDE w:val="0"/>
        <w:autoSpaceDN w:val="0"/>
        <w:spacing w:after="0" w:line="240" w:lineRule="auto"/>
        <w:jc w:val="center"/>
        <w:rPr>
          <w:rFonts w:ascii="Arial" w:hAnsi="Arial" w:cs="Arial"/>
          <w:sz w:val="24"/>
          <w:szCs w:val="24"/>
        </w:rPr>
      </w:pPr>
      <w:r w:rsidRPr="00E12497">
        <w:rPr>
          <w:rFonts w:ascii="Arial" w:hAnsi="Arial" w:cs="Arial"/>
          <w:sz w:val="24"/>
          <w:szCs w:val="24"/>
        </w:rPr>
        <w:t>ПЕРЕЧЕНЬ</w:t>
      </w:r>
    </w:p>
    <w:p w:rsidR="00EA515C" w:rsidRPr="00E12497" w:rsidRDefault="00EA515C" w:rsidP="0057721D">
      <w:pPr>
        <w:widowControl w:val="0"/>
        <w:autoSpaceDE w:val="0"/>
        <w:autoSpaceDN w:val="0"/>
        <w:spacing w:after="0" w:line="240" w:lineRule="auto"/>
        <w:jc w:val="center"/>
        <w:rPr>
          <w:rFonts w:ascii="Arial" w:hAnsi="Arial" w:cs="Arial"/>
          <w:sz w:val="24"/>
          <w:szCs w:val="24"/>
        </w:rPr>
      </w:pPr>
      <w:r w:rsidRPr="00E12497">
        <w:rPr>
          <w:rFonts w:ascii="Arial" w:hAnsi="Arial" w:cs="Arial"/>
          <w:sz w:val="24"/>
          <w:szCs w:val="24"/>
        </w:rPr>
        <w:t>показателей результативности</w:t>
      </w:r>
    </w:p>
    <w:tbl>
      <w:tblPr>
        <w:tblpPr w:leftFromText="180" w:rightFromText="180" w:vertAnchor="text" w:horzAnchor="margin" w:tblpXSpec="center" w:tblpY="1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1"/>
        <w:gridCol w:w="1632"/>
        <w:gridCol w:w="473"/>
        <w:gridCol w:w="1699"/>
        <w:gridCol w:w="326"/>
        <w:gridCol w:w="1372"/>
        <w:gridCol w:w="711"/>
        <w:gridCol w:w="582"/>
        <w:gridCol w:w="694"/>
        <w:gridCol w:w="705"/>
        <w:gridCol w:w="711"/>
        <w:gridCol w:w="993"/>
        <w:gridCol w:w="993"/>
        <w:gridCol w:w="1134"/>
        <w:gridCol w:w="1134"/>
        <w:gridCol w:w="1164"/>
      </w:tblGrid>
      <w:tr w:rsidR="00A748B8" w:rsidRPr="00E12497" w:rsidTr="00072B51">
        <w:trPr>
          <w:trHeight w:val="397"/>
        </w:trPr>
        <w:tc>
          <w:tcPr>
            <w:tcW w:w="126" w:type="pct"/>
            <w:vMerge w:val="restart"/>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N п/п</w:t>
            </w:r>
          </w:p>
        </w:tc>
        <w:tc>
          <w:tcPr>
            <w:tcW w:w="555" w:type="pct"/>
            <w:vMerge w:val="restart"/>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Цель, показатели результативности</w:t>
            </w:r>
          </w:p>
        </w:tc>
        <w:tc>
          <w:tcPr>
            <w:tcW w:w="161" w:type="pct"/>
            <w:vMerge w:val="restart"/>
            <w:textDirection w:val="btLr"/>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Единица измерения</w:t>
            </w:r>
          </w:p>
        </w:tc>
        <w:tc>
          <w:tcPr>
            <w:tcW w:w="578" w:type="pct"/>
            <w:vMerge w:val="restart"/>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Источник информации</w:t>
            </w:r>
          </w:p>
        </w:tc>
        <w:tc>
          <w:tcPr>
            <w:tcW w:w="578" w:type="pct"/>
            <w:gridSpan w:val="2"/>
            <w:vMerge w:val="restart"/>
          </w:tcPr>
          <w:p w:rsidR="00A748B8" w:rsidRPr="00E12497" w:rsidRDefault="00A748B8" w:rsidP="0057721D">
            <w:pPr>
              <w:widowControl w:val="0"/>
              <w:autoSpaceDE w:val="0"/>
              <w:autoSpaceDN w:val="0"/>
              <w:spacing w:after="0" w:line="240" w:lineRule="auto"/>
              <w:jc w:val="center"/>
              <w:rPr>
                <w:rFonts w:ascii="Arial" w:eastAsia="Calibri" w:hAnsi="Arial" w:cs="Arial"/>
                <w:sz w:val="18"/>
                <w:szCs w:val="18"/>
              </w:rPr>
            </w:pPr>
            <w:r w:rsidRPr="00E12497">
              <w:rPr>
                <w:rFonts w:ascii="Arial" w:eastAsia="Calibri" w:hAnsi="Arial" w:cs="Arial"/>
                <w:sz w:val="18"/>
                <w:szCs w:val="18"/>
              </w:rPr>
              <w:t>Год, предшествующий реализации муниципальной программы</w:t>
            </w:r>
          </w:p>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eastAsia="Calibri" w:hAnsi="Arial" w:cs="Arial"/>
                <w:sz w:val="18"/>
                <w:szCs w:val="18"/>
              </w:rPr>
              <w:t>2013</w:t>
            </w:r>
          </w:p>
        </w:tc>
        <w:tc>
          <w:tcPr>
            <w:tcW w:w="1158" w:type="pct"/>
            <w:gridSpan w:val="5"/>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Годы начала действия муниципальной программы</w:t>
            </w:r>
          </w:p>
        </w:tc>
        <w:tc>
          <w:tcPr>
            <w:tcW w:w="338" w:type="pct"/>
            <w:vMerge w:val="restart"/>
            <w:vAlign w:val="center"/>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2019</w:t>
            </w:r>
          </w:p>
        </w:tc>
        <w:tc>
          <w:tcPr>
            <w:tcW w:w="338" w:type="pct"/>
            <w:vMerge w:val="restart"/>
            <w:vAlign w:val="center"/>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2020</w:t>
            </w:r>
          </w:p>
        </w:tc>
        <w:tc>
          <w:tcPr>
            <w:tcW w:w="1168" w:type="pct"/>
            <w:gridSpan w:val="3"/>
          </w:tcPr>
          <w:p w:rsidR="00A748B8" w:rsidRPr="00E12497" w:rsidRDefault="00D35790"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Годы реализации отдельного</w:t>
            </w:r>
            <w:r w:rsidR="00A748B8" w:rsidRPr="00E12497">
              <w:rPr>
                <w:rFonts w:ascii="Arial" w:hAnsi="Arial" w:cs="Arial"/>
                <w:sz w:val="18"/>
                <w:szCs w:val="18"/>
              </w:rPr>
              <w:t xml:space="preserve"> мероприяти</w:t>
            </w:r>
            <w:r w:rsidRPr="00E12497">
              <w:rPr>
                <w:rFonts w:ascii="Arial" w:hAnsi="Arial" w:cs="Arial"/>
                <w:sz w:val="18"/>
                <w:szCs w:val="18"/>
              </w:rPr>
              <w:t>я</w:t>
            </w:r>
          </w:p>
        </w:tc>
      </w:tr>
      <w:tr w:rsidR="00072B51" w:rsidRPr="00E12497" w:rsidTr="00072B51">
        <w:trPr>
          <w:trHeight w:val="858"/>
        </w:trPr>
        <w:tc>
          <w:tcPr>
            <w:tcW w:w="126" w:type="pct"/>
            <w:vMerge/>
          </w:tcPr>
          <w:p w:rsidR="00A748B8" w:rsidRPr="00E12497" w:rsidRDefault="00A748B8" w:rsidP="0057721D">
            <w:pPr>
              <w:spacing w:after="0" w:line="240" w:lineRule="auto"/>
              <w:rPr>
                <w:rFonts w:ascii="Arial" w:eastAsia="Calibri" w:hAnsi="Arial" w:cs="Arial"/>
                <w:sz w:val="18"/>
                <w:szCs w:val="18"/>
              </w:rPr>
            </w:pPr>
          </w:p>
        </w:tc>
        <w:tc>
          <w:tcPr>
            <w:tcW w:w="555" w:type="pct"/>
            <w:vMerge/>
          </w:tcPr>
          <w:p w:rsidR="00A748B8" w:rsidRPr="00E12497" w:rsidRDefault="00A748B8" w:rsidP="0057721D">
            <w:pPr>
              <w:spacing w:after="0" w:line="240" w:lineRule="auto"/>
              <w:rPr>
                <w:rFonts w:ascii="Arial" w:eastAsia="Calibri" w:hAnsi="Arial" w:cs="Arial"/>
                <w:sz w:val="18"/>
                <w:szCs w:val="18"/>
              </w:rPr>
            </w:pPr>
          </w:p>
        </w:tc>
        <w:tc>
          <w:tcPr>
            <w:tcW w:w="161" w:type="pct"/>
            <w:vMerge/>
          </w:tcPr>
          <w:p w:rsidR="00A748B8" w:rsidRPr="00E12497" w:rsidRDefault="00A748B8" w:rsidP="0057721D">
            <w:pPr>
              <w:spacing w:after="0" w:line="240" w:lineRule="auto"/>
              <w:rPr>
                <w:rFonts w:ascii="Arial" w:eastAsia="Calibri" w:hAnsi="Arial" w:cs="Arial"/>
                <w:sz w:val="18"/>
                <w:szCs w:val="18"/>
              </w:rPr>
            </w:pPr>
          </w:p>
        </w:tc>
        <w:tc>
          <w:tcPr>
            <w:tcW w:w="578" w:type="pct"/>
            <w:vMerge/>
          </w:tcPr>
          <w:p w:rsidR="00A748B8" w:rsidRPr="00E12497" w:rsidRDefault="00A748B8" w:rsidP="0057721D">
            <w:pPr>
              <w:spacing w:after="0" w:line="240" w:lineRule="auto"/>
              <w:rPr>
                <w:rFonts w:ascii="Arial" w:eastAsia="Calibri" w:hAnsi="Arial" w:cs="Arial"/>
                <w:sz w:val="18"/>
                <w:szCs w:val="18"/>
              </w:rPr>
            </w:pPr>
          </w:p>
        </w:tc>
        <w:tc>
          <w:tcPr>
            <w:tcW w:w="578" w:type="pct"/>
            <w:gridSpan w:val="2"/>
            <w:vMerge/>
          </w:tcPr>
          <w:p w:rsidR="00A748B8" w:rsidRPr="00E12497" w:rsidRDefault="00A748B8" w:rsidP="0057721D">
            <w:pPr>
              <w:widowControl w:val="0"/>
              <w:autoSpaceDE w:val="0"/>
              <w:autoSpaceDN w:val="0"/>
              <w:spacing w:after="0" w:line="240" w:lineRule="auto"/>
              <w:jc w:val="center"/>
              <w:rPr>
                <w:rFonts w:ascii="Arial" w:hAnsi="Arial" w:cs="Arial"/>
                <w:sz w:val="18"/>
                <w:szCs w:val="18"/>
              </w:rPr>
            </w:pPr>
          </w:p>
        </w:tc>
        <w:tc>
          <w:tcPr>
            <w:tcW w:w="242" w:type="pct"/>
            <w:vAlign w:val="center"/>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2014</w:t>
            </w:r>
          </w:p>
        </w:tc>
        <w:tc>
          <w:tcPr>
            <w:tcW w:w="198" w:type="pct"/>
            <w:vAlign w:val="center"/>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2015</w:t>
            </w:r>
          </w:p>
        </w:tc>
        <w:tc>
          <w:tcPr>
            <w:tcW w:w="236" w:type="pct"/>
            <w:vAlign w:val="center"/>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2016</w:t>
            </w:r>
          </w:p>
        </w:tc>
        <w:tc>
          <w:tcPr>
            <w:tcW w:w="240" w:type="pct"/>
            <w:vAlign w:val="center"/>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2017</w:t>
            </w:r>
          </w:p>
        </w:tc>
        <w:tc>
          <w:tcPr>
            <w:tcW w:w="242" w:type="pct"/>
            <w:vAlign w:val="center"/>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2018</w:t>
            </w:r>
          </w:p>
        </w:tc>
        <w:tc>
          <w:tcPr>
            <w:tcW w:w="338" w:type="pct"/>
            <w:vMerge/>
            <w:vAlign w:val="center"/>
          </w:tcPr>
          <w:p w:rsidR="00A748B8" w:rsidRPr="00E12497" w:rsidRDefault="00A748B8" w:rsidP="0057721D">
            <w:pPr>
              <w:widowControl w:val="0"/>
              <w:autoSpaceDE w:val="0"/>
              <w:autoSpaceDN w:val="0"/>
              <w:spacing w:after="0" w:line="240" w:lineRule="auto"/>
              <w:jc w:val="center"/>
              <w:rPr>
                <w:rFonts w:ascii="Arial" w:hAnsi="Arial" w:cs="Arial"/>
                <w:sz w:val="18"/>
                <w:szCs w:val="18"/>
              </w:rPr>
            </w:pPr>
          </w:p>
        </w:tc>
        <w:tc>
          <w:tcPr>
            <w:tcW w:w="338" w:type="pct"/>
            <w:vMerge/>
            <w:vAlign w:val="center"/>
          </w:tcPr>
          <w:p w:rsidR="00A748B8" w:rsidRPr="00E12497" w:rsidRDefault="00A748B8" w:rsidP="0057721D">
            <w:pPr>
              <w:widowControl w:val="0"/>
              <w:autoSpaceDE w:val="0"/>
              <w:autoSpaceDN w:val="0"/>
              <w:spacing w:after="0" w:line="240" w:lineRule="auto"/>
              <w:jc w:val="center"/>
              <w:rPr>
                <w:rFonts w:ascii="Arial" w:hAnsi="Arial" w:cs="Arial"/>
                <w:sz w:val="18"/>
                <w:szCs w:val="18"/>
              </w:rPr>
            </w:pPr>
          </w:p>
        </w:tc>
        <w:tc>
          <w:tcPr>
            <w:tcW w:w="386" w:type="pct"/>
            <w:vAlign w:val="center"/>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2021</w:t>
            </w:r>
          </w:p>
        </w:tc>
        <w:tc>
          <w:tcPr>
            <w:tcW w:w="386" w:type="pct"/>
            <w:vAlign w:val="center"/>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2022</w:t>
            </w:r>
          </w:p>
        </w:tc>
        <w:tc>
          <w:tcPr>
            <w:tcW w:w="396" w:type="pct"/>
            <w:vAlign w:val="center"/>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2023</w:t>
            </w:r>
          </w:p>
        </w:tc>
      </w:tr>
      <w:tr w:rsidR="00072B51" w:rsidRPr="00E12497" w:rsidTr="00072B51">
        <w:trPr>
          <w:trHeight w:val="164"/>
        </w:trPr>
        <w:tc>
          <w:tcPr>
            <w:tcW w:w="126" w:type="pct"/>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w:t>
            </w:r>
          </w:p>
        </w:tc>
        <w:tc>
          <w:tcPr>
            <w:tcW w:w="555" w:type="pct"/>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w:t>
            </w:r>
          </w:p>
        </w:tc>
        <w:tc>
          <w:tcPr>
            <w:tcW w:w="161" w:type="pct"/>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3</w:t>
            </w:r>
          </w:p>
        </w:tc>
        <w:tc>
          <w:tcPr>
            <w:tcW w:w="578" w:type="pct"/>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4</w:t>
            </w:r>
          </w:p>
        </w:tc>
        <w:tc>
          <w:tcPr>
            <w:tcW w:w="578" w:type="pct"/>
            <w:gridSpan w:val="2"/>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5</w:t>
            </w:r>
          </w:p>
        </w:tc>
        <w:tc>
          <w:tcPr>
            <w:tcW w:w="242" w:type="pct"/>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6</w:t>
            </w:r>
          </w:p>
        </w:tc>
        <w:tc>
          <w:tcPr>
            <w:tcW w:w="198" w:type="pct"/>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7</w:t>
            </w:r>
          </w:p>
        </w:tc>
        <w:tc>
          <w:tcPr>
            <w:tcW w:w="236" w:type="pct"/>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8</w:t>
            </w:r>
          </w:p>
        </w:tc>
        <w:tc>
          <w:tcPr>
            <w:tcW w:w="240" w:type="pct"/>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9</w:t>
            </w:r>
          </w:p>
        </w:tc>
        <w:tc>
          <w:tcPr>
            <w:tcW w:w="242" w:type="pct"/>
            <w:vAlign w:val="center"/>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10</w:t>
            </w:r>
          </w:p>
        </w:tc>
        <w:tc>
          <w:tcPr>
            <w:tcW w:w="338" w:type="pct"/>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11</w:t>
            </w:r>
          </w:p>
        </w:tc>
        <w:tc>
          <w:tcPr>
            <w:tcW w:w="338" w:type="pct"/>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12</w:t>
            </w:r>
          </w:p>
        </w:tc>
        <w:tc>
          <w:tcPr>
            <w:tcW w:w="386" w:type="pct"/>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13</w:t>
            </w:r>
          </w:p>
        </w:tc>
        <w:tc>
          <w:tcPr>
            <w:tcW w:w="386" w:type="pct"/>
          </w:tcPr>
          <w:p w:rsidR="00A748B8" w:rsidRPr="00E12497" w:rsidRDefault="00A748B8"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14</w:t>
            </w:r>
          </w:p>
        </w:tc>
        <w:tc>
          <w:tcPr>
            <w:tcW w:w="396" w:type="pct"/>
          </w:tcPr>
          <w:p w:rsidR="00A748B8" w:rsidRPr="00E12497" w:rsidRDefault="000D715C"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15</w:t>
            </w:r>
          </w:p>
        </w:tc>
      </w:tr>
      <w:tr w:rsidR="000D715C" w:rsidRPr="00E12497" w:rsidTr="00072B51">
        <w:tc>
          <w:tcPr>
            <w:tcW w:w="5000" w:type="pct"/>
            <w:gridSpan w:val="16"/>
          </w:tcPr>
          <w:p w:rsidR="000D715C" w:rsidRPr="00E12497" w:rsidRDefault="000D715C" w:rsidP="0057721D">
            <w:pPr>
              <w:overflowPunct w:val="0"/>
              <w:autoSpaceDE w:val="0"/>
              <w:autoSpaceDN w:val="0"/>
              <w:adjustRightInd w:val="0"/>
              <w:spacing w:after="0" w:line="240" w:lineRule="auto"/>
              <w:jc w:val="left"/>
              <w:textAlignment w:val="baseline"/>
              <w:rPr>
                <w:rFonts w:ascii="Arial" w:hAnsi="Arial" w:cs="Arial"/>
                <w:sz w:val="18"/>
                <w:szCs w:val="18"/>
              </w:rPr>
            </w:pPr>
            <w:r w:rsidRPr="00E12497">
              <w:rPr>
                <w:rFonts w:ascii="Arial" w:hAnsi="Arial" w:cs="Arial"/>
                <w:sz w:val="18"/>
                <w:szCs w:val="18"/>
              </w:rPr>
              <w:t>Мероприятие 2. Предоставление субсидий за счет средств местного бюджета на содержание городской бани.</w:t>
            </w:r>
          </w:p>
        </w:tc>
      </w:tr>
      <w:tr w:rsidR="000D715C" w:rsidRPr="00E12497" w:rsidTr="00072B51">
        <w:tc>
          <w:tcPr>
            <w:tcW w:w="5000" w:type="pct"/>
            <w:gridSpan w:val="16"/>
          </w:tcPr>
          <w:p w:rsidR="000D715C" w:rsidRPr="00E12497" w:rsidRDefault="000D715C" w:rsidP="00467AA5">
            <w:pPr>
              <w:widowControl w:val="0"/>
              <w:autoSpaceDE w:val="0"/>
              <w:autoSpaceDN w:val="0"/>
              <w:spacing w:after="0" w:line="240" w:lineRule="auto"/>
              <w:jc w:val="left"/>
              <w:rPr>
                <w:rFonts w:ascii="Arial" w:hAnsi="Arial" w:cs="Arial"/>
                <w:sz w:val="18"/>
                <w:szCs w:val="18"/>
              </w:rPr>
            </w:pPr>
            <w:r w:rsidRPr="00E12497">
              <w:rPr>
                <w:rFonts w:ascii="Arial" w:hAnsi="Arial" w:cs="Arial"/>
                <w:sz w:val="18"/>
                <w:szCs w:val="18"/>
              </w:rPr>
              <w:t>Цель:</w:t>
            </w:r>
            <w:r w:rsidRPr="00E12497">
              <w:rPr>
                <w:rFonts w:ascii="Arial" w:hAnsi="Arial" w:cs="Arial"/>
                <w:color w:val="000000"/>
                <w:sz w:val="18"/>
                <w:szCs w:val="18"/>
              </w:rPr>
              <w:t xml:space="preserve"> </w:t>
            </w:r>
            <w:r w:rsidR="00467AA5">
              <w:rPr>
                <w:rFonts w:ascii="Arial" w:hAnsi="Arial" w:cs="Arial"/>
                <w:color w:val="000000"/>
                <w:sz w:val="18"/>
                <w:szCs w:val="18"/>
              </w:rPr>
              <w:t>У</w:t>
            </w:r>
            <w:r w:rsidR="00467AA5" w:rsidRPr="00467AA5">
              <w:rPr>
                <w:rFonts w:ascii="Arial" w:hAnsi="Arial" w:cs="Arial"/>
                <w:color w:val="000000"/>
                <w:sz w:val="18"/>
                <w:szCs w:val="18"/>
              </w:rPr>
              <w:t>лучшение деятельности муниципальной бани и обеспечение населения города качественными жилищно-коммунальными услугами</w:t>
            </w:r>
          </w:p>
        </w:tc>
      </w:tr>
      <w:tr w:rsidR="00072B51" w:rsidRPr="00E12497" w:rsidTr="00072B51">
        <w:tc>
          <w:tcPr>
            <w:tcW w:w="126" w:type="pct"/>
          </w:tcPr>
          <w:p w:rsidR="00AD266F" w:rsidRPr="00E12497" w:rsidRDefault="00AD266F" w:rsidP="0057721D">
            <w:pPr>
              <w:widowControl w:val="0"/>
              <w:autoSpaceDE w:val="0"/>
              <w:autoSpaceDN w:val="0"/>
              <w:spacing w:after="0" w:line="240" w:lineRule="auto"/>
              <w:rPr>
                <w:rFonts w:ascii="Arial" w:hAnsi="Arial" w:cs="Arial"/>
                <w:sz w:val="18"/>
                <w:szCs w:val="18"/>
              </w:rPr>
            </w:pPr>
          </w:p>
        </w:tc>
        <w:tc>
          <w:tcPr>
            <w:tcW w:w="555" w:type="pct"/>
            <w:vAlign w:val="center"/>
          </w:tcPr>
          <w:p w:rsidR="00AD266F" w:rsidRPr="00E12497" w:rsidRDefault="00AD266F" w:rsidP="0057721D">
            <w:pPr>
              <w:spacing w:after="0" w:line="240" w:lineRule="auto"/>
              <w:jc w:val="left"/>
              <w:rPr>
                <w:rFonts w:ascii="Arial" w:hAnsi="Arial" w:cs="Arial"/>
                <w:color w:val="000000"/>
                <w:sz w:val="18"/>
                <w:szCs w:val="18"/>
              </w:rPr>
            </w:pPr>
            <w:r w:rsidRPr="00E12497">
              <w:rPr>
                <w:rFonts w:ascii="Arial" w:hAnsi="Arial" w:cs="Arial"/>
                <w:color w:val="000000"/>
                <w:sz w:val="18"/>
                <w:szCs w:val="18"/>
              </w:rPr>
              <w:t>Количество организаций, получивших субсидию</w:t>
            </w:r>
          </w:p>
        </w:tc>
        <w:tc>
          <w:tcPr>
            <w:tcW w:w="161" w:type="pct"/>
            <w:vAlign w:val="center"/>
          </w:tcPr>
          <w:p w:rsidR="00AD266F" w:rsidRPr="00E12497" w:rsidRDefault="00AD266F" w:rsidP="0057721D">
            <w:pPr>
              <w:spacing w:after="0" w:line="240" w:lineRule="auto"/>
              <w:rPr>
                <w:rFonts w:ascii="Arial" w:hAnsi="Arial" w:cs="Arial"/>
                <w:color w:val="000000"/>
                <w:sz w:val="18"/>
                <w:szCs w:val="18"/>
              </w:rPr>
            </w:pPr>
            <w:r w:rsidRPr="00E12497">
              <w:rPr>
                <w:rFonts w:ascii="Arial" w:hAnsi="Arial" w:cs="Arial"/>
                <w:color w:val="000000"/>
                <w:sz w:val="18"/>
                <w:szCs w:val="18"/>
              </w:rPr>
              <w:t>шт.</w:t>
            </w:r>
          </w:p>
        </w:tc>
        <w:tc>
          <w:tcPr>
            <w:tcW w:w="689" w:type="pct"/>
            <w:gridSpan w:val="2"/>
            <w:vAlign w:val="center"/>
          </w:tcPr>
          <w:p w:rsidR="00AD266F" w:rsidRPr="00E12497" w:rsidRDefault="00AD266F" w:rsidP="0057721D">
            <w:pPr>
              <w:spacing w:after="0" w:line="240" w:lineRule="auto"/>
              <w:rPr>
                <w:rFonts w:ascii="Arial" w:hAnsi="Arial" w:cs="Arial"/>
                <w:color w:val="000000"/>
                <w:sz w:val="18"/>
                <w:szCs w:val="18"/>
              </w:rPr>
            </w:pPr>
            <w:r w:rsidRPr="00E12497">
              <w:rPr>
                <w:rFonts w:ascii="Arial" w:hAnsi="Arial" w:cs="Arial"/>
                <w:color w:val="000000"/>
                <w:sz w:val="18"/>
                <w:szCs w:val="18"/>
              </w:rPr>
              <w:t>Финансовая отчетность</w:t>
            </w:r>
          </w:p>
        </w:tc>
        <w:tc>
          <w:tcPr>
            <w:tcW w:w="467"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242"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198"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236"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240"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242"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338"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338"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386"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386"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396"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r>
      <w:tr w:rsidR="00072B51" w:rsidRPr="00E12497" w:rsidTr="00072B51">
        <w:tc>
          <w:tcPr>
            <w:tcW w:w="126" w:type="pct"/>
          </w:tcPr>
          <w:p w:rsidR="00AD266F" w:rsidRPr="00E12497" w:rsidRDefault="00AD266F" w:rsidP="0057721D">
            <w:pPr>
              <w:widowControl w:val="0"/>
              <w:autoSpaceDE w:val="0"/>
              <w:autoSpaceDN w:val="0"/>
              <w:spacing w:after="0" w:line="240" w:lineRule="auto"/>
              <w:rPr>
                <w:rFonts w:ascii="Arial" w:hAnsi="Arial" w:cs="Arial"/>
                <w:sz w:val="18"/>
                <w:szCs w:val="18"/>
              </w:rPr>
            </w:pPr>
          </w:p>
        </w:tc>
        <w:tc>
          <w:tcPr>
            <w:tcW w:w="555" w:type="pct"/>
          </w:tcPr>
          <w:p w:rsidR="00AD266F" w:rsidRPr="00E12497" w:rsidRDefault="00AD266F" w:rsidP="0057721D">
            <w:pPr>
              <w:spacing w:after="0" w:line="240" w:lineRule="auto"/>
              <w:jc w:val="left"/>
              <w:rPr>
                <w:rFonts w:ascii="Arial" w:hAnsi="Arial" w:cs="Arial"/>
                <w:sz w:val="18"/>
                <w:szCs w:val="18"/>
              </w:rPr>
            </w:pPr>
            <w:r w:rsidRPr="00E12497">
              <w:rPr>
                <w:rFonts w:ascii="Arial" w:hAnsi="Arial" w:cs="Arial"/>
                <w:color w:val="000000"/>
                <w:sz w:val="18"/>
                <w:szCs w:val="18"/>
              </w:rPr>
              <w:t>Количество посетителей всего</w:t>
            </w:r>
          </w:p>
        </w:tc>
        <w:tc>
          <w:tcPr>
            <w:tcW w:w="161"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чел.</w:t>
            </w:r>
          </w:p>
        </w:tc>
        <w:tc>
          <w:tcPr>
            <w:tcW w:w="689" w:type="pct"/>
            <w:gridSpan w:val="2"/>
            <w:vAlign w:val="center"/>
          </w:tcPr>
          <w:p w:rsidR="00AD266F" w:rsidRPr="00E12497" w:rsidRDefault="00AD266F" w:rsidP="0057721D">
            <w:pPr>
              <w:spacing w:after="0" w:line="240" w:lineRule="auto"/>
              <w:jc w:val="left"/>
              <w:rPr>
                <w:rFonts w:ascii="Arial" w:hAnsi="Arial" w:cs="Arial"/>
                <w:color w:val="000000"/>
                <w:sz w:val="18"/>
                <w:szCs w:val="18"/>
              </w:rPr>
            </w:pPr>
            <w:r w:rsidRPr="00E12497">
              <w:rPr>
                <w:rFonts w:ascii="Arial" w:hAnsi="Arial" w:cs="Arial"/>
                <w:color w:val="000000"/>
                <w:sz w:val="18"/>
                <w:szCs w:val="18"/>
              </w:rPr>
              <w:t>Отчетность МКУ «Служба единого заказчика»</w:t>
            </w:r>
          </w:p>
        </w:tc>
        <w:tc>
          <w:tcPr>
            <w:tcW w:w="467"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1503</w:t>
            </w:r>
          </w:p>
        </w:tc>
        <w:tc>
          <w:tcPr>
            <w:tcW w:w="242"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1503</w:t>
            </w:r>
          </w:p>
        </w:tc>
        <w:tc>
          <w:tcPr>
            <w:tcW w:w="198"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1575</w:t>
            </w:r>
          </w:p>
        </w:tc>
        <w:tc>
          <w:tcPr>
            <w:tcW w:w="236"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1590</w:t>
            </w:r>
          </w:p>
        </w:tc>
        <w:tc>
          <w:tcPr>
            <w:tcW w:w="240"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1655</w:t>
            </w:r>
          </w:p>
        </w:tc>
        <w:tc>
          <w:tcPr>
            <w:tcW w:w="242"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4672</w:t>
            </w:r>
          </w:p>
        </w:tc>
        <w:tc>
          <w:tcPr>
            <w:tcW w:w="338"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4680</w:t>
            </w:r>
          </w:p>
        </w:tc>
        <w:tc>
          <w:tcPr>
            <w:tcW w:w="338" w:type="pct"/>
            <w:vAlign w:val="center"/>
          </w:tcPr>
          <w:p w:rsidR="00AD266F" w:rsidRPr="00E12497" w:rsidRDefault="00D643F6"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2935</w:t>
            </w:r>
          </w:p>
        </w:tc>
        <w:tc>
          <w:tcPr>
            <w:tcW w:w="386"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4680</w:t>
            </w:r>
          </w:p>
        </w:tc>
        <w:tc>
          <w:tcPr>
            <w:tcW w:w="386"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4680</w:t>
            </w:r>
          </w:p>
        </w:tc>
        <w:tc>
          <w:tcPr>
            <w:tcW w:w="396" w:type="pct"/>
            <w:vAlign w:val="center"/>
          </w:tcPr>
          <w:p w:rsidR="00AD266F" w:rsidRPr="00E12497" w:rsidRDefault="00AD266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4680</w:t>
            </w:r>
          </w:p>
        </w:tc>
      </w:tr>
    </w:tbl>
    <w:p w:rsidR="008E708B" w:rsidRPr="00E12497" w:rsidRDefault="008E708B" w:rsidP="0057721D">
      <w:pPr>
        <w:autoSpaceDE w:val="0"/>
        <w:autoSpaceDN w:val="0"/>
        <w:adjustRightInd w:val="0"/>
        <w:spacing w:after="0" w:line="240" w:lineRule="auto"/>
        <w:ind w:firstLine="709"/>
        <w:jc w:val="right"/>
        <w:outlineLvl w:val="0"/>
        <w:rPr>
          <w:rFonts w:ascii="Arial" w:hAnsi="Arial" w:cs="Arial"/>
          <w:sz w:val="24"/>
          <w:szCs w:val="24"/>
        </w:rPr>
      </w:pPr>
    </w:p>
    <w:p w:rsidR="00211245" w:rsidRPr="00E12497" w:rsidRDefault="008E708B" w:rsidP="0057721D">
      <w:pPr>
        <w:spacing w:after="0" w:line="240" w:lineRule="auto"/>
        <w:jc w:val="left"/>
        <w:rPr>
          <w:rFonts w:ascii="Arial" w:hAnsi="Arial" w:cs="Arial"/>
          <w:sz w:val="24"/>
          <w:szCs w:val="24"/>
        </w:rPr>
        <w:sectPr w:rsidR="00211245" w:rsidRPr="00E12497" w:rsidSect="008E708B">
          <w:pgSz w:w="16838" w:h="11906" w:orient="landscape"/>
          <w:pgMar w:top="1701" w:right="1134" w:bottom="851" w:left="1134" w:header="709" w:footer="709" w:gutter="0"/>
          <w:pgNumType w:start="1"/>
          <w:cols w:space="708"/>
          <w:titlePg/>
          <w:docGrid w:linePitch="360"/>
        </w:sectPr>
      </w:pPr>
      <w:r w:rsidRPr="00E12497">
        <w:rPr>
          <w:rFonts w:ascii="Arial" w:hAnsi="Arial" w:cs="Arial"/>
          <w:sz w:val="24"/>
          <w:szCs w:val="24"/>
        </w:rPr>
        <w:br w:type="page"/>
      </w:r>
    </w:p>
    <w:p w:rsidR="00105674" w:rsidRPr="00E12497"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E12497">
        <w:rPr>
          <w:rFonts w:ascii="Arial" w:hAnsi="Arial" w:cs="Arial"/>
          <w:sz w:val="24"/>
          <w:szCs w:val="24"/>
        </w:rPr>
        <w:t xml:space="preserve">Приложение </w:t>
      </w:r>
      <w:r w:rsidR="002039E1" w:rsidRPr="00E12497">
        <w:rPr>
          <w:rFonts w:ascii="Arial" w:hAnsi="Arial" w:cs="Arial"/>
          <w:sz w:val="24"/>
          <w:szCs w:val="24"/>
        </w:rPr>
        <w:t>6</w:t>
      </w:r>
    </w:p>
    <w:p w:rsidR="00105674" w:rsidRPr="00E12497"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E12497">
        <w:rPr>
          <w:rFonts w:ascii="Arial" w:hAnsi="Arial" w:cs="Arial"/>
          <w:sz w:val="24"/>
          <w:szCs w:val="24"/>
        </w:rPr>
        <w:t>к муниципальной программе</w:t>
      </w:r>
      <w:r w:rsidR="001A604F" w:rsidRPr="00E12497">
        <w:rPr>
          <w:rFonts w:ascii="Arial" w:hAnsi="Arial" w:cs="Arial"/>
          <w:sz w:val="24"/>
          <w:szCs w:val="24"/>
        </w:rPr>
        <w:t xml:space="preserve"> «Реформирование и</w:t>
      </w:r>
      <w:r w:rsidR="00174A05" w:rsidRPr="00E12497">
        <w:rPr>
          <w:rFonts w:ascii="Arial" w:hAnsi="Arial" w:cs="Arial"/>
          <w:sz w:val="24"/>
          <w:szCs w:val="24"/>
        </w:rPr>
        <w:t xml:space="preserve"> </w:t>
      </w:r>
      <w:r w:rsidR="001A604F" w:rsidRPr="00E12497">
        <w:rPr>
          <w:rFonts w:ascii="Arial" w:hAnsi="Arial" w:cs="Arial"/>
          <w:sz w:val="24"/>
          <w:szCs w:val="24"/>
        </w:rPr>
        <w:t>модернизация жилищно-коммунального хозяйства и повышение энергетической эффективности»</w:t>
      </w:r>
    </w:p>
    <w:p w:rsidR="00105674" w:rsidRPr="00E12497" w:rsidRDefault="00105674" w:rsidP="0057721D">
      <w:pPr>
        <w:overflowPunct w:val="0"/>
        <w:autoSpaceDE w:val="0"/>
        <w:autoSpaceDN w:val="0"/>
        <w:adjustRightInd w:val="0"/>
        <w:spacing w:after="0" w:line="240" w:lineRule="auto"/>
        <w:ind w:firstLine="709"/>
        <w:jc w:val="right"/>
        <w:textAlignment w:val="baseline"/>
        <w:rPr>
          <w:rFonts w:ascii="Arial" w:hAnsi="Arial" w:cs="Arial"/>
          <w:sz w:val="24"/>
          <w:szCs w:val="24"/>
        </w:rPr>
      </w:pPr>
    </w:p>
    <w:p w:rsidR="00105674" w:rsidRPr="00E12497" w:rsidRDefault="004B2ADF" w:rsidP="0057721D">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t xml:space="preserve">1. </w:t>
      </w:r>
      <w:r w:rsidR="00105674" w:rsidRPr="00E12497">
        <w:rPr>
          <w:rFonts w:ascii="Arial" w:hAnsi="Arial" w:cs="Arial"/>
          <w:sz w:val="24"/>
          <w:szCs w:val="24"/>
        </w:rPr>
        <w:t>Паспорт</w:t>
      </w:r>
    </w:p>
    <w:p w:rsidR="00105674" w:rsidRPr="00E12497" w:rsidRDefault="00105674" w:rsidP="0057721D">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t>Отдельного меро</w:t>
      </w:r>
      <w:r w:rsidR="004B2ADF" w:rsidRPr="00E12497">
        <w:rPr>
          <w:rFonts w:ascii="Arial" w:hAnsi="Arial" w:cs="Arial"/>
          <w:sz w:val="24"/>
          <w:szCs w:val="24"/>
        </w:rPr>
        <w:t>приятия муниципальной программы</w:t>
      </w:r>
    </w:p>
    <w:p w:rsidR="004B2ADF" w:rsidRPr="00E12497" w:rsidRDefault="004B2ADF" w:rsidP="0057721D">
      <w:pPr>
        <w:autoSpaceDE w:val="0"/>
        <w:autoSpaceDN w:val="0"/>
        <w:adjustRightInd w:val="0"/>
        <w:spacing w:after="0" w:line="240" w:lineRule="auto"/>
        <w:jc w:val="center"/>
        <w:rPr>
          <w:rFonts w:ascii="Arial" w:hAnsi="Arial" w:cs="Arial"/>
          <w:bCs/>
          <w:sz w:val="24"/>
          <w:szCs w:val="24"/>
          <w:lang w:eastAsia="ar-SA"/>
        </w:rPr>
      </w:pPr>
    </w:p>
    <w:tbl>
      <w:tblPr>
        <w:tblW w:w="9606" w:type="dxa"/>
        <w:tblLayout w:type="fixed"/>
        <w:tblLook w:val="04A0" w:firstRow="1" w:lastRow="0" w:firstColumn="1" w:lastColumn="0" w:noHBand="0" w:noVBand="1"/>
      </w:tblPr>
      <w:tblGrid>
        <w:gridCol w:w="3544"/>
        <w:gridCol w:w="6062"/>
      </w:tblGrid>
      <w:tr w:rsidR="00105674" w:rsidRPr="00E12497" w:rsidTr="00F4493A">
        <w:trPr>
          <w:trHeight w:val="2265"/>
        </w:trPr>
        <w:tc>
          <w:tcPr>
            <w:tcW w:w="3544" w:type="dxa"/>
            <w:tcBorders>
              <w:top w:val="single" w:sz="4" w:space="0" w:color="000000"/>
              <w:left w:val="single" w:sz="4" w:space="0" w:color="000000"/>
              <w:bottom w:val="single" w:sz="4" w:space="0" w:color="000000"/>
              <w:right w:val="nil"/>
            </w:tcBorders>
            <w:hideMark/>
          </w:tcPr>
          <w:p w:rsidR="00105674" w:rsidRPr="00E12497" w:rsidRDefault="00105674"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Наименование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rsidR="00105674" w:rsidRPr="00E12497" w:rsidRDefault="00BB5AE6" w:rsidP="00C407EB">
            <w:pPr>
              <w:overflowPunct w:val="0"/>
              <w:autoSpaceDE w:val="0"/>
              <w:autoSpaceDN w:val="0"/>
              <w:adjustRightInd w:val="0"/>
              <w:spacing w:after="0" w:line="240" w:lineRule="auto"/>
              <w:jc w:val="left"/>
              <w:textAlignment w:val="baseline"/>
              <w:rPr>
                <w:rFonts w:ascii="Arial" w:hAnsi="Arial" w:cs="Arial"/>
                <w:color w:val="000000"/>
                <w:sz w:val="24"/>
                <w:szCs w:val="24"/>
              </w:rPr>
            </w:pPr>
            <w:r w:rsidRPr="00E12497">
              <w:rPr>
                <w:rFonts w:ascii="Arial" w:hAnsi="Arial" w:cs="Arial"/>
                <w:color w:val="000000"/>
                <w:sz w:val="24"/>
                <w:szCs w:val="24"/>
              </w:rPr>
              <w:t>«С</w:t>
            </w:r>
            <w:r w:rsidR="00105674" w:rsidRPr="00E12497">
              <w:rPr>
                <w:rFonts w:ascii="Arial" w:hAnsi="Arial" w:cs="Arial"/>
                <w:color w:val="000000"/>
                <w:sz w:val="24"/>
                <w:szCs w:val="24"/>
              </w:rPr>
              <w:t>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ED513B">
              <w:rPr>
                <w:rFonts w:ascii="Arial" w:hAnsi="Arial" w:cs="Arial"/>
                <w:color w:val="000000"/>
                <w:sz w:val="24"/>
                <w:szCs w:val="24"/>
              </w:rPr>
              <w:t>я</w:t>
            </w:r>
            <w:r w:rsidR="00105674" w:rsidRPr="00E12497">
              <w:rPr>
                <w:rFonts w:ascii="Arial" w:hAnsi="Arial" w:cs="Arial"/>
                <w:color w:val="000000"/>
                <w:sz w:val="24"/>
                <w:szCs w:val="24"/>
              </w:rPr>
              <w:t xml:space="preserve"> жилищно-коммунального хозяйства и повышени</w:t>
            </w:r>
            <w:r w:rsidR="007922FD" w:rsidRPr="00E12497">
              <w:rPr>
                <w:rFonts w:ascii="Arial" w:hAnsi="Arial" w:cs="Arial"/>
                <w:color w:val="000000"/>
                <w:sz w:val="24"/>
                <w:szCs w:val="24"/>
              </w:rPr>
              <w:t>е энергетической эффективности» (далее – мероприятие 6)</w:t>
            </w:r>
          </w:p>
          <w:p w:rsidR="004B2ADF" w:rsidRPr="00E12497" w:rsidRDefault="004B2ADF" w:rsidP="00C407EB">
            <w:pPr>
              <w:overflowPunct w:val="0"/>
              <w:autoSpaceDE w:val="0"/>
              <w:autoSpaceDN w:val="0"/>
              <w:adjustRightInd w:val="0"/>
              <w:spacing w:after="0" w:line="240" w:lineRule="auto"/>
              <w:jc w:val="left"/>
              <w:textAlignment w:val="baseline"/>
              <w:rPr>
                <w:rFonts w:ascii="Arial" w:hAnsi="Arial" w:cs="Arial"/>
                <w:sz w:val="24"/>
                <w:szCs w:val="24"/>
                <w:lang w:eastAsia="ar-SA"/>
              </w:rPr>
            </w:pPr>
          </w:p>
        </w:tc>
      </w:tr>
      <w:tr w:rsidR="00105674" w:rsidRPr="00E12497" w:rsidTr="00F4493A">
        <w:tc>
          <w:tcPr>
            <w:tcW w:w="3544" w:type="dxa"/>
            <w:tcBorders>
              <w:top w:val="single" w:sz="4" w:space="0" w:color="000000"/>
              <w:left w:val="single" w:sz="4" w:space="0" w:color="000000"/>
              <w:bottom w:val="single" w:sz="4" w:space="0" w:color="000000"/>
              <w:right w:val="nil"/>
            </w:tcBorders>
            <w:hideMark/>
          </w:tcPr>
          <w:p w:rsidR="00105674" w:rsidRPr="00E12497" w:rsidRDefault="00105674"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Наименование муниципальной программы, в рамках которой реализуется отдельное мероприятие</w:t>
            </w:r>
          </w:p>
          <w:p w:rsidR="004B2ADF" w:rsidRPr="00E12497" w:rsidRDefault="004B2ADF" w:rsidP="00C407EB">
            <w:pPr>
              <w:suppressAutoHyphens/>
              <w:snapToGrid w:val="0"/>
              <w:spacing w:after="0" w:line="240" w:lineRule="auto"/>
              <w:jc w:val="left"/>
              <w:rPr>
                <w:rFonts w:ascii="Arial" w:hAnsi="Arial" w:cs="Arial"/>
                <w:sz w:val="24"/>
                <w:szCs w:val="24"/>
                <w:lang w:eastAsia="ar-SA"/>
              </w:rPr>
            </w:pPr>
          </w:p>
        </w:tc>
        <w:tc>
          <w:tcPr>
            <w:tcW w:w="6062" w:type="dxa"/>
            <w:tcBorders>
              <w:top w:val="single" w:sz="4" w:space="0" w:color="000000"/>
              <w:left w:val="single" w:sz="4" w:space="0" w:color="000000"/>
              <w:bottom w:val="single" w:sz="4" w:space="0" w:color="000000"/>
              <w:right w:val="single" w:sz="4" w:space="0" w:color="000000"/>
            </w:tcBorders>
          </w:tcPr>
          <w:p w:rsidR="00105674" w:rsidRPr="00E12497" w:rsidRDefault="00105674"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105674" w:rsidRPr="00E12497" w:rsidTr="00F4493A">
        <w:tc>
          <w:tcPr>
            <w:tcW w:w="3544" w:type="dxa"/>
            <w:tcBorders>
              <w:top w:val="single" w:sz="4" w:space="0" w:color="000000"/>
              <w:left w:val="single" w:sz="4" w:space="0" w:color="000000"/>
              <w:bottom w:val="single" w:sz="4" w:space="0" w:color="000000"/>
              <w:right w:val="nil"/>
            </w:tcBorders>
            <w:hideMark/>
          </w:tcPr>
          <w:p w:rsidR="00105674" w:rsidRPr="00E12497" w:rsidRDefault="00105674" w:rsidP="00C407EB">
            <w:pPr>
              <w:suppressAutoHyphens/>
              <w:snapToGrid w:val="0"/>
              <w:spacing w:after="0" w:line="240" w:lineRule="auto"/>
              <w:jc w:val="left"/>
              <w:rPr>
                <w:rFonts w:ascii="Arial" w:hAnsi="Arial" w:cs="Arial"/>
                <w:sz w:val="24"/>
                <w:szCs w:val="24"/>
              </w:rPr>
            </w:pPr>
            <w:r w:rsidRPr="00E12497">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p w:rsidR="004B2ADF" w:rsidRPr="00E12497" w:rsidRDefault="004B2ADF" w:rsidP="00C407EB">
            <w:pPr>
              <w:suppressAutoHyphens/>
              <w:snapToGrid w:val="0"/>
              <w:spacing w:after="0" w:line="240" w:lineRule="auto"/>
              <w:jc w:val="left"/>
              <w:rPr>
                <w:rFonts w:ascii="Arial" w:hAnsi="Arial" w:cs="Arial"/>
                <w:sz w:val="24"/>
                <w:szCs w:val="24"/>
                <w:lang w:eastAsia="ar-SA"/>
              </w:rPr>
            </w:pPr>
          </w:p>
        </w:tc>
        <w:tc>
          <w:tcPr>
            <w:tcW w:w="6062" w:type="dxa"/>
            <w:tcBorders>
              <w:top w:val="single" w:sz="4" w:space="0" w:color="000000"/>
              <w:left w:val="single" w:sz="4" w:space="0" w:color="000000"/>
              <w:bottom w:val="single" w:sz="4" w:space="0" w:color="000000"/>
              <w:right w:val="single" w:sz="4" w:space="0" w:color="000000"/>
            </w:tcBorders>
          </w:tcPr>
          <w:p w:rsidR="00105674" w:rsidRPr="00E12497" w:rsidRDefault="002D04D4"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а</w:t>
            </w:r>
            <w:r w:rsidR="004B2ADF" w:rsidRPr="00E12497">
              <w:rPr>
                <w:rFonts w:ascii="Arial" w:hAnsi="Arial" w:cs="Arial"/>
                <w:sz w:val="24"/>
                <w:szCs w:val="24"/>
                <w:lang w:eastAsia="ar-SA"/>
              </w:rPr>
              <w:t>дминистрация города Бородино</w:t>
            </w:r>
          </w:p>
        </w:tc>
      </w:tr>
      <w:tr w:rsidR="00105674" w:rsidRPr="00E12497" w:rsidTr="00F4493A">
        <w:tc>
          <w:tcPr>
            <w:tcW w:w="3544" w:type="dxa"/>
            <w:tcBorders>
              <w:top w:val="single" w:sz="4" w:space="0" w:color="000000"/>
              <w:left w:val="single" w:sz="4" w:space="0" w:color="000000"/>
              <w:bottom w:val="single" w:sz="4" w:space="0" w:color="000000"/>
              <w:right w:val="nil"/>
            </w:tcBorders>
            <w:hideMark/>
          </w:tcPr>
          <w:p w:rsidR="00105674" w:rsidRPr="00E12497" w:rsidRDefault="00105674"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Цель реализации отдельного мероприятия муниципальной программы</w:t>
            </w:r>
          </w:p>
          <w:p w:rsidR="004B2ADF" w:rsidRPr="00E12497" w:rsidRDefault="004B2ADF" w:rsidP="00C407EB">
            <w:pPr>
              <w:suppressAutoHyphens/>
              <w:snapToGrid w:val="0"/>
              <w:spacing w:after="0" w:line="240" w:lineRule="auto"/>
              <w:jc w:val="left"/>
              <w:rPr>
                <w:rFonts w:ascii="Arial" w:hAnsi="Arial" w:cs="Arial"/>
                <w:sz w:val="24"/>
                <w:szCs w:val="24"/>
                <w:lang w:eastAsia="ar-SA"/>
              </w:rPr>
            </w:pPr>
          </w:p>
        </w:tc>
        <w:tc>
          <w:tcPr>
            <w:tcW w:w="6062" w:type="dxa"/>
            <w:tcBorders>
              <w:top w:val="single" w:sz="4" w:space="0" w:color="000000"/>
              <w:left w:val="single" w:sz="4" w:space="0" w:color="000000"/>
              <w:bottom w:val="single" w:sz="4" w:space="0" w:color="000000"/>
              <w:right w:val="single" w:sz="4" w:space="0" w:color="000000"/>
            </w:tcBorders>
          </w:tcPr>
          <w:p w:rsidR="00105674" w:rsidRPr="00E12497" w:rsidRDefault="002D04D4" w:rsidP="00C407EB">
            <w:pPr>
              <w:suppressAutoHyphens/>
              <w:spacing w:after="0" w:line="240" w:lineRule="auto"/>
              <w:jc w:val="left"/>
              <w:rPr>
                <w:rFonts w:ascii="Arial" w:hAnsi="Arial" w:cs="Arial"/>
                <w:sz w:val="24"/>
                <w:szCs w:val="24"/>
                <w:lang w:eastAsia="ar-SA"/>
              </w:rPr>
            </w:pPr>
            <w:r w:rsidRPr="00E12497">
              <w:rPr>
                <w:rFonts w:ascii="Arial" w:hAnsi="Arial" w:cs="Arial"/>
                <w:color w:val="000000"/>
                <w:sz w:val="24"/>
                <w:szCs w:val="24"/>
              </w:rPr>
              <w:t>о</w:t>
            </w:r>
            <w:r w:rsidR="001D4366" w:rsidRPr="00E12497">
              <w:rPr>
                <w:rFonts w:ascii="Arial" w:hAnsi="Arial" w:cs="Arial"/>
                <w:color w:val="000000"/>
                <w:sz w:val="24"/>
                <w:szCs w:val="24"/>
              </w:rPr>
              <w:t>граничение роста оплаты жилищно-коммунальных услуг</w:t>
            </w:r>
          </w:p>
        </w:tc>
      </w:tr>
      <w:tr w:rsidR="00105674" w:rsidRPr="00E12497" w:rsidTr="00F4493A">
        <w:tc>
          <w:tcPr>
            <w:tcW w:w="3544" w:type="dxa"/>
            <w:tcBorders>
              <w:top w:val="single" w:sz="4" w:space="0" w:color="000000"/>
              <w:left w:val="single" w:sz="4" w:space="0" w:color="000000"/>
              <w:bottom w:val="single" w:sz="4" w:space="0" w:color="000000"/>
              <w:right w:val="nil"/>
            </w:tcBorders>
          </w:tcPr>
          <w:p w:rsidR="00105674" w:rsidRPr="00E12497" w:rsidRDefault="00105674" w:rsidP="00C407EB">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Задачи отдельного мероприятия муниципальной программы</w:t>
            </w:r>
          </w:p>
          <w:p w:rsidR="004B2ADF" w:rsidRPr="00E12497" w:rsidRDefault="004B2ADF" w:rsidP="00C407EB">
            <w:pPr>
              <w:autoSpaceDE w:val="0"/>
              <w:autoSpaceDN w:val="0"/>
              <w:adjustRightInd w:val="0"/>
              <w:spacing w:after="0" w:line="240" w:lineRule="auto"/>
              <w:jc w:val="left"/>
              <w:rPr>
                <w:rFonts w:ascii="Arial" w:hAnsi="Arial" w:cs="Arial"/>
                <w:sz w:val="24"/>
                <w:szCs w:val="24"/>
              </w:rPr>
            </w:pPr>
          </w:p>
        </w:tc>
        <w:tc>
          <w:tcPr>
            <w:tcW w:w="6062" w:type="dxa"/>
            <w:tcBorders>
              <w:top w:val="single" w:sz="4" w:space="0" w:color="000000"/>
              <w:left w:val="single" w:sz="4" w:space="0" w:color="000000"/>
              <w:bottom w:val="single" w:sz="4" w:space="0" w:color="000000"/>
              <w:right w:val="single" w:sz="4" w:space="0" w:color="000000"/>
            </w:tcBorders>
          </w:tcPr>
          <w:p w:rsidR="001D4366" w:rsidRPr="00E12497" w:rsidRDefault="002D04D4"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п</w:t>
            </w:r>
            <w:r w:rsidR="00714C0E" w:rsidRPr="00E12497">
              <w:rPr>
                <w:rFonts w:ascii="Arial" w:hAnsi="Arial" w:cs="Arial"/>
                <w:sz w:val="24"/>
                <w:szCs w:val="24"/>
                <w:lang w:eastAsia="ar-SA"/>
              </w:rPr>
              <w:t>редоставление субсидии на компенсацию части платы граждан за коммунальные услуги исполнителям коммунальных услуг</w:t>
            </w:r>
          </w:p>
        </w:tc>
      </w:tr>
      <w:tr w:rsidR="00105674" w:rsidRPr="00E12497" w:rsidTr="00F4493A">
        <w:tc>
          <w:tcPr>
            <w:tcW w:w="3544" w:type="dxa"/>
            <w:tcBorders>
              <w:top w:val="single" w:sz="4" w:space="0" w:color="000000"/>
              <w:left w:val="single" w:sz="4" w:space="0" w:color="000000"/>
              <w:bottom w:val="single" w:sz="4" w:space="0" w:color="000000"/>
              <w:right w:val="nil"/>
            </w:tcBorders>
            <w:hideMark/>
          </w:tcPr>
          <w:p w:rsidR="00105674" w:rsidRPr="00E12497" w:rsidRDefault="00105674"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Сроки ре</w:t>
            </w:r>
            <w:r w:rsidR="004B2ADF" w:rsidRPr="00E12497">
              <w:rPr>
                <w:rFonts w:ascii="Arial" w:hAnsi="Arial" w:cs="Arial"/>
                <w:sz w:val="24"/>
                <w:szCs w:val="24"/>
                <w:lang w:eastAsia="ar-SA"/>
              </w:rPr>
              <w:t>ализации отдельного мероприятия</w:t>
            </w:r>
          </w:p>
          <w:p w:rsidR="004B2ADF" w:rsidRPr="00E12497" w:rsidRDefault="004B2ADF" w:rsidP="00C407EB">
            <w:pPr>
              <w:suppressAutoHyphens/>
              <w:snapToGrid w:val="0"/>
              <w:spacing w:after="0" w:line="240" w:lineRule="auto"/>
              <w:jc w:val="left"/>
              <w:rPr>
                <w:rFonts w:ascii="Arial" w:hAnsi="Arial" w:cs="Arial"/>
                <w:sz w:val="24"/>
                <w:szCs w:val="24"/>
                <w:lang w:eastAsia="ar-SA"/>
              </w:rPr>
            </w:pPr>
          </w:p>
        </w:tc>
        <w:tc>
          <w:tcPr>
            <w:tcW w:w="6062" w:type="dxa"/>
            <w:tcBorders>
              <w:top w:val="single" w:sz="4" w:space="0" w:color="000000"/>
              <w:left w:val="single" w:sz="4" w:space="0" w:color="000000"/>
              <w:bottom w:val="single" w:sz="4" w:space="0" w:color="000000"/>
              <w:right w:val="single" w:sz="4" w:space="0" w:color="000000"/>
            </w:tcBorders>
          </w:tcPr>
          <w:p w:rsidR="00105674" w:rsidRPr="00E12497" w:rsidRDefault="00105674"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2015</w:t>
            </w:r>
            <w:r w:rsidR="00154A00" w:rsidRPr="00E12497">
              <w:rPr>
                <w:rFonts w:ascii="Arial" w:hAnsi="Arial" w:cs="Arial"/>
                <w:sz w:val="24"/>
                <w:szCs w:val="24"/>
                <w:lang w:eastAsia="ar-SA"/>
              </w:rPr>
              <w:t>–</w:t>
            </w:r>
            <w:r w:rsidRPr="00E12497">
              <w:rPr>
                <w:rFonts w:ascii="Arial" w:hAnsi="Arial" w:cs="Arial"/>
                <w:sz w:val="24"/>
                <w:szCs w:val="24"/>
                <w:lang w:eastAsia="ar-SA"/>
              </w:rPr>
              <w:t>202</w:t>
            </w:r>
            <w:r w:rsidR="009A559D" w:rsidRPr="00E12497">
              <w:rPr>
                <w:rFonts w:ascii="Arial" w:hAnsi="Arial" w:cs="Arial"/>
                <w:sz w:val="24"/>
                <w:szCs w:val="24"/>
                <w:lang w:eastAsia="ar-SA"/>
              </w:rPr>
              <w:t>3</w:t>
            </w:r>
            <w:r w:rsidRPr="00E12497">
              <w:rPr>
                <w:rFonts w:ascii="Arial" w:hAnsi="Arial" w:cs="Arial"/>
                <w:sz w:val="24"/>
                <w:szCs w:val="24"/>
                <w:lang w:eastAsia="ar-SA"/>
              </w:rPr>
              <w:t xml:space="preserve"> год</w:t>
            </w:r>
            <w:r w:rsidR="00A667D3" w:rsidRPr="00E12497">
              <w:rPr>
                <w:rFonts w:ascii="Arial" w:hAnsi="Arial" w:cs="Arial"/>
                <w:sz w:val="24"/>
                <w:szCs w:val="24"/>
                <w:lang w:eastAsia="ar-SA"/>
              </w:rPr>
              <w:t>ы</w:t>
            </w:r>
          </w:p>
        </w:tc>
      </w:tr>
      <w:tr w:rsidR="00105674" w:rsidRPr="00E12497" w:rsidTr="002D6AB1">
        <w:trPr>
          <w:trHeight w:val="600"/>
        </w:trPr>
        <w:tc>
          <w:tcPr>
            <w:tcW w:w="3544" w:type="dxa"/>
            <w:tcBorders>
              <w:top w:val="single" w:sz="4" w:space="0" w:color="000000"/>
              <w:left w:val="single" w:sz="4" w:space="0" w:color="000000"/>
              <w:bottom w:val="single" w:sz="4" w:space="0" w:color="000000"/>
              <w:right w:val="nil"/>
            </w:tcBorders>
            <w:hideMark/>
          </w:tcPr>
          <w:p w:rsidR="004B2ADF" w:rsidRPr="00E12497" w:rsidRDefault="00105674" w:rsidP="00C407EB">
            <w:pPr>
              <w:tabs>
                <w:tab w:val="left" w:pos="1418"/>
              </w:tabs>
              <w:autoSpaceDE w:val="0"/>
              <w:autoSpaceDN w:val="0"/>
              <w:adjustRightInd w:val="0"/>
              <w:spacing w:after="0" w:line="240" w:lineRule="auto"/>
              <w:jc w:val="left"/>
              <w:outlineLvl w:val="1"/>
              <w:rPr>
                <w:rFonts w:ascii="Arial" w:hAnsi="Arial" w:cs="Arial"/>
                <w:sz w:val="24"/>
                <w:szCs w:val="24"/>
              </w:rPr>
            </w:pPr>
            <w:r w:rsidRPr="00E12497">
              <w:rPr>
                <w:rFonts w:ascii="Arial" w:hAnsi="Arial" w:cs="Arial"/>
                <w:sz w:val="24"/>
                <w:szCs w:val="24"/>
              </w:rPr>
              <w:t xml:space="preserve">Ожидаемые результаты от реализации отдельного мероприятия, </w:t>
            </w:r>
            <w:hyperlink w:anchor="P1738" w:history="1">
              <w:r w:rsidRPr="00E12497">
                <w:rPr>
                  <w:rStyle w:val="a6"/>
                  <w:rFonts w:ascii="Arial" w:hAnsi="Arial" w:cs="Arial"/>
                  <w:color w:val="auto"/>
                  <w:sz w:val="24"/>
                  <w:szCs w:val="24"/>
                  <w:u w:val="none"/>
                </w:rPr>
                <w:t>перечень</w:t>
              </w:r>
            </w:hyperlink>
            <w:r w:rsidRPr="00E12497">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w:t>
            </w:r>
            <w:r w:rsidR="004B2ADF" w:rsidRPr="00E12497">
              <w:rPr>
                <w:rFonts w:ascii="Arial" w:hAnsi="Arial" w:cs="Arial"/>
                <w:sz w:val="24"/>
                <w:szCs w:val="24"/>
              </w:rPr>
              <w:t>приятии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rsidR="00105674" w:rsidRPr="00E12497" w:rsidRDefault="002D04D4" w:rsidP="00C407EB">
            <w:pPr>
              <w:suppressAutoHyphens/>
              <w:spacing w:after="0" w:line="240" w:lineRule="auto"/>
              <w:jc w:val="left"/>
              <w:rPr>
                <w:rFonts w:ascii="Arial" w:hAnsi="Arial" w:cs="Arial"/>
                <w:sz w:val="24"/>
                <w:szCs w:val="24"/>
                <w:lang w:eastAsia="ar-SA"/>
              </w:rPr>
            </w:pPr>
            <w:r w:rsidRPr="00E12497">
              <w:rPr>
                <w:rFonts w:ascii="Arial" w:hAnsi="Arial" w:cs="Arial"/>
                <w:sz w:val="24"/>
                <w:szCs w:val="24"/>
                <w:lang w:eastAsia="ar-SA"/>
              </w:rPr>
              <w:t>п</w:t>
            </w:r>
            <w:r w:rsidR="001F10AD" w:rsidRPr="00E12497">
              <w:rPr>
                <w:rFonts w:ascii="Arial" w:hAnsi="Arial" w:cs="Arial"/>
                <w:sz w:val="24"/>
                <w:szCs w:val="24"/>
                <w:lang w:eastAsia="ar-SA"/>
              </w:rPr>
              <w:t>редставлены в приложении 1 к паспорту мероприятия</w:t>
            </w:r>
          </w:p>
        </w:tc>
      </w:tr>
      <w:tr w:rsidR="00105674" w:rsidRPr="00E12497" w:rsidTr="00F4493A">
        <w:trPr>
          <w:trHeight w:val="418"/>
        </w:trPr>
        <w:tc>
          <w:tcPr>
            <w:tcW w:w="3544" w:type="dxa"/>
            <w:tcBorders>
              <w:top w:val="single" w:sz="4" w:space="0" w:color="000000"/>
              <w:left w:val="single" w:sz="4" w:space="0" w:color="000000"/>
              <w:bottom w:val="single" w:sz="4" w:space="0" w:color="000000"/>
              <w:right w:val="nil"/>
            </w:tcBorders>
            <w:hideMark/>
          </w:tcPr>
          <w:p w:rsidR="00105674" w:rsidRPr="00E12497" w:rsidRDefault="00105674" w:rsidP="00C407EB">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62" w:type="dxa"/>
            <w:tcBorders>
              <w:top w:val="single" w:sz="4" w:space="0" w:color="000000"/>
              <w:left w:val="single" w:sz="4" w:space="0" w:color="000000"/>
              <w:bottom w:val="single" w:sz="4" w:space="0" w:color="000000"/>
              <w:right w:val="single" w:sz="4" w:space="0" w:color="000000"/>
            </w:tcBorders>
          </w:tcPr>
          <w:p w:rsidR="002D04D4" w:rsidRPr="0070522D" w:rsidRDefault="00A87B21" w:rsidP="00C407EB">
            <w:pPr>
              <w:spacing w:after="0" w:line="240" w:lineRule="auto"/>
              <w:jc w:val="left"/>
              <w:rPr>
                <w:rFonts w:ascii="Arial" w:hAnsi="Arial" w:cs="Arial"/>
                <w:sz w:val="24"/>
                <w:szCs w:val="24"/>
              </w:rPr>
            </w:pPr>
            <w:r w:rsidRPr="00E12497">
              <w:rPr>
                <w:rFonts w:ascii="Arial" w:hAnsi="Arial" w:cs="Arial"/>
                <w:sz w:val="24"/>
                <w:szCs w:val="24"/>
              </w:rPr>
              <w:t>О</w:t>
            </w:r>
            <w:r w:rsidR="00105674" w:rsidRPr="00E12497">
              <w:rPr>
                <w:rFonts w:ascii="Arial" w:hAnsi="Arial" w:cs="Arial"/>
                <w:sz w:val="24"/>
                <w:szCs w:val="24"/>
              </w:rPr>
              <w:t xml:space="preserve">бщий объем финансирования </w:t>
            </w:r>
            <w:r w:rsidRPr="00E12497">
              <w:rPr>
                <w:rFonts w:ascii="Arial" w:hAnsi="Arial" w:cs="Arial"/>
                <w:sz w:val="24"/>
                <w:szCs w:val="24"/>
              </w:rPr>
              <w:t xml:space="preserve">отдельного </w:t>
            </w:r>
            <w:r w:rsidR="00105674" w:rsidRPr="0070522D">
              <w:rPr>
                <w:rFonts w:ascii="Arial" w:hAnsi="Arial" w:cs="Arial"/>
                <w:sz w:val="24"/>
                <w:szCs w:val="24"/>
              </w:rPr>
              <w:t>мероприятия</w:t>
            </w:r>
            <w:r w:rsidR="00471B84" w:rsidRPr="0070522D">
              <w:rPr>
                <w:rFonts w:ascii="Arial" w:hAnsi="Arial" w:cs="Arial"/>
                <w:sz w:val="24"/>
                <w:szCs w:val="24"/>
              </w:rPr>
              <w:t xml:space="preserve"> </w:t>
            </w:r>
            <w:r w:rsidR="008679BA" w:rsidRPr="0070522D">
              <w:rPr>
                <w:rFonts w:ascii="Arial" w:hAnsi="Arial" w:cs="Arial"/>
                <w:sz w:val="24"/>
                <w:szCs w:val="24"/>
              </w:rPr>
              <w:t>за счет</w:t>
            </w:r>
            <w:r w:rsidR="00E46C4D" w:rsidRPr="0070522D">
              <w:rPr>
                <w:rFonts w:ascii="Arial" w:hAnsi="Arial" w:cs="Arial"/>
                <w:sz w:val="24"/>
                <w:szCs w:val="24"/>
              </w:rPr>
              <w:t xml:space="preserve"> сре</w:t>
            </w:r>
            <w:proofErr w:type="gramStart"/>
            <w:r w:rsidR="00E46C4D" w:rsidRPr="0070522D">
              <w:rPr>
                <w:rFonts w:ascii="Arial" w:hAnsi="Arial" w:cs="Arial"/>
                <w:sz w:val="24"/>
                <w:szCs w:val="24"/>
              </w:rPr>
              <w:t>дств кр</w:t>
            </w:r>
            <w:proofErr w:type="gramEnd"/>
            <w:r w:rsidR="00E46C4D" w:rsidRPr="0070522D">
              <w:rPr>
                <w:rFonts w:ascii="Arial" w:hAnsi="Arial" w:cs="Arial"/>
                <w:sz w:val="24"/>
                <w:szCs w:val="24"/>
              </w:rPr>
              <w:t>аевого бюджета</w:t>
            </w:r>
            <w:r w:rsidR="00174A05" w:rsidRPr="0070522D">
              <w:rPr>
                <w:rFonts w:ascii="Arial" w:hAnsi="Arial" w:cs="Arial"/>
                <w:sz w:val="24"/>
                <w:szCs w:val="24"/>
              </w:rPr>
              <w:t xml:space="preserve"> </w:t>
            </w:r>
            <w:r w:rsidR="00F07B5B" w:rsidRPr="0070522D">
              <w:rPr>
                <w:rFonts w:ascii="Arial" w:hAnsi="Arial" w:cs="Arial"/>
                <w:sz w:val="24"/>
                <w:szCs w:val="24"/>
              </w:rPr>
              <w:t xml:space="preserve">за </w:t>
            </w:r>
            <w:r w:rsidR="00F07B5B" w:rsidRPr="0070522D">
              <w:rPr>
                <w:rFonts w:ascii="Arial" w:hAnsi="Arial" w:cs="Arial"/>
                <w:sz w:val="24"/>
                <w:szCs w:val="24"/>
                <w:lang w:eastAsia="ar-SA"/>
              </w:rPr>
              <w:t>2015–202</w:t>
            </w:r>
            <w:r w:rsidR="009431D0" w:rsidRPr="0070522D">
              <w:rPr>
                <w:rFonts w:ascii="Arial" w:hAnsi="Arial" w:cs="Arial"/>
                <w:sz w:val="24"/>
                <w:szCs w:val="24"/>
                <w:lang w:eastAsia="ar-SA"/>
              </w:rPr>
              <w:t>3</w:t>
            </w:r>
            <w:r w:rsidR="00F07B5B" w:rsidRPr="0070522D">
              <w:rPr>
                <w:rFonts w:ascii="Arial" w:hAnsi="Arial" w:cs="Arial"/>
                <w:sz w:val="24"/>
                <w:szCs w:val="24"/>
                <w:lang w:eastAsia="ar-SA"/>
              </w:rPr>
              <w:t xml:space="preserve"> годы</w:t>
            </w:r>
            <w:r w:rsidR="00F07B5B" w:rsidRPr="0070522D">
              <w:rPr>
                <w:rFonts w:ascii="Arial" w:hAnsi="Arial" w:cs="Arial"/>
                <w:sz w:val="24"/>
                <w:szCs w:val="24"/>
              </w:rPr>
              <w:t xml:space="preserve"> – </w:t>
            </w:r>
            <w:r w:rsidR="007E19FC" w:rsidRPr="0070522D">
              <w:rPr>
                <w:rFonts w:ascii="Arial" w:hAnsi="Arial" w:cs="Arial"/>
                <w:sz w:val="24"/>
              </w:rPr>
              <w:t>157 829 056,72</w:t>
            </w:r>
            <w:r w:rsidR="00BF6E27" w:rsidRPr="0070522D">
              <w:rPr>
                <w:rFonts w:ascii="Arial" w:hAnsi="Arial" w:cs="Arial"/>
                <w:sz w:val="24"/>
              </w:rPr>
              <w:t xml:space="preserve"> </w:t>
            </w:r>
            <w:r w:rsidR="00355511" w:rsidRPr="0070522D">
              <w:rPr>
                <w:rFonts w:ascii="Arial" w:hAnsi="Arial" w:cs="Arial"/>
                <w:sz w:val="24"/>
                <w:szCs w:val="24"/>
              </w:rPr>
              <w:t>рублей</w:t>
            </w:r>
            <w:r w:rsidR="00105674" w:rsidRPr="0070522D">
              <w:rPr>
                <w:rFonts w:ascii="Arial" w:hAnsi="Arial" w:cs="Arial"/>
                <w:sz w:val="24"/>
                <w:szCs w:val="24"/>
              </w:rPr>
              <w:t>,</w:t>
            </w:r>
            <w:r w:rsidR="00092896" w:rsidRPr="0070522D">
              <w:rPr>
                <w:rFonts w:ascii="Arial" w:hAnsi="Arial" w:cs="Arial"/>
                <w:sz w:val="24"/>
                <w:szCs w:val="24"/>
              </w:rPr>
              <w:t xml:space="preserve"> в том числе</w:t>
            </w:r>
            <w:r w:rsidR="00E46C4D" w:rsidRPr="0070522D">
              <w:rPr>
                <w:rFonts w:ascii="Arial" w:hAnsi="Arial" w:cs="Arial"/>
                <w:sz w:val="24"/>
                <w:szCs w:val="24"/>
              </w:rPr>
              <w:t xml:space="preserve"> по годам</w:t>
            </w:r>
            <w:r w:rsidR="002D04D4" w:rsidRPr="0070522D">
              <w:rPr>
                <w:rFonts w:ascii="Arial" w:hAnsi="Arial" w:cs="Arial"/>
                <w:sz w:val="24"/>
                <w:szCs w:val="24"/>
              </w:rPr>
              <w:t>:</w:t>
            </w:r>
          </w:p>
          <w:p w:rsidR="00C3038A" w:rsidRPr="0070522D" w:rsidRDefault="009A559D" w:rsidP="00C407EB">
            <w:pPr>
              <w:overflowPunct w:val="0"/>
              <w:autoSpaceDE w:val="0"/>
              <w:autoSpaceDN w:val="0"/>
              <w:adjustRightInd w:val="0"/>
              <w:spacing w:after="0" w:line="240" w:lineRule="auto"/>
              <w:jc w:val="left"/>
              <w:textAlignment w:val="baseline"/>
              <w:rPr>
                <w:rFonts w:ascii="Arial" w:hAnsi="Arial" w:cs="Arial"/>
                <w:sz w:val="24"/>
                <w:szCs w:val="24"/>
              </w:rPr>
            </w:pPr>
            <w:r w:rsidRPr="0070522D">
              <w:rPr>
                <w:rFonts w:ascii="Arial" w:hAnsi="Arial" w:cs="Arial"/>
                <w:sz w:val="24"/>
                <w:szCs w:val="24"/>
              </w:rPr>
              <w:t xml:space="preserve">– </w:t>
            </w:r>
            <w:r w:rsidR="00C3038A" w:rsidRPr="0070522D">
              <w:rPr>
                <w:rFonts w:ascii="Arial" w:hAnsi="Arial" w:cs="Arial"/>
                <w:sz w:val="24"/>
                <w:szCs w:val="24"/>
              </w:rPr>
              <w:t xml:space="preserve">2015 год – 17 956 940,00 </w:t>
            </w:r>
            <w:r w:rsidR="00355511" w:rsidRPr="0070522D">
              <w:rPr>
                <w:rFonts w:ascii="Arial" w:hAnsi="Arial" w:cs="Arial"/>
                <w:sz w:val="24"/>
                <w:szCs w:val="24"/>
              </w:rPr>
              <w:t>рублей</w:t>
            </w:r>
            <w:r w:rsidR="00C3038A" w:rsidRPr="0070522D">
              <w:rPr>
                <w:rFonts w:ascii="Arial" w:hAnsi="Arial" w:cs="Arial"/>
                <w:sz w:val="24"/>
                <w:szCs w:val="24"/>
              </w:rPr>
              <w:t>;</w:t>
            </w:r>
          </w:p>
          <w:p w:rsidR="00C3038A" w:rsidRPr="0070522D" w:rsidRDefault="009A559D" w:rsidP="00C407EB">
            <w:pPr>
              <w:overflowPunct w:val="0"/>
              <w:autoSpaceDE w:val="0"/>
              <w:autoSpaceDN w:val="0"/>
              <w:adjustRightInd w:val="0"/>
              <w:spacing w:after="0" w:line="240" w:lineRule="auto"/>
              <w:jc w:val="left"/>
              <w:textAlignment w:val="baseline"/>
              <w:rPr>
                <w:rFonts w:ascii="Arial" w:hAnsi="Arial" w:cs="Arial"/>
                <w:sz w:val="24"/>
                <w:szCs w:val="24"/>
              </w:rPr>
            </w:pPr>
            <w:r w:rsidRPr="0070522D">
              <w:rPr>
                <w:rFonts w:ascii="Arial" w:hAnsi="Arial" w:cs="Arial"/>
                <w:sz w:val="24"/>
                <w:szCs w:val="24"/>
              </w:rPr>
              <w:t xml:space="preserve">– </w:t>
            </w:r>
            <w:r w:rsidR="00C3038A" w:rsidRPr="0070522D">
              <w:rPr>
                <w:rFonts w:ascii="Arial" w:hAnsi="Arial" w:cs="Arial"/>
                <w:sz w:val="24"/>
                <w:szCs w:val="24"/>
              </w:rPr>
              <w:t xml:space="preserve">2016 год – 6 183 716,72 </w:t>
            </w:r>
            <w:r w:rsidR="00355511" w:rsidRPr="0070522D">
              <w:rPr>
                <w:rFonts w:ascii="Arial" w:hAnsi="Arial" w:cs="Arial"/>
                <w:sz w:val="24"/>
                <w:szCs w:val="24"/>
              </w:rPr>
              <w:t>рублей</w:t>
            </w:r>
            <w:r w:rsidR="00C3038A" w:rsidRPr="0070522D">
              <w:rPr>
                <w:rFonts w:ascii="Arial" w:hAnsi="Arial" w:cs="Arial"/>
                <w:sz w:val="24"/>
                <w:szCs w:val="24"/>
              </w:rPr>
              <w:t>;</w:t>
            </w:r>
          </w:p>
          <w:p w:rsidR="00C3038A" w:rsidRPr="0070522D" w:rsidRDefault="009A559D" w:rsidP="00C407EB">
            <w:pPr>
              <w:shd w:val="clear" w:color="auto" w:fill="FFFFFF"/>
              <w:spacing w:after="0" w:line="240" w:lineRule="auto"/>
              <w:jc w:val="left"/>
              <w:rPr>
                <w:rFonts w:ascii="Arial" w:hAnsi="Arial" w:cs="Arial"/>
                <w:sz w:val="24"/>
                <w:szCs w:val="24"/>
              </w:rPr>
            </w:pPr>
            <w:r w:rsidRPr="0070522D">
              <w:rPr>
                <w:rFonts w:ascii="Arial" w:hAnsi="Arial" w:cs="Arial"/>
                <w:sz w:val="24"/>
                <w:szCs w:val="24"/>
              </w:rPr>
              <w:t xml:space="preserve">– </w:t>
            </w:r>
            <w:r w:rsidR="00C3038A" w:rsidRPr="0070522D">
              <w:rPr>
                <w:rFonts w:ascii="Arial" w:hAnsi="Arial" w:cs="Arial"/>
                <w:sz w:val="24"/>
                <w:szCs w:val="24"/>
              </w:rPr>
              <w:t xml:space="preserve">2017 год – 9 519 100,00 </w:t>
            </w:r>
            <w:r w:rsidR="00355511" w:rsidRPr="0070522D">
              <w:rPr>
                <w:rFonts w:ascii="Arial" w:hAnsi="Arial" w:cs="Arial"/>
                <w:sz w:val="24"/>
                <w:szCs w:val="24"/>
              </w:rPr>
              <w:t>рублей</w:t>
            </w:r>
            <w:r w:rsidR="00C3038A" w:rsidRPr="0070522D">
              <w:rPr>
                <w:rFonts w:ascii="Arial" w:hAnsi="Arial" w:cs="Arial"/>
                <w:sz w:val="24"/>
                <w:szCs w:val="24"/>
              </w:rPr>
              <w:t>;</w:t>
            </w:r>
          </w:p>
          <w:p w:rsidR="00C3038A" w:rsidRPr="0070522D" w:rsidRDefault="009A559D" w:rsidP="00C407EB">
            <w:pPr>
              <w:autoSpaceDE w:val="0"/>
              <w:autoSpaceDN w:val="0"/>
              <w:adjustRightInd w:val="0"/>
              <w:spacing w:after="0" w:line="240" w:lineRule="auto"/>
              <w:jc w:val="left"/>
              <w:rPr>
                <w:rFonts w:ascii="Arial" w:hAnsi="Arial" w:cs="Arial"/>
                <w:sz w:val="24"/>
                <w:szCs w:val="24"/>
              </w:rPr>
            </w:pPr>
            <w:r w:rsidRPr="0070522D">
              <w:rPr>
                <w:rFonts w:ascii="Arial" w:hAnsi="Arial" w:cs="Arial"/>
                <w:sz w:val="24"/>
                <w:szCs w:val="24"/>
              </w:rPr>
              <w:t xml:space="preserve">– </w:t>
            </w:r>
            <w:r w:rsidR="00C3038A" w:rsidRPr="0070522D">
              <w:rPr>
                <w:rFonts w:ascii="Arial" w:hAnsi="Arial" w:cs="Arial"/>
                <w:sz w:val="24"/>
                <w:szCs w:val="24"/>
              </w:rPr>
              <w:t xml:space="preserve">2018 год – </w:t>
            </w:r>
            <w:r w:rsidR="00377D03" w:rsidRPr="0070522D">
              <w:rPr>
                <w:rFonts w:ascii="Arial" w:hAnsi="Arial" w:cs="Arial"/>
                <w:sz w:val="24"/>
                <w:szCs w:val="24"/>
              </w:rPr>
              <w:t xml:space="preserve">13 599 300,00 </w:t>
            </w:r>
            <w:r w:rsidR="00355511" w:rsidRPr="0070522D">
              <w:rPr>
                <w:rFonts w:ascii="Arial" w:hAnsi="Arial" w:cs="Arial"/>
                <w:sz w:val="24"/>
                <w:szCs w:val="24"/>
              </w:rPr>
              <w:t>рублей</w:t>
            </w:r>
            <w:r w:rsidR="00C3038A" w:rsidRPr="0070522D">
              <w:rPr>
                <w:rFonts w:ascii="Arial" w:hAnsi="Arial" w:cs="Arial"/>
                <w:sz w:val="24"/>
                <w:szCs w:val="24"/>
              </w:rPr>
              <w:t>;</w:t>
            </w:r>
          </w:p>
          <w:p w:rsidR="00C3038A" w:rsidRPr="0070522D" w:rsidRDefault="009A559D" w:rsidP="00C407EB">
            <w:pPr>
              <w:autoSpaceDE w:val="0"/>
              <w:autoSpaceDN w:val="0"/>
              <w:adjustRightInd w:val="0"/>
              <w:spacing w:after="0" w:line="240" w:lineRule="auto"/>
              <w:jc w:val="left"/>
              <w:rPr>
                <w:rFonts w:ascii="Arial" w:hAnsi="Arial" w:cs="Arial"/>
                <w:sz w:val="24"/>
                <w:szCs w:val="24"/>
              </w:rPr>
            </w:pPr>
            <w:r w:rsidRPr="0070522D">
              <w:rPr>
                <w:rFonts w:ascii="Arial" w:hAnsi="Arial" w:cs="Arial"/>
                <w:sz w:val="24"/>
                <w:szCs w:val="24"/>
              </w:rPr>
              <w:t xml:space="preserve">– </w:t>
            </w:r>
            <w:r w:rsidR="00C3038A" w:rsidRPr="0070522D">
              <w:rPr>
                <w:rFonts w:ascii="Arial" w:hAnsi="Arial" w:cs="Arial"/>
                <w:sz w:val="24"/>
                <w:szCs w:val="24"/>
              </w:rPr>
              <w:t xml:space="preserve">2019 год – </w:t>
            </w:r>
            <w:r w:rsidR="00373001" w:rsidRPr="0070522D">
              <w:rPr>
                <w:rFonts w:ascii="Arial" w:hAnsi="Arial" w:cs="Arial"/>
                <w:sz w:val="24"/>
                <w:szCs w:val="24"/>
              </w:rPr>
              <w:t xml:space="preserve">24 458 </w:t>
            </w:r>
            <w:r w:rsidR="00DE39B0" w:rsidRPr="0070522D">
              <w:rPr>
                <w:rFonts w:ascii="Arial" w:hAnsi="Arial" w:cs="Arial"/>
                <w:sz w:val="24"/>
                <w:szCs w:val="24"/>
              </w:rPr>
              <w:t>5</w:t>
            </w:r>
            <w:r w:rsidR="00471B84" w:rsidRPr="0070522D">
              <w:rPr>
                <w:rFonts w:ascii="Arial" w:hAnsi="Arial" w:cs="Arial"/>
                <w:sz w:val="24"/>
                <w:szCs w:val="24"/>
              </w:rPr>
              <w:t>00</w:t>
            </w:r>
            <w:r w:rsidR="00C3038A" w:rsidRPr="0070522D">
              <w:rPr>
                <w:rFonts w:ascii="Arial" w:hAnsi="Arial" w:cs="Arial"/>
                <w:sz w:val="24"/>
                <w:szCs w:val="24"/>
              </w:rPr>
              <w:t xml:space="preserve">,00 </w:t>
            </w:r>
            <w:r w:rsidR="00355511" w:rsidRPr="0070522D">
              <w:rPr>
                <w:rFonts w:ascii="Arial" w:hAnsi="Arial" w:cs="Arial"/>
                <w:sz w:val="24"/>
                <w:szCs w:val="24"/>
              </w:rPr>
              <w:t>рублей</w:t>
            </w:r>
            <w:r w:rsidR="00A667D3" w:rsidRPr="0070522D">
              <w:rPr>
                <w:rFonts w:ascii="Arial" w:hAnsi="Arial" w:cs="Arial"/>
                <w:sz w:val="24"/>
                <w:szCs w:val="24"/>
              </w:rPr>
              <w:t>;</w:t>
            </w:r>
          </w:p>
          <w:p w:rsidR="00105674" w:rsidRPr="0070522D" w:rsidRDefault="009A559D" w:rsidP="00C407EB">
            <w:pPr>
              <w:autoSpaceDE w:val="0"/>
              <w:autoSpaceDN w:val="0"/>
              <w:adjustRightInd w:val="0"/>
              <w:spacing w:after="0" w:line="240" w:lineRule="auto"/>
              <w:jc w:val="left"/>
              <w:rPr>
                <w:rFonts w:ascii="Arial" w:hAnsi="Arial" w:cs="Arial"/>
                <w:sz w:val="24"/>
                <w:szCs w:val="24"/>
              </w:rPr>
            </w:pPr>
            <w:r w:rsidRPr="0070522D">
              <w:rPr>
                <w:rFonts w:ascii="Arial" w:hAnsi="Arial" w:cs="Arial"/>
                <w:sz w:val="24"/>
                <w:szCs w:val="24"/>
              </w:rPr>
              <w:t xml:space="preserve">– </w:t>
            </w:r>
            <w:r w:rsidR="00C3038A" w:rsidRPr="0070522D">
              <w:rPr>
                <w:rFonts w:ascii="Arial" w:hAnsi="Arial" w:cs="Arial"/>
                <w:sz w:val="24"/>
                <w:szCs w:val="24"/>
              </w:rPr>
              <w:t xml:space="preserve">2020 год – </w:t>
            </w:r>
            <w:r w:rsidR="005D5378" w:rsidRPr="0070522D">
              <w:rPr>
                <w:rFonts w:ascii="Arial" w:hAnsi="Arial" w:cs="Arial"/>
                <w:sz w:val="24"/>
                <w:szCs w:val="24"/>
              </w:rPr>
              <w:t>22 384</w:t>
            </w:r>
            <w:r w:rsidR="00CA6915" w:rsidRPr="0070522D">
              <w:rPr>
                <w:rFonts w:ascii="Arial" w:hAnsi="Arial" w:cs="Arial"/>
                <w:sz w:val="24"/>
                <w:szCs w:val="24"/>
              </w:rPr>
              <w:t> </w:t>
            </w:r>
            <w:r w:rsidR="005D5378" w:rsidRPr="0070522D">
              <w:rPr>
                <w:rFonts w:ascii="Arial" w:hAnsi="Arial" w:cs="Arial"/>
                <w:sz w:val="24"/>
                <w:szCs w:val="24"/>
              </w:rPr>
              <w:t>800</w:t>
            </w:r>
            <w:r w:rsidR="00CA6915" w:rsidRPr="0070522D">
              <w:rPr>
                <w:rFonts w:ascii="Arial" w:hAnsi="Arial" w:cs="Arial"/>
                <w:sz w:val="24"/>
                <w:szCs w:val="24"/>
              </w:rPr>
              <w:t>,00</w:t>
            </w:r>
            <w:r w:rsidR="00C3038A" w:rsidRPr="0070522D">
              <w:rPr>
                <w:rFonts w:ascii="Arial" w:hAnsi="Arial" w:cs="Arial"/>
                <w:sz w:val="24"/>
                <w:szCs w:val="24"/>
              </w:rPr>
              <w:t xml:space="preserve"> </w:t>
            </w:r>
            <w:r w:rsidR="00355511" w:rsidRPr="0070522D">
              <w:rPr>
                <w:rFonts w:ascii="Arial" w:hAnsi="Arial" w:cs="Arial"/>
                <w:sz w:val="24"/>
                <w:szCs w:val="24"/>
              </w:rPr>
              <w:t>рублей</w:t>
            </w:r>
            <w:r w:rsidR="00A667D3" w:rsidRPr="0070522D">
              <w:rPr>
                <w:rFonts w:ascii="Arial" w:hAnsi="Arial" w:cs="Arial"/>
                <w:sz w:val="24"/>
                <w:szCs w:val="24"/>
              </w:rPr>
              <w:t>;</w:t>
            </w:r>
          </w:p>
          <w:p w:rsidR="0016775A" w:rsidRPr="0070522D" w:rsidRDefault="009A559D" w:rsidP="00C407EB">
            <w:pPr>
              <w:autoSpaceDE w:val="0"/>
              <w:autoSpaceDN w:val="0"/>
              <w:adjustRightInd w:val="0"/>
              <w:spacing w:after="0" w:line="240" w:lineRule="auto"/>
              <w:jc w:val="left"/>
              <w:rPr>
                <w:rFonts w:ascii="Arial" w:hAnsi="Arial" w:cs="Arial"/>
                <w:sz w:val="24"/>
                <w:szCs w:val="24"/>
              </w:rPr>
            </w:pPr>
            <w:r w:rsidRPr="0070522D">
              <w:rPr>
                <w:rFonts w:ascii="Arial" w:hAnsi="Arial" w:cs="Arial"/>
                <w:sz w:val="24"/>
                <w:szCs w:val="24"/>
              </w:rPr>
              <w:t xml:space="preserve">– </w:t>
            </w:r>
            <w:r w:rsidR="00CC34A4" w:rsidRPr="0070522D">
              <w:rPr>
                <w:rFonts w:ascii="Arial" w:hAnsi="Arial" w:cs="Arial"/>
                <w:sz w:val="24"/>
                <w:szCs w:val="24"/>
              </w:rPr>
              <w:t>2021 год</w:t>
            </w:r>
            <w:r w:rsidR="0016775A" w:rsidRPr="0070522D">
              <w:rPr>
                <w:rFonts w:ascii="Arial" w:hAnsi="Arial" w:cs="Arial"/>
                <w:sz w:val="24"/>
                <w:szCs w:val="24"/>
              </w:rPr>
              <w:t xml:space="preserve"> – </w:t>
            </w:r>
            <w:r w:rsidR="00BF6E27" w:rsidRPr="0070522D">
              <w:rPr>
                <w:rFonts w:ascii="Arial" w:hAnsi="Arial" w:cs="Arial"/>
                <w:sz w:val="24"/>
                <w:szCs w:val="24"/>
              </w:rPr>
              <w:t>20 690 500,00</w:t>
            </w:r>
            <w:r w:rsidR="00A51C67" w:rsidRPr="0070522D">
              <w:rPr>
                <w:rFonts w:ascii="Arial" w:hAnsi="Arial" w:cs="Arial"/>
                <w:sz w:val="24"/>
                <w:szCs w:val="24"/>
              </w:rPr>
              <w:t xml:space="preserve"> </w:t>
            </w:r>
            <w:r w:rsidR="00471B84" w:rsidRPr="0070522D">
              <w:rPr>
                <w:rFonts w:ascii="Arial" w:hAnsi="Arial" w:cs="Arial"/>
                <w:sz w:val="24"/>
                <w:szCs w:val="24"/>
              </w:rPr>
              <w:t>рублей</w:t>
            </w:r>
            <w:r w:rsidR="00FB2A1C" w:rsidRPr="0070522D">
              <w:rPr>
                <w:rFonts w:ascii="Arial" w:hAnsi="Arial" w:cs="Arial"/>
                <w:sz w:val="24"/>
                <w:szCs w:val="24"/>
              </w:rPr>
              <w:t>;</w:t>
            </w:r>
          </w:p>
          <w:p w:rsidR="00A70013" w:rsidRPr="00E12497" w:rsidRDefault="009A559D" w:rsidP="00C407EB">
            <w:pPr>
              <w:autoSpaceDE w:val="0"/>
              <w:autoSpaceDN w:val="0"/>
              <w:adjustRightInd w:val="0"/>
              <w:spacing w:after="0" w:line="240" w:lineRule="auto"/>
              <w:jc w:val="left"/>
              <w:rPr>
                <w:rFonts w:ascii="Arial" w:hAnsi="Arial" w:cs="Arial"/>
                <w:sz w:val="24"/>
                <w:szCs w:val="24"/>
              </w:rPr>
            </w:pPr>
            <w:r w:rsidRPr="0070522D">
              <w:rPr>
                <w:rFonts w:ascii="Arial" w:hAnsi="Arial" w:cs="Arial"/>
                <w:sz w:val="24"/>
                <w:szCs w:val="24"/>
              </w:rPr>
              <w:t xml:space="preserve">– </w:t>
            </w:r>
            <w:r w:rsidR="001345BA" w:rsidRPr="0070522D">
              <w:rPr>
                <w:rFonts w:ascii="Arial" w:hAnsi="Arial" w:cs="Arial"/>
                <w:sz w:val="24"/>
                <w:szCs w:val="24"/>
              </w:rPr>
              <w:t>2022</w:t>
            </w:r>
            <w:r w:rsidR="00A667D3" w:rsidRPr="0070522D">
              <w:rPr>
                <w:rFonts w:ascii="Arial" w:hAnsi="Arial" w:cs="Arial"/>
                <w:sz w:val="24"/>
                <w:szCs w:val="24"/>
              </w:rPr>
              <w:t xml:space="preserve"> год </w:t>
            </w:r>
            <w:r w:rsidR="003020F4" w:rsidRPr="0070522D">
              <w:rPr>
                <w:rFonts w:ascii="Arial" w:hAnsi="Arial" w:cs="Arial"/>
                <w:sz w:val="24"/>
                <w:szCs w:val="24"/>
              </w:rPr>
              <w:t>–</w:t>
            </w:r>
            <w:r w:rsidR="00A667D3" w:rsidRPr="0070522D">
              <w:rPr>
                <w:rFonts w:ascii="Arial" w:hAnsi="Arial" w:cs="Arial"/>
                <w:sz w:val="24"/>
                <w:szCs w:val="24"/>
              </w:rPr>
              <w:t xml:space="preserve"> </w:t>
            </w:r>
            <w:r w:rsidR="00BF6E27" w:rsidRPr="0070522D">
              <w:rPr>
                <w:rFonts w:ascii="Arial" w:hAnsi="Arial" w:cs="Arial"/>
                <w:sz w:val="24"/>
                <w:szCs w:val="24"/>
              </w:rPr>
              <w:t xml:space="preserve">21 518 100,00 </w:t>
            </w:r>
            <w:r w:rsidR="00471B84" w:rsidRPr="0070522D">
              <w:rPr>
                <w:rFonts w:ascii="Arial" w:hAnsi="Arial" w:cs="Arial"/>
                <w:sz w:val="24"/>
                <w:szCs w:val="24"/>
              </w:rPr>
              <w:t>рублей</w:t>
            </w:r>
            <w:r w:rsidRPr="0070522D">
              <w:rPr>
                <w:rFonts w:ascii="Arial" w:hAnsi="Arial" w:cs="Arial"/>
                <w:sz w:val="24"/>
                <w:szCs w:val="24"/>
              </w:rPr>
              <w:t>,</w:t>
            </w:r>
          </w:p>
          <w:p w:rsidR="009A559D" w:rsidRPr="00E12497" w:rsidRDefault="009A559D" w:rsidP="00C407EB">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2023 год – </w:t>
            </w:r>
            <w:r w:rsidR="00BF6E27" w:rsidRPr="00E12497">
              <w:rPr>
                <w:rFonts w:ascii="Arial" w:hAnsi="Arial" w:cs="Arial"/>
                <w:sz w:val="24"/>
                <w:szCs w:val="24"/>
              </w:rPr>
              <w:t xml:space="preserve">21 518 100,00 </w:t>
            </w:r>
            <w:r w:rsidRPr="00E12497">
              <w:rPr>
                <w:rFonts w:ascii="Arial" w:hAnsi="Arial" w:cs="Arial"/>
                <w:sz w:val="24"/>
                <w:szCs w:val="24"/>
              </w:rPr>
              <w:t>рублей</w:t>
            </w:r>
            <w:r w:rsidR="001868E0" w:rsidRPr="00E12497">
              <w:rPr>
                <w:rFonts w:ascii="Arial" w:hAnsi="Arial" w:cs="Arial"/>
                <w:sz w:val="24"/>
                <w:szCs w:val="24"/>
              </w:rPr>
              <w:t>.</w:t>
            </w:r>
          </w:p>
        </w:tc>
      </w:tr>
    </w:tbl>
    <w:p w:rsidR="00B26250" w:rsidRPr="00E12497" w:rsidRDefault="00B26250" w:rsidP="0057721D">
      <w:pPr>
        <w:pStyle w:val="a4"/>
        <w:spacing w:after="0" w:line="240" w:lineRule="auto"/>
        <w:rPr>
          <w:rFonts w:ascii="Arial" w:hAnsi="Arial" w:cs="Arial"/>
          <w:sz w:val="24"/>
          <w:szCs w:val="24"/>
        </w:rPr>
      </w:pPr>
    </w:p>
    <w:p w:rsidR="00714C0E" w:rsidRPr="00E12497" w:rsidRDefault="00F711BC" w:rsidP="0057721D">
      <w:pPr>
        <w:pStyle w:val="a4"/>
        <w:spacing w:after="0" w:line="240" w:lineRule="auto"/>
        <w:ind w:left="0"/>
        <w:jc w:val="center"/>
        <w:rPr>
          <w:rFonts w:ascii="Arial" w:hAnsi="Arial" w:cs="Arial"/>
          <w:sz w:val="24"/>
          <w:szCs w:val="24"/>
        </w:rPr>
      </w:pPr>
      <w:r w:rsidRPr="00E12497">
        <w:rPr>
          <w:rFonts w:ascii="Arial" w:hAnsi="Arial" w:cs="Arial"/>
          <w:sz w:val="24"/>
          <w:szCs w:val="24"/>
        </w:rPr>
        <w:t xml:space="preserve">2. </w:t>
      </w:r>
      <w:r w:rsidR="00714C0E" w:rsidRPr="00E12497">
        <w:rPr>
          <w:rFonts w:ascii="Arial" w:hAnsi="Arial" w:cs="Arial"/>
          <w:sz w:val="24"/>
          <w:szCs w:val="24"/>
        </w:rPr>
        <w:t>ОСНОВНЫЕ РАЗДЕЛЫ ОТДЕЛЬНОГО МЕРОПРИЯТИЯ</w:t>
      </w:r>
    </w:p>
    <w:p w:rsidR="001F33C4" w:rsidRPr="00E12497" w:rsidRDefault="001F33C4" w:rsidP="0057721D">
      <w:pPr>
        <w:overflowPunct w:val="0"/>
        <w:autoSpaceDE w:val="0"/>
        <w:autoSpaceDN w:val="0"/>
        <w:adjustRightInd w:val="0"/>
        <w:spacing w:after="0" w:line="240" w:lineRule="auto"/>
        <w:ind w:firstLine="709"/>
        <w:textAlignment w:val="baseline"/>
        <w:rPr>
          <w:rFonts w:ascii="Arial" w:hAnsi="Arial" w:cs="Arial"/>
          <w:color w:val="000000"/>
          <w:sz w:val="24"/>
          <w:szCs w:val="24"/>
        </w:rPr>
      </w:pPr>
    </w:p>
    <w:p w:rsidR="00CC0CBE" w:rsidRPr="00E12497" w:rsidRDefault="00CC0CBE" w:rsidP="0057721D">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E12497">
        <w:rPr>
          <w:rFonts w:ascii="Arial" w:hAnsi="Arial" w:cs="Arial"/>
          <w:color w:val="000000"/>
          <w:sz w:val="24"/>
          <w:szCs w:val="24"/>
        </w:rPr>
        <w:t>Мероприятие предусматривает отдельные меры по обеспечению ограничения платы граждан за коммунальные услуги в связи с применением предельных (максимальных) индексов изменения размера вносимой гражданами платы за коммунальные услуги в муниципальных образованиях края (далее - предельные индексы), утверждаемых Губернатором Красноярского края, в соответствии со статьей 157.1 Жилищного кодекса Российской Федерации.</w:t>
      </w:r>
    </w:p>
    <w:p w:rsidR="00CC0CBE" w:rsidRPr="00E12497" w:rsidRDefault="00CC0CBE"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В случае если плата граждан за коммунальные услуги в текущем месяце, рассчитанная по ценам (тарифам) для потребителей, установленным </w:t>
      </w:r>
      <w:proofErr w:type="spellStart"/>
      <w:r w:rsidRPr="00E12497">
        <w:rPr>
          <w:rFonts w:ascii="Arial" w:hAnsi="Arial" w:cs="Arial"/>
          <w:sz w:val="24"/>
          <w:szCs w:val="24"/>
        </w:rPr>
        <w:t>ресурсоснабжающей</w:t>
      </w:r>
      <w:proofErr w:type="spellEnd"/>
      <w:r w:rsidRPr="00E12497">
        <w:rPr>
          <w:rFonts w:ascii="Arial" w:hAnsi="Arial" w:cs="Arial"/>
          <w:sz w:val="24"/>
          <w:szCs w:val="24"/>
        </w:rPr>
        <w:t xml:space="preserve"> организации на текущий год в порядке, определенном законодательством, превышает плату граждан за коммунальные услуги в текущем месяце, рассчитанную с применением предельного индекса, производится компенсация части платы граждан за коммунальные услуги.</w:t>
      </w:r>
    </w:p>
    <w:p w:rsidR="000A020E" w:rsidRPr="00E12497" w:rsidRDefault="00CC0CBE"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color w:val="000000"/>
          <w:sz w:val="24"/>
          <w:szCs w:val="24"/>
        </w:rPr>
        <w:t>Мероприятие разработано</w:t>
      </w:r>
      <w:r w:rsidRPr="00E12497">
        <w:rPr>
          <w:rFonts w:ascii="Arial" w:hAnsi="Arial" w:cs="Arial"/>
          <w:sz w:val="24"/>
          <w:szCs w:val="24"/>
        </w:rPr>
        <w:t xml:space="preserve"> для оказания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w:t>
      </w:r>
      <w:r w:rsidRPr="00E12497">
        <w:rPr>
          <w:rFonts w:ascii="Arial" w:hAnsi="Arial" w:cs="Arial"/>
          <w:color w:val="000000"/>
          <w:sz w:val="24"/>
          <w:szCs w:val="24"/>
        </w:rPr>
        <w:t xml:space="preserve">в соответствии с </w:t>
      </w:r>
      <w:r w:rsidR="001F33C4" w:rsidRPr="00E12497">
        <w:rPr>
          <w:rFonts w:ascii="Arial" w:hAnsi="Arial" w:cs="Arial"/>
          <w:color w:val="000000"/>
          <w:sz w:val="24"/>
          <w:szCs w:val="24"/>
        </w:rPr>
        <w:t>з</w:t>
      </w:r>
      <w:r w:rsidR="00DE297E" w:rsidRPr="00E12497">
        <w:rPr>
          <w:rFonts w:ascii="Arial" w:hAnsi="Arial" w:cs="Arial"/>
          <w:sz w:val="24"/>
          <w:szCs w:val="24"/>
        </w:rPr>
        <w:t>аконом Красноярского края от 01.12.2014</w:t>
      </w:r>
      <w:r w:rsidR="00B848D1" w:rsidRPr="00E12497">
        <w:rPr>
          <w:rFonts w:ascii="Arial" w:hAnsi="Arial" w:cs="Arial"/>
          <w:sz w:val="24"/>
          <w:szCs w:val="24"/>
        </w:rPr>
        <w:t xml:space="preserve"> г.</w:t>
      </w:r>
      <w:r w:rsidR="00DE297E" w:rsidRPr="00E12497">
        <w:rPr>
          <w:rFonts w:ascii="Arial" w:hAnsi="Arial" w:cs="Arial"/>
          <w:sz w:val="24"/>
          <w:szCs w:val="24"/>
        </w:rPr>
        <w:t xml:space="preserve"> </w:t>
      </w:r>
      <w:r w:rsidR="000A020E" w:rsidRPr="00E12497">
        <w:rPr>
          <w:rFonts w:ascii="Arial" w:hAnsi="Arial" w:cs="Arial"/>
          <w:sz w:val="24"/>
          <w:szCs w:val="24"/>
        </w:rPr>
        <w:t>№ 7-2835 «</w:t>
      </w:r>
      <w:r w:rsidR="00DE297E" w:rsidRPr="00E12497">
        <w:rPr>
          <w:rFonts w:ascii="Arial" w:hAnsi="Arial" w:cs="Arial"/>
          <w:sz w:val="24"/>
          <w:szCs w:val="24"/>
        </w:rPr>
        <w:t xml:space="preserve">Об отдельных мерах по обеспечению ограничения платы </w:t>
      </w:r>
      <w:r w:rsidRPr="00E12497">
        <w:rPr>
          <w:rFonts w:ascii="Arial" w:hAnsi="Arial" w:cs="Arial"/>
          <w:sz w:val="24"/>
          <w:szCs w:val="24"/>
        </w:rPr>
        <w:t>граждан за коммунальные услуги</w:t>
      </w:r>
      <w:r w:rsidR="000A020E" w:rsidRPr="00E12497">
        <w:rPr>
          <w:rFonts w:ascii="Arial" w:hAnsi="Arial" w:cs="Arial"/>
          <w:sz w:val="24"/>
          <w:szCs w:val="24"/>
        </w:rPr>
        <w:t>»</w:t>
      </w:r>
      <w:r w:rsidRPr="00E12497">
        <w:rPr>
          <w:rFonts w:ascii="Arial" w:hAnsi="Arial" w:cs="Arial"/>
          <w:sz w:val="24"/>
          <w:szCs w:val="24"/>
        </w:rPr>
        <w:t xml:space="preserve">, </w:t>
      </w:r>
      <w:r w:rsidR="00DE297E" w:rsidRPr="00E12497">
        <w:rPr>
          <w:rFonts w:ascii="Arial" w:hAnsi="Arial" w:cs="Arial"/>
          <w:sz w:val="24"/>
          <w:szCs w:val="24"/>
        </w:rPr>
        <w:t xml:space="preserve">с Законом от 01.12.2014 </w:t>
      </w:r>
      <w:r w:rsidR="000A020E" w:rsidRPr="00E12497">
        <w:rPr>
          <w:rFonts w:ascii="Arial" w:hAnsi="Arial" w:cs="Arial"/>
          <w:sz w:val="24"/>
          <w:szCs w:val="24"/>
        </w:rPr>
        <w:t>№ 7-2839 «</w:t>
      </w:r>
      <w:r w:rsidR="00DE297E" w:rsidRPr="00E12497">
        <w:rPr>
          <w:rFonts w:ascii="Arial" w:hAnsi="Arial" w:cs="Arial"/>
          <w:sz w:val="24"/>
          <w:szCs w:val="24"/>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sidR="000A020E" w:rsidRPr="00E12497">
        <w:rPr>
          <w:rFonts w:ascii="Arial" w:hAnsi="Arial" w:cs="Arial"/>
          <w:sz w:val="24"/>
          <w:szCs w:val="24"/>
        </w:rPr>
        <w:t>»</w:t>
      </w:r>
      <w:r w:rsidRPr="00E12497">
        <w:rPr>
          <w:rFonts w:ascii="Arial" w:hAnsi="Arial" w:cs="Arial"/>
          <w:sz w:val="24"/>
          <w:szCs w:val="24"/>
        </w:rPr>
        <w:t>,</w:t>
      </w:r>
      <w:r w:rsidR="000A020E" w:rsidRPr="00E12497">
        <w:rPr>
          <w:rFonts w:ascii="Arial" w:hAnsi="Arial" w:cs="Arial"/>
          <w:sz w:val="24"/>
          <w:szCs w:val="24"/>
        </w:rPr>
        <w:t xml:space="preserve"> П</w:t>
      </w:r>
      <w:r w:rsidR="00774EE0" w:rsidRPr="00E12497">
        <w:rPr>
          <w:rFonts w:ascii="Arial" w:hAnsi="Arial" w:cs="Arial"/>
          <w:sz w:val="24"/>
          <w:szCs w:val="24"/>
        </w:rPr>
        <w:t xml:space="preserve">остановлением Правительства Красноярского края от </w:t>
      </w:r>
      <w:r w:rsidR="00D470E6" w:rsidRPr="00E12497">
        <w:rPr>
          <w:rFonts w:ascii="Arial" w:hAnsi="Arial" w:cs="Arial"/>
          <w:sz w:val="24"/>
          <w:szCs w:val="24"/>
        </w:rPr>
        <w:t>09.04.2019</w:t>
      </w:r>
      <w:r w:rsidR="000A020E" w:rsidRPr="00E12497">
        <w:rPr>
          <w:rFonts w:ascii="Arial" w:hAnsi="Arial" w:cs="Arial"/>
          <w:sz w:val="24"/>
          <w:szCs w:val="24"/>
        </w:rPr>
        <w:t xml:space="preserve"> </w:t>
      </w:r>
      <w:r w:rsidR="00B848D1" w:rsidRPr="00E12497">
        <w:rPr>
          <w:rFonts w:ascii="Arial" w:hAnsi="Arial" w:cs="Arial"/>
          <w:sz w:val="24"/>
          <w:szCs w:val="24"/>
        </w:rPr>
        <w:t xml:space="preserve">г. </w:t>
      </w:r>
      <w:r w:rsidR="000A020E" w:rsidRPr="00E12497">
        <w:rPr>
          <w:rFonts w:ascii="Arial" w:hAnsi="Arial" w:cs="Arial"/>
          <w:sz w:val="24"/>
          <w:szCs w:val="24"/>
        </w:rPr>
        <w:t>№ 165-П «</w:t>
      </w:r>
      <w:r w:rsidR="00774EE0" w:rsidRPr="00E12497">
        <w:rPr>
          <w:rFonts w:ascii="Arial" w:hAnsi="Arial" w:cs="Arial"/>
          <w:sz w:val="24"/>
          <w:szCs w:val="24"/>
        </w:rPr>
        <w:t>О реализации отдельных мер по обеспечению ограничения платы граждан за коммунальные услуги</w:t>
      </w:r>
      <w:r w:rsidR="000A020E" w:rsidRPr="00E12497">
        <w:rPr>
          <w:rFonts w:ascii="Arial" w:hAnsi="Arial" w:cs="Arial"/>
          <w:sz w:val="24"/>
          <w:szCs w:val="24"/>
        </w:rPr>
        <w:t>»</w:t>
      </w:r>
      <w:r w:rsidR="00774EE0" w:rsidRPr="00E12497">
        <w:rPr>
          <w:rFonts w:ascii="Arial" w:hAnsi="Arial" w:cs="Arial"/>
          <w:sz w:val="24"/>
          <w:szCs w:val="24"/>
        </w:rPr>
        <w:t xml:space="preserve"> (с из</w:t>
      </w:r>
      <w:r w:rsidR="000A020E" w:rsidRPr="00E12497">
        <w:rPr>
          <w:rFonts w:ascii="Arial" w:hAnsi="Arial" w:cs="Arial"/>
          <w:sz w:val="24"/>
          <w:szCs w:val="24"/>
        </w:rPr>
        <w:t>менениями и дополнениями).</w:t>
      </w:r>
    </w:p>
    <w:p w:rsidR="00DE297E" w:rsidRPr="00E12497" w:rsidRDefault="000A020E"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В соответствии с П</w:t>
      </w:r>
      <w:r w:rsidR="00DE297E" w:rsidRPr="00E12497">
        <w:rPr>
          <w:rFonts w:ascii="Arial" w:hAnsi="Arial" w:cs="Arial"/>
          <w:sz w:val="24"/>
          <w:szCs w:val="24"/>
        </w:rPr>
        <w:t>остановлением</w:t>
      </w:r>
      <w:r w:rsidR="00B26250" w:rsidRPr="00E12497">
        <w:rPr>
          <w:rFonts w:ascii="Arial" w:hAnsi="Arial" w:cs="Arial"/>
          <w:sz w:val="24"/>
          <w:szCs w:val="24"/>
        </w:rPr>
        <w:t xml:space="preserve"> </w:t>
      </w:r>
      <w:r w:rsidR="0041107B" w:rsidRPr="00E12497">
        <w:rPr>
          <w:rFonts w:ascii="Arial" w:hAnsi="Arial" w:cs="Arial"/>
          <w:sz w:val="24"/>
          <w:szCs w:val="24"/>
        </w:rPr>
        <w:t>а</w:t>
      </w:r>
      <w:r w:rsidR="00DE297E" w:rsidRPr="00E12497">
        <w:rPr>
          <w:rFonts w:ascii="Arial" w:hAnsi="Arial" w:cs="Arial"/>
          <w:sz w:val="24"/>
          <w:szCs w:val="24"/>
        </w:rPr>
        <w:t xml:space="preserve">дминистрации города </w:t>
      </w:r>
      <w:r w:rsidR="00CC0CBE" w:rsidRPr="00E12497">
        <w:rPr>
          <w:rFonts w:ascii="Arial" w:hAnsi="Arial" w:cs="Arial"/>
          <w:sz w:val="24"/>
          <w:szCs w:val="24"/>
        </w:rPr>
        <w:t>Бородино</w:t>
      </w:r>
      <w:r w:rsidR="00DE297E" w:rsidRPr="00E12497">
        <w:rPr>
          <w:rFonts w:ascii="Arial" w:hAnsi="Arial" w:cs="Arial"/>
          <w:sz w:val="24"/>
          <w:szCs w:val="24"/>
        </w:rPr>
        <w:t xml:space="preserve"> от </w:t>
      </w:r>
      <w:r w:rsidR="00CC0CBE" w:rsidRPr="00E12497">
        <w:rPr>
          <w:rFonts w:ascii="Arial" w:hAnsi="Arial" w:cs="Arial"/>
          <w:sz w:val="24"/>
          <w:szCs w:val="24"/>
        </w:rPr>
        <w:t>29</w:t>
      </w:r>
      <w:r w:rsidR="00DE297E" w:rsidRPr="00E12497">
        <w:rPr>
          <w:rFonts w:ascii="Arial" w:hAnsi="Arial" w:cs="Arial"/>
          <w:sz w:val="24"/>
          <w:szCs w:val="24"/>
        </w:rPr>
        <w:t>.0</w:t>
      </w:r>
      <w:r w:rsidR="00CC0CBE" w:rsidRPr="00E12497">
        <w:rPr>
          <w:rFonts w:ascii="Arial" w:hAnsi="Arial" w:cs="Arial"/>
          <w:sz w:val="24"/>
          <w:szCs w:val="24"/>
        </w:rPr>
        <w:t>5</w:t>
      </w:r>
      <w:r w:rsidR="00DE297E" w:rsidRPr="00E12497">
        <w:rPr>
          <w:rFonts w:ascii="Arial" w:hAnsi="Arial" w:cs="Arial"/>
          <w:sz w:val="24"/>
          <w:szCs w:val="24"/>
        </w:rPr>
        <w:t xml:space="preserve">.2015 </w:t>
      </w:r>
      <w:r w:rsidR="00B848D1" w:rsidRPr="00E12497">
        <w:rPr>
          <w:rFonts w:ascii="Arial" w:hAnsi="Arial" w:cs="Arial"/>
          <w:sz w:val="24"/>
          <w:szCs w:val="24"/>
        </w:rPr>
        <w:t xml:space="preserve">г. </w:t>
      </w:r>
      <w:r w:rsidRPr="00E12497">
        <w:rPr>
          <w:rFonts w:ascii="Arial" w:hAnsi="Arial" w:cs="Arial"/>
          <w:sz w:val="24"/>
          <w:szCs w:val="24"/>
        </w:rPr>
        <w:t>№</w:t>
      </w:r>
      <w:r w:rsidR="00DE297E" w:rsidRPr="00E12497">
        <w:rPr>
          <w:rFonts w:ascii="Arial" w:hAnsi="Arial" w:cs="Arial"/>
          <w:sz w:val="24"/>
          <w:szCs w:val="24"/>
        </w:rPr>
        <w:t xml:space="preserve"> </w:t>
      </w:r>
      <w:r w:rsidR="00CC0CBE" w:rsidRPr="00E12497">
        <w:rPr>
          <w:rFonts w:ascii="Arial" w:hAnsi="Arial" w:cs="Arial"/>
          <w:sz w:val="24"/>
          <w:szCs w:val="24"/>
        </w:rPr>
        <w:t>476</w:t>
      </w:r>
      <w:r w:rsidR="00174A05" w:rsidRPr="00E12497">
        <w:rPr>
          <w:rFonts w:ascii="Arial" w:hAnsi="Arial" w:cs="Arial"/>
          <w:sz w:val="24"/>
          <w:szCs w:val="24"/>
        </w:rPr>
        <w:t xml:space="preserve"> </w:t>
      </w:r>
      <w:r w:rsidRPr="00E12497">
        <w:rPr>
          <w:rFonts w:ascii="Arial" w:hAnsi="Arial" w:cs="Arial"/>
          <w:sz w:val="24"/>
          <w:szCs w:val="24"/>
        </w:rPr>
        <w:t xml:space="preserve">«О реализации отдельных мер по обеспечению ограничения платы граждан за коммунальные услуги» </w:t>
      </w:r>
      <w:r w:rsidR="00DE297E" w:rsidRPr="00E12497">
        <w:rPr>
          <w:rFonts w:ascii="Arial" w:hAnsi="Arial" w:cs="Arial"/>
          <w:sz w:val="24"/>
          <w:szCs w:val="24"/>
        </w:rPr>
        <w:t xml:space="preserve">на </w:t>
      </w:r>
      <w:r w:rsidR="00CC0CBE" w:rsidRPr="00E12497">
        <w:rPr>
          <w:rFonts w:ascii="Arial" w:hAnsi="Arial" w:cs="Arial"/>
          <w:sz w:val="24"/>
          <w:szCs w:val="24"/>
        </w:rPr>
        <w:t xml:space="preserve">МКУ «Служба единого заказчика» </w:t>
      </w:r>
      <w:r w:rsidR="00DE297E" w:rsidRPr="00E12497">
        <w:rPr>
          <w:rFonts w:ascii="Arial" w:hAnsi="Arial" w:cs="Arial"/>
          <w:sz w:val="24"/>
          <w:szCs w:val="24"/>
        </w:rPr>
        <w:t>возложено осуществление следующих государственных полномочий:</w:t>
      </w:r>
    </w:p>
    <w:p w:rsidR="00DE297E" w:rsidRPr="00E12497"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rsidR="00DE297E" w:rsidRPr="00E12497"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расчет размера компенсации части платы граждан за коммунальные услуги исполнителям коммунальных услуг;</w:t>
      </w:r>
    </w:p>
    <w:p w:rsidR="00DE297E" w:rsidRPr="00E12497"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принятие решений о предоставлении субсидий на компенсацию части платы граждан за коммунальные услуги;</w:t>
      </w:r>
    </w:p>
    <w:p w:rsidR="00DE297E" w:rsidRPr="00E12497"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перечисление субсидий исполнителям коммунальных услуг на компенсацию части платы граждан за коммунальные услуги;</w:t>
      </w:r>
    </w:p>
    <w:p w:rsidR="00DE297E" w:rsidRPr="00E12497"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контроль за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rsidR="00353152" w:rsidRDefault="00DE297E" w:rsidP="00353152">
      <w:pPr>
        <w:autoSpaceDE w:val="0"/>
        <w:autoSpaceDN w:val="0"/>
        <w:adjustRightInd w:val="0"/>
        <w:spacing w:after="0" w:line="240" w:lineRule="auto"/>
        <w:ind w:firstLine="709"/>
        <w:outlineLvl w:val="0"/>
        <w:rPr>
          <w:rFonts w:ascii="Arial" w:hAnsi="Arial" w:cs="Arial"/>
          <w:sz w:val="24"/>
          <w:szCs w:val="24"/>
        </w:rPr>
      </w:pPr>
      <w:r w:rsidRPr="00E12497">
        <w:rPr>
          <w:rFonts w:ascii="Arial" w:hAnsi="Arial" w:cs="Arial"/>
          <w:sz w:val="24"/>
          <w:szCs w:val="24"/>
        </w:rPr>
        <w:t xml:space="preserve">Постановлением Администрации города </w:t>
      </w:r>
      <w:r w:rsidR="00CC0CBE" w:rsidRPr="00E12497">
        <w:rPr>
          <w:rFonts w:ascii="Arial" w:hAnsi="Arial" w:cs="Arial"/>
          <w:sz w:val="24"/>
          <w:szCs w:val="24"/>
        </w:rPr>
        <w:t>Бородино</w:t>
      </w:r>
      <w:r w:rsidRPr="00E12497">
        <w:rPr>
          <w:rFonts w:ascii="Arial" w:hAnsi="Arial" w:cs="Arial"/>
          <w:sz w:val="24"/>
          <w:szCs w:val="24"/>
        </w:rPr>
        <w:t xml:space="preserve"> Красноярского края от </w:t>
      </w:r>
      <w:r w:rsidR="00DF5E39" w:rsidRPr="00E12497">
        <w:rPr>
          <w:rFonts w:ascii="Arial" w:hAnsi="Arial" w:cs="Arial"/>
          <w:sz w:val="24"/>
          <w:szCs w:val="24"/>
        </w:rPr>
        <w:t>29</w:t>
      </w:r>
      <w:r w:rsidRPr="00E12497">
        <w:rPr>
          <w:rFonts w:ascii="Arial" w:hAnsi="Arial" w:cs="Arial"/>
          <w:sz w:val="24"/>
          <w:szCs w:val="24"/>
        </w:rPr>
        <w:t>.0</w:t>
      </w:r>
      <w:r w:rsidR="00DF5E39" w:rsidRPr="00E12497">
        <w:rPr>
          <w:rFonts w:ascii="Arial" w:hAnsi="Arial" w:cs="Arial"/>
          <w:sz w:val="24"/>
          <w:szCs w:val="24"/>
        </w:rPr>
        <w:t>5</w:t>
      </w:r>
      <w:r w:rsidRPr="00E12497">
        <w:rPr>
          <w:rFonts w:ascii="Arial" w:hAnsi="Arial" w:cs="Arial"/>
          <w:sz w:val="24"/>
          <w:szCs w:val="24"/>
        </w:rPr>
        <w:t>.2015</w:t>
      </w:r>
      <w:r w:rsidR="00796023" w:rsidRPr="00E12497">
        <w:rPr>
          <w:rFonts w:ascii="Arial" w:hAnsi="Arial" w:cs="Arial"/>
          <w:sz w:val="24"/>
          <w:szCs w:val="24"/>
        </w:rPr>
        <w:t xml:space="preserve"> г.</w:t>
      </w:r>
      <w:r w:rsidRPr="00E12497">
        <w:rPr>
          <w:rFonts w:ascii="Arial" w:hAnsi="Arial" w:cs="Arial"/>
          <w:sz w:val="24"/>
          <w:szCs w:val="24"/>
        </w:rPr>
        <w:t xml:space="preserve"> </w:t>
      </w:r>
      <w:r w:rsidR="007F6BAC" w:rsidRPr="00E12497">
        <w:rPr>
          <w:rFonts w:ascii="Arial" w:hAnsi="Arial" w:cs="Arial"/>
          <w:sz w:val="24"/>
          <w:szCs w:val="24"/>
        </w:rPr>
        <w:t>№</w:t>
      </w:r>
      <w:r w:rsidRPr="00E12497">
        <w:rPr>
          <w:rFonts w:ascii="Arial" w:hAnsi="Arial" w:cs="Arial"/>
          <w:sz w:val="24"/>
          <w:szCs w:val="24"/>
        </w:rPr>
        <w:t xml:space="preserve"> 4</w:t>
      </w:r>
      <w:r w:rsidR="00DF5E39" w:rsidRPr="00E12497">
        <w:rPr>
          <w:rFonts w:ascii="Arial" w:hAnsi="Arial" w:cs="Arial"/>
          <w:sz w:val="24"/>
          <w:szCs w:val="24"/>
        </w:rPr>
        <w:t>76</w:t>
      </w:r>
      <w:r w:rsidRPr="00E12497">
        <w:rPr>
          <w:rFonts w:ascii="Arial" w:hAnsi="Arial" w:cs="Arial"/>
          <w:sz w:val="24"/>
          <w:szCs w:val="24"/>
        </w:rPr>
        <w:t xml:space="preserve"> утвержден Порядок предоставления компенсации части платы граждан за коммунальные услуги, </w:t>
      </w:r>
      <w:proofErr w:type="gramStart"/>
      <w:r w:rsidRPr="00E12497">
        <w:rPr>
          <w:rFonts w:ascii="Arial" w:hAnsi="Arial" w:cs="Arial"/>
          <w:sz w:val="24"/>
          <w:szCs w:val="24"/>
        </w:rPr>
        <w:t>контроля за</w:t>
      </w:r>
      <w:proofErr w:type="gramEnd"/>
      <w:r w:rsidRPr="00E12497">
        <w:rPr>
          <w:rFonts w:ascii="Arial" w:hAnsi="Arial" w:cs="Arial"/>
          <w:sz w:val="24"/>
          <w:szCs w:val="24"/>
        </w:rPr>
        <w:t xml:space="preserve"> соблюдением условий предоставления компенсации части платы граждан за коммунальные услуги, а также возврата субсидий в случае нарушения условий их предоставления</w:t>
      </w:r>
      <w:r w:rsidR="00D231A4" w:rsidRPr="00E12497">
        <w:rPr>
          <w:rFonts w:ascii="Arial" w:hAnsi="Arial" w:cs="Arial"/>
          <w:sz w:val="24"/>
          <w:szCs w:val="24"/>
        </w:rPr>
        <w:t xml:space="preserve"> (далее </w:t>
      </w:r>
      <w:r w:rsidR="008055B6" w:rsidRPr="00E12497">
        <w:rPr>
          <w:rFonts w:ascii="Arial" w:hAnsi="Arial" w:cs="Arial"/>
          <w:sz w:val="24"/>
          <w:szCs w:val="24"/>
        </w:rPr>
        <w:t>–</w:t>
      </w:r>
      <w:r w:rsidR="00D231A4" w:rsidRPr="00E12497">
        <w:rPr>
          <w:rFonts w:ascii="Arial" w:hAnsi="Arial" w:cs="Arial"/>
          <w:sz w:val="24"/>
          <w:szCs w:val="24"/>
        </w:rPr>
        <w:t xml:space="preserve"> Порядок).</w:t>
      </w:r>
    </w:p>
    <w:p w:rsidR="00353152" w:rsidRPr="00353152" w:rsidRDefault="00D231A4" w:rsidP="00353152">
      <w:pPr>
        <w:autoSpaceDE w:val="0"/>
        <w:autoSpaceDN w:val="0"/>
        <w:adjustRightInd w:val="0"/>
        <w:spacing w:after="0" w:line="240" w:lineRule="auto"/>
        <w:ind w:firstLine="709"/>
        <w:outlineLvl w:val="0"/>
        <w:rPr>
          <w:rFonts w:ascii="Arial" w:hAnsi="Arial" w:cs="Arial"/>
          <w:sz w:val="24"/>
          <w:szCs w:val="24"/>
        </w:rPr>
      </w:pPr>
      <w:r w:rsidRPr="00353152">
        <w:rPr>
          <w:rFonts w:ascii="Arial" w:hAnsi="Arial" w:cs="Arial"/>
          <w:sz w:val="24"/>
          <w:szCs w:val="24"/>
        </w:rPr>
        <w:t xml:space="preserve">Компенсация части расходов граждан муниципального образования город </w:t>
      </w:r>
      <w:r w:rsidR="005D621D" w:rsidRPr="00353152">
        <w:rPr>
          <w:rFonts w:ascii="Arial" w:hAnsi="Arial" w:cs="Arial"/>
          <w:sz w:val="24"/>
          <w:szCs w:val="24"/>
        </w:rPr>
        <w:t xml:space="preserve">Бородино </w:t>
      </w:r>
      <w:r w:rsidRPr="00353152">
        <w:rPr>
          <w:rFonts w:ascii="Arial" w:hAnsi="Arial" w:cs="Arial"/>
          <w:sz w:val="24"/>
          <w:szCs w:val="24"/>
        </w:rPr>
        <w:t xml:space="preserve">предоставляется исполнителям коммунальных услуг, подавшим заявление с приложением документов, указанных в </w:t>
      </w:r>
      <w:hyperlink r:id="rId17" w:history="1">
        <w:r w:rsidRPr="00353152">
          <w:rPr>
            <w:rFonts w:ascii="Arial" w:hAnsi="Arial" w:cs="Arial"/>
            <w:sz w:val="24"/>
            <w:szCs w:val="24"/>
          </w:rPr>
          <w:t>Порядке</w:t>
        </w:r>
      </w:hyperlink>
      <w:r w:rsidRPr="00353152">
        <w:rPr>
          <w:rFonts w:ascii="Arial" w:hAnsi="Arial" w:cs="Arial"/>
          <w:sz w:val="24"/>
          <w:szCs w:val="24"/>
        </w:rPr>
        <w:t>.</w:t>
      </w:r>
    </w:p>
    <w:p w:rsidR="000358E1" w:rsidRPr="00353152" w:rsidRDefault="000358E1" w:rsidP="00353152">
      <w:pPr>
        <w:autoSpaceDE w:val="0"/>
        <w:autoSpaceDN w:val="0"/>
        <w:adjustRightInd w:val="0"/>
        <w:spacing w:after="0" w:line="240" w:lineRule="auto"/>
        <w:ind w:firstLine="709"/>
        <w:outlineLvl w:val="0"/>
        <w:rPr>
          <w:rFonts w:ascii="Arial" w:hAnsi="Arial" w:cs="Arial"/>
          <w:sz w:val="24"/>
          <w:szCs w:val="24"/>
        </w:rPr>
      </w:pPr>
      <w:r w:rsidRPr="00353152">
        <w:rPr>
          <w:rFonts w:ascii="Arial" w:hAnsi="Arial" w:cs="Arial"/>
          <w:sz w:val="24"/>
          <w:szCs w:val="24"/>
        </w:rPr>
        <w:t xml:space="preserve">Размер субсидии и порядок расчета размера субсидии определяются в соответствии с приложением 1 к Постановлению Правительства Красноярского края от 09.04.2015 </w:t>
      </w:r>
      <w:r w:rsidR="00D057D7" w:rsidRPr="00353152">
        <w:rPr>
          <w:rFonts w:ascii="Arial" w:hAnsi="Arial" w:cs="Arial"/>
          <w:sz w:val="24"/>
          <w:szCs w:val="24"/>
        </w:rPr>
        <w:t xml:space="preserve">г. </w:t>
      </w:r>
      <w:r w:rsidRPr="00353152">
        <w:rPr>
          <w:rFonts w:ascii="Arial" w:hAnsi="Arial" w:cs="Arial"/>
          <w:sz w:val="24"/>
          <w:szCs w:val="24"/>
        </w:rPr>
        <w:t xml:space="preserve">№ 165-п «О реализации отдельных мер по обеспечению ограничения платы граждан за коммунальные услуги» (далее </w:t>
      </w:r>
      <w:r w:rsidR="00D057D7" w:rsidRPr="00353152">
        <w:rPr>
          <w:rFonts w:ascii="Arial" w:hAnsi="Arial" w:cs="Arial"/>
          <w:sz w:val="24"/>
          <w:szCs w:val="24"/>
        </w:rPr>
        <w:t>–</w:t>
      </w:r>
      <w:r w:rsidRPr="00353152">
        <w:rPr>
          <w:rFonts w:ascii="Arial" w:hAnsi="Arial" w:cs="Arial"/>
          <w:sz w:val="24"/>
          <w:szCs w:val="24"/>
        </w:rPr>
        <w:t xml:space="preserve"> Постановление №</w:t>
      </w:r>
      <w:r w:rsidR="00D057D7" w:rsidRPr="00353152">
        <w:rPr>
          <w:rFonts w:ascii="Arial" w:hAnsi="Arial" w:cs="Arial"/>
          <w:sz w:val="24"/>
          <w:szCs w:val="24"/>
        </w:rPr>
        <w:t> </w:t>
      </w:r>
      <w:r w:rsidRPr="00353152">
        <w:rPr>
          <w:rFonts w:ascii="Arial" w:hAnsi="Arial" w:cs="Arial"/>
          <w:sz w:val="24"/>
          <w:szCs w:val="24"/>
        </w:rPr>
        <w:t>165-п).</w:t>
      </w:r>
    </w:p>
    <w:p w:rsidR="000358E1" w:rsidRPr="00353152" w:rsidRDefault="000358E1" w:rsidP="00353152">
      <w:pPr>
        <w:autoSpaceDE w:val="0"/>
        <w:autoSpaceDN w:val="0"/>
        <w:adjustRightInd w:val="0"/>
        <w:spacing w:after="0" w:line="240" w:lineRule="auto"/>
        <w:ind w:firstLine="709"/>
        <w:outlineLvl w:val="0"/>
        <w:rPr>
          <w:rFonts w:ascii="Arial" w:hAnsi="Arial" w:cs="Arial"/>
          <w:sz w:val="24"/>
          <w:szCs w:val="24"/>
        </w:rPr>
      </w:pPr>
      <w:r w:rsidRPr="00353152">
        <w:rPr>
          <w:rFonts w:ascii="Arial" w:hAnsi="Arial" w:cs="Arial"/>
          <w:sz w:val="24"/>
          <w:szCs w:val="24"/>
        </w:rPr>
        <w:t>Условия предоставления субсидии исполнителям коммунальных услуг определяются в соответствии с приложением 2 к Постановлению № 165-п.</w:t>
      </w:r>
    </w:p>
    <w:p w:rsidR="00D231A4" w:rsidRPr="00353152" w:rsidRDefault="00D231A4" w:rsidP="00353152">
      <w:pPr>
        <w:autoSpaceDE w:val="0"/>
        <w:autoSpaceDN w:val="0"/>
        <w:adjustRightInd w:val="0"/>
        <w:spacing w:after="0" w:line="240" w:lineRule="auto"/>
        <w:ind w:firstLine="709"/>
        <w:outlineLvl w:val="0"/>
        <w:rPr>
          <w:rFonts w:ascii="Arial" w:hAnsi="Arial" w:cs="Arial"/>
          <w:sz w:val="24"/>
          <w:szCs w:val="24"/>
        </w:rPr>
      </w:pPr>
      <w:r w:rsidRPr="00353152">
        <w:rPr>
          <w:rFonts w:ascii="Arial" w:hAnsi="Arial" w:cs="Arial"/>
          <w:sz w:val="24"/>
          <w:szCs w:val="24"/>
        </w:rPr>
        <w:t>Расходы исполнителей коммунальных услуг на коммунальные услуги превышают доходы, поступающие от граждан муниципального образования за коммунальные услуги, поскольку граждане оплачивают услуги в пределах индекса изменения размера вносимой гражданам</w:t>
      </w:r>
      <w:r w:rsidR="000358E1" w:rsidRPr="00353152">
        <w:rPr>
          <w:rFonts w:ascii="Arial" w:hAnsi="Arial" w:cs="Arial"/>
          <w:sz w:val="24"/>
          <w:szCs w:val="24"/>
        </w:rPr>
        <w:t>и платы за коммунальные услуги.</w:t>
      </w:r>
    </w:p>
    <w:p w:rsidR="00D231A4" w:rsidRPr="00353152" w:rsidRDefault="00D231A4" w:rsidP="00353152">
      <w:pPr>
        <w:autoSpaceDE w:val="0"/>
        <w:autoSpaceDN w:val="0"/>
        <w:adjustRightInd w:val="0"/>
        <w:spacing w:after="0" w:line="240" w:lineRule="auto"/>
        <w:ind w:firstLine="709"/>
        <w:outlineLvl w:val="0"/>
        <w:rPr>
          <w:rFonts w:ascii="Arial" w:hAnsi="Arial" w:cs="Arial"/>
          <w:sz w:val="24"/>
          <w:szCs w:val="24"/>
        </w:rPr>
      </w:pPr>
      <w:r w:rsidRPr="00353152">
        <w:rPr>
          <w:rFonts w:ascii="Arial" w:hAnsi="Arial" w:cs="Arial"/>
          <w:sz w:val="24"/>
          <w:szCs w:val="24"/>
        </w:rPr>
        <w:t>Средства краевого бюджета в виде субвенций поступают в бюджет м</w:t>
      </w:r>
      <w:r w:rsidR="005D621D" w:rsidRPr="00353152">
        <w:rPr>
          <w:rFonts w:ascii="Arial" w:hAnsi="Arial" w:cs="Arial"/>
          <w:sz w:val="24"/>
          <w:szCs w:val="24"/>
        </w:rPr>
        <w:t>униципального образования</w:t>
      </w:r>
      <w:r w:rsidRPr="00353152">
        <w:rPr>
          <w:rFonts w:ascii="Arial" w:hAnsi="Arial" w:cs="Arial"/>
          <w:sz w:val="24"/>
          <w:szCs w:val="24"/>
        </w:rPr>
        <w:t xml:space="preserve"> и предназначены для выплат исполнителю коммунальных услу</w:t>
      </w:r>
      <w:r w:rsidR="00355511" w:rsidRPr="00353152">
        <w:rPr>
          <w:rFonts w:ascii="Arial" w:hAnsi="Arial" w:cs="Arial"/>
          <w:sz w:val="24"/>
          <w:szCs w:val="24"/>
        </w:rPr>
        <w:t>г</w:t>
      </w:r>
      <w:r w:rsidR="00B26250" w:rsidRPr="00353152">
        <w:rPr>
          <w:rFonts w:ascii="Arial" w:hAnsi="Arial" w:cs="Arial"/>
          <w:sz w:val="24"/>
          <w:szCs w:val="24"/>
        </w:rPr>
        <w:t>.</w:t>
      </w:r>
      <w:r w:rsidRPr="00353152">
        <w:rPr>
          <w:rFonts w:ascii="Arial" w:hAnsi="Arial" w:cs="Arial"/>
          <w:sz w:val="24"/>
          <w:szCs w:val="24"/>
        </w:rPr>
        <w:t xml:space="preserve"> Выплаты осуществляются на основании соглашения о субсидировании, заключенного между </w:t>
      </w:r>
      <w:r w:rsidR="005D621D" w:rsidRPr="00353152">
        <w:rPr>
          <w:rFonts w:ascii="Arial" w:hAnsi="Arial" w:cs="Arial"/>
          <w:sz w:val="24"/>
          <w:szCs w:val="24"/>
        </w:rPr>
        <w:t>МКУ «Служба единого заказчика»</w:t>
      </w:r>
      <w:r w:rsidRPr="00353152">
        <w:rPr>
          <w:rFonts w:ascii="Arial" w:hAnsi="Arial" w:cs="Arial"/>
          <w:sz w:val="24"/>
          <w:szCs w:val="24"/>
        </w:rPr>
        <w:t xml:space="preserve"> и исполнителем коммунальных услу</w:t>
      </w:r>
      <w:r w:rsidR="00355511" w:rsidRPr="00353152">
        <w:rPr>
          <w:rFonts w:ascii="Arial" w:hAnsi="Arial" w:cs="Arial"/>
          <w:sz w:val="24"/>
          <w:szCs w:val="24"/>
        </w:rPr>
        <w:t>г</w:t>
      </w:r>
      <w:r w:rsidR="00B26250" w:rsidRPr="00353152">
        <w:rPr>
          <w:rFonts w:ascii="Arial" w:hAnsi="Arial" w:cs="Arial"/>
          <w:sz w:val="24"/>
          <w:szCs w:val="24"/>
        </w:rPr>
        <w:t>.</w:t>
      </w:r>
    </w:p>
    <w:p w:rsidR="003A0541" w:rsidRPr="00E12497" w:rsidRDefault="003A0541" w:rsidP="0057721D">
      <w:pPr>
        <w:autoSpaceDE w:val="0"/>
        <w:autoSpaceDN w:val="0"/>
        <w:adjustRightInd w:val="0"/>
        <w:spacing w:after="0" w:line="240" w:lineRule="auto"/>
        <w:ind w:firstLine="709"/>
        <w:outlineLvl w:val="0"/>
        <w:rPr>
          <w:rFonts w:ascii="Arial" w:hAnsi="Arial" w:cs="Arial"/>
          <w:sz w:val="24"/>
          <w:szCs w:val="24"/>
        </w:rPr>
        <w:sectPr w:rsidR="003A0541" w:rsidRPr="00E12497" w:rsidSect="008E708B">
          <w:pgSz w:w="11906" w:h="16838"/>
          <w:pgMar w:top="1134" w:right="851" w:bottom="1134" w:left="1701" w:header="709" w:footer="709" w:gutter="0"/>
          <w:pgNumType w:start="1"/>
          <w:cols w:space="708"/>
          <w:titlePg/>
          <w:docGrid w:linePitch="360"/>
        </w:sectPr>
      </w:pPr>
    </w:p>
    <w:p w:rsidR="009977CF" w:rsidRPr="00E12497" w:rsidRDefault="009977CF" w:rsidP="00B924A9">
      <w:pPr>
        <w:widowControl w:val="0"/>
        <w:autoSpaceDE w:val="0"/>
        <w:autoSpaceDN w:val="0"/>
        <w:spacing w:after="0" w:line="240" w:lineRule="auto"/>
        <w:ind w:left="9072"/>
        <w:jc w:val="left"/>
        <w:outlineLvl w:val="2"/>
        <w:rPr>
          <w:rFonts w:ascii="Arial" w:hAnsi="Arial" w:cs="Arial"/>
          <w:sz w:val="24"/>
          <w:szCs w:val="24"/>
        </w:rPr>
      </w:pPr>
      <w:r w:rsidRPr="00E12497">
        <w:rPr>
          <w:rFonts w:ascii="Arial" w:hAnsi="Arial" w:cs="Arial"/>
          <w:sz w:val="24"/>
          <w:szCs w:val="24"/>
        </w:rPr>
        <w:t>Приложение</w:t>
      </w:r>
    </w:p>
    <w:p w:rsidR="009977CF" w:rsidRPr="00E12497" w:rsidRDefault="009977CF" w:rsidP="00B924A9">
      <w:pPr>
        <w:widowControl w:val="0"/>
        <w:autoSpaceDE w:val="0"/>
        <w:autoSpaceDN w:val="0"/>
        <w:spacing w:after="0" w:line="240" w:lineRule="auto"/>
        <w:ind w:left="9072"/>
        <w:jc w:val="left"/>
        <w:rPr>
          <w:rFonts w:ascii="Arial" w:hAnsi="Arial" w:cs="Arial"/>
          <w:sz w:val="24"/>
          <w:szCs w:val="24"/>
        </w:rPr>
      </w:pPr>
      <w:r w:rsidRPr="00E12497">
        <w:rPr>
          <w:rFonts w:ascii="Arial" w:hAnsi="Arial" w:cs="Arial"/>
          <w:sz w:val="24"/>
          <w:szCs w:val="24"/>
        </w:rPr>
        <w:t xml:space="preserve">к информации об отдельном мероприятии </w:t>
      </w:r>
      <w:r w:rsidR="001A604F" w:rsidRPr="00E12497">
        <w:rPr>
          <w:rFonts w:ascii="Arial" w:hAnsi="Arial" w:cs="Arial"/>
          <w:sz w:val="24"/>
          <w:szCs w:val="24"/>
        </w:rPr>
        <w:t xml:space="preserve">6 </w:t>
      </w:r>
      <w:r w:rsidRPr="00E12497">
        <w:rPr>
          <w:rFonts w:ascii="Arial" w:hAnsi="Arial" w:cs="Arial"/>
          <w:sz w:val="24"/>
          <w:szCs w:val="24"/>
        </w:rPr>
        <w:t xml:space="preserve">муниципальной программы </w:t>
      </w:r>
    </w:p>
    <w:p w:rsidR="00B26250" w:rsidRPr="00E12497" w:rsidRDefault="00B26250" w:rsidP="0057721D">
      <w:pPr>
        <w:widowControl w:val="0"/>
        <w:autoSpaceDE w:val="0"/>
        <w:autoSpaceDN w:val="0"/>
        <w:spacing w:after="0" w:line="240" w:lineRule="auto"/>
        <w:ind w:firstLine="709"/>
        <w:jc w:val="center"/>
        <w:rPr>
          <w:rFonts w:ascii="Arial" w:hAnsi="Arial" w:cs="Arial"/>
          <w:sz w:val="24"/>
          <w:szCs w:val="24"/>
        </w:rPr>
      </w:pPr>
    </w:p>
    <w:p w:rsidR="009977CF" w:rsidRPr="00E12497" w:rsidRDefault="009977CF" w:rsidP="0057721D">
      <w:pPr>
        <w:widowControl w:val="0"/>
        <w:autoSpaceDE w:val="0"/>
        <w:autoSpaceDN w:val="0"/>
        <w:spacing w:after="0" w:line="240" w:lineRule="auto"/>
        <w:jc w:val="center"/>
        <w:rPr>
          <w:rFonts w:ascii="Arial" w:hAnsi="Arial" w:cs="Arial"/>
          <w:sz w:val="24"/>
          <w:szCs w:val="24"/>
        </w:rPr>
      </w:pPr>
      <w:r w:rsidRPr="00E12497">
        <w:rPr>
          <w:rFonts w:ascii="Arial" w:hAnsi="Arial" w:cs="Arial"/>
          <w:sz w:val="24"/>
          <w:szCs w:val="24"/>
        </w:rPr>
        <w:t>ПЕРЕЧЕНЬ</w:t>
      </w:r>
    </w:p>
    <w:p w:rsidR="00FB2A1C" w:rsidRPr="00E12497" w:rsidRDefault="00FB2A1C" w:rsidP="0057721D">
      <w:pPr>
        <w:widowControl w:val="0"/>
        <w:autoSpaceDE w:val="0"/>
        <w:autoSpaceDN w:val="0"/>
        <w:spacing w:after="0" w:line="240" w:lineRule="auto"/>
        <w:jc w:val="center"/>
        <w:rPr>
          <w:rFonts w:ascii="Arial" w:hAnsi="Arial" w:cs="Arial"/>
          <w:sz w:val="24"/>
          <w:szCs w:val="24"/>
        </w:rPr>
      </w:pPr>
      <w:r w:rsidRPr="00E12497">
        <w:rPr>
          <w:rFonts w:ascii="Arial" w:hAnsi="Arial" w:cs="Arial"/>
          <w:sz w:val="24"/>
          <w:szCs w:val="24"/>
        </w:rPr>
        <w:t>показателей результативности</w:t>
      </w:r>
    </w:p>
    <w:tbl>
      <w:tblPr>
        <w:tblpPr w:leftFromText="180" w:rightFromText="180" w:vertAnchor="text" w:horzAnchor="margin" w:tblpY="1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2336"/>
        <w:gridCol w:w="476"/>
        <w:gridCol w:w="1358"/>
        <w:gridCol w:w="1922"/>
        <w:gridCol w:w="679"/>
        <w:gridCol w:w="602"/>
        <w:gridCol w:w="726"/>
        <w:gridCol w:w="670"/>
        <w:gridCol w:w="905"/>
        <w:gridCol w:w="896"/>
        <w:gridCol w:w="661"/>
        <w:gridCol w:w="59"/>
        <w:gridCol w:w="902"/>
        <w:gridCol w:w="852"/>
        <w:gridCol w:w="1023"/>
      </w:tblGrid>
      <w:tr w:rsidR="00AC66FC" w:rsidRPr="00E12497" w:rsidTr="00626997">
        <w:trPr>
          <w:trHeight w:val="597"/>
        </w:trPr>
        <w:tc>
          <w:tcPr>
            <w:tcW w:w="213" w:type="pct"/>
            <w:vMerge w:val="restar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w:t>
            </w:r>
            <w:r w:rsidR="00174A05" w:rsidRPr="00E12497">
              <w:rPr>
                <w:rFonts w:ascii="Arial" w:hAnsi="Arial" w:cs="Arial"/>
                <w:sz w:val="18"/>
                <w:szCs w:val="18"/>
              </w:rPr>
              <w:t xml:space="preserve"> </w:t>
            </w:r>
            <w:r w:rsidRPr="00E12497">
              <w:rPr>
                <w:rFonts w:ascii="Arial" w:hAnsi="Arial" w:cs="Arial"/>
                <w:sz w:val="18"/>
                <w:szCs w:val="18"/>
              </w:rPr>
              <w:t>п/п</w:t>
            </w:r>
          </w:p>
        </w:tc>
        <w:tc>
          <w:tcPr>
            <w:tcW w:w="795" w:type="pct"/>
            <w:vMerge w:val="restar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Цель, показатели результативности</w:t>
            </w:r>
          </w:p>
        </w:tc>
        <w:tc>
          <w:tcPr>
            <w:tcW w:w="162" w:type="pct"/>
            <w:vMerge w:val="restart"/>
            <w:textDirection w:val="btLr"/>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Единица измерения</w:t>
            </w:r>
          </w:p>
        </w:tc>
        <w:tc>
          <w:tcPr>
            <w:tcW w:w="462" w:type="pct"/>
            <w:vMerge w:val="restart"/>
            <w:textDirection w:val="btLr"/>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Источник информации</w:t>
            </w:r>
          </w:p>
        </w:tc>
        <w:tc>
          <w:tcPr>
            <w:tcW w:w="654" w:type="pct"/>
            <w:vMerge w:val="restart"/>
            <w:vAlign w:val="center"/>
          </w:tcPr>
          <w:p w:rsidR="00AC66FC" w:rsidRPr="00E12497" w:rsidRDefault="00AC66FC" w:rsidP="00626997">
            <w:pPr>
              <w:widowControl w:val="0"/>
              <w:autoSpaceDE w:val="0"/>
              <w:autoSpaceDN w:val="0"/>
              <w:spacing w:after="0" w:line="240" w:lineRule="auto"/>
              <w:jc w:val="center"/>
              <w:rPr>
                <w:rFonts w:ascii="Arial" w:eastAsia="Calibri" w:hAnsi="Arial" w:cs="Arial"/>
                <w:sz w:val="18"/>
                <w:szCs w:val="18"/>
              </w:rPr>
            </w:pPr>
            <w:r w:rsidRPr="00E12497">
              <w:rPr>
                <w:rFonts w:ascii="Arial" w:eastAsia="Calibri" w:hAnsi="Arial" w:cs="Arial"/>
                <w:sz w:val="18"/>
                <w:szCs w:val="18"/>
              </w:rPr>
              <w:t>Год, предшествующий реализации муниципальной программы</w:t>
            </w:r>
          </w:p>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eastAsia="Calibri" w:hAnsi="Arial" w:cs="Arial"/>
                <w:sz w:val="18"/>
                <w:szCs w:val="18"/>
              </w:rPr>
              <w:t>2013</w:t>
            </w:r>
          </w:p>
        </w:tc>
        <w:tc>
          <w:tcPr>
            <w:tcW w:w="1219" w:type="pct"/>
            <w:gridSpan w:val="5"/>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Годы начала действия муниципальной программы</w:t>
            </w:r>
          </w:p>
        </w:tc>
        <w:tc>
          <w:tcPr>
            <w:tcW w:w="305" w:type="pct"/>
            <w:vMerge w:val="restar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2019</w:t>
            </w:r>
          </w:p>
        </w:tc>
        <w:tc>
          <w:tcPr>
            <w:tcW w:w="225" w:type="pct"/>
            <w:vMerge w:val="restar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2020</w:t>
            </w:r>
          </w:p>
        </w:tc>
        <w:tc>
          <w:tcPr>
            <w:tcW w:w="965" w:type="pct"/>
            <w:gridSpan w:val="4"/>
            <w:vAlign w:val="center"/>
          </w:tcPr>
          <w:p w:rsidR="00AC66FC" w:rsidRPr="00E12497" w:rsidRDefault="003F3EE7"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Годы реализации отдельного мероприятия</w:t>
            </w:r>
          </w:p>
        </w:tc>
      </w:tr>
      <w:tr w:rsidR="00090297" w:rsidRPr="00E12497" w:rsidTr="00D83870">
        <w:trPr>
          <w:trHeight w:val="786"/>
        </w:trPr>
        <w:tc>
          <w:tcPr>
            <w:tcW w:w="213" w:type="pct"/>
            <w:vMerge/>
            <w:vAlign w:val="center"/>
          </w:tcPr>
          <w:p w:rsidR="00AC66FC" w:rsidRPr="00E12497" w:rsidRDefault="00AC66FC" w:rsidP="00626997">
            <w:pPr>
              <w:spacing w:after="0" w:line="240" w:lineRule="auto"/>
              <w:jc w:val="center"/>
              <w:rPr>
                <w:rFonts w:ascii="Arial" w:eastAsia="Calibri" w:hAnsi="Arial" w:cs="Arial"/>
                <w:sz w:val="18"/>
                <w:szCs w:val="18"/>
              </w:rPr>
            </w:pPr>
          </w:p>
        </w:tc>
        <w:tc>
          <w:tcPr>
            <w:tcW w:w="795" w:type="pct"/>
            <w:vMerge/>
            <w:vAlign w:val="center"/>
          </w:tcPr>
          <w:p w:rsidR="00AC66FC" w:rsidRPr="00E12497" w:rsidRDefault="00AC66FC" w:rsidP="00626997">
            <w:pPr>
              <w:spacing w:after="0" w:line="240" w:lineRule="auto"/>
              <w:jc w:val="center"/>
              <w:rPr>
                <w:rFonts w:ascii="Arial" w:eastAsia="Calibri" w:hAnsi="Arial" w:cs="Arial"/>
                <w:sz w:val="18"/>
                <w:szCs w:val="18"/>
              </w:rPr>
            </w:pPr>
          </w:p>
        </w:tc>
        <w:tc>
          <w:tcPr>
            <w:tcW w:w="162" w:type="pct"/>
            <w:vMerge/>
            <w:vAlign w:val="center"/>
          </w:tcPr>
          <w:p w:rsidR="00AC66FC" w:rsidRPr="00E12497" w:rsidRDefault="00AC66FC" w:rsidP="00626997">
            <w:pPr>
              <w:spacing w:after="0" w:line="240" w:lineRule="auto"/>
              <w:jc w:val="center"/>
              <w:rPr>
                <w:rFonts w:ascii="Arial" w:eastAsia="Calibri" w:hAnsi="Arial" w:cs="Arial"/>
                <w:sz w:val="18"/>
                <w:szCs w:val="18"/>
              </w:rPr>
            </w:pPr>
          </w:p>
        </w:tc>
        <w:tc>
          <w:tcPr>
            <w:tcW w:w="462" w:type="pct"/>
            <w:vMerge/>
            <w:vAlign w:val="center"/>
          </w:tcPr>
          <w:p w:rsidR="00AC66FC" w:rsidRPr="00E12497" w:rsidRDefault="00AC66FC" w:rsidP="00626997">
            <w:pPr>
              <w:spacing w:after="0" w:line="240" w:lineRule="auto"/>
              <w:jc w:val="center"/>
              <w:rPr>
                <w:rFonts w:ascii="Arial" w:eastAsia="Calibri" w:hAnsi="Arial" w:cs="Arial"/>
                <w:sz w:val="18"/>
                <w:szCs w:val="18"/>
              </w:rPr>
            </w:pPr>
          </w:p>
        </w:tc>
        <w:tc>
          <w:tcPr>
            <w:tcW w:w="654" w:type="pct"/>
            <w:vMerge/>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p>
        </w:tc>
        <w:tc>
          <w:tcPr>
            <w:tcW w:w="231"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2014</w:t>
            </w:r>
          </w:p>
        </w:tc>
        <w:tc>
          <w:tcPr>
            <w:tcW w:w="205"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2015</w:t>
            </w:r>
          </w:p>
        </w:tc>
        <w:tc>
          <w:tcPr>
            <w:tcW w:w="247"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2016</w:t>
            </w:r>
          </w:p>
        </w:tc>
        <w:tc>
          <w:tcPr>
            <w:tcW w:w="228"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2017</w:t>
            </w:r>
          </w:p>
        </w:tc>
        <w:tc>
          <w:tcPr>
            <w:tcW w:w="308"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2018</w:t>
            </w:r>
          </w:p>
        </w:tc>
        <w:tc>
          <w:tcPr>
            <w:tcW w:w="305" w:type="pct"/>
            <w:vMerge/>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p>
        </w:tc>
        <w:tc>
          <w:tcPr>
            <w:tcW w:w="225" w:type="pct"/>
            <w:vMerge/>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p>
        </w:tc>
        <w:tc>
          <w:tcPr>
            <w:tcW w:w="327" w:type="pct"/>
            <w:gridSpan w:val="2"/>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2021</w:t>
            </w:r>
          </w:p>
        </w:tc>
        <w:tc>
          <w:tcPr>
            <w:tcW w:w="290"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2022</w:t>
            </w:r>
          </w:p>
        </w:tc>
        <w:tc>
          <w:tcPr>
            <w:tcW w:w="348"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2023</w:t>
            </w:r>
          </w:p>
        </w:tc>
      </w:tr>
      <w:tr w:rsidR="00090297" w:rsidRPr="00E12497" w:rsidTr="00D83870">
        <w:trPr>
          <w:trHeight w:val="164"/>
        </w:trPr>
        <w:tc>
          <w:tcPr>
            <w:tcW w:w="213"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w:t>
            </w:r>
          </w:p>
        </w:tc>
        <w:tc>
          <w:tcPr>
            <w:tcW w:w="795"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w:t>
            </w:r>
          </w:p>
        </w:tc>
        <w:tc>
          <w:tcPr>
            <w:tcW w:w="162"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3</w:t>
            </w:r>
          </w:p>
        </w:tc>
        <w:tc>
          <w:tcPr>
            <w:tcW w:w="462"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4</w:t>
            </w:r>
          </w:p>
        </w:tc>
        <w:tc>
          <w:tcPr>
            <w:tcW w:w="654"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5</w:t>
            </w:r>
          </w:p>
        </w:tc>
        <w:tc>
          <w:tcPr>
            <w:tcW w:w="231"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6</w:t>
            </w:r>
          </w:p>
        </w:tc>
        <w:tc>
          <w:tcPr>
            <w:tcW w:w="205"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7</w:t>
            </w:r>
          </w:p>
        </w:tc>
        <w:tc>
          <w:tcPr>
            <w:tcW w:w="247"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8</w:t>
            </w:r>
          </w:p>
        </w:tc>
        <w:tc>
          <w:tcPr>
            <w:tcW w:w="228"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9</w:t>
            </w:r>
          </w:p>
        </w:tc>
        <w:tc>
          <w:tcPr>
            <w:tcW w:w="308"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10</w:t>
            </w:r>
          </w:p>
        </w:tc>
        <w:tc>
          <w:tcPr>
            <w:tcW w:w="305"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11</w:t>
            </w:r>
          </w:p>
        </w:tc>
        <w:tc>
          <w:tcPr>
            <w:tcW w:w="225"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12</w:t>
            </w:r>
          </w:p>
        </w:tc>
        <w:tc>
          <w:tcPr>
            <w:tcW w:w="327" w:type="pct"/>
            <w:gridSpan w:val="2"/>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13</w:t>
            </w:r>
          </w:p>
        </w:tc>
        <w:tc>
          <w:tcPr>
            <w:tcW w:w="290" w:type="pct"/>
            <w:vAlign w:val="center"/>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14</w:t>
            </w:r>
          </w:p>
        </w:tc>
        <w:tc>
          <w:tcPr>
            <w:tcW w:w="348" w:type="pct"/>
          </w:tcPr>
          <w:p w:rsidR="00AC66FC" w:rsidRPr="00E12497" w:rsidRDefault="00AC66FC" w:rsidP="00626997">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15</w:t>
            </w:r>
          </w:p>
        </w:tc>
      </w:tr>
      <w:tr w:rsidR="00AC66FC" w:rsidRPr="00E12497" w:rsidTr="00626997">
        <w:tc>
          <w:tcPr>
            <w:tcW w:w="5000" w:type="pct"/>
            <w:gridSpan w:val="16"/>
          </w:tcPr>
          <w:p w:rsidR="00AC66FC" w:rsidRPr="00E12497" w:rsidRDefault="00AC66FC" w:rsidP="001904DC">
            <w:pPr>
              <w:overflowPunct w:val="0"/>
              <w:autoSpaceDE w:val="0"/>
              <w:autoSpaceDN w:val="0"/>
              <w:adjustRightInd w:val="0"/>
              <w:spacing w:after="0" w:line="240" w:lineRule="auto"/>
              <w:jc w:val="left"/>
              <w:textAlignment w:val="baseline"/>
              <w:rPr>
                <w:rFonts w:ascii="Arial" w:hAnsi="Arial" w:cs="Arial"/>
                <w:sz w:val="18"/>
                <w:szCs w:val="18"/>
              </w:rPr>
            </w:pPr>
            <w:r w:rsidRPr="00E12497">
              <w:rPr>
                <w:rFonts w:ascii="Arial" w:hAnsi="Arial" w:cs="Arial"/>
                <w:sz w:val="18"/>
                <w:szCs w:val="18"/>
              </w:rPr>
              <w:t>Мероприятие 6.Субвенции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1904DC">
              <w:rPr>
                <w:rFonts w:ascii="Arial" w:hAnsi="Arial" w:cs="Arial"/>
                <w:sz w:val="18"/>
                <w:szCs w:val="18"/>
              </w:rPr>
              <w:t>я</w:t>
            </w:r>
            <w:r w:rsidRPr="00E12497">
              <w:rPr>
                <w:rFonts w:ascii="Arial" w:hAnsi="Arial" w:cs="Arial"/>
                <w:sz w:val="18"/>
                <w:szCs w:val="18"/>
              </w:rPr>
              <w:t xml:space="preserve"> жилищно-коммунального хозяйства и повышение энергетической эффективности».</w:t>
            </w:r>
          </w:p>
        </w:tc>
      </w:tr>
      <w:tr w:rsidR="00AC66FC" w:rsidRPr="00E12497" w:rsidTr="00626997">
        <w:tc>
          <w:tcPr>
            <w:tcW w:w="5000" w:type="pct"/>
            <w:gridSpan w:val="16"/>
          </w:tcPr>
          <w:p w:rsidR="00AC66FC" w:rsidRPr="00E12497" w:rsidRDefault="00AC66FC" w:rsidP="00626997">
            <w:pPr>
              <w:widowControl w:val="0"/>
              <w:autoSpaceDE w:val="0"/>
              <w:autoSpaceDN w:val="0"/>
              <w:spacing w:after="0" w:line="240" w:lineRule="auto"/>
              <w:jc w:val="left"/>
              <w:rPr>
                <w:rFonts w:ascii="Arial" w:hAnsi="Arial" w:cs="Arial"/>
                <w:sz w:val="18"/>
                <w:szCs w:val="18"/>
              </w:rPr>
            </w:pPr>
            <w:r w:rsidRPr="00E12497">
              <w:rPr>
                <w:rFonts w:ascii="Arial" w:hAnsi="Arial" w:cs="Arial"/>
                <w:sz w:val="18"/>
                <w:szCs w:val="18"/>
              </w:rPr>
              <w:t xml:space="preserve">Цель: </w:t>
            </w:r>
            <w:r w:rsidRPr="00E12497">
              <w:rPr>
                <w:rFonts w:ascii="Arial" w:hAnsi="Arial" w:cs="Arial"/>
                <w:color w:val="000000"/>
                <w:sz w:val="18"/>
                <w:szCs w:val="18"/>
              </w:rPr>
              <w:t>Ограничение роста оплаты жилищно-коммунальных услуг</w:t>
            </w:r>
          </w:p>
        </w:tc>
      </w:tr>
      <w:tr w:rsidR="00090297" w:rsidRPr="00E12497" w:rsidTr="00D83870">
        <w:trPr>
          <w:trHeight w:val="567"/>
        </w:trPr>
        <w:tc>
          <w:tcPr>
            <w:tcW w:w="213" w:type="pct"/>
          </w:tcPr>
          <w:p w:rsidR="00AC66FC" w:rsidRPr="00E12497" w:rsidRDefault="00AC66FC" w:rsidP="00626997">
            <w:pPr>
              <w:widowControl w:val="0"/>
              <w:autoSpaceDE w:val="0"/>
              <w:autoSpaceDN w:val="0"/>
              <w:spacing w:after="0" w:line="240" w:lineRule="auto"/>
              <w:rPr>
                <w:rFonts w:ascii="Arial" w:hAnsi="Arial" w:cs="Arial"/>
                <w:sz w:val="18"/>
                <w:szCs w:val="18"/>
              </w:rPr>
            </w:pPr>
          </w:p>
        </w:tc>
        <w:tc>
          <w:tcPr>
            <w:tcW w:w="795" w:type="pct"/>
            <w:vAlign w:val="center"/>
          </w:tcPr>
          <w:p w:rsidR="00AC66FC" w:rsidRPr="00E12497" w:rsidRDefault="00AC66FC" w:rsidP="00626997">
            <w:pPr>
              <w:spacing w:after="0" w:line="240" w:lineRule="auto"/>
              <w:jc w:val="left"/>
              <w:rPr>
                <w:rFonts w:ascii="Arial" w:hAnsi="Arial" w:cs="Arial"/>
                <w:sz w:val="18"/>
                <w:szCs w:val="18"/>
              </w:rPr>
            </w:pPr>
            <w:r w:rsidRPr="00E12497">
              <w:rPr>
                <w:rFonts w:ascii="Arial" w:hAnsi="Arial" w:cs="Arial"/>
                <w:color w:val="000000"/>
                <w:sz w:val="18"/>
                <w:szCs w:val="18"/>
              </w:rPr>
              <w:t>Количество организаций получивших субвенцию</w:t>
            </w:r>
          </w:p>
        </w:tc>
        <w:tc>
          <w:tcPr>
            <w:tcW w:w="162" w:type="pct"/>
            <w:vAlign w:val="center"/>
          </w:tcPr>
          <w:p w:rsidR="00AC66FC" w:rsidRPr="00E12497" w:rsidRDefault="00AC66FC" w:rsidP="00626997">
            <w:pPr>
              <w:spacing w:after="0" w:line="240" w:lineRule="auto"/>
              <w:jc w:val="center"/>
              <w:rPr>
                <w:rFonts w:ascii="Arial" w:hAnsi="Arial" w:cs="Arial"/>
                <w:color w:val="000000"/>
                <w:sz w:val="18"/>
                <w:szCs w:val="18"/>
              </w:rPr>
            </w:pPr>
            <w:r w:rsidRPr="00E12497">
              <w:rPr>
                <w:rFonts w:ascii="Arial" w:hAnsi="Arial" w:cs="Arial"/>
                <w:color w:val="000000"/>
                <w:sz w:val="18"/>
                <w:szCs w:val="18"/>
              </w:rPr>
              <w:t>шт.</w:t>
            </w:r>
          </w:p>
        </w:tc>
        <w:tc>
          <w:tcPr>
            <w:tcW w:w="462" w:type="pct"/>
            <w:vAlign w:val="center"/>
          </w:tcPr>
          <w:p w:rsidR="00AC66FC" w:rsidRPr="00E12497" w:rsidRDefault="00AC66FC" w:rsidP="00626997">
            <w:pPr>
              <w:spacing w:after="0" w:line="240" w:lineRule="auto"/>
              <w:rPr>
                <w:rFonts w:ascii="Arial" w:hAnsi="Arial" w:cs="Arial"/>
                <w:color w:val="000000"/>
                <w:sz w:val="18"/>
                <w:szCs w:val="18"/>
              </w:rPr>
            </w:pPr>
            <w:r w:rsidRPr="00E12497">
              <w:rPr>
                <w:rFonts w:ascii="Arial" w:hAnsi="Arial" w:cs="Arial"/>
                <w:color w:val="000000"/>
                <w:sz w:val="18"/>
                <w:szCs w:val="18"/>
              </w:rPr>
              <w:t>финансовая отчетность</w:t>
            </w:r>
          </w:p>
        </w:tc>
        <w:tc>
          <w:tcPr>
            <w:tcW w:w="654" w:type="pct"/>
            <w:vAlign w:val="center"/>
          </w:tcPr>
          <w:p w:rsidR="00AC66FC" w:rsidRPr="00E12497" w:rsidRDefault="00AC66FC" w:rsidP="00626997">
            <w:pPr>
              <w:spacing w:after="0" w:line="240" w:lineRule="auto"/>
              <w:jc w:val="center"/>
              <w:rPr>
                <w:rFonts w:ascii="Arial" w:hAnsi="Arial" w:cs="Arial"/>
                <w:color w:val="000000"/>
                <w:sz w:val="18"/>
                <w:szCs w:val="18"/>
              </w:rPr>
            </w:pPr>
            <w:r w:rsidRPr="00E12497">
              <w:rPr>
                <w:rFonts w:ascii="Arial" w:hAnsi="Arial" w:cs="Arial"/>
                <w:color w:val="000000"/>
                <w:sz w:val="18"/>
                <w:szCs w:val="18"/>
              </w:rPr>
              <w:t>0</w:t>
            </w:r>
          </w:p>
        </w:tc>
        <w:tc>
          <w:tcPr>
            <w:tcW w:w="231" w:type="pct"/>
            <w:vAlign w:val="center"/>
          </w:tcPr>
          <w:p w:rsidR="00AC66FC" w:rsidRPr="00E12497" w:rsidRDefault="00AC66FC" w:rsidP="00626997">
            <w:pPr>
              <w:spacing w:after="0" w:line="240" w:lineRule="auto"/>
              <w:jc w:val="center"/>
              <w:rPr>
                <w:rFonts w:ascii="Arial" w:hAnsi="Arial" w:cs="Arial"/>
                <w:color w:val="000000"/>
                <w:sz w:val="18"/>
                <w:szCs w:val="18"/>
              </w:rPr>
            </w:pPr>
            <w:r w:rsidRPr="00E12497">
              <w:rPr>
                <w:rFonts w:ascii="Arial" w:hAnsi="Arial" w:cs="Arial"/>
                <w:color w:val="000000"/>
                <w:sz w:val="18"/>
                <w:szCs w:val="18"/>
              </w:rPr>
              <w:t>0</w:t>
            </w:r>
          </w:p>
        </w:tc>
        <w:tc>
          <w:tcPr>
            <w:tcW w:w="205" w:type="pct"/>
            <w:vAlign w:val="center"/>
          </w:tcPr>
          <w:p w:rsidR="00AC66FC" w:rsidRPr="00E12497" w:rsidRDefault="00AC66FC" w:rsidP="00626997">
            <w:pPr>
              <w:spacing w:after="0" w:line="240" w:lineRule="auto"/>
              <w:jc w:val="center"/>
              <w:rPr>
                <w:rFonts w:ascii="Arial" w:hAnsi="Arial" w:cs="Arial"/>
                <w:color w:val="000000"/>
                <w:sz w:val="18"/>
                <w:szCs w:val="18"/>
              </w:rPr>
            </w:pPr>
            <w:r w:rsidRPr="00E12497">
              <w:rPr>
                <w:rFonts w:ascii="Arial" w:hAnsi="Arial" w:cs="Arial"/>
                <w:color w:val="000000"/>
                <w:sz w:val="18"/>
                <w:szCs w:val="18"/>
              </w:rPr>
              <w:t>3</w:t>
            </w:r>
          </w:p>
        </w:tc>
        <w:tc>
          <w:tcPr>
            <w:tcW w:w="247" w:type="pct"/>
            <w:vAlign w:val="center"/>
          </w:tcPr>
          <w:p w:rsidR="00AC66FC" w:rsidRPr="00E12497" w:rsidRDefault="00AC66FC" w:rsidP="00626997">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228" w:type="pct"/>
            <w:vAlign w:val="center"/>
          </w:tcPr>
          <w:p w:rsidR="00AC66FC" w:rsidRPr="00E12497" w:rsidRDefault="00AC66FC" w:rsidP="00626997">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308" w:type="pct"/>
            <w:vAlign w:val="center"/>
          </w:tcPr>
          <w:p w:rsidR="00AC66FC" w:rsidRPr="00E12497" w:rsidRDefault="007E0846" w:rsidP="00626997">
            <w:pPr>
              <w:spacing w:after="0" w:line="240" w:lineRule="auto"/>
              <w:jc w:val="center"/>
              <w:rPr>
                <w:rFonts w:ascii="Arial" w:hAnsi="Arial" w:cs="Arial"/>
                <w:color w:val="000000"/>
                <w:sz w:val="18"/>
                <w:szCs w:val="18"/>
              </w:rPr>
            </w:pPr>
            <w:r w:rsidRPr="00E12497">
              <w:rPr>
                <w:rFonts w:ascii="Arial" w:hAnsi="Arial" w:cs="Arial"/>
                <w:color w:val="000000"/>
                <w:sz w:val="18"/>
                <w:szCs w:val="18"/>
              </w:rPr>
              <w:t>0</w:t>
            </w:r>
          </w:p>
        </w:tc>
        <w:tc>
          <w:tcPr>
            <w:tcW w:w="305" w:type="pct"/>
            <w:vAlign w:val="center"/>
          </w:tcPr>
          <w:p w:rsidR="00AC66FC" w:rsidRPr="00E12497" w:rsidRDefault="007E0846" w:rsidP="00626997">
            <w:pPr>
              <w:spacing w:after="0" w:line="240" w:lineRule="auto"/>
              <w:jc w:val="center"/>
              <w:rPr>
                <w:rFonts w:ascii="Arial" w:hAnsi="Arial" w:cs="Arial"/>
                <w:color w:val="000000"/>
                <w:sz w:val="18"/>
                <w:szCs w:val="18"/>
              </w:rPr>
            </w:pPr>
            <w:r w:rsidRPr="00E12497">
              <w:rPr>
                <w:rFonts w:ascii="Arial" w:hAnsi="Arial" w:cs="Arial"/>
                <w:color w:val="000000"/>
                <w:sz w:val="18"/>
                <w:szCs w:val="18"/>
              </w:rPr>
              <w:t>2</w:t>
            </w:r>
          </w:p>
        </w:tc>
        <w:tc>
          <w:tcPr>
            <w:tcW w:w="245" w:type="pct"/>
            <w:gridSpan w:val="2"/>
            <w:vAlign w:val="center"/>
          </w:tcPr>
          <w:p w:rsidR="00AC66FC" w:rsidRPr="00E12497" w:rsidRDefault="00AC66FC" w:rsidP="00626997">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307" w:type="pct"/>
            <w:vAlign w:val="center"/>
          </w:tcPr>
          <w:p w:rsidR="00AC66FC" w:rsidRPr="00E12497" w:rsidRDefault="00AC66FC" w:rsidP="00626997">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290" w:type="pct"/>
            <w:vAlign w:val="center"/>
          </w:tcPr>
          <w:p w:rsidR="00AC66FC" w:rsidRPr="00E12497" w:rsidRDefault="00AC66FC" w:rsidP="00626997">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348" w:type="pct"/>
            <w:vAlign w:val="center"/>
          </w:tcPr>
          <w:p w:rsidR="00AC66FC" w:rsidRPr="00E12497" w:rsidRDefault="00AC66FC" w:rsidP="00626997">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r>
    </w:tbl>
    <w:p w:rsidR="009977CF" w:rsidRPr="00E12497" w:rsidRDefault="009977CF" w:rsidP="0057721D">
      <w:pPr>
        <w:spacing w:after="0" w:line="240" w:lineRule="auto"/>
        <w:ind w:firstLine="709"/>
        <w:rPr>
          <w:rFonts w:ascii="Arial" w:hAnsi="Arial" w:cs="Arial"/>
          <w:sz w:val="24"/>
          <w:szCs w:val="24"/>
        </w:rPr>
      </w:pPr>
    </w:p>
    <w:p w:rsidR="009977CF" w:rsidRPr="00E12497" w:rsidRDefault="009977CF" w:rsidP="0057721D">
      <w:pPr>
        <w:autoSpaceDE w:val="0"/>
        <w:autoSpaceDN w:val="0"/>
        <w:adjustRightInd w:val="0"/>
        <w:spacing w:after="0" w:line="240" w:lineRule="auto"/>
        <w:ind w:firstLine="709"/>
        <w:outlineLvl w:val="0"/>
        <w:rPr>
          <w:rFonts w:ascii="Arial" w:hAnsi="Arial" w:cs="Arial"/>
          <w:sz w:val="24"/>
          <w:szCs w:val="24"/>
        </w:rPr>
        <w:sectPr w:rsidR="009977CF" w:rsidRPr="00E12497" w:rsidSect="00090297">
          <w:pgSz w:w="16838" w:h="11906" w:orient="landscape"/>
          <w:pgMar w:top="1701" w:right="1134" w:bottom="851" w:left="1134" w:header="709" w:footer="709" w:gutter="0"/>
          <w:pgNumType w:start="1"/>
          <w:cols w:space="708"/>
          <w:titlePg/>
          <w:docGrid w:linePitch="360"/>
        </w:sectPr>
      </w:pPr>
    </w:p>
    <w:p w:rsidR="00C3038A" w:rsidRPr="00E12497" w:rsidRDefault="00C3038A" w:rsidP="0057721D">
      <w:pPr>
        <w:autoSpaceDE w:val="0"/>
        <w:autoSpaceDN w:val="0"/>
        <w:adjustRightInd w:val="0"/>
        <w:spacing w:after="0" w:line="240" w:lineRule="auto"/>
        <w:ind w:left="4536"/>
        <w:jc w:val="left"/>
        <w:outlineLvl w:val="0"/>
        <w:rPr>
          <w:rFonts w:ascii="Arial" w:hAnsi="Arial" w:cs="Arial"/>
          <w:sz w:val="24"/>
          <w:szCs w:val="24"/>
        </w:rPr>
      </w:pPr>
      <w:r w:rsidRPr="00E12497">
        <w:rPr>
          <w:rFonts w:ascii="Arial" w:hAnsi="Arial" w:cs="Arial"/>
          <w:sz w:val="24"/>
          <w:szCs w:val="24"/>
        </w:rPr>
        <w:t xml:space="preserve">Приложение </w:t>
      </w:r>
      <w:r w:rsidR="002039E1" w:rsidRPr="00E12497">
        <w:rPr>
          <w:rFonts w:ascii="Arial" w:hAnsi="Arial" w:cs="Arial"/>
          <w:sz w:val="24"/>
          <w:szCs w:val="24"/>
        </w:rPr>
        <w:t>7</w:t>
      </w:r>
    </w:p>
    <w:p w:rsidR="00C3038A" w:rsidRPr="00E12497" w:rsidRDefault="00C3038A" w:rsidP="0057721D">
      <w:pPr>
        <w:autoSpaceDE w:val="0"/>
        <w:autoSpaceDN w:val="0"/>
        <w:adjustRightInd w:val="0"/>
        <w:spacing w:after="0" w:line="240" w:lineRule="auto"/>
        <w:ind w:left="4536"/>
        <w:jc w:val="left"/>
        <w:outlineLvl w:val="0"/>
        <w:rPr>
          <w:rFonts w:ascii="Arial" w:hAnsi="Arial" w:cs="Arial"/>
          <w:sz w:val="24"/>
          <w:szCs w:val="24"/>
        </w:rPr>
      </w:pPr>
      <w:r w:rsidRPr="00E12497">
        <w:rPr>
          <w:rFonts w:ascii="Arial" w:hAnsi="Arial" w:cs="Arial"/>
          <w:sz w:val="24"/>
          <w:szCs w:val="24"/>
        </w:rPr>
        <w:t>к муниципальной программе</w:t>
      </w:r>
      <w:r w:rsidR="009713AE" w:rsidRPr="00E12497">
        <w:rPr>
          <w:rFonts w:ascii="Arial" w:hAnsi="Arial" w:cs="Arial"/>
          <w:sz w:val="24"/>
          <w:szCs w:val="24"/>
        </w:rPr>
        <w:t xml:space="preserve"> «Реформирование и</w:t>
      </w:r>
      <w:r w:rsidR="00174A05" w:rsidRPr="00E12497">
        <w:rPr>
          <w:rFonts w:ascii="Arial" w:hAnsi="Arial" w:cs="Arial"/>
          <w:sz w:val="24"/>
          <w:szCs w:val="24"/>
        </w:rPr>
        <w:t xml:space="preserve"> </w:t>
      </w:r>
      <w:r w:rsidR="009713AE" w:rsidRPr="00E12497">
        <w:rPr>
          <w:rFonts w:ascii="Arial" w:hAnsi="Arial" w:cs="Arial"/>
          <w:sz w:val="24"/>
          <w:szCs w:val="24"/>
        </w:rPr>
        <w:t>модернизация жилищно-коммунального хозяйства и повышение энергетической эффективности»</w:t>
      </w:r>
    </w:p>
    <w:p w:rsidR="00C3038A" w:rsidRPr="00E12497" w:rsidRDefault="00C3038A" w:rsidP="0057721D">
      <w:pPr>
        <w:overflowPunct w:val="0"/>
        <w:autoSpaceDE w:val="0"/>
        <w:autoSpaceDN w:val="0"/>
        <w:adjustRightInd w:val="0"/>
        <w:spacing w:after="0" w:line="240" w:lineRule="auto"/>
        <w:ind w:firstLine="709"/>
        <w:jc w:val="right"/>
        <w:textAlignment w:val="baseline"/>
        <w:rPr>
          <w:rFonts w:ascii="Arial" w:hAnsi="Arial" w:cs="Arial"/>
          <w:sz w:val="24"/>
          <w:szCs w:val="24"/>
        </w:rPr>
      </w:pPr>
    </w:p>
    <w:p w:rsidR="00C3038A" w:rsidRPr="00E12497" w:rsidRDefault="00C85735" w:rsidP="0057721D">
      <w:pPr>
        <w:pStyle w:val="a4"/>
        <w:autoSpaceDE w:val="0"/>
        <w:autoSpaceDN w:val="0"/>
        <w:adjustRightInd w:val="0"/>
        <w:spacing w:after="0" w:line="240" w:lineRule="auto"/>
        <w:ind w:left="0"/>
        <w:jc w:val="center"/>
        <w:rPr>
          <w:rFonts w:ascii="Arial" w:hAnsi="Arial" w:cs="Arial"/>
          <w:sz w:val="24"/>
          <w:szCs w:val="24"/>
        </w:rPr>
      </w:pPr>
      <w:r w:rsidRPr="00E12497">
        <w:rPr>
          <w:rFonts w:ascii="Arial" w:hAnsi="Arial" w:cs="Arial"/>
          <w:sz w:val="24"/>
          <w:szCs w:val="24"/>
        </w:rPr>
        <w:t xml:space="preserve">1. </w:t>
      </w:r>
      <w:r w:rsidR="00C3038A" w:rsidRPr="00E12497">
        <w:rPr>
          <w:rFonts w:ascii="Arial" w:hAnsi="Arial" w:cs="Arial"/>
          <w:sz w:val="24"/>
          <w:szCs w:val="24"/>
        </w:rPr>
        <w:t>Паспорт</w:t>
      </w:r>
    </w:p>
    <w:p w:rsidR="00C3038A" w:rsidRPr="00E12497" w:rsidRDefault="00C3038A" w:rsidP="0057721D">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t>Отдельного мероприятия муниципальной программы</w:t>
      </w:r>
    </w:p>
    <w:p w:rsidR="00C85735" w:rsidRPr="00E12497" w:rsidRDefault="00C85735" w:rsidP="0057721D">
      <w:pPr>
        <w:autoSpaceDE w:val="0"/>
        <w:autoSpaceDN w:val="0"/>
        <w:adjustRightInd w:val="0"/>
        <w:spacing w:after="0" w:line="240" w:lineRule="auto"/>
        <w:jc w:val="center"/>
        <w:rPr>
          <w:rFonts w:ascii="Arial" w:hAnsi="Arial" w:cs="Arial"/>
          <w:bCs/>
          <w:sz w:val="24"/>
          <w:szCs w:val="24"/>
          <w:lang w:eastAsia="ar-SA"/>
        </w:rPr>
      </w:pPr>
    </w:p>
    <w:tbl>
      <w:tblPr>
        <w:tblW w:w="9639" w:type="dxa"/>
        <w:tblLayout w:type="fixed"/>
        <w:tblLook w:val="04A0" w:firstRow="1" w:lastRow="0" w:firstColumn="1" w:lastColumn="0" w:noHBand="0" w:noVBand="1"/>
      </w:tblPr>
      <w:tblGrid>
        <w:gridCol w:w="3544"/>
        <w:gridCol w:w="6095"/>
      </w:tblGrid>
      <w:tr w:rsidR="00C3038A" w:rsidRPr="00E12497" w:rsidTr="00F4493A">
        <w:tc>
          <w:tcPr>
            <w:tcW w:w="3544" w:type="dxa"/>
            <w:tcBorders>
              <w:top w:val="single" w:sz="4" w:space="0" w:color="000000"/>
              <w:left w:val="single" w:sz="4" w:space="0" w:color="000000"/>
              <w:bottom w:val="single" w:sz="4" w:space="0" w:color="000000"/>
              <w:right w:val="nil"/>
            </w:tcBorders>
            <w:hideMark/>
          </w:tcPr>
          <w:p w:rsidR="00C3038A" w:rsidRPr="00E12497" w:rsidRDefault="00C3038A" w:rsidP="00F4493A">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Наименование отдельного мероприятия муниципальной программы</w:t>
            </w:r>
          </w:p>
          <w:p w:rsidR="007B1387" w:rsidRPr="00E12497" w:rsidRDefault="007B1387" w:rsidP="00F4493A">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rsidR="00C3038A" w:rsidRPr="00E12497" w:rsidRDefault="00BC429E" w:rsidP="00C407EB">
            <w:pPr>
              <w:autoSpaceDE w:val="0"/>
              <w:autoSpaceDN w:val="0"/>
              <w:adjustRightInd w:val="0"/>
              <w:spacing w:after="0" w:line="240" w:lineRule="auto"/>
              <w:jc w:val="left"/>
              <w:rPr>
                <w:rFonts w:ascii="Arial" w:hAnsi="Arial" w:cs="Arial"/>
                <w:sz w:val="24"/>
                <w:szCs w:val="24"/>
                <w:lang w:eastAsia="ar-SA"/>
              </w:rPr>
            </w:pPr>
            <w:r w:rsidRPr="00E12497">
              <w:rPr>
                <w:rFonts w:ascii="Arial" w:hAnsi="Arial" w:cs="Arial"/>
                <w:color w:val="000000"/>
                <w:sz w:val="24"/>
                <w:szCs w:val="24"/>
              </w:rPr>
              <w:t>«А</w:t>
            </w:r>
            <w:r w:rsidR="009C3A79" w:rsidRPr="00E12497">
              <w:rPr>
                <w:rFonts w:ascii="Arial" w:hAnsi="Arial" w:cs="Arial"/>
                <w:color w:val="000000"/>
                <w:sz w:val="24"/>
                <w:szCs w:val="24"/>
              </w:rPr>
              <w:t>ктуализация схем теплоснабжения</w:t>
            </w:r>
            <w:r w:rsidR="006E79DA" w:rsidRPr="00E12497">
              <w:rPr>
                <w:rFonts w:ascii="Arial" w:hAnsi="Arial" w:cs="Arial"/>
                <w:color w:val="000000"/>
                <w:sz w:val="24"/>
                <w:szCs w:val="24"/>
              </w:rPr>
              <w:t>, водоснабжения и водоотведения</w:t>
            </w:r>
            <w:r w:rsidR="009C3A79" w:rsidRPr="00E12497">
              <w:rPr>
                <w:rFonts w:ascii="Arial" w:hAnsi="Arial" w:cs="Arial"/>
                <w:color w:val="000000"/>
                <w:sz w:val="24"/>
                <w:szCs w:val="24"/>
              </w:rPr>
              <w:t xml:space="preserve"> города Бородин</w:t>
            </w:r>
            <w:r w:rsidR="00844763" w:rsidRPr="00E12497">
              <w:rPr>
                <w:rFonts w:ascii="Arial" w:hAnsi="Arial" w:cs="Arial"/>
                <w:color w:val="000000"/>
                <w:sz w:val="24"/>
                <w:szCs w:val="24"/>
              </w:rPr>
              <w:t>о</w:t>
            </w:r>
            <w:r w:rsidRPr="00E12497">
              <w:rPr>
                <w:rFonts w:ascii="Arial" w:hAnsi="Arial" w:cs="Arial"/>
                <w:color w:val="000000"/>
                <w:sz w:val="24"/>
                <w:szCs w:val="24"/>
              </w:rPr>
              <w:t>»</w:t>
            </w:r>
            <w:r w:rsidR="007922FD" w:rsidRPr="00E12497">
              <w:rPr>
                <w:rFonts w:ascii="Arial" w:hAnsi="Arial" w:cs="Arial"/>
                <w:color w:val="000000"/>
                <w:sz w:val="24"/>
                <w:szCs w:val="24"/>
              </w:rPr>
              <w:t xml:space="preserve"> (далее – мероприятие 8)</w:t>
            </w:r>
            <w:r w:rsidR="00844763" w:rsidRPr="00E12497">
              <w:rPr>
                <w:rFonts w:ascii="Arial" w:hAnsi="Arial" w:cs="Arial"/>
                <w:color w:val="000000"/>
                <w:sz w:val="24"/>
                <w:szCs w:val="24"/>
              </w:rPr>
              <w:t xml:space="preserve"> </w:t>
            </w:r>
          </w:p>
        </w:tc>
      </w:tr>
      <w:tr w:rsidR="00C3038A" w:rsidRPr="00E12497" w:rsidTr="00F4493A">
        <w:tc>
          <w:tcPr>
            <w:tcW w:w="3544" w:type="dxa"/>
            <w:tcBorders>
              <w:top w:val="single" w:sz="4" w:space="0" w:color="000000"/>
              <w:left w:val="single" w:sz="4" w:space="0" w:color="000000"/>
              <w:bottom w:val="single" w:sz="4" w:space="0" w:color="000000"/>
              <w:right w:val="nil"/>
            </w:tcBorders>
            <w:hideMark/>
          </w:tcPr>
          <w:p w:rsidR="00C3038A" w:rsidRPr="00E12497" w:rsidRDefault="00C3038A" w:rsidP="00F4493A">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Наименование муниципальной программы, в рамках которой реализуется отдельное мероприятие</w:t>
            </w:r>
          </w:p>
          <w:p w:rsidR="007B1387" w:rsidRPr="00E12497" w:rsidRDefault="007B1387" w:rsidP="00F4493A">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rsidR="00C3038A" w:rsidRPr="00E12497" w:rsidRDefault="00C3038A"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C3038A" w:rsidRPr="00E12497" w:rsidTr="00F4493A">
        <w:tc>
          <w:tcPr>
            <w:tcW w:w="3544" w:type="dxa"/>
            <w:tcBorders>
              <w:top w:val="single" w:sz="4" w:space="0" w:color="000000"/>
              <w:left w:val="single" w:sz="4" w:space="0" w:color="000000"/>
              <w:bottom w:val="single" w:sz="4" w:space="0" w:color="000000"/>
              <w:right w:val="nil"/>
            </w:tcBorders>
            <w:hideMark/>
          </w:tcPr>
          <w:p w:rsidR="00C3038A" w:rsidRPr="00E12497" w:rsidRDefault="00C3038A" w:rsidP="00F4493A">
            <w:pPr>
              <w:suppressAutoHyphens/>
              <w:snapToGrid w:val="0"/>
              <w:spacing w:after="0" w:line="240" w:lineRule="auto"/>
              <w:jc w:val="left"/>
              <w:rPr>
                <w:rFonts w:ascii="Arial" w:hAnsi="Arial" w:cs="Arial"/>
                <w:sz w:val="24"/>
                <w:szCs w:val="24"/>
              </w:rPr>
            </w:pPr>
            <w:r w:rsidRPr="00E12497">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p w:rsidR="007B1387" w:rsidRPr="00E12497" w:rsidRDefault="007B1387" w:rsidP="00F4493A">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rsidR="00C3038A" w:rsidRPr="00E12497" w:rsidRDefault="00844763"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а</w:t>
            </w:r>
            <w:r w:rsidR="00C3038A" w:rsidRPr="00E12497">
              <w:rPr>
                <w:rFonts w:ascii="Arial" w:hAnsi="Arial" w:cs="Arial"/>
                <w:sz w:val="24"/>
                <w:szCs w:val="24"/>
                <w:lang w:eastAsia="ar-SA"/>
              </w:rPr>
              <w:t>дминистрация города Бородино</w:t>
            </w:r>
          </w:p>
        </w:tc>
      </w:tr>
      <w:tr w:rsidR="00C3038A" w:rsidRPr="00E12497" w:rsidTr="00F4493A">
        <w:tc>
          <w:tcPr>
            <w:tcW w:w="3544" w:type="dxa"/>
            <w:tcBorders>
              <w:top w:val="single" w:sz="4" w:space="0" w:color="000000"/>
              <w:left w:val="single" w:sz="4" w:space="0" w:color="000000"/>
              <w:bottom w:val="single" w:sz="4" w:space="0" w:color="000000"/>
              <w:right w:val="nil"/>
            </w:tcBorders>
            <w:hideMark/>
          </w:tcPr>
          <w:p w:rsidR="00C3038A" w:rsidRPr="00E12497" w:rsidRDefault="00C3038A" w:rsidP="00F4493A">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Цель реализации отдельного мероприятия муниципальной программы</w:t>
            </w:r>
          </w:p>
          <w:p w:rsidR="007B1387" w:rsidRPr="00E12497" w:rsidRDefault="007B1387" w:rsidP="00F4493A">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rsidR="00C3038A" w:rsidRPr="00E12497" w:rsidRDefault="006A38CC" w:rsidP="00C407EB">
            <w:pPr>
              <w:suppressAutoHyphens/>
              <w:spacing w:after="0" w:line="240" w:lineRule="auto"/>
              <w:jc w:val="left"/>
              <w:rPr>
                <w:rFonts w:ascii="Arial" w:hAnsi="Arial" w:cs="Arial"/>
                <w:bCs/>
                <w:color w:val="000000"/>
                <w:sz w:val="24"/>
                <w:szCs w:val="24"/>
              </w:rPr>
            </w:pPr>
            <w:r w:rsidRPr="00E12497">
              <w:rPr>
                <w:rFonts w:ascii="Arial" w:hAnsi="Arial" w:cs="Arial"/>
                <w:sz w:val="24"/>
                <w:szCs w:val="24"/>
              </w:rPr>
              <w:t>повышение эффективного функционирования и развития систем теплоснабжения, водоснабжения, водоотведения</w:t>
            </w:r>
          </w:p>
        </w:tc>
      </w:tr>
      <w:tr w:rsidR="00C3038A" w:rsidRPr="00E12497" w:rsidTr="00F4493A">
        <w:tc>
          <w:tcPr>
            <w:tcW w:w="3544" w:type="dxa"/>
            <w:tcBorders>
              <w:top w:val="single" w:sz="4" w:space="0" w:color="000000"/>
              <w:left w:val="single" w:sz="4" w:space="0" w:color="000000"/>
              <w:bottom w:val="single" w:sz="4" w:space="0" w:color="000000"/>
              <w:right w:val="nil"/>
            </w:tcBorders>
          </w:tcPr>
          <w:p w:rsidR="00C3038A" w:rsidRPr="00E12497" w:rsidRDefault="00C3038A" w:rsidP="00F4493A">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Задачи отдельного мероприятия муниципальной программы</w:t>
            </w:r>
          </w:p>
          <w:p w:rsidR="007B1387" w:rsidRPr="00E12497" w:rsidRDefault="007B1387" w:rsidP="00F4493A">
            <w:pPr>
              <w:autoSpaceDE w:val="0"/>
              <w:autoSpaceDN w:val="0"/>
              <w:adjustRightInd w:val="0"/>
              <w:spacing w:after="0" w:line="240" w:lineRule="auto"/>
              <w:jc w:val="left"/>
              <w:rPr>
                <w:rFonts w:ascii="Arial" w:hAnsi="Arial" w:cs="Arial"/>
                <w:sz w:val="24"/>
                <w:szCs w:val="24"/>
              </w:rPr>
            </w:pPr>
          </w:p>
        </w:tc>
        <w:tc>
          <w:tcPr>
            <w:tcW w:w="6095" w:type="dxa"/>
            <w:tcBorders>
              <w:top w:val="single" w:sz="4" w:space="0" w:color="000000"/>
              <w:left w:val="single" w:sz="4" w:space="0" w:color="000000"/>
              <w:bottom w:val="single" w:sz="4" w:space="0" w:color="000000"/>
              <w:right w:val="single" w:sz="4" w:space="0" w:color="000000"/>
            </w:tcBorders>
          </w:tcPr>
          <w:p w:rsidR="00C3038A" w:rsidRPr="00E12497" w:rsidRDefault="00A87293" w:rsidP="00A87293">
            <w:pPr>
              <w:suppressAutoHyphens/>
              <w:snapToGrid w:val="0"/>
              <w:spacing w:after="0" w:line="240" w:lineRule="auto"/>
              <w:jc w:val="left"/>
              <w:rPr>
                <w:rFonts w:ascii="Arial" w:hAnsi="Arial" w:cs="Arial"/>
                <w:sz w:val="24"/>
                <w:szCs w:val="24"/>
                <w:lang w:eastAsia="ar-SA"/>
              </w:rPr>
            </w:pPr>
            <w:r>
              <w:rPr>
                <w:rFonts w:ascii="Arial" w:hAnsi="Arial" w:cs="Arial"/>
                <w:bCs/>
                <w:color w:val="000000"/>
                <w:sz w:val="24"/>
                <w:szCs w:val="24"/>
              </w:rPr>
              <w:t xml:space="preserve">проведение своевременной </w:t>
            </w:r>
            <w:r w:rsidR="002936E0" w:rsidRPr="00E12497">
              <w:rPr>
                <w:rFonts w:ascii="Arial" w:hAnsi="Arial" w:cs="Arial"/>
                <w:bCs/>
                <w:color w:val="000000"/>
                <w:sz w:val="24"/>
                <w:szCs w:val="24"/>
              </w:rPr>
              <w:t>актуализаци</w:t>
            </w:r>
            <w:r>
              <w:rPr>
                <w:rFonts w:ascii="Arial" w:hAnsi="Arial" w:cs="Arial"/>
                <w:bCs/>
                <w:color w:val="000000"/>
                <w:sz w:val="24"/>
                <w:szCs w:val="24"/>
              </w:rPr>
              <w:t>и</w:t>
            </w:r>
            <w:r w:rsidR="002936E0" w:rsidRPr="00E12497">
              <w:rPr>
                <w:rFonts w:ascii="Arial" w:hAnsi="Arial" w:cs="Arial"/>
                <w:bCs/>
                <w:color w:val="000000"/>
                <w:sz w:val="24"/>
                <w:szCs w:val="24"/>
              </w:rPr>
              <w:t xml:space="preserve"> схем теплоснабжения, водоснабжения и водоотведения</w:t>
            </w:r>
          </w:p>
        </w:tc>
      </w:tr>
      <w:tr w:rsidR="00C3038A" w:rsidRPr="00E12497" w:rsidTr="00F4493A">
        <w:tc>
          <w:tcPr>
            <w:tcW w:w="3544" w:type="dxa"/>
            <w:tcBorders>
              <w:top w:val="single" w:sz="4" w:space="0" w:color="000000"/>
              <w:left w:val="single" w:sz="4" w:space="0" w:color="000000"/>
              <w:bottom w:val="single" w:sz="4" w:space="0" w:color="000000"/>
              <w:right w:val="nil"/>
            </w:tcBorders>
            <w:hideMark/>
          </w:tcPr>
          <w:p w:rsidR="00C3038A" w:rsidRPr="00E12497" w:rsidRDefault="00C3038A" w:rsidP="00F4493A">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Сроки реализации отдельного мероприятия муниципальной программы</w:t>
            </w:r>
          </w:p>
          <w:p w:rsidR="007B1387" w:rsidRPr="00E12497" w:rsidRDefault="007B1387" w:rsidP="00F4493A">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rsidR="00C3038A" w:rsidRPr="00E12497" w:rsidRDefault="00F95901"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2014</w:t>
            </w:r>
            <w:r w:rsidR="007B1387" w:rsidRPr="00E12497">
              <w:rPr>
                <w:rFonts w:ascii="Arial" w:hAnsi="Arial" w:cs="Arial"/>
                <w:sz w:val="24"/>
                <w:szCs w:val="24"/>
                <w:lang w:eastAsia="ar-SA"/>
              </w:rPr>
              <w:t>–</w:t>
            </w:r>
            <w:r w:rsidRPr="00E12497">
              <w:rPr>
                <w:rFonts w:ascii="Arial" w:hAnsi="Arial" w:cs="Arial"/>
                <w:sz w:val="24"/>
                <w:szCs w:val="24"/>
                <w:lang w:eastAsia="ar-SA"/>
              </w:rPr>
              <w:t>202</w:t>
            </w:r>
            <w:r w:rsidR="00A074EF" w:rsidRPr="00E12497">
              <w:rPr>
                <w:rFonts w:ascii="Arial" w:hAnsi="Arial" w:cs="Arial"/>
                <w:sz w:val="24"/>
                <w:szCs w:val="24"/>
                <w:lang w:eastAsia="ar-SA"/>
              </w:rPr>
              <w:t>3</w:t>
            </w:r>
            <w:r w:rsidR="00C3038A" w:rsidRPr="00E12497">
              <w:rPr>
                <w:rFonts w:ascii="Arial" w:hAnsi="Arial" w:cs="Arial"/>
                <w:sz w:val="24"/>
                <w:szCs w:val="24"/>
                <w:lang w:eastAsia="ar-SA"/>
              </w:rPr>
              <w:t xml:space="preserve"> год</w:t>
            </w:r>
            <w:r w:rsidR="00A667D3" w:rsidRPr="00E12497">
              <w:rPr>
                <w:rFonts w:ascii="Arial" w:hAnsi="Arial" w:cs="Arial"/>
                <w:sz w:val="24"/>
                <w:szCs w:val="24"/>
                <w:lang w:eastAsia="ar-SA"/>
              </w:rPr>
              <w:t>ы</w:t>
            </w:r>
          </w:p>
        </w:tc>
      </w:tr>
      <w:tr w:rsidR="00C3038A" w:rsidRPr="00E12497" w:rsidTr="00F4493A">
        <w:trPr>
          <w:trHeight w:val="138"/>
        </w:trPr>
        <w:tc>
          <w:tcPr>
            <w:tcW w:w="3544" w:type="dxa"/>
            <w:tcBorders>
              <w:top w:val="single" w:sz="4" w:space="0" w:color="000000"/>
              <w:left w:val="single" w:sz="4" w:space="0" w:color="000000"/>
              <w:bottom w:val="single" w:sz="4" w:space="0" w:color="000000"/>
              <w:right w:val="nil"/>
            </w:tcBorders>
            <w:hideMark/>
          </w:tcPr>
          <w:p w:rsidR="00C3038A" w:rsidRPr="00E12497" w:rsidRDefault="00C3038A" w:rsidP="00F4493A">
            <w:pPr>
              <w:tabs>
                <w:tab w:val="left" w:pos="1418"/>
              </w:tabs>
              <w:autoSpaceDE w:val="0"/>
              <w:autoSpaceDN w:val="0"/>
              <w:adjustRightInd w:val="0"/>
              <w:spacing w:after="0" w:line="240" w:lineRule="auto"/>
              <w:jc w:val="left"/>
              <w:outlineLvl w:val="1"/>
              <w:rPr>
                <w:rFonts w:ascii="Arial" w:hAnsi="Arial" w:cs="Arial"/>
                <w:sz w:val="24"/>
                <w:szCs w:val="24"/>
              </w:rPr>
            </w:pPr>
            <w:r w:rsidRPr="00E12497">
              <w:rPr>
                <w:rFonts w:ascii="Arial" w:hAnsi="Arial" w:cs="Arial"/>
                <w:sz w:val="24"/>
                <w:szCs w:val="24"/>
              </w:rPr>
              <w:t xml:space="preserve">Ожидаемые результаты от реализации отдельного мероприятия, </w:t>
            </w:r>
            <w:hyperlink w:anchor="P1738" w:history="1">
              <w:r w:rsidRPr="00E12497">
                <w:rPr>
                  <w:rStyle w:val="a6"/>
                  <w:rFonts w:ascii="Arial" w:hAnsi="Arial" w:cs="Arial"/>
                  <w:color w:val="auto"/>
                  <w:sz w:val="24"/>
                  <w:szCs w:val="24"/>
                  <w:u w:val="none"/>
                </w:rPr>
                <w:t>перечень</w:t>
              </w:r>
            </w:hyperlink>
            <w:r w:rsidRPr="00E12497">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w:t>
            </w:r>
            <w:r w:rsidR="005D42C2" w:rsidRPr="00E12497">
              <w:rPr>
                <w:rFonts w:ascii="Arial" w:hAnsi="Arial" w:cs="Arial"/>
                <w:sz w:val="24"/>
                <w:szCs w:val="24"/>
              </w:rPr>
              <w:t>программы</w:t>
            </w:r>
          </w:p>
          <w:p w:rsidR="005D42C2" w:rsidRPr="00E12497" w:rsidRDefault="005D42C2" w:rsidP="00F4493A">
            <w:pPr>
              <w:tabs>
                <w:tab w:val="left" w:pos="1418"/>
              </w:tabs>
              <w:autoSpaceDE w:val="0"/>
              <w:autoSpaceDN w:val="0"/>
              <w:adjustRightInd w:val="0"/>
              <w:spacing w:after="0" w:line="240" w:lineRule="auto"/>
              <w:jc w:val="left"/>
              <w:outlineLvl w:val="1"/>
              <w:rPr>
                <w:rFonts w:ascii="Arial" w:hAnsi="Arial" w:cs="Arial"/>
                <w:sz w:val="24"/>
                <w:szCs w:val="24"/>
              </w:rPr>
            </w:pPr>
          </w:p>
        </w:tc>
        <w:tc>
          <w:tcPr>
            <w:tcW w:w="6095" w:type="dxa"/>
            <w:tcBorders>
              <w:top w:val="single" w:sz="4" w:space="0" w:color="000000"/>
              <w:left w:val="single" w:sz="4" w:space="0" w:color="000000"/>
              <w:bottom w:val="single" w:sz="4" w:space="0" w:color="000000"/>
              <w:right w:val="single" w:sz="4" w:space="0" w:color="000000"/>
            </w:tcBorders>
          </w:tcPr>
          <w:p w:rsidR="00C3038A" w:rsidRPr="00E12497" w:rsidRDefault="00F5566D" w:rsidP="005A468D">
            <w:pPr>
              <w:suppressAutoHyphens/>
              <w:spacing w:after="0" w:line="240" w:lineRule="auto"/>
              <w:jc w:val="left"/>
              <w:rPr>
                <w:rFonts w:ascii="Arial" w:hAnsi="Arial" w:cs="Arial"/>
                <w:sz w:val="24"/>
                <w:szCs w:val="24"/>
                <w:lang w:eastAsia="ar-SA"/>
              </w:rPr>
            </w:pPr>
            <w:r w:rsidRPr="00E12497">
              <w:rPr>
                <w:rFonts w:ascii="Arial" w:hAnsi="Arial" w:cs="Arial"/>
                <w:color w:val="000000"/>
                <w:sz w:val="24"/>
                <w:szCs w:val="24"/>
              </w:rPr>
              <w:t>к</w:t>
            </w:r>
            <w:r w:rsidR="00CC34A4" w:rsidRPr="00E12497">
              <w:rPr>
                <w:rFonts w:ascii="Arial" w:hAnsi="Arial" w:cs="Arial"/>
                <w:color w:val="000000"/>
                <w:sz w:val="24"/>
                <w:szCs w:val="24"/>
              </w:rPr>
              <w:t>оличество актуализированных схем</w:t>
            </w:r>
            <w:r w:rsidR="001F10AD" w:rsidRPr="00E12497">
              <w:rPr>
                <w:rFonts w:ascii="Arial" w:hAnsi="Arial" w:cs="Arial"/>
                <w:color w:val="000000"/>
                <w:sz w:val="24"/>
                <w:szCs w:val="24"/>
              </w:rPr>
              <w:t xml:space="preserve"> 2017 </w:t>
            </w:r>
            <w:r w:rsidR="00D53B8D">
              <w:rPr>
                <w:rFonts w:ascii="Arial" w:hAnsi="Arial" w:cs="Arial"/>
                <w:color w:val="000000"/>
                <w:sz w:val="24"/>
                <w:szCs w:val="24"/>
              </w:rPr>
              <w:t xml:space="preserve">– </w:t>
            </w:r>
            <w:r w:rsidR="001F10AD" w:rsidRPr="00E12497">
              <w:rPr>
                <w:rFonts w:ascii="Arial" w:hAnsi="Arial" w:cs="Arial"/>
                <w:color w:val="000000"/>
                <w:sz w:val="24"/>
                <w:szCs w:val="24"/>
              </w:rPr>
              <w:t>1</w:t>
            </w:r>
            <w:r w:rsidR="00FB6CEF" w:rsidRPr="00E12497">
              <w:rPr>
                <w:rFonts w:ascii="Arial" w:hAnsi="Arial" w:cs="Arial"/>
                <w:color w:val="000000"/>
                <w:sz w:val="24"/>
                <w:szCs w:val="24"/>
              </w:rPr>
              <w:t>;</w:t>
            </w:r>
            <w:r w:rsidR="00FF16DB">
              <w:rPr>
                <w:rFonts w:ascii="Arial" w:hAnsi="Arial" w:cs="Arial"/>
                <w:color w:val="000000"/>
                <w:sz w:val="24"/>
                <w:szCs w:val="24"/>
              </w:rPr>
              <w:t xml:space="preserve"> 2018 – 0,</w:t>
            </w:r>
            <w:r w:rsidR="00FB6CEF" w:rsidRPr="00E12497">
              <w:rPr>
                <w:rFonts w:ascii="Arial" w:hAnsi="Arial" w:cs="Arial"/>
                <w:color w:val="000000"/>
                <w:sz w:val="24"/>
                <w:szCs w:val="24"/>
              </w:rPr>
              <w:t xml:space="preserve"> 2019</w:t>
            </w:r>
            <w:r w:rsidR="005A468D">
              <w:rPr>
                <w:rFonts w:ascii="Arial" w:hAnsi="Arial" w:cs="Arial"/>
                <w:color w:val="000000"/>
                <w:sz w:val="24"/>
                <w:szCs w:val="24"/>
              </w:rPr>
              <w:t xml:space="preserve"> – </w:t>
            </w:r>
            <w:r w:rsidR="00D85CAF" w:rsidRPr="00E12497">
              <w:rPr>
                <w:rFonts w:ascii="Arial" w:hAnsi="Arial" w:cs="Arial"/>
                <w:color w:val="000000"/>
                <w:sz w:val="24"/>
                <w:szCs w:val="24"/>
              </w:rPr>
              <w:t>2</w:t>
            </w:r>
            <w:r w:rsidR="00373001" w:rsidRPr="00E12497">
              <w:rPr>
                <w:rFonts w:ascii="Arial" w:hAnsi="Arial" w:cs="Arial"/>
                <w:color w:val="000000"/>
                <w:sz w:val="24"/>
                <w:szCs w:val="24"/>
              </w:rPr>
              <w:t xml:space="preserve">, 2020 – 1, 2021 – 1, 2022 </w:t>
            </w:r>
            <w:r w:rsidR="00A965F6" w:rsidRPr="00E12497">
              <w:rPr>
                <w:rFonts w:ascii="Arial" w:hAnsi="Arial" w:cs="Arial"/>
                <w:color w:val="000000"/>
                <w:sz w:val="24"/>
                <w:szCs w:val="24"/>
              </w:rPr>
              <w:t>–</w:t>
            </w:r>
            <w:r w:rsidR="00373001" w:rsidRPr="00E12497">
              <w:rPr>
                <w:rFonts w:ascii="Arial" w:hAnsi="Arial" w:cs="Arial"/>
                <w:color w:val="000000"/>
                <w:sz w:val="24"/>
                <w:szCs w:val="24"/>
              </w:rPr>
              <w:t xml:space="preserve"> 1</w:t>
            </w:r>
            <w:r w:rsidR="00A074EF" w:rsidRPr="00E12497">
              <w:rPr>
                <w:rFonts w:ascii="Arial" w:hAnsi="Arial" w:cs="Arial"/>
                <w:color w:val="000000"/>
                <w:sz w:val="24"/>
                <w:szCs w:val="24"/>
              </w:rPr>
              <w:t>, 2023 – 1</w:t>
            </w:r>
          </w:p>
        </w:tc>
      </w:tr>
      <w:tr w:rsidR="00C3038A" w:rsidRPr="00E12497" w:rsidTr="00F4493A">
        <w:trPr>
          <w:trHeight w:val="1496"/>
        </w:trPr>
        <w:tc>
          <w:tcPr>
            <w:tcW w:w="3544" w:type="dxa"/>
            <w:tcBorders>
              <w:top w:val="single" w:sz="4" w:space="0" w:color="000000"/>
              <w:left w:val="single" w:sz="4" w:space="0" w:color="000000"/>
              <w:bottom w:val="single" w:sz="4" w:space="0" w:color="000000"/>
              <w:right w:val="nil"/>
            </w:tcBorders>
            <w:hideMark/>
          </w:tcPr>
          <w:p w:rsidR="00C3038A" w:rsidRPr="00E12497" w:rsidRDefault="00C3038A" w:rsidP="00F4493A">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95" w:type="dxa"/>
            <w:tcBorders>
              <w:top w:val="single" w:sz="4" w:space="0" w:color="000000"/>
              <w:left w:val="single" w:sz="4" w:space="0" w:color="000000"/>
              <w:bottom w:val="single" w:sz="4" w:space="0" w:color="000000"/>
              <w:right w:val="single" w:sz="4" w:space="0" w:color="000000"/>
            </w:tcBorders>
          </w:tcPr>
          <w:p w:rsidR="00C3038A" w:rsidRPr="00E12497" w:rsidRDefault="0071761C" w:rsidP="00C407EB">
            <w:pPr>
              <w:spacing w:after="0" w:line="240" w:lineRule="auto"/>
              <w:jc w:val="left"/>
              <w:rPr>
                <w:rFonts w:ascii="Arial" w:hAnsi="Arial" w:cs="Arial"/>
                <w:sz w:val="24"/>
                <w:szCs w:val="24"/>
              </w:rPr>
            </w:pPr>
            <w:r w:rsidRPr="00E12497">
              <w:rPr>
                <w:rFonts w:ascii="Arial" w:hAnsi="Arial" w:cs="Arial"/>
                <w:sz w:val="24"/>
                <w:szCs w:val="24"/>
              </w:rPr>
              <w:t>О</w:t>
            </w:r>
            <w:r w:rsidR="00C3038A" w:rsidRPr="00E12497">
              <w:rPr>
                <w:rFonts w:ascii="Arial" w:hAnsi="Arial" w:cs="Arial"/>
                <w:sz w:val="24"/>
                <w:szCs w:val="24"/>
              </w:rPr>
              <w:t xml:space="preserve">бщий объем финансирования </w:t>
            </w:r>
            <w:r w:rsidRPr="00E12497">
              <w:rPr>
                <w:rFonts w:ascii="Arial" w:hAnsi="Arial" w:cs="Arial"/>
                <w:sz w:val="24"/>
                <w:szCs w:val="24"/>
              </w:rPr>
              <w:t xml:space="preserve">отдельного мероприятия </w:t>
            </w:r>
            <w:r w:rsidR="00C3038A" w:rsidRPr="00E12497">
              <w:rPr>
                <w:rFonts w:ascii="Arial" w:hAnsi="Arial" w:cs="Arial"/>
                <w:sz w:val="24"/>
                <w:szCs w:val="24"/>
              </w:rPr>
              <w:t xml:space="preserve">за счет </w:t>
            </w:r>
            <w:r w:rsidR="005C0AE3" w:rsidRPr="00E12497">
              <w:rPr>
                <w:rFonts w:ascii="Arial" w:hAnsi="Arial" w:cs="Arial"/>
                <w:sz w:val="24"/>
                <w:szCs w:val="24"/>
              </w:rPr>
              <w:t>средств местного бюджета</w:t>
            </w:r>
            <w:r w:rsidR="00C3038A" w:rsidRPr="00E12497">
              <w:rPr>
                <w:rFonts w:ascii="Arial" w:hAnsi="Arial" w:cs="Arial"/>
                <w:sz w:val="24"/>
                <w:szCs w:val="24"/>
              </w:rPr>
              <w:t xml:space="preserve"> </w:t>
            </w:r>
            <w:r w:rsidR="00D4688C" w:rsidRPr="00E12497">
              <w:rPr>
                <w:rFonts w:ascii="Arial" w:hAnsi="Arial" w:cs="Arial"/>
                <w:sz w:val="24"/>
                <w:szCs w:val="24"/>
              </w:rPr>
              <w:t>за 201</w:t>
            </w:r>
            <w:r w:rsidR="004C0F42" w:rsidRPr="00E12497">
              <w:rPr>
                <w:rFonts w:ascii="Arial" w:hAnsi="Arial" w:cs="Arial"/>
                <w:sz w:val="24"/>
                <w:szCs w:val="24"/>
              </w:rPr>
              <w:t>4</w:t>
            </w:r>
            <w:r w:rsidR="00D4688C" w:rsidRPr="00E12497">
              <w:rPr>
                <w:rFonts w:ascii="Arial" w:hAnsi="Arial" w:cs="Arial"/>
                <w:sz w:val="24"/>
                <w:szCs w:val="24"/>
              </w:rPr>
              <w:t>–202</w:t>
            </w:r>
            <w:r w:rsidR="008C0C1C" w:rsidRPr="00E12497">
              <w:rPr>
                <w:rFonts w:ascii="Arial" w:hAnsi="Arial" w:cs="Arial"/>
                <w:sz w:val="24"/>
                <w:szCs w:val="24"/>
              </w:rPr>
              <w:t>3</w:t>
            </w:r>
            <w:r w:rsidR="00D4688C" w:rsidRPr="00E12497">
              <w:rPr>
                <w:rFonts w:ascii="Arial" w:hAnsi="Arial" w:cs="Arial"/>
                <w:sz w:val="24"/>
                <w:szCs w:val="24"/>
              </w:rPr>
              <w:t xml:space="preserve"> годы </w:t>
            </w:r>
            <w:r w:rsidR="00710581" w:rsidRPr="00E12497">
              <w:rPr>
                <w:rFonts w:ascii="Arial" w:hAnsi="Arial" w:cs="Arial"/>
                <w:sz w:val="24"/>
                <w:szCs w:val="24"/>
              </w:rPr>
              <w:t>–</w:t>
            </w:r>
            <w:r w:rsidR="00A667D3" w:rsidRPr="00E12497">
              <w:rPr>
                <w:rFonts w:ascii="Arial" w:hAnsi="Arial" w:cs="Arial"/>
                <w:sz w:val="24"/>
                <w:szCs w:val="24"/>
              </w:rPr>
              <w:t xml:space="preserve"> </w:t>
            </w:r>
            <w:r w:rsidR="00C9289B" w:rsidRPr="00E12497">
              <w:rPr>
                <w:rFonts w:ascii="Arial" w:hAnsi="Arial" w:cs="Arial"/>
                <w:sz w:val="24"/>
                <w:szCs w:val="24"/>
              </w:rPr>
              <w:t>1 617 450,62</w:t>
            </w:r>
            <w:r w:rsidR="00C3038A" w:rsidRPr="00E12497">
              <w:rPr>
                <w:rFonts w:ascii="Arial" w:hAnsi="Arial" w:cs="Arial"/>
                <w:sz w:val="24"/>
                <w:szCs w:val="24"/>
              </w:rPr>
              <w:t xml:space="preserve"> </w:t>
            </w:r>
            <w:r w:rsidR="00355511" w:rsidRPr="00E12497">
              <w:rPr>
                <w:rFonts w:ascii="Arial" w:hAnsi="Arial" w:cs="Arial"/>
                <w:sz w:val="24"/>
                <w:szCs w:val="24"/>
              </w:rPr>
              <w:t>рублей</w:t>
            </w:r>
            <w:r w:rsidR="00774216" w:rsidRPr="00E12497">
              <w:rPr>
                <w:rFonts w:ascii="Arial" w:hAnsi="Arial" w:cs="Arial"/>
                <w:sz w:val="24"/>
                <w:szCs w:val="24"/>
              </w:rPr>
              <w:t>, в том числе по годам:</w:t>
            </w:r>
          </w:p>
          <w:p w:rsidR="000D275A" w:rsidRPr="00E12497" w:rsidRDefault="000D275A" w:rsidP="00C407EB">
            <w:pPr>
              <w:shd w:val="clear" w:color="auto" w:fill="FFFFFF"/>
              <w:spacing w:after="0" w:line="240" w:lineRule="auto"/>
              <w:jc w:val="left"/>
              <w:rPr>
                <w:rFonts w:ascii="Arial" w:hAnsi="Arial" w:cs="Arial"/>
                <w:sz w:val="24"/>
                <w:szCs w:val="24"/>
              </w:rPr>
            </w:pPr>
            <w:r w:rsidRPr="00E12497">
              <w:rPr>
                <w:rFonts w:ascii="Arial" w:hAnsi="Arial" w:cs="Arial"/>
                <w:sz w:val="24"/>
                <w:szCs w:val="24"/>
              </w:rPr>
              <w:t>– 2014 год – 0,00 рублей,</w:t>
            </w:r>
          </w:p>
          <w:p w:rsidR="000D275A" w:rsidRPr="00E12497" w:rsidRDefault="000D275A" w:rsidP="00C407EB">
            <w:pPr>
              <w:shd w:val="clear" w:color="auto" w:fill="FFFFFF"/>
              <w:spacing w:after="0" w:line="240" w:lineRule="auto"/>
              <w:jc w:val="left"/>
              <w:rPr>
                <w:rFonts w:ascii="Arial" w:hAnsi="Arial" w:cs="Arial"/>
                <w:sz w:val="24"/>
                <w:szCs w:val="24"/>
              </w:rPr>
            </w:pPr>
            <w:r w:rsidRPr="00E12497">
              <w:rPr>
                <w:rFonts w:ascii="Arial" w:hAnsi="Arial" w:cs="Arial"/>
                <w:sz w:val="24"/>
                <w:szCs w:val="24"/>
              </w:rPr>
              <w:t>– 2015 год – 0,00 рублей,</w:t>
            </w:r>
          </w:p>
          <w:p w:rsidR="000D275A" w:rsidRPr="00E12497" w:rsidRDefault="000D275A" w:rsidP="00C407EB">
            <w:pPr>
              <w:shd w:val="clear" w:color="auto" w:fill="FFFFFF"/>
              <w:spacing w:after="0" w:line="240" w:lineRule="auto"/>
              <w:jc w:val="left"/>
              <w:rPr>
                <w:rFonts w:ascii="Arial" w:hAnsi="Arial" w:cs="Arial"/>
                <w:sz w:val="24"/>
                <w:szCs w:val="24"/>
              </w:rPr>
            </w:pPr>
            <w:r w:rsidRPr="00E12497">
              <w:rPr>
                <w:rFonts w:ascii="Arial" w:hAnsi="Arial" w:cs="Arial"/>
                <w:sz w:val="24"/>
                <w:szCs w:val="24"/>
              </w:rPr>
              <w:t>– 2016 год – 0,00 рублей,</w:t>
            </w:r>
          </w:p>
          <w:p w:rsidR="00C3038A" w:rsidRPr="00E12497" w:rsidRDefault="00BC50B1" w:rsidP="00C407EB">
            <w:pPr>
              <w:shd w:val="clear" w:color="auto" w:fill="FFFFFF"/>
              <w:spacing w:after="0" w:line="240" w:lineRule="auto"/>
              <w:jc w:val="left"/>
              <w:rPr>
                <w:rFonts w:ascii="Arial" w:hAnsi="Arial" w:cs="Arial"/>
                <w:sz w:val="24"/>
                <w:szCs w:val="24"/>
              </w:rPr>
            </w:pPr>
            <w:r w:rsidRPr="00E12497">
              <w:rPr>
                <w:rFonts w:ascii="Arial" w:hAnsi="Arial" w:cs="Arial"/>
                <w:sz w:val="24"/>
                <w:szCs w:val="24"/>
              </w:rPr>
              <w:t xml:space="preserve">– </w:t>
            </w:r>
            <w:r w:rsidR="00C3038A" w:rsidRPr="00E12497">
              <w:rPr>
                <w:rFonts w:ascii="Arial" w:hAnsi="Arial" w:cs="Arial"/>
                <w:sz w:val="24"/>
                <w:szCs w:val="24"/>
              </w:rPr>
              <w:t>2017 год – 9</w:t>
            </w:r>
            <w:r w:rsidR="009C3A79" w:rsidRPr="00E12497">
              <w:rPr>
                <w:rFonts w:ascii="Arial" w:hAnsi="Arial" w:cs="Arial"/>
                <w:sz w:val="24"/>
                <w:szCs w:val="24"/>
              </w:rPr>
              <w:t>9 99</w:t>
            </w:r>
            <w:r w:rsidR="00C3038A" w:rsidRPr="00E12497">
              <w:rPr>
                <w:rFonts w:ascii="Arial" w:hAnsi="Arial" w:cs="Arial"/>
                <w:sz w:val="24"/>
                <w:szCs w:val="24"/>
              </w:rPr>
              <w:t xml:space="preserve">0,00 </w:t>
            </w:r>
            <w:r w:rsidR="00355511" w:rsidRPr="00E12497">
              <w:rPr>
                <w:rFonts w:ascii="Arial" w:hAnsi="Arial" w:cs="Arial"/>
                <w:sz w:val="24"/>
                <w:szCs w:val="24"/>
              </w:rPr>
              <w:t>рублей</w:t>
            </w:r>
            <w:r w:rsidR="00C3038A" w:rsidRPr="00E12497">
              <w:rPr>
                <w:rFonts w:ascii="Arial" w:hAnsi="Arial" w:cs="Arial"/>
                <w:sz w:val="24"/>
                <w:szCs w:val="24"/>
              </w:rPr>
              <w:t>;</w:t>
            </w:r>
          </w:p>
          <w:p w:rsidR="00A50B6B" w:rsidRPr="00E12497" w:rsidRDefault="00A50B6B" w:rsidP="00C407EB">
            <w:pPr>
              <w:shd w:val="clear" w:color="auto" w:fill="FFFFFF"/>
              <w:spacing w:after="0" w:line="240" w:lineRule="auto"/>
              <w:jc w:val="left"/>
              <w:rPr>
                <w:rFonts w:ascii="Arial" w:hAnsi="Arial" w:cs="Arial"/>
                <w:sz w:val="24"/>
                <w:szCs w:val="24"/>
              </w:rPr>
            </w:pPr>
            <w:r w:rsidRPr="00E12497">
              <w:rPr>
                <w:rFonts w:ascii="Arial" w:hAnsi="Arial" w:cs="Arial"/>
                <w:sz w:val="24"/>
                <w:szCs w:val="24"/>
              </w:rPr>
              <w:t>– 2018 год – 0,00 рублей</w:t>
            </w:r>
            <w:r w:rsidR="000D275A" w:rsidRPr="00E12497">
              <w:rPr>
                <w:rFonts w:ascii="Arial" w:hAnsi="Arial" w:cs="Arial"/>
                <w:sz w:val="24"/>
                <w:szCs w:val="24"/>
              </w:rPr>
              <w:t>,</w:t>
            </w:r>
          </w:p>
          <w:p w:rsidR="00674561" w:rsidRPr="00E12497" w:rsidRDefault="00BC50B1" w:rsidP="00C407EB">
            <w:pPr>
              <w:shd w:val="clear" w:color="auto" w:fill="FFFFFF"/>
              <w:spacing w:after="0" w:line="240" w:lineRule="auto"/>
              <w:jc w:val="left"/>
              <w:rPr>
                <w:rFonts w:ascii="Arial" w:hAnsi="Arial" w:cs="Arial"/>
                <w:sz w:val="24"/>
                <w:szCs w:val="24"/>
              </w:rPr>
            </w:pPr>
            <w:r w:rsidRPr="00E12497">
              <w:rPr>
                <w:rFonts w:ascii="Arial" w:hAnsi="Arial" w:cs="Arial"/>
                <w:sz w:val="24"/>
                <w:szCs w:val="24"/>
              </w:rPr>
              <w:t xml:space="preserve">– </w:t>
            </w:r>
            <w:r w:rsidR="00674561" w:rsidRPr="00E12497">
              <w:rPr>
                <w:rFonts w:ascii="Arial" w:hAnsi="Arial" w:cs="Arial"/>
                <w:sz w:val="24"/>
                <w:szCs w:val="24"/>
              </w:rPr>
              <w:t xml:space="preserve">2019 год – </w:t>
            </w:r>
            <w:r w:rsidR="00515041" w:rsidRPr="00E12497">
              <w:rPr>
                <w:rFonts w:ascii="Arial" w:hAnsi="Arial" w:cs="Arial"/>
                <w:sz w:val="24"/>
                <w:szCs w:val="24"/>
              </w:rPr>
              <w:t>189 961,18</w:t>
            </w:r>
            <w:r w:rsidR="00674561" w:rsidRPr="00E12497">
              <w:rPr>
                <w:rFonts w:ascii="Arial" w:hAnsi="Arial" w:cs="Arial"/>
                <w:sz w:val="24"/>
                <w:szCs w:val="24"/>
              </w:rPr>
              <w:t xml:space="preserve"> </w:t>
            </w:r>
            <w:r w:rsidR="00FC063E" w:rsidRPr="00E12497">
              <w:rPr>
                <w:rFonts w:ascii="Arial" w:hAnsi="Arial" w:cs="Arial"/>
                <w:sz w:val="24"/>
                <w:szCs w:val="24"/>
              </w:rPr>
              <w:t>рублей;</w:t>
            </w:r>
          </w:p>
          <w:p w:rsidR="00515041" w:rsidRPr="00E12497" w:rsidRDefault="00BC50B1" w:rsidP="00C407EB">
            <w:pPr>
              <w:shd w:val="clear" w:color="auto" w:fill="FFFFFF"/>
              <w:spacing w:after="0" w:line="240" w:lineRule="auto"/>
              <w:jc w:val="left"/>
              <w:rPr>
                <w:rFonts w:ascii="Arial" w:hAnsi="Arial" w:cs="Arial"/>
                <w:sz w:val="24"/>
                <w:szCs w:val="24"/>
              </w:rPr>
            </w:pPr>
            <w:r w:rsidRPr="00E12497">
              <w:rPr>
                <w:rFonts w:ascii="Arial" w:hAnsi="Arial" w:cs="Arial"/>
                <w:sz w:val="24"/>
                <w:szCs w:val="24"/>
              </w:rPr>
              <w:t xml:space="preserve">– </w:t>
            </w:r>
            <w:r w:rsidR="00515041" w:rsidRPr="00E12497">
              <w:rPr>
                <w:rFonts w:ascii="Arial" w:hAnsi="Arial" w:cs="Arial"/>
                <w:sz w:val="24"/>
                <w:szCs w:val="24"/>
              </w:rPr>
              <w:t xml:space="preserve">2020 </w:t>
            </w:r>
            <w:r w:rsidR="00F5566D" w:rsidRPr="00E12497">
              <w:rPr>
                <w:rFonts w:ascii="Arial" w:hAnsi="Arial" w:cs="Arial"/>
                <w:sz w:val="24"/>
                <w:szCs w:val="24"/>
              </w:rPr>
              <w:t xml:space="preserve">год </w:t>
            </w:r>
            <w:r w:rsidR="00515041" w:rsidRPr="00E12497">
              <w:rPr>
                <w:rFonts w:ascii="Arial" w:hAnsi="Arial" w:cs="Arial"/>
                <w:sz w:val="24"/>
                <w:szCs w:val="24"/>
              </w:rPr>
              <w:t xml:space="preserve">– </w:t>
            </w:r>
            <w:r w:rsidR="008D2CCD" w:rsidRPr="00E12497">
              <w:rPr>
                <w:rFonts w:ascii="Arial" w:hAnsi="Arial" w:cs="Arial"/>
                <w:sz w:val="24"/>
                <w:szCs w:val="24"/>
              </w:rPr>
              <w:t>135 710,44</w:t>
            </w:r>
            <w:r w:rsidR="004419D0" w:rsidRPr="00E12497">
              <w:rPr>
                <w:rFonts w:ascii="Arial" w:hAnsi="Arial" w:cs="Arial"/>
                <w:sz w:val="24"/>
                <w:szCs w:val="24"/>
              </w:rPr>
              <w:t xml:space="preserve"> </w:t>
            </w:r>
            <w:r w:rsidR="00515041" w:rsidRPr="00E12497">
              <w:rPr>
                <w:rFonts w:ascii="Arial" w:hAnsi="Arial" w:cs="Arial"/>
                <w:sz w:val="24"/>
                <w:szCs w:val="24"/>
              </w:rPr>
              <w:t>рублей</w:t>
            </w:r>
            <w:r w:rsidR="00FC063E" w:rsidRPr="00E12497">
              <w:rPr>
                <w:rFonts w:ascii="Arial" w:hAnsi="Arial" w:cs="Arial"/>
                <w:sz w:val="24"/>
                <w:szCs w:val="24"/>
              </w:rPr>
              <w:t>;</w:t>
            </w:r>
          </w:p>
          <w:p w:rsidR="00373001" w:rsidRPr="00E12497" w:rsidRDefault="00BC50B1" w:rsidP="00C407EB">
            <w:pPr>
              <w:shd w:val="clear" w:color="auto" w:fill="FFFFFF"/>
              <w:spacing w:after="0" w:line="240" w:lineRule="auto"/>
              <w:jc w:val="left"/>
              <w:rPr>
                <w:rFonts w:ascii="Arial" w:hAnsi="Arial" w:cs="Arial"/>
                <w:sz w:val="24"/>
                <w:szCs w:val="24"/>
              </w:rPr>
            </w:pPr>
            <w:r w:rsidRPr="00E12497">
              <w:rPr>
                <w:rFonts w:ascii="Arial" w:hAnsi="Arial" w:cs="Arial"/>
                <w:sz w:val="24"/>
                <w:szCs w:val="24"/>
              </w:rPr>
              <w:t xml:space="preserve">– </w:t>
            </w:r>
            <w:r w:rsidR="00373001" w:rsidRPr="00E12497">
              <w:rPr>
                <w:rFonts w:ascii="Arial" w:hAnsi="Arial" w:cs="Arial"/>
                <w:sz w:val="24"/>
                <w:szCs w:val="24"/>
              </w:rPr>
              <w:t xml:space="preserve">2021 </w:t>
            </w:r>
            <w:r w:rsidR="00F5566D" w:rsidRPr="00E12497">
              <w:rPr>
                <w:rFonts w:ascii="Arial" w:hAnsi="Arial" w:cs="Arial"/>
                <w:sz w:val="24"/>
                <w:szCs w:val="24"/>
              </w:rPr>
              <w:t xml:space="preserve">год </w:t>
            </w:r>
            <w:r w:rsidR="00373001" w:rsidRPr="00E12497">
              <w:rPr>
                <w:rFonts w:ascii="Arial" w:hAnsi="Arial" w:cs="Arial"/>
                <w:sz w:val="24"/>
                <w:szCs w:val="24"/>
              </w:rPr>
              <w:t xml:space="preserve">– </w:t>
            </w:r>
            <w:r w:rsidR="00AC2AFE" w:rsidRPr="00E12497">
              <w:rPr>
                <w:rFonts w:ascii="Arial" w:hAnsi="Arial" w:cs="Arial"/>
                <w:sz w:val="24"/>
                <w:szCs w:val="24"/>
              </w:rPr>
              <w:t>397 263,00</w:t>
            </w:r>
            <w:r w:rsidR="00373001" w:rsidRPr="00E12497">
              <w:rPr>
                <w:rFonts w:ascii="Arial" w:hAnsi="Arial" w:cs="Arial"/>
                <w:sz w:val="24"/>
                <w:szCs w:val="24"/>
              </w:rPr>
              <w:t xml:space="preserve"> рублей</w:t>
            </w:r>
            <w:r w:rsidR="00FC063E" w:rsidRPr="00E12497">
              <w:rPr>
                <w:rFonts w:ascii="Arial" w:hAnsi="Arial" w:cs="Arial"/>
                <w:sz w:val="24"/>
                <w:szCs w:val="24"/>
              </w:rPr>
              <w:t>;</w:t>
            </w:r>
          </w:p>
          <w:p w:rsidR="00A965F6" w:rsidRPr="00E12497" w:rsidRDefault="00BC50B1" w:rsidP="00C407EB">
            <w:pPr>
              <w:shd w:val="clear" w:color="auto" w:fill="FFFFFF"/>
              <w:spacing w:after="0" w:line="240" w:lineRule="auto"/>
              <w:jc w:val="left"/>
              <w:rPr>
                <w:rFonts w:ascii="Arial" w:hAnsi="Arial" w:cs="Arial"/>
                <w:sz w:val="24"/>
                <w:szCs w:val="24"/>
              </w:rPr>
            </w:pPr>
            <w:r w:rsidRPr="00E12497">
              <w:rPr>
                <w:rFonts w:ascii="Arial" w:hAnsi="Arial" w:cs="Arial"/>
                <w:sz w:val="24"/>
                <w:szCs w:val="24"/>
              </w:rPr>
              <w:t xml:space="preserve">– </w:t>
            </w:r>
            <w:r w:rsidR="00373001" w:rsidRPr="00E12497">
              <w:rPr>
                <w:rFonts w:ascii="Arial" w:hAnsi="Arial" w:cs="Arial"/>
                <w:sz w:val="24"/>
                <w:szCs w:val="24"/>
              </w:rPr>
              <w:t xml:space="preserve">2022 </w:t>
            </w:r>
            <w:r w:rsidR="00F5566D" w:rsidRPr="00E12497">
              <w:rPr>
                <w:rFonts w:ascii="Arial" w:hAnsi="Arial" w:cs="Arial"/>
                <w:sz w:val="24"/>
                <w:szCs w:val="24"/>
              </w:rPr>
              <w:t xml:space="preserve">год </w:t>
            </w:r>
            <w:r w:rsidR="00373001" w:rsidRPr="00E12497">
              <w:rPr>
                <w:rFonts w:ascii="Arial" w:hAnsi="Arial" w:cs="Arial"/>
                <w:sz w:val="24"/>
                <w:szCs w:val="24"/>
              </w:rPr>
              <w:t xml:space="preserve">– </w:t>
            </w:r>
            <w:r w:rsidR="00AC2AFE" w:rsidRPr="00E12497">
              <w:rPr>
                <w:rFonts w:ascii="Arial" w:hAnsi="Arial" w:cs="Arial"/>
                <w:sz w:val="24"/>
                <w:szCs w:val="24"/>
              </w:rPr>
              <w:t>397 263,00</w:t>
            </w:r>
            <w:r w:rsidR="00373001" w:rsidRPr="00E12497">
              <w:rPr>
                <w:rFonts w:ascii="Arial" w:hAnsi="Arial" w:cs="Arial"/>
                <w:sz w:val="24"/>
                <w:szCs w:val="24"/>
              </w:rPr>
              <w:t xml:space="preserve"> рублей</w:t>
            </w:r>
            <w:r w:rsidR="001E07FF" w:rsidRPr="00E12497">
              <w:rPr>
                <w:rFonts w:ascii="Arial" w:hAnsi="Arial" w:cs="Arial"/>
                <w:sz w:val="24"/>
                <w:szCs w:val="24"/>
              </w:rPr>
              <w:t>,</w:t>
            </w:r>
          </w:p>
          <w:p w:rsidR="00AC2AFE" w:rsidRPr="00E12497" w:rsidRDefault="001E07FF" w:rsidP="00C407EB">
            <w:pPr>
              <w:shd w:val="clear" w:color="auto" w:fill="FFFFFF"/>
              <w:spacing w:after="0" w:line="240" w:lineRule="auto"/>
              <w:jc w:val="left"/>
              <w:rPr>
                <w:rFonts w:ascii="Arial" w:hAnsi="Arial" w:cs="Arial"/>
                <w:sz w:val="24"/>
                <w:szCs w:val="24"/>
              </w:rPr>
            </w:pPr>
            <w:r w:rsidRPr="00E12497">
              <w:rPr>
                <w:rFonts w:ascii="Arial" w:hAnsi="Arial" w:cs="Arial"/>
                <w:sz w:val="24"/>
                <w:szCs w:val="24"/>
              </w:rPr>
              <w:t>– 2023 год – 397 263,00 рублей.</w:t>
            </w:r>
          </w:p>
        </w:tc>
      </w:tr>
    </w:tbl>
    <w:p w:rsidR="00F95901" w:rsidRPr="00E12497" w:rsidRDefault="00F95901" w:rsidP="0057721D">
      <w:pPr>
        <w:spacing w:after="0" w:line="240" w:lineRule="auto"/>
        <w:ind w:left="709"/>
        <w:jc w:val="center"/>
        <w:rPr>
          <w:rFonts w:ascii="Arial" w:hAnsi="Arial" w:cs="Arial"/>
          <w:sz w:val="24"/>
          <w:szCs w:val="24"/>
        </w:rPr>
      </w:pPr>
    </w:p>
    <w:p w:rsidR="004F5CE5" w:rsidRPr="00E12497" w:rsidRDefault="001332BB" w:rsidP="0057721D">
      <w:pPr>
        <w:pStyle w:val="a4"/>
        <w:spacing w:after="0" w:line="240" w:lineRule="auto"/>
        <w:ind w:left="0"/>
        <w:jc w:val="center"/>
        <w:rPr>
          <w:rFonts w:ascii="Arial" w:hAnsi="Arial" w:cs="Arial"/>
          <w:sz w:val="24"/>
          <w:szCs w:val="24"/>
        </w:rPr>
      </w:pPr>
      <w:r w:rsidRPr="00E12497">
        <w:rPr>
          <w:rFonts w:ascii="Arial" w:hAnsi="Arial" w:cs="Arial"/>
          <w:sz w:val="24"/>
          <w:szCs w:val="24"/>
        </w:rPr>
        <w:t xml:space="preserve">2. </w:t>
      </w:r>
      <w:r w:rsidR="004F5CE5" w:rsidRPr="00E12497">
        <w:rPr>
          <w:rFonts w:ascii="Arial" w:hAnsi="Arial" w:cs="Arial"/>
          <w:sz w:val="24"/>
          <w:szCs w:val="24"/>
        </w:rPr>
        <w:t>ОСНОВНЫЕ РАЗДЕЛЫ ОТДЕЛЬНОГО МЕРОПРИЯТИЯ</w:t>
      </w:r>
    </w:p>
    <w:p w:rsidR="004F5CE5" w:rsidRPr="00E12497" w:rsidRDefault="004F5CE5" w:rsidP="0057721D">
      <w:pPr>
        <w:pStyle w:val="a4"/>
        <w:spacing w:after="0" w:line="240" w:lineRule="auto"/>
        <w:ind w:left="0" w:firstLine="709"/>
        <w:rPr>
          <w:rFonts w:ascii="Arial" w:hAnsi="Arial" w:cs="Arial"/>
          <w:sz w:val="24"/>
          <w:szCs w:val="24"/>
        </w:rPr>
      </w:pPr>
    </w:p>
    <w:p w:rsidR="00977F46" w:rsidRPr="00E12497" w:rsidRDefault="008F6009" w:rsidP="0057721D">
      <w:pPr>
        <w:spacing w:after="0" w:line="240" w:lineRule="auto"/>
        <w:ind w:firstLine="709"/>
        <w:rPr>
          <w:rFonts w:ascii="Arial" w:hAnsi="Arial" w:cs="Arial"/>
          <w:sz w:val="24"/>
          <w:szCs w:val="24"/>
        </w:rPr>
      </w:pPr>
      <w:r w:rsidRPr="00E12497">
        <w:rPr>
          <w:rFonts w:ascii="Arial" w:hAnsi="Arial" w:cs="Arial"/>
          <w:sz w:val="24"/>
          <w:szCs w:val="24"/>
        </w:rPr>
        <w:t>Проектирование систем теплоснабжения</w:t>
      </w:r>
      <w:r w:rsidR="00977F46" w:rsidRPr="00E12497">
        <w:rPr>
          <w:rFonts w:ascii="Arial" w:hAnsi="Arial" w:cs="Arial"/>
          <w:sz w:val="24"/>
          <w:szCs w:val="24"/>
        </w:rPr>
        <w:t>, водоснабжения и водоотведения</w:t>
      </w:r>
      <w:r w:rsidRPr="00E12497">
        <w:rPr>
          <w:rFonts w:ascii="Arial" w:hAnsi="Arial" w:cs="Arial"/>
          <w:sz w:val="24"/>
          <w:szCs w:val="24"/>
        </w:rPr>
        <w:t xml:space="preserve"> города представляет собой комплексную </w:t>
      </w:r>
      <w:r w:rsidR="00382E6E" w:rsidRPr="00E12497">
        <w:rPr>
          <w:rFonts w:ascii="Arial" w:hAnsi="Arial" w:cs="Arial"/>
          <w:sz w:val="24"/>
          <w:szCs w:val="24"/>
        </w:rPr>
        <w:t>задачу</w:t>
      </w:r>
      <w:r w:rsidRPr="00E12497">
        <w:rPr>
          <w:rFonts w:ascii="Arial" w:hAnsi="Arial" w:cs="Arial"/>
          <w:sz w:val="24"/>
          <w:szCs w:val="24"/>
        </w:rPr>
        <w:t>, от правильного решения которой во многом зависят масштабы необходимых капи</w:t>
      </w:r>
      <w:r w:rsidR="00656796" w:rsidRPr="00E12497">
        <w:rPr>
          <w:rFonts w:ascii="Arial" w:hAnsi="Arial" w:cs="Arial"/>
          <w:sz w:val="24"/>
          <w:szCs w:val="24"/>
        </w:rPr>
        <w:t>тальных вложений в эти системы.</w:t>
      </w:r>
    </w:p>
    <w:p w:rsidR="00105674" w:rsidRPr="00E12497" w:rsidRDefault="008F6009" w:rsidP="0057721D">
      <w:pPr>
        <w:spacing w:after="0" w:line="240" w:lineRule="auto"/>
        <w:ind w:firstLine="709"/>
        <w:rPr>
          <w:rFonts w:ascii="Arial" w:hAnsi="Arial" w:cs="Arial"/>
          <w:sz w:val="24"/>
          <w:szCs w:val="24"/>
        </w:rPr>
      </w:pPr>
      <w:r w:rsidRPr="00E12497">
        <w:rPr>
          <w:rFonts w:ascii="Arial" w:hAnsi="Arial" w:cs="Arial"/>
          <w:sz w:val="24"/>
          <w:szCs w:val="24"/>
        </w:rPr>
        <w:t>Прогноз спроса на тепловую энергию основан на прогнозировании развития города, в первую очередь его градостроительной деятельности, определённой генеральным планом на период до 2028 года.</w:t>
      </w:r>
    </w:p>
    <w:p w:rsidR="0045243D" w:rsidRPr="00E12497" w:rsidRDefault="0045243D" w:rsidP="0057721D">
      <w:pPr>
        <w:spacing w:after="0" w:line="240" w:lineRule="auto"/>
        <w:ind w:firstLine="709"/>
        <w:rPr>
          <w:rFonts w:ascii="Arial" w:hAnsi="Arial" w:cs="Arial"/>
          <w:sz w:val="24"/>
          <w:szCs w:val="24"/>
        </w:rPr>
      </w:pPr>
      <w:r w:rsidRPr="00E12497">
        <w:rPr>
          <w:rFonts w:ascii="Arial" w:hAnsi="Arial" w:cs="Arial"/>
          <w:sz w:val="24"/>
          <w:szCs w:val="24"/>
        </w:rPr>
        <w:t xml:space="preserve">Схема теплоснабжения города разрабатывается на основе анализа фактических тепловых нагрузок потребителей с учётом перспективного развития на 15 лет, структуры топливного баланса </w:t>
      </w:r>
      <w:r w:rsidR="005D621D" w:rsidRPr="00E12497">
        <w:rPr>
          <w:rFonts w:ascii="Arial" w:hAnsi="Arial" w:cs="Arial"/>
          <w:sz w:val="24"/>
          <w:szCs w:val="24"/>
        </w:rPr>
        <w:t>муниципального образованию</w:t>
      </w:r>
      <w:r w:rsidRPr="00E12497">
        <w:rPr>
          <w:rFonts w:ascii="Arial" w:hAnsi="Arial" w:cs="Arial"/>
          <w:sz w:val="24"/>
          <w:szCs w:val="24"/>
        </w:rPr>
        <w:t>,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 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w:t>
      </w:r>
    </w:p>
    <w:p w:rsidR="00977F46" w:rsidRPr="00E12497" w:rsidRDefault="00977F46" w:rsidP="0057721D">
      <w:pPr>
        <w:spacing w:after="0" w:line="240" w:lineRule="auto"/>
        <w:ind w:firstLine="709"/>
        <w:rPr>
          <w:rFonts w:ascii="Arial" w:hAnsi="Arial" w:cs="Arial"/>
          <w:sz w:val="24"/>
          <w:szCs w:val="24"/>
        </w:rPr>
      </w:pPr>
      <w:r w:rsidRPr="00E12497">
        <w:rPr>
          <w:rFonts w:ascii="Arial" w:hAnsi="Arial" w:cs="Arial"/>
          <w:sz w:val="24"/>
          <w:szCs w:val="24"/>
        </w:rPr>
        <w:t>Актуализация схемы водоснабжения и водоотведения города Бородино на период с 2013 до 2023 года, утвержденной постановлением администрации города Бородино от 03.03.2014</w:t>
      </w:r>
      <w:r w:rsidR="00C26A49" w:rsidRPr="00E12497">
        <w:rPr>
          <w:rFonts w:ascii="Arial" w:hAnsi="Arial" w:cs="Arial"/>
          <w:sz w:val="24"/>
          <w:szCs w:val="24"/>
        </w:rPr>
        <w:t xml:space="preserve"> г.</w:t>
      </w:r>
      <w:r w:rsidRPr="00E12497">
        <w:rPr>
          <w:rFonts w:ascii="Arial" w:hAnsi="Arial" w:cs="Arial"/>
          <w:sz w:val="24"/>
          <w:szCs w:val="24"/>
        </w:rPr>
        <w:t xml:space="preserve"> № 113 «Об утверждении схем водоснабжения и водоотведения города Бородино на период с 2013 года до 2023 года»</w:t>
      </w:r>
      <w:r w:rsidR="00FF4740" w:rsidRPr="00E12497">
        <w:rPr>
          <w:rFonts w:ascii="Arial" w:hAnsi="Arial" w:cs="Arial"/>
          <w:sz w:val="24"/>
          <w:szCs w:val="24"/>
        </w:rPr>
        <w:t xml:space="preserve">, осуществляется </w:t>
      </w:r>
      <w:r w:rsidR="009D641B" w:rsidRPr="00E12497">
        <w:rPr>
          <w:rFonts w:ascii="Arial" w:hAnsi="Arial" w:cs="Arial"/>
          <w:sz w:val="24"/>
          <w:szCs w:val="24"/>
        </w:rPr>
        <w:t>в следующих целях</w:t>
      </w:r>
      <w:r w:rsidRPr="00E12497">
        <w:rPr>
          <w:rFonts w:ascii="Arial" w:hAnsi="Arial" w:cs="Arial"/>
          <w:sz w:val="24"/>
          <w:szCs w:val="24"/>
        </w:rPr>
        <w:t>:</w:t>
      </w:r>
    </w:p>
    <w:p w:rsidR="00977F46" w:rsidRPr="00E12497" w:rsidRDefault="00977F46" w:rsidP="0057721D">
      <w:pPr>
        <w:pStyle w:val="a4"/>
        <w:numPr>
          <w:ilvl w:val="0"/>
          <w:numId w:val="20"/>
        </w:numPr>
        <w:tabs>
          <w:tab w:val="left" w:pos="993"/>
        </w:tabs>
        <w:spacing w:after="0" w:line="240" w:lineRule="auto"/>
        <w:rPr>
          <w:rFonts w:ascii="Arial" w:hAnsi="Arial" w:cs="Arial"/>
          <w:sz w:val="24"/>
          <w:szCs w:val="24"/>
        </w:rPr>
      </w:pPr>
      <w:r w:rsidRPr="00E12497">
        <w:rPr>
          <w:rFonts w:ascii="Arial" w:hAnsi="Arial" w:cs="Arial"/>
          <w:sz w:val="24"/>
          <w:szCs w:val="24"/>
        </w:rPr>
        <w:t>улучшения качества жизни и охраны здоровья населения путем обеспечения бесперебойного и качественного холодного водоснабжения и предоставления услуги водоотведения с использованием централизованных систем холодного</w:t>
      </w:r>
      <w:r w:rsidR="0030063A" w:rsidRPr="00E12497">
        <w:rPr>
          <w:rFonts w:ascii="Arial" w:hAnsi="Arial" w:cs="Arial"/>
          <w:sz w:val="24"/>
          <w:szCs w:val="24"/>
        </w:rPr>
        <w:t xml:space="preserve"> водоснабжения и водоотведения;</w:t>
      </w:r>
    </w:p>
    <w:p w:rsidR="00977F46" w:rsidRPr="00E12497" w:rsidRDefault="00977F46" w:rsidP="0057721D">
      <w:pPr>
        <w:pStyle w:val="a4"/>
        <w:numPr>
          <w:ilvl w:val="0"/>
          <w:numId w:val="20"/>
        </w:numPr>
        <w:tabs>
          <w:tab w:val="left" w:pos="993"/>
        </w:tabs>
        <w:spacing w:after="0" w:line="240" w:lineRule="auto"/>
        <w:rPr>
          <w:rFonts w:ascii="Arial" w:hAnsi="Arial" w:cs="Arial"/>
          <w:sz w:val="24"/>
          <w:szCs w:val="24"/>
        </w:rPr>
      </w:pPr>
      <w:r w:rsidRPr="00E12497">
        <w:rPr>
          <w:rFonts w:ascii="Arial" w:hAnsi="Arial" w:cs="Arial"/>
          <w:sz w:val="24"/>
          <w:szCs w:val="24"/>
        </w:rPr>
        <w:t>обеспечения для населения доступности услуг холодного водоснабжения и водоотведения с использованием централизованных систем холодного</w:t>
      </w:r>
      <w:r w:rsidR="0030063A" w:rsidRPr="00E12497">
        <w:rPr>
          <w:rFonts w:ascii="Arial" w:hAnsi="Arial" w:cs="Arial"/>
          <w:sz w:val="24"/>
          <w:szCs w:val="24"/>
        </w:rPr>
        <w:t xml:space="preserve"> водоснабжения и водоотведения;</w:t>
      </w:r>
    </w:p>
    <w:p w:rsidR="00977F46" w:rsidRPr="00E12497" w:rsidRDefault="00977F46" w:rsidP="0057721D">
      <w:pPr>
        <w:pStyle w:val="a4"/>
        <w:numPr>
          <w:ilvl w:val="0"/>
          <w:numId w:val="20"/>
        </w:numPr>
        <w:tabs>
          <w:tab w:val="left" w:pos="993"/>
        </w:tabs>
        <w:spacing w:after="0" w:line="240" w:lineRule="auto"/>
        <w:rPr>
          <w:rFonts w:ascii="Arial" w:hAnsi="Arial" w:cs="Arial"/>
          <w:sz w:val="24"/>
          <w:szCs w:val="24"/>
        </w:rPr>
      </w:pPr>
      <w:r w:rsidRPr="00E12497">
        <w:rPr>
          <w:rFonts w:ascii="Arial" w:hAnsi="Arial" w:cs="Arial"/>
          <w:sz w:val="24"/>
          <w:szCs w:val="24"/>
        </w:rPr>
        <w:t>повышения доли населения, обеспеченного холодной водой, отвечающей требованиям законодательства Российской Федерации.</w:t>
      </w:r>
    </w:p>
    <w:p w:rsidR="002F3CE6" w:rsidRPr="00E12497" w:rsidRDefault="00E4031F" w:rsidP="0057721D">
      <w:pPr>
        <w:spacing w:after="0" w:line="240" w:lineRule="auto"/>
        <w:ind w:firstLine="709"/>
        <w:rPr>
          <w:rFonts w:ascii="Arial" w:hAnsi="Arial" w:cs="Arial"/>
          <w:sz w:val="24"/>
          <w:szCs w:val="24"/>
        </w:rPr>
      </w:pPr>
      <w:proofErr w:type="gramStart"/>
      <w:r>
        <w:rPr>
          <w:rFonts w:ascii="Arial" w:hAnsi="Arial" w:cs="Arial"/>
          <w:sz w:val="24"/>
          <w:szCs w:val="24"/>
        </w:rPr>
        <w:t>Мероприятие «Актуализация схем</w:t>
      </w:r>
      <w:r w:rsidR="00F95901" w:rsidRPr="00E12497">
        <w:rPr>
          <w:rFonts w:ascii="Arial" w:hAnsi="Arial" w:cs="Arial"/>
          <w:sz w:val="24"/>
          <w:szCs w:val="24"/>
        </w:rPr>
        <w:t xml:space="preserve"> теплоснабжения</w:t>
      </w:r>
      <w:r w:rsidR="00977F46" w:rsidRPr="00E12497">
        <w:rPr>
          <w:rFonts w:ascii="Arial" w:hAnsi="Arial" w:cs="Arial"/>
          <w:sz w:val="24"/>
          <w:szCs w:val="24"/>
        </w:rPr>
        <w:t>, водоснабжения и водоотведения</w:t>
      </w:r>
      <w:r w:rsidR="0058519B">
        <w:rPr>
          <w:rFonts w:ascii="Arial" w:hAnsi="Arial" w:cs="Arial"/>
          <w:sz w:val="24"/>
          <w:szCs w:val="24"/>
        </w:rPr>
        <w:t xml:space="preserve"> города Бородино</w:t>
      </w:r>
      <w:r w:rsidR="00F95901" w:rsidRPr="00E12497">
        <w:rPr>
          <w:rFonts w:ascii="Arial" w:hAnsi="Arial" w:cs="Arial"/>
          <w:sz w:val="24"/>
          <w:szCs w:val="24"/>
        </w:rPr>
        <w:t xml:space="preserve">» разработано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в соответствии с </w:t>
      </w:r>
      <w:r w:rsidR="002F3CE6" w:rsidRPr="00E12497">
        <w:rPr>
          <w:rFonts w:ascii="Arial" w:hAnsi="Arial" w:cs="Arial"/>
          <w:sz w:val="24"/>
          <w:szCs w:val="24"/>
        </w:rPr>
        <w:t>Федеральны</w:t>
      </w:r>
      <w:r w:rsidR="00F95901" w:rsidRPr="00E12497">
        <w:rPr>
          <w:rFonts w:ascii="Arial" w:hAnsi="Arial" w:cs="Arial"/>
          <w:sz w:val="24"/>
          <w:szCs w:val="24"/>
        </w:rPr>
        <w:t>м</w:t>
      </w:r>
      <w:r w:rsidR="002F3CE6" w:rsidRPr="00E12497">
        <w:rPr>
          <w:rFonts w:ascii="Arial" w:hAnsi="Arial" w:cs="Arial"/>
          <w:sz w:val="24"/>
          <w:szCs w:val="24"/>
        </w:rPr>
        <w:t xml:space="preserve"> Закон</w:t>
      </w:r>
      <w:r w:rsidR="00F95901" w:rsidRPr="00E12497">
        <w:rPr>
          <w:rFonts w:ascii="Arial" w:hAnsi="Arial" w:cs="Arial"/>
          <w:sz w:val="24"/>
          <w:szCs w:val="24"/>
        </w:rPr>
        <w:t>ом</w:t>
      </w:r>
      <w:r w:rsidR="002F3CE6" w:rsidRPr="00E12497">
        <w:rPr>
          <w:rFonts w:ascii="Arial" w:hAnsi="Arial" w:cs="Arial"/>
          <w:sz w:val="24"/>
          <w:szCs w:val="24"/>
        </w:rPr>
        <w:t xml:space="preserve"> от 27.07.2010 </w:t>
      </w:r>
      <w:r w:rsidR="0030063A" w:rsidRPr="00E12497">
        <w:rPr>
          <w:rFonts w:ascii="Arial" w:hAnsi="Arial" w:cs="Arial"/>
          <w:sz w:val="24"/>
          <w:szCs w:val="24"/>
        </w:rPr>
        <w:t xml:space="preserve">г. </w:t>
      </w:r>
      <w:r w:rsidR="002F3CE6" w:rsidRPr="00E12497">
        <w:rPr>
          <w:rFonts w:ascii="Arial" w:hAnsi="Arial" w:cs="Arial"/>
          <w:sz w:val="24"/>
          <w:szCs w:val="24"/>
        </w:rPr>
        <w:t>№ 190-ФЗ «О теплоснабжении», Постановление</w:t>
      </w:r>
      <w:r w:rsidR="0030063A" w:rsidRPr="00E12497">
        <w:rPr>
          <w:rFonts w:ascii="Arial" w:hAnsi="Arial" w:cs="Arial"/>
          <w:sz w:val="24"/>
          <w:szCs w:val="24"/>
        </w:rPr>
        <w:t>м</w:t>
      </w:r>
      <w:r w:rsidR="002F3CE6" w:rsidRPr="00E12497">
        <w:rPr>
          <w:rFonts w:ascii="Arial" w:hAnsi="Arial" w:cs="Arial"/>
          <w:sz w:val="24"/>
          <w:szCs w:val="24"/>
        </w:rPr>
        <w:t xml:space="preserve"> Правительства Российской Федерации от </w:t>
      </w:r>
      <w:r w:rsidR="00D470E6" w:rsidRPr="00E12497">
        <w:rPr>
          <w:rFonts w:ascii="Arial" w:hAnsi="Arial" w:cs="Arial"/>
          <w:sz w:val="24"/>
          <w:szCs w:val="24"/>
        </w:rPr>
        <w:t>22.02.2012</w:t>
      </w:r>
      <w:r w:rsidR="002F3CE6" w:rsidRPr="00E12497">
        <w:rPr>
          <w:rFonts w:ascii="Arial" w:hAnsi="Arial" w:cs="Arial"/>
          <w:sz w:val="24"/>
          <w:szCs w:val="24"/>
        </w:rPr>
        <w:t xml:space="preserve"> </w:t>
      </w:r>
      <w:r w:rsidR="0030063A" w:rsidRPr="00E12497">
        <w:rPr>
          <w:rFonts w:ascii="Arial" w:hAnsi="Arial" w:cs="Arial"/>
          <w:sz w:val="24"/>
          <w:szCs w:val="24"/>
        </w:rPr>
        <w:t xml:space="preserve">г. </w:t>
      </w:r>
      <w:r w:rsidR="002D60A8" w:rsidRPr="00E12497">
        <w:rPr>
          <w:rFonts w:ascii="Arial" w:hAnsi="Arial" w:cs="Arial"/>
          <w:sz w:val="24"/>
          <w:szCs w:val="24"/>
        </w:rPr>
        <w:t xml:space="preserve">№ </w:t>
      </w:r>
      <w:r w:rsidR="002F3CE6" w:rsidRPr="00E12497">
        <w:rPr>
          <w:rFonts w:ascii="Arial" w:hAnsi="Arial" w:cs="Arial"/>
          <w:sz w:val="24"/>
          <w:szCs w:val="24"/>
        </w:rPr>
        <w:t>154 «О требованиях к схемам теплоснабжения, порядку их разработки и утверждения», регулирующие всю систему взаимоотношений в теплоснабжении</w:t>
      </w:r>
      <w:proofErr w:type="gramEnd"/>
      <w:r w:rsidR="002F3CE6" w:rsidRPr="00E12497">
        <w:rPr>
          <w:rFonts w:ascii="Arial" w:hAnsi="Arial" w:cs="Arial"/>
          <w:sz w:val="24"/>
          <w:szCs w:val="24"/>
        </w:rPr>
        <w:t xml:space="preserve"> </w:t>
      </w:r>
      <w:proofErr w:type="gramStart"/>
      <w:r w:rsidR="002F3CE6" w:rsidRPr="00E12497">
        <w:rPr>
          <w:rFonts w:ascii="Arial" w:hAnsi="Arial" w:cs="Arial"/>
          <w:sz w:val="24"/>
          <w:szCs w:val="24"/>
        </w:rPr>
        <w:t>и направленные на обеспечение устойчивого и надёжного снабжения тепловой энергией потребителей</w:t>
      </w:r>
      <w:r w:rsidR="004F5CE5" w:rsidRPr="00E12497">
        <w:rPr>
          <w:rFonts w:ascii="Arial" w:hAnsi="Arial" w:cs="Arial"/>
          <w:sz w:val="24"/>
          <w:szCs w:val="24"/>
        </w:rPr>
        <w:t>, постановление</w:t>
      </w:r>
      <w:r w:rsidR="00774EE0" w:rsidRPr="00E12497">
        <w:rPr>
          <w:rFonts w:ascii="Arial" w:hAnsi="Arial" w:cs="Arial"/>
          <w:sz w:val="24"/>
          <w:szCs w:val="24"/>
        </w:rPr>
        <w:t>м</w:t>
      </w:r>
      <w:r w:rsidR="004F5CE5" w:rsidRPr="00E12497">
        <w:rPr>
          <w:rFonts w:ascii="Arial" w:hAnsi="Arial" w:cs="Arial"/>
          <w:sz w:val="24"/>
          <w:szCs w:val="24"/>
        </w:rPr>
        <w:t xml:space="preserve"> Администрации города Бородино </w:t>
      </w:r>
      <w:r w:rsidR="008A76DD" w:rsidRPr="00E12497">
        <w:rPr>
          <w:rFonts w:ascii="Arial" w:hAnsi="Arial" w:cs="Arial"/>
          <w:sz w:val="24"/>
          <w:szCs w:val="24"/>
        </w:rPr>
        <w:t>от 25.04.2017 г.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r w:rsidR="004F5CE5" w:rsidRPr="00E12497">
        <w:rPr>
          <w:rFonts w:ascii="Arial" w:hAnsi="Arial" w:cs="Arial"/>
          <w:sz w:val="24"/>
          <w:szCs w:val="24"/>
        </w:rPr>
        <w:t>.</w:t>
      </w:r>
      <w:proofErr w:type="gramEnd"/>
    </w:p>
    <w:p w:rsidR="004F5CE5" w:rsidRPr="00E12497" w:rsidRDefault="00923890" w:rsidP="0057721D">
      <w:pPr>
        <w:spacing w:after="0" w:line="240" w:lineRule="auto"/>
        <w:ind w:firstLine="709"/>
        <w:rPr>
          <w:rFonts w:ascii="Arial" w:hAnsi="Arial" w:cs="Arial"/>
          <w:sz w:val="24"/>
          <w:szCs w:val="24"/>
        </w:rPr>
      </w:pPr>
      <w:r w:rsidRPr="00E12497">
        <w:rPr>
          <w:rFonts w:ascii="Arial" w:hAnsi="Arial" w:cs="Arial"/>
          <w:sz w:val="24"/>
          <w:szCs w:val="24"/>
        </w:rPr>
        <w:t>Главным</w:t>
      </w:r>
      <w:r w:rsidR="004F5CE5" w:rsidRPr="00E12497">
        <w:rPr>
          <w:rFonts w:ascii="Arial" w:hAnsi="Arial" w:cs="Arial"/>
          <w:sz w:val="24"/>
          <w:szCs w:val="24"/>
        </w:rPr>
        <w:t xml:space="preserve"> распорядителем бюджетных средств программы является </w:t>
      </w:r>
      <w:r w:rsidR="006046FE" w:rsidRPr="00E12497">
        <w:rPr>
          <w:rFonts w:ascii="Arial" w:hAnsi="Arial" w:cs="Arial"/>
          <w:sz w:val="24"/>
          <w:szCs w:val="24"/>
        </w:rPr>
        <w:t>а</w:t>
      </w:r>
      <w:r w:rsidR="004F5CE5" w:rsidRPr="00E12497">
        <w:rPr>
          <w:rFonts w:ascii="Arial" w:hAnsi="Arial" w:cs="Arial"/>
          <w:sz w:val="24"/>
          <w:szCs w:val="24"/>
        </w:rPr>
        <w:t>дминистрация города Бородино, получателем средств МКУ «Служба единого заказчика».</w:t>
      </w:r>
    </w:p>
    <w:p w:rsidR="004F5CE5" w:rsidRPr="00E12497" w:rsidRDefault="004F5CE5" w:rsidP="0057721D">
      <w:pPr>
        <w:spacing w:after="0" w:line="240" w:lineRule="auto"/>
        <w:ind w:firstLine="709"/>
        <w:rPr>
          <w:rFonts w:ascii="Arial" w:hAnsi="Arial" w:cs="Arial"/>
          <w:sz w:val="24"/>
          <w:szCs w:val="24"/>
        </w:rPr>
      </w:pPr>
      <w:r w:rsidRPr="00E12497">
        <w:rPr>
          <w:rFonts w:ascii="Arial" w:hAnsi="Arial" w:cs="Arial"/>
          <w:sz w:val="24"/>
          <w:szCs w:val="24"/>
        </w:rPr>
        <w:t>Размещение заказов на выполнение работ и оказ</w:t>
      </w:r>
      <w:r w:rsidR="00E4031F">
        <w:rPr>
          <w:rFonts w:ascii="Arial" w:hAnsi="Arial" w:cs="Arial"/>
          <w:sz w:val="24"/>
          <w:szCs w:val="24"/>
        </w:rPr>
        <w:t>ание услуг по актуализации схем</w:t>
      </w:r>
      <w:r w:rsidRPr="00E12497">
        <w:rPr>
          <w:rFonts w:ascii="Arial" w:hAnsi="Arial" w:cs="Arial"/>
          <w:sz w:val="24"/>
          <w:szCs w:val="24"/>
        </w:rPr>
        <w:t xml:space="preserve"> теплоснабжения</w:t>
      </w:r>
      <w:r w:rsidR="00977F46" w:rsidRPr="00E12497">
        <w:rPr>
          <w:rFonts w:ascii="Arial" w:hAnsi="Arial" w:cs="Arial"/>
          <w:sz w:val="24"/>
          <w:szCs w:val="24"/>
        </w:rPr>
        <w:t>, водоснабжения и водоотведения</w:t>
      </w:r>
      <w:r w:rsidRPr="00E12497">
        <w:rPr>
          <w:rFonts w:ascii="Arial" w:hAnsi="Arial" w:cs="Arial"/>
          <w:sz w:val="24"/>
          <w:szCs w:val="24"/>
        </w:rPr>
        <w:t xml:space="preserve"> осуществляется в соответствии с порядком, установленным Федеральным законом от 05.04.2013 </w:t>
      </w:r>
      <w:r w:rsidR="00F64A8C" w:rsidRPr="00E12497">
        <w:rPr>
          <w:rFonts w:ascii="Arial" w:hAnsi="Arial" w:cs="Arial"/>
          <w:sz w:val="24"/>
          <w:szCs w:val="24"/>
        </w:rPr>
        <w:t xml:space="preserve">г. </w:t>
      </w:r>
      <w:r w:rsidRPr="00E12497">
        <w:rPr>
          <w:rFonts w:ascii="Arial" w:hAnsi="Arial" w:cs="Arial"/>
          <w:sz w:val="24"/>
          <w:szCs w:val="24"/>
        </w:rPr>
        <w:t>№</w:t>
      </w:r>
      <w:r w:rsidR="00F64A8C" w:rsidRPr="00E12497">
        <w:rPr>
          <w:rFonts w:ascii="Arial" w:hAnsi="Arial" w:cs="Arial"/>
          <w:sz w:val="24"/>
          <w:szCs w:val="24"/>
        </w:rPr>
        <w:t> </w:t>
      </w:r>
      <w:r w:rsidRPr="00E12497">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r w:rsidR="00F64A8C" w:rsidRPr="00E12497">
        <w:rPr>
          <w:rFonts w:ascii="Arial" w:hAnsi="Arial" w:cs="Arial"/>
          <w:sz w:val="24"/>
          <w:szCs w:val="24"/>
        </w:rPr>
        <w:t>»</w:t>
      </w:r>
      <w:r w:rsidRPr="00E12497">
        <w:rPr>
          <w:rFonts w:ascii="Arial" w:hAnsi="Arial" w:cs="Arial"/>
          <w:sz w:val="24"/>
          <w:szCs w:val="24"/>
        </w:rPr>
        <w:t>.</w:t>
      </w:r>
    </w:p>
    <w:p w:rsidR="004F5CE5" w:rsidRPr="00E12497" w:rsidRDefault="004F5CE5" w:rsidP="0057721D">
      <w:pPr>
        <w:spacing w:after="0" w:line="240" w:lineRule="auto"/>
        <w:ind w:firstLine="709"/>
        <w:rPr>
          <w:rFonts w:ascii="Arial" w:hAnsi="Arial" w:cs="Arial"/>
          <w:sz w:val="24"/>
          <w:szCs w:val="24"/>
        </w:rPr>
      </w:pPr>
      <w:r w:rsidRPr="00E12497">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w:t>
      </w:r>
      <w:r w:rsidR="00511D95" w:rsidRPr="00E12497">
        <w:rPr>
          <w:rFonts w:ascii="Arial" w:hAnsi="Arial" w:cs="Arial"/>
          <w:sz w:val="24"/>
          <w:szCs w:val="24"/>
        </w:rPr>
        <w:t xml:space="preserve"> </w:t>
      </w:r>
      <w:r w:rsidR="0050609A" w:rsidRPr="00E12497">
        <w:rPr>
          <w:rFonts w:ascii="Arial" w:hAnsi="Arial" w:cs="Arial"/>
          <w:sz w:val="24"/>
          <w:szCs w:val="24"/>
        </w:rPr>
        <w:t>а</w:t>
      </w:r>
      <w:r w:rsidRPr="00E12497">
        <w:rPr>
          <w:rFonts w:ascii="Arial" w:hAnsi="Arial" w:cs="Arial"/>
          <w:sz w:val="24"/>
          <w:szCs w:val="24"/>
        </w:rPr>
        <w:t>кт</w:t>
      </w:r>
      <w:r w:rsidR="0050609A" w:rsidRPr="00E12497">
        <w:rPr>
          <w:rFonts w:ascii="Arial" w:hAnsi="Arial" w:cs="Arial"/>
          <w:sz w:val="24"/>
          <w:szCs w:val="24"/>
        </w:rPr>
        <w:t>ы</w:t>
      </w:r>
      <w:r w:rsidRPr="00E12497">
        <w:rPr>
          <w:rFonts w:ascii="Arial" w:hAnsi="Arial" w:cs="Arial"/>
          <w:sz w:val="24"/>
          <w:szCs w:val="24"/>
        </w:rPr>
        <w:t xml:space="preserve"> </w:t>
      </w:r>
      <w:r w:rsidR="0050609A" w:rsidRPr="00E12497">
        <w:rPr>
          <w:rFonts w:ascii="Arial" w:hAnsi="Arial" w:cs="Arial"/>
          <w:sz w:val="24"/>
          <w:szCs w:val="24"/>
        </w:rPr>
        <w:t>выполненных работ, счета-</w:t>
      </w:r>
      <w:r w:rsidRPr="00E12497">
        <w:rPr>
          <w:rFonts w:ascii="Arial" w:hAnsi="Arial" w:cs="Arial"/>
          <w:sz w:val="24"/>
          <w:szCs w:val="24"/>
        </w:rPr>
        <w:t>фактур</w:t>
      </w:r>
      <w:r w:rsidR="0050609A" w:rsidRPr="00E12497">
        <w:rPr>
          <w:rFonts w:ascii="Arial" w:hAnsi="Arial" w:cs="Arial"/>
          <w:sz w:val="24"/>
          <w:szCs w:val="24"/>
        </w:rPr>
        <w:t>ы</w:t>
      </w:r>
      <w:r w:rsidRPr="00E12497">
        <w:rPr>
          <w:rFonts w:ascii="Arial" w:hAnsi="Arial" w:cs="Arial"/>
          <w:sz w:val="24"/>
          <w:szCs w:val="24"/>
        </w:rPr>
        <w:t>,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w:t>
      </w:r>
      <w:r w:rsidR="0050609A" w:rsidRPr="00E12497">
        <w:rPr>
          <w:rFonts w:ascii="Arial" w:hAnsi="Arial" w:cs="Arial"/>
          <w:sz w:val="24"/>
          <w:szCs w:val="24"/>
        </w:rPr>
        <w:t xml:space="preserve"> и </w:t>
      </w:r>
      <w:r w:rsidRPr="00E12497">
        <w:rPr>
          <w:rFonts w:ascii="Arial" w:hAnsi="Arial" w:cs="Arial"/>
          <w:sz w:val="24"/>
          <w:szCs w:val="24"/>
        </w:rPr>
        <w:t>счета</w:t>
      </w:r>
      <w:r w:rsidR="0050609A" w:rsidRPr="00E12497">
        <w:rPr>
          <w:rFonts w:ascii="Arial" w:hAnsi="Arial" w:cs="Arial"/>
          <w:sz w:val="24"/>
          <w:szCs w:val="24"/>
        </w:rPr>
        <w:t>-</w:t>
      </w:r>
      <w:r w:rsidRPr="00E12497">
        <w:rPr>
          <w:rFonts w:ascii="Arial" w:hAnsi="Arial" w:cs="Arial"/>
          <w:sz w:val="24"/>
          <w:szCs w:val="24"/>
        </w:rPr>
        <w:t>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программе.</w:t>
      </w:r>
    </w:p>
    <w:p w:rsidR="00584199" w:rsidRPr="00E12497" w:rsidRDefault="004F5CE5" w:rsidP="0057721D">
      <w:pPr>
        <w:spacing w:after="0" w:line="240" w:lineRule="auto"/>
        <w:ind w:firstLine="709"/>
        <w:rPr>
          <w:rFonts w:ascii="Arial" w:hAnsi="Arial" w:cs="Arial"/>
          <w:sz w:val="24"/>
          <w:szCs w:val="24"/>
        </w:rPr>
      </w:pPr>
      <w:r w:rsidRPr="00E12497">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r w:rsidR="00584199" w:rsidRPr="00E12497">
        <w:rPr>
          <w:rFonts w:ascii="Arial" w:hAnsi="Arial" w:cs="Arial"/>
          <w:sz w:val="24"/>
          <w:szCs w:val="24"/>
        </w:rPr>
        <w:t>.</w:t>
      </w:r>
      <w:r w:rsidR="00A965F6" w:rsidRPr="00E12497">
        <w:rPr>
          <w:rFonts w:ascii="Arial" w:hAnsi="Arial" w:cs="Arial"/>
          <w:sz w:val="24"/>
          <w:szCs w:val="24"/>
        </w:rPr>
        <w:t xml:space="preserve"> </w:t>
      </w:r>
    </w:p>
    <w:p w:rsidR="00584199" w:rsidRPr="00E12497" w:rsidRDefault="00584199" w:rsidP="0057721D">
      <w:pPr>
        <w:spacing w:after="0" w:line="240" w:lineRule="auto"/>
        <w:ind w:firstLine="709"/>
        <w:rPr>
          <w:rFonts w:ascii="Arial" w:hAnsi="Arial" w:cs="Arial"/>
          <w:sz w:val="24"/>
          <w:szCs w:val="24"/>
        </w:rPr>
        <w:sectPr w:rsidR="00584199" w:rsidRPr="00E12497" w:rsidSect="00D0539E">
          <w:pgSz w:w="11906" w:h="16838"/>
          <w:pgMar w:top="1134" w:right="851" w:bottom="1134" w:left="1701" w:header="709" w:footer="709" w:gutter="0"/>
          <w:pgNumType w:start="1"/>
          <w:cols w:space="708"/>
          <w:titlePg/>
          <w:docGrid w:linePitch="360"/>
        </w:sectPr>
      </w:pPr>
    </w:p>
    <w:p w:rsidR="00584199" w:rsidRPr="00E12497" w:rsidRDefault="00584199" w:rsidP="00AB0E92">
      <w:pPr>
        <w:widowControl w:val="0"/>
        <w:autoSpaceDE w:val="0"/>
        <w:autoSpaceDN w:val="0"/>
        <w:spacing w:after="0" w:line="240" w:lineRule="auto"/>
        <w:ind w:left="9072"/>
        <w:jc w:val="left"/>
        <w:outlineLvl w:val="2"/>
        <w:rPr>
          <w:rFonts w:ascii="Arial" w:hAnsi="Arial" w:cs="Arial"/>
          <w:sz w:val="24"/>
          <w:szCs w:val="24"/>
        </w:rPr>
      </w:pPr>
      <w:r w:rsidRPr="00E12497">
        <w:rPr>
          <w:rFonts w:ascii="Arial" w:hAnsi="Arial" w:cs="Arial"/>
          <w:sz w:val="24"/>
          <w:szCs w:val="24"/>
        </w:rPr>
        <w:t>Приложение</w:t>
      </w:r>
    </w:p>
    <w:p w:rsidR="00F95901" w:rsidRPr="00E12497" w:rsidRDefault="00584199" w:rsidP="00AB0E92">
      <w:pPr>
        <w:widowControl w:val="0"/>
        <w:autoSpaceDE w:val="0"/>
        <w:autoSpaceDN w:val="0"/>
        <w:spacing w:after="0" w:line="240" w:lineRule="auto"/>
        <w:ind w:left="9072"/>
        <w:jc w:val="left"/>
        <w:rPr>
          <w:rFonts w:ascii="Arial" w:hAnsi="Arial" w:cs="Arial"/>
          <w:sz w:val="24"/>
          <w:szCs w:val="24"/>
        </w:rPr>
      </w:pPr>
      <w:r w:rsidRPr="00E12497">
        <w:rPr>
          <w:rFonts w:ascii="Arial" w:hAnsi="Arial" w:cs="Arial"/>
          <w:sz w:val="24"/>
          <w:szCs w:val="24"/>
        </w:rPr>
        <w:t>к информации об отдельном мероприятии</w:t>
      </w:r>
      <w:r w:rsidR="001A604F" w:rsidRPr="00E12497">
        <w:rPr>
          <w:rFonts w:ascii="Arial" w:hAnsi="Arial" w:cs="Arial"/>
          <w:sz w:val="24"/>
          <w:szCs w:val="24"/>
        </w:rPr>
        <w:t xml:space="preserve"> 8</w:t>
      </w:r>
      <w:r w:rsidR="00C375C7" w:rsidRPr="00E12497">
        <w:rPr>
          <w:rFonts w:ascii="Arial" w:hAnsi="Arial" w:cs="Arial"/>
          <w:sz w:val="24"/>
          <w:szCs w:val="24"/>
        </w:rPr>
        <w:t xml:space="preserve"> муниципальной программы</w:t>
      </w:r>
    </w:p>
    <w:p w:rsidR="00F5566D" w:rsidRPr="00E12497" w:rsidRDefault="00F5566D" w:rsidP="0057721D">
      <w:pPr>
        <w:widowControl w:val="0"/>
        <w:autoSpaceDE w:val="0"/>
        <w:autoSpaceDN w:val="0"/>
        <w:spacing w:after="0" w:line="240" w:lineRule="auto"/>
        <w:ind w:firstLine="709"/>
        <w:jc w:val="center"/>
        <w:rPr>
          <w:rFonts w:ascii="Arial" w:hAnsi="Arial" w:cs="Arial"/>
          <w:sz w:val="24"/>
          <w:szCs w:val="24"/>
        </w:rPr>
      </w:pPr>
    </w:p>
    <w:p w:rsidR="00584199" w:rsidRPr="00E12497" w:rsidRDefault="00F95901" w:rsidP="0057721D">
      <w:pPr>
        <w:widowControl w:val="0"/>
        <w:autoSpaceDE w:val="0"/>
        <w:autoSpaceDN w:val="0"/>
        <w:spacing w:after="0" w:line="240" w:lineRule="auto"/>
        <w:jc w:val="center"/>
        <w:rPr>
          <w:rFonts w:ascii="Arial" w:hAnsi="Arial" w:cs="Arial"/>
          <w:sz w:val="24"/>
          <w:szCs w:val="24"/>
        </w:rPr>
      </w:pPr>
      <w:r w:rsidRPr="00E12497">
        <w:rPr>
          <w:rFonts w:ascii="Arial" w:hAnsi="Arial" w:cs="Arial"/>
          <w:sz w:val="24"/>
          <w:szCs w:val="24"/>
        </w:rPr>
        <w:t>ПЕРЕЧЕНЬ</w:t>
      </w:r>
    </w:p>
    <w:p w:rsidR="00FB2A1C" w:rsidRPr="00E12497" w:rsidRDefault="00FB2A1C" w:rsidP="0057721D">
      <w:pPr>
        <w:widowControl w:val="0"/>
        <w:autoSpaceDE w:val="0"/>
        <w:autoSpaceDN w:val="0"/>
        <w:spacing w:after="0" w:line="240" w:lineRule="auto"/>
        <w:jc w:val="center"/>
        <w:rPr>
          <w:rFonts w:ascii="Arial" w:hAnsi="Arial" w:cs="Arial"/>
          <w:sz w:val="24"/>
          <w:szCs w:val="24"/>
        </w:rPr>
      </w:pPr>
      <w:r w:rsidRPr="00E12497">
        <w:rPr>
          <w:rFonts w:ascii="Arial" w:hAnsi="Arial" w:cs="Arial"/>
          <w:sz w:val="24"/>
          <w:szCs w:val="24"/>
        </w:rPr>
        <w:t>показателей результативности</w:t>
      </w:r>
    </w:p>
    <w:tbl>
      <w:tblPr>
        <w:tblpPr w:leftFromText="180" w:rightFromText="180" w:vertAnchor="text" w:horzAnchor="margin" w:tblpXSpec="center" w:tblpY="159"/>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2345"/>
        <w:gridCol w:w="630"/>
        <w:gridCol w:w="851"/>
        <w:gridCol w:w="1701"/>
        <w:gridCol w:w="712"/>
        <w:gridCol w:w="850"/>
        <w:gridCol w:w="709"/>
        <w:gridCol w:w="850"/>
        <w:gridCol w:w="851"/>
        <w:gridCol w:w="992"/>
        <w:gridCol w:w="851"/>
        <w:gridCol w:w="850"/>
        <w:gridCol w:w="851"/>
        <w:gridCol w:w="1134"/>
      </w:tblGrid>
      <w:tr w:rsidR="001023B3" w:rsidRPr="00E12497" w:rsidTr="00B23D7F">
        <w:trPr>
          <w:trHeight w:val="597"/>
        </w:trPr>
        <w:tc>
          <w:tcPr>
            <w:tcW w:w="486" w:type="dxa"/>
            <w:vMerge w:val="restart"/>
            <w:vAlign w:val="center"/>
          </w:tcPr>
          <w:p w:rsidR="001023B3" w:rsidRPr="00E12497" w:rsidRDefault="001023B3"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 п/п</w:t>
            </w:r>
          </w:p>
        </w:tc>
        <w:tc>
          <w:tcPr>
            <w:tcW w:w="2345" w:type="dxa"/>
            <w:vMerge w:val="restart"/>
            <w:vAlign w:val="center"/>
          </w:tcPr>
          <w:p w:rsidR="001023B3" w:rsidRPr="00E12497" w:rsidRDefault="001023B3"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Цель, показатели результативности</w:t>
            </w:r>
          </w:p>
        </w:tc>
        <w:tc>
          <w:tcPr>
            <w:tcW w:w="630" w:type="dxa"/>
            <w:vMerge w:val="restart"/>
            <w:textDirection w:val="btLr"/>
            <w:vAlign w:val="center"/>
          </w:tcPr>
          <w:p w:rsidR="001023B3" w:rsidRPr="00E12497" w:rsidRDefault="001023B3"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Единица измерения</w:t>
            </w:r>
          </w:p>
        </w:tc>
        <w:tc>
          <w:tcPr>
            <w:tcW w:w="851" w:type="dxa"/>
            <w:vMerge w:val="restart"/>
            <w:textDirection w:val="btLr"/>
            <w:vAlign w:val="center"/>
          </w:tcPr>
          <w:p w:rsidR="001023B3" w:rsidRPr="00E12497" w:rsidRDefault="001023B3"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Источник информации</w:t>
            </w:r>
          </w:p>
        </w:tc>
        <w:tc>
          <w:tcPr>
            <w:tcW w:w="1701" w:type="dxa"/>
            <w:vMerge w:val="restart"/>
            <w:vAlign w:val="center"/>
          </w:tcPr>
          <w:p w:rsidR="001023B3" w:rsidRPr="00E12497" w:rsidRDefault="001023B3" w:rsidP="0057721D">
            <w:pPr>
              <w:widowControl w:val="0"/>
              <w:autoSpaceDE w:val="0"/>
              <w:autoSpaceDN w:val="0"/>
              <w:spacing w:after="0" w:line="240" w:lineRule="auto"/>
              <w:jc w:val="center"/>
              <w:rPr>
                <w:rFonts w:ascii="Arial" w:eastAsia="Calibri" w:hAnsi="Arial" w:cs="Arial"/>
                <w:sz w:val="18"/>
                <w:szCs w:val="18"/>
              </w:rPr>
            </w:pPr>
            <w:r w:rsidRPr="00E12497">
              <w:rPr>
                <w:rFonts w:ascii="Arial" w:eastAsia="Calibri" w:hAnsi="Arial" w:cs="Arial"/>
                <w:sz w:val="18"/>
                <w:szCs w:val="18"/>
              </w:rPr>
              <w:t>Год, предшествующий реализации муниципальной программы</w:t>
            </w:r>
          </w:p>
          <w:p w:rsidR="001023B3" w:rsidRPr="00E12497" w:rsidRDefault="001023B3" w:rsidP="0057721D">
            <w:pPr>
              <w:widowControl w:val="0"/>
              <w:autoSpaceDE w:val="0"/>
              <w:autoSpaceDN w:val="0"/>
              <w:spacing w:after="0" w:line="240" w:lineRule="auto"/>
              <w:jc w:val="center"/>
              <w:rPr>
                <w:rFonts w:ascii="Arial" w:hAnsi="Arial" w:cs="Arial"/>
                <w:sz w:val="18"/>
                <w:szCs w:val="18"/>
              </w:rPr>
            </w:pPr>
            <w:r w:rsidRPr="00E12497">
              <w:rPr>
                <w:rFonts w:ascii="Arial" w:eastAsia="Calibri" w:hAnsi="Arial" w:cs="Arial"/>
                <w:sz w:val="18"/>
                <w:szCs w:val="18"/>
              </w:rPr>
              <w:t>2013</w:t>
            </w:r>
          </w:p>
        </w:tc>
        <w:tc>
          <w:tcPr>
            <w:tcW w:w="3972" w:type="dxa"/>
            <w:gridSpan w:val="5"/>
            <w:vAlign w:val="center"/>
          </w:tcPr>
          <w:p w:rsidR="001023B3" w:rsidRPr="00E12497" w:rsidRDefault="001023B3"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Годы начала действия муниципальной программы</w:t>
            </w:r>
          </w:p>
        </w:tc>
        <w:tc>
          <w:tcPr>
            <w:tcW w:w="992" w:type="dxa"/>
            <w:vMerge w:val="restart"/>
            <w:vAlign w:val="center"/>
          </w:tcPr>
          <w:p w:rsidR="001023B3" w:rsidRPr="00E12497" w:rsidRDefault="001023B3"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2019</w:t>
            </w:r>
          </w:p>
        </w:tc>
        <w:tc>
          <w:tcPr>
            <w:tcW w:w="3686" w:type="dxa"/>
            <w:gridSpan w:val="4"/>
            <w:vAlign w:val="center"/>
          </w:tcPr>
          <w:p w:rsidR="001023B3" w:rsidRPr="00E12497" w:rsidRDefault="001023B3"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Годы реализации отдельного мероприятия</w:t>
            </w:r>
          </w:p>
        </w:tc>
      </w:tr>
      <w:tr w:rsidR="006A4E26" w:rsidRPr="00E12497" w:rsidTr="00D0354C">
        <w:trPr>
          <w:trHeight w:val="886"/>
        </w:trPr>
        <w:tc>
          <w:tcPr>
            <w:tcW w:w="486" w:type="dxa"/>
            <w:vMerge/>
          </w:tcPr>
          <w:p w:rsidR="006A4E26" w:rsidRPr="00E12497" w:rsidRDefault="006A4E26" w:rsidP="0057721D">
            <w:pPr>
              <w:spacing w:after="0" w:line="240" w:lineRule="auto"/>
              <w:rPr>
                <w:rFonts w:ascii="Arial" w:eastAsia="Calibri" w:hAnsi="Arial" w:cs="Arial"/>
                <w:sz w:val="18"/>
                <w:szCs w:val="18"/>
              </w:rPr>
            </w:pPr>
          </w:p>
        </w:tc>
        <w:tc>
          <w:tcPr>
            <w:tcW w:w="2345" w:type="dxa"/>
            <w:vMerge/>
          </w:tcPr>
          <w:p w:rsidR="006A4E26" w:rsidRPr="00E12497" w:rsidRDefault="006A4E26" w:rsidP="0057721D">
            <w:pPr>
              <w:spacing w:after="0" w:line="240" w:lineRule="auto"/>
              <w:rPr>
                <w:rFonts w:ascii="Arial" w:eastAsia="Calibri" w:hAnsi="Arial" w:cs="Arial"/>
                <w:sz w:val="18"/>
                <w:szCs w:val="18"/>
              </w:rPr>
            </w:pPr>
          </w:p>
        </w:tc>
        <w:tc>
          <w:tcPr>
            <w:tcW w:w="630" w:type="dxa"/>
            <w:vMerge/>
          </w:tcPr>
          <w:p w:rsidR="006A4E26" w:rsidRPr="00E12497" w:rsidRDefault="006A4E26" w:rsidP="0057721D">
            <w:pPr>
              <w:spacing w:after="0" w:line="240" w:lineRule="auto"/>
              <w:rPr>
                <w:rFonts w:ascii="Arial" w:eastAsia="Calibri" w:hAnsi="Arial" w:cs="Arial"/>
                <w:sz w:val="18"/>
                <w:szCs w:val="18"/>
              </w:rPr>
            </w:pPr>
          </w:p>
        </w:tc>
        <w:tc>
          <w:tcPr>
            <w:tcW w:w="851" w:type="dxa"/>
            <w:vMerge/>
          </w:tcPr>
          <w:p w:rsidR="006A4E26" w:rsidRPr="00E12497" w:rsidRDefault="006A4E26" w:rsidP="0057721D">
            <w:pPr>
              <w:spacing w:after="0" w:line="240" w:lineRule="auto"/>
              <w:rPr>
                <w:rFonts w:ascii="Arial" w:eastAsia="Calibri" w:hAnsi="Arial" w:cs="Arial"/>
                <w:sz w:val="18"/>
                <w:szCs w:val="18"/>
              </w:rPr>
            </w:pPr>
          </w:p>
        </w:tc>
        <w:tc>
          <w:tcPr>
            <w:tcW w:w="1701" w:type="dxa"/>
            <w:vMerge/>
          </w:tcPr>
          <w:p w:rsidR="006A4E26" w:rsidRPr="00E12497" w:rsidRDefault="006A4E26" w:rsidP="0057721D">
            <w:pPr>
              <w:widowControl w:val="0"/>
              <w:autoSpaceDE w:val="0"/>
              <w:autoSpaceDN w:val="0"/>
              <w:spacing w:after="0" w:line="240" w:lineRule="auto"/>
              <w:jc w:val="center"/>
              <w:rPr>
                <w:rFonts w:ascii="Arial" w:hAnsi="Arial" w:cs="Arial"/>
                <w:sz w:val="18"/>
                <w:szCs w:val="18"/>
              </w:rPr>
            </w:pPr>
          </w:p>
        </w:tc>
        <w:tc>
          <w:tcPr>
            <w:tcW w:w="712" w:type="dxa"/>
            <w:vAlign w:val="center"/>
          </w:tcPr>
          <w:p w:rsidR="006A4E26" w:rsidRPr="00E12497" w:rsidRDefault="006A4E26"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2014</w:t>
            </w:r>
          </w:p>
        </w:tc>
        <w:tc>
          <w:tcPr>
            <w:tcW w:w="850" w:type="dxa"/>
            <w:vAlign w:val="center"/>
          </w:tcPr>
          <w:p w:rsidR="006A4E26" w:rsidRPr="00E12497" w:rsidRDefault="006A4E26"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2015</w:t>
            </w:r>
          </w:p>
        </w:tc>
        <w:tc>
          <w:tcPr>
            <w:tcW w:w="709" w:type="dxa"/>
            <w:vAlign w:val="center"/>
          </w:tcPr>
          <w:p w:rsidR="006A4E26" w:rsidRPr="00E12497" w:rsidRDefault="006A4E26"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2016</w:t>
            </w:r>
          </w:p>
        </w:tc>
        <w:tc>
          <w:tcPr>
            <w:tcW w:w="850" w:type="dxa"/>
            <w:vAlign w:val="center"/>
          </w:tcPr>
          <w:p w:rsidR="006A4E26" w:rsidRPr="00E12497" w:rsidRDefault="006A4E26"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2017</w:t>
            </w:r>
          </w:p>
        </w:tc>
        <w:tc>
          <w:tcPr>
            <w:tcW w:w="851" w:type="dxa"/>
            <w:vAlign w:val="center"/>
          </w:tcPr>
          <w:p w:rsidR="006A4E26" w:rsidRPr="00E12497" w:rsidRDefault="006A4E26"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2018</w:t>
            </w:r>
          </w:p>
        </w:tc>
        <w:tc>
          <w:tcPr>
            <w:tcW w:w="992" w:type="dxa"/>
            <w:vMerge/>
            <w:vAlign w:val="center"/>
          </w:tcPr>
          <w:p w:rsidR="006A4E26" w:rsidRPr="00E12497" w:rsidRDefault="006A4E26" w:rsidP="0057721D">
            <w:pPr>
              <w:widowControl w:val="0"/>
              <w:autoSpaceDE w:val="0"/>
              <w:autoSpaceDN w:val="0"/>
              <w:spacing w:after="0" w:line="240" w:lineRule="auto"/>
              <w:jc w:val="center"/>
              <w:rPr>
                <w:rFonts w:ascii="Arial" w:hAnsi="Arial" w:cs="Arial"/>
                <w:sz w:val="18"/>
                <w:szCs w:val="18"/>
              </w:rPr>
            </w:pPr>
          </w:p>
        </w:tc>
        <w:tc>
          <w:tcPr>
            <w:tcW w:w="851" w:type="dxa"/>
            <w:vAlign w:val="center"/>
          </w:tcPr>
          <w:p w:rsidR="006A4E26" w:rsidRPr="00E12497" w:rsidRDefault="001023B3"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2020</w:t>
            </w:r>
          </w:p>
        </w:tc>
        <w:tc>
          <w:tcPr>
            <w:tcW w:w="850" w:type="dxa"/>
            <w:vAlign w:val="center"/>
          </w:tcPr>
          <w:p w:rsidR="006A4E26" w:rsidRPr="00E12497" w:rsidRDefault="006A4E26"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2021</w:t>
            </w:r>
          </w:p>
        </w:tc>
        <w:tc>
          <w:tcPr>
            <w:tcW w:w="851" w:type="dxa"/>
            <w:vAlign w:val="center"/>
          </w:tcPr>
          <w:p w:rsidR="006A4E26" w:rsidRPr="00E12497" w:rsidRDefault="006A4E26"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2022</w:t>
            </w:r>
          </w:p>
        </w:tc>
        <w:tc>
          <w:tcPr>
            <w:tcW w:w="1134" w:type="dxa"/>
            <w:vAlign w:val="center"/>
          </w:tcPr>
          <w:p w:rsidR="006A4E26" w:rsidRPr="00E12497" w:rsidRDefault="006A4E26"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2023</w:t>
            </w:r>
          </w:p>
        </w:tc>
      </w:tr>
      <w:tr w:rsidR="0099507C" w:rsidRPr="00E12497" w:rsidTr="00D0354C">
        <w:trPr>
          <w:trHeight w:val="164"/>
        </w:trPr>
        <w:tc>
          <w:tcPr>
            <w:tcW w:w="486" w:type="dxa"/>
          </w:tcPr>
          <w:p w:rsidR="0099507C" w:rsidRPr="00E12497" w:rsidRDefault="0099507C"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w:t>
            </w:r>
          </w:p>
        </w:tc>
        <w:tc>
          <w:tcPr>
            <w:tcW w:w="2345" w:type="dxa"/>
          </w:tcPr>
          <w:p w:rsidR="0099507C" w:rsidRPr="00E12497" w:rsidRDefault="0099507C"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2</w:t>
            </w:r>
          </w:p>
        </w:tc>
        <w:tc>
          <w:tcPr>
            <w:tcW w:w="630" w:type="dxa"/>
          </w:tcPr>
          <w:p w:rsidR="0099507C" w:rsidRPr="00E12497" w:rsidRDefault="0099507C"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3</w:t>
            </w:r>
          </w:p>
        </w:tc>
        <w:tc>
          <w:tcPr>
            <w:tcW w:w="851" w:type="dxa"/>
          </w:tcPr>
          <w:p w:rsidR="0099507C" w:rsidRPr="00E12497" w:rsidRDefault="0099507C"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4</w:t>
            </w:r>
          </w:p>
        </w:tc>
        <w:tc>
          <w:tcPr>
            <w:tcW w:w="1701" w:type="dxa"/>
          </w:tcPr>
          <w:p w:rsidR="0099507C" w:rsidRPr="00E12497" w:rsidRDefault="0099507C"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5</w:t>
            </w:r>
          </w:p>
        </w:tc>
        <w:tc>
          <w:tcPr>
            <w:tcW w:w="712" w:type="dxa"/>
          </w:tcPr>
          <w:p w:rsidR="0099507C" w:rsidRPr="00E12497" w:rsidRDefault="0099507C"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6</w:t>
            </w:r>
          </w:p>
        </w:tc>
        <w:tc>
          <w:tcPr>
            <w:tcW w:w="850" w:type="dxa"/>
          </w:tcPr>
          <w:p w:rsidR="0099507C" w:rsidRPr="00E12497" w:rsidRDefault="0099507C"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7</w:t>
            </w:r>
          </w:p>
        </w:tc>
        <w:tc>
          <w:tcPr>
            <w:tcW w:w="709" w:type="dxa"/>
          </w:tcPr>
          <w:p w:rsidR="0099507C" w:rsidRPr="00E12497" w:rsidRDefault="0099507C"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8</w:t>
            </w:r>
          </w:p>
        </w:tc>
        <w:tc>
          <w:tcPr>
            <w:tcW w:w="850" w:type="dxa"/>
          </w:tcPr>
          <w:p w:rsidR="0099507C" w:rsidRPr="00E12497" w:rsidRDefault="0099507C"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9</w:t>
            </w:r>
          </w:p>
        </w:tc>
        <w:tc>
          <w:tcPr>
            <w:tcW w:w="851" w:type="dxa"/>
            <w:vAlign w:val="center"/>
          </w:tcPr>
          <w:p w:rsidR="0099507C" w:rsidRPr="00E12497" w:rsidRDefault="0099507C"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10</w:t>
            </w:r>
          </w:p>
        </w:tc>
        <w:tc>
          <w:tcPr>
            <w:tcW w:w="992" w:type="dxa"/>
          </w:tcPr>
          <w:p w:rsidR="0099507C" w:rsidRPr="00E12497" w:rsidRDefault="0099507C"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11</w:t>
            </w:r>
          </w:p>
        </w:tc>
        <w:tc>
          <w:tcPr>
            <w:tcW w:w="851" w:type="dxa"/>
          </w:tcPr>
          <w:p w:rsidR="0099507C" w:rsidRPr="00E12497" w:rsidRDefault="0099507C"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12</w:t>
            </w:r>
          </w:p>
        </w:tc>
        <w:tc>
          <w:tcPr>
            <w:tcW w:w="850" w:type="dxa"/>
          </w:tcPr>
          <w:p w:rsidR="0099507C" w:rsidRPr="00E12497" w:rsidRDefault="0099507C"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13</w:t>
            </w:r>
          </w:p>
        </w:tc>
        <w:tc>
          <w:tcPr>
            <w:tcW w:w="851" w:type="dxa"/>
          </w:tcPr>
          <w:p w:rsidR="0099507C" w:rsidRPr="00E12497" w:rsidRDefault="0099507C"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14</w:t>
            </w:r>
          </w:p>
        </w:tc>
        <w:tc>
          <w:tcPr>
            <w:tcW w:w="1134" w:type="dxa"/>
          </w:tcPr>
          <w:p w:rsidR="0099507C" w:rsidRPr="00E12497" w:rsidRDefault="000A3D43" w:rsidP="0057721D">
            <w:pPr>
              <w:widowControl w:val="0"/>
              <w:autoSpaceDE w:val="0"/>
              <w:autoSpaceDN w:val="0"/>
              <w:spacing w:after="0" w:line="240" w:lineRule="auto"/>
              <w:jc w:val="center"/>
              <w:rPr>
                <w:rFonts w:ascii="Arial" w:hAnsi="Arial" w:cs="Arial"/>
                <w:sz w:val="18"/>
                <w:szCs w:val="18"/>
              </w:rPr>
            </w:pPr>
            <w:r w:rsidRPr="00E12497">
              <w:rPr>
                <w:rFonts w:ascii="Arial" w:hAnsi="Arial" w:cs="Arial"/>
                <w:sz w:val="18"/>
                <w:szCs w:val="18"/>
              </w:rPr>
              <w:t>15</w:t>
            </w:r>
          </w:p>
        </w:tc>
      </w:tr>
      <w:tr w:rsidR="0099507C" w:rsidRPr="00E12497" w:rsidTr="00D0354C">
        <w:tc>
          <w:tcPr>
            <w:tcW w:w="14663" w:type="dxa"/>
            <w:gridSpan w:val="15"/>
          </w:tcPr>
          <w:p w:rsidR="0099507C" w:rsidRPr="00E12497" w:rsidRDefault="0099507C" w:rsidP="006360AE">
            <w:pPr>
              <w:overflowPunct w:val="0"/>
              <w:autoSpaceDE w:val="0"/>
              <w:autoSpaceDN w:val="0"/>
              <w:adjustRightInd w:val="0"/>
              <w:spacing w:after="0" w:line="240" w:lineRule="auto"/>
              <w:jc w:val="left"/>
              <w:textAlignment w:val="baseline"/>
              <w:rPr>
                <w:rFonts w:ascii="Arial" w:hAnsi="Arial" w:cs="Arial"/>
                <w:sz w:val="18"/>
                <w:szCs w:val="18"/>
              </w:rPr>
            </w:pPr>
            <w:r w:rsidRPr="00E12497">
              <w:rPr>
                <w:rFonts w:ascii="Arial" w:hAnsi="Arial" w:cs="Arial"/>
                <w:sz w:val="18"/>
                <w:szCs w:val="18"/>
              </w:rPr>
              <w:t xml:space="preserve">Мероприятие 8. </w:t>
            </w:r>
            <w:r w:rsidR="006360AE" w:rsidRPr="006360AE">
              <w:rPr>
                <w:rFonts w:ascii="Arial" w:hAnsi="Arial" w:cs="Arial"/>
                <w:sz w:val="18"/>
                <w:szCs w:val="18"/>
              </w:rPr>
              <w:t xml:space="preserve">Актуализация схем теплоснабжения, водоснабжения </w:t>
            </w:r>
            <w:r w:rsidR="003A33D8">
              <w:rPr>
                <w:rFonts w:ascii="Arial" w:hAnsi="Arial" w:cs="Arial"/>
                <w:sz w:val="18"/>
                <w:szCs w:val="18"/>
              </w:rPr>
              <w:t>и водоотведения города Бородино</w:t>
            </w:r>
          </w:p>
        </w:tc>
      </w:tr>
      <w:tr w:rsidR="0099507C" w:rsidRPr="00E12497" w:rsidTr="00D0354C">
        <w:tc>
          <w:tcPr>
            <w:tcW w:w="14663" w:type="dxa"/>
            <w:gridSpan w:val="15"/>
          </w:tcPr>
          <w:p w:rsidR="0099507C" w:rsidRPr="00E12497" w:rsidRDefault="0099507C" w:rsidP="0068025E">
            <w:pPr>
              <w:widowControl w:val="0"/>
              <w:autoSpaceDE w:val="0"/>
              <w:autoSpaceDN w:val="0"/>
              <w:spacing w:after="0" w:line="240" w:lineRule="auto"/>
              <w:jc w:val="left"/>
              <w:rPr>
                <w:rFonts w:ascii="Arial" w:hAnsi="Arial" w:cs="Arial"/>
                <w:sz w:val="18"/>
                <w:szCs w:val="18"/>
              </w:rPr>
            </w:pPr>
            <w:r w:rsidRPr="00E12497">
              <w:rPr>
                <w:rFonts w:ascii="Arial" w:hAnsi="Arial" w:cs="Arial"/>
                <w:sz w:val="18"/>
                <w:szCs w:val="18"/>
              </w:rPr>
              <w:t>Цель:</w:t>
            </w:r>
            <w:r w:rsidRPr="00E12497">
              <w:rPr>
                <w:rFonts w:ascii="Arial" w:hAnsi="Arial" w:cs="Arial"/>
                <w:bCs/>
                <w:color w:val="000000"/>
                <w:sz w:val="18"/>
                <w:szCs w:val="18"/>
              </w:rPr>
              <w:t xml:space="preserve"> </w:t>
            </w:r>
            <w:r w:rsidR="006A38CC" w:rsidRPr="00E12497">
              <w:rPr>
                <w:rFonts w:ascii="Arial" w:hAnsi="Arial" w:cs="Arial"/>
                <w:bCs/>
                <w:color w:val="000000"/>
                <w:sz w:val="18"/>
                <w:szCs w:val="18"/>
              </w:rPr>
              <w:t>повышение эффективного функционирования и развития систем теплоснабжения, водоснабжения, водоотведения</w:t>
            </w:r>
          </w:p>
        </w:tc>
      </w:tr>
      <w:tr w:rsidR="00006431" w:rsidRPr="002E3EC0" w:rsidTr="00D0354C">
        <w:tc>
          <w:tcPr>
            <w:tcW w:w="486" w:type="dxa"/>
          </w:tcPr>
          <w:p w:rsidR="00006431" w:rsidRPr="00E12497" w:rsidRDefault="00006431" w:rsidP="0057721D">
            <w:pPr>
              <w:widowControl w:val="0"/>
              <w:autoSpaceDE w:val="0"/>
              <w:autoSpaceDN w:val="0"/>
              <w:spacing w:after="0" w:line="240" w:lineRule="auto"/>
              <w:rPr>
                <w:rFonts w:ascii="Arial" w:hAnsi="Arial" w:cs="Arial"/>
                <w:sz w:val="18"/>
                <w:szCs w:val="18"/>
              </w:rPr>
            </w:pPr>
          </w:p>
        </w:tc>
        <w:tc>
          <w:tcPr>
            <w:tcW w:w="2345" w:type="dxa"/>
          </w:tcPr>
          <w:p w:rsidR="00006431" w:rsidRPr="00E12497" w:rsidRDefault="00006431" w:rsidP="0057721D">
            <w:pPr>
              <w:spacing w:after="0" w:line="240" w:lineRule="auto"/>
              <w:jc w:val="left"/>
              <w:rPr>
                <w:rFonts w:ascii="Arial" w:hAnsi="Arial" w:cs="Arial"/>
                <w:sz w:val="18"/>
                <w:szCs w:val="18"/>
              </w:rPr>
            </w:pPr>
            <w:r w:rsidRPr="00E12497">
              <w:rPr>
                <w:rFonts w:ascii="Arial" w:hAnsi="Arial" w:cs="Arial"/>
                <w:color w:val="000000"/>
                <w:sz w:val="18"/>
                <w:szCs w:val="18"/>
              </w:rPr>
              <w:t>Количество актуализированных схем</w:t>
            </w:r>
          </w:p>
        </w:tc>
        <w:tc>
          <w:tcPr>
            <w:tcW w:w="630" w:type="dxa"/>
            <w:vAlign w:val="center"/>
          </w:tcPr>
          <w:p w:rsidR="00006431" w:rsidRPr="00E12497" w:rsidRDefault="00006431"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шт.</w:t>
            </w:r>
          </w:p>
        </w:tc>
        <w:tc>
          <w:tcPr>
            <w:tcW w:w="851" w:type="dxa"/>
            <w:vAlign w:val="center"/>
          </w:tcPr>
          <w:p w:rsidR="00006431" w:rsidRPr="00E12497" w:rsidRDefault="00006431" w:rsidP="0057721D">
            <w:pPr>
              <w:spacing w:after="0" w:line="240" w:lineRule="auto"/>
              <w:rPr>
                <w:rFonts w:ascii="Arial" w:hAnsi="Arial" w:cs="Arial"/>
                <w:color w:val="000000"/>
                <w:sz w:val="18"/>
                <w:szCs w:val="18"/>
              </w:rPr>
            </w:pPr>
            <w:r w:rsidRPr="00E12497">
              <w:rPr>
                <w:rFonts w:ascii="Arial" w:hAnsi="Arial" w:cs="Arial"/>
                <w:color w:val="000000"/>
                <w:sz w:val="18"/>
                <w:szCs w:val="18"/>
              </w:rPr>
              <w:t>годовой отчет</w:t>
            </w:r>
          </w:p>
        </w:tc>
        <w:tc>
          <w:tcPr>
            <w:tcW w:w="1701" w:type="dxa"/>
            <w:vAlign w:val="center"/>
          </w:tcPr>
          <w:p w:rsidR="00006431" w:rsidRPr="00E12497" w:rsidRDefault="00006431"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w:t>
            </w:r>
          </w:p>
        </w:tc>
        <w:tc>
          <w:tcPr>
            <w:tcW w:w="712" w:type="dxa"/>
            <w:vAlign w:val="center"/>
          </w:tcPr>
          <w:p w:rsidR="00006431" w:rsidRPr="00E12497" w:rsidRDefault="00006431"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w:t>
            </w:r>
          </w:p>
        </w:tc>
        <w:tc>
          <w:tcPr>
            <w:tcW w:w="850" w:type="dxa"/>
            <w:vAlign w:val="center"/>
          </w:tcPr>
          <w:p w:rsidR="00006431" w:rsidRPr="00E12497" w:rsidRDefault="00006431"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w:t>
            </w:r>
          </w:p>
        </w:tc>
        <w:tc>
          <w:tcPr>
            <w:tcW w:w="709" w:type="dxa"/>
            <w:vAlign w:val="center"/>
          </w:tcPr>
          <w:p w:rsidR="00006431" w:rsidRPr="00E12497" w:rsidRDefault="00006431"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w:t>
            </w:r>
          </w:p>
        </w:tc>
        <w:tc>
          <w:tcPr>
            <w:tcW w:w="850" w:type="dxa"/>
            <w:vAlign w:val="center"/>
          </w:tcPr>
          <w:p w:rsidR="00006431" w:rsidRPr="00E12497" w:rsidRDefault="00006431"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851" w:type="dxa"/>
            <w:vAlign w:val="center"/>
          </w:tcPr>
          <w:p w:rsidR="00006431" w:rsidRPr="00E12497" w:rsidRDefault="00006431"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w:t>
            </w:r>
          </w:p>
        </w:tc>
        <w:tc>
          <w:tcPr>
            <w:tcW w:w="992" w:type="dxa"/>
            <w:vAlign w:val="center"/>
          </w:tcPr>
          <w:p w:rsidR="00006431" w:rsidRPr="00E12497" w:rsidRDefault="00006431"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2</w:t>
            </w:r>
          </w:p>
        </w:tc>
        <w:tc>
          <w:tcPr>
            <w:tcW w:w="851" w:type="dxa"/>
            <w:vAlign w:val="center"/>
          </w:tcPr>
          <w:p w:rsidR="00006431" w:rsidRPr="00E12497" w:rsidRDefault="00D0354C"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850" w:type="dxa"/>
            <w:vAlign w:val="center"/>
          </w:tcPr>
          <w:p w:rsidR="00006431" w:rsidRPr="00E12497" w:rsidRDefault="00006431"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851" w:type="dxa"/>
            <w:vAlign w:val="center"/>
          </w:tcPr>
          <w:p w:rsidR="00006431" w:rsidRPr="00E12497" w:rsidRDefault="00006431"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c>
          <w:tcPr>
            <w:tcW w:w="1134" w:type="dxa"/>
            <w:vAlign w:val="center"/>
          </w:tcPr>
          <w:p w:rsidR="00006431" w:rsidRPr="00F5566D" w:rsidRDefault="00006431"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1</w:t>
            </w:r>
          </w:p>
        </w:tc>
      </w:tr>
    </w:tbl>
    <w:p w:rsidR="00584199" w:rsidRPr="002E3EC0" w:rsidRDefault="00584199" w:rsidP="0057721D">
      <w:pPr>
        <w:spacing w:after="0" w:line="240" w:lineRule="auto"/>
        <w:ind w:firstLine="709"/>
        <w:rPr>
          <w:rFonts w:ascii="Arial" w:hAnsi="Arial" w:cs="Arial"/>
          <w:sz w:val="24"/>
          <w:szCs w:val="24"/>
        </w:rPr>
      </w:pPr>
    </w:p>
    <w:sectPr w:rsidR="00584199" w:rsidRPr="002E3EC0" w:rsidSect="002F0A01">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F07" w:rsidRDefault="00E33F07" w:rsidP="00874064">
      <w:pPr>
        <w:spacing w:after="0" w:line="240" w:lineRule="auto"/>
      </w:pPr>
      <w:r>
        <w:separator/>
      </w:r>
    </w:p>
  </w:endnote>
  <w:endnote w:type="continuationSeparator" w:id="0">
    <w:p w:rsidR="00E33F07" w:rsidRDefault="00E33F07" w:rsidP="0087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F07" w:rsidRDefault="00E33F07" w:rsidP="00874064">
      <w:pPr>
        <w:spacing w:after="0" w:line="240" w:lineRule="auto"/>
      </w:pPr>
      <w:r>
        <w:separator/>
      </w:r>
    </w:p>
  </w:footnote>
  <w:footnote w:type="continuationSeparator" w:id="0">
    <w:p w:rsidR="00E33F07" w:rsidRDefault="00E33F07" w:rsidP="0087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12933"/>
      <w:docPartObj>
        <w:docPartGallery w:val="Page Numbers (Top of Page)"/>
        <w:docPartUnique/>
      </w:docPartObj>
    </w:sdtPr>
    <w:sdtEndPr>
      <w:rPr>
        <w:rFonts w:ascii="Arial" w:hAnsi="Arial" w:cs="Arial"/>
        <w:sz w:val="18"/>
      </w:rPr>
    </w:sdtEndPr>
    <w:sdtContent>
      <w:p w:rsidR="009917C0" w:rsidRPr="00CD6F02" w:rsidRDefault="009917C0">
        <w:pPr>
          <w:pStyle w:val="ab"/>
          <w:jc w:val="center"/>
          <w:rPr>
            <w:rFonts w:ascii="Arial" w:hAnsi="Arial" w:cs="Arial"/>
            <w:sz w:val="18"/>
          </w:rPr>
        </w:pPr>
        <w:r w:rsidRPr="00CD6F02">
          <w:rPr>
            <w:rFonts w:ascii="Arial" w:hAnsi="Arial" w:cs="Arial"/>
            <w:sz w:val="18"/>
          </w:rPr>
          <w:fldChar w:fldCharType="begin"/>
        </w:r>
        <w:r w:rsidRPr="00CD6F02">
          <w:rPr>
            <w:rFonts w:ascii="Arial" w:hAnsi="Arial" w:cs="Arial"/>
            <w:sz w:val="18"/>
          </w:rPr>
          <w:instrText>PAGE   \* MERGEFORMAT</w:instrText>
        </w:r>
        <w:r w:rsidRPr="00CD6F02">
          <w:rPr>
            <w:rFonts w:ascii="Arial" w:hAnsi="Arial" w:cs="Arial"/>
            <w:sz w:val="18"/>
          </w:rPr>
          <w:fldChar w:fldCharType="separate"/>
        </w:r>
        <w:r w:rsidR="00B41D2E">
          <w:rPr>
            <w:rFonts w:ascii="Arial" w:hAnsi="Arial" w:cs="Arial"/>
            <w:noProof/>
            <w:sz w:val="18"/>
          </w:rPr>
          <w:t>5</w:t>
        </w:r>
        <w:r w:rsidRPr="00CD6F02">
          <w:rPr>
            <w:rFonts w:ascii="Arial" w:hAnsi="Arial" w:cs="Arial"/>
            <w:sz w:val="18"/>
          </w:rPr>
          <w:fldChar w:fldCharType="end"/>
        </w:r>
      </w:p>
    </w:sdtContent>
  </w:sdt>
  <w:p w:rsidR="009917C0" w:rsidRPr="005B443C" w:rsidRDefault="009917C0" w:rsidP="001B3985">
    <w:pPr>
      <w:pStyle w:val="ab"/>
      <w:jc w:val="center"/>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C0" w:rsidRDefault="009917C0">
    <w:pPr>
      <w:pStyle w:val="ab"/>
      <w:jc w:val="center"/>
    </w:pPr>
  </w:p>
  <w:p w:rsidR="009917C0" w:rsidRDefault="009917C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EF9"/>
    <w:multiLevelType w:val="hybridMultilevel"/>
    <w:tmpl w:val="499EB918"/>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EA63E4"/>
    <w:multiLevelType w:val="hybridMultilevel"/>
    <w:tmpl w:val="D90075BE"/>
    <w:lvl w:ilvl="0" w:tplc="19B485D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C62AAC"/>
    <w:multiLevelType w:val="hybridMultilevel"/>
    <w:tmpl w:val="788CF42E"/>
    <w:lvl w:ilvl="0" w:tplc="45CACB4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64069F"/>
    <w:multiLevelType w:val="hybridMultilevel"/>
    <w:tmpl w:val="FC44482C"/>
    <w:lvl w:ilvl="0" w:tplc="0FF20298">
      <w:start w:val="1"/>
      <w:numFmt w:val="decimal"/>
      <w:suff w:val="space"/>
      <w:lvlText w:val="%1)"/>
      <w:lvlJc w:val="left"/>
      <w:pPr>
        <w:ind w:left="0" w:firstLine="709"/>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231E58"/>
    <w:multiLevelType w:val="hybridMultilevel"/>
    <w:tmpl w:val="1B1A1906"/>
    <w:lvl w:ilvl="0" w:tplc="4FC21E2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D01B2F"/>
    <w:multiLevelType w:val="hybridMultilevel"/>
    <w:tmpl w:val="30E4EB50"/>
    <w:lvl w:ilvl="0" w:tplc="8C66A39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E44AC1"/>
    <w:multiLevelType w:val="hybridMultilevel"/>
    <w:tmpl w:val="B4C21D90"/>
    <w:lvl w:ilvl="0" w:tplc="4AFC15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9F3F1B"/>
    <w:multiLevelType w:val="hybridMultilevel"/>
    <w:tmpl w:val="7D580948"/>
    <w:lvl w:ilvl="0" w:tplc="6DDE805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407213"/>
    <w:multiLevelType w:val="hybridMultilevel"/>
    <w:tmpl w:val="01E86D38"/>
    <w:lvl w:ilvl="0" w:tplc="E702DA6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776043"/>
    <w:multiLevelType w:val="hybridMultilevel"/>
    <w:tmpl w:val="84C86434"/>
    <w:lvl w:ilvl="0" w:tplc="80128F7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D83D04"/>
    <w:multiLevelType w:val="hybridMultilevel"/>
    <w:tmpl w:val="02F4A93A"/>
    <w:lvl w:ilvl="0" w:tplc="5BC2B45A">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87290A"/>
    <w:multiLevelType w:val="hybridMultilevel"/>
    <w:tmpl w:val="1E94861E"/>
    <w:lvl w:ilvl="0" w:tplc="407E6EB4">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431367"/>
    <w:multiLevelType w:val="hybridMultilevel"/>
    <w:tmpl w:val="74E29408"/>
    <w:lvl w:ilvl="0" w:tplc="0094861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57E3E65"/>
    <w:multiLevelType w:val="hybridMultilevel"/>
    <w:tmpl w:val="A458481C"/>
    <w:lvl w:ilvl="0" w:tplc="68E0E7F0">
      <w:start w:val="2023"/>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DB5A3E"/>
    <w:multiLevelType w:val="hybridMultilevel"/>
    <w:tmpl w:val="740EC054"/>
    <w:lvl w:ilvl="0" w:tplc="F7A63A5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DD6C49"/>
    <w:multiLevelType w:val="hybridMultilevel"/>
    <w:tmpl w:val="0EB45466"/>
    <w:lvl w:ilvl="0" w:tplc="489C003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0B24BF"/>
    <w:multiLevelType w:val="hybridMultilevel"/>
    <w:tmpl w:val="E504806C"/>
    <w:lvl w:ilvl="0" w:tplc="B838BD4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71346CE"/>
    <w:multiLevelType w:val="hybridMultilevel"/>
    <w:tmpl w:val="18CCB260"/>
    <w:lvl w:ilvl="0" w:tplc="DF60060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B41331"/>
    <w:multiLevelType w:val="hybridMultilevel"/>
    <w:tmpl w:val="34783838"/>
    <w:lvl w:ilvl="0" w:tplc="C842368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3D2EF4"/>
    <w:multiLevelType w:val="hybridMultilevel"/>
    <w:tmpl w:val="F38E1012"/>
    <w:lvl w:ilvl="0" w:tplc="70FE32FE">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E646801"/>
    <w:multiLevelType w:val="hybridMultilevel"/>
    <w:tmpl w:val="8152CB76"/>
    <w:lvl w:ilvl="0" w:tplc="F22AB54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AB2134"/>
    <w:multiLevelType w:val="hybridMultilevel"/>
    <w:tmpl w:val="CE763A44"/>
    <w:lvl w:ilvl="0" w:tplc="1186A67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0669B8"/>
    <w:multiLevelType w:val="hybridMultilevel"/>
    <w:tmpl w:val="F11AF828"/>
    <w:lvl w:ilvl="0" w:tplc="9C8E97B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7F1072"/>
    <w:multiLevelType w:val="hybridMultilevel"/>
    <w:tmpl w:val="E76EFA32"/>
    <w:lvl w:ilvl="0" w:tplc="330EEC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91879FF"/>
    <w:multiLevelType w:val="hybridMultilevel"/>
    <w:tmpl w:val="EB884754"/>
    <w:lvl w:ilvl="0" w:tplc="F22AB546">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15A6469"/>
    <w:multiLevelType w:val="hybridMultilevel"/>
    <w:tmpl w:val="9836BE24"/>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2FB5C78"/>
    <w:multiLevelType w:val="hybridMultilevel"/>
    <w:tmpl w:val="425654AE"/>
    <w:lvl w:ilvl="0" w:tplc="2302570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3F1436E"/>
    <w:multiLevelType w:val="hybridMultilevel"/>
    <w:tmpl w:val="4D566064"/>
    <w:lvl w:ilvl="0" w:tplc="BE26556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7110CC6"/>
    <w:multiLevelType w:val="multilevel"/>
    <w:tmpl w:val="CBD05F4A"/>
    <w:lvl w:ilvl="0">
      <w:start w:val="2"/>
      <w:numFmt w:val="decimal"/>
      <w:lvlText w:val="%1"/>
      <w:lvlJc w:val="left"/>
      <w:pPr>
        <w:ind w:left="720" w:hanging="360"/>
      </w:pPr>
      <w:rPr>
        <w:rFonts w:hint="default"/>
        <w:color w:val="000000"/>
        <w:sz w:val="20"/>
      </w:rPr>
    </w:lvl>
    <w:lvl w:ilvl="1">
      <w:start w:val="4"/>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9">
    <w:nsid w:val="777527A4"/>
    <w:multiLevelType w:val="hybridMultilevel"/>
    <w:tmpl w:val="1808431A"/>
    <w:lvl w:ilvl="0" w:tplc="70FE32F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14"/>
  </w:num>
  <w:num w:numId="3">
    <w:abstractNumId w:val="10"/>
  </w:num>
  <w:num w:numId="4">
    <w:abstractNumId w:val="11"/>
  </w:num>
  <w:num w:numId="5">
    <w:abstractNumId w:val="4"/>
  </w:num>
  <w:num w:numId="6">
    <w:abstractNumId w:val="9"/>
  </w:num>
  <w:num w:numId="7">
    <w:abstractNumId w:val="6"/>
  </w:num>
  <w:num w:numId="8">
    <w:abstractNumId w:val="12"/>
  </w:num>
  <w:num w:numId="9">
    <w:abstractNumId w:val="21"/>
  </w:num>
  <w:num w:numId="10">
    <w:abstractNumId w:val="7"/>
  </w:num>
  <w:num w:numId="11">
    <w:abstractNumId w:val="26"/>
  </w:num>
  <w:num w:numId="12">
    <w:abstractNumId w:val="23"/>
  </w:num>
  <w:num w:numId="13">
    <w:abstractNumId w:val="5"/>
  </w:num>
  <w:num w:numId="14">
    <w:abstractNumId w:val="3"/>
  </w:num>
  <w:num w:numId="15">
    <w:abstractNumId w:val="20"/>
  </w:num>
  <w:num w:numId="16">
    <w:abstractNumId w:val="24"/>
  </w:num>
  <w:num w:numId="17">
    <w:abstractNumId w:val="1"/>
  </w:num>
  <w:num w:numId="18">
    <w:abstractNumId w:val="13"/>
  </w:num>
  <w:num w:numId="19">
    <w:abstractNumId w:val="22"/>
  </w:num>
  <w:num w:numId="20">
    <w:abstractNumId w:val="15"/>
  </w:num>
  <w:num w:numId="21">
    <w:abstractNumId w:val="27"/>
  </w:num>
  <w:num w:numId="22">
    <w:abstractNumId w:val="2"/>
  </w:num>
  <w:num w:numId="23">
    <w:abstractNumId w:val="29"/>
  </w:num>
  <w:num w:numId="24">
    <w:abstractNumId w:val="19"/>
  </w:num>
  <w:num w:numId="25">
    <w:abstractNumId w:val="0"/>
  </w:num>
  <w:num w:numId="26">
    <w:abstractNumId w:val="8"/>
  </w:num>
  <w:num w:numId="27">
    <w:abstractNumId w:val="25"/>
  </w:num>
  <w:num w:numId="28">
    <w:abstractNumId w:val="17"/>
  </w:num>
  <w:num w:numId="29">
    <w:abstractNumId w:val="18"/>
  </w:num>
  <w:num w:numId="3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79"/>
    <w:rsid w:val="000001D9"/>
    <w:rsid w:val="0000034B"/>
    <w:rsid w:val="000004D3"/>
    <w:rsid w:val="00000B45"/>
    <w:rsid w:val="00000E01"/>
    <w:rsid w:val="00000E68"/>
    <w:rsid w:val="000014A9"/>
    <w:rsid w:val="00001900"/>
    <w:rsid w:val="00001F1A"/>
    <w:rsid w:val="000020DB"/>
    <w:rsid w:val="000021A0"/>
    <w:rsid w:val="000022EC"/>
    <w:rsid w:val="00002592"/>
    <w:rsid w:val="00002F0D"/>
    <w:rsid w:val="00002F2F"/>
    <w:rsid w:val="000033DB"/>
    <w:rsid w:val="00003539"/>
    <w:rsid w:val="00003AA2"/>
    <w:rsid w:val="000041B3"/>
    <w:rsid w:val="000057B2"/>
    <w:rsid w:val="000058D9"/>
    <w:rsid w:val="000062CD"/>
    <w:rsid w:val="000063F4"/>
    <w:rsid w:val="00006431"/>
    <w:rsid w:val="00006A96"/>
    <w:rsid w:val="00007524"/>
    <w:rsid w:val="00007636"/>
    <w:rsid w:val="00007B7C"/>
    <w:rsid w:val="00007BBF"/>
    <w:rsid w:val="00007C53"/>
    <w:rsid w:val="0001029D"/>
    <w:rsid w:val="00010554"/>
    <w:rsid w:val="00011182"/>
    <w:rsid w:val="0001182E"/>
    <w:rsid w:val="00011836"/>
    <w:rsid w:val="00012434"/>
    <w:rsid w:val="00013711"/>
    <w:rsid w:val="0001403E"/>
    <w:rsid w:val="000140DB"/>
    <w:rsid w:val="0001426B"/>
    <w:rsid w:val="000142AF"/>
    <w:rsid w:val="00014374"/>
    <w:rsid w:val="00014928"/>
    <w:rsid w:val="00014947"/>
    <w:rsid w:val="00014CAA"/>
    <w:rsid w:val="00014F7F"/>
    <w:rsid w:val="0001525B"/>
    <w:rsid w:val="00015B88"/>
    <w:rsid w:val="000165AD"/>
    <w:rsid w:val="00016922"/>
    <w:rsid w:val="00016995"/>
    <w:rsid w:val="00016D1C"/>
    <w:rsid w:val="000170BD"/>
    <w:rsid w:val="00017193"/>
    <w:rsid w:val="00017598"/>
    <w:rsid w:val="0001767F"/>
    <w:rsid w:val="000177EE"/>
    <w:rsid w:val="00017EC0"/>
    <w:rsid w:val="00020074"/>
    <w:rsid w:val="00020745"/>
    <w:rsid w:val="0002085A"/>
    <w:rsid w:val="00020899"/>
    <w:rsid w:val="00020CF8"/>
    <w:rsid w:val="000213CA"/>
    <w:rsid w:val="0002171C"/>
    <w:rsid w:val="00021DFE"/>
    <w:rsid w:val="00021E63"/>
    <w:rsid w:val="00022587"/>
    <w:rsid w:val="000225E7"/>
    <w:rsid w:val="00022CF8"/>
    <w:rsid w:val="00022E3E"/>
    <w:rsid w:val="0002384E"/>
    <w:rsid w:val="00023D14"/>
    <w:rsid w:val="00024AAB"/>
    <w:rsid w:val="00025151"/>
    <w:rsid w:val="00025453"/>
    <w:rsid w:val="00025509"/>
    <w:rsid w:val="0002561C"/>
    <w:rsid w:val="00025FF9"/>
    <w:rsid w:val="0002611D"/>
    <w:rsid w:val="00026804"/>
    <w:rsid w:val="000271B6"/>
    <w:rsid w:val="00027687"/>
    <w:rsid w:val="000302C1"/>
    <w:rsid w:val="00030393"/>
    <w:rsid w:val="000308DF"/>
    <w:rsid w:val="00031777"/>
    <w:rsid w:val="00031B65"/>
    <w:rsid w:val="00031E58"/>
    <w:rsid w:val="00031FEB"/>
    <w:rsid w:val="0003203F"/>
    <w:rsid w:val="0003290A"/>
    <w:rsid w:val="00032A87"/>
    <w:rsid w:val="00032BFD"/>
    <w:rsid w:val="00032D13"/>
    <w:rsid w:val="0003300C"/>
    <w:rsid w:val="0003340F"/>
    <w:rsid w:val="00033D4A"/>
    <w:rsid w:val="00033E74"/>
    <w:rsid w:val="000349F4"/>
    <w:rsid w:val="00034C4D"/>
    <w:rsid w:val="0003568F"/>
    <w:rsid w:val="000358E1"/>
    <w:rsid w:val="00035AB9"/>
    <w:rsid w:val="0003607B"/>
    <w:rsid w:val="00036197"/>
    <w:rsid w:val="0003621F"/>
    <w:rsid w:val="00036455"/>
    <w:rsid w:val="00036523"/>
    <w:rsid w:val="00036D71"/>
    <w:rsid w:val="00037533"/>
    <w:rsid w:val="0003777B"/>
    <w:rsid w:val="00037D3F"/>
    <w:rsid w:val="000400EC"/>
    <w:rsid w:val="000405D8"/>
    <w:rsid w:val="00040BDF"/>
    <w:rsid w:val="0004110C"/>
    <w:rsid w:val="000419C6"/>
    <w:rsid w:val="00041A2B"/>
    <w:rsid w:val="00041E9A"/>
    <w:rsid w:val="00042224"/>
    <w:rsid w:val="00042478"/>
    <w:rsid w:val="00042BB4"/>
    <w:rsid w:val="00042DBD"/>
    <w:rsid w:val="000437AE"/>
    <w:rsid w:val="00043B0C"/>
    <w:rsid w:val="00044046"/>
    <w:rsid w:val="0004409D"/>
    <w:rsid w:val="000445C8"/>
    <w:rsid w:val="0004467D"/>
    <w:rsid w:val="00044D5C"/>
    <w:rsid w:val="00044DC6"/>
    <w:rsid w:val="00044F43"/>
    <w:rsid w:val="00045C2F"/>
    <w:rsid w:val="00045F47"/>
    <w:rsid w:val="000460C4"/>
    <w:rsid w:val="0004615E"/>
    <w:rsid w:val="00046C98"/>
    <w:rsid w:val="00046DFB"/>
    <w:rsid w:val="00046E3C"/>
    <w:rsid w:val="0004723F"/>
    <w:rsid w:val="00047339"/>
    <w:rsid w:val="000473A3"/>
    <w:rsid w:val="000476AA"/>
    <w:rsid w:val="00047B2B"/>
    <w:rsid w:val="00047E33"/>
    <w:rsid w:val="0005024A"/>
    <w:rsid w:val="00050316"/>
    <w:rsid w:val="0005044D"/>
    <w:rsid w:val="000504C0"/>
    <w:rsid w:val="00050EDF"/>
    <w:rsid w:val="00052093"/>
    <w:rsid w:val="000524F7"/>
    <w:rsid w:val="0005255E"/>
    <w:rsid w:val="000525A1"/>
    <w:rsid w:val="00052CDA"/>
    <w:rsid w:val="00052CFE"/>
    <w:rsid w:val="00052E7C"/>
    <w:rsid w:val="000533C4"/>
    <w:rsid w:val="00053AE3"/>
    <w:rsid w:val="00053C57"/>
    <w:rsid w:val="000540DF"/>
    <w:rsid w:val="000542E8"/>
    <w:rsid w:val="0005541F"/>
    <w:rsid w:val="00055725"/>
    <w:rsid w:val="000559E4"/>
    <w:rsid w:val="00055EA9"/>
    <w:rsid w:val="0005792E"/>
    <w:rsid w:val="00057A95"/>
    <w:rsid w:val="00057C2D"/>
    <w:rsid w:val="00057C39"/>
    <w:rsid w:val="00057CA6"/>
    <w:rsid w:val="00060180"/>
    <w:rsid w:val="0006034C"/>
    <w:rsid w:val="0006062B"/>
    <w:rsid w:val="00060634"/>
    <w:rsid w:val="0006068D"/>
    <w:rsid w:val="0006087F"/>
    <w:rsid w:val="00060A4F"/>
    <w:rsid w:val="00060DFE"/>
    <w:rsid w:val="00060FC3"/>
    <w:rsid w:val="00060FF2"/>
    <w:rsid w:val="00061038"/>
    <w:rsid w:val="00061295"/>
    <w:rsid w:val="000613E6"/>
    <w:rsid w:val="00061BDC"/>
    <w:rsid w:val="0006255B"/>
    <w:rsid w:val="000625E1"/>
    <w:rsid w:val="000632AB"/>
    <w:rsid w:val="0006354C"/>
    <w:rsid w:val="000635B6"/>
    <w:rsid w:val="00063B72"/>
    <w:rsid w:val="00063CF5"/>
    <w:rsid w:val="00063D48"/>
    <w:rsid w:val="00063EC1"/>
    <w:rsid w:val="00064B38"/>
    <w:rsid w:val="000653C7"/>
    <w:rsid w:val="0006615C"/>
    <w:rsid w:val="00067E0B"/>
    <w:rsid w:val="00067F94"/>
    <w:rsid w:val="0007069E"/>
    <w:rsid w:val="00070850"/>
    <w:rsid w:val="00070F39"/>
    <w:rsid w:val="0007196D"/>
    <w:rsid w:val="00071F9D"/>
    <w:rsid w:val="0007219B"/>
    <w:rsid w:val="0007237D"/>
    <w:rsid w:val="00072B51"/>
    <w:rsid w:val="00072D1A"/>
    <w:rsid w:val="00072E38"/>
    <w:rsid w:val="00072F5D"/>
    <w:rsid w:val="00073081"/>
    <w:rsid w:val="000738A3"/>
    <w:rsid w:val="00073C53"/>
    <w:rsid w:val="00074118"/>
    <w:rsid w:val="00074C09"/>
    <w:rsid w:val="00074E6E"/>
    <w:rsid w:val="00074F7D"/>
    <w:rsid w:val="00075159"/>
    <w:rsid w:val="000752AE"/>
    <w:rsid w:val="00075334"/>
    <w:rsid w:val="00075A9E"/>
    <w:rsid w:val="00075B3A"/>
    <w:rsid w:val="00076A0F"/>
    <w:rsid w:val="00076B52"/>
    <w:rsid w:val="00076F67"/>
    <w:rsid w:val="0007739F"/>
    <w:rsid w:val="00077C15"/>
    <w:rsid w:val="00080AE0"/>
    <w:rsid w:val="00080C74"/>
    <w:rsid w:val="000815EF"/>
    <w:rsid w:val="00081694"/>
    <w:rsid w:val="00081B6E"/>
    <w:rsid w:val="00081CB6"/>
    <w:rsid w:val="00082434"/>
    <w:rsid w:val="00082460"/>
    <w:rsid w:val="00082721"/>
    <w:rsid w:val="000828FB"/>
    <w:rsid w:val="00083EC0"/>
    <w:rsid w:val="00084188"/>
    <w:rsid w:val="00084462"/>
    <w:rsid w:val="00084C23"/>
    <w:rsid w:val="000852C8"/>
    <w:rsid w:val="0008589B"/>
    <w:rsid w:val="000859A0"/>
    <w:rsid w:val="00085AE0"/>
    <w:rsid w:val="00085B93"/>
    <w:rsid w:val="00085D79"/>
    <w:rsid w:val="0008653C"/>
    <w:rsid w:val="00086770"/>
    <w:rsid w:val="00086902"/>
    <w:rsid w:val="00086921"/>
    <w:rsid w:val="00086A39"/>
    <w:rsid w:val="00086B10"/>
    <w:rsid w:val="00086EA2"/>
    <w:rsid w:val="00086EFE"/>
    <w:rsid w:val="0008704E"/>
    <w:rsid w:val="0008753D"/>
    <w:rsid w:val="000877C7"/>
    <w:rsid w:val="00087D5E"/>
    <w:rsid w:val="00087FDB"/>
    <w:rsid w:val="00090297"/>
    <w:rsid w:val="00090E18"/>
    <w:rsid w:val="0009185D"/>
    <w:rsid w:val="00091CC8"/>
    <w:rsid w:val="00091DEB"/>
    <w:rsid w:val="00091EDD"/>
    <w:rsid w:val="00092084"/>
    <w:rsid w:val="00092666"/>
    <w:rsid w:val="00092896"/>
    <w:rsid w:val="00092B10"/>
    <w:rsid w:val="00093346"/>
    <w:rsid w:val="0009372C"/>
    <w:rsid w:val="00093E09"/>
    <w:rsid w:val="00094273"/>
    <w:rsid w:val="00094335"/>
    <w:rsid w:val="0009447C"/>
    <w:rsid w:val="00094B94"/>
    <w:rsid w:val="00094C0B"/>
    <w:rsid w:val="00094C85"/>
    <w:rsid w:val="00094EA8"/>
    <w:rsid w:val="00094F64"/>
    <w:rsid w:val="000952FE"/>
    <w:rsid w:val="0009535B"/>
    <w:rsid w:val="0009555F"/>
    <w:rsid w:val="00095EE5"/>
    <w:rsid w:val="000969E3"/>
    <w:rsid w:val="00097948"/>
    <w:rsid w:val="00097A9E"/>
    <w:rsid w:val="00097EBB"/>
    <w:rsid w:val="000A020E"/>
    <w:rsid w:val="000A0A97"/>
    <w:rsid w:val="000A1057"/>
    <w:rsid w:val="000A1179"/>
    <w:rsid w:val="000A11E4"/>
    <w:rsid w:val="000A137F"/>
    <w:rsid w:val="000A1D23"/>
    <w:rsid w:val="000A1E5D"/>
    <w:rsid w:val="000A2087"/>
    <w:rsid w:val="000A2119"/>
    <w:rsid w:val="000A2D71"/>
    <w:rsid w:val="000A2F9A"/>
    <w:rsid w:val="000A32E7"/>
    <w:rsid w:val="000A3622"/>
    <w:rsid w:val="000A384A"/>
    <w:rsid w:val="000A3CA4"/>
    <w:rsid w:val="000A3D43"/>
    <w:rsid w:val="000A3DAE"/>
    <w:rsid w:val="000A4120"/>
    <w:rsid w:val="000A4624"/>
    <w:rsid w:val="000A56F1"/>
    <w:rsid w:val="000A5750"/>
    <w:rsid w:val="000A57FB"/>
    <w:rsid w:val="000A6387"/>
    <w:rsid w:val="000A6423"/>
    <w:rsid w:val="000A6956"/>
    <w:rsid w:val="000A6A67"/>
    <w:rsid w:val="000A7028"/>
    <w:rsid w:val="000A759C"/>
    <w:rsid w:val="000A7751"/>
    <w:rsid w:val="000A781A"/>
    <w:rsid w:val="000B0127"/>
    <w:rsid w:val="000B09E4"/>
    <w:rsid w:val="000B0CA4"/>
    <w:rsid w:val="000B0D79"/>
    <w:rsid w:val="000B1436"/>
    <w:rsid w:val="000B16F4"/>
    <w:rsid w:val="000B1EB6"/>
    <w:rsid w:val="000B2F02"/>
    <w:rsid w:val="000B30CA"/>
    <w:rsid w:val="000B33FE"/>
    <w:rsid w:val="000B3445"/>
    <w:rsid w:val="000B356A"/>
    <w:rsid w:val="000B3C02"/>
    <w:rsid w:val="000B3C95"/>
    <w:rsid w:val="000B5C3D"/>
    <w:rsid w:val="000B60E5"/>
    <w:rsid w:val="000B63DD"/>
    <w:rsid w:val="000B7083"/>
    <w:rsid w:val="000B725E"/>
    <w:rsid w:val="000B7307"/>
    <w:rsid w:val="000B778D"/>
    <w:rsid w:val="000B79E7"/>
    <w:rsid w:val="000B7DC1"/>
    <w:rsid w:val="000C0A65"/>
    <w:rsid w:val="000C0BEA"/>
    <w:rsid w:val="000C0C0D"/>
    <w:rsid w:val="000C0EDE"/>
    <w:rsid w:val="000C1057"/>
    <w:rsid w:val="000C106D"/>
    <w:rsid w:val="000C1101"/>
    <w:rsid w:val="000C14C8"/>
    <w:rsid w:val="000C1908"/>
    <w:rsid w:val="000C24D2"/>
    <w:rsid w:val="000C2BEE"/>
    <w:rsid w:val="000C30C7"/>
    <w:rsid w:val="000C3633"/>
    <w:rsid w:val="000C3697"/>
    <w:rsid w:val="000C3A4B"/>
    <w:rsid w:val="000C3E0A"/>
    <w:rsid w:val="000C4135"/>
    <w:rsid w:val="000C429C"/>
    <w:rsid w:val="000C443F"/>
    <w:rsid w:val="000C4CC3"/>
    <w:rsid w:val="000C4D8A"/>
    <w:rsid w:val="000C5CA0"/>
    <w:rsid w:val="000C5DD2"/>
    <w:rsid w:val="000C5FDB"/>
    <w:rsid w:val="000C674F"/>
    <w:rsid w:val="000C6828"/>
    <w:rsid w:val="000C6DBB"/>
    <w:rsid w:val="000C6E38"/>
    <w:rsid w:val="000C7D4C"/>
    <w:rsid w:val="000C7E44"/>
    <w:rsid w:val="000C7E4D"/>
    <w:rsid w:val="000C7FB1"/>
    <w:rsid w:val="000D0186"/>
    <w:rsid w:val="000D06A3"/>
    <w:rsid w:val="000D06D4"/>
    <w:rsid w:val="000D0EFF"/>
    <w:rsid w:val="000D12CF"/>
    <w:rsid w:val="000D199C"/>
    <w:rsid w:val="000D20FB"/>
    <w:rsid w:val="000D275A"/>
    <w:rsid w:val="000D29DC"/>
    <w:rsid w:val="000D32CD"/>
    <w:rsid w:val="000D335A"/>
    <w:rsid w:val="000D3690"/>
    <w:rsid w:val="000D37B1"/>
    <w:rsid w:val="000D3C23"/>
    <w:rsid w:val="000D4BCD"/>
    <w:rsid w:val="000D4EC2"/>
    <w:rsid w:val="000D4EF4"/>
    <w:rsid w:val="000D59E2"/>
    <w:rsid w:val="000D5A53"/>
    <w:rsid w:val="000D5AF6"/>
    <w:rsid w:val="000D5EDF"/>
    <w:rsid w:val="000D61A9"/>
    <w:rsid w:val="000D6362"/>
    <w:rsid w:val="000D6798"/>
    <w:rsid w:val="000D68BB"/>
    <w:rsid w:val="000D68EF"/>
    <w:rsid w:val="000D6D73"/>
    <w:rsid w:val="000D715C"/>
    <w:rsid w:val="000D738C"/>
    <w:rsid w:val="000D7898"/>
    <w:rsid w:val="000D7975"/>
    <w:rsid w:val="000D7C03"/>
    <w:rsid w:val="000E0CC3"/>
    <w:rsid w:val="000E0DB1"/>
    <w:rsid w:val="000E14FE"/>
    <w:rsid w:val="000E1A93"/>
    <w:rsid w:val="000E24D6"/>
    <w:rsid w:val="000E2F00"/>
    <w:rsid w:val="000E2F37"/>
    <w:rsid w:val="000E32C2"/>
    <w:rsid w:val="000E3421"/>
    <w:rsid w:val="000E37DD"/>
    <w:rsid w:val="000E392E"/>
    <w:rsid w:val="000E4055"/>
    <w:rsid w:val="000E412F"/>
    <w:rsid w:val="000E4275"/>
    <w:rsid w:val="000E459E"/>
    <w:rsid w:val="000E47BC"/>
    <w:rsid w:val="000E5425"/>
    <w:rsid w:val="000E596F"/>
    <w:rsid w:val="000E6AC5"/>
    <w:rsid w:val="000E6F63"/>
    <w:rsid w:val="000E7591"/>
    <w:rsid w:val="000E7649"/>
    <w:rsid w:val="000F030E"/>
    <w:rsid w:val="000F0320"/>
    <w:rsid w:val="000F08A9"/>
    <w:rsid w:val="000F158F"/>
    <w:rsid w:val="000F1620"/>
    <w:rsid w:val="000F16FB"/>
    <w:rsid w:val="000F179B"/>
    <w:rsid w:val="000F1D01"/>
    <w:rsid w:val="000F1FE9"/>
    <w:rsid w:val="000F2202"/>
    <w:rsid w:val="000F22EE"/>
    <w:rsid w:val="000F2B2E"/>
    <w:rsid w:val="000F2F8B"/>
    <w:rsid w:val="000F3119"/>
    <w:rsid w:val="000F327A"/>
    <w:rsid w:val="000F3BA4"/>
    <w:rsid w:val="000F461B"/>
    <w:rsid w:val="000F486F"/>
    <w:rsid w:val="000F4C28"/>
    <w:rsid w:val="000F529B"/>
    <w:rsid w:val="000F54D3"/>
    <w:rsid w:val="000F5A68"/>
    <w:rsid w:val="000F6071"/>
    <w:rsid w:val="000F62B3"/>
    <w:rsid w:val="000F74C3"/>
    <w:rsid w:val="000F771A"/>
    <w:rsid w:val="000F77FE"/>
    <w:rsid w:val="001002B6"/>
    <w:rsid w:val="00100367"/>
    <w:rsid w:val="00100550"/>
    <w:rsid w:val="00100D00"/>
    <w:rsid w:val="00100EF6"/>
    <w:rsid w:val="001014B3"/>
    <w:rsid w:val="001019D7"/>
    <w:rsid w:val="001020A1"/>
    <w:rsid w:val="001023B3"/>
    <w:rsid w:val="00103359"/>
    <w:rsid w:val="00103422"/>
    <w:rsid w:val="00103569"/>
    <w:rsid w:val="00103690"/>
    <w:rsid w:val="00104019"/>
    <w:rsid w:val="001044C3"/>
    <w:rsid w:val="00104CBF"/>
    <w:rsid w:val="00104CC6"/>
    <w:rsid w:val="00105037"/>
    <w:rsid w:val="0010558C"/>
    <w:rsid w:val="00105674"/>
    <w:rsid w:val="00105975"/>
    <w:rsid w:val="0010617C"/>
    <w:rsid w:val="00106C05"/>
    <w:rsid w:val="0010717D"/>
    <w:rsid w:val="00107732"/>
    <w:rsid w:val="00107873"/>
    <w:rsid w:val="00107A3B"/>
    <w:rsid w:val="00110106"/>
    <w:rsid w:val="0011010C"/>
    <w:rsid w:val="0011035B"/>
    <w:rsid w:val="0011055C"/>
    <w:rsid w:val="0011061E"/>
    <w:rsid w:val="00111230"/>
    <w:rsid w:val="00111DB4"/>
    <w:rsid w:val="00111FA5"/>
    <w:rsid w:val="0011217B"/>
    <w:rsid w:val="00112C64"/>
    <w:rsid w:val="001140AA"/>
    <w:rsid w:val="001151CB"/>
    <w:rsid w:val="001158C9"/>
    <w:rsid w:val="00115DF5"/>
    <w:rsid w:val="0011653C"/>
    <w:rsid w:val="00116674"/>
    <w:rsid w:val="0011698B"/>
    <w:rsid w:val="001172E5"/>
    <w:rsid w:val="001176EC"/>
    <w:rsid w:val="001179FB"/>
    <w:rsid w:val="00117F9E"/>
    <w:rsid w:val="00117FB9"/>
    <w:rsid w:val="00120038"/>
    <w:rsid w:val="001200DF"/>
    <w:rsid w:val="0012014E"/>
    <w:rsid w:val="001203FA"/>
    <w:rsid w:val="00120806"/>
    <w:rsid w:val="00120DE6"/>
    <w:rsid w:val="0012110D"/>
    <w:rsid w:val="00121237"/>
    <w:rsid w:val="001212C1"/>
    <w:rsid w:val="0012187E"/>
    <w:rsid w:val="00121F2F"/>
    <w:rsid w:val="00122025"/>
    <w:rsid w:val="00122475"/>
    <w:rsid w:val="001233F8"/>
    <w:rsid w:val="001235F4"/>
    <w:rsid w:val="00123707"/>
    <w:rsid w:val="00123761"/>
    <w:rsid w:val="00123BCB"/>
    <w:rsid w:val="00123CA0"/>
    <w:rsid w:val="00123E03"/>
    <w:rsid w:val="00123E4A"/>
    <w:rsid w:val="0012402B"/>
    <w:rsid w:val="00124B45"/>
    <w:rsid w:val="00124DBA"/>
    <w:rsid w:val="00124FFE"/>
    <w:rsid w:val="001250D0"/>
    <w:rsid w:val="00125433"/>
    <w:rsid w:val="0012590D"/>
    <w:rsid w:val="00125D3B"/>
    <w:rsid w:val="00125E4A"/>
    <w:rsid w:val="00126280"/>
    <w:rsid w:val="001262E2"/>
    <w:rsid w:val="00126484"/>
    <w:rsid w:val="001264D4"/>
    <w:rsid w:val="00126577"/>
    <w:rsid w:val="00127353"/>
    <w:rsid w:val="00127850"/>
    <w:rsid w:val="00127FE1"/>
    <w:rsid w:val="0013022C"/>
    <w:rsid w:val="001303FD"/>
    <w:rsid w:val="00130432"/>
    <w:rsid w:val="00131486"/>
    <w:rsid w:val="00131561"/>
    <w:rsid w:val="00132127"/>
    <w:rsid w:val="00132166"/>
    <w:rsid w:val="00132558"/>
    <w:rsid w:val="00132EBB"/>
    <w:rsid w:val="001331BF"/>
    <w:rsid w:val="001332BB"/>
    <w:rsid w:val="00133724"/>
    <w:rsid w:val="00133906"/>
    <w:rsid w:val="00133FF1"/>
    <w:rsid w:val="0013440C"/>
    <w:rsid w:val="001345BA"/>
    <w:rsid w:val="001345D7"/>
    <w:rsid w:val="00134A91"/>
    <w:rsid w:val="0013564D"/>
    <w:rsid w:val="0013584A"/>
    <w:rsid w:val="0013597B"/>
    <w:rsid w:val="00136678"/>
    <w:rsid w:val="001372E1"/>
    <w:rsid w:val="00137308"/>
    <w:rsid w:val="0013743B"/>
    <w:rsid w:val="0013768B"/>
    <w:rsid w:val="00137A66"/>
    <w:rsid w:val="0014017A"/>
    <w:rsid w:val="00140B0B"/>
    <w:rsid w:val="00140EEC"/>
    <w:rsid w:val="001412F8"/>
    <w:rsid w:val="00141598"/>
    <w:rsid w:val="001417D1"/>
    <w:rsid w:val="0014185F"/>
    <w:rsid w:val="00141AAB"/>
    <w:rsid w:val="00141D85"/>
    <w:rsid w:val="0014214E"/>
    <w:rsid w:val="001424B1"/>
    <w:rsid w:val="00142682"/>
    <w:rsid w:val="00142786"/>
    <w:rsid w:val="0014297A"/>
    <w:rsid w:val="00142A44"/>
    <w:rsid w:val="00142F95"/>
    <w:rsid w:val="0014328F"/>
    <w:rsid w:val="001433C7"/>
    <w:rsid w:val="001437E6"/>
    <w:rsid w:val="001445EF"/>
    <w:rsid w:val="00145B4D"/>
    <w:rsid w:val="00145E1A"/>
    <w:rsid w:val="001460D6"/>
    <w:rsid w:val="001462D5"/>
    <w:rsid w:val="00146F35"/>
    <w:rsid w:val="00147240"/>
    <w:rsid w:val="00147264"/>
    <w:rsid w:val="001473BD"/>
    <w:rsid w:val="001474A0"/>
    <w:rsid w:val="00147704"/>
    <w:rsid w:val="00147F80"/>
    <w:rsid w:val="001500C8"/>
    <w:rsid w:val="0015061C"/>
    <w:rsid w:val="00150670"/>
    <w:rsid w:val="00150DF9"/>
    <w:rsid w:val="00150FAB"/>
    <w:rsid w:val="0015141D"/>
    <w:rsid w:val="001514F2"/>
    <w:rsid w:val="0015150A"/>
    <w:rsid w:val="001517DC"/>
    <w:rsid w:val="00151E15"/>
    <w:rsid w:val="001525F4"/>
    <w:rsid w:val="00152850"/>
    <w:rsid w:val="00152BEC"/>
    <w:rsid w:val="00152E4B"/>
    <w:rsid w:val="001540E9"/>
    <w:rsid w:val="001543C4"/>
    <w:rsid w:val="001545E7"/>
    <w:rsid w:val="00154986"/>
    <w:rsid w:val="001549D1"/>
    <w:rsid w:val="00154A00"/>
    <w:rsid w:val="00154AB2"/>
    <w:rsid w:val="001553C4"/>
    <w:rsid w:val="0015559A"/>
    <w:rsid w:val="001557DF"/>
    <w:rsid w:val="00155AC0"/>
    <w:rsid w:val="00155C48"/>
    <w:rsid w:val="00155F16"/>
    <w:rsid w:val="00156432"/>
    <w:rsid w:val="00156475"/>
    <w:rsid w:val="00156ADC"/>
    <w:rsid w:val="00156D83"/>
    <w:rsid w:val="0015741F"/>
    <w:rsid w:val="00157DF2"/>
    <w:rsid w:val="001603DF"/>
    <w:rsid w:val="0016044A"/>
    <w:rsid w:val="00160472"/>
    <w:rsid w:val="0016073B"/>
    <w:rsid w:val="00160A86"/>
    <w:rsid w:val="00160D85"/>
    <w:rsid w:val="00161CAF"/>
    <w:rsid w:val="00161D89"/>
    <w:rsid w:val="00162311"/>
    <w:rsid w:val="00162352"/>
    <w:rsid w:val="00162662"/>
    <w:rsid w:val="0016284A"/>
    <w:rsid w:val="00162888"/>
    <w:rsid w:val="001628E0"/>
    <w:rsid w:val="001633B9"/>
    <w:rsid w:val="00163C3A"/>
    <w:rsid w:val="00163C85"/>
    <w:rsid w:val="00163D57"/>
    <w:rsid w:val="00164048"/>
    <w:rsid w:val="00164494"/>
    <w:rsid w:val="00164504"/>
    <w:rsid w:val="00164547"/>
    <w:rsid w:val="0016497A"/>
    <w:rsid w:val="00164985"/>
    <w:rsid w:val="001649B0"/>
    <w:rsid w:val="00164A3B"/>
    <w:rsid w:val="00164AB7"/>
    <w:rsid w:val="001650ED"/>
    <w:rsid w:val="00165408"/>
    <w:rsid w:val="001654B6"/>
    <w:rsid w:val="001659C2"/>
    <w:rsid w:val="00165D69"/>
    <w:rsid w:val="0016628E"/>
    <w:rsid w:val="001664F8"/>
    <w:rsid w:val="001676BA"/>
    <w:rsid w:val="0016775A"/>
    <w:rsid w:val="00167803"/>
    <w:rsid w:val="00170461"/>
    <w:rsid w:val="00170495"/>
    <w:rsid w:val="001704DF"/>
    <w:rsid w:val="001709B7"/>
    <w:rsid w:val="00170E4D"/>
    <w:rsid w:val="0017200F"/>
    <w:rsid w:val="0017263F"/>
    <w:rsid w:val="00172C91"/>
    <w:rsid w:val="00173631"/>
    <w:rsid w:val="0017381B"/>
    <w:rsid w:val="00173DAC"/>
    <w:rsid w:val="001742C8"/>
    <w:rsid w:val="00174454"/>
    <w:rsid w:val="00174661"/>
    <w:rsid w:val="001746E7"/>
    <w:rsid w:val="00174A05"/>
    <w:rsid w:val="00175C28"/>
    <w:rsid w:val="00176474"/>
    <w:rsid w:val="00176957"/>
    <w:rsid w:val="0017745C"/>
    <w:rsid w:val="00177938"/>
    <w:rsid w:val="001779F0"/>
    <w:rsid w:val="00177AAA"/>
    <w:rsid w:val="0018008B"/>
    <w:rsid w:val="001803E5"/>
    <w:rsid w:val="0018104C"/>
    <w:rsid w:val="00181872"/>
    <w:rsid w:val="0018284B"/>
    <w:rsid w:val="0018287B"/>
    <w:rsid w:val="00182AB3"/>
    <w:rsid w:val="00183318"/>
    <w:rsid w:val="00183648"/>
    <w:rsid w:val="00183813"/>
    <w:rsid w:val="0018399B"/>
    <w:rsid w:val="00184852"/>
    <w:rsid w:val="00185268"/>
    <w:rsid w:val="001853AE"/>
    <w:rsid w:val="00185918"/>
    <w:rsid w:val="00185A10"/>
    <w:rsid w:val="00185B3C"/>
    <w:rsid w:val="001868E0"/>
    <w:rsid w:val="00186FFB"/>
    <w:rsid w:val="001870FB"/>
    <w:rsid w:val="001875EE"/>
    <w:rsid w:val="00187EBE"/>
    <w:rsid w:val="001904DC"/>
    <w:rsid w:val="00190A26"/>
    <w:rsid w:val="00190C10"/>
    <w:rsid w:val="00190D8D"/>
    <w:rsid w:val="0019142F"/>
    <w:rsid w:val="0019154D"/>
    <w:rsid w:val="001915C5"/>
    <w:rsid w:val="00191C7D"/>
    <w:rsid w:val="001928DE"/>
    <w:rsid w:val="00192D2E"/>
    <w:rsid w:val="00193BFD"/>
    <w:rsid w:val="00194B08"/>
    <w:rsid w:val="001950BC"/>
    <w:rsid w:val="001956AC"/>
    <w:rsid w:val="00195A17"/>
    <w:rsid w:val="00195A84"/>
    <w:rsid w:val="001961BC"/>
    <w:rsid w:val="00196280"/>
    <w:rsid w:val="001968BB"/>
    <w:rsid w:val="00196DE7"/>
    <w:rsid w:val="00197355"/>
    <w:rsid w:val="001A0139"/>
    <w:rsid w:val="001A02CA"/>
    <w:rsid w:val="001A048F"/>
    <w:rsid w:val="001A0CF9"/>
    <w:rsid w:val="001A0D34"/>
    <w:rsid w:val="001A142D"/>
    <w:rsid w:val="001A147D"/>
    <w:rsid w:val="001A1906"/>
    <w:rsid w:val="001A1DD4"/>
    <w:rsid w:val="001A22CE"/>
    <w:rsid w:val="001A24B0"/>
    <w:rsid w:val="001A2752"/>
    <w:rsid w:val="001A2ACE"/>
    <w:rsid w:val="001A3009"/>
    <w:rsid w:val="001A3265"/>
    <w:rsid w:val="001A408C"/>
    <w:rsid w:val="001A41C6"/>
    <w:rsid w:val="001A438B"/>
    <w:rsid w:val="001A4629"/>
    <w:rsid w:val="001A46A7"/>
    <w:rsid w:val="001A4F5C"/>
    <w:rsid w:val="001A513B"/>
    <w:rsid w:val="001A52CD"/>
    <w:rsid w:val="001A52DA"/>
    <w:rsid w:val="001A541A"/>
    <w:rsid w:val="001A5441"/>
    <w:rsid w:val="001A5AC5"/>
    <w:rsid w:val="001A5AD1"/>
    <w:rsid w:val="001A604F"/>
    <w:rsid w:val="001A6145"/>
    <w:rsid w:val="001A671A"/>
    <w:rsid w:val="001A7BE4"/>
    <w:rsid w:val="001B05D7"/>
    <w:rsid w:val="001B0C28"/>
    <w:rsid w:val="001B18EE"/>
    <w:rsid w:val="001B1989"/>
    <w:rsid w:val="001B1C46"/>
    <w:rsid w:val="001B2254"/>
    <w:rsid w:val="001B2FFE"/>
    <w:rsid w:val="001B3028"/>
    <w:rsid w:val="001B3613"/>
    <w:rsid w:val="001B3985"/>
    <w:rsid w:val="001B3FD9"/>
    <w:rsid w:val="001B4F94"/>
    <w:rsid w:val="001B5169"/>
    <w:rsid w:val="001B56A9"/>
    <w:rsid w:val="001B5740"/>
    <w:rsid w:val="001B5865"/>
    <w:rsid w:val="001B59A5"/>
    <w:rsid w:val="001B5CBC"/>
    <w:rsid w:val="001B5E50"/>
    <w:rsid w:val="001B6E24"/>
    <w:rsid w:val="001B7110"/>
    <w:rsid w:val="001B7373"/>
    <w:rsid w:val="001B7F71"/>
    <w:rsid w:val="001C01F5"/>
    <w:rsid w:val="001C0574"/>
    <w:rsid w:val="001C082E"/>
    <w:rsid w:val="001C0845"/>
    <w:rsid w:val="001C0B84"/>
    <w:rsid w:val="001C1071"/>
    <w:rsid w:val="001C1639"/>
    <w:rsid w:val="001C16C5"/>
    <w:rsid w:val="001C1730"/>
    <w:rsid w:val="001C1A33"/>
    <w:rsid w:val="001C1AE1"/>
    <w:rsid w:val="001C1EF7"/>
    <w:rsid w:val="001C266F"/>
    <w:rsid w:val="001C27B0"/>
    <w:rsid w:val="001C2C13"/>
    <w:rsid w:val="001C2E15"/>
    <w:rsid w:val="001C2F80"/>
    <w:rsid w:val="001C3587"/>
    <w:rsid w:val="001C3AE8"/>
    <w:rsid w:val="001C3D48"/>
    <w:rsid w:val="001C3E95"/>
    <w:rsid w:val="001C3F89"/>
    <w:rsid w:val="001C3FCD"/>
    <w:rsid w:val="001C4E14"/>
    <w:rsid w:val="001C4FCA"/>
    <w:rsid w:val="001C66C7"/>
    <w:rsid w:val="001C69A3"/>
    <w:rsid w:val="001C759F"/>
    <w:rsid w:val="001C7817"/>
    <w:rsid w:val="001C7A67"/>
    <w:rsid w:val="001D05DB"/>
    <w:rsid w:val="001D075C"/>
    <w:rsid w:val="001D0842"/>
    <w:rsid w:val="001D0D17"/>
    <w:rsid w:val="001D0DC7"/>
    <w:rsid w:val="001D1074"/>
    <w:rsid w:val="001D127C"/>
    <w:rsid w:val="001D1BF4"/>
    <w:rsid w:val="001D2522"/>
    <w:rsid w:val="001D257E"/>
    <w:rsid w:val="001D293F"/>
    <w:rsid w:val="001D2C87"/>
    <w:rsid w:val="001D3343"/>
    <w:rsid w:val="001D37AF"/>
    <w:rsid w:val="001D38F3"/>
    <w:rsid w:val="001D3C85"/>
    <w:rsid w:val="001D431B"/>
    <w:rsid w:val="001D4366"/>
    <w:rsid w:val="001D473D"/>
    <w:rsid w:val="001D5331"/>
    <w:rsid w:val="001D5352"/>
    <w:rsid w:val="001D53F2"/>
    <w:rsid w:val="001D5753"/>
    <w:rsid w:val="001D58B9"/>
    <w:rsid w:val="001D61FE"/>
    <w:rsid w:val="001D63F6"/>
    <w:rsid w:val="001D679B"/>
    <w:rsid w:val="001D6DA6"/>
    <w:rsid w:val="001D7123"/>
    <w:rsid w:val="001D76D1"/>
    <w:rsid w:val="001E0402"/>
    <w:rsid w:val="001E068E"/>
    <w:rsid w:val="001E072A"/>
    <w:rsid w:val="001E07FF"/>
    <w:rsid w:val="001E0A37"/>
    <w:rsid w:val="001E0B57"/>
    <w:rsid w:val="001E0F96"/>
    <w:rsid w:val="001E18F5"/>
    <w:rsid w:val="001E1912"/>
    <w:rsid w:val="001E2613"/>
    <w:rsid w:val="001E3145"/>
    <w:rsid w:val="001E3151"/>
    <w:rsid w:val="001E31B3"/>
    <w:rsid w:val="001E356F"/>
    <w:rsid w:val="001E3ED0"/>
    <w:rsid w:val="001E404F"/>
    <w:rsid w:val="001E4947"/>
    <w:rsid w:val="001E519E"/>
    <w:rsid w:val="001E5EED"/>
    <w:rsid w:val="001E6024"/>
    <w:rsid w:val="001E628D"/>
    <w:rsid w:val="001E65C7"/>
    <w:rsid w:val="001E6AB9"/>
    <w:rsid w:val="001E7018"/>
    <w:rsid w:val="001E7169"/>
    <w:rsid w:val="001E7437"/>
    <w:rsid w:val="001E7989"/>
    <w:rsid w:val="001F0075"/>
    <w:rsid w:val="001F08C6"/>
    <w:rsid w:val="001F0AF8"/>
    <w:rsid w:val="001F0BD8"/>
    <w:rsid w:val="001F0D9B"/>
    <w:rsid w:val="001F0FA9"/>
    <w:rsid w:val="001F10AD"/>
    <w:rsid w:val="001F1222"/>
    <w:rsid w:val="001F1B16"/>
    <w:rsid w:val="001F2113"/>
    <w:rsid w:val="001F2586"/>
    <w:rsid w:val="001F26DB"/>
    <w:rsid w:val="001F2B56"/>
    <w:rsid w:val="001F2BB5"/>
    <w:rsid w:val="001F31E6"/>
    <w:rsid w:val="001F335A"/>
    <w:rsid w:val="001F33C4"/>
    <w:rsid w:val="001F34A1"/>
    <w:rsid w:val="001F368D"/>
    <w:rsid w:val="001F37F7"/>
    <w:rsid w:val="001F3E6F"/>
    <w:rsid w:val="001F4824"/>
    <w:rsid w:val="001F48D7"/>
    <w:rsid w:val="001F5073"/>
    <w:rsid w:val="001F52B5"/>
    <w:rsid w:val="001F5814"/>
    <w:rsid w:val="001F5A8E"/>
    <w:rsid w:val="001F6361"/>
    <w:rsid w:val="001F73B6"/>
    <w:rsid w:val="001F79A4"/>
    <w:rsid w:val="001F7C76"/>
    <w:rsid w:val="00200AAC"/>
    <w:rsid w:val="00201164"/>
    <w:rsid w:val="002017D1"/>
    <w:rsid w:val="002025D0"/>
    <w:rsid w:val="002027F0"/>
    <w:rsid w:val="0020294F"/>
    <w:rsid w:val="00202E53"/>
    <w:rsid w:val="002031D8"/>
    <w:rsid w:val="002033CB"/>
    <w:rsid w:val="0020342B"/>
    <w:rsid w:val="002039E1"/>
    <w:rsid w:val="0020404D"/>
    <w:rsid w:val="002040FA"/>
    <w:rsid w:val="00204577"/>
    <w:rsid w:val="00204878"/>
    <w:rsid w:val="00204E13"/>
    <w:rsid w:val="00205638"/>
    <w:rsid w:val="00205A95"/>
    <w:rsid w:val="00205AB0"/>
    <w:rsid w:val="00205D10"/>
    <w:rsid w:val="00205D2D"/>
    <w:rsid w:val="00205EA9"/>
    <w:rsid w:val="00205F42"/>
    <w:rsid w:val="00206159"/>
    <w:rsid w:val="002061D9"/>
    <w:rsid w:val="00206810"/>
    <w:rsid w:val="00206AFF"/>
    <w:rsid w:val="00206CD9"/>
    <w:rsid w:val="00206E01"/>
    <w:rsid w:val="0020772A"/>
    <w:rsid w:val="00210F29"/>
    <w:rsid w:val="00211245"/>
    <w:rsid w:val="002116AF"/>
    <w:rsid w:val="0021280C"/>
    <w:rsid w:val="00212A59"/>
    <w:rsid w:val="00213910"/>
    <w:rsid w:val="00213E79"/>
    <w:rsid w:val="00213F03"/>
    <w:rsid w:val="0021401C"/>
    <w:rsid w:val="0021463A"/>
    <w:rsid w:val="00214937"/>
    <w:rsid w:val="00215C63"/>
    <w:rsid w:val="00215D93"/>
    <w:rsid w:val="00216879"/>
    <w:rsid w:val="00216A71"/>
    <w:rsid w:val="00216E9C"/>
    <w:rsid w:val="002174E5"/>
    <w:rsid w:val="0021765D"/>
    <w:rsid w:val="00217CD7"/>
    <w:rsid w:val="00217E44"/>
    <w:rsid w:val="002201A9"/>
    <w:rsid w:val="002207EE"/>
    <w:rsid w:val="0022175A"/>
    <w:rsid w:val="0022190F"/>
    <w:rsid w:val="00221B94"/>
    <w:rsid w:val="00221C53"/>
    <w:rsid w:val="0022204A"/>
    <w:rsid w:val="00222B4B"/>
    <w:rsid w:val="00223469"/>
    <w:rsid w:val="00223481"/>
    <w:rsid w:val="0022373B"/>
    <w:rsid w:val="00223870"/>
    <w:rsid w:val="00223B63"/>
    <w:rsid w:val="00223FD1"/>
    <w:rsid w:val="002241EB"/>
    <w:rsid w:val="00224289"/>
    <w:rsid w:val="002248E1"/>
    <w:rsid w:val="00224A61"/>
    <w:rsid w:val="00224C94"/>
    <w:rsid w:val="002251D1"/>
    <w:rsid w:val="00225B5D"/>
    <w:rsid w:val="00225C1A"/>
    <w:rsid w:val="00225C4B"/>
    <w:rsid w:val="00225CA1"/>
    <w:rsid w:val="00225D9D"/>
    <w:rsid w:val="0022632C"/>
    <w:rsid w:val="002269DE"/>
    <w:rsid w:val="00226F18"/>
    <w:rsid w:val="00226F6D"/>
    <w:rsid w:val="00227915"/>
    <w:rsid w:val="0022794B"/>
    <w:rsid w:val="00227C9D"/>
    <w:rsid w:val="00230CBA"/>
    <w:rsid w:val="00230FD1"/>
    <w:rsid w:val="00231090"/>
    <w:rsid w:val="00231864"/>
    <w:rsid w:val="002318B9"/>
    <w:rsid w:val="00231ADE"/>
    <w:rsid w:val="00231F0E"/>
    <w:rsid w:val="002327FD"/>
    <w:rsid w:val="00232B26"/>
    <w:rsid w:val="00232BA6"/>
    <w:rsid w:val="00232EB9"/>
    <w:rsid w:val="00234174"/>
    <w:rsid w:val="002347B4"/>
    <w:rsid w:val="00234C89"/>
    <w:rsid w:val="0023514B"/>
    <w:rsid w:val="00235239"/>
    <w:rsid w:val="00235456"/>
    <w:rsid w:val="00235514"/>
    <w:rsid w:val="002359BE"/>
    <w:rsid w:val="00235A7B"/>
    <w:rsid w:val="00236022"/>
    <w:rsid w:val="00236099"/>
    <w:rsid w:val="0023631C"/>
    <w:rsid w:val="00236421"/>
    <w:rsid w:val="0023666E"/>
    <w:rsid w:val="00236701"/>
    <w:rsid w:val="002367B2"/>
    <w:rsid w:val="002371F1"/>
    <w:rsid w:val="00237392"/>
    <w:rsid w:val="00237E5D"/>
    <w:rsid w:val="00240FF0"/>
    <w:rsid w:val="0024107B"/>
    <w:rsid w:val="002415BB"/>
    <w:rsid w:val="00241651"/>
    <w:rsid w:val="002423CF"/>
    <w:rsid w:val="00242492"/>
    <w:rsid w:val="00242F58"/>
    <w:rsid w:val="00243404"/>
    <w:rsid w:val="002438BC"/>
    <w:rsid w:val="00243C1D"/>
    <w:rsid w:val="00244034"/>
    <w:rsid w:val="002448A1"/>
    <w:rsid w:val="002448C3"/>
    <w:rsid w:val="00244FBA"/>
    <w:rsid w:val="002453AF"/>
    <w:rsid w:val="00245D14"/>
    <w:rsid w:val="00245DB6"/>
    <w:rsid w:val="00245EF5"/>
    <w:rsid w:val="002463AF"/>
    <w:rsid w:val="0024661E"/>
    <w:rsid w:val="00247081"/>
    <w:rsid w:val="0024754A"/>
    <w:rsid w:val="002475F9"/>
    <w:rsid w:val="00247FE5"/>
    <w:rsid w:val="00250A1E"/>
    <w:rsid w:val="00250F1F"/>
    <w:rsid w:val="00251040"/>
    <w:rsid w:val="002512A4"/>
    <w:rsid w:val="002513BA"/>
    <w:rsid w:val="002515C3"/>
    <w:rsid w:val="002516C4"/>
    <w:rsid w:val="002517C7"/>
    <w:rsid w:val="00251837"/>
    <w:rsid w:val="00251994"/>
    <w:rsid w:val="002520CA"/>
    <w:rsid w:val="00252622"/>
    <w:rsid w:val="00252D8C"/>
    <w:rsid w:val="002531AC"/>
    <w:rsid w:val="00253C4D"/>
    <w:rsid w:val="0025418F"/>
    <w:rsid w:val="0025426C"/>
    <w:rsid w:val="002545AB"/>
    <w:rsid w:val="00254DFC"/>
    <w:rsid w:val="00254F0C"/>
    <w:rsid w:val="00255172"/>
    <w:rsid w:val="0025517C"/>
    <w:rsid w:val="00255555"/>
    <w:rsid w:val="00255B38"/>
    <w:rsid w:val="002561A9"/>
    <w:rsid w:val="00256201"/>
    <w:rsid w:val="002565C2"/>
    <w:rsid w:val="00256B99"/>
    <w:rsid w:val="00256C55"/>
    <w:rsid w:val="00257AAD"/>
    <w:rsid w:val="0026008F"/>
    <w:rsid w:val="00260441"/>
    <w:rsid w:val="00260D90"/>
    <w:rsid w:val="00260E2C"/>
    <w:rsid w:val="00260F8D"/>
    <w:rsid w:val="00261B09"/>
    <w:rsid w:val="00261B0D"/>
    <w:rsid w:val="00261B73"/>
    <w:rsid w:val="00262855"/>
    <w:rsid w:val="00262DD3"/>
    <w:rsid w:val="00262E39"/>
    <w:rsid w:val="0026314E"/>
    <w:rsid w:val="00263192"/>
    <w:rsid w:val="00263553"/>
    <w:rsid w:val="0026375C"/>
    <w:rsid w:val="002644EA"/>
    <w:rsid w:val="0026486A"/>
    <w:rsid w:val="00264AEC"/>
    <w:rsid w:val="002650A4"/>
    <w:rsid w:val="002655EF"/>
    <w:rsid w:val="00265674"/>
    <w:rsid w:val="00265828"/>
    <w:rsid w:val="002658CB"/>
    <w:rsid w:val="00265A42"/>
    <w:rsid w:val="00265CE1"/>
    <w:rsid w:val="00265FB9"/>
    <w:rsid w:val="00265FFC"/>
    <w:rsid w:val="00266352"/>
    <w:rsid w:val="00266359"/>
    <w:rsid w:val="00267121"/>
    <w:rsid w:val="00267843"/>
    <w:rsid w:val="0027063F"/>
    <w:rsid w:val="00270D53"/>
    <w:rsid w:val="00270F3D"/>
    <w:rsid w:val="002712AA"/>
    <w:rsid w:val="002715AE"/>
    <w:rsid w:val="00271FD3"/>
    <w:rsid w:val="00272AFB"/>
    <w:rsid w:val="0027305F"/>
    <w:rsid w:val="00273435"/>
    <w:rsid w:val="002734F9"/>
    <w:rsid w:val="002738D6"/>
    <w:rsid w:val="002744CA"/>
    <w:rsid w:val="00274AA7"/>
    <w:rsid w:val="00275666"/>
    <w:rsid w:val="00275994"/>
    <w:rsid w:val="002763A9"/>
    <w:rsid w:val="00276543"/>
    <w:rsid w:val="00276572"/>
    <w:rsid w:val="00276823"/>
    <w:rsid w:val="002772D9"/>
    <w:rsid w:val="002801B4"/>
    <w:rsid w:val="00280572"/>
    <w:rsid w:val="00280C9C"/>
    <w:rsid w:val="00280E80"/>
    <w:rsid w:val="00280F08"/>
    <w:rsid w:val="0028216C"/>
    <w:rsid w:val="0028245F"/>
    <w:rsid w:val="00282A9B"/>
    <w:rsid w:val="00282E68"/>
    <w:rsid w:val="002836DF"/>
    <w:rsid w:val="002839D9"/>
    <w:rsid w:val="00283BB7"/>
    <w:rsid w:val="00283CC7"/>
    <w:rsid w:val="00283E39"/>
    <w:rsid w:val="00283F19"/>
    <w:rsid w:val="00284179"/>
    <w:rsid w:val="00284336"/>
    <w:rsid w:val="00284719"/>
    <w:rsid w:val="0028484A"/>
    <w:rsid w:val="00284859"/>
    <w:rsid w:val="002852DF"/>
    <w:rsid w:val="002858CC"/>
    <w:rsid w:val="00285924"/>
    <w:rsid w:val="00286FEB"/>
    <w:rsid w:val="002870DD"/>
    <w:rsid w:val="00287348"/>
    <w:rsid w:val="0028747C"/>
    <w:rsid w:val="00287871"/>
    <w:rsid w:val="00287D33"/>
    <w:rsid w:val="00287E45"/>
    <w:rsid w:val="0029041A"/>
    <w:rsid w:val="002906E7"/>
    <w:rsid w:val="00290947"/>
    <w:rsid w:val="00290B3D"/>
    <w:rsid w:val="00290ED6"/>
    <w:rsid w:val="002917C2"/>
    <w:rsid w:val="00291818"/>
    <w:rsid w:val="00292516"/>
    <w:rsid w:val="0029356D"/>
    <w:rsid w:val="002935D2"/>
    <w:rsid w:val="002936E0"/>
    <w:rsid w:val="00293716"/>
    <w:rsid w:val="002941EA"/>
    <w:rsid w:val="002941FF"/>
    <w:rsid w:val="00294C95"/>
    <w:rsid w:val="00294F7E"/>
    <w:rsid w:val="002952DC"/>
    <w:rsid w:val="0029532B"/>
    <w:rsid w:val="00295C2B"/>
    <w:rsid w:val="00295E15"/>
    <w:rsid w:val="00295F81"/>
    <w:rsid w:val="00296B9B"/>
    <w:rsid w:val="0029710D"/>
    <w:rsid w:val="0029781C"/>
    <w:rsid w:val="00297A52"/>
    <w:rsid w:val="00297A5F"/>
    <w:rsid w:val="00297A84"/>
    <w:rsid w:val="00297C4C"/>
    <w:rsid w:val="002A03A4"/>
    <w:rsid w:val="002A05D7"/>
    <w:rsid w:val="002A0A9E"/>
    <w:rsid w:val="002A0B2D"/>
    <w:rsid w:val="002A0D72"/>
    <w:rsid w:val="002A0F45"/>
    <w:rsid w:val="002A1398"/>
    <w:rsid w:val="002A1444"/>
    <w:rsid w:val="002A15EF"/>
    <w:rsid w:val="002A18B4"/>
    <w:rsid w:val="002A20F7"/>
    <w:rsid w:val="002A2414"/>
    <w:rsid w:val="002A295E"/>
    <w:rsid w:val="002A32B1"/>
    <w:rsid w:val="002A344A"/>
    <w:rsid w:val="002A3468"/>
    <w:rsid w:val="002A3799"/>
    <w:rsid w:val="002A3DE7"/>
    <w:rsid w:val="002A42D2"/>
    <w:rsid w:val="002A4624"/>
    <w:rsid w:val="002A507A"/>
    <w:rsid w:val="002A52F2"/>
    <w:rsid w:val="002A536D"/>
    <w:rsid w:val="002A5562"/>
    <w:rsid w:val="002A5625"/>
    <w:rsid w:val="002A5DAA"/>
    <w:rsid w:val="002A6217"/>
    <w:rsid w:val="002A68C9"/>
    <w:rsid w:val="002A7367"/>
    <w:rsid w:val="002A7B6B"/>
    <w:rsid w:val="002A7EDF"/>
    <w:rsid w:val="002A7FDE"/>
    <w:rsid w:val="002B0139"/>
    <w:rsid w:val="002B0A60"/>
    <w:rsid w:val="002B0D69"/>
    <w:rsid w:val="002B24E0"/>
    <w:rsid w:val="002B2A1B"/>
    <w:rsid w:val="002B2ACC"/>
    <w:rsid w:val="002B3A72"/>
    <w:rsid w:val="002B4224"/>
    <w:rsid w:val="002B440A"/>
    <w:rsid w:val="002B487A"/>
    <w:rsid w:val="002B5028"/>
    <w:rsid w:val="002B505E"/>
    <w:rsid w:val="002B522D"/>
    <w:rsid w:val="002B5B36"/>
    <w:rsid w:val="002B5BB5"/>
    <w:rsid w:val="002B5BD4"/>
    <w:rsid w:val="002B5C48"/>
    <w:rsid w:val="002B5E1A"/>
    <w:rsid w:val="002B620F"/>
    <w:rsid w:val="002B66FB"/>
    <w:rsid w:val="002B6A1C"/>
    <w:rsid w:val="002B6B1A"/>
    <w:rsid w:val="002B6C65"/>
    <w:rsid w:val="002B77CB"/>
    <w:rsid w:val="002C0D4E"/>
    <w:rsid w:val="002C1451"/>
    <w:rsid w:val="002C21CE"/>
    <w:rsid w:val="002C233A"/>
    <w:rsid w:val="002C2464"/>
    <w:rsid w:val="002C252A"/>
    <w:rsid w:val="002C25ED"/>
    <w:rsid w:val="002C268D"/>
    <w:rsid w:val="002C2FB9"/>
    <w:rsid w:val="002C35B8"/>
    <w:rsid w:val="002C374B"/>
    <w:rsid w:val="002C3907"/>
    <w:rsid w:val="002C3EDF"/>
    <w:rsid w:val="002C41C2"/>
    <w:rsid w:val="002C4232"/>
    <w:rsid w:val="002C43FF"/>
    <w:rsid w:val="002C48B8"/>
    <w:rsid w:val="002C4E44"/>
    <w:rsid w:val="002C5283"/>
    <w:rsid w:val="002C529F"/>
    <w:rsid w:val="002C5FF3"/>
    <w:rsid w:val="002C6030"/>
    <w:rsid w:val="002C63D4"/>
    <w:rsid w:val="002C67C4"/>
    <w:rsid w:val="002C6A1F"/>
    <w:rsid w:val="002C721F"/>
    <w:rsid w:val="002C78A6"/>
    <w:rsid w:val="002D04D4"/>
    <w:rsid w:val="002D0B9A"/>
    <w:rsid w:val="002D0D31"/>
    <w:rsid w:val="002D0DDE"/>
    <w:rsid w:val="002D1818"/>
    <w:rsid w:val="002D2E30"/>
    <w:rsid w:val="002D3150"/>
    <w:rsid w:val="002D31FD"/>
    <w:rsid w:val="002D3293"/>
    <w:rsid w:val="002D3500"/>
    <w:rsid w:val="002D3596"/>
    <w:rsid w:val="002D3597"/>
    <w:rsid w:val="002D35D2"/>
    <w:rsid w:val="002D38E3"/>
    <w:rsid w:val="002D3992"/>
    <w:rsid w:val="002D3FA0"/>
    <w:rsid w:val="002D4524"/>
    <w:rsid w:val="002D4B59"/>
    <w:rsid w:val="002D4D20"/>
    <w:rsid w:val="002D502D"/>
    <w:rsid w:val="002D5599"/>
    <w:rsid w:val="002D5C9A"/>
    <w:rsid w:val="002D5D07"/>
    <w:rsid w:val="002D5DB6"/>
    <w:rsid w:val="002D5F26"/>
    <w:rsid w:val="002D60A8"/>
    <w:rsid w:val="002D60FD"/>
    <w:rsid w:val="002D6168"/>
    <w:rsid w:val="002D632D"/>
    <w:rsid w:val="002D6337"/>
    <w:rsid w:val="002D66F3"/>
    <w:rsid w:val="002D6AB1"/>
    <w:rsid w:val="002D6B7D"/>
    <w:rsid w:val="002D6F35"/>
    <w:rsid w:val="002D7209"/>
    <w:rsid w:val="002D7223"/>
    <w:rsid w:val="002D7535"/>
    <w:rsid w:val="002D75F1"/>
    <w:rsid w:val="002D7809"/>
    <w:rsid w:val="002D7A11"/>
    <w:rsid w:val="002D7AEA"/>
    <w:rsid w:val="002D7CCB"/>
    <w:rsid w:val="002E0002"/>
    <w:rsid w:val="002E01D0"/>
    <w:rsid w:val="002E0336"/>
    <w:rsid w:val="002E0362"/>
    <w:rsid w:val="002E039B"/>
    <w:rsid w:val="002E07AA"/>
    <w:rsid w:val="002E0D16"/>
    <w:rsid w:val="002E11DC"/>
    <w:rsid w:val="002E1E2A"/>
    <w:rsid w:val="002E23E3"/>
    <w:rsid w:val="002E2B5A"/>
    <w:rsid w:val="002E2F26"/>
    <w:rsid w:val="002E33D6"/>
    <w:rsid w:val="002E3617"/>
    <w:rsid w:val="002E3EC0"/>
    <w:rsid w:val="002E423E"/>
    <w:rsid w:val="002E4247"/>
    <w:rsid w:val="002E44B9"/>
    <w:rsid w:val="002E4C40"/>
    <w:rsid w:val="002E5031"/>
    <w:rsid w:val="002E543D"/>
    <w:rsid w:val="002E5B79"/>
    <w:rsid w:val="002E5D93"/>
    <w:rsid w:val="002E61EC"/>
    <w:rsid w:val="002E6268"/>
    <w:rsid w:val="002E6272"/>
    <w:rsid w:val="002E6955"/>
    <w:rsid w:val="002E6B22"/>
    <w:rsid w:val="002E6B6D"/>
    <w:rsid w:val="002E6F20"/>
    <w:rsid w:val="002E72CA"/>
    <w:rsid w:val="002E7973"/>
    <w:rsid w:val="002E7DFD"/>
    <w:rsid w:val="002F02F2"/>
    <w:rsid w:val="002F0483"/>
    <w:rsid w:val="002F0594"/>
    <w:rsid w:val="002F069C"/>
    <w:rsid w:val="002F0A01"/>
    <w:rsid w:val="002F0FF0"/>
    <w:rsid w:val="002F1138"/>
    <w:rsid w:val="002F1631"/>
    <w:rsid w:val="002F1710"/>
    <w:rsid w:val="002F182F"/>
    <w:rsid w:val="002F276A"/>
    <w:rsid w:val="002F2D8F"/>
    <w:rsid w:val="002F3498"/>
    <w:rsid w:val="002F3AE3"/>
    <w:rsid w:val="002F3CE6"/>
    <w:rsid w:val="002F4897"/>
    <w:rsid w:val="002F4FDA"/>
    <w:rsid w:val="002F58A3"/>
    <w:rsid w:val="002F5CF0"/>
    <w:rsid w:val="002F5FBF"/>
    <w:rsid w:val="002F61C8"/>
    <w:rsid w:val="002F6400"/>
    <w:rsid w:val="002F6CD1"/>
    <w:rsid w:val="002F70A0"/>
    <w:rsid w:val="002F7121"/>
    <w:rsid w:val="002F73F2"/>
    <w:rsid w:val="002F768F"/>
    <w:rsid w:val="002F7D08"/>
    <w:rsid w:val="002F7F8B"/>
    <w:rsid w:val="00300147"/>
    <w:rsid w:val="0030050F"/>
    <w:rsid w:val="0030063A"/>
    <w:rsid w:val="003008E1"/>
    <w:rsid w:val="00300995"/>
    <w:rsid w:val="00300F83"/>
    <w:rsid w:val="00300FB8"/>
    <w:rsid w:val="00301602"/>
    <w:rsid w:val="003016ED"/>
    <w:rsid w:val="00301E5F"/>
    <w:rsid w:val="00301FEA"/>
    <w:rsid w:val="003020F4"/>
    <w:rsid w:val="003026C3"/>
    <w:rsid w:val="00302A5A"/>
    <w:rsid w:val="00302C60"/>
    <w:rsid w:val="00302EA8"/>
    <w:rsid w:val="0030435B"/>
    <w:rsid w:val="003048A0"/>
    <w:rsid w:val="00304AE9"/>
    <w:rsid w:val="0030509F"/>
    <w:rsid w:val="0030520E"/>
    <w:rsid w:val="00305407"/>
    <w:rsid w:val="003056DC"/>
    <w:rsid w:val="00305994"/>
    <w:rsid w:val="00305A30"/>
    <w:rsid w:val="00305C6D"/>
    <w:rsid w:val="00305CCA"/>
    <w:rsid w:val="00305DFB"/>
    <w:rsid w:val="003063A3"/>
    <w:rsid w:val="00306A6B"/>
    <w:rsid w:val="00307066"/>
    <w:rsid w:val="003070A0"/>
    <w:rsid w:val="003070A8"/>
    <w:rsid w:val="00307691"/>
    <w:rsid w:val="00307F33"/>
    <w:rsid w:val="003108EF"/>
    <w:rsid w:val="003119A9"/>
    <w:rsid w:val="00311D37"/>
    <w:rsid w:val="00311F4D"/>
    <w:rsid w:val="003129CF"/>
    <w:rsid w:val="003129E6"/>
    <w:rsid w:val="00312C9D"/>
    <w:rsid w:val="00312CCB"/>
    <w:rsid w:val="0031370F"/>
    <w:rsid w:val="00314AF7"/>
    <w:rsid w:val="00314E01"/>
    <w:rsid w:val="00314F16"/>
    <w:rsid w:val="00315105"/>
    <w:rsid w:val="00315A6F"/>
    <w:rsid w:val="00315FD2"/>
    <w:rsid w:val="0031682E"/>
    <w:rsid w:val="00316B49"/>
    <w:rsid w:val="00316CB8"/>
    <w:rsid w:val="0031774C"/>
    <w:rsid w:val="00320046"/>
    <w:rsid w:val="0032047A"/>
    <w:rsid w:val="003204BD"/>
    <w:rsid w:val="00320564"/>
    <w:rsid w:val="003211F3"/>
    <w:rsid w:val="003214AA"/>
    <w:rsid w:val="00321594"/>
    <w:rsid w:val="00323129"/>
    <w:rsid w:val="003234E9"/>
    <w:rsid w:val="00323689"/>
    <w:rsid w:val="003237F5"/>
    <w:rsid w:val="00323BC1"/>
    <w:rsid w:val="00323EC4"/>
    <w:rsid w:val="003241BE"/>
    <w:rsid w:val="0032430C"/>
    <w:rsid w:val="003243BC"/>
    <w:rsid w:val="00324494"/>
    <w:rsid w:val="00324701"/>
    <w:rsid w:val="00324C7F"/>
    <w:rsid w:val="00325065"/>
    <w:rsid w:val="003257DB"/>
    <w:rsid w:val="00325892"/>
    <w:rsid w:val="00325A5C"/>
    <w:rsid w:val="00325AE2"/>
    <w:rsid w:val="003260FF"/>
    <w:rsid w:val="00326293"/>
    <w:rsid w:val="003265A4"/>
    <w:rsid w:val="00326770"/>
    <w:rsid w:val="0033005F"/>
    <w:rsid w:val="0033062C"/>
    <w:rsid w:val="00330ADC"/>
    <w:rsid w:val="0033176F"/>
    <w:rsid w:val="00331802"/>
    <w:rsid w:val="00331A29"/>
    <w:rsid w:val="00331EEC"/>
    <w:rsid w:val="003321F2"/>
    <w:rsid w:val="00332411"/>
    <w:rsid w:val="0033259E"/>
    <w:rsid w:val="003326AC"/>
    <w:rsid w:val="003326B3"/>
    <w:rsid w:val="0033298F"/>
    <w:rsid w:val="00332A0C"/>
    <w:rsid w:val="00333213"/>
    <w:rsid w:val="003339D9"/>
    <w:rsid w:val="00333CB4"/>
    <w:rsid w:val="00333E0A"/>
    <w:rsid w:val="00334339"/>
    <w:rsid w:val="0033433A"/>
    <w:rsid w:val="00334829"/>
    <w:rsid w:val="00334959"/>
    <w:rsid w:val="00334E44"/>
    <w:rsid w:val="00334ECF"/>
    <w:rsid w:val="0033516A"/>
    <w:rsid w:val="003354D1"/>
    <w:rsid w:val="00335CAB"/>
    <w:rsid w:val="0033619A"/>
    <w:rsid w:val="0033645A"/>
    <w:rsid w:val="00336853"/>
    <w:rsid w:val="00336A98"/>
    <w:rsid w:val="00336ADA"/>
    <w:rsid w:val="00336D14"/>
    <w:rsid w:val="00337512"/>
    <w:rsid w:val="0033763C"/>
    <w:rsid w:val="003376A2"/>
    <w:rsid w:val="00340146"/>
    <w:rsid w:val="003403FD"/>
    <w:rsid w:val="003407A1"/>
    <w:rsid w:val="003408A2"/>
    <w:rsid w:val="00340A40"/>
    <w:rsid w:val="00341473"/>
    <w:rsid w:val="00341874"/>
    <w:rsid w:val="00341CB1"/>
    <w:rsid w:val="00341EF7"/>
    <w:rsid w:val="00341F95"/>
    <w:rsid w:val="00342521"/>
    <w:rsid w:val="0034252D"/>
    <w:rsid w:val="00342CF4"/>
    <w:rsid w:val="00342D75"/>
    <w:rsid w:val="00343270"/>
    <w:rsid w:val="00343BB2"/>
    <w:rsid w:val="00344162"/>
    <w:rsid w:val="00344435"/>
    <w:rsid w:val="003445E8"/>
    <w:rsid w:val="00345511"/>
    <w:rsid w:val="00345638"/>
    <w:rsid w:val="00345E05"/>
    <w:rsid w:val="00346101"/>
    <w:rsid w:val="0034666C"/>
    <w:rsid w:val="00346C4F"/>
    <w:rsid w:val="003470A4"/>
    <w:rsid w:val="003470FD"/>
    <w:rsid w:val="003474E5"/>
    <w:rsid w:val="003479B8"/>
    <w:rsid w:val="00347AA1"/>
    <w:rsid w:val="003507CA"/>
    <w:rsid w:val="00350C29"/>
    <w:rsid w:val="00350DD1"/>
    <w:rsid w:val="00350F68"/>
    <w:rsid w:val="003519DA"/>
    <w:rsid w:val="00351CC3"/>
    <w:rsid w:val="00351DED"/>
    <w:rsid w:val="003524FD"/>
    <w:rsid w:val="00352580"/>
    <w:rsid w:val="00352D9E"/>
    <w:rsid w:val="00353152"/>
    <w:rsid w:val="003531A7"/>
    <w:rsid w:val="003532B3"/>
    <w:rsid w:val="0035352D"/>
    <w:rsid w:val="00353D19"/>
    <w:rsid w:val="00353F55"/>
    <w:rsid w:val="00354716"/>
    <w:rsid w:val="00354BFF"/>
    <w:rsid w:val="00354FBA"/>
    <w:rsid w:val="00355054"/>
    <w:rsid w:val="00355255"/>
    <w:rsid w:val="003553A2"/>
    <w:rsid w:val="00355511"/>
    <w:rsid w:val="00355888"/>
    <w:rsid w:val="00355C86"/>
    <w:rsid w:val="00355EA8"/>
    <w:rsid w:val="00355FAA"/>
    <w:rsid w:val="003561D4"/>
    <w:rsid w:val="00356427"/>
    <w:rsid w:val="00356462"/>
    <w:rsid w:val="003565EE"/>
    <w:rsid w:val="00356C39"/>
    <w:rsid w:val="00356CFD"/>
    <w:rsid w:val="0035746F"/>
    <w:rsid w:val="003575F2"/>
    <w:rsid w:val="00357674"/>
    <w:rsid w:val="00357B3F"/>
    <w:rsid w:val="00357E60"/>
    <w:rsid w:val="00357ECD"/>
    <w:rsid w:val="0036035E"/>
    <w:rsid w:val="003607CC"/>
    <w:rsid w:val="00360BDF"/>
    <w:rsid w:val="003619CA"/>
    <w:rsid w:val="00361DA8"/>
    <w:rsid w:val="00361FAA"/>
    <w:rsid w:val="00362195"/>
    <w:rsid w:val="00362501"/>
    <w:rsid w:val="003626CB"/>
    <w:rsid w:val="003628E9"/>
    <w:rsid w:val="00362AAE"/>
    <w:rsid w:val="00362E8A"/>
    <w:rsid w:val="00363AB7"/>
    <w:rsid w:val="00363C94"/>
    <w:rsid w:val="003640F6"/>
    <w:rsid w:val="003644DF"/>
    <w:rsid w:val="00364E17"/>
    <w:rsid w:val="00365365"/>
    <w:rsid w:val="00365382"/>
    <w:rsid w:val="003653C3"/>
    <w:rsid w:val="0036546B"/>
    <w:rsid w:val="00365B05"/>
    <w:rsid w:val="00365D07"/>
    <w:rsid w:val="00365D51"/>
    <w:rsid w:val="00365D95"/>
    <w:rsid w:val="00367ED1"/>
    <w:rsid w:val="00367F08"/>
    <w:rsid w:val="003701A8"/>
    <w:rsid w:val="003702A2"/>
    <w:rsid w:val="003703E8"/>
    <w:rsid w:val="00370530"/>
    <w:rsid w:val="00370C45"/>
    <w:rsid w:val="00370D7B"/>
    <w:rsid w:val="00371DA7"/>
    <w:rsid w:val="0037238C"/>
    <w:rsid w:val="003725CE"/>
    <w:rsid w:val="00372BD8"/>
    <w:rsid w:val="00373001"/>
    <w:rsid w:val="00373B6C"/>
    <w:rsid w:val="00373C81"/>
    <w:rsid w:val="00373CA6"/>
    <w:rsid w:val="00373D15"/>
    <w:rsid w:val="00373E13"/>
    <w:rsid w:val="00373EAE"/>
    <w:rsid w:val="003745FF"/>
    <w:rsid w:val="003746BC"/>
    <w:rsid w:val="00374B83"/>
    <w:rsid w:val="00376145"/>
    <w:rsid w:val="0037655F"/>
    <w:rsid w:val="00376993"/>
    <w:rsid w:val="003773F5"/>
    <w:rsid w:val="00377507"/>
    <w:rsid w:val="00377D03"/>
    <w:rsid w:val="00377D23"/>
    <w:rsid w:val="00380C04"/>
    <w:rsid w:val="00380D20"/>
    <w:rsid w:val="00381845"/>
    <w:rsid w:val="00381DDA"/>
    <w:rsid w:val="00382176"/>
    <w:rsid w:val="00382292"/>
    <w:rsid w:val="00382483"/>
    <w:rsid w:val="003824AD"/>
    <w:rsid w:val="00382B5A"/>
    <w:rsid w:val="00382CCF"/>
    <w:rsid w:val="00382E6E"/>
    <w:rsid w:val="0038328B"/>
    <w:rsid w:val="003832D3"/>
    <w:rsid w:val="003839C0"/>
    <w:rsid w:val="00383A2D"/>
    <w:rsid w:val="00383AF2"/>
    <w:rsid w:val="00383E11"/>
    <w:rsid w:val="00383E4F"/>
    <w:rsid w:val="00384186"/>
    <w:rsid w:val="00384907"/>
    <w:rsid w:val="003854C9"/>
    <w:rsid w:val="00385575"/>
    <w:rsid w:val="0038579D"/>
    <w:rsid w:val="0038580D"/>
    <w:rsid w:val="00385E75"/>
    <w:rsid w:val="00386174"/>
    <w:rsid w:val="00386412"/>
    <w:rsid w:val="00386C2D"/>
    <w:rsid w:val="00387E0F"/>
    <w:rsid w:val="00390767"/>
    <w:rsid w:val="00390D5A"/>
    <w:rsid w:val="00390D62"/>
    <w:rsid w:val="00391427"/>
    <w:rsid w:val="00391B80"/>
    <w:rsid w:val="0039235F"/>
    <w:rsid w:val="00392366"/>
    <w:rsid w:val="003928F3"/>
    <w:rsid w:val="003929BE"/>
    <w:rsid w:val="00393011"/>
    <w:rsid w:val="00393295"/>
    <w:rsid w:val="00393347"/>
    <w:rsid w:val="00393625"/>
    <w:rsid w:val="0039379E"/>
    <w:rsid w:val="00393E25"/>
    <w:rsid w:val="00393F1D"/>
    <w:rsid w:val="00394773"/>
    <w:rsid w:val="00395C4A"/>
    <w:rsid w:val="00396AF6"/>
    <w:rsid w:val="003A00F0"/>
    <w:rsid w:val="003A0541"/>
    <w:rsid w:val="003A0624"/>
    <w:rsid w:val="003A09DB"/>
    <w:rsid w:val="003A0CA2"/>
    <w:rsid w:val="003A0D96"/>
    <w:rsid w:val="003A0E8C"/>
    <w:rsid w:val="003A10E8"/>
    <w:rsid w:val="003A1164"/>
    <w:rsid w:val="003A13F0"/>
    <w:rsid w:val="003A1857"/>
    <w:rsid w:val="003A1A42"/>
    <w:rsid w:val="003A1BEC"/>
    <w:rsid w:val="003A1C76"/>
    <w:rsid w:val="003A1DFB"/>
    <w:rsid w:val="003A2493"/>
    <w:rsid w:val="003A28BF"/>
    <w:rsid w:val="003A3151"/>
    <w:rsid w:val="003A32B9"/>
    <w:rsid w:val="003A33D8"/>
    <w:rsid w:val="003A38F9"/>
    <w:rsid w:val="003A42F7"/>
    <w:rsid w:val="003A4322"/>
    <w:rsid w:val="003A45B6"/>
    <w:rsid w:val="003A4A48"/>
    <w:rsid w:val="003A59A3"/>
    <w:rsid w:val="003A5BE5"/>
    <w:rsid w:val="003A5EE6"/>
    <w:rsid w:val="003A6669"/>
    <w:rsid w:val="003A7055"/>
    <w:rsid w:val="003A7103"/>
    <w:rsid w:val="003A79AE"/>
    <w:rsid w:val="003B0411"/>
    <w:rsid w:val="003B0D8C"/>
    <w:rsid w:val="003B0EA5"/>
    <w:rsid w:val="003B192D"/>
    <w:rsid w:val="003B1C66"/>
    <w:rsid w:val="003B2D1C"/>
    <w:rsid w:val="003B3174"/>
    <w:rsid w:val="003B3856"/>
    <w:rsid w:val="003B39C5"/>
    <w:rsid w:val="003B3B3A"/>
    <w:rsid w:val="003B435B"/>
    <w:rsid w:val="003B4658"/>
    <w:rsid w:val="003B47F8"/>
    <w:rsid w:val="003B48A8"/>
    <w:rsid w:val="003B4B56"/>
    <w:rsid w:val="003B5061"/>
    <w:rsid w:val="003B584C"/>
    <w:rsid w:val="003B5E20"/>
    <w:rsid w:val="003B64EB"/>
    <w:rsid w:val="003B69FF"/>
    <w:rsid w:val="003B6BF7"/>
    <w:rsid w:val="003B6C80"/>
    <w:rsid w:val="003B6F90"/>
    <w:rsid w:val="003B71A6"/>
    <w:rsid w:val="003B72C9"/>
    <w:rsid w:val="003B7346"/>
    <w:rsid w:val="003B7D32"/>
    <w:rsid w:val="003B7F91"/>
    <w:rsid w:val="003C0105"/>
    <w:rsid w:val="003C03C3"/>
    <w:rsid w:val="003C0BF0"/>
    <w:rsid w:val="003C0C2D"/>
    <w:rsid w:val="003C1629"/>
    <w:rsid w:val="003C1A80"/>
    <w:rsid w:val="003C1E2E"/>
    <w:rsid w:val="003C1EBA"/>
    <w:rsid w:val="003C1F0E"/>
    <w:rsid w:val="003C1FBA"/>
    <w:rsid w:val="003C2055"/>
    <w:rsid w:val="003C2465"/>
    <w:rsid w:val="003C294E"/>
    <w:rsid w:val="003C2A47"/>
    <w:rsid w:val="003C2F90"/>
    <w:rsid w:val="003C33EC"/>
    <w:rsid w:val="003C38F1"/>
    <w:rsid w:val="003C398E"/>
    <w:rsid w:val="003C3D1E"/>
    <w:rsid w:val="003C3DE2"/>
    <w:rsid w:val="003C3FA1"/>
    <w:rsid w:val="003C4616"/>
    <w:rsid w:val="003C4B27"/>
    <w:rsid w:val="003C5781"/>
    <w:rsid w:val="003C5834"/>
    <w:rsid w:val="003C5D13"/>
    <w:rsid w:val="003C6225"/>
    <w:rsid w:val="003C62FE"/>
    <w:rsid w:val="003C6462"/>
    <w:rsid w:val="003C72DE"/>
    <w:rsid w:val="003C79A3"/>
    <w:rsid w:val="003C7BFE"/>
    <w:rsid w:val="003C7D2D"/>
    <w:rsid w:val="003D01A3"/>
    <w:rsid w:val="003D0357"/>
    <w:rsid w:val="003D0E29"/>
    <w:rsid w:val="003D0F99"/>
    <w:rsid w:val="003D107C"/>
    <w:rsid w:val="003D150B"/>
    <w:rsid w:val="003D187B"/>
    <w:rsid w:val="003D1A17"/>
    <w:rsid w:val="003D1CDB"/>
    <w:rsid w:val="003D2FFD"/>
    <w:rsid w:val="003D3287"/>
    <w:rsid w:val="003D3355"/>
    <w:rsid w:val="003D3BEC"/>
    <w:rsid w:val="003D40EC"/>
    <w:rsid w:val="003D4EDB"/>
    <w:rsid w:val="003D5162"/>
    <w:rsid w:val="003D5665"/>
    <w:rsid w:val="003D583F"/>
    <w:rsid w:val="003D6070"/>
    <w:rsid w:val="003D6492"/>
    <w:rsid w:val="003D706E"/>
    <w:rsid w:val="003D7922"/>
    <w:rsid w:val="003E0935"/>
    <w:rsid w:val="003E11BA"/>
    <w:rsid w:val="003E120B"/>
    <w:rsid w:val="003E125E"/>
    <w:rsid w:val="003E19A7"/>
    <w:rsid w:val="003E1CF3"/>
    <w:rsid w:val="003E1F74"/>
    <w:rsid w:val="003E2611"/>
    <w:rsid w:val="003E2774"/>
    <w:rsid w:val="003E28C4"/>
    <w:rsid w:val="003E2C27"/>
    <w:rsid w:val="003E2D62"/>
    <w:rsid w:val="003E3973"/>
    <w:rsid w:val="003E3CC6"/>
    <w:rsid w:val="003E3D18"/>
    <w:rsid w:val="003E4396"/>
    <w:rsid w:val="003E46A8"/>
    <w:rsid w:val="003E4D0F"/>
    <w:rsid w:val="003E4FCC"/>
    <w:rsid w:val="003E5946"/>
    <w:rsid w:val="003E59A6"/>
    <w:rsid w:val="003E5F34"/>
    <w:rsid w:val="003E67AE"/>
    <w:rsid w:val="003E683E"/>
    <w:rsid w:val="003E6B94"/>
    <w:rsid w:val="003E6F8C"/>
    <w:rsid w:val="003E7F55"/>
    <w:rsid w:val="003F004C"/>
    <w:rsid w:val="003F050A"/>
    <w:rsid w:val="003F08BD"/>
    <w:rsid w:val="003F1C6A"/>
    <w:rsid w:val="003F1FA0"/>
    <w:rsid w:val="003F244A"/>
    <w:rsid w:val="003F2B84"/>
    <w:rsid w:val="003F2BD3"/>
    <w:rsid w:val="003F39BE"/>
    <w:rsid w:val="003F39EC"/>
    <w:rsid w:val="003F3CE4"/>
    <w:rsid w:val="003F3D09"/>
    <w:rsid w:val="003F3EBB"/>
    <w:rsid w:val="003F3EE7"/>
    <w:rsid w:val="003F4DAB"/>
    <w:rsid w:val="003F5064"/>
    <w:rsid w:val="003F538B"/>
    <w:rsid w:val="003F566F"/>
    <w:rsid w:val="003F660A"/>
    <w:rsid w:val="003F69AC"/>
    <w:rsid w:val="003F6A72"/>
    <w:rsid w:val="003F70BB"/>
    <w:rsid w:val="003F7100"/>
    <w:rsid w:val="0040050E"/>
    <w:rsid w:val="0040096B"/>
    <w:rsid w:val="00400DA2"/>
    <w:rsid w:val="004011E4"/>
    <w:rsid w:val="0040157E"/>
    <w:rsid w:val="004023D0"/>
    <w:rsid w:val="004025CB"/>
    <w:rsid w:val="00402716"/>
    <w:rsid w:val="00403442"/>
    <w:rsid w:val="00403C60"/>
    <w:rsid w:val="00403E1B"/>
    <w:rsid w:val="004043C8"/>
    <w:rsid w:val="004046B1"/>
    <w:rsid w:val="0040494C"/>
    <w:rsid w:val="00404A7A"/>
    <w:rsid w:val="00404D32"/>
    <w:rsid w:val="00404E2C"/>
    <w:rsid w:val="00405069"/>
    <w:rsid w:val="004050CA"/>
    <w:rsid w:val="00405679"/>
    <w:rsid w:val="00405AFC"/>
    <w:rsid w:val="00405B07"/>
    <w:rsid w:val="00405B17"/>
    <w:rsid w:val="00405C2A"/>
    <w:rsid w:val="0040680F"/>
    <w:rsid w:val="0040707C"/>
    <w:rsid w:val="004070EF"/>
    <w:rsid w:val="00410559"/>
    <w:rsid w:val="0041085A"/>
    <w:rsid w:val="00410C19"/>
    <w:rsid w:val="00410E49"/>
    <w:rsid w:val="0041107B"/>
    <w:rsid w:val="00411DBA"/>
    <w:rsid w:val="00411F79"/>
    <w:rsid w:val="0041201D"/>
    <w:rsid w:val="00412730"/>
    <w:rsid w:val="00413010"/>
    <w:rsid w:val="004137B8"/>
    <w:rsid w:val="00413940"/>
    <w:rsid w:val="00413B7D"/>
    <w:rsid w:val="00413C1B"/>
    <w:rsid w:val="00414028"/>
    <w:rsid w:val="00414C40"/>
    <w:rsid w:val="0041507E"/>
    <w:rsid w:val="00415217"/>
    <w:rsid w:val="00415294"/>
    <w:rsid w:val="00415C12"/>
    <w:rsid w:val="00415DCE"/>
    <w:rsid w:val="0041614C"/>
    <w:rsid w:val="0041623F"/>
    <w:rsid w:val="004168D2"/>
    <w:rsid w:val="0041739C"/>
    <w:rsid w:val="00417629"/>
    <w:rsid w:val="00417F41"/>
    <w:rsid w:val="00420184"/>
    <w:rsid w:val="0042063C"/>
    <w:rsid w:val="00420BD5"/>
    <w:rsid w:val="00420D74"/>
    <w:rsid w:val="004210FB"/>
    <w:rsid w:val="004214C8"/>
    <w:rsid w:val="004214F9"/>
    <w:rsid w:val="0042185B"/>
    <w:rsid w:val="00422695"/>
    <w:rsid w:val="00422716"/>
    <w:rsid w:val="004227E2"/>
    <w:rsid w:val="00422F17"/>
    <w:rsid w:val="0042301D"/>
    <w:rsid w:val="004238F1"/>
    <w:rsid w:val="0042397F"/>
    <w:rsid w:val="00424527"/>
    <w:rsid w:val="00424749"/>
    <w:rsid w:val="00424BF3"/>
    <w:rsid w:val="004253F0"/>
    <w:rsid w:val="00425511"/>
    <w:rsid w:val="00425C48"/>
    <w:rsid w:val="00425DE4"/>
    <w:rsid w:val="00425E5E"/>
    <w:rsid w:val="00426021"/>
    <w:rsid w:val="004260BF"/>
    <w:rsid w:val="004273F0"/>
    <w:rsid w:val="00427F75"/>
    <w:rsid w:val="00430D0F"/>
    <w:rsid w:val="004322ED"/>
    <w:rsid w:val="00432F89"/>
    <w:rsid w:val="004342C8"/>
    <w:rsid w:val="00434389"/>
    <w:rsid w:val="004349BE"/>
    <w:rsid w:val="00434A90"/>
    <w:rsid w:val="00435596"/>
    <w:rsid w:val="004356D6"/>
    <w:rsid w:val="00436057"/>
    <w:rsid w:val="00436339"/>
    <w:rsid w:val="004369E5"/>
    <w:rsid w:val="00437220"/>
    <w:rsid w:val="0043778F"/>
    <w:rsid w:val="004403D5"/>
    <w:rsid w:val="004404D4"/>
    <w:rsid w:val="004408D9"/>
    <w:rsid w:val="004410BE"/>
    <w:rsid w:val="00441244"/>
    <w:rsid w:val="004418FE"/>
    <w:rsid w:val="004419D0"/>
    <w:rsid w:val="00441C84"/>
    <w:rsid w:val="00442558"/>
    <w:rsid w:val="00443144"/>
    <w:rsid w:val="0044327E"/>
    <w:rsid w:val="00443330"/>
    <w:rsid w:val="00443BD6"/>
    <w:rsid w:val="004447C8"/>
    <w:rsid w:val="00444953"/>
    <w:rsid w:val="00445B99"/>
    <w:rsid w:val="00446CD6"/>
    <w:rsid w:val="00447967"/>
    <w:rsid w:val="00447A9E"/>
    <w:rsid w:val="00447ADC"/>
    <w:rsid w:val="0045012D"/>
    <w:rsid w:val="004506DA"/>
    <w:rsid w:val="00450A3E"/>
    <w:rsid w:val="00450DCB"/>
    <w:rsid w:val="00451723"/>
    <w:rsid w:val="00451887"/>
    <w:rsid w:val="00451963"/>
    <w:rsid w:val="00451D9D"/>
    <w:rsid w:val="00451E9E"/>
    <w:rsid w:val="0045243D"/>
    <w:rsid w:val="00452581"/>
    <w:rsid w:val="0045274E"/>
    <w:rsid w:val="004527C6"/>
    <w:rsid w:val="00452CFC"/>
    <w:rsid w:val="00452E68"/>
    <w:rsid w:val="00453070"/>
    <w:rsid w:val="00453AEA"/>
    <w:rsid w:val="00453D09"/>
    <w:rsid w:val="00453DD0"/>
    <w:rsid w:val="00453DF2"/>
    <w:rsid w:val="00454FBC"/>
    <w:rsid w:val="00454FC7"/>
    <w:rsid w:val="0045511C"/>
    <w:rsid w:val="00455326"/>
    <w:rsid w:val="0045686A"/>
    <w:rsid w:val="0045692F"/>
    <w:rsid w:val="00456DA5"/>
    <w:rsid w:val="00456E60"/>
    <w:rsid w:val="00457646"/>
    <w:rsid w:val="004576B8"/>
    <w:rsid w:val="00457859"/>
    <w:rsid w:val="004601BD"/>
    <w:rsid w:val="004606F0"/>
    <w:rsid w:val="00461422"/>
    <w:rsid w:val="00461F85"/>
    <w:rsid w:val="0046238C"/>
    <w:rsid w:val="004624A0"/>
    <w:rsid w:val="00462B51"/>
    <w:rsid w:val="00463111"/>
    <w:rsid w:val="00463329"/>
    <w:rsid w:val="00463612"/>
    <w:rsid w:val="004645A5"/>
    <w:rsid w:val="00464C2F"/>
    <w:rsid w:val="00465070"/>
    <w:rsid w:val="00465095"/>
    <w:rsid w:val="00465A0F"/>
    <w:rsid w:val="00465DB8"/>
    <w:rsid w:val="00465F71"/>
    <w:rsid w:val="00466064"/>
    <w:rsid w:val="00466408"/>
    <w:rsid w:val="00466A79"/>
    <w:rsid w:val="004672BF"/>
    <w:rsid w:val="00467AA5"/>
    <w:rsid w:val="00467B7F"/>
    <w:rsid w:val="00470423"/>
    <w:rsid w:val="00470536"/>
    <w:rsid w:val="004706CB"/>
    <w:rsid w:val="00470CCD"/>
    <w:rsid w:val="00470ED0"/>
    <w:rsid w:val="00471408"/>
    <w:rsid w:val="00471640"/>
    <w:rsid w:val="004717BE"/>
    <w:rsid w:val="00471AB6"/>
    <w:rsid w:val="00471B84"/>
    <w:rsid w:val="00471FFD"/>
    <w:rsid w:val="004720C3"/>
    <w:rsid w:val="00472956"/>
    <w:rsid w:val="00472BC0"/>
    <w:rsid w:val="004732DA"/>
    <w:rsid w:val="00473EBC"/>
    <w:rsid w:val="0047407D"/>
    <w:rsid w:val="00474465"/>
    <w:rsid w:val="00474659"/>
    <w:rsid w:val="0047489B"/>
    <w:rsid w:val="00474BB7"/>
    <w:rsid w:val="00475215"/>
    <w:rsid w:val="00475524"/>
    <w:rsid w:val="00475687"/>
    <w:rsid w:val="00475778"/>
    <w:rsid w:val="00475A88"/>
    <w:rsid w:val="00475CF4"/>
    <w:rsid w:val="00475D95"/>
    <w:rsid w:val="004761DF"/>
    <w:rsid w:val="0047664C"/>
    <w:rsid w:val="00476871"/>
    <w:rsid w:val="004769B8"/>
    <w:rsid w:val="00476E68"/>
    <w:rsid w:val="0047777B"/>
    <w:rsid w:val="00477CBA"/>
    <w:rsid w:val="00477E6C"/>
    <w:rsid w:val="00477FCB"/>
    <w:rsid w:val="004800C7"/>
    <w:rsid w:val="0048014A"/>
    <w:rsid w:val="004809A5"/>
    <w:rsid w:val="00480B0B"/>
    <w:rsid w:val="00480C09"/>
    <w:rsid w:val="00480E76"/>
    <w:rsid w:val="004813FF"/>
    <w:rsid w:val="00481DB5"/>
    <w:rsid w:val="0048201D"/>
    <w:rsid w:val="00482528"/>
    <w:rsid w:val="0048260E"/>
    <w:rsid w:val="004831B1"/>
    <w:rsid w:val="00483DF4"/>
    <w:rsid w:val="004841D9"/>
    <w:rsid w:val="004843EF"/>
    <w:rsid w:val="00484D7B"/>
    <w:rsid w:val="004855B7"/>
    <w:rsid w:val="00485B77"/>
    <w:rsid w:val="004860A0"/>
    <w:rsid w:val="004860A9"/>
    <w:rsid w:val="00487002"/>
    <w:rsid w:val="00487553"/>
    <w:rsid w:val="004875EA"/>
    <w:rsid w:val="00487AD6"/>
    <w:rsid w:val="00487B18"/>
    <w:rsid w:val="00487C57"/>
    <w:rsid w:val="00487E92"/>
    <w:rsid w:val="004906DF"/>
    <w:rsid w:val="00490C2F"/>
    <w:rsid w:val="00490DA0"/>
    <w:rsid w:val="0049114D"/>
    <w:rsid w:val="00491236"/>
    <w:rsid w:val="00491E77"/>
    <w:rsid w:val="00491F10"/>
    <w:rsid w:val="0049288F"/>
    <w:rsid w:val="00493A4B"/>
    <w:rsid w:val="00493B34"/>
    <w:rsid w:val="00493B3B"/>
    <w:rsid w:val="0049412B"/>
    <w:rsid w:val="00494605"/>
    <w:rsid w:val="00494C7A"/>
    <w:rsid w:val="00494C97"/>
    <w:rsid w:val="0049519F"/>
    <w:rsid w:val="004957CD"/>
    <w:rsid w:val="00495A1D"/>
    <w:rsid w:val="004961B2"/>
    <w:rsid w:val="004962E4"/>
    <w:rsid w:val="00497003"/>
    <w:rsid w:val="00497DD6"/>
    <w:rsid w:val="004A0448"/>
    <w:rsid w:val="004A083E"/>
    <w:rsid w:val="004A0B57"/>
    <w:rsid w:val="004A0B8C"/>
    <w:rsid w:val="004A0BAE"/>
    <w:rsid w:val="004A0C04"/>
    <w:rsid w:val="004A0E8D"/>
    <w:rsid w:val="004A1CE7"/>
    <w:rsid w:val="004A2459"/>
    <w:rsid w:val="004A25FB"/>
    <w:rsid w:val="004A26C8"/>
    <w:rsid w:val="004A29C1"/>
    <w:rsid w:val="004A30AC"/>
    <w:rsid w:val="004A324C"/>
    <w:rsid w:val="004A3990"/>
    <w:rsid w:val="004A3E52"/>
    <w:rsid w:val="004A43DB"/>
    <w:rsid w:val="004A4501"/>
    <w:rsid w:val="004A46BD"/>
    <w:rsid w:val="004A472B"/>
    <w:rsid w:val="004A4B1E"/>
    <w:rsid w:val="004A4F71"/>
    <w:rsid w:val="004A5761"/>
    <w:rsid w:val="004A5896"/>
    <w:rsid w:val="004A5EB7"/>
    <w:rsid w:val="004A6052"/>
    <w:rsid w:val="004A672E"/>
    <w:rsid w:val="004A6B49"/>
    <w:rsid w:val="004A6BEA"/>
    <w:rsid w:val="004A6D42"/>
    <w:rsid w:val="004A7498"/>
    <w:rsid w:val="004A756A"/>
    <w:rsid w:val="004A785B"/>
    <w:rsid w:val="004A7A88"/>
    <w:rsid w:val="004B00A0"/>
    <w:rsid w:val="004B012B"/>
    <w:rsid w:val="004B02B9"/>
    <w:rsid w:val="004B0C62"/>
    <w:rsid w:val="004B2ADF"/>
    <w:rsid w:val="004B31A7"/>
    <w:rsid w:val="004B3614"/>
    <w:rsid w:val="004B4414"/>
    <w:rsid w:val="004B461A"/>
    <w:rsid w:val="004B575C"/>
    <w:rsid w:val="004B57E2"/>
    <w:rsid w:val="004B5990"/>
    <w:rsid w:val="004B59E3"/>
    <w:rsid w:val="004B5B44"/>
    <w:rsid w:val="004B5F8A"/>
    <w:rsid w:val="004B738D"/>
    <w:rsid w:val="004B785C"/>
    <w:rsid w:val="004B7B94"/>
    <w:rsid w:val="004B7E9F"/>
    <w:rsid w:val="004B7EDE"/>
    <w:rsid w:val="004B7F30"/>
    <w:rsid w:val="004B7F49"/>
    <w:rsid w:val="004B7FD9"/>
    <w:rsid w:val="004C05E7"/>
    <w:rsid w:val="004C0630"/>
    <w:rsid w:val="004C0F04"/>
    <w:rsid w:val="004C0F42"/>
    <w:rsid w:val="004C1C7B"/>
    <w:rsid w:val="004C2973"/>
    <w:rsid w:val="004C29C2"/>
    <w:rsid w:val="004C30F3"/>
    <w:rsid w:val="004C33EE"/>
    <w:rsid w:val="004C36DF"/>
    <w:rsid w:val="004C38A2"/>
    <w:rsid w:val="004C3926"/>
    <w:rsid w:val="004C3E65"/>
    <w:rsid w:val="004C3F89"/>
    <w:rsid w:val="004C4137"/>
    <w:rsid w:val="004C51CD"/>
    <w:rsid w:val="004C56FB"/>
    <w:rsid w:val="004C614D"/>
    <w:rsid w:val="004C635C"/>
    <w:rsid w:val="004C67DF"/>
    <w:rsid w:val="004C6916"/>
    <w:rsid w:val="004C6AF2"/>
    <w:rsid w:val="004C6C68"/>
    <w:rsid w:val="004C6D98"/>
    <w:rsid w:val="004D0378"/>
    <w:rsid w:val="004D0AC4"/>
    <w:rsid w:val="004D0E4E"/>
    <w:rsid w:val="004D0E97"/>
    <w:rsid w:val="004D192D"/>
    <w:rsid w:val="004D1A4D"/>
    <w:rsid w:val="004D1FAC"/>
    <w:rsid w:val="004D2D19"/>
    <w:rsid w:val="004D2FA8"/>
    <w:rsid w:val="004D35C6"/>
    <w:rsid w:val="004D384D"/>
    <w:rsid w:val="004D3D85"/>
    <w:rsid w:val="004D46D0"/>
    <w:rsid w:val="004D4B10"/>
    <w:rsid w:val="004D4B60"/>
    <w:rsid w:val="004D4EAA"/>
    <w:rsid w:val="004D51E3"/>
    <w:rsid w:val="004D5CC7"/>
    <w:rsid w:val="004D696E"/>
    <w:rsid w:val="004D6ED4"/>
    <w:rsid w:val="004D6EE7"/>
    <w:rsid w:val="004D7AF5"/>
    <w:rsid w:val="004D7B00"/>
    <w:rsid w:val="004E02DB"/>
    <w:rsid w:val="004E083A"/>
    <w:rsid w:val="004E1051"/>
    <w:rsid w:val="004E1985"/>
    <w:rsid w:val="004E19D5"/>
    <w:rsid w:val="004E21B8"/>
    <w:rsid w:val="004E2432"/>
    <w:rsid w:val="004E25CC"/>
    <w:rsid w:val="004E2C29"/>
    <w:rsid w:val="004E32ED"/>
    <w:rsid w:val="004E36E7"/>
    <w:rsid w:val="004E37DA"/>
    <w:rsid w:val="004E37DE"/>
    <w:rsid w:val="004E3867"/>
    <w:rsid w:val="004E439B"/>
    <w:rsid w:val="004E49FA"/>
    <w:rsid w:val="004E56D4"/>
    <w:rsid w:val="004E5D4D"/>
    <w:rsid w:val="004E5E00"/>
    <w:rsid w:val="004E5E64"/>
    <w:rsid w:val="004E5FF8"/>
    <w:rsid w:val="004E600E"/>
    <w:rsid w:val="004E64B3"/>
    <w:rsid w:val="004E64F8"/>
    <w:rsid w:val="004E731D"/>
    <w:rsid w:val="004E76B8"/>
    <w:rsid w:val="004F1AE0"/>
    <w:rsid w:val="004F23C3"/>
    <w:rsid w:val="004F2514"/>
    <w:rsid w:val="004F2579"/>
    <w:rsid w:val="004F2717"/>
    <w:rsid w:val="004F2954"/>
    <w:rsid w:val="004F2A40"/>
    <w:rsid w:val="004F320F"/>
    <w:rsid w:val="004F33E6"/>
    <w:rsid w:val="004F39DA"/>
    <w:rsid w:val="004F3D94"/>
    <w:rsid w:val="004F3FA5"/>
    <w:rsid w:val="004F4DDE"/>
    <w:rsid w:val="004F585B"/>
    <w:rsid w:val="004F5CE5"/>
    <w:rsid w:val="004F5E52"/>
    <w:rsid w:val="004F6154"/>
    <w:rsid w:val="004F670F"/>
    <w:rsid w:val="004F693C"/>
    <w:rsid w:val="004F6A7B"/>
    <w:rsid w:val="004F6D87"/>
    <w:rsid w:val="005000B9"/>
    <w:rsid w:val="00500285"/>
    <w:rsid w:val="0050048B"/>
    <w:rsid w:val="005008F6"/>
    <w:rsid w:val="00500C59"/>
    <w:rsid w:val="00500D87"/>
    <w:rsid w:val="00500E9C"/>
    <w:rsid w:val="005014FF"/>
    <w:rsid w:val="00501676"/>
    <w:rsid w:val="00501754"/>
    <w:rsid w:val="00501D27"/>
    <w:rsid w:val="00501DDF"/>
    <w:rsid w:val="00501E66"/>
    <w:rsid w:val="00502224"/>
    <w:rsid w:val="00502AEC"/>
    <w:rsid w:val="0050321A"/>
    <w:rsid w:val="005033B0"/>
    <w:rsid w:val="005038F2"/>
    <w:rsid w:val="00504213"/>
    <w:rsid w:val="0050462E"/>
    <w:rsid w:val="005048D0"/>
    <w:rsid w:val="00504C60"/>
    <w:rsid w:val="0050609A"/>
    <w:rsid w:val="0050673D"/>
    <w:rsid w:val="00506820"/>
    <w:rsid w:val="00507233"/>
    <w:rsid w:val="00507D4B"/>
    <w:rsid w:val="0051011A"/>
    <w:rsid w:val="0051026A"/>
    <w:rsid w:val="005105C4"/>
    <w:rsid w:val="0051062C"/>
    <w:rsid w:val="00510AF7"/>
    <w:rsid w:val="005114A4"/>
    <w:rsid w:val="00511552"/>
    <w:rsid w:val="00511732"/>
    <w:rsid w:val="00511C0F"/>
    <w:rsid w:val="00511D95"/>
    <w:rsid w:val="00511F0E"/>
    <w:rsid w:val="005125EF"/>
    <w:rsid w:val="00512D5D"/>
    <w:rsid w:val="00512F3A"/>
    <w:rsid w:val="00512FB7"/>
    <w:rsid w:val="00513A5D"/>
    <w:rsid w:val="00513A76"/>
    <w:rsid w:val="00513CA0"/>
    <w:rsid w:val="00514469"/>
    <w:rsid w:val="005145AA"/>
    <w:rsid w:val="0051487C"/>
    <w:rsid w:val="00515041"/>
    <w:rsid w:val="005151A4"/>
    <w:rsid w:val="005158EA"/>
    <w:rsid w:val="00515C11"/>
    <w:rsid w:val="00515D4C"/>
    <w:rsid w:val="00515DB6"/>
    <w:rsid w:val="005161D4"/>
    <w:rsid w:val="005163BE"/>
    <w:rsid w:val="005165BF"/>
    <w:rsid w:val="00517616"/>
    <w:rsid w:val="0051795E"/>
    <w:rsid w:val="00517AB6"/>
    <w:rsid w:val="00520F11"/>
    <w:rsid w:val="00521071"/>
    <w:rsid w:val="00521497"/>
    <w:rsid w:val="0052260F"/>
    <w:rsid w:val="00522862"/>
    <w:rsid w:val="00522E76"/>
    <w:rsid w:val="0052308B"/>
    <w:rsid w:val="00523814"/>
    <w:rsid w:val="0052386D"/>
    <w:rsid w:val="00523F80"/>
    <w:rsid w:val="0052569A"/>
    <w:rsid w:val="00527152"/>
    <w:rsid w:val="005271C9"/>
    <w:rsid w:val="005275A2"/>
    <w:rsid w:val="0052780E"/>
    <w:rsid w:val="00527E6A"/>
    <w:rsid w:val="0053009D"/>
    <w:rsid w:val="00530D27"/>
    <w:rsid w:val="00531468"/>
    <w:rsid w:val="00531779"/>
    <w:rsid w:val="00531F20"/>
    <w:rsid w:val="005325DB"/>
    <w:rsid w:val="005326AA"/>
    <w:rsid w:val="00533062"/>
    <w:rsid w:val="00533130"/>
    <w:rsid w:val="005332E3"/>
    <w:rsid w:val="005333A3"/>
    <w:rsid w:val="005336C4"/>
    <w:rsid w:val="00533881"/>
    <w:rsid w:val="0053392F"/>
    <w:rsid w:val="00534135"/>
    <w:rsid w:val="00535408"/>
    <w:rsid w:val="00535E98"/>
    <w:rsid w:val="005363A5"/>
    <w:rsid w:val="005365F5"/>
    <w:rsid w:val="0053669D"/>
    <w:rsid w:val="00536878"/>
    <w:rsid w:val="00536AC8"/>
    <w:rsid w:val="00536C0D"/>
    <w:rsid w:val="005376DF"/>
    <w:rsid w:val="00537AA4"/>
    <w:rsid w:val="00540437"/>
    <w:rsid w:val="005404ED"/>
    <w:rsid w:val="005405C3"/>
    <w:rsid w:val="005406ED"/>
    <w:rsid w:val="00540FB7"/>
    <w:rsid w:val="0054104A"/>
    <w:rsid w:val="00542386"/>
    <w:rsid w:val="0054256C"/>
    <w:rsid w:val="00542647"/>
    <w:rsid w:val="0054281D"/>
    <w:rsid w:val="00543770"/>
    <w:rsid w:val="00543D29"/>
    <w:rsid w:val="00543EB4"/>
    <w:rsid w:val="00543F5A"/>
    <w:rsid w:val="0054441D"/>
    <w:rsid w:val="00544F0E"/>
    <w:rsid w:val="00544F21"/>
    <w:rsid w:val="00545020"/>
    <w:rsid w:val="00545093"/>
    <w:rsid w:val="00545134"/>
    <w:rsid w:val="00545BDD"/>
    <w:rsid w:val="00545FB0"/>
    <w:rsid w:val="0054611F"/>
    <w:rsid w:val="0054634E"/>
    <w:rsid w:val="00546711"/>
    <w:rsid w:val="005469E1"/>
    <w:rsid w:val="00546AA0"/>
    <w:rsid w:val="00546B29"/>
    <w:rsid w:val="00546DCD"/>
    <w:rsid w:val="0054738F"/>
    <w:rsid w:val="00547432"/>
    <w:rsid w:val="005474F2"/>
    <w:rsid w:val="005478AF"/>
    <w:rsid w:val="00547A11"/>
    <w:rsid w:val="00547F1E"/>
    <w:rsid w:val="00550187"/>
    <w:rsid w:val="00550255"/>
    <w:rsid w:val="00550350"/>
    <w:rsid w:val="00550937"/>
    <w:rsid w:val="00550B7F"/>
    <w:rsid w:val="00550B97"/>
    <w:rsid w:val="00551062"/>
    <w:rsid w:val="00551177"/>
    <w:rsid w:val="00551539"/>
    <w:rsid w:val="00552744"/>
    <w:rsid w:val="005529AE"/>
    <w:rsid w:val="00552D54"/>
    <w:rsid w:val="0055328E"/>
    <w:rsid w:val="00553F34"/>
    <w:rsid w:val="005542F4"/>
    <w:rsid w:val="0055470B"/>
    <w:rsid w:val="0055517F"/>
    <w:rsid w:val="005556B6"/>
    <w:rsid w:val="00555779"/>
    <w:rsid w:val="00555867"/>
    <w:rsid w:val="0055590E"/>
    <w:rsid w:val="00555A81"/>
    <w:rsid w:val="00555B49"/>
    <w:rsid w:val="005562AE"/>
    <w:rsid w:val="0055640C"/>
    <w:rsid w:val="0055653C"/>
    <w:rsid w:val="00556614"/>
    <w:rsid w:val="005566D3"/>
    <w:rsid w:val="00556DC9"/>
    <w:rsid w:val="00556E6D"/>
    <w:rsid w:val="005570DC"/>
    <w:rsid w:val="005571FC"/>
    <w:rsid w:val="005573DE"/>
    <w:rsid w:val="00557703"/>
    <w:rsid w:val="005600DA"/>
    <w:rsid w:val="00560853"/>
    <w:rsid w:val="00560D45"/>
    <w:rsid w:val="005617BD"/>
    <w:rsid w:val="00561A30"/>
    <w:rsid w:val="00561D08"/>
    <w:rsid w:val="00561DEC"/>
    <w:rsid w:val="00561E36"/>
    <w:rsid w:val="00562196"/>
    <w:rsid w:val="0056269E"/>
    <w:rsid w:val="005628D5"/>
    <w:rsid w:val="00562EC2"/>
    <w:rsid w:val="00563585"/>
    <w:rsid w:val="00563701"/>
    <w:rsid w:val="0056378F"/>
    <w:rsid w:val="005639FF"/>
    <w:rsid w:val="005640CC"/>
    <w:rsid w:val="005641E9"/>
    <w:rsid w:val="00564574"/>
    <w:rsid w:val="0056473D"/>
    <w:rsid w:val="005651A4"/>
    <w:rsid w:val="00566D6E"/>
    <w:rsid w:val="0056797F"/>
    <w:rsid w:val="00567B67"/>
    <w:rsid w:val="00570458"/>
    <w:rsid w:val="00570C4D"/>
    <w:rsid w:val="005716AA"/>
    <w:rsid w:val="00571919"/>
    <w:rsid w:val="00572A7C"/>
    <w:rsid w:val="00572DF5"/>
    <w:rsid w:val="0057355F"/>
    <w:rsid w:val="005738C2"/>
    <w:rsid w:val="00573E43"/>
    <w:rsid w:val="005743FC"/>
    <w:rsid w:val="0057466D"/>
    <w:rsid w:val="00574CA6"/>
    <w:rsid w:val="00574E84"/>
    <w:rsid w:val="0057543E"/>
    <w:rsid w:val="00575700"/>
    <w:rsid w:val="0057572A"/>
    <w:rsid w:val="005761B9"/>
    <w:rsid w:val="005765B8"/>
    <w:rsid w:val="0057685C"/>
    <w:rsid w:val="00576CF5"/>
    <w:rsid w:val="00576E6B"/>
    <w:rsid w:val="00577070"/>
    <w:rsid w:val="005770FC"/>
    <w:rsid w:val="0057721D"/>
    <w:rsid w:val="005772DD"/>
    <w:rsid w:val="00580615"/>
    <w:rsid w:val="005809D3"/>
    <w:rsid w:val="0058285E"/>
    <w:rsid w:val="00583349"/>
    <w:rsid w:val="00583381"/>
    <w:rsid w:val="0058387E"/>
    <w:rsid w:val="00583AAD"/>
    <w:rsid w:val="00583E29"/>
    <w:rsid w:val="005840EE"/>
    <w:rsid w:val="0058417E"/>
    <w:rsid w:val="00584199"/>
    <w:rsid w:val="0058461C"/>
    <w:rsid w:val="00584764"/>
    <w:rsid w:val="00584CF7"/>
    <w:rsid w:val="0058519B"/>
    <w:rsid w:val="00585806"/>
    <w:rsid w:val="00585FFF"/>
    <w:rsid w:val="0058631D"/>
    <w:rsid w:val="00587682"/>
    <w:rsid w:val="005876FE"/>
    <w:rsid w:val="005878CF"/>
    <w:rsid w:val="00587AAD"/>
    <w:rsid w:val="00587CE6"/>
    <w:rsid w:val="00590025"/>
    <w:rsid w:val="00590BA0"/>
    <w:rsid w:val="00591460"/>
    <w:rsid w:val="00591BE4"/>
    <w:rsid w:val="00592093"/>
    <w:rsid w:val="0059286B"/>
    <w:rsid w:val="00592BCA"/>
    <w:rsid w:val="00592C0E"/>
    <w:rsid w:val="00592DDA"/>
    <w:rsid w:val="00592FD1"/>
    <w:rsid w:val="00593ACD"/>
    <w:rsid w:val="00593AD6"/>
    <w:rsid w:val="0059413C"/>
    <w:rsid w:val="0059428F"/>
    <w:rsid w:val="00594BA2"/>
    <w:rsid w:val="00594CCE"/>
    <w:rsid w:val="00594CCF"/>
    <w:rsid w:val="00594D3A"/>
    <w:rsid w:val="0059517D"/>
    <w:rsid w:val="00595A8C"/>
    <w:rsid w:val="00595E96"/>
    <w:rsid w:val="00595ED5"/>
    <w:rsid w:val="00595EF9"/>
    <w:rsid w:val="00595F03"/>
    <w:rsid w:val="00595F37"/>
    <w:rsid w:val="005968D2"/>
    <w:rsid w:val="00596E75"/>
    <w:rsid w:val="00597443"/>
    <w:rsid w:val="00597446"/>
    <w:rsid w:val="005A0EC1"/>
    <w:rsid w:val="005A1019"/>
    <w:rsid w:val="005A1333"/>
    <w:rsid w:val="005A26B3"/>
    <w:rsid w:val="005A329A"/>
    <w:rsid w:val="005A33C5"/>
    <w:rsid w:val="005A4070"/>
    <w:rsid w:val="005A468D"/>
    <w:rsid w:val="005A486E"/>
    <w:rsid w:val="005A4A9F"/>
    <w:rsid w:val="005A4F3C"/>
    <w:rsid w:val="005A5793"/>
    <w:rsid w:val="005A5858"/>
    <w:rsid w:val="005A5929"/>
    <w:rsid w:val="005A595D"/>
    <w:rsid w:val="005A62C3"/>
    <w:rsid w:val="005A7D6C"/>
    <w:rsid w:val="005B00DA"/>
    <w:rsid w:val="005B0341"/>
    <w:rsid w:val="005B0F03"/>
    <w:rsid w:val="005B19EE"/>
    <w:rsid w:val="005B24B8"/>
    <w:rsid w:val="005B2A1E"/>
    <w:rsid w:val="005B32EA"/>
    <w:rsid w:val="005B369F"/>
    <w:rsid w:val="005B3962"/>
    <w:rsid w:val="005B3D8F"/>
    <w:rsid w:val="005B3E65"/>
    <w:rsid w:val="005B3EBA"/>
    <w:rsid w:val="005B3FE7"/>
    <w:rsid w:val="005B404D"/>
    <w:rsid w:val="005B443C"/>
    <w:rsid w:val="005B49DC"/>
    <w:rsid w:val="005B4B4E"/>
    <w:rsid w:val="005B4D72"/>
    <w:rsid w:val="005B4DE7"/>
    <w:rsid w:val="005B5480"/>
    <w:rsid w:val="005B6DE2"/>
    <w:rsid w:val="005B6F23"/>
    <w:rsid w:val="005B7308"/>
    <w:rsid w:val="005B7320"/>
    <w:rsid w:val="005B7325"/>
    <w:rsid w:val="005B741D"/>
    <w:rsid w:val="005B7551"/>
    <w:rsid w:val="005B7557"/>
    <w:rsid w:val="005B7879"/>
    <w:rsid w:val="005C013B"/>
    <w:rsid w:val="005C0260"/>
    <w:rsid w:val="005C0A7B"/>
    <w:rsid w:val="005C0AE3"/>
    <w:rsid w:val="005C0F51"/>
    <w:rsid w:val="005C1C42"/>
    <w:rsid w:val="005C202C"/>
    <w:rsid w:val="005C215A"/>
    <w:rsid w:val="005C2791"/>
    <w:rsid w:val="005C2AFF"/>
    <w:rsid w:val="005C2D82"/>
    <w:rsid w:val="005C3246"/>
    <w:rsid w:val="005C39BB"/>
    <w:rsid w:val="005C3B3D"/>
    <w:rsid w:val="005C3E7A"/>
    <w:rsid w:val="005C412D"/>
    <w:rsid w:val="005C4FB2"/>
    <w:rsid w:val="005C5637"/>
    <w:rsid w:val="005C56C4"/>
    <w:rsid w:val="005C597F"/>
    <w:rsid w:val="005C5E8B"/>
    <w:rsid w:val="005C682A"/>
    <w:rsid w:val="005C7087"/>
    <w:rsid w:val="005C71D6"/>
    <w:rsid w:val="005C74B7"/>
    <w:rsid w:val="005C7A8F"/>
    <w:rsid w:val="005C7C20"/>
    <w:rsid w:val="005D0B2A"/>
    <w:rsid w:val="005D0BA3"/>
    <w:rsid w:val="005D0CB1"/>
    <w:rsid w:val="005D0DBD"/>
    <w:rsid w:val="005D1F9E"/>
    <w:rsid w:val="005D21C8"/>
    <w:rsid w:val="005D2404"/>
    <w:rsid w:val="005D2E62"/>
    <w:rsid w:val="005D2FE0"/>
    <w:rsid w:val="005D318D"/>
    <w:rsid w:val="005D3700"/>
    <w:rsid w:val="005D399E"/>
    <w:rsid w:val="005D3DC9"/>
    <w:rsid w:val="005D4124"/>
    <w:rsid w:val="005D42C2"/>
    <w:rsid w:val="005D473C"/>
    <w:rsid w:val="005D4C00"/>
    <w:rsid w:val="005D5378"/>
    <w:rsid w:val="005D55A7"/>
    <w:rsid w:val="005D621D"/>
    <w:rsid w:val="005D63F3"/>
    <w:rsid w:val="005D68B3"/>
    <w:rsid w:val="005D6D74"/>
    <w:rsid w:val="005D7704"/>
    <w:rsid w:val="005D7CDC"/>
    <w:rsid w:val="005E031E"/>
    <w:rsid w:val="005E1046"/>
    <w:rsid w:val="005E1B15"/>
    <w:rsid w:val="005E24DA"/>
    <w:rsid w:val="005E2AED"/>
    <w:rsid w:val="005E3072"/>
    <w:rsid w:val="005E3424"/>
    <w:rsid w:val="005E41DD"/>
    <w:rsid w:val="005E48F6"/>
    <w:rsid w:val="005E4952"/>
    <w:rsid w:val="005E49C3"/>
    <w:rsid w:val="005E49E4"/>
    <w:rsid w:val="005E4A60"/>
    <w:rsid w:val="005E4C15"/>
    <w:rsid w:val="005E5026"/>
    <w:rsid w:val="005E5882"/>
    <w:rsid w:val="005E5A43"/>
    <w:rsid w:val="005E5D8D"/>
    <w:rsid w:val="005E5F04"/>
    <w:rsid w:val="005E616F"/>
    <w:rsid w:val="005E6823"/>
    <w:rsid w:val="005E6B8E"/>
    <w:rsid w:val="005E74CD"/>
    <w:rsid w:val="005E7759"/>
    <w:rsid w:val="005E7AEE"/>
    <w:rsid w:val="005F01C7"/>
    <w:rsid w:val="005F01E5"/>
    <w:rsid w:val="005F0BD3"/>
    <w:rsid w:val="005F1774"/>
    <w:rsid w:val="005F1BB3"/>
    <w:rsid w:val="005F1F93"/>
    <w:rsid w:val="005F2217"/>
    <w:rsid w:val="005F23D3"/>
    <w:rsid w:val="005F25B7"/>
    <w:rsid w:val="005F26E1"/>
    <w:rsid w:val="005F28F8"/>
    <w:rsid w:val="005F2FAC"/>
    <w:rsid w:val="005F30B0"/>
    <w:rsid w:val="005F39E1"/>
    <w:rsid w:val="005F3D3C"/>
    <w:rsid w:val="005F3D69"/>
    <w:rsid w:val="005F3DA7"/>
    <w:rsid w:val="005F405D"/>
    <w:rsid w:val="005F4370"/>
    <w:rsid w:val="005F450A"/>
    <w:rsid w:val="005F578F"/>
    <w:rsid w:val="005F5D71"/>
    <w:rsid w:val="005F6A15"/>
    <w:rsid w:val="005F71C5"/>
    <w:rsid w:val="005F781F"/>
    <w:rsid w:val="005F7E55"/>
    <w:rsid w:val="0060007C"/>
    <w:rsid w:val="00600E8F"/>
    <w:rsid w:val="0060122A"/>
    <w:rsid w:val="00601545"/>
    <w:rsid w:val="00601EA6"/>
    <w:rsid w:val="00601FEA"/>
    <w:rsid w:val="00602682"/>
    <w:rsid w:val="00602867"/>
    <w:rsid w:val="00602C4D"/>
    <w:rsid w:val="00602F60"/>
    <w:rsid w:val="00603590"/>
    <w:rsid w:val="0060463B"/>
    <w:rsid w:val="006046FE"/>
    <w:rsid w:val="00604ED1"/>
    <w:rsid w:val="006057CD"/>
    <w:rsid w:val="006058B4"/>
    <w:rsid w:val="00605FAD"/>
    <w:rsid w:val="00606452"/>
    <w:rsid w:val="0060689C"/>
    <w:rsid w:val="00606D85"/>
    <w:rsid w:val="006078F1"/>
    <w:rsid w:val="006079E8"/>
    <w:rsid w:val="00610131"/>
    <w:rsid w:val="00610223"/>
    <w:rsid w:val="00610689"/>
    <w:rsid w:val="00611051"/>
    <w:rsid w:val="00611191"/>
    <w:rsid w:val="006114AF"/>
    <w:rsid w:val="006115AE"/>
    <w:rsid w:val="006115F0"/>
    <w:rsid w:val="00611C69"/>
    <w:rsid w:val="006123F7"/>
    <w:rsid w:val="00612CA5"/>
    <w:rsid w:val="006130A3"/>
    <w:rsid w:val="00613989"/>
    <w:rsid w:val="00613D96"/>
    <w:rsid w:val="0061414F"/>
    <w:rsid w:val="006142EC"/>
    <w:rsid w:val="006145B7"/>
    <w:rsid w:val="006147B7"/>
    <w:rsid w:val="00614C67"/>
    <w:rsid w:val="00614EC7"/>
    <w:rsid w:val="0061508B"/>
    <w:rsid w:val="0061517D"/>
    <w:rsid w:val="00615652"/>
    <w:rsid w:val="006157CA"/>
    <w:rsid w:val="0061591A"/>
    <w:rsid w:val="00615BF4"/>
    <w:rsid w:val="00615FEA"/>
    <w:rsid w:val="006168EC"/>
    <w:rsid w:val="006173EA"/>
    <w:rsid w:val="0061761A"/>
    <w:rsid w:val="00617728"/>
    <w:rsid w:val="00617785"/>
    <w:rsid w:val="006178D0"/>
    <w:rsid w:val="00617C53"/>
    <w:rsid w:val="00617F87"/>
    <w:rsid w:val="00620C98"/>
    <w:rsid w:val="00621F0A"/>
    <w:rsid w:val="00621FF4"/>
    <w:rsid w:val="0062212A"/>
    <w:rsid w:val="00622155"/>
    <w:rsid w:val="00622355"/>
    <w:rsid w:val="00622E12"/>
    <w:rsid w:val="00623669"/>
    <w:rsid w:val="0062388B"/>
    <w:rsid w:val="00623D7D"/>
    <w:rsid w:val="0062406A"/>
    <w:rsid w:val="00624176"/>
    <w:rsid w:val="00624187"/>
    <w:rsid w:val="006242AB"/>
    <w:rsid w:val="0062470B"/>
    <w:rsid w:val="0062479C"/>
    <w:rsid w:val="00624A9C"/>
    <w:rsid w:val="00624CE3"/>
    <w:rsid w:val="00625056"/>
    <w:rsid w:val="00625334"/>
    <w:rsid w:val="006255B9"/>
    <w:rsid w:val="00625D3D"/>
    <w:rsid w:val="0062602C"/>
    <w:rsid w:val="00626997"/>
    <w:rsid w:val="00627ABC"/>
    <w:rsid w:val="00627C06"/>
    <w:rsid w:val="00627CD6"/>
    <w:rsid w:val="006303DD"/>
    <w:rsid w:val="00630C81"/>
    <w:rsid w:val="006310CE"/>
    <w:rsid w:val="006311C8"/>
    <w:rsid w:val="00631455"/>
    <w:rsid w:val="006318C8"/>
    <w:rsid w:val="006318F1"/>
    <w:rsid w:val="0063196A"/>
    <w:rsid w:val="00631BC8"/>
    <w:rsid w:val="00631BD1"/>
    <w:rsid w:val="00631C50"/>
    <w:rsid w:val="00631D9B"/>
    <w:rsid w:val="00632007"/>
    <w:rsid w:val="00632249"/>
    <w:rsid w:val="006327F5"/>
    <w:rsid w:val="006329F2"/>
    <w:rsid w:val="00633151"/>
    <w:rsid w:val="00633AB6"/>
    <w:rsid w:val="00633F9B"/>
    <w:rsid w:val="00634762"/>
    <w:rsid w:val="00634F66"/>
    <w:rsid w:val="0063550C"/>
    <w:rsid w:val="00635511"/>
    <w:rsid w:val="00635665"/>
    <w:rsid w:val="00635768"/>
    <w:rsid w:val="00635961"/>
    <w:rsid w:val="00635FAF"/>
    <w:rsid w:val="006360AE"/>
    <w:rsid w:val="0063615F"/>
    <w:rsid w:val="00636386"/>
    <w:rsid w:val="00636D3A"/>
    <w:rsid w:val="00636E64"/>
    <w:rsid w:val="00636FC8"/>
    <w:rsid w:val="006375F6"/>
    <w:rsid w:val="0064020D"/>
    <w:rsid w:val="006402D8"/>
    <w:rsid w:val="00640FC7"/>
    <w:rsid w:val="0064165B"/>
    <w:rsid w:val="00641B66"/>
    <w:rsid w:val="0064250C"/>
    <w:rsid w:val="00642E51"/>
    <w:rsid w:val="006431FB"/>
    <w:rsid w:val="006432AB"/>
    <w:rsid w:val="00643606"/>
    <w:rsid w:val="006436A7"/>
    <w:rsid w:val="00643BB3"/>
    <w:rsid w:val="00643D08"/>
    <w:rsid w:val="00643D3C"/>
    <w:rsid w:val="00644973"/>
    <w:rsid w:val="00644C21"/>
    <w:rsid w:val="00644C8D"/>
    <w:rsid w:val="0064536D"/>
    <w:rsid w:val="006455B5"/>
    <w:rsid w:val="006456D3"/>
    <w:rsid w:val="00645E32"/>
    <w:rsid w:val="006462C4"/>
    <w:rsid w:val="006462D5"/>
    <w:rsid w:val="00646467"/>
    <w:rsid w:val="00646546"/>
    <w:rsid w:val="00646810"/>
    <w:rsid w:val="00646F1C"/>
    <w:rsid w:val="00647036"/>
    <w:rsid w:val="00647089"/>
    <w:rsid w:val="00647192"/>
    <w:rsid w:val="006472BF"/>
    <w:rsid w:val="0064757B"/>
    <w:rsid w:val="00647C53"/>
    <w:rsid w:val="00647EB3"/>
    <w:rsid w:val="006500E8"/>
    <w:rsid w:val="00650177"/>
    <w:rsid w:val="00650313"/>
    <w:rsid w:val="006507B0"/>
    <w:rsid w:val="00650801"/>
    <w:rsid w:val="00650BC4"/>
    <w:rsid w:val="00650F92"/>
    <w:rsid w:val="00651049"/>
    <w:rsid w:val="0065124B"/>
    <w:rsid w:val="00651EEF"/>
    <w:rsid w:val="006523FE"/>
    <w:rsid w:val="006525D6"/>
    <w:rsid w:val="0065299B"/>
    <w:rsid w:val="0065349C"/>
    <w:rsid w:val="00653F54"/>
    <w:rsid w:val="00654283"/>
    <w:rsid w:val="00654628"/>
    <w:rsid w:val="00654B57"/>
    <w:rsid w:val="00654B65"/>
    <w:rsid w:val="00654CC9"/>
    <w:rsid w:val="00655704"/>
    <w:rsid w:val="006557A8"/>
    <w:rsid w:val="006559AF"/>
    <w:rsid w:val="00655C0A"/>
    <w:rsid w:val="00656796"/>
    <w:rsid w:val="006569D4"/>
    <w:rsid w:val="00657110"/>
    <w:rsid w:val="00657B4B"/>
    <w:rsid w:val="00661BD2"/>
    <w:rsid w:val="00662277"/>
    <w:rsid w:val="006624DB"/>
    <w:rsid w:val="006626DC"/>
    <w:rsid w:val="0066295F"/>
    <w:rsid w:val="006636E0"/>
    <w:rsid w:val="00663915"/>
    <w:rsid w:val="00663C50"/>
    <w:rsid w:val="0066434F"/>
    <w:rsid w:val="006648FC"/>
    <w:rsid w:val="00664E19"/>
    <w:rsid w:val="006677AE"/>
    <w:rsid w:val="00667806"/>
    <w:rsid w:val="00667B0B"/>
    <w:rsid w:val="00670A03"/>
    <w:rsid w:val="00670D8C"/>
    <w:rsid w:val="00670E89"/>
    <w:rsid w:val="006714C4"/>
    <w:rsid w:val="00671C62"/>
    <w:rsid w:val="0067233E"/>
    <w:rsid w:val="00672C33"/>
    <w:rsid w:val="00672ED9"/>
    <w:rsid w:val="00673A2D"/>
    <w:rsid w:val="00674561"/>
    <w:rsid w:val="0067481C"/>
    <w:rsid w:val="00674CF6"/>
    <w:rsid w:val="00674D8B"/>
    <w:rsid w:val="00674E81"/>
    <w:rsid w:val="006751AF"/>
    <w:rsid w:val="00675889"/>
    <w:rsid w:val="00676449"/>
    <w:rsid w:val="00676AD8"/>
    <w:rsid w:val="00676FAA"/>
    <w:rsid w:val="006776E9"/>
    <w:rsid w:val="006777BC"/>
    <w:rsid w:val="00677BEF"/>
    <w:rsid w:val="00680140"/>
    <w:rsid w:val="006801CF"/>
    <w:rsid w:val="006801FC"/>
    <w:rsid w:val="0068025E"/>
    <w:rsid w:val="00680597"/>
    <w:rsid w:val="00680C28"/>
    <w:rsid w:val="00681277"/>
    <w:rsid w:val="00681E98"/>
    <w:rsid w:val="00681FB3"/>
    <w:rsid w:val="006821C7"/>
    <w:rsid w:val="00682848"/>
    <w:rsid w:val="00682883"/>
    <w:rsid w:val="00682D32"/>
    <w:rsid w:val="00682EDA"/>
    <w:rsid w:val="006831AD"/>
    <w:rsid w:val="0068322F"/>
    <w:rsid w:val="00683707"/>
    <w:rsid w:val="00683E0B"/>
    <w:rsid w:val="00684063"/>
    <w:rsid w:val="00684169"/>
    <w:rsid w:val="0068418A"/>
    <w:rsid w:val="00684A05"/>
    <w:rsid w:val="00684EC2"/>
    <w:rsid w:val="00684FFE"/>
    <w:rsid w:val="006851AA"/>
    <w:rsid w:val="00685C4F"/>
    <w:rsid w:val="00685EB6"/>
    <w:rsid w:val="00686117"/>
    <w:rsid w:val="0068676B"/>
    <w:rsid w:val="00686C4C"/>
    <w:rsid w:val="00686CA6"/>
    <w:rsid w:val="0068784D"/>
    <w:rsid w:val="0068788D"/>
    <w:rsid w:val="00687DD4"/>
    <w:rsid w:val="00690038"/>
    <w:rsid w:val="00690230"/>
    <w:rsid w:val="00690AAA"/>
    <w:rsid w:val="00690DE3"/>
    <w:rsid w:val="00691592"/>
    <w:rsid w:val="006916BD"/>
    <w:rsid w:val="006918FC"/>
    <w:rsid w:val="00691B8F"/>
    <w:rsid w:val="00691BA6"/>
    <w:rsid w:val="00692016"/>
    <w:rsid w:val="0069236B"/>
    <w:rsid w:val="006925D4"/>
    <w:rsid w:val="00692C70"/>
    <w:rsid w:val="00693747"/>
    <w:rsid w:val="00693BA7"/>
    <w:rsid w:val="00694157"/>
    <w:rsid w:val="0069429A"/>
    <w:rsid w:val="006946BB"/>
    <w:rsid w:val="0069474A"/>
    <w:rsid w:val="006949E9"/>
    <w:rsid w:val="00694B38"/>
    <w:rsid w:val="0069513A"/>
    <w:rsid w:val="006952EB"/>
    <w:rsid w:val="00695D6A"/>
    <w:rsid w:val="00695DD6"/>
    <w:rsid w:val="00695DFB"/>
    <w:rsid w:val="006967D1"/>
    <w:rsid w:val="00696D3D"/>
    <w:rsid w:val="0069772B"/>
    <w:rsid w:val="006979AA"/>
    <w:rsid w:val="00697AD1"/>
    <w:rsid w:val="00697D0A"/>
    <w:rsid w:val="006A141B"/>
    <w:rsid w:val="006A1859"/>
    <w:rsid w:val="006A18CF"/>
    <w:rsid w:val="006A1BBB"/>
    <w:rsid w:val="006A24C5"/>
    <w:rsid w:val="006A2B33"/>
    <w:rsid w:val="006A2E3E"/>
    <w:rsid w:val="006A32B2"/>
    <w:rsid w:val="006A38CC"/>
    <w:rsid w:val="006A3A63"/>
    <w:rsid w:val="006A3C39"/>
    <w:rsid w:val="006A3E1B"/>
    <w:rsid w:val="006A44BC"/>
    <w:rsid w:val="006A470A"/>
    <w:rsid w:val="006A4E26"/>
    <w:rsid w:val="006A5047"/>
    <w:rsid w:val="006A53AF"/>
    <w:rsid w:val="006A59EE"/>
    <w:rsid w:val="006A5DE5"/>
    <w:rsid w:val="006A64B0"/>
    <w:rsid w:val="006A6598"/>
    <w:rsid w:val="006A6CC4"/>
    <w:rsid w:val="006A7288"/>
    <w:rsid w:val="006B0947"/>
    <w:rsid w:val="006B1F4F"/>
    <w:rsid w:val="006B2036"/>
    <w:rsid w:val="006B3574"/>
    <w:rsid w:val="006B3785"/>
    <w:rsid w:val="006B455B"/>
    <w:rsid w:val="006B562A"/>
    <w:rsid w:val="006B5E75"/>
    <w:rsid w:val="006B6722"/>
    <w:rsid w:val="006B71D8"/>
    <w:rsid w:val="006B72E4"/>
    <w:rsid w:val="006B7319"/>
    <w:rsid w:val="006B7468"/>
    <w:rsid w:val="006C0201"/>
    <w:rsid w:val="006C0861"/>
    <w:rsid w:val="006C09EC"/>
    <w:rsid w:val="006C0FD8"/>
    <w:rsid w:val="006C11A1"/>
    <w:rsid w:val="006C137B"/>
    <w:rsid w:val="006C1899"/>
    <w:rsid w:val="006C1D4D"/>
    <w:rsid w:val="006C2A5A"/>
    <w:rsid w:val="006C3A82"/>
    <w:rsid w:val="006C3B8A"/>
    <w:rsid w:val="006C3BF6"/>
    <w:rsid w:val="006C427A"/>
    <w:rsid w:val="006C4B3A"/>
    <w:rsid w:val="006C4E07"/>
    <w:rsid w:val="006C5B16"/>
    <w:rsid w:val="006C6157"/>
    <w:rsid w:val="006C627A"/>
    <w:rsid w:val="006C6BC6"/>
    <w:rsid w:val="006C6C25"/>
    <w:rsid w:val="006C6D42"/>
    <w:rsid w:val="006C6F8C"/>
    <w:rsid w:val="006C7401"/>
    <w:rsid w:val="006C74AE"/>
    <w:rsid w:val="006C7788"/>
    <w:rsid w:val="006D065F"/>
    <w:rsid w:val="006D1789"/>
    <w:rsid w:val="006D183E"/>
    <w:rsid w:val="006D1C49"/>
    <w:rsid w:val="006D1DB2"/>
    <w:rsid w:val="006D205D"/>
    <w:rsid w:val="006D2073"/>
    <w:rsid w:val="006D30E8"/>
    <w:rsid w:val="006D3AD6"/>
    <w:rsid w:val="006D4AC4"/>
    <w:rsid w:val="006D5901"/>
    <w:rsid w:val="006D69A6"/>
    <w:rsid w:val="006D6D38"/>
    <w:rsid w:val="006D7233"/>
    <w:rsid w:val="006D7518"/>
    <w:rsid w:val="006D76B3"/>
    <w:rsid w:val="006D7A43"/>
    <w:rsid w:val="006E012A"/>
    <w:rsid w:val="006E07C6"/>
    <w:rsid w:val="006E098B"/>
    <w:rsid w:val="006E0F49"/>
    <w:rsid w:val="006E13F3"/>
    <w:rsid w:val="006E187B"/>
    <w:rsid w:val="006E240A"/>
    <w:rsid w:val="006E2C1B"/>
    <w:rsid w:val="006E375C"/>
    <w:rsid w:val="006E397B"/>
    <w:rsid w:val="006E39A0"/>
    <w:rsid w:val="006E40BA"/>
    <w:rsid w:val="006E5006"/>
    <w:rsid w:val="006E54CA"/>
    <w:rsid w:val="006E560D"/>
    <w:rsid w:val="006E5656"/>
    <w:rsid w:val="006E5B5D"/>
    <w:rsid w:val="006E67C2"/>
    <w:rsid w:val="006E6A77"/>
    <w:rsid w:val="006E6E5C"/>
    <w:rsid w:val="006E7999"/>
    <w:rsid w:val="006E79DA"/>
    <w:rsid w:val="006E7A79"/>
    <w:rsid w:val="006F0511"/>
    <w:rsid w:val="006F06B6"/>
    <w:rsid w:val="006F07FC"/>
    <w:rsid w:val="006F08A3"/>
    <w:rsid w:val="006F08ED"/>
    <w:rsid w:val="006F15DB"/>
    <w:rsid w:val="006F1752"/>
    <w:rsid w:val="006F242C"/>
    <w:rsid w:val="006F2A73"/>
    <w:rsid w:val="006F2A7C"/>
    <w:rsid w:val="006F309F"/>
    <w:rsid w:val="006F4FC0"/>
    <w:rsid w:val="006F54CA"/>
    <w:rsid w:val="006F56C5"/>
    <w:rsid w:val="006F5BEF"/>
    <w:rsid w:val="006F5C21"/>
    <w:rsid w:val="006F5E6F"/>
    <w:rsid w:val="006F680A"/>
    <w:rsid w:val="006F70C9"/>
    <w:rsid w:val="006F71D5"/>
    <w:rsid w:val="006F762A"/>
    <w:rsid w:val="006F7817"/>
    <w:rsid w:val="006F7A0B"/>
    <w:rsid w:val="00700B60"/>
    <w:rsid w:val="00702201"/>
    <w:rsid w:val="007024D7"/>
    <w:rsid w:val="007025B3"/>
    <w:rsid w:val="007025B8"/>
    <w:rsid w:val="0070284C"/>
    <w:rsid w:val="0070292C"/>
    <w:rsid w:val="00702AE7"/>
    <w:rsid w:val="00702B08"/>
    <w:rsid w:val="00703123"/>
    <w:rsid w:val="00703493"/>
    <w:rsid w:val="007034B5"/>
    <w:rsid w:val="00703741"/>
    <w:rsid w:val="00703C4E"/>
    <w:rsid w:val="00704405"/>
    <w:rsid w:val="0070474B"/>
    <w:rsid w:val="00704CAE"/>
    <w:rsid w:val="00704CEB"/>
    <w:rsid w:val="00704E88"/>
    <w:rsid w:val="0070522D"/>
    <w:rsid w:val="00706075"/>
    <w:rsid w:val="0070635B"/>
    <w:rsid w:val="007066C8"/>
    <w:rsid w:val="007066F9"/>
    <w:rsid w:val="007067C0"/>
    <w:rsid w:val="00706AEB"/>
    <w:rsid w:val="00706BD5"/>
    <w:rsid w:val="0070713E"/>
    <w:rsid w:val="007075C0"/>
    <w:rsid w:val="00707DDE"/>
    <w:rsid w:val="0071001C"/>
    <w:rsid w:val="007102C6"/>
    <w:rsid w:val="00710313"/>
    <w:rsid w:val="00710581"/>
    <w:rsid w:val="00710A40"/>
    <w:rsid w:val="00710BE0"/>
    <w:rsid w:val="00711276"/>
    <w:rsid w:val="00711717"/>
    <w:rsid w:val="00711B32"/>
    <w:rsid w:val="007124AA"/>
    <w:rsid w:val="007126F7"/>
    <w:rsid w:val="0071273D"/>
    <w:rsid w:val="00713464"/>
    <w:rsid w:val="00713DA2"/>
    <w:rsid w:val="00713F45"/>
    <w:rsid w:val="007141DD"/>
    <w:rsid w:val="00714405"/>
    <w:rsid w:val="00714C0E"/>
    <w:rsid w:val="00715424"/>
    <w:rsid w:val="00715968"/>
    <w:rsid w:val="00715BE9"/>
    <w:rsid w:val="00715D83"/>
    <w:rsid w:val="007163A2"/>
    <w:rsid w:val="0071657E"/>
    <w:rsid w:val="00717116"/>
    <w:rsid w:val="007173F4"/>
    <w:rsid w:val="0071761C"/>
    <w:rsid w:val="007176FC"/>
    <w:rsid w:val="0071798E"/>
    <w:rsid w:val="00717B56"/>
    <w:rsid w:val="00717C53"/>
    <w:rsid w:val="00717C70"/>
    <w:rsid w:val="00717F0A"/>
    <w:rsid w:val="007200BD"/>
    <w:rsid w:val="0072200C"/>
    <w:rsid w:val="00722636"/>
    <w:rsid w:val="00722BFA"/>
    <w:rsid w:val="0072339B"/>
    <w:rsid w:val="00723E21"/>
    <w:rsid w:val="00723FD3"/>
    <w:rsid w:val="0072422E"/>
    <w:rsid w:val="0072489A"/>
    <w:rsid w:val="00725016"/>
    <w:rsid w:val="0072516E"/>
    <w:rsid w:val="00725205"/>
    <w:rsid w:val="0072550F"/>
    <w:rsid w:val="00725814"/>
    <w:rsid w:val="00726497"/>
    <w:rsid w:val="00726504"/>
    <w:rsid w:val="0072676D"/>
    <w:rsid w:val="007273E2"/>
    <w:rsid w:val="0072778E"/>
    <w:rsid w:val="0073009D"/>
    <w:rsid w:val="00730606"/>
    <w:rsid w:val="00730A86"/>
    <w:rsid w:val="00730CD6"/>
    <w:rsid w:val="007312B8"/>
    <w:rsid w:val="007315B0"/>
    <w:rsid w:val="00731775"/>
    <w:rsid w:val="00731E0B"/>
    <w:rsid w:val="0073233D"/>
    <w:rsid w:val="00732CA9"/>
    <w:rsid w:val="00732F25"/>
    <w:rsid w:val="00734151"/>
    <w:rsid w:val="007344A1"/>
    <w:rsid w:val="0073472F"/>
    <w:rsid w:val="00734F64"/>
    <w:rsid w:val="00735275"/>
    <w:rsid w:val="00735B3C"/>
    <w:rsid w:val="00735BE2"/>
    <w:rsid w:val="00735CA8"/>
    <w:rsid w:val="00735D7D"/>
    <w:rsid w:val="00736A3A"/>
    <w:rsid w:val="00736C48"/>
    <w:rsid w:val="007379EE"/>
    <w:rsid w:val="00737B36"/>
    <w:rsid w:val="00737E24"/>
    <w:rsid w:val="00737F30"/>
    <w:rsid w:val="007406DA"/>
    <w:rsid w:val="00740C0A"/>
    <w:rsid w:val="0074231D"/>
    <w:rsid w:val="007425AC"/>
    <w:rsid w:val="007427B4"/>
    <w:rsid w:val="0074314D"/>
    <w:rsid w:val="00744025"/>
    <w:rsid w:val="007441C7"/>
    <w:rsid w:val="0074477B"/>
    <w:rsid w:val="007448A1"/>
    <w:rsid w:val="00744F44"/>
    <w:rsid w:val="0074563B"/>
    <w:rsid w:val="0074566F"/>
    <w:rsid w:val="007456A4"/>
    <w:rsid w:val="00745DB6"/>
    <w:rsid w:val="007463AB"/>
    <w:rsid w:val="007468DA"/>
    <w:rsid w:val="00746F2B"/>
    <w:rsid w:val="0074702F"/>
    <w:rsid w:val="007476A4"/>
    <w:rsid w:val="00747CCE"/>
    <w:rsid w:val="00750500"/>
    <w:rsid w:val="00750912"/>
    <w:rsid w:val="00751180"/>
    <w:rsid w:val="0075134D"/>
    <w:rsid w:val="0075187C"/>
    <w:rsid w:val="00751EE5"/>
    <w:rsid w:val="0075204B"/>
    <w:rsid w:val="0075208B"/>
    <w:rsid w:val="00752322"/>
    <w:rsid w:val="00752486"/>
    <w:rsid w:val="0075258A"/>
    <w:rsid w:val="00752ADA"/>
    <w:rsid w:val="00752B3D"/>
    <w:rsid w:val="00752F95"/>
    <w:rsid w:val="0075300C"/>
    <w:rsid w:val="00753807"/>
    <w:rsid w:val="00753E1D"/>
    <w:rsid w:val="00754249"/>
    <w:rsid w:val="007546C8"/>
    <w:rsid w:val="00754739"/>
    <w:rsid w:val="00754B29"/>
    <w:rsid w:val="00754CCD"/>
    <w:rsid w:val="007554C5"/>
    <w:rsid w:val="00755B8B"/>
    <w:rsid w:val="00755BB9"/>
    <w:rsid w:val="0075609C"/>
    <w:rsid w:val="007566F1"/>
    <w:rsid w:val="00756811"/>
    <w:rsid w:val="00757A1E"/>
    <w:rsid w:val="0076026D"/>
    <w:rsid w:val="007605A3"/>
    <w:rsid w:val="00760685"/>
    <w:rsid w:val="00760E90"/>
    <w:rsid w:val="00760FED"/>
    <w:rsid w:val="007610D8"/>
    <w:rsid w:val="00761E11"/>
    <w:rsid w:val="00761FB0"/>
    <w:rsid w:val="00762163"/>
    <w:rsid w:val="007625B3"/>
    <w:rsid w:val="007625F5"/>
    <w:rsid w:val="00762DAE"/>
    <w:rsid w:val="00763159"/>
    <w:rsid w:val="00763567"/>
    <w:rsid w:val="00764026"/>
    <w:rsid w:val="007640AC"/>
    <w:rsid w:val="007642D9"/>
    <w:rsid w:val="007642FC"/>
    <w:rsid w:val="0076456E"/>
    <w:rsid w:val="00764C92"/>
    <w:rsid w:val="00764D5B"/>
    <w:rsid w:val="0076511C"/>
    <w:rsid w:val="0076545C"/>
    <w:rsid w:val="007655A5"/>
    <w:rsid w:val="00765694"/>
    <w:rsid w:val="00765950"/>
    <w:rsid w:val="007659EC"/>
    <w:rsid w:val="00767137"/>
    <w:rsid w:val="0076718C"/>
    <w:rsid w:val="007677A5"/>
    <w:rsid w:val="00770034"/>
    <w:rsid w:val="007700A0"/>
    <w:rsid w:val="00770431"/>
    <w:rsid w:val="0077097B"/>
    <w:rsid w:val="0077206C"/>
    <w:rsid w:val="0077220A"/>
    <w:rsid w:val="00772376"/>
    <w:rsid w:val="007733E9"/>
    <w:rsid w:val="00773725"/>
    <w:rsid w:val="00773D62"/>
    <w:rsid w:val="00773DE0"/>
    <w:rsid w:val="007741B8"/>
    <w:rsid w:val="00774216"/>
    <w:rsid w:val="0077436B"/>
    <w:rsid w:val="007744C2"/>
    <w:rsid w:val="007745D5"/>
    <w:rsid w:val="007748A1"/>
    <w:rsid w:val="00774B7B"/>
    <w:rsid w:val="00774C46"/>
    <w:rsid w:val="00774EE0"/>
    <w:rsid w:val="007756CF"/>
    <w:rsid w:val="007756E9"/>
    <w:rsid w:val="00775792"/>
    <w:rsid w:val="00775F69"/>
    <w:rsid w:val="00776055"/>
    <w:rsid w:val="00776361"/>
    <w:rsid w:val="007764CB"/>
    <w:rsid w:val="00777412"/>
    <w:rsid w:val="00777850"/>
    <w:rsid w:val="00780C7E"/>
    <w:rsid w:val="00781B08"/>
    <w:rsid w:val="0078272E"/>
    <w:rsid w:val="00782EC0"/>
    <w:rsid w:val="00783A73"/>
    <w:rsid w:val="00783DEB"/>
    <w:rsid w:val="00783E69"/>
    <w:rsid w:val="007849A1"/>
    <w:rsid w:val="00784BDE"/>
    <w:rsid w:val="00784E05"/>
    <w:rsid w:val="00785183"/>
    <w:rsid w:val="007851BF"/>
    <w:rsid w:val="00785411"/>
    <w:rsid w:val="00785866"/>
    <w:rsid w:val="00786074"/>
    <w:rsid w:val="00786DE9"/>
    <w:rsid w:val="00786E10"/>
    <w:rsid w:val="00786F36"/>
    <w:rsid w:val="00787698"/>
    <w:rsid w:val="007876D7"/>
    <w:rsid w:val="0078797A"/>
    <w:rsid w:val="00787EA2"/>
    <w:rsid w:val="00787EA9"/>
    <w:rsid w:val="0079066C"/>
    <w:rsid w:val="00790BED"/>
    <w:rsid w:val="00791259"/>
    <w:rsid w:val="007914F4"/>
    <w:rsid w:val="007919C3"/>
    <w:rsid w:val="00791D39"/>
    <w:rsid w:val="00791F13"/>
    <w:rsid w:val="00791F57"/>
    <w:rsid w:val="00792279"/>
    <w:rsid w:val="007922FD"/>
    <w:rsid w:val="007923EB"/>
    <w:rsid w:val="00792ADF"/>
    <w:rsid w:val="00792C52"/>
    <w:rsid w:val="007933DD"/>
    <w:rsid w:val="007934A1"/>
    <w:rsid w:val="007937A3"/>
    <w:rsid w:val="007938F9"/>
    <w:rsid w:val="00793F45"/>
    <w:rsid w:val="007942D6"/>
    <w:rsid w:val="007954B2"/>
    <w:rsid w:val="007955C3"/>
    <w:rsid w:val="00796023"/>
    <w:rsid w:val="007965D0"/>
    <w:rsid w:val="00797523"/>
    <w:rsid w:val="0079796C"/>
    <w:rsid w:val="00797B96"/>
    <w:rsid w:val="00797CBA"/>
    <w:rsid w:val="007A0633"/>
    <w:rsid w:val="007A0A40"/>
    <w:rsid w:val="007A0C0B"/>
    <w:rsid w:val="007A1472"/>
    <w:rsid w:val="007A1738"/>
    <w:rsid w:val="007A1BC5"/>
    <w:rsid w:val="007A1DE9"/>
    <w:rsid w:val="007A26DE"/>
    <w:rsid w:val="007A3011"/>
    <w:rsid w:val="007A30B0"/>
    <w:rsid w:val="007A3D4F"/>
    <w:rsid w:val="007A3DB4"/>
    <w:rsid w:val="007A42EC"/>
    <w:rsid w:val="007A4777"/>
    <w:rsid w:val="007A4A3C"/>
    <w:rsid w:val="007A4D60"/>
    <w:rsid w:val="007A53AA"/>
    <w:rsid w:val="007A578E"/>
    <w:rsid w:val="007A5B25"/>
    <w:rsid w:val="007A6061"/>
    <w:rsid w:val="007A6443"/>
    <w:rsid w:val="007A67A0"/>
    <w:rsid w:val="007A683A"/>
    <w:rsid w:val="007A6B50"/>
    <w:rsid w:val="007A7259"/>
    <w:rsid w:val="007A72DD"/>
    <w:rsid w:val="007A775A"/>
    <w:rsid w:val="007B0C4E"/>
    <w:rsid w:val="007B11F2"/>
    <w:rsid w:val="007B1387"/>
    <w:rsid w:val="007B1A6F"/>
    <w:rsid w:val="007B1AEE"/>
    <w:rsid w:val="007B1B5D"/>
    <w:rsid w:val="007B2274"/>
    <w:rsid w:val="007B250C"/>
    <w:rsid w:val="007B2C2C"/>
    <w:rsid w:val="007B2DEC"/>
    <w:rsid w:val="007B31FB"/>
    <w:rsid w:val="007B3320"/>
    <w:rsid w:val="007B3762"/>
    <w:rsid w:val="007B3B7E"/>
    <w:rsid w:val="007B462B"/>
    <w:rsid w:val="007B51CC"/>
    <w:rsid w:val="007B59FE"/>
    <w:rsid w:val="007B5B5A"/>
    <w:rsid w:val="007B5C63"/>
    <w:rsid w:val="007B5FF9"/>
    <w:rsid w:val="007B63B3"/>
    <w:rsid w:val="007B68AE"/>
    <w:rsid w:val="007B72D4"/>
    <w:rsid w:val="007B7395"/>
    <w:rsid w:val="007B73D9"/>
    <w:rsid w:val="007B749C"/>
    <w:rsid w:val="007B7530"/>
    <w:rsid w:val="007B75C7"/>
    <w:rsid w:val="007B75D0"/>
    <w:rsid w:val="007B7AF2"/>
    <w:rsid w:val="007C0246"/>
    <w:rsid w:val="007C040D"/>
    <w:rsid w:val="007C0685"/>
    <w:rsid w:val="007C0D56"/>
    <w:rsid w:val="007C0FF7"/>
    <w:rsid w:val="007C15C1"/>
    <w:rsid w:val="007C1C81"/>
    <w:rsid w:val="007C1D10"/>
    <w:rsid w:val="007C1D11"/>
    <w:rsid w:val="007C1E50"/>
    <w:rsid w:val="007C1EDD"/>
    <w:rsid w:val="007C36E3"/>
    <w:rsid w:val="007C379E"/>
    <w:rsid w:val="007C3E53"/>
    <w:rsid w:val="007C3F1B"/>
    <w:rsid w:val="007C49E3"/>
    <w:rsid w:val="007C4D94"/>
    <w:rsid w:val="007C5018"/>
    <w:rsid w:val="007C57DC"/>
    <w:rsid w:val="007C58C2"/>
    <w:rsid w:val="007C5A52"/>
    <w:rsid w:val="007C5EBE"/>
    <w:rsid w:val="007C624F"/>
    <w:rsid w:val="007C67DC"/>
    <w:rsid w:val="007C6FD8"/>
    <w:rsid w:val="007C7399"/>
    <w:rsid w:val="007D0F55"/>
    <w:rsid w:val="007D11F7"/>
    <w:rsid w:val="007D1477"/>
    <w:rsid w:val="007D14A6"/>
    <w:rsid w:val="007D14A7"/>
    <w:rsid w:val="007D1811"/>
    <w:rsid w:val="007D1C58"/>
    <w:rsid w:val="007D1D87"/>
    <w:rsid w:val="007D1EFD"/>
    <w:rsid w:val="007D21DB"/>
    <w:rsid w:val="007D2C31"/>
    <w:rsid w:val="007D2F95"/>
    <w:rsid w:val="007D2FBD"/>
    <w:rsid w:val="007D3734"/>
    <w:rsid w:val="007D3C3C"/>
    <w:rsid w:val="007D4046"/>
    <w:rsid w:val="007D40D6"/>
    <w:rsid w:val="007D4400"/>
    <w:rsid w:val="007D448E"/>
    <w:rsid w:val="007D4DE5"/>
    <w:rsid w:val="007D52F9"/>
    <w:rsid w:val="007D627C"/>
    <w:rsid w:val="007D6652"/>
    <w:rsid w:val="007D67E6"/>
    <w:rsid w:val="007D69AD"/>
    <w:rsid w:val="007D6A4B"/>
    <w:rsid w:val="007D6DCE"/>
    <w:rsid w:val="007D6F4F"/>
    <w:rsid w:val="007D70EB"/>
    <w:rsid w:val="007D723B"/>
    <w:rsid w:val="007D77EB"/>
    <w:rsid w:val="007D7CD6"/>
    <w:rsid w:val="007E007F"/>
    <w:rsid w:val="007E0127"/>
    <w:rsid w:val="007E04C8"/>
    <w:rsid w:val="007E04CD"/>
    <w:rsid w:val="007E0846"/>
    <w:rsid w:val="007E0907"/>
    <w:rsid w:val="007E0A21"/>
    <w:rsid w:val="007E0AF9"/>
    <w:rsid w:val="007E0BFC"/>
    <w:rsid w:val="007E0C32"/>
    <w:rsid w:val="007E1516"/>
    <w:rsid w:val="007E17E6"/>
    <w:rsid w:val="007E19FC"/>
    <w:rsid w:val="007E1F34"/>
    <w:rsid w:val="007E22E9"/>
    <w:rsid w:val="007E2DAC"/>
    <w:rsid w:val="007E2FCD"/>
    <w:rsid w:val="007E34BB"/>
    <w:rsid w:val="007E3B93"/>
    <w:rsid w:val="007E3C5C"/>
    <w:rsid w:val="007E4767"/>
    <w:rsid w:val="007E517F"/>
    <w:rsid w:val="007E52D5"/>
    <w:rsid w:val="007E541D"/>
    <w:rsid w:val="007E54C5"/>
    <w:rsid w:val="007E5706"/>
    <w:rsid w:val="007E570D"/>
    <w:rsid w:val="007E57DD"/>
    <w:rsid w:val="007E5919"/>
    <w:rsid w:val="007E5BD2"/>
    <w:rsid w:val="007E5C68"/>
    <w:rsid w:val="007E5E27"/>
    <w:rsid w:val="007E5F35"/>
    <w:rsid w:val="007E6221"/>
    <w:rsid w:val="007E65FA"/>
    <w:rsid w:val="007E7B01"/>
    <w:rsid w:val="007F01EC"/>
    <w:rsid w:val="007F03B3"/>
    <w:rsid w:val="007F21E0"/>
    <w:rsid w:val="007F3119"/>
    <w:rsid w:val="007F31A7"/>
    <w:rsid w:val="007F32BA"/>
    <w:rsid w:val="007F34DE"/>
    <w:rsid w:val="007F38EC"/>
    <w:rsid w:val="007F3914"/>
    <w:rsid w:val="007F3BA4"/>
    <w:rsid w:val="007F3E3A"/>
    <w:rsid w:val="007F3EA6"/>
    <w:rsid w:val="007F40EE"/>
    <w:rsid w:val="007F421A"/>
    <w:rsid w:val="007F491B"/>
    <w:rsid w:val="007F4A29"/>
    <w:rsid w:val="007F4BE6"/>
    <w:rsid w:val="007F4C62"/>
    <w:rsid w:val="007F5483"/>
    <w:rsid w:val="007F57B7"/>
    <w:rsid w:val="007F67BE"/>
    <w:rsid w:val="007F69A9"/>
    <w:rsid w:val="007F6BAC"/>
    <w:rsid w:val="007F726F"/>
    <w:rsid w:val="007F79AB"/>
    <w:rsid w:val="007F7DC0"/>
    <w:rsid w:val="007F7DD9"/>
    <w:rsid w:val="00800385"/>
    <w:rsid w:val="008006A4"/>
    <w:rsid w:val="008012EA"/>
    <w:rsid w:val="008018F3"/>
    <w:rsid w:val="0080229F"/>
    <w:rsid w:val="0080234E"/>
    <w:rsid w:val="00802508"/>
    <w:rsid w:val="0080276F"/>
    <w:rsid w:val="00802F9F"/>
    <w:rsid w:val="008035F6"/>
    <w:rsid w:val="008039AA"/>
    <w:rsid w:val="00803CDF"/>
    <w:rsid w:val="00803D5A"/>
    <w:rsid w:val="00803FB8"/>
    <w:rsid w:val="0080413A"/>
    <w:rsid w:val="008045C2"/>
    <w:rsid w:val="00804CFB"/>
    <w:rsid w:val="0080500A"/>
    <w:rsid w:val="0080539C"/>
    <w:rsid w:val="008055B6"/>
    <w:rsid w:val="00806365"/>
    <w:rsid w:val="00806734"/>
    <w:rsid w:val="00806EBA"/>
    <w:rsid w:val="008073C9"/>
    <w:rsid w:val="00807493"/>
    <w:rsid w:val="00807646"/>
    <w:rsid w:val="008076E2"/>
    <w:rsid w:val="00810187"/>
    <w:rsid w:val="008117DD"/>
    <w:rsid w:val="00811B49"/>
    <w:rsid w:val="00811BF9"/>
    <w:rsid w:val="00811E78"/>
    <w:rsid w:val="00811F5E"/>
    <w:rsid w:val="00812278"/>
    <w:rsid w:val="008124BE"/>
    <w:rsid w:val="008129E2"/>
    <w:rsid w:val="0081331B"/>
    <w:rsid w:val="00813A06"/>
    <w:rsid w:val="00813DA7"/>
    <w:rsid w:val="008142E1"/>
    <w:rsid w:val="00814722"/>
    <w:rsid w:val="00814765"/>
    <w:rsid w:val="00814C19"/>
    <w:rsid w:val="00814C85"/>
    <w:rsid w:val="008154EE"/>
    <w:rsid w:val="00815DAC"/>
    <w:rsid w:val="00815EB1"/>
    <w:rsid w:val="008161ED"/>
    <w:rsid w:val="00816D11"/>
    <w:rsid w:val="00816D83"/>
    <w:rsid w:val="00817FC8"/>
    <w:rsid w:val="0082097E"/>
    <w:rsid w:val="00822366"/>
    <w:rsid w:val="00822F7B"/>
    <w:rsid w:val="00823CE6"/>
    <w:rsid w:val="008244F0"/>
    <w:rsid w:val="00824695"/>
    <w:rsid w:val="0082494F"/>
    <w:rsid w:val="00824B10"/>
    <w:rsid w:val="00824C75"/>
    <w:rsid w:val="00824DFE"/>
    <w:rsid w:val="0082527E"/>
    <w:rsid w:val="008256D2"/>
    <w:rsid w:val="008259F1"/>
    <w:rsid w:val="00825CC6"/>
    <w:rsid w:val="008269F2"/>
    <w:rsid w:val="00826E08"/>
    <w:rsid w:val="00827B96"/>
    <w:rsid w:val="008301C9"/>
    <w:rsid w:val="008303D3"/>
    <w:rsid w:val="00831133"/>
    <w:rsid w:val="00831251"/>
    <w:rsid w:val="0083136F"/>
    <w:rsid w:val="00831857"/>
    <w:rsid w:val="008318FC"/>
    <w:rsid w:val="00831CD1"/>
    <w:rsid w:val="00832EBE"/>
    <w:rsid w:val="00833156"/>
    <w:rsid w:val="00833324"/>
    <w:rsid w:val="00833507"/>
    <w:rsid w:val="00834485"/>
    <w:rsid w:val="0083473F"/>
    <w:rsid w:val="008351D1"/>
    <w:rsid w:val="00835306"/>
    <w:rsid w:val="00835834"/>
    <w:rsid w:val="00836027"/>
    <w:rsid w:val="00836ED4"/>
    <w:rsid w:val="008378D5"/>
    <w:rsid w:val="00837DA0"/>
    <w:rsid w:val="0084089B"/>
    <w:rsid w:val="008409A0"/>
    <w:rsid w:val="00840DD2"/>
    <w:rsid w:val="008410EB"/>
    <w:rsid w:val="00841C83"/>
    <w:rsid w:val="00842279"/>
    <w:rsid w:val="0084260B"/>
    <w:rsid w:val="00842AAB"/>
    <w:rsid w:val="00843021"/>
    <w:rsid w:val="008430BB"/>
    <w:rsid w:val="00843C71"/>
    <w:rsid w:val="00843E15"/>
    <w:rsid w:val="00843FAE"/>
    <w:rsid w:val="00844211"/>
    <w:rsid w:val="00844763"/>
    <w:rsid w:val="00844EAC"/>
    <w:rsid w:val="00845247"/>
    <w:rsid w:val="008453B2"/>
    <w:rsid w:val="0084584B"/>
    <w:rsid w:val="00845BEA"/>
    <w:rsid w:val="008462E9"/>
    <w:rsid w:val="00846879"/>
    <w:rsid w:val="008469EE"/>
    <w:rsid w:val="00846D19"/>
    <w:rsid w:val="00846D58"/>
    <w:rsid w:val="0084765B"/>
    <w:rsid w:val="00847A29"/>
    <w:rsid w:val="008502DC"/>
    <w:rsid w:val="0085033C"/>
    <w:rsid w:val="008503B3"/>
    <w:rsid w:val="0085094F"/>
    <w:rsid w:val="00851CF1"/>
    <w:rsid w:val="00851FCC"/>
    <w:rsid w:val="00852139"/>
    <w:rsid w:val="00852810"/>
    <w:rsid w:val="00852B0B"/>
    <w:rsid w:val="00853589"/>
    <w:rsid w:val="0085362C"/>
    <w:rsid w:val="008536E9"/>
    <w:rsid w:val="00853D2F"/>
    <w:rsid w:val="00853EF1"/>
    <w:rsid w:val="00853F4A"/>
    <w:rsid w:val="00854295"/>
    <w:rsid w:val="00854749"/>
    <w:rsid w:val="00855075"/>
    <w:rsid w:val="0085585A"/>
    <w:rsid w:val="008558C3"/>
    <w:rsid w:val="00855D15"/>
    <w:rsid w:val="00855D78"/>
    <w:rsid w:val="00856302"/>
    <w:rsid w:val="00856849"/>
    <w:rsid w:val="008568C0"/>
    <w:rsid w:val="008568DA"/>
    <w:rsid w:val="00856A91"/>
    <w:rsid w:val="00856C70"/>
    <w:rsid w:val="008573C0"/>
    <w:rsid w:val="00857A00"/>
    <w:rsid w:val="00860502"/>
    <w:rsid w:val="008605A4"/>
    <w:rsid w:val="00860DDD"/>
    <w:rsid w:val="00861330"/>
    <w:rsid w:val="008624B8"/>
    <w:rsid w:val="0086251C"/>
    <w:rsid w:val="008629D2"/>
    <w:rsid w:val="008629FD"/>
    <w:rsid w:val="00863343"/>
    <w:rsid w:val="00863483"/>
    <w:rsid w:val="00863698"/>
    <w:rsid w:val="008638C6"/>
    <w:rsid w:val="008639EB"/>
    <w:rsid w:val="00863FB0"/>
    <w:rsid w:val="00864C09"/>
    <w:rsid w:val="00864F89"/>
    <w:rsid w:val="00864FFF"/>
    <w:rsid w:val="00865442"/>
    <w:rsid w:val="008654FB"/>
    <w:rsid w:val="00865BBB"/>
    <w:rsid w:val="00865C15"/>
    <w:rsid w:val="00865FC4"/>
    <w:rsid w:val="00865FF4"/>
    <w:rsid w:val="00866574"/>
    <w:rsid w:val="008679BA"/>
    <w:rsid w:val="00867A52"/>
    <w:rsid w:val="00867F0E"/>
    <w:rsid w:val="008701AD"/>
    <w:rsid w:val="0087025C"/>
    <w:rsid w:val="00870AC8"/>
    <w:rsid w:val="00871C3D"/>
    <w:rsid w:val="00872271"/>
    <w:rsid w:val="00872669"/>
    <w:rsid w:val="00872C8E"/>
    <w:rsid w:val="00872CBD"/>
    <w:rsid w:val="0087344E"/>
    <w:rsid w:val="00873C05"/>
    <w:rsid w:val="00874064"/>
    <w:rsid w:val="008740FE"/>
    <w:rsid w:val="0087427D"/>
    <w:rsid w:val="00874666"/>
    <w:rsid w:val="0087476C"/>
    <w:rsid w:val="008748D1"/>
    <w:rsid w:val="00874B62"/>
    <w:rsid w:val="00874DEB"/>
    <w:rsid w:val="00874E2B"/>
    <w:rsid w:val="00874FD0"/>
    <w:rsid w:val="00875210"/>
    <w:rsid w:val="008755A5"/>
    <w:rsid w:val="00875797"/>
    <w:rsid w:val="00875A3C"/>
    <w:rsid w:val="00875FBB"/>
    <w:rsid w:val="008760FA"/>
    <w:rsid w:val="00876219"/>
    <w:rsid w:val="00876C81"/>
    <w:rsid w:val="00876E1E"/>
    <w:rsid w:val="00876FF8"/>
    <w:rsid w:val="00877019"/>
    <w:rsid w:val="008771EF"/>
    <w:rsid w:val="008774D2"/>
    <w:rsid w:val="00877564"/>
    <w:rsid w:val="00877DCD"/>
    <w:rsid w:val="0088034D"/>
    <w:rsid w:val="008805FF"/>
    <w:rsid w:val="00880A89"/>
    <w:rsid w:val="00881287"/>
    <w:rsid w:val="00881574"/>
    <w:rsid w:val="0088177A"/>
    <w:rsid w:val="0088177C"/>
    <w:rsid w:val="00881B0C"/>
    <w:rsid w:val="00881D40"/>
    <w:rsid w:val="00882040"/>
    <w:rsid w:val="00882F72"/>
    <w:rsid w:val="00882FBF"/>
    <w:rsid w:val="008830D4"/>
    <w:rsid w:val="0088319E"/>
    <w:rsid w:val="008835D1"/>
    <w:rsid w:val="0088383C"/>
    <w:rsid w:val="00883C95"/>
    <w:rsid w:val="0088405F"/>
    <w:rsid w:val="00884297"/>
    <w:rsid w:val="0088482E"/>
    <w:rsid w:val="00884ADB"/>
    <w:rsid w:val="008850F3"/>
    <w:rsid w:val="0088525B"/>
    <w:rsid w:val="008854DF"/>
    <w:rsid w:val="00885D9B"/>
    <w:rsid w:val="0088697D"/>
    <w:rsid w:val="00886B18"/>
    <w:rsid w:val="008870D6"/>
    <w:rsid w:val="0088740F"/>
    <w:rsid w:val="00890571"/>
    <w:rsid w:val="00890903"/>
    <w:rsid w:val="00890F29"/>
    <w:rsid w:val="008913AB"/>
    <w:rsid w:val="008915D3"/>
    <w:rsid w:val="00891900"/>
    <w:rsid w:val="00891EA5"/>
    <w:rsid w:val="008921BD"/>
    <w:rsid w:val="00892DE7"/>
    <w:rsid w:val="00893350"/>
    <w:rsid w:val="00893611"/>
    <w:rsid w:val="00894859"/>
    <w:rsid w:val="0089487F"/>
    <w:rsid w:val="00894E42"/>
    <w:rsid w:val="00895B61"/>
    <w:rsid w:val="00895C4B"/>
    <w:rsid w:val="00895D63"/>
    <w:rsid w:val="00895E85"/>
    <w:rsid w:val="00895F04"/>
    <w:rsid w:val="00895F8A"/>
    <w:rsid w:val="0089601F"/>
    <w:rsid w:val="00896082"/>
    <w:rsid w:val="00896206"/>
    <w:rsid w:val="008962E1"/>
    <w:rsid w:val="00896A61"/>
    <w:rsid w:val="00897138"/>
    <w:rsid w:val="0089745B"/>
    <w:rsid w:val="0089773C"/>
    <w:rsid w:val="00897784"/>
    <w:rsid w:val="008978AA"/>
    <w:rsid w:val="00897A58"/>
    <w:rsid w:val="008A014C"/>
    <w:rsid w:val="008A024A"/>
    <w:rsid w:val="008A027E"/>
    <w:rsid w:val="008A044E"/>
    <w:rsid w:val="008A080F"/>
    <w:rsid w:val="008A0E14"/>
    <w:rsid w:val="008A1339"/>
    <w:rsid w:val="008A1488"/>
    <w:rsid w:val="008A1FFC"/>
    <w:rsid w:val="008A20F8"/>
    <w:rsid w:val="008A2485"/>
    <w:rsid w:val="008A255D"/>
    <w:rsid w:val="008A2882"/>
    <w:rsid w:val="008A3456"/>
    <w:rsid w:val="008A3533"/>
    <w:rsid w:val="008A3732"/>
    <w:rsid w:val="008A3F97"/>
    <w:rsid w:val="008A4165"/>
    <w:rsid w:val="008A42EF"/>
    <w:rsid w:val="008A4462"/>
    <w:rsid w:val="008A4831"/>
    <w:rsid w:val="008A4BA3"/>
    <w:rsid w:val="008A582D"/>
    <w:rsid w:val="008A594B"/>
    <w:rsid w:val="008A5CB4"/>
    <w:rsid w:val="008A5CF6"/>
    <w:rsid w:val="008A5E4C"/>
    <w:rsid w:val="008A5F0F"/>
    <w:rsid w:val="008A613B"/>
    <w:rsid w:val="008A64BA"/>
    <w:rsid w:val="008A661B"/>
    <w:rsid w:val="008A6733"/>
    <w:rsid w:val="008A69A3"/>
    <w:rsid w:val="008A6C65"/>
    <w:rsid w:val="008A76DD"/>
    <w:rsid w:val="008A791C"/>
    <w:rsid w:val="008A7ADA"/>
    <w:rsid w:val="008A7E54"/>
    <w:rsid w:val="008A7F61"/>
    <w:rsid w:val="008B021B"/>
    <w:rsid w:val="008B03F9"/>
    <w:rsid w:val="008B04F4"/>
    <w:rsid w:val="008B0B93"/>
    <w:rsid w:val="008B0CDA"/>
    <w:rsid w:val="008B1630"/>
    <w:rsid w:val="008B1971"/>
    <w:rsid w:val="008B1FFB"/>
    <w:rsid w:val="008B2069"/>
    <w:rsid w:val="008B25C7"/>
    <w:rsid w:val="008B265E"/>
    <w:rsid w:val="008B29C4"/>
    <w:rsid w:val="008B313D"/>
    <w:rsid w:val="008B3420"/>
    <w:rsid w:val="008B3BB8"/>
    <w:rsid w:val="008B4158"/>
    <w:rsid w:val="008B41CB"/>
    <w:rsid w:val="008B4280"/>
    <w:rsid w:val="008B4384"/>
    <w:rsid w:val="008B5C34"/>
    <w:rsid w:val="008B5F3B"/>
    <w:rsid w:val="008B6B03"/>
    <w:rsid w:val="008B6D18"/>
    <w:rsid w:val="008B6D86"/>
    <w:rsid w:val="008B7129"/>
    <w:rsid w:val="008B735C"/>
    <w:rsid w:val="008C0150"/>
    <w:rsid w:val="008C0179"/>
    <w:rsid w:val="008C0329"/>
    <w:rsid w:val="008C08C2"/>
    <w:rsid w:val="008C0C1C"/>
    <w:rsid w:val="008C1001"/>
    <w:rsid w:val="008C12E4"/>
    <w:rsid w:val="008C1846"/>
    <w:rsid w:val="008C1D86"/>
    <w:rsid w:val="008C1F71"/>
    <w:rsid w:val="008C284B"/>
    <w:rsid w:val="008C32F8"/>
    <w:rsid w:val="008C395F"/>
    <w:rsid w:val="008C3A23"/>
    <w:rsid w:val="008C3F69"/>
    <w:rsid w:val="008C3F9B"/>
    <w:rsid w:val="008C42B3"/>
    <w:rsid w:val="008C4405"/>
    <w:rsid w:val="008C4C07"/>
    <w:rsid w:val="008C4EE2"/>
    <w:rsid w:val="008C4F33"/>
    <w:rsid w:val="008C4F70"/>
    <w:rsid w:val="008C50A0"/>
    <w:rsid w:val="008C5633"/>
    <w:rsid w:val="008C572C"/>
    <w:rsid w:val="008C67F0"/>
    <w:rsid w:val="008C6A46"/>
    <w:rsid w:val="008C6F14"/>
    <w:rsid w:val="008C711E"/>
    <w:rsid w:val="008C71EB"/>
    <w:rsid w:val="008C725B"/>
    <w:rsid w:val="008C738D"/>
    <w:rsid w:val="008C7485"/>
    <w:rsid w:val="008D04AE"/>
    <w:rsid w:val="008D07BF"/>
    <w:rsid w:val="008D08F7"/>
    <w:rsid w:val="008D093F"/>
    <w:rsid w:val="008D10FC"/>
    <w:rsid w:val="008D160B"/>
    <w:rsid w:val="008D19E0"/>
    <w:rsid w:val="008D1DB4"/>
    <w:rsid w:val="008D1F63"/>
    <w:rsid w:val="008D2437"/>
    <w:rsid w:val="008D2856"/>
    <w:rsid w:val="008D2CCD"/>
    <w:rsid w:val="008D336F"/>
    <w:rsid w:val="008D3BB8"/>
    <w:rsid w:val="008D3F7C"/>
    <w:rsid w:val="008D408D"/>
    <w:rsid w:val="008D41CA"/>
    <w:rsid w:val="008D4400"/>
    <w:rsid w:val="008D4F72"/>
    <w:rsid w:val="008D5088"/>
    <w:rsid w:val="008D57B1"/>
    <w:rsid w:val="008D6571"/>
    <w:rsid w:val="008D6F53"/>
    <w:rsid w:val="008D72EB"/>
    <w:rsid w:val="008D7806"/>
    <w:rsid w:val="008D7865"/>
    <w:rsid w:val="008D7C89"/>
    <w:rsid w:val="008D7DA4"/>
    <w:rsid w:val="008E00CD"/>
    <w:rsid w:val="008E07D6"/>
    <w:rsid w:val="008E0E94"/>
    <w:rsid w:val="008E121D"/>
    <w:rsid w:val="008E1BE9"/>
    <w:rsid w:val="008E1CA5"/>
    <w:rsid w:val="008E26A7"/>
    <w:rsid w:val="008E27EB"/>
    <w:rsid w:val="008E3145"/>
    <w:rsid w:val="008E36FC"/>
    <w:rsid w:val="008E3986"/>
    <w:rsid w:val="008E3C55"/>
    <w:rsid w:val="008E3DE6"/>
    <w:rsid w:val="008E43D1"/>
    <w:rsid w:val="008E46C3"/>
    <w:rsid w:val="008E4816"/>
    <w:rsid w:val="008E4FF3"/>
    <w:rsid w:val="008E524C"/>
    <w:rsid w:val="008E543B"/>
    <w:rsid w:val="008E5680"/>
    <w:rsid w:val="008E6445"/>
    <w:rsid w:val="008E659A"/>
    <w:rsid w:val="008E694B"/>
    <w:rsid w:val="008E6CFA"/>
    <w:rsid w:val="008E708B"/>
    <w:rsid w:val="008E79E2"/>
    <w:rsid w:val="008E7D26"/>
    <w:rsid w:val="008F1533"/>
    <w:rsid w:val="008F1653"/>
    <w:rsid w:val="008F1A05"/>
    <w:rsid w:val="008F2610"/>
    <w:rsid w:val="008F271E"/>
    <w:rsid w:val="008F28E9"/>
    <w:rsid w:val="008F295A"/>
    <w:rsid w:val="008F338D"/>
    <w:rsid w:val="008F3AA8"/>
    <w:rsid w:val="008F3B53"/>
    <w:rsid w:val="008F4254"/>
    <w:rsid w:val="008F42A2"/>
    <w:rsid w:val="008F45D8"/>
    <w:rsid w:val="008F474B"/>
    <w:rsid w:val="008F513E"/>
    <w:rsid w:val="008F52B0"/>
    <w:rsid w:val="008F5533"/>
    <w:rsid w:val="008F5975"/>
    <w:rsid w:val="008F5E00"/>
    <w:rsid w:val="008F5EB1"/>
    <w:rsid w:val="008F6009"/>
    <w:rsid w:val="008F6244"/>
    <w:rsid w:val="008F660B"/>
    <w:rsid w:val="008F6C1F"/>
    <w:rsid w:val="008F763F"/>
    <w:rsid w:val="008F7776"/>
    <w:rsid w:val="008F7914"/>
    <w:rsid w:val="008F7F2C"/>
    <w:rsid w:val="008F7FB9"/>
    <w:rsid w:val="00900379"/>
    <w:rsid w:val="00900479"/>
    <w:rsid w:val="00900896"/>
    <w:rsid w:val="0090111B"/>
    <w:rsid w:val="009016A6"/>
    <w:rsid w:val="009019E4"/>
    <w:rsid w:val="00901A7A"/>
    <w:rsid w:val="009021B6"/>
    <w:rsid w:val="00902D4A"/>
    <w:rsid w:val="00902E04"/>
    <w:rsid w:val="00903A99"/>
    <w:rsid w:val="00903AF1"/>
    <w:rsid w:val="00903F84"/>
    <w:rsid w:val="00904105"/>
    <w:rsid w:val="009044B4"/>
    <w:rsid w:val="00904BD3"/>
    <w:rsid w:val="00904CEA"/>
    <w:rsid w:val="009050D3"/>
    <w:rsid w:val="00905346"/>
    <w:rsid w:val="00905A6E"/>
    <w:rsid w:val="00905B9A"/>
    <w:rsid w:val="0090632C"/>
    <w:rsid w:val="009070BF"/>
    <w:rsid w:val="00907159"/>
    <w:rsid w:val="00907178"/>
    <w:rsid w:val="0090718A"/>
    <w:rsid w:val="009072FE"/>
    <w:rsid w:val="009074AC"/>
    <w:rsid w:val="00907A21"/>
    <w:rsid w:val="00907ECE"/>
    <w:rsid w:val="00911D3D"/>
    <w:rsid w:val="00911D9D"/>
    <w:rsid w:val="009124F9"/>
    <w:rsid w:val="00912582"/>
    <w:rsid w:val="009127C3"/>
    <w:rsid w:val="00912DC8"/>
    <w:rsid w:val="00912F65"/>
    <w:rsid w:val="00912F69"/>
    <w:rsid w:val="009143D4"/>
    <w:rsid w:val="00915757"/>
    <w:rsid w:val="00915797"/>
    <w:rsid w:val="00916217"/>
    <w:rsid w:val="00916ACD"/>
    <w:rsid w:val="00916D7C"/>
    <w:rsid w:val="00916F24"/>
    <w:rsid w:val="00917AAF"/>
    <w:rsid w:val="00917D1C"/>
    <w:rsid w:val="009209CA"/>
    <w:rsid w:val="00920D25"/>
    <w:rsid w:val="00920DE4"/>
    <w:rsid w:val="00920E51"/>
    <w:rsid w:val="00920FC1"/>
    <w:rsid w:val="00920FF9"/>
    <w:rsid w:val="00921E6C"/>
    <w:rsid w:val="00921F67"/>
    <w:rsid w:val="00922845"/>
    <w:rsid w:val="009228E9"/>
    <w:rsid w:val="00922919"/>
    <w:rsid w:val="00922C7A"/>
    <w:rsid w:val="00923890"/>
    <w:rsid w:val="00924298"/>
    <w:rsid w:val="009246FE"/>
    <w:rsid w:val="0092471E"/>
    <w:rsid w:val="00924D6E"/>
    <w:rsid w:val="009252D1"/>
    <w:rsid w:val="009256D7"/>
    <w:rsid w:val="0092583E"/>
    <w:rsid w:val="00925B19"/>
    <w:rsid w:val="0092653B"/>
    <w:rsid w:val="0092673D"/>
    <w:rsid w:val="00926AFF"/>
    <w:rsid w:val="00926BC9"/>
    <w:rsid w:val="00926FD2"/>
    <w:rsid w:val="00927246"/>
    <w:rsid w:val="009274EA"/>
    <w:rsid w:val="00927796"/>
    <w:rsid w:val="00930126"/>
    <w:rsid w:val="00931085"/>
    <w:rsid w:val="0093162D"/>
    <w:rsid w:val="00931856"/>
    <w:rsid w:val="00931A59"/>
    <w:rsid w:val="00931A8C"/>
    <w:rsid w:val="00931B53"/>
    <w:rsid w:val="00931F20"/>
    <w:rsid w:val="009322D3"/>
    <w:rsid w:val="00932461"/>
    <w:rsid w:val="0093267C"/>
    <w:rsid w:val="009326AA"/>
    <w:rsid w:val="009330D1"/>
    <w:rsid w:val="00933237"/>
    <w:rsid w:val="0093361A"/>
    <w:rsid w:val="0093387E"/>
    <w:rsid w:val="009339E3"/>
    <w:rsid w:val="00934246"/>
    <w:rsid w:val="00934D24"/>
    <w:rsid w:val="00935E72"/>
    <w:rsid w:val="0093641C"/>
    <w:rsid w:val="00936609"/>
    <w:rsid w:val="009366BB"/>
    <w:rsid w:val="009373A5"/>
    <w:rsid w:val="009374BE"/>
    <w:rsid w:val="009374F0"/>
    <w:rsid w:val="00937986"/>
    <w:rsid w:val="00937F0C"/>
    <w:rsid w:val="00940384"/>
    <w:rsid w:val="00941548"/>
    <w:rsid w:val="00941BF4"/>
    <w:rsid w:val="0094226F"/>
    <w:rsid w:val="00942437"/>
    <w:rsid w:val="009425A7"/>
    <w:rsid w:val="009431D0"/>
    <w:rsid w:val="009433A8"/>
    <w:rsid w:val="0094400F"/>
    <w:rsid w:val="00944055"/>
    <w:rsid w:val="00944180"/>
    <w:rsid w:val="009444E8"/>
    <w:rsid w:val="00944CED"/>
    <w:rsid w:val="00944DC6"/>
    <w:rsid w:val="0094587F"/>
    <w:rsid w:val="00945912"/>
    <w:rsid w:val="00945D0B"/>
    <w:rsid w:val="009461F0"/>
    <w:rsid w:val="0094623D"/>
    <w:rsid w:val="009462A4"/>
    <w:rsid w:val="0094678D"/>
    <w:rsid w:val="009476F3"/>
    <w:rsid w:val="00947B6B"/>
    <w:rsid w:val="00947BF0"/>
    <w:rsid w:val="009500AE"/>
    <w:rsid w:val="009502CA"/>
    <w:rsid w:val="00950A2C"/>
    <w:rsid w:val="00950B50"/>
    <w:rsid w:val="00950DB0"/>
    <w:rsid w:val="00952042"/>
    <w:rsid w:val="00952871"/>
    <w:rsid w:val="0095289F"/>
    <w:rsid w:val="00952C61"/>
    <w:rsid w:val="0095322F"/>
    <w:rsid w:val="0095385C"/>
    <w:rsid w:val="009542E7"/>
    <w:rsid w:val="00954326"/>
    <w:rsid w:val="00955A34"/>
    <w:rsid w:val="00955BC4"/>
    <w:rsid w:val="00955F57"/>
    <w:rsid w:val="00955FC4"/>
    <w:rsid w:val="00957400"/>
    <w:rsid w:val="0095757B"/>
    <w:rsid w:val="00957759"/>
    <w:rsid w:val="00957FE4"/>
    <w:rsid w:val="00960267"/>
    <w:rsid w:val="0096085B"/>
    <w:rsid w:val="00960B6A"/>
    <w:rsid w:val="00960D6F"/>
    <w:rsid w:val="009613D5"/>
    <w:rsid w:val="009619E4"/>
    <w:rsid w:val="00961B6C"/>
    <w:rsid w:val="00961CAD"/>
    <w:rsid w:val="00961D3F"/>
    <w:rsid w:val="00961E22"/>
    <w:rsid w:val="009629A2"/>
    <w:rsid w:val="0096328E"/>
    <w:rsid w:val="00963B1B"/>
    <w:rsid w:val="00963D22"/>
    <w:rsid w:val="00964E23"/>
    <w:rsid w:val="00964E6F"/>
    <w:rsid w:val="00964EAD"/>
    <w:rsid w:val="0096541D"/>
    <w:rsid w:val="009658B3"/>
    <w:rsid w:val="00965CE6"/>
    <w:rsid w:val="00966215"/>
    <w:rsid w:val="00966419"/>
    <w:rsid w:val="009669E1"/>
    <w:rsid w:val="00966B61"/>
    <w:rsid w:val="00966BD1"/>
    <w:rsid w:val="00966F10"/>
    <w:rsid w:val="00966F15"/>
    <w:rsid w:val="0096791B"/>
    <w:rsid w:val="00970283"/>
    <w:rsid w:val="00970355"/>
    <w:rsid w:val="00970578"/>
    <w:rsid w:val="009706A7"/>
    <w:rsid w:val="00970A6E"/>
    <w:rsid w:val="0097103B"/>
    <w:rsid w:val="009713AE"/>
    <w:rsid w:val="0097157E"/>
    <w:rsid w:val="0097164E"/>
    <w:rsid w:val="00971E14"/>
    <w:rsid w:val="00971F1C"/>
    <w:rsid w:val="00971F43"/>
    <w:rsid w:val="009721CB"/>
    <w:rsid w:val="00972C1B"/>
    <w:rsid w:val="009734DA"/>
    <w:rsid w:val="00973979"/>
    <w:rsid w:val="00973A1A"/>
    <w:rsid w:val="00973BA2"/>
    <w:rsid w:val="00974119"/>
    <w:rsid w:val="00974ADD"/>
    <w:rsid w:val="00974C62"/>
    <w:rsid w:val="00974C9F"/>
    <w:rsid w:val="0097513B"/>
    <w:rsid w:val="00975445"/>
    <w:rsid w:val="00975DA1"/>
    <w:rsid w:val="00975F4F"/>
    <w:rsid w:val="00976EF9"/>
    <w:rsid w:val="0097705D"/>
    <w:rsid w:val="00977622"/>
    <w:rsid w:val="009776ED"/>
    <w:rsid w:val="00977758"/>
    <w:rsid w:val="009777E0"/>
    <w:rsid w:val="00977F46"/>
    <w:rsid w:val="009802F7"/>
    <w:rsid w:val="009803D9"/>
    <w:rsid w:val="00980774"/>
    <w:rsid w:val="009808F6"/>
    <w:rsid w:val="00980DD0"/>
    <w:rsid w:val="00981CD1"/>
    <w:rsid w:val="00981EAA"/>
    <w:rsid w:val="00982463"/>
    <w:rsid w:val="0098388D"/>
    <w:rsid w:val="00983B63"/>
    <w:rsid w:val="00984214"/>
    <w:rsid w:val="0098462C"/>
    <w:rsid w:val="00984C83"/>
    <w:rsid w:val="00984EB5"/>
    <w:rsid w:val="00985045"/>
    <w:rsid w:val="00985850"/>
    <w:rsid w:val="0098601E"/>
    <w:rsid w:val="0098666D"/>
    <w:rsid w:val="00986B59"/>
    <w:rsid w:val="00986C3F"/>
    <w:rsid w:val="00986E61"/>
    <w:rsid w:val="0098715E"/>
    <w:rsid w:val="009872AB"/>
    <w:rsid w:val="00987B0B"/>
    <w:rsid w:val="00987E95"/>
    <w:rsid w:val="00990263"/>
    <w:rsid w:val="00990332"/>
    <w:rsid w:val="00990507"/>
    <w:rsid w:val="0099076B"/>
    <w:rsid w:val="00990AD2"/>
    <w:rsid w:val="00991037"/>
    <w:rsid w:val="009910DA"/>
    <w:rsid w:val="009917C0"/>
    <w:rsid w:val="0099194F"/>
    <w:rsid w:val="00991D4F"/>
    <w:rsid w:val="00991DD8"/>
    <w:rsid w:val="00991E2A"/>
    <w:rsid w:val="00992122"/>
    <w:rsid w:val="009921E1"/>
    <w:rsid w:val="0099347C"/>
    <w:rsid w:val="009934D8"/>
    <w:rsid w:val="0099442A"/>
    <w:rsid w:val="009944AB"/>
    <w:rsid w:val="0099497C"/>
    <w:rsid w:val="0099507C"/>
    <w:rsid w:val="009951FD"/>
    <w:rsid w:val="0099521B"/>
    <w:rsid w:val="0099549B"/>
    <w:rsid w:val="00995687"/>
    <w:rsid w:val="00995B83"/>
    <w:rsid w:val="009960B6"/>
    <w:rsid w:val="009967AE"/>
    <w:rsid w:val="009968B9"/>
    <w:rsid w:val="009977CF"/>
    <w:rsid w:val="00997F89"/>
    <w:rsid w:val="009A0640"/>
    <w:rsid w:val="009A0F24"/>
    <w:rsid w:val="009A123C"/>
    <w:rsid w:val="009A12B3"/>
    <w:rsid w:val="009A135A"/>
    <w:rsid w:val="009A1491"/>
    <w:rsid w:val="009A175A"/>
    <w:rsid w:val="009A25B8"/>
    <w:rsid w:val="009A3278"/>
    <w:rsid w:val="009A34E9"/>
    <w:rsid w:val="009A367B"/>
    <w:rsid w:val="009A3749"/>
    <w:rsid w:val="009A378F"/>
    <w:rsid w:val="009A3795"/>
    <w:rsid w:val="009A44C1"/>
    <w:rsid w:val="009A4C42"/>
    <w:rsid w:val="009A4CFC"/>
    <w:rsid w:val="009A4FDD"/>
    <w:rsid w:val="009A5310"/>
    <w:rsid w:val="009A559D"/>
    <w:rsid w:val="009A5E1F"/>
    <w:rsid w:val="009A68B4"/>
    <w:rsid w:val="009A6B20"/>
    <w:rsid w:val="009A6D72"/>
    <w:rsid w:val="009A6EBD"/>
    <w:rsid w:val="009A7107"/>
    <w:rsid w:val="009A7811"/>
    <w:rsid w:val="009A7C8D"/>
    <w:rsid w:val="009A7F5E"/>
    <w:rsid w:val="009B02EE"/>
    <w:rsid w:val="009B04F0"/>
    <w:rsid w:val="009B07C6"/>
    <w:rsid w:val="009B089F"/>
    <w:rsid w:val="009B0DD8"/>
    <w:rsid w:val="009B1684"/>
    <w:rsid w:val="009B16D1"/>
    <w:rsid w:val="009B1F61"/>
    <w:rsid w:val="009B237A"/>
    <w:rsid w:val="009B23BA"/>
    <w:rsid w:val="009B2A0E"/>
    <w:rsid w:val="009B2C11"/>
    <w:rsid w:val="009B330E"/>
    <w:rsid w:val="009B3613"/>
    <w:rsid w:val="009B363F"/>
    <w:rsid w:val="009B38EE"/>
    <w:rsid w:val="009B415B"/>
    <w:rsid w:val="009B4411"/>
    <w:rsid w:val="009B442A"/>
    <w:rsid w:val="009B5E1D"/>
    <w:rsid w:val="009B605C"/>
    <w:rsid w:val="009B62F1"/>
    <w:rsid w:val="009B675A"/>
    <w:rsid w:val="009B716D"/>
    <w:rsid w:val="009B756E"/>
    <w:rsid w:val="009B78EA"/>
    <w:rsid w:val="009B7EBD"/>
    <w:rsid w:val="009C00A1"/>
    <w:rsid w:val="009C0647"/>
    <w:rsid w:val="009C0A5C"/>
    <w:rsid w:val="009C0D75"/>
    <w:rsid w:val="009C0E4E"/>
    <w:rsid w:val="009C285B"/>
    <w:rsid w:val="009C2CD6"/>
    <w:rsid w:val="009C3033"/>
    <w:rsid w:val="009C33F7"/>
    <w:rsid w:val="009C3A5F"/>
    <w:rsid w:val="009C3A79"/>
    <w:rsid w:val="009C3B2B"/>
    <w:rsid w:val="009C3BB5"/>
    <w:rsid w:val="009C3E67"/>
    <w:rsid w:val="009C4068"/>
    <w:rsid w:val="009C4D62"/>
    <w:rsid w:val="009C50BC"/>
    <w:rsid w:val="009C51AA"/>
    <w:rsid w:val="009C66BD"/>
    <w:rsid w:val="009C68AE"/>
    <w:rsid w:val="009C6B4D"/>
    <w:rsid w:val="009C6FD1"/>
    <w:rsid w:val="009C7424"/>
    <w:rsid w:val="009C75B4"/>
    <w:rsid w:val="009C7BFD"/>
    <w:rsid w:val="009D0218"/>
    <w:rsid w:val="009D053C"/>
    <w:rsid w:val="009D06DD"/>
    <w:rsid w:val="009D07C0"/>
    <w:rsid w:val="009D0833"/>
    <w:rsid w:val="009D0C9F"/>
    <w:rsid w:val="009D1274"/>
    <w:rsid w:val="009D1B2F"/>
    <w:rsid w:val="009D1C9A"/>
    <w:rsid w:val="009D1EBE"/>
    <w:rsid w:val="009D23E1"/>
    <w:rsid w:val="009D2CAD"/>
    <w:rsid w:val="009D2E48"/>
    <w:rsid w:val="009D35C3"/>
    <w:rsid w:val="009D3675"/>
    <w:rsid w:val="009D3937"/>
    <w:rsid w:val="009D3A40"/>
    <w:rsid w:val="009D3D45"/>
    <w:rsid w:val="009D468E"/>
    <w:rsid w:val="009D4DCC"/>
    <w:rsid w:val="009D576C"/>
    <w:rsid w:val="009D58BF"/>
    <w:rsid w:val="009D5FC2"/>
    <w:rsid w:val="009D641B"/>
    <w:rsid w:val="009D69C2"/>
    <w:rsid w:val="009D6FBE"/>
    <w:rsid w:val="009D7377"/>
    <w:rsid w:val="009D7A86"/>
    <w:rsid w:val="009D7C92"/>
    <w:rsid w:val="009D7EE2"/>
    <w:rsid w:val="009E0553"/>
    <w:rsid w:val="009E0915"/>
    <w:rsid w:val="009E0A22"/>
    <w:rsid w:val="009E1159"/>
    <w:rsid w:val="009E116C"/>
    <w:rsid w:val="009E158F"/>
    <w:rsid w:val="009E1870"/>
    <w:rsid w:val="009E18A4"/>
    <w:rsid w:val="009E1D64"/>
    <w:rsid w:val="009E2ED6"/>
    <w:rsid w:val="009E33B0"/>
    <w:rsid w:val="009E39FE"/>
    <w:rsid w:val="009E3F8C"/>
    <w:rsid w:val="009E461F"/>
    <w:rsid w:val="009E5297"/>
    <w:rsid w:val="009E5423"/>
    <w:rsid w:val="009E5B7D"/>
    <w:rsid w:val="009E5F98"/>
    <w:rsid w:val="009E6333"/>
    <w:rsid w:val="009E64CC"/>
    <w:rsid w:val="009E650D"/>
    <w:rsid w:val="009E6B85"/>
    <w:rsid w:val="009E6D79"/>
    <w:rsid w:val="009E6E31"/>
    <w:rsid w:val="009E708B"/>
    <w:rsid w:val="009E7384"/>
    <w:rsid w:val="009E74F7"/>
    <w:rsid w:val="009F0794"/>
    <w:rsid w:val="009F0C7E"/>
    <w:rsid w:val="009F1A59"/>
    <w:rsid w:val="009F1C14"/>
    <w:rsid w:val="009F226C"/>
    <w:rsid w:val="009F29FE"/>
    <w:rsid w:val="009F2C45"/>
    <w:rsid w:val="009F2CE1"/>
    <w:rsid w:val="009F2D6F"/>
    <w:rsid w:val="009F2FAB"/>
    <w:rsid w:val="009F3257"/>
    <w:rsid w:val="009F3373"/>
    <w:rsid w:val="009F3381"/>
    <w:rsid w:val="009F3935"/>
    <w:rsid w:val="009F3AE5"/>
    <w:rsid w:val="009F3F22"/>
    <w:rsid w:val="009F51A5"/>
    <w:rsid w:val="009F51DB"/>
    <w:rsid w:val="009F54F0"/>
    <w:rsid w:val="009F55ED"/>
    <w:rsid w:val="009F5FCE"/>
    <w:rsid w:val="009F633F"/>
    <w:rsid w:val="009F6F29"/>
    <w:rsid w:val="009F7D55"/>
    <w:rsid w:val="00A0054A"/>
    <w:rsid w:val="00A00729"/>
    <w:rsid w:val="00A00C93"/>
    <w:rsid w:val="00A0157F"/>
    <w:rsid w:val="00A01C2C"/>
    <w:rsid w:val="00A02361"/>
    <w:rsid w:val="00A028C4"/>
    <w:rsid w:val="00A029EF"/>
    <w:rsid w:val="00A02B32"/>
    <w:rsid w:val="00A02CCF"/>
    <w:rsid w:val="00A03103"/>
    <w:rsid w:val="00A03636"/>
    <w:rsid w:val="00A03AF4"/>
    <w:rsid w:val="00A03B2A"/>
    <w:rsid w:val="00A040AD"/>
    <w:rsid w:val="00A04489"/>
    <w:rsid w:val="00A049FF"/>
    <w:rsid w:val="00A04B1E"/>
    <w:rsid w:val="00A04E16"/>
    <w:rsid w:val="00A0557A"/>
    <w:rsid w:val="00A056B8"/>
    <w:rsid w:val="00A058A6"/>
    <w:rsid w:val="00A05D9A"/>
    <w:rsid w:val="00A05E63"/>
    <w:rsid w:val="00A063B0"/>
    <w:rsid w:val="00A0646F"/>
    <w:rsid w:val="00A071EA"/>
    <w:rsid w:val="00A074EF"/>
    <w:rsid w:val="00A07877"/>
    <w:rsid w:val="00A07D72"/>
    <w:rsid w:val="00A10B16"/>
    <w:rsid w:val="00A10B84"/>
    <w:rsid w:val="00A10C9B"/>
    <w:rsid w:val="00A11039"/>
    <w:rsid w:val="00A11898"/>
    <w:rsid w:val="00A11A1C"/>
    <w:rsid w:val="00A11CEC"/>
    <w:rsid w:val="00A1210A"/>
    <w:rsid w:val="00A121AA"/>
    <w:rsid w:val="00A12248"/>
    <w:rsid w:val="00A129DB"/>
    <w:rsid w:val="00A12D5C"/>
    <w:rsid w:val="00A13A7C"/>
    <w:rsid w:val="00A141CC"/>
    <w:rsid w:val="00A148A8"/>
    <w:rsid w:val="00A156AE"/>
    <w:rsid w:val="00A15A55"/>
    <w:rsid w:val="00A163D0"/>
    <w:rsid w:val="00A1664A"/>
    <w:rsid w:val="00A1684E"/>
    <w:rsid w:val="00A16F80"/>
    <w:rsid w:val="00A1745E"/>
    <w:rsid w:val="00A178C4"/>
    <w:rsid w:val="00A17C61"/>
    <w:rsid w:val="00A201A9"/>
    <w:rsid w:val="00A21FAE"/>
    <w:rsid w:val="00A2200A"/>
    <w:rsid w:val="00A22184"/>
    <w:rsid w:val="00A2223B"/>
    <w:rsid w:val="00A226B8"/>
    <w:rsid w:val="00A227DE"/>
    <w:rsid w:val="00A22854"/>
    <w:rsid w:val="00A22941"/>
    <w:rsid w:val="00A22A73"/>
    <w:rsid w:val="00A22BAD"/>
    <w:rsid w:val="00A22FE9"/>
    <w:rsid w:val="00A2301B"/>
    <w:rsid w:val="00A23E74"/>
    <w:rsid w:val="00A24653"/>
    <w:rsid w:val="00A24955"/>
    <w:rsid w:val="00A24E46"/>
    <w:rsid w:val="00A24F3B"/>
    <w:rsid w:val="00A255B9"/>
    <w:rsid w:val="00A2607D"/>
    <w:rsid w:val="00A26497"/>
    <w:rsid w:val="00A264E6"/>
    <w:rsid w:val="00A26749"/>
    <w:rsid w:val="00A26835"/>
    <w:rsid w:val="00A2690B"/>
    <w:rsid w:val="00A26DC1"/>
    <w:rsid w:val="00A272E2"/>
    <w:rsid w:val="00A27486"/>
    <w:rsid w:val="00A274A4"/>
    <w:rsid w:val="00A2759D"/>
    <w:rsid w:val="00A279E5"/>
    <w:rsid w:val="00A27AF3"/>
    <w:rsid w:val="00A30A94"/>
    <w:rsid w:val="00A30B9D"/>
    <w:rsid w:val="00A312BB"/>
    <w:rsid w:val="00A31A7C"/>
    <w:rsid w:val="00A322EE"/>
    <w:rsid w:val="00A32831"/>
    <w:rsid w:val="00A32ABE"/>
    <w:rsid w:val="00A32E23"/>
    <w:rsid w:val="00A33222"/>
    <w:rsid w:val="00A33731"/>
    <w:rsid w:val="00A339C1"/>
    <w:rsid w:val="00A3416A"/>
    <w:rsid w:val="00A345C0"/>
    <w:rsid w:val="00A3488F"/>
    <w:rsid w:val="00A354DA"/>
    <w:rsid w:val="00A359AB"/>
    <w:rsid w:val="00A35B1A"/>
    <w:rsid w:val="00A36400"/>
    <w:rsid w:val="00A370FF"/>
    <w:rsid w:val="00A3775D"/>
    <w:rsid w:val="00A37783"/>
    <w:rsid w:val="00A37831"/>
    <w:rsid w:val="00A37894"/>
    <w:rsid w:val="00A40062"/>
    <w:rsid w:val="00A40265"/>
    <w:rsid w:val="00A40B19"/>
    <w:rsid w:val="00A40E49"/>
    <w:rsid w:val="00A4154B"/>
    <w:rsid w:val="00A41C6C"/>
    <w:rsid w:val="00A42504"/>
    <w:rsid w:val="00A426AB"/>
    <w:rsid w:val="00A42835"/>
    <w:rsid w:val="00A42986"/>
    <w:rsid w:val="00A42CF8"/>
    <w:rsid w:val="00A42F4F"/>
    <w:rsid w:val="00A43420"/>
    <w:rsid w:val="00A43444"/>
    <w:rsid w:val="00A4348D"/>
    <w:rsid w:val="00A43B6F"/>
    <w:rsid w:val="00A4408E"/>
    <w:rsid w:val="00A44776"/>
    <w:rsid w:val="00A44A59"/>
    <w:rsid w:val="00A44A95"/>
    <w:rsid w:val="00A44CB1"/>
    <w:rsid w:val="00A4500F"/>
    <w:rsid w:val="00A4501A"/>
    <w:rsid w:val="00A451BC"/>
    <w:rsid w:val="00A4546C"/>
    <w:rsid w:val="00A45A6D"/>
    <w:rsid w:val="00A45EB5"/>
    <w:rsid w:val="00A4646C"/>
    <w:rsid w:val="00A46C46"/>
    <w:rsid w:val="00A46CBA"/>
    <w:rsid w:val="00A47A8D"/>
    <w:rsid w:val="00A47D31"/>
    <w:rsid w:val="00A5015D"/>
    <w:rsid w:val="00A5017E"/>
    <w:rsid w:val="00A501CC"/>
    <w:rsid w:val="00A5036B"/>
    <w:rsid w:val="00A50691"/>
    <w:rsid w:val="00A50758"/>
    <w:rsid w:val="00A50B6B"/>
    <w:rsid w:val="00A5103E"/>
    <w:rsid w:val="00A51363"/>
    <w:rsid w:val="00A513F0"/>
    <w:rsid w:val="00A519EA"/>
    <w:rsid w:val="00A51C67"/>
    <w:rsid w:val="00A53647"/>
    <w:rsid w:val="00A53895"/>
    <w:rsid w:val="00A53AB2"/>
    <w:rsid w:val="00A53B6D"/>
    <w:rsid w:val="00A53C9B"/>
    <w:rsid w:val="00A53CC3"/>
    <w:rsid w:val="00A53D5B"/>
    <w:rsid w:val="00A53FC3"/>
    <w:rsid w:val="00A54047"/>
    <w:rsid w:val="00A54571"/>
    <w:rsid w:val="00A54576"/>
    <w:rsid w:val="00A550F9"/>
    <w:rsid w:val="00A55229"/>
    <w:rsid w:val="00A5585B"/>
    <w:rsid w:val="00A55C37"/>
    <w:rsid w:val="00A56510"/>
    <w:rsid w:val="00A56690"/>
    <w:rsid w:val="00A56AC3"/>
    <w:rsid w:val="00A576B0"/>
    <w:rsid w:val="00A60628"/>
    <w:rsid w:val="00A60887"/>
    <w:rsid w:val="00A6092E"/>
    <w:rsid w:val="00A60DEB"/>
    <w:rsid w:val="00A61247"/>
    <w:rsid w:val="00A61620"/>
    <w:rsid w:val="00A61887"/>
    <w:rsid w:val="00A62099"/>
    <w:rsid w:val="00A62330"/>
    <w:rsid w:val="00A62E00"/>
    <w:rsid w:val="00A630B4"/>
    <w:rsid w:val="00A63FBC"/>
    <w:rsid w:val="00A642D3"/>
    <w:rsid w:val="00A645FA"/>
    <w:rsid w:val="00A64D7E"/>
    <w:rsid w:val="00A65083"/>
    <w:rsid w:val="00A65120"/>
    <w:rsid w:val="00A65416"/>
    <w:rsid w:val="00A656FD"/>
    <w:rsid w:val="00A659F5"/>
    <w:rsid w:val="00A65B9D"/>
    <w:rsid w:val="00A667D3"/>
    <w:rsid w:val="00A66EAA"/>
    <w:rsid w:val="00A66F19"/>
    <w:rsid w:val="00A6780D"/>
    <w:rsid w:val="00A67C44"/>
    <w:rsid w:val="00A67E34"/>
    <w:rsid w:val="00A70013"/>
    <w:rsid w:val="00A70411"/>
    <w:rsid w:val="00A70449"/>
    <w:rsid w:val="00A7064B"/>
    <w:rsid w:val="00A713D0"/>
    <w:rsid w:val="00A71421"/>
    <w:rsid w:val="00A716AB"/>
    <w:rsid w:val="00A71A56"/>
    <w:rsid w:val="00A71E8E"/>
    <w:rsid w:val="00A72290"/>
    <w:rsid w:val="00A72392"/>
    <w:rsid w:val="00A72921"/>
    <w:rsid w:val="00A72ED4"/>
    <w:rsid w:val="00A73035"/>
    <w:rsid w:val="00A73133"/>
    <w:rsid w:val="00A73A95"/>
    <w:rsid w:val="00A748B8"/>
    <w:rsid w:val="00A74C5A"/>
    <w:rsid w:val="00A74D87"/>
    <w:rsid w:val="00A7502E"/>
    <w:rsid w:val="00A7530D"/>
    <w:rsid w:val="00A75957"/>
    <w:rsid w:val="00A75E70"/>
    <w:rsid w:val="00A7684B"/>
    <w:rsid w:val="00A76C0F"/>
    <w:rsid w:val="00A76C79"/>
    <w:rsid w:val="00A76D01"/>
    <w:rsid w:val="00A76F38"/>
    <w:rsid w:val="00A77013"/>
    <w:rsid w:val="00A77827"/>
    <w:rsid w:val="00A779A5"/>
    <w:rsid w:val="00A80361"/>
    <w:rsid w:val="00A80D19"/>
    <w:rsid w:val="00A80E01"/>
    <w:rsid w:val="00A80F1A"/>
    <w:rsid w:val="00A81B28"/>
    <w:rsid w:val="00A81C15"/>
    <w:rsid w:val="00A82314"/>
    <w:rsid w:val="00A82524"/>
    <w:rsid w:val="00A82843"/>
    <w:rsid w:val="00A82B09"/>
    <w:rsid w:val="00A82E37"/>
    <w:rsid w:val="00A82F4C"/>
    <w:rsid w:val="00A82FDA"/>
    <w:rsid w:val="00A83523"/>
    <w:rsid w:val="00A8378D"/>
    <w:rsid w:val="00A8393E"/>
    <w:rsid w:val="00A83A7F"/>
    <w:rsid w:val="00A8458A"/>
    <w:rsid w:val="00A8494F"/>
    <w:rsid w:val="00A84A55"/>
    <w:rsid w:val="00A84B26"/>
    <w:rsid w:val="00A853DB"/>
    <w:rsid w:val="00A86360"/>
    <w:rsid w:val="00A863B6"/>
    <w:rsid w:val="00A8641F"/>
    <w:rsid w:val="00A86757"/>
    <w:rsid w:val="00A86AEA"/>
    <w:rsid w:val="00A86B12"/>
    <w:rsid w:val="00A86EF9"/>
    <w:rsid w:val="00A87293"/>
    <w:rsid w:val="00A872E8"/>
    <w:rsid w:val="00A877D2"/>
    <w:rsid w:val="00A87A35"/>
    <w:rsid w:val="00A87B21"/>
    <w:rsid w:val="00A87BC3"/>
    <w:rsid w:val="00A9048A"/>
    <w:rsid w:val="00A90CA8"/>
    <w:rsid w:val="00A90CCD"/>
    <w:rsid w:val="00A911F0"/>
    <w:rsid w:val="00A91F9D"/>
    <w:rsid w:val="00A92666"/>
    <w:rsid w:val="00A92760"/>
    <w:rsid w:val="00A92771"/>
    <w:rsid w:val="00A92A23"/>
    <w:rsid w:val="00A92E36"/>
    <w:rsid w:val="00A92E7A"/>
    <w:rsid w:val="00A93862"/>
    <w:rsid w:val="00A93D0A"/>
    <w:rsid w:val="00A93E51"/>
    <w:rsid w:val="00A95914"/>
    <w:rsid w:val="00A95A4F"/>
    <w:rsid w:val="00A95EA8"/>
    <w:rsid w:val="00A9609B"/>
    <w:rsid w:val="00A965F6"/>
    <w:rsid w:val="00A9665A"/>
    <w:rsid w:val="00A96C27"/>
    <w:rsid w:val="00A973F1"/>
    <w:rsid w:val="00A97712"/>
    <w:rsid w:val="00A977E4"/>
    <w:rsid w:val="00A97F7A"/>
    <w:rsid w:val="00AA0003"/>
    <w:rsid w:val="00AA0721"/>
    <w:rsid w:val="00AA07FD"/>
    <w:rsid w:val="00AA0BBA"/>
    <w:rsid w:val="00AA1335"/>
    <w:rsid w:val="00AA1675"/>
    <w:rsid w:val="00AA1FBA"/>
    <w:rsid w:val="00AA25ED"/>
    <w:rsid w:val="00AA2FC0"/>
    <w:rsid w:val="00AA357C"/>
    <w:rsid w:val="00AA3F54"/>
    <w:rsid w:val="00AA3FBA"/>
    <w:rsid w:val="00AA5139"/>
    <w:rsid w:val="00AA5279"/>
    <w:rsid w:val="00AA528F"/>
    <w:rsid w:val="00AA57C4"/>
    <w:rsid w:val="00AA581E"/>
    <w:rsid w:val="00AA5838"/>
    <w:rsid w:val="00AA5B55"/>
    <w:rsid w:val="00AA5CC2"/>
    <w:rsid w:val="00AA65EA"/>
    <w:rsid w:val="00AA6C97"/>
    <w:rsid w:val="00AA71FD"/>
    <w:rsid w:val="00AA7274"/>
    <w:rsid w:val="00AA72C8"/>
    <w:rsid w:val="00AA73BB"/>
    <w:rsid w:val="00AA7FB0"/>
    <w:rsid w:val="00AB061B"/>
    <w:rsid w:val="00AB06C4"/>
    <w:rsid w:val="00AB06CB"/>
    <w:rsid w:val="00AB071B"/>
    <w:rsid w:val="00AB0DF2"/>
    <w:rsid w:val="00AB0E92"/>
    <w:rsid w:val="00AB1140"/>
    <w:rsid w:val="00AB1E07"/>
    <w:rsid w:val="00AB24F1"/>
    <w:rsid w:val="00AB2AA1"/>
    <w:rsid w:val="00AB2B74"/>
    <w:rsid w:val="00AB397C"/>
    <w:rsid w:val="00AB3C41"/>
    <w:rsid w:val="00AB3F52"/>
    <w:rsid w:val="00AB4799"/>
    <w:rsid w:val="00AB4983"/>
    <w:rsid w:val="00AB4D14"/>
    <w:rsid w:val="00AB5163"/>
    <w:rsid w:val="00AB58F4"/>
    <w:rsid w:val="00AB6E40"/>
    <w:rsid w:val="00AB7171"/>
    <w:rsid w:val="00AB736A"/>
    <w:rsid w:val="00AB7534"/>
    <w:rsid w:val="00AB791D"/>
    <w:rsid w:val="00AB79B5"/>
    <w:rsid w:val="00AB7BB0"/>
    <w:rsid w:val="00AB7E52"/>
    <w:rsid w:val="00AC013A"/>
    <w:rsid w:val="00AC0650"/>
    <w:rsid w:val="00AC0C40"/>
    <w:rsid w:val="00AC0C50"/>
    <w:rsid w:val="00AC0FBC"/>
    <w:rsid w:val="00AC100C"/>
    <w:rsid w:val="00AC115A"/>
    <w:rsid w:val="00AC1375"/>
    <w:rsid w:val="00AC140C"/>
    <w:rsid w:val="00AC1C9C"/>
    <w:rsid w:val="00AC1CB8"/>
    <w:rsid w:val="00AC1E34"/>
    <w:rsid w:val="00AC206B"/>
    <w:rsid w:val="00AC254D"/>
    <w:rsid w:val="00AC2AFE"/>
    <w:rsid w:val="00AC2EC4"/>
    <w:rsid w:val="00AC3552"/>
    <w:rsid w:val="00AC3754"/>
    <w:rsid w:val="00AC3D32"/>
    <w:rsid w:val="00AC45E1"/>
    <w:rsid w:val="00AC4854"/>
    <w:rsid w:val="00AC5000"/>
    <w:rsid w:val="00AC5005"/>
    <w:rsid w:val="00AC56FB"/>
    <w:rsid w:val="00AC57F3"/>
    <w:rsid w:val="00AC5959"/>
    <w:rsid w:val="00AC5A85"/>
    <w:rsid w:val="00AC5EEC"/>
    <w:rsid w:val="00AC66FC"/>
    <w:rsid w:val="00AC699F"/>
    <w:rsid w:val="00AC7297"/>
    <w:rsid w:val="00AC7771"/>
    <w:rsid w:val="00AC7A25"/>
    <w:rsid w:val="00AC7B35"/>
    <w:rsid w:val="00AD0078"/>
    <w:rsid w:val="00AD02E7"/>
    <w:rsid w:val="00AD0334"/>
    <w:rsid w:val="00AD0765"/>
    <w:rsid w:val="00AD076D"/>
    <w:rsid w:val="00AD09DA"/>
    <w:rsid w:val="00AD1272"/>
    <w:rsid w:val="00AD2395"/>
    <w:rsid w:val="00AD266F"/>
    <w:rsid w:val="00AD27E2"/>
    <w:rsid w:val="00AD297A"/>
    <w:rsid w:val="00AD2A78"/>
    <w:rsid w:val="00AD2E7A"/>
    <w:rsid w:val="00AD343C"/>
    <w:rsid w:val="00AD35ED"/>
    <w:rsid w:val="00AD3A1D"/>
    <w:rsid w:val="00AD3CF0"/>
    <w:rsid w:val="00AD4617"/>
    <w:rsid w:val="00AD4ECC"/>
    <w:rsid w:val="00AD54EA"/>
    <w:rsid w:val="00AD57B1"/>
    <w:rsid w:val="00AD5B43"/>
    <w:rsid w:val="00AD62FB"/>
    <w:rsid w:val="00AD745D"/>
    <w:rsid w:val="00AD7678"/>
    <w:rsid w:val="00AD7D4A"/>
    <w:rsid w:val="00AE038B"/>
    <w:rsid w:val="00AE052B"/>
    <w:rsid w:val="00AE074C"/>
    <w:rsid w:val="00AE0CDC"/>
    <w:rsid w:val="00AE1323"/>
    <w:rsid w:val="00AE1376"/>
    <w:rsid w:val="00AE162D"/>
    <w:rsid w:val="00AE180B"/>
    <w:rsid w:val="00AE1D23"/>
    <w:rsid w:val="00AE359E"/>
    <w:rsid w:val="00AE3B74"/>
    <w:rsid w:val="00AE44CE"/>
    <w:rsid w:val="00AE48F1"/>
    <w:rsid w:val="00AE4B1D"/>
    <w:rsid w:val="00AE4B59"/>
    <w:rsid w:val="00AE52A3"/>
    <w:rsid w:val="00AE52DF"/>
    <w:rsid w:val="00AE5390"/>
    <w:rsid w:val="00AE58BA"/>
    <w:rsid w:val="00AE5C27"/>
    <w:rsid w:val="00AE5CDE"/>
    <w:rsid w:val="00AE5DDE"/>
    <w:rsid w:val="00AE6918"/>
    <w:rsid w:val="00AE6D17"/>
    <w:rsid w:val="00AE75C3"/>
    <w:rsid w:val="00AE7A4E"/>
    <w:rsid w:val="00AE7F4A"/>
    <w:rsid w:val="00AF0185"/>
    <w:rsid w:val="00AF0331"/>
    <w:rsid w:val="00AF059D"/>
    <w:rsid w:val="00AF0D06"/>
    <w:rsid w:val="00AF0DBC"/>
    <w:rsid w:val="00AF0FD7"/>
    <w:rsid w:val="00AF1001"/>
    <w:rsid w:val="00AF11EC"/>
    <w:rsid w:val="00AF12B8"/>
    <w:rsid w:val="00AF13E8"/>
    <w:rsid w:val="00AF178B"/>
    <w:rsid w:val="00AF1826"/>
    <w:rsid w:val="00AF1F53"/>
    <w:rsid w:val="00AF2174"/>
    <w:rsid w:val="00AF2240"/>
    <w:rsid w:val="00AF269C"/>
    <w:rsid w:val="00AF296F"/>
    <w:rsid w:val="00AF29CD"/>
    <w:rsid w:val="00AF37DC"/>
    <w:rsid w:val="00AF3868"/>
    <w:rsid w:val="00AF41BA"/>
    <w:rsid w:val="00AF4396"/>
    <w:rsid w:val="00AF440F"/>
    <w:rsid w:val="00AF48B0"/>
    <w:rsid w:val="00AF4C3D"/>
    <w:rsid w:val="00AF5021"/>
    <w:rsid w:val="00AF53E0"/>
    <w:rsid w:val="00AF553D"/>
    <w:rsid w:val="00AF571B"/>
    <w:rsid w:val="00AF5875"/>
    <w:rsid w:val="00AF5931"/>
    <w:rsid w:val="00AF5F19"/>
    <w:rsid w:val="00AF6508"/>
    <w:rsid w:val="00AF6588"/>
    <w:rsid w:val="00AF6930"/>
    <w:rsid w:val="00AF7059"/>
    <w:rsid w:val="00AF721E"/>
    <w:rsid w:val="00AF780C"/>
    <w:rsid w:val="00AF7B6A"/>
    <w:rsid w:val="00AF7DAC"/>
    <w:rsid w:val="00B00633"/>
    <w:rsid w:val="00B00652"/>
    <w:rsid w:val="00B00F2E"/>
    <w:rsid w:val="00B010FE"/>
    <w:rsid w:val="00B01390"/>
    <w:rsid w:val="00B01D10"/>
    <w:rsid w:val="00B01E56"/>
    <w:rsid w:val="00B02CBC"/>
    <w:rsid w:val="00B0382C"/>
    <w:rsid w:val="00B03857"/>
    <w:rsid w:val="00B0393E"/>
    <w:rsid w:val="00B03A95"/>
    <w:rsid w:val="00B03BD7"/>
    <w:rsid w:val="00B040E2"/>
    <w:rsid w:val="00B0538D"/>
    <w:rsid w:val="00B055C2"/>
    <w:rsid w:val="00B056D0"/>
    <w:rsid w:val="00B05CF1"/>
    <w:rsid w:val="00B05D5E"/>
    <w:rsid w:val="00B06081"/>
    <w:rsid w:val="00B06592"/>
    <w:rsid w:val="00B072B4"/>
    <w:rsid w:val="00B07BDF"/>
    <w:rsid w:val="00B07DD0"/>
    <w:rsid w:val="00B10594"/>
    <w:rsid w:val="00B1071F"/>
    <w:rsid w:val="00B10782"/>
    <w:rsid w:val="00B10855"/>
    <w:rsid w:val="00B10F7C"/>
    <w:rsid w:val="00B11B8B"/>
    <w:rsid w:val="00B11F93"/>
    <w:rsid w:val="00B12565"/>
    <w:rsid w:val="00B12961"/>
    <w:rsid w:val="00B13487"/>
    <w:rsid w:val="00B138D5"/>
    <w:rsid w:val="00B13DFC"/>
    <w:rsid w:val="00B13E87"/>
    <w:rsid w:val="00B13F5A"/>
    <w:rsid w:val="00B14DC0"/>
    <w:rsid w:val="00B15032"/>
    <w:rsid w:val="00B152A6"/>
    <w:rsid w:val="00B15476"/>
    <w:rsid w:val="00B15553"/>
    <w:rsid w:val="00B1567D"/>
    <w:rsid w:val="00B15B23"/>
    <w:rsid w:val="00B15BC2"/>
    <w:rsid w:val="00B1607B"/>
    <w:rsid w:val="00B1686F"/>
    <w:rsid w:val="00B169AD"/>
    <w:rsid w:val="00B17EFF"/>
    <w:rsid w:val="00B206F5"/>
    <w:rsid w:val="00B2083A"/>
    <w:rsid w:val="00B2098A"/>
    <w:rsid w:val="00B2101F"/>
    <w:rsid w:val="00B2111C"/>
    <w:rsid w:val="00B2152F"/>
    <w:rsid w:val="00B217D2"/>
    <w:rsid w:val="00B218A0"/>
    <w:rsid w:val="00B21A35"/>
    <w:rsid w:val="00B21B0C"/>
    <w:rsid w:val="00B21B8A"/>
    <w:rsid w:val="00B21E23"/>
    <w:rsid w:val="00B224DF"/>
    <w:rsid w:val="00B22595"/>
    <w:rsid w:val="00B229DB"/>
    <w:rsid w:val="00B22FDD"/>
    <w:rsid w:val="00B234F3"/>
    <w:rsid w:val="00B23D7F"/>
    <w:rsid w:val="00B2412A"/>
    <w:rsid w:val="00B2435C"/>
    <w:rsid w:val="00B24770"/>
    <w:rsid w:val="00B24BC2"/>
    <w:rsid w:val="00B24D3C"/>
    <w:rsid w:val="00B25424"/>
    <w:rsid w:val="00B25594"/>
    <w:rsid w:val="00B259B1"/>
    <w:rsid w:val="00B25D83"/>
    <w:rsid w:val="00B26250"/>
    <w:rsid w:val="00B26275"/>
    <w:rsid w:val="00B26457"/>
    <w:rsid w:val="00B26981"/>
    <w:rsid w:val="00B272D9"/>
    <w:rsid w:val="00B274B1"/>
    <w:rsid w:val="00B27B87"/>
    <w:rsid w:val="00B27D52"/>
    <w:rsid w:val="00B27FF9"/>
    <w:rsid w:val="00B30F8B"/>
    <w:rsid w:val="00B31009"/>
    <w:rsid w:val="00B311DF"/>
    <w:rsid w:val="00B315B1"/>
    <w:rsid w:val="00B3165E"/>
    <w:rsid w:val="00B319D1"/>
    <w:rsid w:val="00B31A62"/>
    <w:rsid w:val="00B31B28"/>
    <w:rsid w:val="00B31B64"/>
    <w:rsid w:val="00B32027"/>
    <w:rsid w:val="00B3238F"/>
    <w:rsid w:val="00B334CE"/>
    <w:rsid w:val="00B337EC"/>
    <w:rsid w:val="00B33D6E"/>
    <w:rsid w:val="00B34018"/>
    <w:rsid w:val="00B34156"/>
    <w:rsid w:val="00B345DE"/>
    <w:rsid w:val="00B348F2"/>
    <w:rsid w:val="00B34960"/>
    <w:rsid w:val="00B34B89"/>
    <w:rsid w:val="00B35284"/>
    <w:rsid w:val="00B3565E"/>
    <w:rsid w:val="00B358A8"/>
    <w:rsid w:val="00B3595E"/>
    <w:rsid w:val="00B35B84"/>
    <w:rsid w:val="00B3755C"/>
    <w:rsid w:val="00B377C8"/>
    <w:rsid w:val="00B37C52"/>
    <w:rsid w:val="00B37D02"/>
    <w:rsid w:val="00B40285"/>
    <w:rsid w:val="00B40428"/>
    <w:rsid w:val="00B41090"/>
    <w:rsid w:val="00B412A5"/>
    <w:rsid w:val="00B41859"/>
    <w:rsid w:val="00B41860"/>
    <w:rsid w:val="00B41AE4"/>
    <w:rsid w:val="00B41C24"/>
    <w:rsid w:val="00B41C7E"/>
    <w:rsid w:val="00B41C88"/>
    <w:rsid w:val="00B41D2E"/>
    <w:rsid w:val="00B41F06"/>
    <w:rsid w:val="00B42043"/>
    <w:rsid w:val="00B42051"/>
    <w:rsid w:val="00B42099"/>
    <w:rsid w:val="00B42207"/>
    <w:rsid w:val="00B42448"/>
    <w:rsid w:val="00B42B06"/>
    <w:rsid w:val="00B42B77"/>
    <w:rsid w:val="00B4313F"/>
    <w:rsid w:val="00B436E6"/>
    <w:rsid w:val="00B43D0A"/>
    <w:rsid w:val="00B44C20"/>
    <w:rsid w:val="00B44D75"/>
    <w:rsid w:val="00B45168"/>
    <w:rsid w:val="00B45481"/>
    <w:rsid w:val="00B459E8"/>
    <w:rsid w:val="00B46DC5"/>
    <w:rsid w:val="00B47988"/>
    <w:rsid w:val="00B47BC0"/>
    <w:rsid w:val="00B47C87"/>
    <w:rsid w:val="00B47DBF"/>
    <w:rsid w:val="00B47E00"/>
    <w:rsid w:val="00B50003"/>
    <w:rsid w:val="00B5119E"/>
    <w:rsid w:val="00B51A3D"/>
    <w:rsid w:val="00B52557"/>
    <w:rsid w:val="00B52816"/>
    <w:rsid w:val="00B52E3E"/>
    <w:rsid w:val="00B52FFA"/>
    <w:rsid w:val="00B542AE"/>
    <w:rsid w:val="00B543B3"/>
    <w:rsid w:val="00B543DC"/>
    <w:rsid w:val="00B54D4B"/>
    <w:rsid w:val="00B5582E"/>
    <w:rsid w:val="00B5654B"/>
    <w:rsid w:val="00B56975"/>
    <w:rsid w:val="00B56E0A"/>
    <w:rsid w:val="00B57034"/>
    <w:rsid w:val="00B5746F"/>
    <w:rsid w:val="00B57967"/>
    <w:rsid w:val="00B60463"/>
    <w:rsid w:val="00B6047E"/>
    <w:rsid w:val="00B6050D"/>
    <w:rsid w:val="00B6063B"/>
    <w:rsid w:val="00B60775"/>
    <w:rsid w:val="00B607C2"/>
    <w:rsid w:val="00B60D6A"/>
    <w:rsid w:val="00B61826"/>
    <w:rsid w:val="00B61AAB"/>
    <w:rsid w:val="00B61BAF"/>
    <w:rsid w:val="00B61D04"/>
    <w:rsid w:val="00B61D45"/>
    <w:rsid w:val="00B62893"/>
    <w:rsid w:val="00B62BED"/>
    <w:rsid w:val="00B62E56"/>
    <w:rsid w:val="00B62F35"/>
    <w:rsid w:val="00B633B1"/>
    <w:rsid w:val="00B637E7"/>
    <w:rsid w:val="00B63897"/>
    <w:rsid w:val="00B63E32"/>
    <w:rsid w:val="00B63EDF"/>
    <w:rsid w:val="00B64495"/>
    <w:rsid w:val="00B64BF0"/>
    <w:rsid w:val="00B65958"/>
    <w:rsid w:val="00B65D83"/>
    <w:rsid w:val="00B65FFD"/>
    <w:rsid w:val="00B662E5"/>
    <w:rsid w:val="00B663A2"/>
    <w:rsid w:val="00B66469"/>
    <w:rsid w:val="00B664E7"/>
    <w:rsid w:val="00B6689C"/>
    <w:rsid w:val="00B66B0F"/>
    <w:rsid w:val="00B66B32"/>
    <w:rsid w:val="00B6762B"/>
    <w:rsid w:val="00B67E09"/>
    <w:rsid w:val="00B67E3B"/>
    <w:rsid w:val="00B70770"/>
    <w:rsid w:val="00B70B4C"/>
    <w:rsid w:val="00B71359"/>
    <w:rsid w:val="00B713E9"/>
    <w:rsid w:val="00B71666"/>
    <w:rsid w:val="00B71DA7"/>
    <w:rsid w:val="00B721E9"/>
    <w:rsid w:val="00B7223B"/>
    <w:rsid w:val="00B72626"/>
    <w:rsid w:val="00B728B9"/>
    <w:rsid w:val="00B7317D"/>
    <w:rsid w:val="00B73D46"/>
    <w:rsid w:val="00B73D96"/>
    <w:rsid w:val="00B746AB"/>
    <w:rsid w:val="00B748FE"/>
    <w:rsid w:val="00B74AB2"/>
    <w:rsid w:val="00B74C10"/>
    <w:rsid w:val="00B754BF"/>
    <w:rsid w:val="00B755EF"/>
    <w:rsid w:val="00B75F15"/>
    <w:rsid w:val="00B76696"/>
    <w:rsid w:val="00B7670A"/>
    <w:rsid w:val="00B77B5A"/>
    <w:rsid w:val="00B80719"/>
    <w:rsid w:val="00B80C37"/>
    <w:rsid w:val="00B80D7D"/>
    <w:rsid w:val="00B80F96"/>
    <w:rsid w:val="00B81891"/>
    <w:rsid w:val="00B81B39"/>
    <w:rsid w:val="00B820B4"/>
    <w:rsid w:val="00B82402"/>
    <w:rsid w:val="00B82784"/>
    <w:rsid w:val="00B82834"/>
    <w:rsid w:val="00B82B35"/>
    <w:rsid w:val="00B83C6B"/>
    <w:rsid w:val="00B83D49"/>
    <w:rsid w:val="00B83DFD"/>
    <w:rsid w:val="00B844EE"/>
    <w:rsid w:val="00B8470A"/>
    <w:rsid w:val="00B848D1"/>
    <w:rsid w:val="00B848FD"/>
    <w:rsid w:val="00B849F7"/>
    <w:rsid w:val="00B85263"/>
    <w:rsid w:val="00B86CDD"/>
    <w:rsid w:val="00B86DD1"/>
    <w:rsid w:val="00B86F0C"/>
    <w:rsid w:val="00B8710E"/>
    <w:rsid w:val="00B87855"/>
    <w:rsid w:val="00B87940"/>
    <w:rsid w:val="00B87C17"/>
    <w:rsid w:val="00B90163"/>
    <w:rsid w:val="00B90CBA"/>
    <w:rsid w:val="00B913B7"/>
    <w:rsid w:val="00B91622"/>
    <w:rsid w:val="00B919B9"/>
    <w:rsid w:val="00B922F9"/>
    <w:rsid w:val="00B924A9"/>
    <w:rsid w:val="00B92E8F"/>
    <w:rsid w:val="00B9337A"/>
    <w:rsid w:val="00B93773"/>
    <w:rsid w:val="00B93C5D"/>
    <w:rsid w:val="00B93D77"/>
    <w:rsid w:val="00B93DAD"/>
    <w:rsid w:val="00B94B09"/>
    <w:rsid w:val="00B95B4F"/>
    <w:rsid w:val="00B95CA7"/>
    <w:rsid w:val="00B960C6"/>
    <w:rsid w:val="00B96A11"/>
    <w:rsid w:val="00B96AA3"/>
    <w:rsid w:val="00B96DC9"/>
    <w:rsid w:val="00B97B34"/>
    <w:rsid w:val="00B97C87"/>
    <w:rsid w:val="00BA035E"/>
    <w:rsid w:val="00BA0C63"/>
    <w:rsid w:val="00BA0F6E"/>
    <w:rsid w:val="00BA11D3"/>
    <w:rsid w:val="00BA15BB"/>
    <w:rsid w:val="00BA27F0"/>
    <w:rsid w:val="00BA2827"/>
    <w:rsid w:val="00BA2B6A"/>
    <w:rsid w:val="00BA381D"/>
    <w:rsid w:val="00BA38C2"/>
    <w:rsid w:val="00BA3986"/>
    <w:rsid w:val="00BA3AD2"/>
    <w:rsid w:val="00BA3BD8"/>
    <w:rsid w:val="00BA3DBB"/>
    <w:rsid w:val="00BA4643"/>
    <w:rsid w:val="00BA47C6"/>
    <w:rsid w:val="00BA5496"/>
    <w:rsid w:val="00BA587F"/>
    <w:rsid w:val="00BA5A24"/>
    <w:rsid w:val="00BA5E44"/>
    <w:rsid w:val="00BA61D6"/>
    <w:rsid w:val="00BA6EFE"/>
    <w:rsid w:val="00BA71A4"/>
    <w:rsid w:val="00BA7A30"/>
    <w:rsid w:val="00BA7D70"/>
    <w:rsid w:val="00BA7EC0"/>
    <w:rsid w:val="00BB049D"/>
    <w:rsid w:val="00BB06AA"/>
    <w:rsid w:val="00BB0886"/>
    <w:rsid w:val="00BB0972"/>
    <w:rsid w:val="00BB0B80"/>
    <w:rsid w:val="00BB1041"/>
    <w:rsid w:val="00BB1495"/>
    <w:rsid w:val="00BB2297"/>
    <w:rsid w:val="00BB295C"/>
    <w:rsid w:val="00BB3A36"/>
    <w:rsid w:val="00BB3D91"/>
    <w:rsid w:val="00BB3DF6"/>
    <w:rsid w:val="00BB3E38"/>
    <w:rsid w:val="00BB3EF8"/>
    <w:rsid w:val="00BB48BC"/>
    <w:rsid w:val="00BB4E8B"/>
    <w:rsid w:val="00BB4FEE"/>
    <w:rsid w:val="00BB50F5"/>
    <w:rsid w:val="00BB5695"/>
    <w:rsid w:val="00BB5AE6"/>
    <w:rsid w:val="00BB5C93"/>
    <w:rsid w:val="00BB62B2"/>
    <w:rsid w:val="00BB6F11"/>
    <w:rsid w:val="00BB721A"/>
    <w:rsid w:val="00BB78BF"/>
    <w:rsid w:val="00BC02C6"/>
    <w:rsid w:val="00BC0392"/>
    <w:rsid w:val="00BC07B2"/>
    <w:rsid w:val="00BC0F0D"/>
    <w:rsid w:val="00BC11B5"/>
    <w:rsid w:val="00BC11BB"/>
    <w:rsid w:val="00BC14AF"/>
    <w:rsid w:val="00BC16F5"/>
    <w:rsid w:val="00BC17CB"/>
    <w:rsid w:val="00BC1B2B"/>
    <w:rsid w:val="00BC260D"/>
    <w:rsid w:val="00BC3349"/>
    <w:rsid w:val="00BC380E"/>
    <w:rsid w:val="00BC3A29"/>
    <w:rsid w:val="00BC3ECF"/>
    <w:rsid w:val="00BC3F10"/>
    <w:rsid w:val="00BC3F21"/>
    <w:rsid w:val="00BC429E"/>
    <w:rsid w:val="00BC42BD"/>
    <w:rsid w:val="00BC4454"/>
    <w:rsid w:val="00BC4945"/>
    <w:rsid w:val="00BC4FEA"/>
    <w:rsid w:val="00BC50B1"/>
    <w:rsid w:val="00BC56E8"/>
    <w:rsid w:val="00BC5F5D"/>
    <w:rsid w:val="00BC6019"/>
    <w:rsid w:val="00BC6353"/>
    <w:rsid w:val="00BC68F7"/>
    <w:rsid w:val="00BC6F3A"/>
    <w:rsid w:val="00BC6FBF"/>
    <w:rsid w:val="00BC72DC"/>
    <w:rsid w:val="00BC7625"/>
    <w:rsid w:val="00BD00F0"/>
    <w:rsid w:val="00BD06CE"/>
    <w:rsid w:val="00BD06DB"/>
    <w:rsid w:val="00BD06F9"/>
    <w:rsid w:val="00BD0B38"/>
    <w:rsid w:val="00BD15FC"/>
    <w:rsid w:val="00BD1F63"/>
    <w:rsid w:val="00BD1FD0"/>
    <w:rsid w:val="00BD26D8"/>
    <w:rsid w:val="00BD2709"/>
    <w:rsid w:val="00BD2E48"/>
    <w:rsid w:val="00BD2FE0"/>
    <w:rsid w:val="00BD35F3"/>
    <w:rsid w:val="00BD3707"/>
    <w:rsid w:val="00BD3801"/>
    <w:rsid w:val="00BD3911"/>
    <w:rsid w:val="00BD3CEE"/>
    <w:rsid w:val="00BD3D3F"/>
    <w:rsid w:val="00BD43BF"/>
    <w:rsid w:val="00BD4651"/>
    <w:rsid w:val="00BD4DA8"/>
    <w:rsid w:val="00BD5126"/>
    <w:rsid w:val="00BD51B6"/>
    <w:rsid w:val="00BD5251"/>
    <w:rsid w:val="00BD53A3"/>
    <w:rsid w:val="00BD5935"/>
    <w:rsid w:val="00BD5C48"/>
    <w:rsid w:val="00BD65C5"/>
    <w:rsid w:val="00BD6AE9"/>
    <w:rsid w:val="00BD760E"/>
    <w:rsid w:val="00BD761F"/>
    <w:rsid w:val="00BD7A8B"/>
    <w:rsid w:val="00BE03F4"/>
    <w:rsid w:val="00BE0E44"/>
    <w:rsid w:val="00BE1198"/>
    <w:rsid w:val="00BE16C1"/>
    <w:rsid w:val="00BE171B"/>
    <w:rsid w:val="00BE1870"/>
    <w:rsid w:val="00BE1B1C"/>
    <w:rsid w:val="00BE24C3"/>
    <w:rsid w:val="00BE24D1"/>
    <w:rsid w:val="00BE31A6"/>
    <w:rsid w:val="00BE3CE7"/>
    <w:rsid w:val="00BE4291"/>
    <w:rsid w:val="00BE469A"/>
    <w:rsid w:val="00BE4975"/>
    <w:rsid w:val="00BE4BCC"/>
    <w:rsid w:val="00BE54B4"/>
    <w:rsid w:val="00BE5913"/>
    <w:rsid w:val="00BE5925"/>
    <w:rsid w:val="00BE5E00"/>
    <w:rsid w:val="00BE6103"/>
    <w:rsid w:val="00BE64D5"/>
    <w:rsid w:val="00BE6AA1"/>
    <w:rsid w:val="00BE6AD7"/>
    <w:rsid w:val="00BE6DF3"/>
    <w:rsid w:val="00BE76D5"/>
    <w:rsid w:val="00BE7B17"/>
    <w:rsid w:val="00BE7C1C"/>
    <w:rsid w:val="00BF0004"/>
    <w:rsid w:val="00BF032F"/>
    <w:rsid w:val="00BF0564"/>
    <w:rsid w:val="00BF1526"/>
    <w:rsid w:val="00BF1782"/>
    <w:rsid w:val="00BF1B4D"/>
    <w:rsid w:val="00BF1D71"/>
    <w:rsid w:val="00BF1E14"/>
    <w:rsid w:val="00BF3879"/>
    <w:rsid w:val="00BF38A5"/>
    <w:rsid w:val="00BF3946"/>
    <w:rsid w:val="00BF3C41"/>
    <w:rsid w:val="00BF3CE0"/>
    <w:rsid w:val="00BF4448"/>
    <w:rsid w:val="00BF4AF8"/>
    <w:rsid w:val="00BF4B91"/>
    <w:rsid w:val="00BF4E77"/>
    <w:rsid w:val="00BF5A21"/>
    <w:rsid w:val="00BF5E45"/>
    <w:rsid w:val="00BF5FB1"/>
    <w:rsid w:val="00BF601C"/>
    <w:rsid w:val="00BF6625"/>
    <w:rsid w:val="00BF6AB8"/>
    <w:rsid w:val="00BF6C52"/>
    <w:rsid w:val="00BF6E27"/>
    <w:rsid w:val="00BF71C9"/>
    <w:rsid w:val="00C000D1"/>
    <w:rsid w:val="00C00539"/>
    <w:rsid w:val="00C0088C"/>
    <w:rsid w:val="00C01247"/>
    <w:rsid w:val="00C0167E"/>
    <w:rsid w:val="00C01875"/>
    <w:rsid w:val="00C01C50"/>
    <w:rsid w:val="00C02CE1"/>
    <w:rsid w:val="00C02D96"/>
    <w:rsid w:val="00C033C8"/>
    <w:rsid w:val="00C03C13"/>
    <w:rsid w:val="00C03D4D"/>
    <w:rsid w:val="00C03DBB"/>
    <w:rsid w:val="00C04039"/>
    <w:rsid w:val="00C04832"/>
    <w:rsid w:val="00C04EA4"/>
    <w:rsid w:val="00C04F8C"/>
    <w:rsid w:val="00C05298"/>
    <w:rsid w:val="00C059AF"/>
    <w:rsid w:val="00C05C97"/>
    <w:rsid w:val="00C06273"/>
    <w:rsid w:val="00C063DF"/>
    <w:rsid w:val="00C06520"/>
    <w:rsid w:val="00C0777A"/>
    <w:rsid w:val="00C079B3"/>
    <w:rsid w:val="00C07BD4"/>
    <w:rsid w:val="00C07DBA"/>
    <w:rsid w:val="00C07E24"/>
    <w:rsid w:val="00C102FE"/>
    <w:rsid w:val="00C10B52"/>
    <w:rsid w:val="00C111BA"/>
    <w:rsid w:val="00C11D0A"/>
    <w:rsid w:val="00C11EAD"/>
    <w:rsid w:val="00C12287"/>
    <w:rsid w:val="00C12340"/>
    <w:rsid w:val="00C1271B"/>
    <w:rsid w:val="00C128C0"/>
    <w:rsid w:val="00C12BB8"/>
    <w:rsid w:val="00C13030"/>
    <w:rsid w:val="00C13079"/>
    <w:rsid w:val="00C134AC"/>
    <w:rsid w:val="00C1388A"/>
    <w:rsid w:val="00C13E58"/>
    <w:rsid w:val="00C14373"/>
    <w:rsid w:val="00C144DE"/>
    <w:rsid w:val="00C147D3"/>
    <w:rsid w:val="00C14AA3"/>
    <w:rsid w:val="00C14DEC"/>
    <w:rsid w:val="00C14EB8"/>
    <w:rsid w:val="00C14FF6"/>
    <w:rsid w:val="00C15005"/>
    <w:rsid w:val="00C1531E"/>
    <w:rsid w:val="00C15644"/>
    <w:rsid w:val="00C1578B"/>
    <w:rsid w:val="00C15819"/>
    <w:rsid w:val="00C15B4B"/>
    <w:rsid w:val="00C16152"/>
    <w:rsid w:val="00C16A35"/>
    <w:rsid w:val="00C16DAD"/>
    <w:rsid w:val="00C16DEE"/>
    <w:rsid w:val="00C17017"/>
    <w:rsid w:val="00C17038"/>
    <w:rsid w:val="00C1729E"/>
    <w:rsid w:val="00C174DC"/>
    <w:rsid w:val="00C17543"/>
    <w:rsid w:val="00C17E47"/>
    <w:rsid w:val="00C200BF"/>
    <w:rsid w:val="00C2073C"/>
    <w:rsid w:val="00C20A64"/>
    <w:rsid w:val="00C21730"/>
    <w:rsid w:val="00C21FA3"/>
    <w:rsid w:val="00C22B9A"/>
    <w:rsid w:val="00C22E2D"/>
    <w:rsid w:val="00C22E86"/>
    <w:rsid w:val="00C232A3"/>
    <w:rsid w:val="00C233B4"/>
    <w:rsid w:val="00C23B3D"/>
    <w:rsid w:val="00C2415D"/>
    <w:rsid w:val="00C24960"/>
    <w:rsid w:val="00C24F26"/>
    <w:rsid w:val="00C24FB7"/>
    <w:rsid w:val="00C2501D"/>
    <w:rsid w:val="00C25066"/>
    <w:rsid w:val="00C2511B"/>
    <w:rsid w:val="00C25D80"/>
    <w:rsid w:val="00C26A49"/>
    <w:rsid w:val="00C26B02"/>
    <w:rsid w:val="00C26FDE"/>
    <w:rsid w:val="00C272CA"/>
    <w:rsid w:val="00C27773"/>
    <w:rsid w:val="00C3038A"/>
    <w:rsid w:val="00C306D9"/>
    <w:rsid w:val="00C30761"/>
    <w:rsid w:val="00C309B3"/>
    <w:rsid w:val="00C3135A"/>
    <w:rsid w:val="00C314BF"/>
    <w:rsid w:val="00C3180F"/>
    <w:rsid w:val="00C321F8"/>
    <w:rsid w:val="00C32323"/>
    <w:rsid w:val="00C32366"/>
    <w:rsid w:val="00C32636"/>
    <w:rsid w:val="00C32A5E"/>
    <w:rsid w:val="00C336A3"/>
    <w:rsid w:val="00C3375F"/>
    <w:rsid w:val="00C337AA"/>
    <w:rsid w:val="00C337DE"/>
    <w:rsid w:val="00C33D2B"/>
    <w:rsid w:val="00C33D66"/>
    <w:rsid w:val="00C33FBB"/>
    <w:rsid w:val="00C34C84"/>
    <w:rsid w:val="00C34E88"/>
    <w:rsid w:val="00C34F8E"/>
    <w:rsid w:val="00C35457"/>
    <w:rsid w:val="00C35638"/>
    <w:rsid w:val="00C35928"/>
    <w:rsid w:val="00C359BF"/>
    <w:rsid w:val="00C35CA3"/>
    <w:rsid w:val="00C35F57"/>
    <w:rsid w:val="00C35FA7"/>
    <w:rsid w:val="00C360B0"/>
    <w:rsid w:val="00C3627E"/>
    <w:rsid w:val="00C36694"/>
    <w:rsid w:val="00C36B86"/>
    <w:rsid w:val="00C36F87"/>
    <w:rsid w:val="00C375C7"/>
    <w:rsid w:val="00C37653"/>
    <w:rsid w:val="00C37939"/>
    <w:rsid w:val="00C3793C"/>
    <w:rsid w:val="00C379FF"/>
    <w:rsid w:val="00C37B9A"/>
    <w:rsid w:val="00C37C4B"/>
    <w:rsid w:val="00C37E66"/>
    <w:rsid w:val="00C40000"/>
    <w:rsid w:val="00C400F6"/>
    <w:rsid w:val="00C40134"/>
    <w:rsid w:val="00C40262"/>
    <w:rsid w:val="00C403DD"/>
    <w:rsid w:val="00C4054E"/>
    <w:rsid w:val="00C407EB"/>
    <w:rsid w:val="00C40D80"/>
    <w:rsid w:val="00C4133C"/>
    <w:rsid w:val="00C413BB"/>
    <w:rsid w:val="00C414B9"/>
    <w:rsid w:val="00C421A1"/>
    <w:rsid w:val="00C42A6A"/>
    <w:rsid w:val="00C43208"/>
    <w:rsid w:val="00C4338B"/>
    <w:rsid w:val="00C43985"/>
    <w:rsid w:val="00C43EBE"/>
    <w:rsid w:val="00C44634"/>
    <w:rsid w:val="00C4466D"/>
    <w:rsid w:val="00C454BB"/>
    <w:rsid w:val="00C4557B"/>
    <w:rsid w:val="00C458CA"/>
    <w:rsid w:val="00C46303"/>
    <w:rsid w:val="00C47733"/>
    <w:rsid w:val="00C47F15"/>
    <w:rsid w:val="00C508F3"/>
    <w:rsid w:val="00C509A6"/>
    <w:rsid w:val="00C50BAE"/>
    <w:rsid w:val="00C5116F"/>
    <w:rsid w:val="00C511E2"/>
    <w:rsid w:val="00C5122C"/>
    <w:rsid w:val="00C51682"/>
    <w:rsid w:val="00C52000"/>
    <w:rsid w:val="00C52AA6"/>
    <w:rsid w:val="00C52D70"/>
    <w:rsid w:val="00C531CD"/>
    <w:rsid w:val="00C536FB"/>
    <w:rsid w:val="00C538BA"/>
    <w:rsid w:val="00C55799"/>
    <w:rsid w:val="00C565D1"/>
    <w:rsid w:val="00C56707"/>
    <w:rsid w:val="00C57713"/>
    <w:rsid w:val="00C57A20"/>
    <w:rsid w:val="00C57BF9"/>
    <w:rsid w:val="00C60548"/>
    <w:rsid w:val="00C60B8D"/>
    <w:rsid w:val="00C61574"/>
    <w:rsid w:val="00C615B4"/>
    <w:rsid w:val="00C61796"/>
    <w:rsid w:val="00C61BC4"/>
    <w:rsid w:val="00C62189"/>
    <w:rsid w:val="00C62257"/>
    <w:rsid w:val="00C62514"/>
    <w:rsid w:val="00C62798"/>
    <w:rsid w:val="00C628CD"/>
    <w:rsid w:val="00C62B3B"/>
    <w:rsid w:val="00C62F33"/>
    <w:rsid w:val="00C630A4"/>
    <w:rsid w:val="00C63227"/>
    <w:rsid w:val="00C632F0"/>
    <w:rsid w:val="00C633BC"/>
    <w:rsid w:val="00C633DB"/>
    <w:rsid w:val="00C64072"/>
    <w:rsid w:val="00C645AD"/>
    <w:rsid w:val="00C64600"/>
    <w:rsid w:val="00C64C77"/>
    <w:rsid w:val="00C655BC"/>
    <w:rsid w:val="00C65DFD"/>
    <w:rsid w:val="00C66251"/>
    <w:rsid w:val="00C667E0"/>
    <w:rsid w:val="00C66C0A"/>
    <w:rsid w:val="00C6740B"/>
    <w:rsid w:val="00C679A8"/>
    <w:rsid w:val="00C67E88"/>
    <w:rsid w:val="00C67ECF"/>
    <w:rsid w:val="00C67F1D"/>
    <w:rsid w:val="00C70107"/>
    <w:rsid w:val="00C703F1"/>
    <w:rsid w:val="00C7052C"/>
    <w:rsid w:val="00C70893"/>
    <w:rsid w:val="00C70963"/>
    <w:rsid w:val="00C70A65"/>
    <w:rsid w:val="00C70A98"/>
    <w:rsid w:val="00C7100E"/>
    <w:rsid w:val="00C71558"/>
    <w:rsid w:val="00C71F41"/>
    <w:rsid w:val="00C72084"/>
    <w:rsid w:val="00C72B1F"/>
    <w:rsid w:val="00C73104"/>
    <w:rsid w:val="00C73109"/>
    <w:rsid w:val="00C73F0C"/>
    <w:rsid w:val="00C74111"/>
    <w:rsid w:val="00C7455B"/>
    <w:rsid w:val="00C746D1"/>
    <w:rsid w:val="00C75BF3"/>
    <w:rsid w:val="00C76020"/>
    <w:rsid w:val="00C760E9"/>
    <w:rsid w:val="00C764F0"/>
    <w:rsid w:val="00C76511"/>
    <w:rsid w:val="00C76D7E"/>
    <w:rsid w:val="00C76D9E"/>
    <w:rsid w:val="00C77490"/>
    <w:rsid w:val="00C7785D"/>
    <w:rsid w:val="00C77D8F"/>
    <w:rsid w:val="00C80033"/>
    <w:rsid w:val="00C80171"/>
    <w:rsid w:val="00C80392"/>
    <w:rsid w:val="00C80641"/>
    <w:rsid w:val="00C80B5B"/>
    <w:rsid w:val="00C810EF"/>
    <w:rsid w:val="00C814EC"/>
    <w:rsid w:val="00C81F38"/>
    <w:rsid w:val="00C820A4"/>
    <w:rsid w:val="00C82915"/>
    <w:rsid w:val="00C82996"/>
    <w:rsid w:val="00C83492"/>
    <w:rsid w:val="00C835AD"/>
    <w:rsid w:val="00C83881"/>
    <w:rsid w:val="00C850C2"/>
    <w:rsid w:val="00C850FE"/>
    <w:rsid w:val="00C852BE"/>
    <w:rsid w:val="00C85663"/>
    <w:rsid w:val="00C85735"/>
    <w:rsid w:val="00C85A1A"/>
    <w:rsid w:val="00C8679C"/>
    <w:rsid w:val="00C8692E"/>
    <w:rsid w:val="00C86F2A"/>
    <w:rsid w:val="00C86F40"/>
    <w:rsid w:val="00C8716F"/>
    <w:rsid w:val="00C8721A"/>
    <w:rsid w:val="00C8768B"/>
    <w:rsid w:val="00C87774"/>
    <w:rsid w:val="00C878A2"/>
    <w:rsid w:val="00C87DD4"/>
    <w:rsid w:val="00C90608"/>
    <w:rsid w:val="00C909D0"/>
    <w:rsid w:val="00C91058"/>
    <w:rsid w:val="00C91435"/>
    <w:rsid w:val="00C91805"/>
    <w:rsid w:val="00C919AC"/>
    <w:rsid w:val="00C91CE8"/>
    <w:rsid w:val="00C91F15"/>
    <w:rsid w:val="00C927EE"/>
    <w:rsid w:val="00C9289B"/>
    <w:rsid w:val="00C92A3C"/>
    <w:rsid w:val="00C92AC6"/>
    <w:rsid w:val="00C93367"/>
    <w:rsid w:val="00C93CB8"/>
    <w:rsid w:val="00C94C88"/>
    <w:rsid w:val="00C94E24"/>
    <w:rsid w:val="00C9529B"/>
    <w:rsid w:val="00C956BA"/>
    <w:rsid w:val="00C95843"/>
    <w:rsid w:val="00C96104"/>
    <w:rsid w:val="00C96435"/>
    <w:rsid w:val="00C966F1"/>
    <w:rsid w:val="00C9677A"/>
    <w:rsid w:val="00C96AE4"/>
    <w:rsid w:val="00C96FE7"/>
    <w:rsid w:val="00C974B4"/>
    <w:rsid w:val="00C97537"/>
    <w:rsid w:val="00C977C5"/>
    <w:rsid w:val="00C979BB"/>
    <w:rsid w:val="00C97B75"/>
    <w:rsid w:val="00CA0391"/>
    <w:rsid w:val="00CA078D"/>
    <w:rsid w:val="00CA0D69"/>
    <w:rsid w:val="00CA0EB0"/>
    <w:rsid w:val="00CA0FD6"/>
    <w:rsid w:val="00CA111E"/>
    <w:rsid w:val="00CA1B7F"/>
    <w:rsid w:val="00CA1CA5"/>
    <w:rsid w:val="00CA1CFD"/>
    <w:rsid w:val="00CA3FAF"/>
    <w:rsid w:val="00CA426D"/>
    <w:rsid w:val="00CA434A"/>
    <w:rsid w:val="00CA47D9"/>
    <w:rsid w:val="00CA4A9A"/>
    <w:rsid w:val="00CA50EF"/>
    <w:rsid w:val="00CA567C"/>
    <w:rsid w:val="00CA5CA3"/>
    <w:rsid w:val="00CA5EC3"/>
    <w:rsid w:val="00CA6005"/>
    <w:rsid w:val="00CA649D"/>
    <w:rsid w:val="00CA67FC"/>
    <w:rsid w:val="00CA6915"/>
    <w:rsid w:val="00CB0011"/>
    <w:rsid w:val="00CB0384"/>
    <w:rsid w:val="00CB04EC"/>
    <w:rsid w:val="00CB06BE"/>
    <w:rsid w:val="00CB078B"/>
    <w:rsid w:val="00CB0BA6"/>
    <w:rsid w:val="00CB0C32"/>
    <w:rsid w:val="00CB0EC7"/>
    <w:rsid w:val="00CB12AF"/>
    <w:rsid w:val="00CB1996"/>
    <w:rsid w:val="00CB1BD0"/>
    <w:rsid w:val="00CB3146"/>
    <w:rsid w:val="00CB3601"/>
    <w:rsid w:val="00CB361A"/>
    <w:rsid w:val="00CB3645"/>
    <w:rsid w:val="00CB3C91"/>
    <w:rsid w:val="00CB3EB1"/>
    <w:rsid w:val="00CB40CE"/>
    <w:rsid w:val="00CB42F4"/>
    <w:rsid w:val="00CB48AC"/>
    <w:rsid w:val="00CB4961"/>
    <w:rsid w:val="00CB4F95"/>
    <w:rsid w:val="00CB5067"/>
    <w:rsid w:val="00CB523D"/>
    <w:rsid w:val="00CB5897"/>
    <w:rsid w:val="00CB5A16"/>
    <w:rsid w:val="00CB5F63"/>
    <w:rsid w:val="00CB61CC"/>
    <w:rsid w:val="00CB6420"/>
    <w:rsid w:val="00CB6D29"/>
    <w:rsid w:val="00CB72D2"/>
    <w:rsid w:val="00CB7682"/>
    <w:rsid w:val="00CB77FB"/>
    <w:rsid w:val="00CC02CE"/>
    <w:rsid w:val="00CC0A1C"/>
    <w:rsid w:val="00CC0B1B"/>
    <w:rsid w:val="00CC0CBE"/>
    <w:rsid w:val="00CC0DA2"/>
    <w:rsid w:val="00CC0F82"/>
    <w:rsid w:val="00CC108C"/>
    <w:rsid w:val="00CC16AE"/>
    <w:rsid w:val="00CC20D3"/>
    <w:rsid w:val="00CC29CB"/>
    <w:rsid w:val="00CC2E3B"/>
    <w:rsid w:val="00CC3013"/>
    <w:rsid w:val="00CC34A4"/>
    <w:rsid w:val="00CC399E"/>
    <w:rsid w:val="00CC3CE0"/>
    <w:rsid w:val="00CC3D7D"/>
    <w:rsid w:val="00CC3FB8"/>
    <w:rsid w:val="00CC4932"/>
    <w:rsid w:val="00CC4B3F"/>
    <w:rsid w:val="00CC4BCA"/>
    <w:rsid w:val="00CC4DEC"/>
    <w:rsid w:val="00CC52B6"/>
    <w:rsid w:val="00CC5C8C"/>
    <w:rsid w:val="00CC6E8C"/>
    <w:rsid w:val="00CC76BA"/>
    <w:rsid w:val="00CC76E2"/>
    <w:rsid w:val="00CC7DC2"/>
    <w:rsid w:val="00CD01ED"/>
    <w:rsid w:val="00CD027B"/>
    <w:rsid w:val="00CD0352"/>
    <w:rsid w:val="00CD03E3"/>
    <w:rsid w:val="00CD0FCD"/>
    <w:rsid w:val="00CD1123"/>
    <w:rsid w:val="00CD12D6"/>
    <w:rsid w:val="00CD1BE7"/>
    <w:rsid w:val="00CD1C80"/>
    <w:rsid w:val="00CD20D0"/>
    <w:rsid w:val="00CD215B"/>
    <w:rsid w:val="00CD2681"/>
    <w:rsid w:val="00CD3DDB"/>
    <w:rsid w:val="00CD3EAD"/>
    <w:rsid w:val="00CD3F0B"/>
    <w:rsid w:val="00CD413E"/>
    <w:rsid w:val="00CD4664"/>
    <w:rsid w:val="00CD5493"/>
    <w:rsid w:val="00CD5FAF"/>
    <w:rsid w:val="00CD6204"/>
    <w:rsid w:val="00CD63DB"/>
    <w:rsid w:val="00CD65FE"/>
    <w:rsid w:val="00CD6F02"/>
    <w:rsid w:val="00CD7190"/>
    <w:rsid w:val="00CD769D"/>
    <w:rsid w:val="00CD7E69"/>
    <w:rsid w:val="00CE0DD8"/>
    <w:rsid w:val="00CE0FA2"/>
    <w:rsid w:val="00CE1591"/>
    <w:rsid w:val="00CE17F3"/>
    <w:rsid w:val="00CE236C"/>
    <w:rsid w:val="00CE287D"/>
    <w:rsid w:val="00CE2B45"/>
    <w:rsid w:val="00CE2C77"/>
    <w:rsid w:val="00CE2CF2"/>
    <w:rsid w:val="00CE31F6"/>
    <w:rsid w:val="00CE3468"/>
    <w:rsid w:val="00CE36E5"/>
    <w:rsid w:val="00CE3897"/>
    <w:rsid w:val="00CE3A22"/>
    <w:rsid w:val="00CE3D0A"/>
    <w:rsid w:val="00CE3FB2"/>
    <w:rsid w:val="00CE4257"/>
    <w:rsid w:val="00CE468E"/>
    <w:rsid w:val="00CE4716"/>
    <w:rsid w:val="00CE4966"/>
    <w:rsid w:val="00CE4BB2"/>
    <w:rsid w:val="00CE5086"/>
    <w:rsid w:val="00CE5789"/>
    <w:rsid w:val="00CE5FAE"/>
    <w:rsid w:val="00CE621A"/>
    <w:rsid w:val="00CE6428"/>
    <w:rsid w:val="00CE6706"/>
    <w:rsid w:val="00CE7350"/>
    <w:rsid w:val="00CE7F76"/>
    <w:rsid w:val="00CF082C"/>
    <w:rsid w:val="00CF0B84"/>
    <w:rsid w:val="00CF0C5B"/>
    <w:rsid w:val="00CF112D"/>
    <w:rsid w:val="00CF1471"/>
    <w:rsid w:val="00CF1588"/>
    <w:rsid w:val="00CF15D4"/>
    <w:rsid w:val="00CF16C3"/>
    <w:rsid w:val="00CF18A3"/>
    <w:rsid w:val="00CF1B51"/>
    <w:rsid w:val="00CF1C3A"/>
    <w:rsid w:val="00CF1EBB"/>
    <w:rsid w:val="00CF1FC9"/>
    <w:rsid w:val="00CF2662"/>
    <w:rsid w:val="00CF29F3"/>
    <w:rsid w:val="00CF2FCF"/>
    <w:rsid w:val="00CF3191"/>
    <w:rsid w:val="00CF3891"/>
    <w:rsid w:val="00CF389C"/>
    <w:rsid w:val="00CF4087"/>
    <w:rsid w:val="00CF426C"/>
    <w:rsid w:val="00CF4506"/>
    <w:rsid w:val="00CF4670"/>
    <w:rsid w:val="00CF4927"/>
    <w:rsid w:val="00CF4D26"/>
    <w:rsid w:val="00CF523A"/>
    <w:rsid w:val="00CF581C"/>
    <w:rsid w:val="00CF6414"/>
    <w:rsid w:val="00CF68DD"/>
    <w:rsid w:val="00CF6ABB"/>
    <w:rsid w:val="00CF748D"/>
    <w:rsid w:val="00CF7A2C"/>
    <w:rsid w:val="00CF7C00"/>
    <w:rsid w:val="00D00609"/>
    <w:rsid w:val="00D0076A"/>
    <w:rsid w:val="00D00816"/>
    <w:rsid w:val="00D00EBF"/>
    <w:rsid w:val="00D0157E"/>
    <w:rsid w:val="00D029A1"/>
    <w:rsid w:val="00D033F9"/>
    <w:rsid w:val="00D0354C"/>
    <w:rsid w:val="00D03BE9"/>
    <w:rsid w:val="00D03EB5"/>
    <w:rsid w:val="00D03F05"/>
    <w:rsid w:val="00D04302"/>
    <w:rsid w:val="00D047D6"/>
    <w:rsid w:val="00D0485B"/>
    <w:rsid w:val="00D04874"/>
    <w:rsid w:val="00D04C9A"/>
    <w:rsid w:val="00D04D95"/>
    <w:rsid w:val="00D05233"/>
    <w:rsid w:val="00D0539E"/>
    <w:rsid w:val="00D0556B"/>
    <w:rsid w:val="00D056B1"/>
    <w:rsid w:val="00D057D7"/>
    <w:rsid w:val="00D05AD9"/>
    <w:rsid w:val="00D05BAA"/>
    <w:rsid w:val="00D05BAF"/>
    <w:rsid w:val="00D05CAA"/>
    <w:rsid w:val="00D05E08"/>
    <w:rsid w:val="00D0614C"/>
    <w:rsid w:val="00D0693E"/>
    <w:rsid w:val="00D06C43"/>
    <w:rsid w:val="00D07D42"/>
    <w:rsid w:val="00D07E02"/>
    <w:rsid w:val="00D10385"/>
    <w:rsid w:val="00D1098B"/>
    <w:rsid w:val="00D10A24"/>
    <w:rsid w:val="00D110B3"/>
    <w:rsid w:val="00D114F5"/>
    <w:rsid w:val="00D1174B"/>
    <w:rsid w:val="00D119FF"/>
    <w:rsid w:val="00D11B15"/>
    <w:rsid w:val="00D11B50"/>
    <w:rsid w:val="00D11BB2"/>
    <w:rsid w:val="00D11E7C"/>
    <w:rsid w:val="00D11EFA"/>
    <w:rsid w:val="00D120D4"/>
    <w:rsid w:val="00D1217C"/>
    <w:rsid w:val="00D12381"/>
    <w:rsid w:val="00D12C33"/>
    <w:rsid w:val="00D12EDF"/>
    <w:rsid w:val="00D13218"/>
    <w:rsid w:val="00D1380A"/>
    <w:rsid w:val="00D13D6E"/>
    <w:rsid w:val="00D13E65"/>
    <w:rsid w:val="00D13FC0"/>
    <w:rsid w:val="00D14576"/>
    <w:rsid w:val="00D14C60"/>
    <w:rsid w:val="00D15114"/>
    <w:rsid w:val="00D15A6A"/>
    <w:rsid w:val="00D15D8C"/>
    <w:rsid w:val="00D16304"/>
    <w:rsid w:val="00D1631D"/>
    <w:rsid w:val="00D167D5"/>
    <w:rsid w:val="00D16CAA"/>
    <w:rsid w:val="00D173B7"/>
    <w:rsid w:val="00D17987"/>
    <w:rsid w:val="00D205FA"/>
    <w:rsid w:val="00D20657"/>
    <w:rsid w:val="00D2082C"/>
    <w:rsid w:val="00D20C43"/>
    <w:rsid w:val="00D20DC6"/>
    <w:rsid w:val="00D211E4"/>
    <w:rsid w:val="00D21488"/>
    <w:rsid w:val="00D21E1C"/>
    <w:rsid w:val="00D221D5"/>
    <w:rsid w:val="00D2239A"/>
    <w:rsid w:val="00D22497"/>
    <w:rsid w:val="00D22BFC"/>
    <w:rsid w:val="00D2306A"/>
    <w:rsid w:val="00D231A4"/>
    <w:rsid w:val="00D231E0"/>
    <w:rsid w:val="00D232BA"/>
    <w:rsid w:val="00D23BF9"/>
    <w:rsid w:val="00D2402C"/>
    <w:rsid w:val="00D2414C"/>
    <w:rsid w:val="00D241F5"/>
    <w:rsid w:val="00D24913"/>
    <w:rsid w:val="00D24C9F"/>
    <w:rsid w:val="00D24F95"/>
    <w:rsid w:val="00D25D30"/>
    <w:rsid w:val="00D26166"/>
    <w:rsid w:val="00D26B8A"/>
    <w:rsid w:val="00D26ED2"/>
    <w:rsid w:val="00D26F2A"/>
    <w:rsid w:val="00D30157"/>
    <w:rsid w:val="00D311D1"/>
    <w:rsid w:val="00D319E2"/>
    <w:rsid w:val="00D31E2D"/>
    <w:rsid w:val="00D32415"/>
    <w:rsid w:val="00D325ED"/>
    <w:rsid w:val="00D32EA5"/>
    <w:rsid w:val="00D3339A"/>
    <w:rsid w:val="00D33466"/>
    <w:rsid w:val="00D34CE2"/>
    <w:rsid w:val="00D34D0A"/>
    <w:rsid w:val="00D34F59"/>
    <w:rsid w:val="00D35329"/>
    <w:rsid w:val="00D355E0"/>
    <w:rsid w:val="00D35775"/>
    <w:rsid w:val="00D35790"/>
    <w:rsid w:val="00D35E70"/>
    <w:rsid w:val="00D36D4C"/>
    <w:rsid w:val="00D37978"/>
    <w:rsid w:val="00D37B6A"/>
    <w:rsid w:val="00D4018B"/>
    <w:rsid w:val="00D4089F"/>
    <w:rsid w:val="00D408E0"/>
    <w:rsid w:val="00D40A59"/>
    <w:rsid w:val="00D40D36"/>
    <w:rsid w:val="00D40FA1"/>
    <w:rsid w:val="00D41219"/>
    <w:rsid w:val="00D42498"/>
    <w:rsid w:val="00D426AA"/>
    <w:rsid w:val="00D42A94"/>
    <w:rsid w:val="00D42FEA"/>
    <w:rsid w:val="00D43204"/>
    <w:rsid w:val="00D453E2"/>
    <w:rsid w:val="00D45934"/>
    <w:rsid w:val="00D45F2A"/>
    <w:rsid w:val="00D460D4"/>
    <w:rsid w:val="00D4688C"/>
    <w:rsid w:val="00D470E6"/>
    <w:rsid w:val="00D47274"/>
    <w:rsid w:val="00D4748A"/>
    <w:rsid w:val="00D47874"/>
    <w:rsid w:val="00D5093F"/>
    <w:rsid w:val="00D50A93"/>
    <w:rsid w:val="00D50CE2"/>
    <w:rsid w:val="00D50EAA"/>
    <w:rsid w:val="00D5106D"/>
    <w:rsid w:val="00D511CA"/>
    <w:rsid w:val="00D511E9"/>
    <w:rsid w:val="00D51293"/>
    <w:rsid w:val="00D52015"/>
    <w:rsid w:val="00D522BA"/>
    <w:rsid w:val="00D52746"/>
    <w:rsid w:val="00D529D8"/>
    <w:rsid w:val="00D52A34"/>
    <w:rsid w:val="00D52EB8"/>
    <w:rsid w:val="00D537F9"/>
    <w:rsid w:val="00D53B8D"/>
    <w:rsid w:val="00D53D22"/>
    <w:rsid w:val="00D53F0E"/>
    <w:rsid w:val="00D540E6"/>
    <w:rsid w:val="00D54631"/>
    <w:rsid w:val="00D54DAC"/>
    <w:rsid w:val="00D54E3B"/>
    <w:rsid w:val="00D5521A"/>
    <w:rsid w:val="00D55400"/>
    <w:rsid w:val="00D56BB6"/>
    <w:rsid w:val="00D56C5D"/>
    <w:rsid w:val="00D56FBC"/>
    <w:rsid w:val="00D57190"/>
    <w:rsid w:val="00D57CE2"/>
    <w:rsid w:val="00D60193"/>
    <w:rsid w:val="00D606C3"/>
    <w:rsid w:val="00D60CDF"/>
    <w:rsid w:val="00D61C3A"/>
    <w:rsid w:val="00D6231B"/>
    <w:rsid w:val="00D62619"/>
    <w:rsid w:val="00D62744"/>
    <w:rsid w:val="00D627BC"/>
    <w:rsid w:val="00D63197"/>
    <w:rsid w:val="00D63372"/>
    <w:rsid w:val="00D633E7"/>
    <w:rsid w:val="00D63794"/>
    <w:rsid w:val="00D63F31"/>
    <w:rsid w:val="00D641F6"/>
    <w:rsid w:val="00D643F6"/>
    <w:rsid w:val="00D64975"/>
    <w:rsid w:val="00D64985"/>
    <w:rsid w:val="00D65383"/>
    <w:rsid w:val="00D6567F"/>
    <w:rsid w:val="00D65B49"/>
    <w:rsid w:val="00D65B9D"/>
    <w:rsid w:val="00D66856"/>
    <w:rsid w:val="00D670A1"/>
    <w:rsid w:val="00D675F9"/>
    <w:rsid w:val="00D67820"/>
    <w:rsid w:val="00D70826"/>
    <w:rsid w:val="00D70E87"/>
    <w:rsid w:val="00D70EF4"/>
    <w:rsid w:val="00D718C1"/>
    <w:rsid w:val="00D71D8B"/>
    <w:rsid w:val="00D71E2A"/>
    <w:rsid w:val="00D72094"/>
    <w:rsid w:val="00D72267"/>
    <w:rsid w:val="00D72751"/>
    <w:rsid w:val="00D72796"/>
    <w:rsid w:val="00D72A47"/>
    <w:rsid w:val="00D73803"/>
    <w:rsid w:val="00D741FB"/>
    <w:rsid w:val="00D75077"/>
    <w:rsid w:val="00D751A9"/>
    <w:rsid w:val="00D75385"/>
    <w:rsid w:val="00D755D2"/>
    <w:rsid w:val="00D75D35"/>
    <w:rsid w:val="00D774B2"/>
    <w:rsid w:val="00D779E7"/>
    <w:rsid w:val="00D77A4B"/>
    <w:rsid w:val="00D77F8C"/>
    <w:rsid w:val="00D80364"/>
    <w:rsid w:val="00D80420"/>
    <w:rsid w:val="00D804CC"/>
    <w:rsid w:val="00D80A17"/>
    <w:rsid w:val="00D80A96"/>
    <w:rsid w:val="00D80C51"/>
    <w:rsid w:val="00D80FF1"/>
    <w:rsid w:val="00D8146C"/>
    <w:rsid w:val="00D81CD9"/>
    <w:rsid w:val="00D81E31"/>
    <w:rsid w:val="00D82509"/>
    <w:rsid w:val="00D826C5"/>
    <w:rsid w:val="00D82FDD"/>
    <w:rsid w:val="00D8320A"/>
    <w:rsid w:val="00D832B8"/>
    <w:rsid w:val="00D83317"/>
    <w:rsid w:val="00D835BE"/>
    <w:rsid w:val="00D83870"/>
    <w:rsid w:val="00D839CD"/>
    <w:rsid w:val="00D83A11"/>
    <w:rsid w:val="00D83CA5"/>
    <w:rsid w:val="00D842E9"/>
    <w:rsid w:val="00D84BBA"/>
    <w:rsid w:val="00D84E45"/>
    <w:rsid w:val="00D855DF"/>
    <w:rsid w:val="00D85AAE"/>
    <w:rsid w:val="00D85CAF"/>
    <w:rsid w:val="00D85FA0"/>
    <w:rsid w:val="00D85FF7"/>
    <w:rsid w:val="00D867FD"/>
    <w:rsid w:val="00D870D7"/>
    <w:rsid w:val="00D873D4"/>
    <w:rsid w:val="00D875CA"/>
    <w:rsid w:val="00D875D7"/>
    <w:rsid w:val="00D8792A"/>
    <w:rsid w:val="00D87EC8"/>
    <w:rsid w:val="00D9074B"/>
    <w:rsid w:val="00D90769"/>
    <w:rsid w:val="00D908D8"/>
    <w:rsid w:val="00D90A62"/>
    <w:rsid w:val="00D90C74"/>
    <w:rsid w:val="00D90F0F"/>
    <w:rsid w:val="00D90F8C"/>
    <w:rsid w:val="00D91ECB"/>
    <w:rsid w:val="00D929F0"/>
    <w:rsid w:val="00D93043"/>
    <w:rsid w:val="00D931FF"/>
    <w:rsid w:val="00D932A0"/>
    <w:rsid w:val="00D93556"/>
    <w:rsid w:val="00D9377E"/>
    <w:rsid w:val="00D940A1"/>
    <w:rsid w:val="00D9473D"/>
    <w:rsid w:val="00D9491D"/>
    <w:rsid w:val="00D94C0D"/>
    <w:rsid w:val="00D94FE2"/>
    <w:rsid w:val="00D95483"/>
    <w:rsid w:val="00D95530"/>
    <w:rsid w:val="00D95978"/>
    <w:rsid w:val="00D95B2A"/>
    <w:rsid w:val="00D95BCF"/>
    <w:rsid w:val="00D95F95"/>
    <w:rsid w:val="00D966EF"/>
    <w:rsid w:val="00D96B5A"/>
    <w:rsid w:val="00D96BA8"/>
    <w:rsid w:val="00D96EA4"/>
    <w:rsid w:val="00D9754F"/>
    <w:rsid w:val="00D979F5"/>
    <w:rsid w:val="00D97F98"/>
    <w:rsid w:val="00DA015D"/>
    <w:rsid w:val="00DA0585"/>
    <w:rsid w:val="00DA0E9B"/>
    <w:rsid w:val="00DA109D"/>
    <w:rsid w:val="00DA124E"/>
    <w:rsid w:val="00DA17F7"/>
    <w:rsid w:val="00DA1FE9"/>
    <w:rsid w:val="00DA2168"/>
    <w:rsid w:val="00DA2652"/>
    <w:rsid w:val="00DA375D"/>
    <w:rsid w:val="00DA406B"/>
    <w:rsid w:val="00DA44AD"/>
    <w:rsid w:val="00DA4BC0"/>
    <w:rsid w:val="00DA4C3D"/>
    <w:rsid w:val="00DA6130"/>
    <w:rsid w:val="00DA6880"/>
    <w:rsid w:val="00DA68AD"/>
    <w:rsid w:val="00DA6A75"/>
    <w:rsid w:val="00DA7537"/>
    <w:rsid w:val="00DA7DAF"/>
    <w:rsid w:val="00DA7F92"/>
    <w:rsid w:val="00DB0187"/>
    <w:rsid w:val="00DB01D5"/>
    <w:rsid w:val="00DB02C6"/>
    <w:rsid w:val="00DB0C4C"/>
    <w:rsid w:val="00DB158D"/>
    <w:rsid w:val="00DB2122"/>
    <w:rsid w:val="00DB2181"/>
    <w:rsid w:val="00DB2390"/>
    <w:rsid w:val="00DB2D02"/>
    <w:rsid w:val="00DB3183"/>
    <w:rsid w:val="00DB3CBF"/>
    <w:rsid w:val="00DB3E1B"/>
    <w:rsid w:val="00DB3F00"/>
    <w:rsid w:val="00DB4EA5"/>
    <w:rsid w:val="00DB60C6"/>
    <w:rsid w:val="00DB6157"/>
    <w:rsid w:val="00DB634A"/>
    <w:rsid w:val="00DB6D4A"/>
    <w:rsid w:val="00DB6F8D"/>
    <w:rsid w:val="00DB76CF"/>
    <w:rsid w:val="00DB7F82"/>
    <w:rsid w:val="00DB7FF4"/>
    <w:rsid w:val="00DC00CB"/>
    <w:rsid w:val="00DC0869"/>
    <w:rsid w:val="00DC12C4"/>
    <w:rsid w:val="00DC12EC"/>
    <w:rsid w:val="00DC17A3"/>
    <w:rsid w:val="00DC1AD7"/>
    <w:rsid w:val="00DC1B3D"/>
    <w:rsid w:val="00DC3844"/>
    <w:rsid w:val="00DC39B5"/>
    <w:rsid w:val="00DC40BB"/>
    <w:rsid w:val="00DC426D"/>
    <w:rsid w:val="00DC45B8"/>
    <w:rsid w:val="00DC4634"/>
    <w:rsid w:val="00DC4FB7"/>
    <w:rsid w:val="00DC4FCC"/>
    <w:rsid w:val="00DC55EE"/>
    <w:rsid w:val="00DC5B08"/>
    <w:rsid w:val="00DC6230"/>
    <w:rsid w:val="00DC6AC0"/>
    <w:rsid w:val="00DC740A"/>
    <w:rsid w:val="00DC756C"/>
    <w:rsid w:val="00DC7856"/>
    <w:rsid w:val="00DC7BFF"/>
    <w:rsid w:val="00DD0143"/>
    <w:rsid w:val="00DD04F5"/>
    <w:rsid w:val="00DD073B"/>
    <w:rsid w:val="00DD0EE7"/>
    <w:rsid w:val="00DD0F02"/>
    <w:rsid w:val="00DD112B"/>
    <w:rsid w:val="00DD1292"/>
    <w:rsid w:val="00DD15D6"/>
    <w:rsid w:val="00DD282F"/>
    <w:rsid w:val="00DD2AD1"/>
    <w:rsid w:val="00DD309C"/>
    <w:rsid w:val="00DD34D1"/>
    <w:rsid w:val="00DD3BEF"/>
    <w:rsid w:val="00DD4531"/>
    <w:rsid w:val="00DD4942"/>
    <w:rsid w:val="00DD5115"/>
    <w:rsid w:val="00DD5D36"/>
    <w:rsid w:val="00DD5FC2"/>
    <w:rsid w:val="00DD6482"/>
    <w:rsid w:val="00DD657D"/>
    <w:rsid w:val="00DD6D04"/>
    <w:rsid w:val="00DD7B6C"/>
    <w:rsid w:val="00DD7BC8"/>
    <w:rsid w:val="00DE017E"/>
    <w:rsid w:val="00DE062E"/>
    <w:rsid w:val="00DE0994"/>
    <w:rsid w:val="00DE0BD5"/>
    <w:rsid w:val="00DE1009"/>
    <w:rsid w:val="00DE14E0"/>
    <w:rsid w:val="00DE19FB"/>
    <w:rsid w:val="00DE1DED"/>
    <w:rsid w:val="00DE1E5A"/>
    <w:rsid w:val="00DE21FD"/>
    <w:rsid w:val="00DE227C"/>
    <w:rsid w:val="00DE27AA"/>
    <w:rsid w:val="00DE297E"/>
    <w:rsid w:val="00DE3116"/>
    <w:rsid w:val="00DE39B0"/>
    <w:rsid w:val="00DE402E"/>
    <w:rsid w:val="00DE4153"/>
    <w:rsid w:val="00DE469D"/>
    <w:rsid w:val="00DE49A0"/>
    <w:rsid w:val="00DE4A43"/>
    <w:rsid w:val="00DE4C70"/>
    <w:rsid w:val="00DE5095"/>
    <w:rsid w:val="00DE5879"/>
    <w:rsid w:val="00DE59F3"/>
    <w:rsid w:val="00DE5A86"/>
    <w:rsid w:val="00DE685F"/>
    <w:rsid w:val="00DE6DA3"/>
    <w:rsid w:val="00DF03C9"/>
    <w:rsid w:val="00DF0BE2"/>
    <w:rsid w:val="00DF1035"/>
    <w:rsid w:val="00DF1421"/>
    <w:rsid w:val="00DF1F7C"/>
    <w:rsid w:val="00DF1FB0"/>
    <w:rsid w:val="00DF245E"/>
    <w:rsid w:val="00DF2EB2"/>
    <w:rsid w:val="00DF308B"/>
    <w:rsid w:val="00DF31A8"/>
    <w:rsid w:val="00DF35E5"/>
    <w:rsid w:val="00DF4456"/>
    <w:rsid w:val="00DF4A1F"/>
    <w:rsid w:val="00DF5643"/>
    <w:rsid w:val="00DF5849"/>
    <w:rsid w:val="00DF5A2B"/>
    <w:rsid w:val="00DF5A2E"/>
    <w:rsid w:val="00DF5B3D"/>
    <w:rsid w:val="00DF5D4D"/>
    <w:rsid w:val="00DF5E39"/>
    <w:rsid w:val="00DF5F3A"/>
    <w:rsid w:val="00DF62A7"/>
    <w:rsid w:val="00DF68AD"/>
    <w:rsid w:val="00DF699B"/>
    <w:rsid w:val="00DF75FF"/>
    <w:rsid w:val="00DF77D1"/>
    <w:rsid w:val="00DF79A7"/>
    <w:rsid w:val="00DF7B62"/>
    <w:rsid w:val="00DF7C3C"/>
    <w:rsid w:val="00E017EA"/>
    <w:rsid w:val="00E0197D"/>
    <w:rsid w:val="00E01A2B"/>
    <w:rsid w:val="00E02099"/>
    <w:rsid w:val="00E025C0"/>
    <w:rsid w:val="00E02F2E"/>
    <w:rsid w:val="00E0426E"/>
    <w:rsid w:val="00E042D4"/>
    <w:rsid w:val="00E04C11"/>
    <w:rsid w:val="00E05101"/>
    <w:rsid w:val="00E05322"/>
    <w:rsid w:val="00E0562F"/>
    <w:rsid w:val="00E058D1"/>
    <w:rsid w:val="00E05A45"/>
    <w:rsid w:val="00E060C1"/>
    <w:rsid w:val="00E0641B"/>
    <w:rsid w:val="00E067F8"/>
    <w:rsid w:val="00E06993"/>
    <w:rsid w:val="00E07722"/>
    <w:rsid w:val="00E1020C"/>
    <w:rsid w:val="00E102B4"/>
    <w:rsid w:val="00E104E2"/>
    <w:rsid w:val="00E10557"/>
    <w:rsid w:val="00E10735"/>
    <w:rsid w:val="00E107C3"/>
    <w:rsid w:val="00E11579"/>
    <w:rsid w:val="00E117AF"/>
    <w:rsid w:val="00E123E6"/>
    <w:rsid w:val="00E12497"/>
    <w:rsid w:val="00E12B62"/>
    <w:rsid w:val="00E12BCE"/>
    <w:rsid w:val="00E12E0D"/>
    <w:rsid w:val="00E130F5"/>
    <w:rsid w:val="00E1332D"/>
    <w:rsid w:val="00E13562"/>
    <w:rsid w:val="00E136DB"/>
    <w:rsid w:val="00E13886"/>
    <w:rsid w:val="00E13E49"/>
    <w:rsid w:val="00E149A1"/>
    <w:rsid w:val="00E150D6"/>
    <w:rsid w:val="00E15119"/>
    <w:rsid w:val="00E15790"/>
    <w:rsid w:val="00E167C1"/>
    <w:rsid w:val="00E1710E"/>
    <w:rsid w:val="00E172A0"/>
    <w:rsid w:val="00E17484"/>
    <w:rsid w:val="00E179D6"/>
    <w:rsid w:val="00E17C9B"/>
    <w:rsid w:val="00E206AC"/>
    <w:rsid w:val="00E20B6B"/>
    <w:rsid w:val="00E20FB1"/>
    <w:rsid w:val="00E211DB"/>
    <w:rsid w:val="00E2156C"/>
    <w:rsid w:val="00E21C43"/>
    <w:rsid w:val="00E21DB1"/>
    <w:rsid w:val="00E221C0"/>
    <w:rsid w:val="00E23291"/>
    <w:rsid w:val="00E238DF"/>
    <w:rsid w:val="00E23A6F"/>
    <w:rsid w:val="00E241EE"/>
    <w:rsid w:val="00E24377"/>
    <w:rsid w:val="00E243A0"/>
    <w:rsid w:val="00E25B09"/>
    <w:rsid w:val="00E25D21"/>
    <w:rsid w:val="00E25E74"/>
    <w:rsid w:val="00E2643B"/>
    <w:rsid w:val="00E26AF2"/>
    <w:rsid w:val="00E27AA2"/>
    <w:rsid w:val="00E27B1D"/>
    <w:rsid w:val="00E27D0A"/>
    <w:rsid w:val="00E3000F"/>
    <w:rsid w:val="00E301F8"/>
    <w:rsid w:val="00E30534"/>
    <w:rsid w:val="00E308C2"/>
    <w:rsid w:val="00E31300"/>
    <w:rsid w:val="00E3194C"/>
    <w:rsid w:val="00E3198D"/>
    <w:rsid w:val="00E31D3B"/>
    <w:rsid w:val="00E31E1E"/>
    <w:rsid w:val="00E3243B"/>
    <w:rsid w:val="00E32C97"/>
    <w:rsid w:val="00E332AF"/>
    <w:rsid w:val="00E33DCF"/>
    <w:rsid w:val="00E33F07"/>
    <w:rsid w:val="00E342F1"/>
    <w:rsid w:val="00E3468B"/>
    <w:rsid w:val="00E350A0"/>
    <w:rsid w:val="00E3588F"/>
    <w:rsid w:val="00E359B7"/>
    <w:rsid w:val="00E35FB9"/>
    <w:rsid w:val="00E3649D"/>
    <w:rsid w:val="00E364D3"/>
    <w:rsid w:val="00E36DEC"/>
    <w:rsid w:val="00E36FD5"/>
    <w:rsid w:val="00E3751F"/>
    <w:rsid w:val="00E37915"/>
    <w:rsid w:val="00E37AB1"/>
    <w:rsid w:val="00E37CEA"/>
    <w:rsid w:val="00E40279"/>
    <w:rsid w:val="00E4027F"/>
    <w:rsid w:val="00E4031F"/>
    <w:rsid w:val="00E40427"/>
    <w:rsid w:val="00E40B9C"/>
    <w:rsid w:val="00E40DF2"/>
    <w:rsid w:val="00E40FBB"/>
    <w:rsid w:val="00E41195"/>
    <w:rsid w:val="00E413DD"/>
    <w:rsid w:val="00E41F43"/>
    <w:rsid w:val="00E41FAB"/>
    <w:rsid w:val="00E42068"/>
    <w:rsid w:val="00E421DE"/>
    <w:rsid w:val="00E4250B"/>
    <w:rsid w:val="00E425A5"/>
    <w:rsid w:val="00E42913"/>
    <w:rsid w:val="00E42AE9"/>
    <w:rsid w:val="00E42BB8"/>
    <w:rsid w:val="00E42F07"/>
    <w:rsid w:val="00E4334E"/>
    <w:rsid w:val="00E435B8"/>
    <w:rsid w:val="00E43E5B"/>
    <w:rsid w:val="00E43F5E"/>
    <w:rsid w:val="00E44570"/>
    <w:rsid w:val="00E445E6"/>
    <w:rsid w:val="00E44D72"/>
    <w:rsid w:val="00E45063"/>
    <w:rsid w:val="00E4522D"/>
    <w:rsid w:val="00E453A2"/>
    <w:rsid w:val="00E453A9"/>
    <w:rsid w:val="00E45691"/>
    <w:rsid w:val="00E45D05"/>
    <w:rsid w:val="00E45E33"/>
    <w:rsid w:val="00E45F64"/>
    <w:rsid w:val="00E4646B"/>
    <w:rsid w:val="00E46944"/>
    <w:rsid w:val="00E469A9"/>
    <w:rsid w:val="00E46C4D"/>
    <w:rsid w:val="00E46C52"/>
    <w:rsid w:val="00E470AD"/>
    <w:rsid w:val="00E47744"/>
    <w:rsid w:val="00E4797C"/>
    <w:rsid w:val="00E47C15"/>
    <w:rsid w:val="00E47C39"/>
    <w:rsid w:val="00E47D47"/>
    <w:rsid w:val="00E50C5F"/>
    <w:rsid w:val="00E5108E"/>
    <w:rsid w:val="00E51247"/>
    <w:rsid w:val="00E5207A"/>
    <w:rsid w:val="00E52126"/>
    <w:rsid w:val="00E52A2E"/>
    <w:rsid w:val="00E531BE"/>
    <w:rsid w:val="00E53A20"/>
    <w:rsid w:val="00E53B19"/>
    <w:rsid w:val="00E540A2"/>
    <w:rsid w:val="00E55B3A"/>
    <w:rsid w:val="00E57E75"/>
    <w:rsid w:val="00E60565"/>
    <w:rsid w:val="00E607F8"/>
    <w:rsid w:val="00E60882"/>
    <w:rsid w:val="00E60E1A"/>
    <w:rsid w:val="00E60FC2"/>
    <w:rsid w:val="00E617A7"/>
    <w:rsid w:val="00E618E0"/>
    <w:rsid w:val="00E61C6B"/>
    <w:rsid w:val="00E6210D"/>
    <w:rsid w:val="00E62B9F"/>
    <w:rsid w:val="00E62D38"/>
    <w:rsid w:val="00E62D54"/>
    <w:rsid w:val="00E62E22"/>
    <w:rsid w:val="00E63B79"/>
    <w:rsid w:val="00E63C9B"/>
    <w:rsid w:val="00E64098"/>
    <w:rsid w:val="00E641AF"/>
    <w:rsid w:val="00E64467"/>
    <w:rsid w:val="00E64785"/>
    <w:rsid w:val="00E64EBF"/>
    <w:rsid w:val="00E660D6"/>
    <w:rsid w:val="00E6692C"/>
    <w:rsid w:val="00E66D4F"/>
    <w:rsid w:val="00E66DCB"/>
    <w:rsid w:val="00E66E75"/>
    <w:rsid w:val="00E67230"/>
    <w:rsid w:val="00E675EA"/>
    <w:rsid w:val="00E679A2"/>
    <w:rsid w:val="00E67E24"/>
    <w:rsid w:val="00E70103"/>
    <w:rsid w:val="00E7015C"/>
    <w:rsid w:val="00E701A3"/>
    <w:rsid w:val="00E70B7F"/>
    <w:rsid w:val="00E713FD"/>
    <w:rsid w:val="00E72C34"/>
    <w:rsid w:val="00E73031"/>
    <w:rsid w:val="00E73C05"/>
    <w:rsid w:val="00E73DB4"/>
    <w:rsid w:val="00E745C3"/>
    <w:rsid w:val="00E746C0"/>
    <w:rsid w:val="00E74C08"/>
    <w:rsid w:val="00E750A7"/>
    <w:rsid w:val="00E7568D"/>
    <w:rsid w:val="00E757B8"/>
    <w:rsid w:val="00E758CD"/>
    <w:rsid w:val="00E75D49"/>
    <w:rsid w:val="00E7678F"/>
    <w:rsid w:val="00E77109"/>
    <w:rsid w:val="00E771F8"/>
    <w:rsid w:val="00E776B7"/>
    <w:rsid w:val="00E80421"/>
    <w:rsid w:val="00E8094B"/>
    <w:rsid w:val="00E80CEA"/>
    <w:rsid w:val="00E80F5B"/>
    <w:rsid w:val="00E818F8"/>
    <w:rsid w:val="00E81B22"/>
    <w:rsid w:val="00E81D1C"/>
    <w:rsid w:val="00E83943"/>
    <w:rsid w:val="00E840F9"/>
    <w:rsid w:val="00E84251"/>
    <w:rsid w:val="00E842E2"/>
    <w:rsid w:val="00E84534"/>
    <w:rsid w:val="00E849F9"/>
    <w:rsid w:val="00E84BFC"/>
    <w:rsid w:val="00E8535D"/>
    <w:rsid w:val="00E85DEF"/>
    <w:rsid w:val="00E86168"/>
    <w:rsid w:val="00E862C9"/>
    <w:rsid w:val="00E86431"/>
    <w:rsid w:val="00E865CB"/>
    <w:rsid w:val="00E878E3"/>
    <w:rsid w:val="00E87D9A"/>
    <w:rsid w:val="00E87E29"/>
    <w:rsid w:val="00E9033F"/>
    <w:rsid w:val="00E90598"/>
    <w:rsid w:val="00E906E8"/>
    <w:rsid w:val="00E90795"/>
    <w:rsid w:val="00E90F0F"/>
    <w:rsid w:val="00E91169"/>
    <w:rsid w:val="00E9119C"/>
    <w:rsid w:val="00E91419"/>
    <w:rsid w:val="00E9144B"/>
    <w:rsid w:val="00E91A45"/>
    <w:rsid w:val="00E92D27"/>
    <w:rsid w:val="00E93186"/>
    <w:rsid w:val="00E93223"/>
    <w:rsid w:val="00E9412C"/>
    <w:rsid w:val="00E95415"/>
    <w:rsid w:val="00E96A8C"/>
    <w:rsid w:val="00E97431"/>
    <w:rsid w:val="00E97433"/>
    <w:rsid w:val="00E97522"/>
    <w:rsid w:val="00E97576"/>
    <w:rsid w:val="00E97A89"/>
    <w:rsid w:val="00E97B41"/>
    <w:rsid w:val="00E97D5D"/>
    <w:rsid w:val="00EA02DE"/>
    <w:rsid w:val="00EA0362"/>
    <w:rsid w:val="00EA07B9"/>
    <w:rsid w:val="00EA0BA5"/>
    <w:rsid w:val="00EA18B4"/>
    <w:rsid w:val="00EA1A23"/>
    <w:rsid w:val="00EA1BF3"/>
    <w:rsid w:val="00EA221F"/>
    <w:rsid w:val="00EA2BB3"/>
    <w:rsid w:val="00EA376D"/>
    <w:rsid w:val="00EA39F4"/>
    <w:rsid w:val="00EA3D43"/>
    <w:rsid w:val="00EA4B9A"/>
    <w:rsid w:val="00EA4E46"/>
    <w:rsid w:val="00EA5022"/>
    <w:rsid w:val="00EA515C"/>
    <w:rsid w:val="00EA5B8D"/>
    <w:rsid w:val="00EA5F25"/>
    <w:rsid w:val="00EA67F3"/>
    <w:rsid w:val="00EA697C"/>
    <w:rsid w:val="00EA6E0F"/>
    <w:rsid w:val="00EA7DB7"/>
    <w:rsid w:val="00EA7DDE"/>
    <w:rsid w:val="00EB0180"/>
    <w:rsid w:val="00EB05F5"/>
    <w:rsid w:val="00EB0AC6"/>
    <w:rsid w:val="00EB10F2"/>
    <w:rsid w:val="00EB11D3"/>
    <w:rsid w:val="00EB1AF4"/>
    <w:rsid w:val="00EB2660"/>
    <w:rsid w:val="00EB26D1"/>
    <w:rsid w:val="00EB2927"/>
    <w:rsid w:val="00EB2CB7"/>
    <w:rsid w:val="00EB2CF7"/>
    <w:rsid w:val="00EB39B4"/>
    <w:rsid w:val="00EB3EB8"/>
    <w:rsid w:val="00EB3FEB"/>
    <w:rsid w:val="00EB443B"/>
    <w:rsid w:val="00EB4562"/>
    <w:rsid w:val="00EB45F9"/>
    <w:rsid w:val="00EB472B"/>
    <w:rsid w:val="00EB476F"/>
    <w:rsid w:val="00EB4CA0"/>
    <w:rsid w:val="00EB52CA"/>
    <w:rsid w:val="00EB56EE"/>
    <w:rsid w:val="00EB660C"/>
    <w:rsid w:val="00EB67A3"/>
    <w:rsid w:val="00EB6E90"/>
    <w:rsid w:val="00EB74AF"/>
    <w:rsid w:val="00EB793D"/>
    <w:rsid w:val="00EB7D8B"/>
    <w:rsid w:val="00EC01EA"/>
    <w:rsid w:val="00EC0CE9"/>
    <w:rsid w:val="00EC10B6"/>
    <w:rsid w:val="00EC1261"/>
    <w:rsid w:val="00EC1335"/>
    <w:rsid w:val="00EC1B32"/>
    <w:rsid w:val="00EC1FBC"/>
    <w:rsid w:val="00EC1FE1"/>
    <w:rsid w:val="00EC248E"/>
    <w:rsid w:val="00EC2CC5"/>
    <w:rsid w:val="00EC2E0E"/>
    <w:rsid w:val="00EC2E7A"/>
    <w:rsid w:val="00EC33F8"/>
    <w:rsid w:val="00EC3653"/>
    <w:rsid w:val="00EC3734"/>
    <w:rsid w:val="00EC487C"/>
    <w:rsid w:val="00EC4C72"/>
    <w:rsid w:val="00EC50A6"/>
    <w:rsid w:val="00EC56FF"/>
    <w:rsid w:val="00EC571D"/>
    <w:rsid w:val="00EC6301"/>
    <w:rsid w:val="00EC64EC"/>
    <w:rsid w:val="00EC669F"/>
    <w:rsid w:val="00EC6A41"/>
    <w:rsid w:val="00EC700E"/>
    <w:rsid w:val="00EC7A80"/>
    <w:rsid w:val="00EC7D96"/>
    <w:rsid w:val="00EC7DF8"/>
    <w:rsid w:val="00ED0517"/>
    <w:rsid w:val="00ED0D05"/>
    <w:rsid w:val="00ED1A7E"/>
    <w:rsid w:val="00ED2272"/>
    <w:rsid w:val="00ED2349"/>
    <w:rsid w:val="00ED3004"/>
    <w:rsid w:val="00ED3255"/>
    <w:rsid w:val="00ED3BD0"/>
    <w:rsid w:val="00ED4208"/>
    <w:rsid w:val="00ED450C"/>
    <w:rsid w:val="00ED513B"/>
    <w:rsid w:val="00ED54FE"/>
    <w:rsid w:val="00ED5B3A"/>
    <w:rsid w:val="00ED6013"/>
    <w:rsid w:val="00ED67D1"/>
    <w:rsid w:val="00ED6B29"/>
    <w:rsid w:val="00ED700D"/>
    <w:rsid w:val="00ED79AE"/>
    <w:rsid w:val="00EE0337"/>
    <w:rsid w:val="00EE0521"/>
    <w:rsid w:val="00EE1403"/>
    <w:rsid w:val="00EE2336"/>
    <w:rsid w:val="00EE2557"/>
    <w:rsid w:val="00EE2581"/>
    <w:rsid w:val="00EE2B0B"/>
    <w:rsid w:val="00EE2BB4"/>
    <w:rsid w:val="00EE3992"/>
    <w:rsid w:val="00EE3D87"/>
    <w:rsid w:val="00EE432E"/>
    <w:rsid w:val="00EE45C3"/>
    <w:rsid w:val="00EE4D58"/>
    <w:rsid w:val="00EE4E78"/>
    <w:rsid w:val="00EE5159"/>
    <w:rsid w:val="00EE6350"/>
    <w:rsid w:val="00EE6A67"/>
    <w:rsid w:val="00EE6D5F"/>
    <w:rsid w:val="00EE7650"/>
    <w:rsid w:val="00EE78F9"/>
    <w:rsid w:val="00EE7B60"/>
    <w:rsid w:val="00EF0209"/>
    <w:rsid w:val="00EF0A2E"/>
    <w:rsid w:val="00EF22C2"/>
    <w:rsid w:val="00EF3845"/>
    <w:rsid w:val="00EF3890"/>
    <w:rsid w:val="00EF3990"/>
    <w:rsid w:val="00EF3A9F"/>
    <w:rsid w:val="00EF3C8B"/>
    <w:rsid w:val="00EF3D4D"/>
    <w:rsid w:val="00EF4472"/>
    <w:rsid w:val="00EF5468"/>
    <w:rsid w:val="00EF5537"/>
    <w:rsid w:val="00EF5807"/>
    <w:rsid w:val="00EF5B09"/>
    <w:rsid w:val="00EF5BB0"/>
    <w:rsid w:val="00EF6055"/>
    <w:rsid w:val="00EF60F0"/>
    <w:rsid w:val="00EF6866"/>
    <w:rsid w:val="00EF68D8"/>
    <w:rsid w:val="00EF6A57"/>
    <w:rsid w:val="00EF6AAC"/>
    <w:rsid w:val="00EF6D6F"/>
    <w:rsid w:val="00EF6D80"/>
    <w:rsid w:val="00EF79BC"/>
    <w:rsid w:val="00EF7AA7"/>
    <w:rsid w:val="00F00736"/>
    <w:rsid w:val="00F00AF3"/>
    <w:rsid w:val="00F00FE1"/>
    <w:rsid w:val="00F015B3"/>
    <w:rsid w:val="00F018B7"/>
    <w:rsid w:val="00F01ADE"/>
    <w:rsid w:val="00F022E0"/>
    <w:rsid w:val="00F029AF"/>
    <w:rsid w:val="00F02CF2"/>
    <w:rsid w:val="00F02E88"/>
    <w:rsid w:val="00F04239"/>
    <w:rsid w:val="00F04293"/>
    <w:rsid w:val="00F04CF8"/>
    <w:rsid w:val="00F054D6"/>
    <w:rsid w:val="00F059F5"/>
    <w:rsid w:val="00F05EC6"/>
    <w:rsid w:val="00F060FA"/>
    <w:rsid w:val="00F064DC"/>
    <w:rsid w:val="00F0659D"/>
    <w:rsid w:val="00F070D8"/>
    <w:rsid w:val="00F073DB"/>
    <w:rsid w:val="00F07B5B"/>
    <w:rsid w:val="00F1052A"/>
    <w:rsid w:val="00F10663"/>
    <w:rsid w:val="00F10674"/>
    <w:rsid w:val="00F10C95"/>
    <w:rsid w:val="00F11CA6"/>
    <w:rsid w:val="00F125BC"/>
    <w:rsid w:val="00F12A75"/>
    <w:rsid w:val="00F12CF1"/>
    <w:rsid w:val="00F13443"/>
    <w:rsid w:val="00F1359F"/>
    <w:rsid w:val="00F138F2"/>
    <w:rsid w:val="00F13998"/>
    <w:rsid w:val="00F13BED"/>
    <w:rsid w:val="00F13C98"/>
    <w:rsid w:val="00F13D02"/>
    <w:rsid w:val="00F1436A"/>
    <w:rsid w:val="00F143A5"/>
    <w:rsid w:val="00F1477B"/>
    <w:rsid w:val="00F1491B"/>
    <w:rsid w:val="00F14C6E"/>
    <w:rsid w:val="00F151F3"/>
    <w:rsid w:val="00F15255"/>
    <w:rsid w:val="00F152C1"/>
    <w:rsid w:val="00F15E6A"/>
    <w:rsid w:val="00F15E84"/>
    <w:rsid w:val="00F16249"/>
    <w:rsid w:val="00F16867"/>
    <w:rsid w:val="00F16959"/>
    <w:rsid w:val="00F16EC1"/>
    <w:rsid w:val="00F17191"/>
    <w:rsid w:val="00F171EA"/>
    <w:rsid w:val="00F1751B"/>
    <w:rsid w:val="00F17B11"/>
    <w:rsid w:val="00F20366"/>
    <w:rsid w:val="00F20A58"/>
    <w:rsid w:val="00F20B11"/>
    <w:rsid w:val="00F20DCC"/>
    <w:rsid w:val="00F21275"/>
    <w:rsid w:val="00F218F8"/>
    <w:rsid w:val="00F22D5A"/>
    <w:rsid w:val="00F23090"/>
    <w:rsid w:val="00F2350A"/>
    <w:rsid w:val="00F2356D"/>
    <w:rsid w:val="00F23636"/>
    <w:rsid w:val="00F24367"/>
    <w:rsid w:val="00F24C8A"/>
    <w:rsid w:val="00F24D61"/>
    <w:rsid w:val="00F25523"/>
    <w:rsid w:val="00F2563E"/>
    <w:rsid w:val="00F25B0B"/>
    <w:rsid w:val="00F25BCA"/>
    <w:rsid w:val="00F25F66"/>
    <w:rsid w:val="00F275EF"/>
    <w:rsid w:val="00F279A0"/>
    <w:rsid w:val="00F279A8"/>
    <w:rsid w:val="00F27D21"/>
    <w:rsid w:val="00F30915"/>
    <w:rsid w:val="00F30B8D"/>
    <w:rsid w:val="00F31209"/>
    <w:rsid w:val="00F3167A"/>
    <w:rsid w:val="00F316A4"/>
    <w:rsid w:val="00F31929"/>
    <w:rsid w:val="00F31C8E"/>
    <w:rsid w:val="00F31CDF"/>
    <w:rsid w:val="00F31EE9"/>
    <w:rsid w:val="00F32354"/>
    <w:rsid w:val="00F32446"/>
    <w:rsid w:val="00F32939"/>
    <w:rsid w:val="00F32BF4"/>
    <w:rsid w:val="00F33006"/>
    <w:rsid w:val="00F33672"/>
    <w:rsid w:val="00F3386D"/>
    <w:rsid w:val="00F33953"/>
    <w:rsid w:val="00F3421C"/>
    <w:rsid w:val="00F347BF"/>
    <w:rsid w:val="00F34A18"/>
    <w:rsid w:val="00F35018"/>
    <w:rsid w:val="00F35230"/>
    <w:rsid w:val="00F35DD3"/>
    <w:rsid w:val="00F35EBF"/>
    <w:rsid w:val="00F36706"/>
    <w:rsid w:val="00F370F7"/>
    <w:rsid w:val="00F377AE"/>
    <w:rsid w:val="00F40861"/>
    <w:rsid w:val="00F409D1"/>
    <w:rsid w:val="00F409E1"/>
    <w:rsid w:val="00F40C4F"/>
    <w:rsid w:val="00F41046"/>
    <w:rsid w:val="00F41D48"/>
    <w:rsid w:val="00F422EC"/>
    <w:rsid w:val="00F42636"/>
    <w:rsid w:val="00F42746"/>
    <w:rsid w:val="00F42D5F"/>
    <w:rsid w:val="00F42F16"/>
    <w:rsid w:val="00F43C94"/>
    <w:rsid w:val="00F43D10"/>
    <w:rsid w:val="00F4493A"/>
    <w:rsid w:val="00F44E56"/>
    <w:rsid w:val="00F44EAF"/>
    <w:rsid w:val="00F44FE1"/>
    <w:rsid w:val="00F4505B"/>
    <w:rsid w:val="00F4537C"/>
    <w:rsid w:val="00F458A1"/>
    <w:rsid w:val="00F45B92"/>
    <w:rsid w:val="00F45F0A"/>
    <w:rsid w:val="00F45F66"/>
    <w:rsid w:val="00F46434"/>
    <w:rsid w:val="00F47087"/>
    <w:rsid w:val="00F47838"/>
    <w:rsid w:val="00F47844"/>
    <w:rsid w:val="00F47B9E"/>
    <w:rsid w:val="00F47CD8"/>
    <w:rsid w:val="00F47F41"/>
    <w:rsid w:val="00F50472"/>
    <w:rsid w:val="00F50DA5"/>
    <w:rsid w:val="00F51466"/>
    <w:rsid w:val="00F51C18"/>
    <w:rsid w:val="00F51F12"/>
    <w:rsid w:val="00F52DEE"/>
    <w:rsid w:val="00F52ED9"/>
    <w:rsid w:val="00F531A8"/>
    <w:rsid w:val="00F53762"/>
    <w:rsid w:val="00F53A3D"/>
    <w:rsid w:val="00F53FC9"/>
    <w:rsid w:val="00F54363"/>
    <w:rsid w:val="00F5540D"/>
    <w:rsid w:val="00F5566D"/>
    <w:rsid w:val="00F55DF0"/>
    <w:rsid w:val="00F569EA"/>
    <w:rsid w:val="00F56BF2"/>
    <w:rsid w:val="00F56EC5"/>
    <w:rsid w:val="00F56FDF"/>
    <w:rsid w:val="00F56FE0"/>
    <w:rsid w:val="00F57406"/>
    <w:rsid w:val="00F57AEC"/>
    <w:rsid w:val="00F57B72"/>
    <w:rsid w:val="00F60533"/>
    <w:rsid w:val="00F607EB"/>
    <w:rsid w:val="00F60C4A"/>
    <w:rsid w:val="00F60D3B"/>
    <w:rsid w:val="00F6114B"/>
    <w:rsid w:val="00F615CB"/>
    <w:rsid w:val="00F61C7E"/>
    <w:rsid w:val="00F61F97"/>
    <w:rsid w:val="00F62329"/>
    <w:rsid w:val="00F62450"/>
    <w:rsid w:val="00F62465"/>
    <w:rsid w:val="00F626E6"/>
    <w:rsid w:val="00F62789"/>
    <w:rsid w:val="00F62A47"/>
    <w:rsid w:val="00F63053"/>
    <w:rsid w:val="00F64192"/>
    <w:rsid w:val="00F6482D"/>
    <w:rsid w:val="00F64A0B"/>
    <w:rsid w:val="00F64A8C"/>
    <w:rsid w:val="00F64CB4"/>
    <w:rsid w:val="00F64E94"/>
    <w:rsid w:val="00F65016"/>
    <w:rsid w:val="00F65302"/>
    <w:rsid w:val="00F653C8"/>
    <w:rsid w:val="00F6542D"/>
    <w:rsid w:val="00F65A14"/>
    <w:rsid w:val="00F65C42"/>
    <w:rsid w:val="00F65CBA"/>
    <w:rsid w:val="00F663CC"/>
    <w:rsid w:val="00F664F4"/>
    <w:rsid w:val="00F66C5B"/>
    <w:rsid w:val="00F66E41"/>
    <w:rsid w:val="00F672B8"/>
    <w:rsid w:val="00F70278"/>
    <w:rsid w:val="00F702EA"/>
    <w:rsid w:val="00F711BC"/>
    <w:rsid w:val="00F71250"/>
    <w:rsid w:val="00F71600"/>
    <w:rsid w:val="00F71759"/>
    <w:rsid w:val="00F719C2"/>
    <w:rsid w:val="00F719C7"/>
    <w:rsid w:val="00F71B36"/>
    <w:rsid w:val="00F71DF9"/>
    <w:rsid w:val="00F7245E"/>
    <w:rsid w:val="00F72848"/>
    <w:rsid w:val="00F72B01"/>
    <w:rsid w:val="00F72CE1"/>
    <w:rsid w:val="00F72EE6"/>
    <w:rsid w:val="00F73217"/>
    <w:rsid w:val="00F73283"/>
    <w:rsid w:val="00F73624"/>
    <w:rsid w:val="00F7372D"/>
    <w:rsid w:val="00F73788"/>
    <w:rsid w:val="00F74044"/>
    <w:rsid w:val="00F74079"/>
    <w:rsid w:val="00F74BB8"/>
    <w:rsid w:val="00F74E95"/>
    <w:rsid w:val="00F74FCE"/>
    <w:rsid w:val="00F7547E"/>
    <w:rsid w:val="00F75533"/>
    <w:rsid w:val="00F75D1C"/>
    <w:rsid w:val="00F76097"/>
    <w:rsid w:val="00F761A5"/>
    <w:rsid w:val="00F765D9"/>
    <w:rsid w:val="00F7663B"/>
    <w:rsid w:val="00F76D0C"/>
    <w:rsid w:val="00F7705D"/>
    <w:rsid w:val="00F7707C"/>
    <w:rsid w:val="00F775D4"/>
    <w:rsid w:val="00F77901"/>
    <w:rsid w:val="00F779A7"/>
    <w:rsid w:val="00F80037"/>
    <w:rsid w:val="00F80812"/>
    <w:rsid w:val="00F80D7A"/>
    <w:rsid w:val="00F80F88"/>
    <w:rsid w:val="00F812A8"/>
    <w:rsid w:val="00F8133B"/>
    <w:rsid w:val="00F814AE"/>
    <w:rsid w:val="00F81751"/>
    <w:rsid w:val="00F81FC5"/>
    <w:rsid w:val="00F8208A"/>
    <w:rsid w:val="00F828EF"/>
    <w:rsid w:val="00F82D41"/>
    <w:rsid w:val="00F82D7C"/>
    <w:rsid w:val="00F8318D"/>
    <w:rsid w:val="00F836DA"/>
    <w:rsid w:val="00F837E0"/>
    <w:rsid w:val="00F83BEF"/>
    <w:rsid w:val="00F8403C"/>
    <w:rsid w:val="00F84160"/>
    <w:rsid w:val="00F8482A"/>
    <w:rsid w:val="00F84DEA"/>
    <w:rsid w:val="00F85042"/>
    <w:rsid w:val="00F85432"/>
    <w:rsid w:val="00F85CE3"/>
    <w:rsid w:val="00F85DCC"/>
    <w:rsid w:val="00F85DD4"/>
    <w:rsid w:val="00F85FEF"/>
    <w:rsid w:val="00F8603C"/>
    <w:rsid w:val="00F866DF"/>
    <w:rsid w:val="00F86731"/>
    <w:rsid w:val="00F867D3"/>
    <w:rsid w:val="00F86822"/>
    <w:rsid w:val="00F86991"/>
    <w:rsid w:val="00F8751F"/>
    <w:rsid w:val="00F8763C"/>
    <w:rsid w:val="00F8786D"/>
    <w:rsid w:val="00F87967"/>
    <w:rsid w:val="00F87F6A"/>
    <w:rsid w:val="00F90695"/>
    <w:rsid w:val="00F90C2A"/>
    <w:rsid w:val="00F90DEF"/>
    <w:rsid w:val="00F91039"/>
    <w:rsid w:val="00F91AC7"/>
    <w:rsid w:val="00F91D33"/>
    <w:rsid w:val="00F9252F"/>
    <w:rsid w:val="00F92564"/>
    <w:rsid w:val="00F926F9"/>
    <w:rsid w:val="00F92A62"/>
    <w:rsid w:val="00F932F6"/>
    <w:rsid w:val="00F93378"/>
    <w:rsid w:val="00F93612"/>
    <w:rsid w:val="00F93CED"/>
    <w:rsid w:val="00F93D13"/>
    <w:rsid w:val="00F93DFA"/>
    <w:rsid w:val="00F94181"/>
    <w:rsid w:val="00F945E3"/>
    <w:rsid w:val="00F94A43"/>
    <w:rsid w:val="00F94CFB"/>
    <w:rsid w:val="00F94E8C"/>
    <w:rsid w:val="00F94F74"/>
    <w:rsid w:val="00F9567B"/>
    <w:rsid w:val="00F9571A"/>
    <w:rsid w:val="00F95901"/>
    <w:rsid w:val="00F964FF"/>
    <w:rsid w:val="00F96B01"/>
    <w:rsid w:val="00F97050"/>
    <w:rsid w:val="00F977BD"/>
    <w:rsid w:val="00F97ECA"/>
    <w:rsid w:val="00FA0393"/>
    <w:rsid w:val="00FA04D7"/>
    <w:rsid w:val="00FA0936"/>
    <w:rsid w:val="00FA0995"/>
    <w:rsid w:val="00FA0C57"/>
    <w:rsid w:val="00FA0F73"/>
    <w:rsid w:val="00FA16B1"/>
    <w:rsid w:val="00FA207E"/>
    <w:rsid w:val="00FA2254"/>
    <w:rsid w:val="00FA28BA"/>
    <w:rsid w:val="00FA29F2"/>
    <w:rsid w:val="00FA2A72"/>
    <w:rsid w:val="00FA2A9B"/>
    <w:rsid w:val="00FA30BD"/>
    <w:rsid w:val="00FA32A6"/>
    <w:rsid w:val="00FA36D3"/>
    <w:rsid w:val="00FA3BD2"/>
    <w:rsid w:val="00FA3DA9"/>
    <w:rsid w:val="00FA4540"/>
    <w:rsid w:val="00FA4C11"/>
    <w:rsid w:val="00FA4E60"/>
    <w:rsid w:val="00FA4EFD"/>
    <w:rsid w:val="00FA4FA6"/>
    <w:rsid w:val="00FA5A33"/>
    <w:rsid w:val="00FA6679"/>
    <w:rsid w:val="00FA675C"/>
    <w:rsid w:val="00FA6A71"/>
    <w:rsid w:val="00FA6CD5"/>
    <w:rsid w:val="00FA76B1"/>
    <w:rsid w:val="00FA7DC3"/>
    <w:rsid w:val="00FB0087"/>
    <w:rsid w:val="00FB0260"/>
    <w:rsid w:val="00FB03DB"/>
    <w:rsid w:val="00FB055D"/>
    <w:rsid w:val="00FB0679"/>
    <w:rsid w:val="00FB09C6"/>
    <w:rsid w:val="00FB0AED"/>
    <w:rsid w:val="00FB1397"/>
    <w:rsid w:val="00FB152A"/>
    <w:rsid w:val="00FB1B59"/>
    <w:rsid w:val="00FB1C9C"/>
    <w:rsid w:val="00FB2055"/>
    <w:rsid w:val="00FB259E"/>
    <w:rsid w:val="00FB27C5"/>
    <w:rsid w:val="00FB2A1C"/>
    <w:rsid w:val="00FB2B28"/>
    <w:rsid w:val="00FB2DD4"/>
    <w:rsid w:val="00FB31B7"/>
    <w:rsid w:val="00FB31C9"/>
    <w:rsid w:val="00FB42C9"/>
    <w:rsid w:val="00FB472F"/>
    <w:rsid w:val="00FB5217"/>
    <w:rsid w:val="00FB5366"/>
    <w:rsid w:val="00FB5780"/>
    <w:rsid w:val="00FB58CD"/>
    <w:rsid w:val="00FB5D09"/>
    <w:rsid w:val="00FB6108"/>
    <w:rsid w:val="00FB6109"/>
    <w:rsid w:val="00FB682E"/>
    <w:rsid w:val="00FB6CEF"/>
    <w:rsid w:val="00FB6D6B"/>
    <w:rsid w:val="00FB71FB"/>
    <w:rsid w:val="00FB7617"/>
    <w:rsid w:val="00FB7BBB"/>
    <w:rsid w:val="00FC0243"/>
    <w:rsid w:val="00FC0530"/>
    <w:rsid w:val="00FC063E"/>
    <w:rsid w:val="00FC0A36"/>
    <w:rsid w:val="00FC100D"/>
    <w:rsid w:val="00FC184C"/>
    <w:rsid w:val="00FC1D9C"/>
    <w:rsid w:val="00FC1F47"/>
    <w:rsid w:val="00FC2AF4"/>
    <w:rsid w:val="00FC2D7B"/>
    <w:rsid w:val="00FC2E94"/>
    <w:rsid w:val="00FC2FE4"/>
    <w:rsid w:val="00FC3087"/>
    <w:rsid w:val="00FC3117"/>
    <w:rsid w:val="00FC335D"/>
    <w:rsid w:val="00FC33E7"/>
    <w:rsid w:val="00FC41B4"/>
    <w:rsid w:val="00FC435E"/>
    <w:rsid w:val="00FC4654"/>
    <w:rsid w:val="00FC497A"/>
    <w:rsid w:val="00FC4EA7"/>
    <w:rsid w:val="00FC508B"/>
    <w:rsid w:val="00FC5A42"/>
    <w:rsid w:val="00FC6305"/>
    <w:rsid w:val="00FC6CC5"/>
    <w:rsid w:val="00FC6DB3"/>
    <w:rsid w:val="00FC6E73"/>
    <w:rsid w:val="00FC7244"/>
    <w:rsid w:val="00FC7FE7"/>
    <w:rsid w:val="00FD0BEA"/>
    <w:rsid w:val="00FD12BB"/>
    <w:rsid w:val="00FD16C6"/>
    <w:rsid w:val="00FD19F5"/>
    <w:rsid w:val="00FD1E0E"/>
    <w:rsid w:val="00FD2010"/>
    <w:rsid w:val="00FD2250"/>
    <w:rsid w:val="00FD2509"/>
    <w:rsid w:val="00FD25BC"/>
    <w:rsid w:val="00FD28FC"/>
    <w:rsid w:val="00FD2A64"/>
    <w:rsid w:val="00FD2A92"/>
    <w:rsid w:val="00FD2C25"/>
    <w:rsid w:val="00FD2F30"/>
    <w:rsid w:val="00FD318D"/>
    <w:rsid w:val="00FD346F"/>
    <w:rsid w:val="00FD35C1"/>
    <w:rsid w:val="00FD3ECC"/>
    <w:rsid w:val="00FD42B5"/>
    <w:rsid w:val="00FD432A"/>
    <w:rsid w:val="00FD45C0"/>
    <w:rsid w:val="00FD4C16"/>
    <w:rsid w:val="00FD5B7F"/>
    <w:rsid w:val="00FD63A8"/>
    <w:rsid w:val="00FD6A4E"/>
    <w:rsid w:val="00FD700D"/>
    <w:rsid w:val="00FD7A0D"/>
    <w:rsid w:val="00FD7EB5"/>
    <w:rsid w:val="00FE060B"/>
    <w:rsid w:val="00FE0729"/>
    <w:rsid w:val="00FE10F0"/>
    <w:rsid w:val="00FE14E1"/>
    <w:rsid w:val="00FE15B0"/>
    <w:rsid w:val="00FE16EB"/>
    <w:rsid w:val="00FE188D"/>
    <w:rsid w:val="00FE1E01"/>
    <w:rsid w:val="00FE2571"/>
    <w:rsid w:val="00FE2985"/>
    <w:rsid w:val="00FE2C70"/>
    <w:rsid w:val="00FE38BD"/>
    <w:rsid w:val="00FE4899"/>
    <w:rsid w:val="00FE4C5B"/>
    <w:rsid w:val="00FE4E61"/>
    <w:rsid w:val="00FE50A3"/>
    <w:rsid w:val="00FE5178"/>
    <w:rsid w:val="00FE5868"/>
    <w:rsid w:val="00FE599A"/>
    <w:rsid w:val="00FE5E71"/>
    <w:rsid w:val="00FE5F8F"/>
    <w:rsid w:val="00FE65B4"/>
    <w:rsid w:val="00FE6C3D"/>
    <w:rsid w:val="00FE6D53"/>
    <w:rsid w:val="00FE76A3"/>
    <w:rsid w:val="00FF0257"/>
    <w:rsid w:val="00FF03CE"/>
    <w:rsid w:val="00FF0A5A"/>
    <w:rsid w:val="00FF168D"/>
    <w:rsid w:val="00FF16DB"/>
    <w:rsid w:val="00FF2284"/>
    <w:rsid w:val="00FF22C6"/>
    <w:rsid w:val="00FF23AC"/>
    <w:rsid w:val="00FF26F3"/>
    <w:rsid w:val="00FF2843"/>
    <w:rsid w:val="00FF2ACD"/>
    <w:rsid w:val="00FF405C"/>
    <w:rsid w:val="00FF416D"/>
    <w:rsid w:val="00FF452E"/>
    <w:rsid w:val="00FF4740"/>
    <w:rsid w:val="00FF4998"/>
    <w:rsid w:val="00FF540D"/>
    <w:rsid w:val="00FF5411"/>
    <w:rsid w:val="00FF5A98"/>
    <w:rsid w:val="00FF5ABA"/>
    <w:rsid w:val="00FF684E"/>
    <w:rsid w:val="00FF72BC"/>
    <w:rsid w:val="00FF74A2"/>
    <w:rsid w:val="00FF7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439">
      <w:bodyDiv w:val="1"/>
      <w:marLeft w:val="0"/>
      <w:marRight w:val="0"/>
      <w:marTop w:val="0"/>
      <w:marBottom w:val="0"/>
      <w:divBdr>
        <w:top w:val="none" w:sz="0" w:space="0" w:color="auto"/>
        <w:left w:val="none" w:sz="0" w:space="0" w:color="auto"/>
        <w:bottom w:val="none" w:sz="0" w:space="0" w:color="auto"/>
        <w:right w:val="none" w:sz="0" w:space="0" w:color="auto"/>
      </w:divBdr>
    </w:div>
    <w:div w:id="12615124">
      <w:bodyDiv w:val="1"/>
      <w:marLeft w:val="0"/>
      <w:marRight w:val="0"/>
      <w:marTop w:val="0"/>
      <w:marBottom w:val="0"/>
      <w:divBdr>
        <w:top w:val="none" w:sz="0" w:space="0" w:color="auto"/>
        <w:left w:val="none" w:sz="0" w:space="0" w:color="auto"/>
        <w:bottom w:val="none" w:sz="0" w:space="0" w:color="auto"/>
        <w:right w:val="none" w:sz="0" w:space="0" w:color="auto"/>
      </w:divBdr>
    </w:div>
    <w:div w:id="33043581">
      <w:bodyDiv w:val="1"/>
      <w:marLeft w:val="0"/>
      <w:marRight w:val="0"/>
      <w:marTop w:val="0"/>
      <w:marBottom w:val="0"/>
      <w:divBdr>
        <w:top w:val="none" w:sz="0" w:space="0" w:color="auto"/>
        <w:left w:val="none" w:sz="0" w:space="0" w:color="auto"/>
        <w:bottom w:val="none" w:sz="0" w:space="0" w:color="auto"/>
        <w:right w:val="none" w:sz="0" w:space="0" w:color="auto"/>
      </w:divBdr>
    </w:div>
    <w:div w:id="38094165">
      <w:bodyDiv w:val="1"/>
      <w:marLeft w:val="0"/>
      <w:marRight w:val="0"/>
      <w:marTop w:val="0"/>
      <w:marBottom w:val="0"/>
      <w:divBdr>
        <w:top w:val="none" w:sz="0" w:space="0" w:color="auto"/>
        <w:left w:val="none" w:sz="0" w:space="0" w:color="auto"/>
        <w:bottom w:val="none" w:sz="0" w:space="0" w:color="auto"/>
        <w:right w:val="none" w:sz="0" w:space="0" w:color="auto"/>
      </w:divBdr>
    </w:div>
    <w:div w:id="43607610">
      <w:bodyDiv w:val="1"/>
      <w:marLeft w:val="0"/>
      <w:marRight w:val="0"/>
      <w:marTop w:val="0"/>
      <w:marBottom w:val="0"/>
      <w:divBdr>
        <w:top w:val="none" w:sz="0" w:space="0" w:color="auto"/>
        <w:left w:val="none" w:sz="0" w:space="0" w:color="auto"/>
        <w:bottom w:val="none" w:sz="0" w:space="0" w:color="auto"/>
        <w:right w:val="none" w:sz="0" w:space="0" w:color="auto"/>
      </w:divBdr>
    </w:div>
    <w:div w:id="50660735">
      <w:bodyDiv w:val="1"/>
      <w:marLeft w:val="0"/>
      <w:marRight w:val="0"/>
      <w:marTop w:val="0"/>
      <w:marBottom w:val="0"/>
      <w:divBdr>
        <w:top w:val="none" w:sz="0" w:space="0" w:color="auto"/>
        <w:left w:val="none" w:sz="0" w:space="0" w:color="auto"/>
        <w:bottom w:val="none" w:sz="0" w:space="0" w:color="auto"/>
        <w:right w:val="none" w:sz="0" w:space="0" w:color="auto"/>
      </w:divBdr>
    </w:div>
    <w:div w:id="60179171">
      <w:bodyDiv w:val="1"/>
      <w:marLeft w:val="0"/>
      <w:marRight w:val="0"/>
      <w:marTop w:val="0"/>
      <w:marBottom w:val="0"/>
      <w:divBdr>
        <w:top w:val="none" w:sz="0" w:space="0" w:color="auto"/>
        <w:left w:val="none" w:sz="0" w:space="0" w:color="auto"/>
        <w:bottom w:val="none" w:sz="0" w:space="0" w:color="auto"/>
        <w:right w:val="none" w:sz="0" w:space="0" w:color="auto"/>
      </w:divBdr>
    </w:div>
    <w:div w:id="76444397">
      <w:bodyDiv w:val="1"/>
      <w:marLeft w:val="0"/>
      <w:marRight w:val="0"/>
      <w:marTop w:val="0"/>
      <w:marBottom w:val="0"/>
      <w:divBdr>
        <w:top w:val="none" w:sz="0" w:space="0" w:color="auto"/>
        <w:left w:val="none" w:sz="0" w:space="0" w:color="auto"/>
        <w:bottom w:val="none" w:sz="0" w:space="0" w:color="auto"/>
        <w:right w:val="none" w:sz="0" w:space="0" w:color="auto"/>
      </w:divBdr>
    </w:div>
    <w:div w:id="76446637">
      <w:bodyDiv w:val="1"/>
      <w:marLeft w:val="0"/>
      <w:marRight w:val="0"/>
      <w:marTop w:val="0"/>
      <w:marBottom w:val="0"/>
      <w:divBdr>
        <w:top w:val="none" w:sz="0" w:space="0" w:color="auto"/>
        <w:left w:val="none" w:sz="0" w:space="0" w:color="auto"/>
        <w:bottom w:val="none" w:sz="0" w:space="0" w:color="auto"/>
        <w:right w:val="none" w:sz="0" w:space="0" w:color="auto"/>
      </w:divBdr>
    </w:div>
    <w:div w:id="85538722">
      <w:bodyDiv w:val="1"/>
      <w:marLeft w:val="0"/>
      <w:marRight w:val="0"/>
      <w:marTop w:val="0"/>
      <w:marBottom w:val="0"/>
      <w:divBdr>
        <w:top w:val="none" w:sz="0" w:space="0" w:color="auto"/>
        <w:left w:val="none" w:sz="0" w:space="0" w:color="auto"/>
        <w:bottom w:val="none" w:sz="0" w:space="0" w:color="auto"/>
        <w:right w:val="none" w:sz="0" w:space="0" w:color="auto"/>
      </w:divBdr>
    </w:div>
    <w:div w:id="92408431">
      <w:bodyDiv w:val="1"/>
      <w:marLeft w:val="0"/>
      <w:marRight w:val="0"/>
      <w:marTop w:val="0"/>
      <w:marBottom w:val="0"/>
      <w:divBdr>
        <w:top w:val="none" w:sz="0" w:space="0" w:color="auto"/>
        <w:left w:val="none" w:sz="0" w:space="0" w:color="auto"/>
        <w:bottom w:val="none" w:sz="0" w:space="0" w:color="auto"/>
        <w:right w:val="none" w:sz="0" w:space="0" w:color="auto"/>
      </w:divBdr>
    </w:div>
    <w:div w:id="122777809">
      <w:bodyDiv w:val="1"/>
      <w:marLeft w:val="0"/>
      <w:marRight w:val="0"/>
      <w:marTop w:val="0"/>
      <w:marBottom w:val="0"/>
      <w:divBdr>
        <w:top w:val="none" w:sz="0" w:space="0" w:color="auto"/>
        <w:left w:val="none" w:sz="0" w:space="0" w:color="auto"/>
        <w:bottom w:val="none" w:sz="0" w:space="0" w:color="auto"/>
        <w:right w:val="none" w:sz="0" w:space="0" w:color="auto"/>
      </w:divBdr>
    </w:div>
    <w:div w:id="128983125">
      <w:bodyDiv w:val="1"/>
      <w:marLeft w:val="0"/>
      <w:marRight w:val="0"/>
      <w:marTop w:val="0"/>
      <w:marBottom w:val="0"/>
      <w:divBdr>
        <w:top w:val="none" w:sz="0" w:space="0" w:color="auto"/>
        <w:left w:val="none" w:sz="0" w:space="0" w:color="auto"/>
        <w:bottom w:val="none" w:sz="0" w:space="0" w:color="auto"/>
        <w:right w:val="none" w:sz="0" w:space="0" w:color="auto"/>
      </w:divBdr>
    </w:div>
    <w:div w:id="190343299">
      <w:bodyDiv w:val="1"/>
      <w:marLeft w:val="0"/>
      <w:marRight w:val="0"/>
      <w:marTop w:val="0"/>
      <w:marBottom w:val="0"/>
      <w:divBdr>
        <w:top w:val="none" w:sz="0" w:space="0" w:color="auto"/>
        <w:left w:val="none" w:sz="0" w:space="0" w:color="auto"/>
        <w:bottom w:val="none" w:sz="0" w:space="0" w:color="auto"/>
        <w:right w:val="none" w:sz="0" w:space="0" w:color="auto"/>
      </w:divBdr>
    </w:div>
    <w:div w:id="191039941">
      <w:bodyDiv w:val="1"/>
      <w:marLeft w:val="0"/>
      <w:marRight w:val="0"/>
      <w:marTop w:val="0"/>
      <w:marBottom w:val="0"/>
      <w:divBdr>
        <w:top w:val="none" w:sz="0" w:space="0" w:color="auto"/>
        <w:left w:val="none" w:sz="0" w:space="0" w:color="auto"/>
        <w:bottom w:val="none" w:sz="0" w:space="0" w:color="auto"/>
        <w:right w:val="none" w:sz="0" w:space="0" w:color="auto"/>
      </w:divBdr>
    </w:div>
    <w:div w:id="196629867">
      <w:bodyDiv w:val="1"/>
      <w:marLeft w:val="0"/>
      <w:marRight w:val="0"/>
      <w:marTop w:val="0"/>
      <w:marBottom w:val="0"/>
      <w:divBdr>
        <w:top w:val="none" w:sz="0" w:space="0" w:color="auto"/>
        <w:left w:val="none" w:sz="0" w:space="0" w:color="auto"/>
        <w:bottom w:val="none" w:sz="0" w:space="0" w:color="auto"/>
        <w:right w:val="none" w:sz="0" w:space="0" w:color="auto"/>
      </w:divBdr>
    </w:div>
    <w:div w:id="198394454">
      <w:bodyDiv w:val="1"/>
      <w:marLeft w:val="0"/>
      <w:marRight w:val="0"/>
      <w:marTop w:val="0"/>
      <w:marBottom w:val="0"/>
      <w:divBdr>
        <w:top w:val="none" w:sz="0" w:space="0" w:color="auto"/>
        <w:left w:val="none" w:sz="0" w:space="0" w:color="auto"/>
        <w:bottom w:val="none" w:sz="0" w:space="0" w:color="auto"/>
        <w:right w:val="none" w:sz="0" w:space="0" w:color="auto"/>
      </w:divBdr>
    </w:div>
    <w:div w:id="222567244">
      <w:bodyDiv w:val="1"/>
      <w:marLeft w:val="0"/>
      <w:marRight w:val="0"/>
      <w:marTop w:val="0"/>
      <w:marBottom w:val="0"/>
      <w:divBdr>
        <w:top w:val="none" w:sz="0" w:space="0" w:color="auto"/>
        <w:left w:val="none" w:sz="0" w:space="0" w:color="auto"/>
        <w:bottom w:val="none" w:sz="0" w:space="0" w:color="auto"/>
        <w:right w:val="none" w:sz="0" w:space="0" w:color="auto"/>
      </w:divBdr>
    </w:div>
    <w:div w:id="245891207">
      <w:bodyDiv w:val="1"/>
      <w:marLeft w:val="0"/>
      <w:marRight w:val="0"/>
      <w:marTop w:val="0"/>
      <w:marBottom w:val="0"/>
      <w:divBdr>
        <w:top w:val="none" w:sz="0" w:space="0" w:color="auto"/>
        <w:left w:val="none" w:sz="0" w:space="0" w:color="auto"/>
        <w:bottom w:val="none" w:sz="0" w:space="0" w:color="auto"/>
        <w:right w:val="none" w:sz="0" w:space="0" w:color="auto"/>
      </w:divBdr>
    </w:div>
    <w:div w:id="251278570">
      <w:bodyDiv w:val="1"/>
      <w:marLeft w:val="0"/>
      <w:marRight w:val="0"/>
      <w:marTop w:val="0"/>
      <w:marBottom w:val="0"/>
      <w:divBdr>
        <w:top w:val="none" w:sz="0" w:space="0" w:color="auto"/>
        <w:left w:val="none" w:sz="0" w:space="0" w:color="auto"/>
        <w:bottom w:val="none" w:sz="0" w:space="0" w:color="auto"/>
        <w:right w:val="none" w:sz="0" w:space="0" w:color="auto"/>
      </w:divBdr>
    </w:div>
    <w:div w:id="271205745">
      <w:bodyDiv w:val="1"/>
      <w:marLeft w:val="0"/>
      <w:marRight w:val="0"/>
      <w:marTop w:val="0"/>
      <w:marBottom w:val="0"/>
      <w:divBdr>
        <w:top w:val="none" w:sz="0" w:space="0" w:color="auto"/>
        <w:left w:val="none" w:sz="0" w:space="0" w:color="auto"/>
        <w:bottom w:val="none" w:sz="0" w:space="0" w:color="auto"/>
        <w:right w:val="none" w:sz="0" w:space="0" w:color="auto"/>
      </w:divBdr>
    </w:div>
    <w:div w:id="284234607">
      <w:bodyDiv w:val="1"/>
      <w:marLeft w:val="0"/>
      <w:marRight w:val="0"/>
      <w:marTop w:val="0"/>
      <w:marBottom w:val="0"/>
      <w:divBdr>
        <w:top w:val="none" w:sz="0" w:space="0" w:color="auto"/>
        <w:left w:val="none" w:sz="0" w:space="0" w:color="auto"/>
        <w:bottom w:val="none" w:sz="0" w:space="0" w:color="auto"/>
        <w:right w:val="none" w:sz="0" w:space="0" w:color="auto"/>
      </w:divBdr>
    </w:div>
    <w:div w:id="288972576">
      <w:bodyDiv w:val="1"/>
      <w:marLeft w:val="0"/>
      <w:marRight w:val="0"/>
      <w:marTop w:val="0"/>
      <w:marBottom w:val="0"/>
      <w:divBdr>
        <w:top w:val="none" w:sz="0" w:space="0" w:color="auto"/>
        <w:left w:val="none" w:sz="0" w:space="0" w:color="auto"/>
        <w:bottom w:val="none" w:sz="0" w:space="0" w:color="auto"/>
        <w:right w:val="none" w:sz="0" w:space="0" w:color="auto"/>
      </w:divBdr>
    </w:div>
    <w:div w:id="299651886">
      <w:bodyDiv w:val="1"/>
      <w:marLeft w:val="0"/>
      <w:marRight w:val="0"/>
      <w:marTop w:val="0"/>
      <w:marBottom w:val="0"/>
      <w:divBdr>
        <w:top w:val="none" w:sz="0" w:space="0" w:color="auto"/>
        <w:left w:val="none" w:sz="0" w:space="0" w:color="auto"/>
        <w:bottom w:val="none" w:sz="0" w:space="0" w:color="auto"/>
        <w:right w:val="none" w:sz="0" w:space="0" w:color="auto"/>
      </w:divBdr>
    </w:div>
    <w:div w:id="317660057">
      <w:bodyDiv w:val="1"/>
      <w:marLeft w:val="0"/>
      <w:marRight w:val="0"/>
      <w:marTop w:val="0"/>
      <w:marBottom w:val="0"/>
      <w:divBdr>
        <w:top w:val="none" w:sz="0" w:space="0" w:color="auto"/>
        <w:left w:val="none" w:sz="0" w:space="0" w:color="auto"/>
        <w:bottom w:val="none" w:sz="0" w:space="0" w:color="auto"/>
        <w:right w:val="none" w:sz="0" w:space="0" w:color="auto"/>
      </w:divBdr>
    </w:div>
    <w:div w:id="322660507">
      <w:bodyDiv w:val="1"/>
      <w:marLeft w:val="0"/>
      <w:marRight w:val="0"/>
      <w:marTop w:val="0"/>
      <w:marBottom w:val="0"/>
      <w:divBdr>
        <w:top w:val="none" w:sz="0" w:space="0" w:color="auto"/>
        <w:left w:val="none" w:sz="0" w:space="0" w:color="auto"/>
        <w:bottom w:val="none" w:sz="0" w:space="0" w:color="auto"/>
        <w:right w:val="none" w:sz="0" w:space="0" w:color="auto"/>
      </w:divBdr>
    </w:div>
    <w:div w:id="327372186">
      <w:bodyDiv w:val="1"/>
      <w:marLeft w:val="0"/>
      <w:marRight w:val="0"/>
      <w:marTop w:val="0"/>
      <w:marBottom w:val="0"/>
      <w:divBdr>
        <w:top w:val="none" w:sz="0" w:space="0" w:color="auto"/>
        <w:left w:val="none" w:sz="0" w:space="0" w:color="auto"/>
        <w:bottom w:val="none" w:sz="0" w:space="0" w:color="auto"/>
        <w:right w:val="none" w:sz="0" w:space="0" w:color="auto"/>
      </w:divBdr>
    </w:div>
    <w:div w:id="351684090">
      <w:bodyDiv w:val="1"/>
      <w:marLeft w:val="0"/>
      <w:marRight w:val="0"/>
      <w:marTop w:val="0"/>
      <w:marBottom w:val="0"/>
      <w:divBdr>
        <w:top w:val="none" w:sz="0" w:space="0" w:color="auto"/>
        <w:left w:val="none" w:sz="0" w:space="0" w:color="auto"/>
        <w:bottom w:val="none" w:sz="0" w:space="0" w:color="auto"/>
        <w:right w:val="none" w:sz="0" w:space="0" w:color="auto"/>
      </w:divBdr>
    </w:div>
    <w:div w:id="354622249">
      <w:bodyDiv w:val="1"/>
      <w:marLeft w:val="0"/>
      <w:marRight w:val="0"/>
      <w:marTop w:val="0"/>
      <w:marBottom w:val="0"/>
      <w:divBdr>
        <w:top w:val="none" w:sz="0" w:space="0" w:color="auto"/>
        <w:left w:val="none" w:sz="0" w:space="0" w:color="auto"/>
        <w:bottom w:val="none" w:sz="0" w:space="0" w:color="auto"/>
        <w:right w:val="none" w:sz="0" w:space="0" w:color="auto"/>
      </w:divBdr>
    </w:div>
    <w:div w:id="366493941">
      <w:bodyDiv w:val="1"/>
      <w:marLeft w:val="0"/>
      <w:marRight w:val="0"/>
      <w:marTop w:val="0"/>
      <w:marBottom w:val="0"/>
      <w:divBdr>
        <w:top w:val="none" w:sz="0" w:space="0" w:color="auto"/>
        <w:left w:val="none" w:sz="0" w:space="0" w:color="auto"/>
        <w:bottom w:val="none" w:sz="0" w:space="0" w:color="auto"/>
        <w:right w:val="none" w:sz="0" w:space="0" w:color="auto"/>
      </w:divBdr>
    </w:div>
    <w:div w:id="395322450">
      <w:bodyDiv w:val="1"/>
      <w:marLeft w:val="0"/>
      <w:marRight w:val="0"/>
      <w:marTop w:val="0"/>
      <w:marBottom w:val="0"/>
      <w:divBdr>
        <w:top w:val="none" w:sz="0" w:space="0" w:color="auto"/>
        <w:left w:val="none" w:sz="0" w:space="0" w:color="auto"/>
        <w:bottom w:val="none" w:sz="0" w:space="0" w:color="auto"/>
        <w:right w:val="none" w:sz="0" w:space="0" w:color="auto"/>
      </w:divBdr>
    </w:div>
    <w:div w:id="398787998">
      <w:bodyDiv w:val="1"/>
      <w:marLeft w:val="0"/>
      <w:marRight w:val="0"/>
      <w:marTop w:val="0"/>
      <w:marBottom w:val="0"/>
      <w:divBdr>
        <w:top w:val="none" w:sz="0" w:space="0" w:color="auto"/>
        <w:left w:val="none" w:sz="0" w:space="0" w:color="auto"/>
        <w:bottom w:val="none" w:sz="0" w:space="0" w:color="auto"/>
        <w:right w:val="none" w:sz="0" w:space="0" w:color="auto"/>
      </w:divBdr>
    </w:div>
    <w:div w:id="435829032">
      <w:bodyDiv w:val="1"/>
      <w:marLeft w:val="0"/>
      <w:marRight w:val="0"/>
      <w:marTop w:val="0"/>
      <w:marBottom w:val="0"/>
      <w:divBdr>
        <w:top w:val="none" w:sz="0" w:space="0" w:color="auto"/>
        <w:left w:val="none" w:sz="0" w:space="0" w:color="auto"/>
        <w:bottom w:val="none" w:sz="0" w:space="0" w:color="auto"/>
        <w:right w:val="none" w:sz="0" w:space="0" w:color="auto"/>
      </w:divBdr>
    </w:div>
    <w:div w:id="494613556">
      <w:bodyDiv w:val="1"/>
      <w:marLeft w:val="0"/>
      <w:marRight w:val="0"/>
      <w:marTop w:val="0"/>
      <w:marBottom w:val="0"/>
      <w:divBdr>
        <w:top w:val="none" w:sz="0" w:space="0" w:color="auto"/>
        <w:left w:val="none" w:sz="0" w:space="0" w:color="auto"/>
        <w:bottom w:val="none" w:sz="0" w:space="0" w:color="auto"/>
        <w:right w:val="none" w:sz="0" w:space="0" w:color="auto"/>
      </w:divBdr>
    </w:div>
    <w:div w:id="499924808">
      <w:bodyDiv w:val="1"/>
      <w:marLeft w:val="0"/>
      <w:marRight w:val="0"/>
      <w:marTop w:val="0"/>
      <w:marBottom w:val="0"/>
      <w:divBdr>
        <w:top w:val="none" w:sz="0" w:space="0" w:color="auto"/>
        <w:left w:val="none" w:sz="0" w:space="0" w:color="auto"/>
        <w:bottom w:val="none" w:sz="0" w:space="0" w:color="auto"/>
        <w:right w:val="none" w:sz="0" w:space="0" w:color="auto"/>
      </w:divBdr>
    </w:div>
    <w:div w:id="505367867">
      <w:bodyDiv w:val="1"/>
      <w:marLeft w:val="0"/>
      <w:marRight w:val="0"/>
      <w:marTop w:val="0"/>
      <w:marBottom w:val="0"/>
      <w:divBdr>
        <w:top w:val="none" w:sz="0" w:space="0" w:color="auto"/>
        <w:left w:val="none" w:sz="0" w:space="0" w:color="auto"/>
        <w:bottom w:val="none" w:sz="0" w:space="0" w:color="auto"/>
        <w:right w:val="none" w:sz="0" w:space="0" w:color="auto"/>
      </w:divBdr>
    </w:div>
    <w:div w:id="523903144">
      <w:bodyDiv w:val="1"/>
      <w:marLeft w:val="0"/>
      <w:marRight w:val="0"/>
      <w:marTop w:val="0"/>
      <w:marBottom w:val="0"/>
      <w:divBdr>
        <w:top w:val="none" w:sz="0" w:space="0" w:color="auto"/>
        <w:left w:val="none" w:sz="0" w:space="0" w:color="auto"/>
        <w:bottom w:val="none" w:sz="0" w:space="0" w:color="auto"/>
        <w:right w:val="none" w:sz="0" w:space="0" w:color="auto"/>
      </w:divBdr>
    </w:div>
    <w:div w:id="538859766">
      <w:bodyDiv w:val="1"/>
      <w:marLeft w:val="0"/>
      <w:marRight w:val="0"/>
      <w:marTop w:val="0"/>
      <w:marBottom w:val="0"/>
      <w:divBdr>
        <w:top w:val="none" w:sz="0" w:space="0" w:color="auto"/>
        <w:left w:val="none" w:sz="0" w:space="0" w:color="auto"/>
        <w:bottom w:val="none" w:sz="0" w:space="0" w:color="auto"/>
        <w:right w:val="none" w:sz="0" w:space="0" w:color="auto"/>
      </w:divBdr>
    </w:div>
    <w:div w:id="538981906">
      <w:bodyDiv w:val="1"/>
      <w:marLeft w:val="0"/>
      <w:marRight w:val="0"/>
      <w:marTop w:val="0"/>
      <w:marBottom w:val="0"/>
      <w:divBdr>
        <w:top w:val="none" w:sz="0" w:space="0" w:color="auto"/>
        <w:left w:val="none" w:sz="0" w:space="0" w:color="auto"/>
        <w:bottom w:val="none" w:sz="0" w:space="0" w:color="auto"/>
        <w:right w:val="none" w:sz="0" w:space="0" w:color="auto"/>
      </w:divBdr>
    </w:div>
    <w:div w:id="542182801">
      <w:bodyDiv w:val="1"/>
      <w:marLeft w:val="0"/>
      <w:marRight w:val="0"/>
      <w:marTop w:val="0"/>
      <w:marBottom w:val="0"/>
      <w:divBdr>
        <w:top w:val="none" w:sz="0" w:space="0" w:color="auto"/>
        <w:left w:val="none" w:sz="0" w:space="0" w:color="auto"/>
        <w:bottom w:val="none" w:sz="0" w:space="0" w:color="auto"/>
        <w:right w:val="none" w:sz="0" w:space="0" w:color="auto"/>
      </w:divBdr>
    </w:div>
    <w:div w:id="544030303">
      <w:bodyDiv w:val="1"/>
      <w:marLeft w:val="0"/>
      <w:marRight w:val="0"/>
      <w:marTop w:val="0"/>
      <w:marBottom w:val="0"/>
      <w:divBdr>
        <w:top w:val="none" w:sz="0" w:space="0" w:color="auto"/>
        <w:left w:val="none" w:sz="0" w:space="0" w:color="auto"/>
        <w:bottom w:val="none" w:sz="0" w:space="0" w:color="auto"/>
        <w:right w:val="none" w:sz="0" w:space="0" w:color="auto"/>
      </w:divBdr>
    </w:div>
    <w:div w:id="552277734">
      <w:bodyDiv w:val="1"/>
      <w:marLeft w:val="0"/>
      <w:marRight w:val="0"/>
      <w:marTop w:val="0"/>
      <w:marBottom w:val="0"/>
      <w:divBdr>
        <w:top w:val="none" w:sz="0" w:space="0" w:color="auto"/>
        <w:left w:val="none" w:sz="0" w:space="0" w:color="auto"/>
        <w:bottom w:val="none" w:sz="0" w:space="0" w:color="auto"/>
        <w:right w:val="none" w:sz="0" w:space="0" w:color="auto"/>
      </w:divBdr>
    </w:div>
    <w:div w:id="578441105">
      <w:bodyDiv w:val="1"/>
      <w:marLeft w:val="0"/>
      <w:marRight w:val="0"/>
      <w:marTop w:val="0"/>
      <w:marBottom w:val="0"/>
      <w:divBdr>
        <w:top w:val="none" w:sz="0" w:space="0" w:color="auto"/>
        <w:left w:val="none" w:sz="0" w:space="0" w:color="auto"/>
        <w:bottom w:val="none" w:sz="0" w:space="0" w:color="auto"/>
        <w:right w:val="none" w:sz="0" w:space="0" w:color="auto"/>
      </w:divBdr>
    </w:div>
    <w:div w:id="590427979">
      <w:bodyDiv w:val="1"/>
      <w:marLeft w:val="0"/>
      <w:marRight w:val="0"/>
      <w:marTop w:val="0"/>
      <w:marBottom w:val="0"/>
      <w:divBdr>
        <w:top w:val="none" w:sz="0" w:space="0" w:color="auto"/>
        <w:left w:val="none" w:sz="0" w:space="0" w:color="auto"/>
        <w:bottom w:val="none" w:sz="0" w:space="0" w:color="auto"/>
        <w:right w:val="none" w:sz="0" w:space="0" w:color="auto"/>
      </w:divBdr>
    </w:div>
    <w:div w:id="633752588">
      <w:bodyDiv w:val="1"/>
      <w:marLeft w:val="0"/>
      <w:marRight w:val="0"/>
      <w:marTop w:val="0"/>
      <w:marBottom w:val="0"/>
      <w:divBdr>
        <w:top w:val="none" w:sz="0" w:space="0" w:color="auto"/>
        <w:left w:val="none" w:sz="0" w:space="0" w:color="auto"/>
        <w:bottom w:val="none" w:sz="0" w:space="0" w:color="auto"/>
        <w:right w:val="none" w:sz="0" w:space="0" w:color="auto"/>
      </w:divBdr>
    </w:div>
    <w:div w:id="672270229">
      <w:bodyDiv w:val="1"/>
      <w:marLeft w:val="0"/>
      <w:marRight w:val="0"/>
      <w:marTop w:val="0"/>
      <w:marBottom w:val="0"/>
      <w:divBdr>
        <w:top w:val="none" w:sz="0" w:space="0" w:color="auto"/>
        <w:left w:val="none" w:sz="0" w:space="0" w:color="auto"/>
        <w:bottom w:val="none" w:sz="0" w:space="0" w:color="auto"/>
        <w:right w:val="none" w:sz="0" w:space="0" w:color="auto"/>
      </w:divBdr>
    </w:div>
    <w:div w:id="676545189">
      <w:bodyDiv w:val="1"/>
      <w:marLeft w:val="0"/>
      <w:marRight w:val="0"/>
      <w:marTop w:val="0"/>
      <w:marBottom w:val="0"/>
      <w:divBdr>
        <w:top w:val="none" w:sz="0" w:space="0" w:color="auto"/>
        <w:left w:val="none" w:sz="0" w:space="0" w:color="auto"/>
        <w:bottom w:val="none" w:sz="0" w:space="0" w:color="auto"/>
        <w:right w:val="none" w:sz="0" w:space="0" w:color="auto"/>
      </w:divBdr>
    </w:div>
    <w:div w:id="678434731">
      <w:bodyDiv w:val="1"/>
      <w:marLeft w:val="0"/>
      <w:marRight w:val="0"/>
      <w:marTop w:val="0"/>
      <w:marBottom w:val="0"/>
      <w:divBdr>
        <w:top w:val="none" w:sz="0" w:space="0" w:color="auto"/>
        <w:left w:val="none" w:sz="0" w:space="0" w:color="auto"/>
        <w:bottom w:val="none" w:sz="0" w:space="0" w:color="auto"/>
        <w:right w:val="none" w:sz="0" w:space="0" w:color="auto"/>
      </w:divBdr>
    </w:div>
    <w:div w:id="685448011">
      <w:bodyDiv w:val="1"/>
      <w:marLeft w:val="0"/>
      <w:marRight w:val="0"/>
      <w:marTop w:val="0"/>
      <w:marBottom w:val="0"/>
      <w:divBdr>
        <w:top w:val="none" w:sz="0" w:space="0" w:color="auto"/>
        <w:left w:val="none" w:sz="0" w:space="0" w:color="auto"/>
        <w:bottom w:val="none" w:sz="0" w:space="0" w:color="auto"/>
        <w:right w:val="none" w:sz="0" w:space="0" w:color="auto"/>
      </w:divBdr>
    </w:div>
    <w:div w:id="711542166">
      <w:bodyDiv w:val="1"/>
      <w:marLeft w:val="0"/>
      <w:marRight w:val="0"/>
      <w:marTop w:val="0"/>
      <w:marBottom w:val="0"/>
      <w:divBdr>
        <w:top w:val="none" w:sz="0" w:space="0" w:color="auto"/>
        <w:left w:val="none" w:sz="0" w:space="0" w:color="auto"/>
        <w:bottom w:val="none" w:sz="0" w:space="0" w:color="auto"/>
        <w:right w:val="none" w:sz="0" w:space="0" w:color="auto"/>
      </w:divBdr>
    </w:div>
    <w:div w:id="714549564">
      <w:bodyDiv w:val="1"/>
      <w:marLeft w:val="0"/>
      <w:marRight w:val="0"/>
      <w:marTop w:val="0"/>
      <w:marBottom w:val="0"/>
      <w:divBdr>
        <w:top w:val="none" w:sz="0" w:space="0" w:color="auto"/>
        <w:left w:val="none" w:sz="0" w:space="0" w:color="auto"/>
        <w:bottom w:val="none" w:sz="0" w:space="0" w:color="auto"/>
        <w:right w:val="none" w:sz="0" w:space="0" w:color="auto"/>
      </w:divBdr>
    </w:div>
    <w:div w:id="715785833">
      <w:bodyDiv w:val="1"/>
      <w:marLeft w:val="0"/>
      <w:marRight w:val="0"/>
      <w:marTop w:val="0"/>
      <w:marBottom w:val="0"/>
      <w:divBdr>
        <w:top w:val="none" w:sz="0" w:space="0" w:color="auto"/>
        <w:left w:val="none" w:sz="0" w:space="0" w:color="auto"/>
        <w:bottom w:val="none" w:sz="0" w:space="0" w:color="auto"/>
        <w:right w:val="none" w:sz="0" w:space="0" w:color="auto"/>
      </w:divBdr>
    </w:div>
    <w:div w:id="741757416">
      <w:bodyDiv w:val="1"/>
      <w:marLeft w:val="0"/>
      <w:marRight w:val="0"/>
      <w:marTop w:val="0"/>
      <w:marBottom w:val="0"/>
      <w:divBdr>
        <w:top w:val="none" w:sz="0" w:space="0" w:color="auto"/>
        <w:left w:val="none" w:sz="0" w:space="0" w:color="auto"/>
        <w:bottom w:val="none" w:sz="0" w:space="0" w:color="auto"/>
        <w:right w:val="none" w:sz="0" w:space="0" w:color="auto"/>
      </w:divBdr>
    </w:div>
    <w:div w:id="749042234">
      <w:bodyDiv w:val="1"/>
      <w:marLeft w:val="0"/>
      <w:marRight w:val="0"/>
      <w:marTop w:val="0"/>
      <w:marBottom w:val="0"/>
      <w:divBdr>
        <w:top w:val="none" w:sz="0" w:space="0" w:color="auto"/>
        <w:left w:val="none" w:sz="0" w:space="0" w:color="auto"/>
        <w:bottom w:val="none" w:sz="0" w:space="0" w:color="auto"/>
        <w:right w:val="none" w:sz="0" w:space="0" w:color="auto"/>
      </w:divBdr>
    </w:div>
    <w:div w:id="760839203">
      <w:bodyDiv w:val="1"/>
      <w:marLeft w:val="0"/>
      <w:marRight w:val="0"/>
      <w:marTop w:val="0"/>
      <w:marBottom w:val="0"/>
      <w:divBdr>
        <w:top w:val="none" w:sz="0" w:space="0" w:color="auto"/>
        <w:left w:val="none" w:sz="0" w:space="0" w:color="auto"/>
        <w:bottom w:val="none" w:sz="0" w:space="0" w:color="auto"/>
        <w:right w:val="none" w:sz="0" w:space="0" w:color="auto"/>
      </w:divBdr>
    </w:div>
    <w:div w:id="768351777">
      <w:bodyDiv w:val="1"/>
      <w:marLeft w:val="0"/>
      <w:marRight w:val="0"/>
      <w:marTop w:val="0"/>
      <w:marBottom w:val="0"/>
      <w:divBdr>
        <w:top w:val="none" w:sz="0" w:space="0" w:color="auto"/>
        <w:left w:val="none" w:sz="0" w:space="0" w:color="auto"/>
        <w:bottom w:val="none" w:sz="0" w:space="0" w:color="auto"/>
        <w:right w:val="none" w:sz="0" w:space="0" w:color="auto"/>
      </w:divBdr>
    </w:div>
    <w:div w:id="782387454">
      <w:bodyDiv w:val="1"/>
      <w:marLeft w:val="0"/>
      <w:marRight w:val="0"/>
      <w:marTop w:val="0"/>
      <w:marBottom w:val="0"/>
      <w:divBdr>
        <w:top w:val="none" w:sz="0" w:space="0" w:color="auto"/>
        <w:left w:val="none" w:sz="0" w:space="0" w:color="auto"/>
        <w:bottom w:val="none" w:sz="0" w:space="0" w:color="auto"/>
        <w:right w:val="none" w:sz="0" w:space="0" w:color="auto"/>
      </w:divBdr>
    </w:div>
    <w:div w:id="791823636">
      <w:bodyDiv w:val="1"/>
      <w:marLeft w:val="0"/>
      <w:marRight w:val="0"/>
      <w:marTop w:val="0"/>
      <w:marBottom w:val="0"/>
      <w:divBdr>
        <w:top w:val="none" w:sz="0" w:space="0" w:color="auto"/>
        <w:left w:val="none" w:sz="0" w:space="0" w:color="auto"/>
        <w:bottom w:val="none" w:sz="0" w:space="0" w:color="auto"/>
        <w:right w:val="none" w:sz="0" w:space="0" w:color="auto"/>
      </w:divBdr>
    </w:div>
    <w:div w:id="797644253">
      <w:bodyDiv w:val="1"/>
      <w:marLeft w:val="0"/>
      <w:marRight w:val="0"/>
      <w:marTop w:val="0"/>
      <w:marBottom w:val="0"/>
      <w:divBdr>
        <w:top w:val="none" w:sz="0" w:space="0" w:color="auto"/>
        <w:left w:val="none" w:sz="0" w:space="0" w:color="auto"/>
        <w:bottom w:val="none" w:sz="0" w:space="0" w:color="auto"/>
        <w:right w:val="none" w:sz="0" w:space="0" w:color="auto"/>
      </w:divBdr>
    </w:div>
    <w:div w:id="799154121">
      <w:bodyDiv w:val="1"/>
      <w:marLeft w:val="0"/>
      <w:marRight w:val="0"/>
      <w:marTop w:val="0"/>
      <w:marBottom w:val="0"/>
      <w:divBdr>
        <w:top w:val="none" w:sz="0" w:space="0" w:color="auto"/>
        <w:left w:val="none" w:sz="0" w:space="0" w:color="auto"/>
        <w:bottom w:val="none" w:sz="0" w:space="0" w:color="auto"/>
        <w:right w:val="none" w:sz="0" w:space="0" w:color="auto"/>
      </w:divBdr>
    </w:div>
    <w:div w:id="877087731">
      <w:bodyDiv w:val="1"/>
      <w:marLeft w:val="0"/>
      <w:marRight w:val="0"/>
      <w:marTop w:val="0"/>
      <w:marBottom w:val="0"/>
      <w:divBdr>
        <w:top w:val="none" w:sz="0" w:space="0" w:color="auto"/>
        <w:left w:val="none" w:sz="0" w:space="0" w:color="auto"/>
        <w:bottom w:val="none" w:sz="0" w:space="0" w:color="auto"/>
        <w:right w:val="none" w:sz="0" w:space="0" w:color="auto"/>
      </w:divBdr>
    </w:div>
    <w:div w:id="889999613">
      <w:bodyDiv w:val="1"/>
      <w:marLeft w:val="0"/>
      <w:marRight w:val="0"/>
      <w:marTop w:val="0"/>
      <w:marBottom w:val="0"/>
      <w:divBdr>
        <w:top w:val="none" w:sz="0" w:space="0" w:color="auto"/>
        <w:left w:val="none" w:sz="0" w:space="0" w:color="auto"/>
        <w:bottom w:val="none" w:sz="0" w:space="0" w:color="auto"/>
        <w:right w:val="none" w:sz="0" w:space="0" w:color="auto"/>
      </w:divBdr>
    </w:div>
    <w:div w:id="904953729">
      <w:bodyDiv w:val="1"/>
      <w:marLeft w:val="0"/>
      <w:marRight w:val="0"/>
      <w:marTop w:val="0"/>
      <w:marBottom w:val="0"/>
      <w:divBdr>
        <w:top w:val="none" w:sz="0" w:space="0" w:color="auto"/>
        <w:left w:val="none" w:sz="0" w:space="0" w:color="auto"/>
        <w:bottom w:val="none" w:sz="0" w:space="0" w:color="auto"/>
        <w:right w:val="none" w:sz="0" w:space="0" w:color="auto"/>
      </w:divBdr>
    </w:div>
    <w:div w:id="926886461">
      <w:bodyDiv w:val="1"/>
      <w:marLeft w:val="0"/>
      <w:marRight w:val="0"/>
      <w:marTop w:val="0"/>
      <w:marBottom w:val="0"/>
      <w:divBdr>
        <w:top w:val="none" w:sz="0" w:space="0" w:color="auto"/>
        <w:left w:val="none" w:sz="0" w:space="0" w:color="auto"/>
        <w:bottom w:val="none" w:sz="0" w:space="0" w:color="auto"/>
        <w:right w:val="none" w:sz="0" w:space="0" w:color="auto"/>
      </w:divBdr>
    </w:div>
    <w:div w:id="951478419">
      <w:bodyDiv w:val="1"/>
      <w:marLeft w:val="0"/>
      <w:marRight w:val="0"/>
      <w:marTop w:val="0"/>
      <w:marBottom w:val="0"/>
      <w:divBdr>
        <w:top w:val="none" w:sz="0" w:space="0" w:color="auto"/>
        <w:left w:val="none" w:sz="0" w:space="0" w:color="auto"/>
        <w:bottom w:val="none" w:sz="0" w:space="0" w:color="auto"/>
        <w:right w:val="none" w:sz="0" w:space="0" w:color="auto"/>
      </w:divBdr>
    </w:div>
    <w:div w:id="951934353">
      <w:bodyDiv w:val="1"/>
      <w:marLeft w:val="0"/>
      <w:marRight w:val="0"/>
      <w:marTop w:val="0"/>
      <w:marBottom w:val="0"/>
      <w:divBdr>
        <w:top w:val="none" w:sz="0" w:space="0" w:color="auto"/>
        <w:left w:val="none" w:sz="0" w:space="0" w:color="auto"/>
        <w:bottom w:val="none" w:sz="0" w:space="0" w:color="auto"/>
        <w:right w:val="none" w:sz="0" w:space="0" w:color="auto"/>
      </w:divBdr>
    </w:div>
    <w:div w:id="971595061">
      <w:bodyDiv w:val="1"/>
      <w:marLeft w:val="0"/>
      <w:marRight w:val="0"/>
      <w:marTop w:val="0"/>
      <w:marBottom w:val="0"/>
      <w:divBdr>
        <w:top w:val="none" w:sz="0" w:space="0" w:color="auto"/>
        <w:left w:val="none" w:sz="0" w:space="0" w:color="auto"/>
        <w:bottom w:val="none" w:sz="0" w:space="0" w:color="auto"/>
        <w:right w:val="none" w:sz="0" w:space="0" w:color="auto"/>
      </w:divBdr>
    </w:div>
    <w:div w:id="975380175">
      <w:bodyDiv w:val="1"/>
      <w:marLeft w:val="0"/>
      <w:marRight w:val="0"/>
      <w:marTop w:val="0"/>
      <w:marBottom w:val="0"/>
      <w:divBdr>
        <w:top w:val="none" w:sz="0" w:space="0" w:color="auto"/>
        <w:left w:val="none" w:sz="0" w:space="0" w:color="auto"/>
        <w:bottom w:val="none" w:sz="0" w:space="0" w:color="auto"/>
        <w:right w:val="none" w:sz="0" w:space="0" w:color="auto"/>
      </w:divBdr>
    </w:div>
    <w:div w:id="984163539">
      <w:bodyDiv w:val="1"/>
      <w:marLeft w:val="0"/>
      <w:marRight w:val="0"/>
      <w:marTop w:val="0"/>
      <w:marBottom w:val="0"/>
      <w:divBdr>
        <w:top w:val="none" w:sz="0" w:space="0" w:color="auto"/>
        <w:left w:val="none" w:sz="0" w:space="0" w:color="auto"/>
        <w:bottom w:val="none" w:sz="0" w:space="0" w:color="auto"/>
        <w:right w:val="none" w:sz="0" w:space="0" w:color="auto"/>
      </w:divBdr>
    </w:div>
    <w:div w:id="997271266">
      <w:bodyDiv w:val="1"/>
      <w:marLeft w:val="0"/>
      <w:marRight w:val="0"/>
      <w:marTop w:val="0"/>
      <w:marBottom w:val="0"/>
      <w:divBdr>
        <w:top w:val="none" w:sz="0" w:space="0" w:color="auto"/>
        <w:left w:val="none" w:sz="0" w:space="0" w:color="auto"/>
        <w:bottom w:val="none" w:sz="0" w:space="0" w:color="auto"/>
        <w:right w:val="none" w:sz="0" w:space="0" w:color="auto"/>
      </w:divBdr>
    </w:div>
    <w:div w:id="1018696860">
      <w:bodyDiv w:val="1"/>
      <w:marLeft w:val="0"/>
      <w:marRight w:val="0"/>
      <w:marTop w:val="0"/>
      <w:marBottom w:val="0"/>
      <w:divBdr>
        <w:top w:val="none" w:sz="0" w:space="0" w:color="auto"/>
        <w:left w:val="none" w:sz="0" w:space="0" w:color="auto"/>
        <w:bottom w:val="none" w:sz="0" w:space="0" w:color="auto"/>
        <w:right w:val="none" w:sz="0" w:space="0" w:color="auto"/>
      </w:divBdr>
    </w:div>
    <w:div w:id="1029646342">
      <w:bodyDiv w:val="1"/>
      <w:marLeft w:val="0"/>
      <w:marRight w:val="0"/>
      <w:marTop w:val="0"/>
      <w:marBottom w:val="0"/>
      <w:divBdr>
        <w:top w:val="none" w:sz="0" w:space="0" w:color="auto"/>
        <w:left w:val="none" w:sz="0" w:space="0" w:color="auto"/>
        <w:bottom w:val="none" w:sz="0" w:space="0" w:color="auto"/>
        <w:right w:val="none" w:sz="0" w:space="0" w:color="auto"/>
      </w:divBdr>
    </w:div>
    <w:div w:id="1031223798">
      <w:bodyDiv w:val="1"/>
      <w:marLeft w:val="0"/>
      <w:marRight w:val="0"/>
      <w:marTop w:val="0"/>
      <w:marBottom w:val="0"/>
      <w:divBdr>
        <w:top w:val="none" w:sz="0" w:space="0" w:color="auto"/>
        <w:left w:val="none" w:sz="0" w:space="0" w:color="auto"/>
        <w:bottom w:val="none" w:sz="0" w:space="0" w:color="auto"/>
        <w:right w:val="none" w:sz="0" w:space="0" w:color="auto"/>
      </w:divBdr>
    </w:div>
    <w:div w:id="1038117910">
      <w:bodyDiv w:val="1"/>
      <w:marLeft w:val="0"/>
      <w:marRight w:val="0"/>
      <w:marTop w:val="0"/>
      <w:marBottom w:val="0"/>
      <w:divBdr>
        <w:top w:val="none" w:sz="0" w:space="0" w:color="auto"/>
        <w:left w:val="none" w:sz="0" w:space="0" w:color="auto"/>
        <w:bottom w:val="none" w:sz="0" w:space="0" w:color="auto"/>
        <w:right w:val="none" w:sz="0" w:space="0" w:color="auto"/>
      </w:divBdr>
    </w:div>
    <w:div w:id="1089929464">
      <w:bodyDiv w:val="1"/>
      <w:marLeft w:val="0"/>
      <w:marRight w:val="0"/>
      <w:marTop w:val="0"/>
      <w:marBottom w:val="0"/>
      <w:divBdr>
        <w:top w:val="none" w:sz="0" w:space="0" w:color="auto"/>
        <w:left w:val="none" w:sz="0" w:space="0" w:color="auto"/>
        <w:bottom w:val="none" w:sz="0" w:space="0" w:color="auto"/>
        <w:right w:val="none" w:sz="0" w:space="0" w:color="auto"/>
      </w:divBdr>
    </w:div>
    <w:div w:id="1101757375">
      <w:bodyDiv w:val="1"/>
      <w:marLeft w:val="0"/>
      <w:marRight w:val="0"/>
      <w:marTop w:val="0"/>
      <w:marBottom w:val="0"/>
      <w:divBdr>
        <w:top w:val="none" w:sz="0" w:space="0" w:color="auto"/>
        <w:left w:val="none" w:sz="0" w:space="0" w:color="auto"/>
        <w:bottom w:val="none" w:sz="0" w:space="0" w:color="auto"/>
        <w:right w:val="none" w:sz="0" w:space="0" w:color="auto"/>
      </w:divBdr>
    </w:div>
    <w:div w:id="1106265321">
      <w:bodyDiv w:val="1"/>
      <w:marLeft w:val="0"/>
      <w:marRight w:val="0"/>
      <w:marTop w:val="0"/>
      <w:marBottom w:val="0"/>
      <w:divBdr>
        <w:top w:val="none" w:sz="0" w:space="0" w:color="auto"/>
        <w:left w:val="none" w:sz="0" w:space="0" w:color="auto"/>
        <w:bottom w:val="none" w:sz="0" w:space="0" w:color="auto"/>
        <w:right w:val="none" w:sz="0" w:space="0" w:color="auto"/>
      </w:divBdr>
    </w:div>
    <w:div w:id="1108811123">
      <w:bodyDiv w:val="1"/>
      <w:marLeft w:val="0"/>
      <w:marRight w:val="0"/>
      <w:marTop w:val="0"/>
      <w:marBottom w:val="0"/>
      <w:divBdr>
        <w:top w:val="none" w:sz="0" w:space="0" w:color="auto"/>
        <w:left w:val="none" w:sz="0" w:space="0" w:color="auto"/>
        <w:bottom w:val="none" w:sz="0" w:space="0" w:color="auto"/>
        <w:right w:val="none" w:sz="0" w:space="0" w:color="auto"/>
      </w:divBdr>
    </w:div>
    <w:div w:id="1116413064">
      <w:bodyDiv w:val="1"/>
      <w:marLeft w:val="0"/>
      <w:marRight w:val="0"/>
      <w:marTop w:val="0"/>
      <w:marBottom w:val="0"/>
      <w:divBdr>
        <w:top w:val="none" w:sz="0" w:space="0" w:color="auto"/>
        <w:left w:val="none" w:sz="0" w:space="0" w:color="auto"/>
        <w:bottom w:val="none" w:sz="0" w:space="0" w:color="auto"/>
        <w:right w:val="none" w:sz="0" w:space="0" w:color="auto"/>
      </w:divBdr>
    </w:div>
    <w:div w:id="1134912143">
      <w:bodyDiv w:val="1"/>
      <w:marLeft w:val="0"/>
      <w:marRight w:val="0"/>
      <w:marTop w:val="0"/>
      <w:marBottom w:val="0"/>
      <w:divBdr>
        <w:top w:val="none" w:sz="0" w:space="0" w:color="auto"/>
        <w:left w:val="none" w:sz="0" w:space="0" w:color="auto"/>
        <w:bottom w:val="none" w:sz="0" w:space="0" w:color="auto"/>
        <w:right w:val="none" w:sz="0" w:space="0" w:color="auto"/>
      </w:divBdr>
    </w:div>
    <w:div w:id="1140807551">
      <w:bodyDiv w:val="1"/>
      <w:marLeft w:val="0"/>
      <w:marRight w:val="0"/>
      <w:marTop w:val="0"/>
      <w:marBottom w:val="0"/>
      <w:divBdr>
        <w:top w:val="none" w:sz="0" w:space="0" w:color="auto"/>
        <w:left w:val="none" w:sz="0" w:space="0" w:color="auto"/>
        <w:bottom w:val="none" w:sz="0" w:space="0" w:color="auto"/>
        <w:right w:val="none" w:sz="0" w:space="0" w:color="auto"/>
      </w:divBdr>
    </w:div>
    <w:div w:id="1148746811">
      <w:bodyDiv w:val="1"/>
      <w:marLeft w:val="0"/>
      <w:marRight w:val="0"/>
      <w:marTop w:val="0"/>
      <w:marBottom w:val="0"/>
      <w:divBdr>
        <w:top w:val="none" w:sz="0" w:space="0" w:color="auto"/>
        <w:left w:val="none" w:sz="0" w:space="0" w:color="auto"/>
        <w:bottom w:val="none" w:sz="0" w:space="0" w:color="auto"/>
        <w:right w:val="none" w:sz="0" w:space="0" w:color="auto"/>
      </w:divBdr>
    </w:div>
    <w:div w:id="1162626961">
      <w:bodyDiv w:val="1"/>
      <w:marLeft w:val="0"/>
      <w:marRight w:val="0"/>
      <w:marTop w:val="0"/>
      <w:marBottom w:val="0"/>
      <w:divBdr>
        <w:top w:val="none" w:sz="0" w:space="0" w:color="auto"/>
        <w:left w:val="none" w:sz="0" w:space="0" w:color="auto"/>
        <w:bottom w:val="none" w:sz="0" w:space="0" w:color="auto"/>
        <w:right w:val="none" w:sz="0" w:space="0" w:color="auto"/>
      </w:divBdr>
    </w:div>
    <w:div w:id="1169252706">
      <w:bodyDiv w:val="1"/>
      <w:marLeft w:val="0"/>
      <w:marRight w:val="0"/>
      <w:marTop w:val="0"/>
      <w:marBottom w:val="0"/>
      <w:divBdr>
        <w:top w:val="none" w:sz="0" w:space="0" w:color="auto"/>
        <w:left w:val="none" w:sz="0" w:space="0" w:color="auto"/>
        <w:bottom w:val="none" w:sz="0" w:space="0" w:color="auto"/>
        <w:right w:val="none" w:sz="0" w:space="0" w:color="auto"/>
      </w:divBdr>
    </w:div>
    <w:div w:id="1175194147">
      <w:bodyDiv w:val="1"/>
      <w:marLeft w:val="0"/>
      <w:marRight w:val="0"/>
      <w:marTop w:val="0"/>
      <w:marBottom w:val="0"/>
      <w:divBdr>
        <w:top w:val="none" w:sz="0" w:space="0" w:color="auto"/>
        <w:left w:val="none" w:sz="0" w:space="0" w:color="auto"/>
        <w:bottom w:val="none" w:sz="0" w:space="0" w:color="auto"/>
        <w:right w:val="none" w:sz="0" w:space="0" w:color="auto"/>
      </w:divBdr>
    </w:div>
    <w:div w:id="1178497267">
      <w:bodyDiv w:val="1"/>
      <w:marLeft w:val="0"/>
      <w:marRight w:val="0"/>
      <w:marTop w:val="0"/>
      <w:marBottom w:val="0"/>
      <w:divBdr>
        <w:top w:val="none" w:sz="0" w:space="0" w:color="auto"/>
        <w:left w:val="none" w:sz="0" w:space="0" w:color="auto"/>
        <w:bottom w:val="none" w:sz="0" w:space="0" w:color="auto"/>
        <w:right w:val="none" w:sz="0" w:space="0" w:color="auto"/>
      </w:divBdr>
    </w:div>
    <w:div w:id="1178616351">
      <w:bodyDiv w:val="1"/>
      <w:marLeft w:val="0"/>
      <w:marRight w:val="0"/>
      <w:marTop w:val="0"/>
      <w:marBottom w:val="0"/>
      <w:divBdr>
        <w:top w:val="none" w:sz="0" w:space="0" w:color="auto"/>
        <w:left w:val="none" w:sz="0" w:space="0" w:color="auto"/>
        <w:bottom w:val="none" w:sz="0" w:space="0" w:color="auto"/>
        <w:right w:val="none" w:sz="0" w:space="0" w:color="auto"/>
      </w:divBdr>
    </w:div>
    <w:div w:id="1180044673">
      <w:bodyDiv w:val="1"/>
      <w:marLeft w:val="0"/>
      <w:marRight w:val="0"/>
      <w:marTop w:val="0"/>
      <w:marBottom w:val="0"/>
      <w:divBdr>
        <w:top w:val="none" w:sz="0" w:space="0" w:color="auto"/>
        <w:left w:val="none" w:sz="0" w:space="0" w:color="auto"/>
        <w:bottom w:val="none" w:sz="0" w:space="0" w:color="auto"/>
        <w:right w:val="none" w:sz="0" w:space="0" w:color="auto"/>
      </w:divBdr>
    </w:div>
    <w:div w:id="1202476995">
      <w:bodyDiv w:val="1"/>
      <w:marLeft w:val="0"/>
      <w:marRight w:val="0"/>
      <w:marTop w:val="0"/>
      <w:marBottom w:val="0"/>
      <w:divBdr>
        <w:top w:val="none" w:sz="0" w:space="0" w:color="auto"/>
        <w:left w:val="none" w:sz="0" w:space="0" w:color="auto"/>
        <w:bottom w:val="none" w:sz="0" w:space="0" w:color="auto"/>
        <w:right w:val="none" w:sz="0" w:space="0" w:color="auto"/>
      </w:divBdr>
    </w:div>
    <w:div w:id="1209798465">
      <w:bodyDiv w:val="1"/>
      <w:marLeft w:val="0"/>
      <w:marRight w:val="0"/>
      <w:marTop w:val="0"/>
      <w:marBottom w:val="0"/>
      <w:divBdr>
        <w:top w:val="none" w:sz="0" w:space="0" w:color="auto"/>
        <w:left w:val="none" w:sz="0" w:space="0" w:color="auto"/>
        <w:bottom w:val="none" w:sz="0" w:space="0" w:color="auto"/>
        <w:right w:val="none" w:sz="0" w:space="0" w:color="auto"/>
      </w:divBdr>
    </w:div>
    <w:div w:id="1214389983">
      <w:bodyDiv w:val="1"/>
      <w:marLeft w:val="0"/>
      <w:marRight w:val="0"/>
      <w:marTop w:val="0"/>
      <w:marBottom w:val="0"/>
      <w:divBdr>
        <w:top w:val="none" w:sz="0" w:space="0" w:color="auto"/>
        <w:left w:val="none" w:sz="0" w:space="0" w:color="auto"/>
        <w:bottom w:val="none" w:sz="0" w:space="0" w:color="auto"/>
        <w:right w:val="none" w:sz="0" w:space="0" w:color="auto"/>
      </w:divBdr>
    </w:div>
    <w:div w:id="1217165474">
      <w:bodyDiv w:val="1"/>
      <w:marLeft w:val="0"/>
      <w:marRight w:val="0"/>
      <w:marTop w:val="0"/>
      <w:marBottom w:val="0"/>
      <w:divBdr>
        <w:top w:val="none" w:sz="0" w:space="0" w:color="auto"/>
        <w:left w:val="none" w:sz="0" w:space="0" w:color="auto"/>
        <w:bottom w:val="none" w:sz="0" w:space="0" w:color="auto"/>
        <w:right w:val="none" w:sz="0" w:space="0" w:color="auto"/>
      </w:divBdr>
    </w:div>
    <w:div w:id="1218322520">
      <w:bodyDiv w:val="1"/>
      <w:marLeft w:val="0"/>
      <w:marRight w:val="0"/>
      <w:marTop w:val="0"/>
      <w:marBottom w:val="0"/>
      <w:divBdr>
        <w:top w:val="none" w:sz="0" w:space="0" w:color="auto"/>
        <w:left w:val="none" w:sz="0" w:space="0" w:color="auto"/>
        <w:bottom w:val="none" w:sz="0" w:space="0" w:color="auto"/>
        <w:right w:val="none" w:sz="0" w:space="0" w:color="auto"/>
      </w:divBdr>
    </w:div>
    <w:div w:id="1235551803">
      <w:bodyDiv w:val="1"/>
      <w:marLeft w:val="0"/>
      <w:marRight w:val="0"/>
      <w:marTop w:val="0"/>
      <w:marBottom w:val="0"/>
      <w:divBdr>
        <w:top w:val="none" w:sz="0" w:space="0" w:color="auto"/>
        <w:left w:val="none" w:sz="0" w:space="0" w:color="auto"/>
        <w:bottom w:val="none" w:sz="0" w:space="0" w:color="auto"/>
        <w:right w:val="none" w:sz="0" w:space="0" w:color="auto"/>
      </w:divBdr>
    </w:div>
    <w:div w:id="1236355455">
      <w:bodyDiv w:val="1"/>
      <w:marLeft w:val="0"/>
      <w:marRight w:val="0"/>
      <w:marTop w:val="0"/>
      <w:marBottom w:val="0"/>
      <w:divBdr>
        <w:top w:val="none" w:sz="0" w:space="0" w:color="auto"/>
        <w:left w:val="none" w:sz="0" w:space="0" w:color="auto"/>
        <w:bottom w:val="none" w:sz="0" w:space="0" w:color="auto"/>
        <w:right w:val="none" w:sz="0" w:space="0" w:color="auto"/>
      </w:divBdr>
    </w:div>
    <w:div w:id="1239679082">
      <w:bodyDiv w:val="1"/>
      <w:marLeft w:val="0"/>
      <w:marRight w:val="0"/>
      <w:marTop w:val="0"/>
      <w:marBottom w:val="0"/>
      <w:divBdr>
        <w:top w:val="none" w:sz="0" w:space="0" w:color="auto"/>
        <w:left w:val="none" w:sz="0" w:space="0" w:color="auto"/>
        <w:bottom w:val="none" w:sz="0" w:space="0" w:color="auto"/>
        <w:right w:val="none" w:sz="0" w:space="0" w:color="auto"/>
      </w:divBdr>
    </w:div>
    <w:div w:id="1244683527">
      <w:bodyDiv w:val="1"/>
      <w:marLeft w:val="0"/>
      <w:marRight w:val="0"/>
      <w:marTop w:val="0"/>
      <w:marBottom w:val="0"/>
      <w:divBdr>
        <w:top w:val="none" w:sz="0" w:space="0" w:color="auto"/>
        <w:left w:val="none" w:sz="0" w:space="0" w:color="auto"/>
        <w:bottom w:val="none" w:sz="0" w:space="0" w:color="auto"/>
        <w:right w:val="none" w:sz="0" w:space="0" w:color="auto"/>
      </w:divBdr>
    </w:div>
    <w:div w:id="1247422583">
      <w:bodyDiv w:val="1"/>
      <w:marLeft w:val="0"/>
      <w:marRight w:val="0"/>
      <w:marTop w:val="0"/>
      <w:marBottom w:val="0"/>
      <w:divBdr>
        <w:top w:val="none" w:sz="0" w:space="0" w:color="auto"/>
        <w:left w:val="none" w:sz="0" w:space="0" w:color="auto"/>
        <w:bottom w:val="none" w:sz="0" w:space="0" w:color="auto"/>
        <w:right w:val="none" w:sz="0" w:space="0" w:color="auto"/>
      </w:divBdr>
    </w:div>
    <w:div w:id="1293057195">
      <w:bodyDiv w:val="1"/>
      <w:marLeft w:val="0"/>
      <w:marRight w:val="0"/>
      <w:marTop w:val="0"/>
      <w:marBottom w:val="0"/>
      <w:divBdr>
        <w:top w:val="none" w:sz="0" w:space="0" w:color="auto"/>
        <w:left w:val="none" w:sz="0" w:space="0" w:color="auto"/>
        <w:bottom w:val="none" w:sz="0" w:space="0" w:color="auto"/>
        <w:right w:val="none" w:sz="0" w:space="0" w:color="auto"/>
      </w:divBdr>
    </w:div>
    <w:div w:id="1304580603">
      <w:bodyDiv w:val="1"/>
      <w:marLeft w:val="0"/>
      <w:marRight w:val="0"/>
      <w:marTop w:val="0"/>
      <w:marBottom w:val="0"/>
      <w:divBdr>
        <w:top w:val="none" w:sz="0" w:space="0" w:color="auto"/>
        <w:left w:val="none" w:sz="0" w:space="0" w:color="auto"/>
        <w:bottom w:val="none" w:sz="0" w:space="0" w:color="auto"/>
        <w:right w:val="none" w:sz="0" w:space="0" w:color="auto"/>
      </w:divBdr>
    </w:div>
    <w:div w:id="1312979586">
      <w:bodyDiv w:val="1"/>
      <w:marLeft w:val="0"/>
      <w:marRight w:val="0"/>
      <w:marTop w:val="0"/>
      <w:marBottom w:val="0"/>
      <w:divBdr>
        <w:top w:val="none" w:sz="0" w:space="0" w:color="auto"/>
        <w:left w:val="none" w:sz="0" w:space="0" w:color="auto"/>
        <w:bottom w:val="none" w:sz="0" w:space="0" w:color="auto"/>
        <w:right w:val="none" w:sz="0" w:space="0" w:color="auto"/>
      </w:divBdr>
    </w:div>
    <w:div w:id="1315063801">
      <w:bodyDiv w:val="1"/>
      <w:marLeft w:val="0"/>
      <w:marRight w:val="0"/>
      <w:marTop w:val="0"/>
      <w:marBottom w:val="0"/>
      <w:divBdr>
        <w:top w:val="none" w:sz="0" w:space="0" w:color="auto"/>
        <w:left w:val="none" w:sz="0" w:space="0" w:color="auto"/>
        <w:bottom w:val="none" w:sz="0" w:space="0" w:color="auto"/>
        <w:right w:val="none" w:sz="0" w:space="0" w:color="auto"/>
      </w:divBdr>
    </w:div>
    <w:div w:id="1316296482">
      <w:bodyDiv w:val="1"/>
      <w:marLeft w:val="0"/>
      <w:marRight w:val="0"/>
      <w:marTop w:val="0"/>
      <w:marBottom w:val="0"/>
      <w:divBdr>
        <w:top w:val="none" w:sz="0" w:space="0" w:color="auto"/>
        <w:left w:val="none" w:sz="0" w:space="0" w:color="auto"/>
        <w:bottom w:val="none" w:sz="0" w:space="0" w:color="auto"/>
        <w:right w:val="none" w:sz="0" w:space="0" w:color="auto"/>
      </w:divBdr>
    </w:div>
    <w:div w:id="1316304352">
      <w:bodyDiv w:val="1"/>
      <w:marLeft w:val="0"/>
      <w:marRight w:val="0"/>
      <w:marTop w:val="0"/>
      <w:marBottom w:val="0"/>
      <w:divBdr>
        <w:top w:val="none" w:sz="0" w:space="0" w:color="auto"/>
        <w:left w:val="none" w:sz="0" w:space="0" w:color="auto"/>
        <w:bottom w:val="none" w:sz="0" w:space="0" w:color="auto"/>
        <w:right w:val="none" w:sz="0" w:space="0" w:color="auto"/>
      </w:divBdr>
    </w:div>
    <w:div w:id="1319260645">
      <w:bodyDiv w:val="1"/>
      <w:marLeft w:val="0"/>
      <w:marRight w:val="0"/>
      <w:marTop w:val="0"/>
      <w:marBottom w:val="0"/>
      <w:divBdr>
        <w:top w:val="none" w:sz="0" w:space="0" w:color="auto"/>
        <w:left w:val="none" w:sz="0" w:space="0" w:color="auto"/>
        <w:bottom w:val="none" w:sz="0" w:space="0" w:color="auto"/>
        <w:right w:val="none" w:sz="0" w:space="0" w:color="auto"/>
      </w:divBdr>
    </w:div>
    <w:div w:id="1333296298">
      <w:bodyDiv w:val="1"/>
      <w:marLeft w:val="0"/>
      <w:marRight w:val="0"/>
      <w:marTop w:val="0"/>
      <w:marBottom w:val="0"/>
      <w:divBdr>
        <w:top w:val="none" w:sz="0" w:space="0" w:color="auto"/>
        <w:left w:val="none" w:sz="0" w:space="0" w:color="auto"/>
        <w:bottom w:val="none" w:sz="0" w:space="0" w:color="auto"/>
        <w:right w:val="none" w:sz="0" w:space="0" w:color="auto"/>
      </w:divBdr>
    </w:div>
    <w:div w:id="1348871707">
      <w:bodyDiv w:val="1"/>
      <w:marLeft w:val="0"/>
      <w:marRight w:val="0"/>
      <w:marTop w:val="0"/>
      <w:marBottom w:val="0"/>
      <w:divBdr>
        <w:top w:val="none" w:sz="0" w:space="0" w:color="auto"/>
        <w:left w:val="none" w:sz="0" w:space="0" w:color="auto"/>
        <w:bottom w:val="none" w:sz="0" w:space="0" w:color="auto"/>
        <w:right w:val="none" w:sz="0" w:space="0" w:color="auto"/>
      </w:divBdr>
    </w:div>
    <w:div w:id="1352683611">
      <w:bodyDiv w:val="1"/>
      <w:marLeft w:val="0"/>
      <w:marRight w:val="0"/>
      <w:marTop w:val="0"/>
      <w:marBottom w:val="0"/>
      <w:divBdr>
        <w:top w:val="none" w:sz="0" w:space="0" w:color="auto"/>
        <w:left w:val="none" w:sz="0" w:space="0" w:color="auto"/>
        <w:bottom w:val="none" w:sz="0" w:space="0" w:color="auto"/>
        <w:right w:val="none" w:sz="0" w:space="0" w:color="auto"/>
      </w:divBdr>
    </w:div>
    <w:div w:id="1358041115">
      <w:bodyDiv w:val="1"/>
      <w:marLeft w:val="0"/>
      <w:marRight w:val="0"/>
      <w:marTop w:val="0"/>
      <w:marBottom w:val="0"/>
      <w:divBdr>
        <w:top w:val="none" w:sz="0" w:space="0" w:color="auto"/>
        <w:left w:val="none" w:sz="0" w:space="0" w:color="auto"/>
        <w:bottom w:val="none" w:sz="0" w:space="0" w:color="auto"/>
        <w:right w:val="none" w:sz="0" w:space="0" w:color="auto"/>
      </w:divBdr>
    </w:div>
    <w:div w:id="1373379567">
      <w:bodyDiv w:val="1"/>
      <w:marLeft w:val="0"/>
      <w:marRight w:val="0"/>
      <w:marTop w:val="0"/>
      <w:marBottom w:val="0"/>
      <w:divBdr>
        <w:top w:val="none" w:sz="0" w:space="0" w:color="auto"/>
        <w:left w:val="none" w:sz="0" w:space="0" w:color="auto"/>
        <w:bottom w:val="none" w:sz="0" w:space="0" w:color="auto"/>
        <w:right w:val="none" w:sz="0" w:space="0" w:color="auto"/>
      </w:divBdr>
    </w:div>
    <w:div w:id="1377506946">
      <w:bodyDiv w:val="1"/>
      <w:marLeft w:val="0"/>
      <w:marRight w:val="0"/>
      <w:marTop w:val="0"/>
      <w:marBottom w:val="0"/>
      <w:divBdr>
        <w:top w:val="none" w:sz="0" w:space="0" w:color="auto"/>
        <w:left w:val="none" w:sz="0" w:space="0" w:color="auto"/>
        <w:bottom w:val="none" w:sz="0" w:space="0" w:color="auto"/>
        <w:right w:val="none" w:sz="0" w:space="0" w:color="auto"/>
      </w:divBdr>
    </w:div>
    <w:div w:id="1389525213">
      <w:bodyDiv w:val="1"/>
      <w:marLeft w:val="0"/>
      <w:marRight w:val="0"/>
      <w:marTop w:val="0"/>
      <w:marBottom w:val="0"/>
      <w:divBdr>
        <w:top w:val="none" w:sz="0" w:space="0" w:color="auto"/>
        <w:left w:val="none" w:sz="0" w:space="0" w:color="auto"/>
        <w:bottom w:val="none" w:sz="0" w:space="0" w:color="auto"/>
        <w:right w:val="none" w:sz="0" w:space="0" w:color="auto"/>
      </w:divBdr>
    </w:div>
    <w:div w:id="1390690685">
      <w:bodyDiv w:val="1"/>
      <w:marLeft w:val="0"/>
      <w:marRight w:val="0"/>
      <w:marTop w:val="0"/>
      <w:marBottom w:val="0"/>
      <w:divBdr>
        <w:top w:val="none" w:sz="0" w:space="0" w:color="auto"/>
        <w:left w:val="none" w:sz="0" w:space="0" w:color="auto"/>
        <w:bottom w:val="none" w:sz="0" w:space="0" w:color="auto"/>
        <w:right w:val="none" w:sz="0" w:space="0" w:color="auto"/>
      </w:divBdr>
    </w:div>
    <w:div w:id="1392776855">
      <w:bodyDiv w:val="1"/>
      <w:marLeft w:val="0"/>
      <w:marRight w:val="0"/>
      <w:marTop w:val="0"/>
      <w:marBottom w:val="0"/>
      <w:divBdr>
        <w:top w:val="none" w:sz="0" w:space="0" w:color="auto"/>
        <w:left w:val="none" w:sz="0" w:space="0" w:color="auto"/>
        <w:bottom w:val="none" w:sz="0" w:space="0" w:color="auto"/>
        <w:right w:val="none" w:sz="0" w:space="0" w:color="auto"/>
      </w:divBdr>
    </w:div>
    <w:div w:id="1400637518">
      <w:bodyDiv w:val="1"/>
      <w:marLeft w:val="0"/>
      <w:marRight w:val="0"/>
      <w:marTop w:val="0"/>
      <w:marBottom w:val="0"/>
      <w:divBdr>
        <w:top w:val="none" w:sz="0" w:space="0" w:color="auto"/>
        <w:left w:val="none" w:sz="0" w:space="0" w:color="auto"/>
        <w:bottom w:val="none" w:sz="0" w:space="0" w:color="auto"/>
        <w:right w:val="none" w:sz="0" w:space="0" w:color="auto"/>
      </w:divBdr>
    </w:div>
    <w:div w:id="1420372669">
      <w:bodyDiv w:val="1"/>
      <w:marLeft w:val="0"/>
      <w:marRight w:val="0"/>
      <w:marTop w:val="0"/>
      <w:marBottom w:val="0"/>
      <w:divBdr>
        <w:top w:val="none" w:sz="0" w:space="0" w:color="auto"/>
        <w:left w:val="none" w:sz="0" w:space="0" w:color="auto"/>
        <w:bottom w:val="none" w:sz="0" w:space="0" w:color="auto"/>
        <w:right w:val="none" w:sz="0" w:space="0" w:color="auto"/>
      </w:divBdr>
    </w:div>
    <w:div w:id="1424256471">
      <w:bodyDiv w:val="1"/>
      <w:marLeft w:val="0"/>
      <w:marRight w:val="0"/>
      <w:marTop w:val="0"/>
      <w:marBottom w:val="0"/>
      <w:divBdr>
        <w:top w:val="none" w:sz="0" w:space="0" w:color="auto"/>
        <w:left w:val="none" w:sz="0" w:space="0" w:color="auto"/>
        <w:bottom w:val="none" w:sz="0" w:space="0" w:color="auto"/>
        <w:right w:val="none" w:sz="0" w:space="0" w:color="auto"/>
      </w:divBdr>
    </w:div>
    <w:div w:id="1474450017">
      <w:bodyDiv w:val="1"/>
      <w:marLeft w:val="0"/>
      <w:marRight w:val="0"/>
      <w:marTop w:val="0"/>
      <w:marBottom w:val="0"/>
      <w:divBdr>
        <w:top w:val="none" w:sz="0" w:space="0" w:color="auto"/>
        <w:left w:val="none" w:sz="0" w:space="0" w:color="auto"/>
        <w:bottom w:val="none" w:sz="0" w:space="0" w:color="auto"/>
        <w:right w:val="none" w:sz="0" w:space="0" w:color="auto"/>
      </w:divBdr>
    </w:div>
    <w:div w:id="1486583973">
      <w:bodyDiv w:val="1"/>
      <w:marLeft w:val="0"/>
      <w:marRight w:val="0"/>
      <w:marTop w:val="0"/>
      <w:marBottom w:val="0"/>
      <w:divBdr>
        <w:top w:val="none" w:sz="0" w:space="0" w:color="auto"/>
        <w:left w:val="none" w:sz="0" w:space="0" w:color="auto"/>
        <w:bottom w:val="none" w:sz="0" w:space="0" w:color="auto"/>
        <w:right w:val="none" w:sz="0" w:space="0" w:color="auto"/>
      </w:divBdr>
    </w:div>
    <w:div w:id="1492138864">
      <w:bodyDiv w:val="1"/>
      <w:marLeft w:val="0"/>
      <w:marRight w:val="0"/>
      <w:marTop w:val="0"/>
      <w:marBottom w:val="0"/>
      <w:divBdr>
        <w:top w:val="none" w:sz="0" w:space="0" w:color="auto"/>
        <w:left w:val="none" w:sz="0" w:space="0" w:color="auto"/>
        <w:bottom w:val="none" w:sz="0" w:space="0" w:color="auto"/>
        <w:right w:val="none" w:sz="0" w:space="0" w:color="auto"/>
      </w:divBdr>
    </w:div>
    <w:div w:id="1492915686">
      <w:bodyDiv w:val="1"/>
      <w:marLeft w:val="0"/>
      <w:marRight w:val="0"/>
      <w:marTop w:val="0"/>
      <w:marBottom w:val="0"/>
      <w:divBdr>
        <w:top w:val="none" w:sz="0" w:space="0" w:color="auto"/>
        <w:left w:val="none" w:sz="0" w:space="0" w:color="auto"/>
        <w:bottom w:val="none" w:sz="0" w:space="0" w:color="auto"/>
        <w:right w:val="none" w:sz="0" w:space="0" w:color="auto"/>
      </w:divBdr>
    </w:div>
    <w:div w:id="1494176711">
      <w:bodyDiv w:val="1"/>
      <w:marLeft w:val="0"/>
      <w:marRight w:val="0"/>
      <w:marTop w:val="0"/>
      <w:marBottom w:val="0"/>
      <w:divBdr>
        <w:top w:val="none" w:sz="0" w:space="0" w:color="auto"/>
        <w:left w:val="none" w:sz="0" w:space="0" w:color="auto"/>
        <w:bottom w:val="none" w:sz="0" w:space="0" w:color="auto"/>
        <w:right w:val="none" w:sz="0" w:space="0" w:color="auto"/>
      </w:divBdr>
    </w:div>
    <w:div w:id="1513571620">
      <w:bodyDiv w:val="1"/>
      <w:marLeft w:val="0"/>
      <w:marRight w:val="0"/>
      <w:marTop w:val="0"/>
      <w:marBottom w:val="0"/>
      <w:divBdr>
        <w:top w:val="none" w:sz="0" w:space="0" w:color="auto"/>
        <w:left w:val="none" w:sz="0" w:space="0" w:color="auto"/>
        <w:bottom w:val="none" w:sz="0" w:space="0" w:color="auto"/>
        <w:right w:val="none" w:sz="0" w:space="0" w:color="auto"/>
      </w:divBdr>
    </w:div>
    <w:div w:id="1516845644">
      <w:bodyDiv w:val="1"/>
      <w:marLeft w:val="0"/>
      <w:marRight w:val="0"/>
      <w:marTop w:val="0"/>
      <w:marBottom w:val="0"/>
      <w:divBdr>
        <w:top w:val="none" w:sz="0" w:space="0" w:color="auto"/>
        <w:left w:val="none" w:sz="0" w:space="0" w:color="auto"/>
        <w:bottom w:val="none" w:sz="0" w:space="0" w:color="auto"/>
        <w:right w:val="none" w:sz="0" w:space="0" w:color="auto"/>
      </w:divBdr>
    </w:div>
    <w:div w:id="1534264134">
      <w:bodyDiv w:val="1"/>
      <w:marLeft w:val="0"/>
      <w:marRight w:val="0"/>
      <w:marTop w:val="0"/>
      <w:marBottom w:val="0"/>
      <w:divBdr>
        <w:top w:val="none" w:sz="0" w:space="0" w:color="auto"/>
        <w:left w:val="none" w:sz="0" w:space="0" w:color="auto"/>
        <w:bottom w:val="none" w:sz="0" w:space="0" w:color="auto"/>
        <w:right w:val="none" w:sz="0" w:space="0" w:color="auto"/>
      </w:divBdr>
    </w:div>
    <w:div w:id="1566333085">
      <w:bodyDiv w:val="1"/>
      <w:marLeft w:val="0"/>
      <w:marRight w:val="0"/>
      <w:marTop w:val="0"/>
      <w:marBottom w:val="0"/>
      <w:divBdr>
        <w:top w:val="none" w:sz="0" w:space="0" w:color="auto"/>
        <w:left w:val="none" w:sz="0" w:space="0" w:color="auto"/>
        <w:bottom w:val="none" w:sz="0" w:space="0" w:color="auto"/>
        <w:right w:val="none" w:sz="0" w:space="0" w:color="auto"/>
      </w:divBdr>
    </w:div>
    <w:div w:id="1572886631">
      <w:bodyDiv w:val="1"/>
      <w:marLeft w:val="0"/>
      <w:marRight w:val="0"/>
      <w:marTop w:val="0"/>
      <w:marBottom w:val="0"/>
      <w:divBdr>
        <w:top w:val="none" w:sz="0" w:space="0" w:color="auto"/>
        <w:left w:val="none" w:sz="0" w:space="0" w:color="auto"/>
        <w:bottom w:val="none" w:sz="0" w:space="0" w:color="auto"/>
        <w:right w:val="none" w:sz="0" w:space="0" w:color="auto"/>
      </w:divBdr>
    </w:div>
    <w:div w:id="1576090838">
      <w:bodyDiv w:val="1"/>
      <w:marLeft w:val="0"/>
      <w:marRight w:val="0"/>
      <w:marTop w:val="0"/>
      <w:marBottom w:val="0"/>
      <w:divBdr>
        <w:top w:val="none" w:sz="0" w:space="0" w:color="auto"/>
        <w:left w:val="none" w:sz="0" w:space="0" w:color="auto"/>
        <w:bottom w:val="none" w:sz="0" w:space="0" w:color="auto"/>
        <w:right w:val="none" w:sz="0" w:space="0" w:color="auto"/>
      </w:divBdr>
    </w:div>
    <w:div w:id="1597984435">
      <w:bodyDiv w:val="1"/>
      <w:marLeft w:val="0"/>
      <w:marRight w:val="0"/>
      <w:marTop w:val="0"/>
      <w:marBottom w:val="0"/>
      <w:divBdr>
        <w:top w:val="none" w:sz="0" w:space="0" w:color="auto"/>
        <w:left w:val="none" w:sz="0" w:space="0" w:color="auto"/>
        <w:bottom w:val="none" w:sz="0" w:space="0" w:color="auto"/>
        <w:right w:val="none" w:sz="0" w:space="0" w:color="auto"/>
      </w:divBdr>
    </w:div>
    <w:div w:id="1604650582">
      <w:bodyDiv w:val="1"/>
      <w:marLeft w:val="0"/>
      <w:marRight w:val="0"/>
      <w:marTop w:val="0"/>
      <w:marBottom w:val="0"/>
      <w:divBdr>
        <w:top w:val="none" w:sz="0" w:space="0" w:color="auto"/>
        <w:left w:val="none" w:sz="0" w:space="0" w:color="auto"/>
        <w:bottom w:val="none" w:sz="0" w:space="0" w:color="auto"/>
        <w:right w:val="none" w:sz="0" w:space="0" w:color="auto"/>
      </w:divBdr>
    </w:div>
    <w:div w:id="1620407401">
      <w:bodyDiv w:val="1"/>
      <w:marLeft w:val="0"/>
      <w:marRight w:val="0"/>
      <w:marTop w:val="0"/>
      <w:marBottom w:val="0"/>
      <w:divBdr>
        <w:top w:val="none" w:sz="0" w:space="0" w:color="auto"/>
        <w:left w:val="none" w:sz="0" w:space="0" w:color="auto"/>
        <w:bottom w:val="none" w:sz="0" w:space="0" w:color="auto"/>
        <w:right w:val="none" w:sz="0" w:space="0" w:color="auto"/>
      </w:divBdr>
    </w:div>
    <w:div w:id="1662732867">
      <w:bodyDiv w:val="1"/>
      <w:marLeft w:val="0"/>
      <w:marRight w:val="0"/>
      <w:marTop w:val="0"/>
      <w:marBottom w:val="0"/>
      <w:divBdr>
        <w:top w:val="none" w:sz="0" w:space="0" w:color="auto"/>
        <w:left w:val="none" w:sz="0" w:space="0" w:color="auto"/>
        <w:bottom w:val="none" w:sz="0" w:space="0" w:color="auto"/>
        <w:right w:val="none" w:sz="0" w:space="0" w:color="auto"/>
      </w:divBdr>
    </w:div>
    <w:div w:id="1667055339">
      <w:bodyDiv w:val="1"/>
      <w:marLeft w:val="0"/>
      <w:marRight w:val="0"/>
      <w:marTop w:val="0"/>
      <w:marBottom w:val="0"/>
      <w:divBdr>
        <w:top w:val="none" w:sz="0" w:space="0" w:color="auto"/>
        <w:left w:val="none" w:sz="0" w:space="0" w:color="auto"/>
        <w:bottom w:val="none" w:sz="0" w:space="0" w:color="auto"/>
        <w:right w:val="none" w:sz="0" w:space="0" w:color="auto"/>
      </w:divBdr>
    </w:div>
    <w:div w:id="1712148645">
      <w:bodyDiv w:val="1"/>
      <w:marLeft w:val="0"/>
      <w:marRight w:val="0"/>
      <w:marTop w:val="0"/>
      <w:marBottom w:val="0"/>
      <w:divBdr>
        <w:top w:val="none" w:sz="0" w:space="0" w:color="auto"/>
        <w:left w:val="none" w:sz="0" w:space="0" w:color="auto"/>
        <w:bottom w:val="none" w:sz="0" w:space="0" w:color="auto"/>
        <w:right w:val="none" w:sz="0" w:space="0" w:color="auto"/>
      </w:divBdr>
    </w:div>
    <w:div w:id="1725985284">
      <w:bodyDiv w:val="1"/>
      <w:marLeft w:val="0"/>
      <w:marRight w:val="0"/>
      <w:marTop w:val="0"/>
      <w:marBottom w:val="0"/>
      <w:divBdr>
        <w:top w:val="none" w:sz="0" w:space="0" w:color="auto"/>
        <w:left w:val="none" w:sz="0" w:space="0" w:color="auto"/>
        <w:bottom w:val="none" w:sz="0" w:space="0" w:color="auto"/>
        <w:right w:val="none" w:sz="0" w:space="0" w:color="auto"/>
      </w:divBdr>
    </w:div>
    <w:div w:id="1734502123">
      <w:bodyDiv w:val="1"/>
      <w:marLeft w:val="0"/>
      <w:marRight w:val="0"/>
      <w:marTop w:val="0"/>
      <w:marBottom w:val="0"/>
      <w:divBdr>
        <w:top w:val="none" w:sz="0" w:space="0" w:color="auto"/>
        <w:left w:val="none" w:sz="0" w:space="0" w:color="auto"/>
        <w:bottom w:val="none" w:sz="0" w:space="0" w:color="auto"/>
        <w:right w:val="none" w:sz="0" w:space="0" w:color="auto"/>
      </w:divBdr>
    </w:div>
    <w:div w:id="1742755808">
      <w:bodyDiv w:val="1"/>
      <w:marLeft w:val="0"/>
      <w:marRight w:val="0"/>
      <w:marTop w:val="0"/>
      <w:marBottom w:val="0"/>
      <w:divBdr>
        <w:top w:val="none" w:sz="0" w:space="0" w:color="auto"/>
        <w:left w:val="none" w:sz="0" w:space="0" w:color="auto"/>
        <w:bottom w:val="none" w:sz="0" w:space="0" w:color="auto"/>
        <w:right w:val="none" w:sz="0" w:space="0" w:color="auto"/>
      </w:divBdr>
    </w:div>
    <w:div w:id="1747802623">
      <w:bodyDiv w:val="1"/>
      <w:marLeft w:val="0"/>
      <w:marRight w:val="0"/>
      <w:marTop w:val="0"/>
      <w:marBottom w:val="0"/>
      <w:divBdr>
        <w:top w:val="none" w:sz="0" w:space="0" w:color="auto"/>
        <w:left w:val="none" w:sz="0" w:space="0" w:color="auto"/>
        <w:bottom w:val="none" w:sz="0" w:space="0" w:color="auto"/>
        <w:right w:val="none" w:sz="0" w:space="0" w:color="auto"/>
      </w:divBdr>
    </w:div>
    <w:div w:id="1748108808">
      <w:bodyDiv w:val="1"/>
      <w:marLeft w:val="0"/>
      <w:marRight w:val="0"/>
      <w:marTop w:val="0"/>
      <w:marBottom w:val="0"/>
      <w:divBdr>
        <w:top w:val="none" w:sz="0" w:space="0" w:color="auto"/>
        <w:left w:val="none" w:sz="0" w:space="0" w:color="auto"/>
        <w:bottom w:val="none" w:sz="0" w:space="0" w:color="auto"/>
        <w:right w:val="none" w:sz="0" w:space="0" w:color="auto"/>
      </w:divBdr>
    </w:div>
    <w:div w:id="1773235353">
      <w:bodyDiv w:val="1"/>
      <w:marLeft w:val="0"/>
      <w:marRight w:val="0"/>
      <w:marTop w:val="0"/>
      <w:marBottom w:val="0"/>
      <w:divBdr>
        <w:top w:val="none" w:sz="0" w:space="0" w:color="auto"/>
        <w:left w:val="none" w:sz="0" w:space="0" w:color="auto"/>
        <w:bottom w:val="none" w:sz="0" w:space="0" w:color="auto"/>
        <w:right w:val="none" w:sz="0" w:space="0" w:color="auto"/>
      </w:divBdr>
    </w:div>
    <w:div w:id="1787312178">
      <w:bodyDiv w:val="1"/>
      <w:marLeft w:val="0"/>
      <w:marRight w:val="0"/>
      <w:marTop w:val="0"/>
      <w:marBottom w:val="0"/>
      <w:divBdr>
        <w:top w:val="none" w:sz="0" w:space="0" w:color="auto"/>
        <w:left w:val="none" w:sz="0" w:space="0" w:color="auto"/>
        <w:bottom w:val="none" w:sz="0" w:space="0" w:color="auto"/>
        <w:right w:val="none" w:sz="0" w:space="0" w:color="auto"/>
      </w:divBdr>
    </w:div>
    <w:div w:id="1797481208">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818948">
      <w:bodyDiv w:val="1"/>
      <w:marLeft w:val="0"/>
      <w:marRight w:val="0"/>
      <w:marTop w:val="0"/>
      <w:marBottom w:val="0"/>
      <w:divBdr>
        <w:top w:val="none" w:sz="0" w:space="0" w:color="auto"/>
        <w:left w:val="none" w:sz="0" w:space="0" w:color="auto"/>
        <w:bottom w:val="none" w:sz="0" w:space="0" w:color="auto"/>
        <w:right w:val="none" w:sz="0" w:space="0" w:color="auto"/>
      </w:divBdr>
    </w:div>
    <w:div w:id="1821144323">
      <w:bodyDiv w:val="1"/>
      <w:marLeft w:val="0"/>
      <w:marRight w:val="0"/>
      <w:marTop w:val="0"/>
      <w:marBottom w:val="0"/>
      <w:divBdr>
        <w:top w:val="none" w:sz="0" w:space="0" w:color="auto"/>
        <w:left w:val="none" w:sz="0" w:space="0" w:color="auto"/>
        <w:bottom w:val="none" w:sz="0" w:space="0" w:color="auto"/>
        <w:right w:val="none" w:sz="0" w:space="0" w:color="auto"/>
      </w:divBdr>
    </w:div>
    <w:div w:id="1828278853">
      <w:bodyDiv w:val="1"/>
      <w:marLeft w:val="0"/>
      <w:marRight w:val="0"/>
      <w:marTop w:val="0"/>
      <w:marBottom w:val="0"/>
      <w:divBdr>
        <w:top w:val="none" w:sz="0" w:space="0" w:color="auto"/>
        <w:left w:val="none" w:sz="0" w:space="0" w:color="auto"/>
        <w:bottom w:val="none" w:sz="0" w:space="0" w:color="auto"/>
        <w:right w:val="none" w:sz="0" w:space="0" w:color="auto"/>
      </w:divBdr>
    </w:div>
    <w:div w:id="1880894336">
      <w:bodyDiv w:val="1"/>
      <w:marLeft w:val="0"/>
      <w:marRight w:val="0"/>
      <w:marTop w:val="0"/>
      <w:marBottom w:val="0"/>
      <w:divBdr>
        <w:top w:val="none" w:sz="0" w:space="0" w:color="auto"/>
        <w:left w:val="none" w:sz="0" w:space="0" w:color="auto"/>
        <w:bottom w:val="none" w:sz="0" w:space="0" w:color="auto"/>
        <w:right w:val="none" w:sz="0" w:space="0" w:color="auto"/>
      </w:divBdr>
    </w:div>
    <w:div w:id="1882861574">
      <w:bodyDiv w:val="1"/>
      <w:marLeft w:val="0"/>
      <w:marRight w:val="0"/>
      <w:marTop w:val="0"/>
      <w:marBottom w:val="0"/>
      <w:divBdr>
        <w:top w:val="none" w:sz="0" w:space="0" w:color="auto"/>
        <w:left w:val="none" w:sz="0" w:space="0" w:color="auto"/>
        <w:bottom w:val="none" w:sz="0" w:space="0" w:color="auto"/>
        <w:right w:val="none" w:sz="0" w:space="0" w:color="auto"/>
      </w:divBdr>
    </w:div>
    <w:div w:id="1894655871">
      <w:bodyDiv w:val="1"/>
      <w:marLeft w:val="0"/>
      <w:marRight w:val="0"/>
      <w:marTop w:val="0"/>
      <w:marBottom w:val="0"/>
      <w:divBdr>
        <w:top w:val="none" w:sz="0" w:space="0" w:color="auto"/>
        <w:left w:val="none" w:sz="0" w:space="0" w:color="auto"/>
        <w:bottom w:val="none" w:sz="0" w:space="0" w:color="auto"/>
        <w:right w:val="none" w:sz="0" w:space="0" w:color="auto"/>
      </w:divBdr>
    </w:div>
    <w:div w:id="1907765752">
      <w:bodyDiv w:val="1"/>
      <w:marLeft w:val="0"/>
      <w:marRight w:val="0"/>
      <w:marTop w:val="0"/>
      <w:marBottom w:val="0"/>
      <w:divBdr>
        <w:top w:val="none" w:sz="0" w:space="0" w:color="auto"/>
        <w:left w:val="none" w:sz="0" w:space="0" w:color="auto"/>
        <w:bottom w:val="none" w:sz="0" w:space="0" w:color="auto"/>
        <w:right w:val="none" w:sz="0" w:space="0" w:color="auto"/>
      </w:divBdr>
    </w:div>
    <w:div w:id="1909263116">
      <w:bodyDiv w:val="1"/>
      <w:marLeft w:val="0"/>
      <w:marRight w:val="0"/>
      <w:marTop w:val="0"/>
      <w:marBottom w:val="0"/>
      <w:divBdr>
        <w:top w:val="none" w:sz="0" w:space="0" w:color="auto"/>
        <w:left w:val="none" w:sz="0" w:space="0" w:color="auto"/>
        <w:bottom w:val="none" w:sz="0" w:space="0" w:color="auto"/>
        <w:right w:val="none" w:sz="0" w:space="0" w:color="auto"/>
      </w:divBdr>
    </w:div>
    <w:div w:id="1987005953">
      <w:bodyDiv w:val="1"/>
      <w:marLeft w:val="0"/>
      <w:marRight w:val="0"/>
      <w:marTop w:val="0"/>
      <w:marBottom w:val="0"/>
      <w:divBdr>
        <w:top w:val="none" w:sz="0" w:space="0" w:color="auto"/>
        <w:left w:val="none" w:sz="0" w:space="0" w:color="auto"/>
        <w:bottom w:val="none" w:sz="0" w:space="0" w:color="auto"/>
        <w:right w:val="none" w:sz="0" w:space="0" w:color="auto"/>
      </w:divBdr>
    </w:div>
    <w:div w:id="1990132662">
      <w:bodyDiv w:val="1"/>
      <w:marLeft w:val="0"/>
      <w:marRight w:val="0"/>
      <w:marTop w:val="0"/>
      <w:marBottom w:val="0"/>
      <w:divBdr>
        <w:top w:val="none" w:sz="0" w:space="0" w:color="auto"/>
        <w:left w:val="none" w:sz="0" w:space="0" w:color="auto"/>
        <w:bottom w:val="none" w:sz="0" w:space="0" w:color="auto"/>
        <w:right w:val="none" w:sz="0" w:space="0" w:color="auto"/>
      </w:divBdr>
    </w:div>
    <w:div w:id="1996492859">
      <w:bodyDiv w:val="1"/>
      <w:marLeft w:val="0"/>
      <w:marRight w:val="0"/>
      <w:marTop w:val="0"/>
      <w:marBottom w:val="0"/>
      <w:divBdr>
        <w:top w:val="none" w:sz="0" w:space="0" w:color="auto"/>
        <w:left w:val="none" w:sz="0" w:space="0" w:color="auto"/>
        <w:bottom w:val="none" w:sz="0" w:space="0" w:color="auto"/>
        <w:right w:val="none" w:sz="0" w:space="0" w:color="auto"/>
      </w:divBdr>
    </w:div>
    <w:div w:id="2017145933">
      <w:bodyDiv w:val="1"/>
      <w:marLeft w:val="0"/>
      <w:marRight w:val="0"/>
      <w:marTop w:val="0"/>
      <w:marBottom w:val="0"/>
      <w:divBdr>
        <w:top w:val="none" w:sz="0" w:space="0" w:color="auto"/>
        <w:left w:val="none" w:sz="0" w:space="0" w:color="auto"/>
        <w:bottom w:val="none" w:sz="0" w:space="0" w:color="auto"/>
        <w:right w:val="none" w:sz="0" w:space="0" w:color="auto"/>
      </w:divBdr>
    </w:div>
    <w:div w:id="2041855771">
      <w:bodyDiv w:val="1"/>
      <w:marLeft w:val="0"/>
      <w:marRight w:val="0"/>
      <w:marTop w:val="0"/>
      <w:marBottom w:val="0"/>
      <w:divBdr>
        <w:top w:val="none" w:sz="0" w:space="0" w:color="auto"/>
        <w:left w:val="none" w:sz="0" w:space="0" w:color="auto"/>
        <w:bottom w:val="none" w:sz="0" w:space="0" w:color="auto"/>
        <w:right w:val="none" w:sz="0" w:space="0" w:color="auto"/>
      </w:divBdr>
    </w:div>
    <w:div w:id="2085908467">
      <w:bodyDiv w:val="1"/>
      <w:marLeft w:val="0"/>
      <w:marRight w:val="0"/>
      <w:marTop w:val="0"/>
      <w:marBottom w:val="0"/>
      <w:divBdr>
        <w:top w:val="none" w:sz="0" w:space="0" w:color="auto"/>
        <w:left w:val="none" w:sz="0" w:space="0" w:color="auto"/>
        <w:bottom w:val="none" w:sz="0" w:space="0" w:color="auto"/>
        <w:right w:val="none" w:sz="0" w:space="0" w:color="auto"/>
      </w:divBdr>
    </w:div>
    <w:div w:id="209600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AB3EB43C5EA94AD3675D42CC9DA747201B1537F2E826EA447B80F4yCC8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AB3EB43C5EA94AD3675D42CC9DA747281C1B34F7E77BE04C228CF6CFy7C9C" TargetMode="External"/><Relationship Id="rId17" Type="http://schemas.openxmlformats.org/officeDocument/2006/relationships/hyperlink" Target="consultantplus://offline/ref=B296EE39B95C69967BA27C0D20D0FFB6D1EE6FC3D40FD17F941E6CD5D990A7C3FDB9772D2E98550145571D94fFiEH" TargetMode="External"/><Relationship Id="rId2" Type="http://schemas.openxmlformats.org/officeDocument/2006/relationships/numbering" Target="numbering.xml"/><Relationship Id="rId16" Type="http://schemas.openxmlformats.org/officeDocument/2006/relationships/hyperlink" Target="consultantplus://offline/ref=9689F9A7C3A217866CF5FC40F95D9AB0E1CC70E42EFFBBE8E28E823D267628C72B36F71D9FCAA025CF99A5UEv7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AB3EB43C5EA94AD3675D42CC9DA747281F1130F6EB7BE04C228CF6CF793AC2BB94678C39647EC0y9C4C" TargetMode="External"/><Relationship Id="rId5" Type="http://schemas.openxmlformats.org/officeDocument/2006/relationships/settings" Target="settings.xml"/><Relationship Id="rId15" Type="http://schemas.openxmlformats.org/officeDocument/2006/relationships/hyperlink" Target="consultantplus://offline/ref=E0AB3EB43C5EA94AD3675D42CC9DA747281F1130F6EB7BE04C228CF6CFy7C9C"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E0AB3EB43C5EA94AD3675D42CC9DA747281E1234F6E37BE04C228CF6CFy7C9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2;&#1086;&#1080;%20&#1076;&#1086;&#1082;&#1091;&#1084;&#1077;&#1085;&#1090;&#1099;\&#1044;&#1084;&#1080;&#1090;&#1088;&#1077;&#1085;&#1082;&#1086;\&#1052;&#1091;&#1085;&#1080;&#1094;&#1080;&#1087;&#1072;&#1083;&#1100;&#1085;&#1072;&#1103;%20&#1087;&#1088;&#1086;&#1075;&#1088;&#1072;&#1084;&#1084;&#1072;\2019\2020\&#1052;&#1055;%2008.11.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6770-BB17-494D-9EF2-CB5280D2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МП 08.11.2019</Template>
  <TotalTime>2836</TotalTime>
  <Pages>1</Pages>
  <Words>34502</Words>
  <Characters>196663</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230704</CharactersWithSpaces>
  <SharedDoc>false</SharedDoc>
  <HLinks>
    <vt:vector size="138" baseType="variant">
      <vt:variant>
        <vt:i4>131143</vt:i4>
      </vt:variant>
      <vt:variant>
        <vt:i4>66</vt:i4>
      </vt:variant>
      <vt:variant>
        <vt:i4>0</vt:i4>
      </vt:variant>
      <vt:variant>
        <vt:i4>5</vt:i4>
      </vt:variant>
      <vt:variant>
        <vt:lpwstr/>
      </vt:variant>
      <vt:variant>
        <vt:lpwstr>P1738</vt:lpwstr>
      </vt:variant>
      <vt:variant>
        <vt:i4>2424931</vt:i4>
      </vt:variant>
      <vt:variant>
        <vt:i4>63</vt:i4>
      </vt:variant>
      <vt:variant>
        <vt:i4>0</vt:i4>
      </vt:variant>
      <vt:variant>
        <vt:i4>5</vt:i4>
      </vt:variant>
      <vt:variant>
        <vt:lpwstr>consultantplus://offline/ref=B296EE39B95C69967BA27C0D20D0FFB6D1EE6FC3D40FD17F941E6CD5D990A7C3FDB9772D2E98550145571D94fFiEH</vt:lpwstr>
      </vt:variant>
      <vt:variant>
        <vt:lpwstr/>
      </vt:variant>
      <vt:variant>
        <vt:i4>131143</vt:i4>
      </vt:variant>
      <vt:variant>
        <vt:i4>60</vt:i4>
      </vt:variant>
      <vt:variant>
        <vt:i4>0</vt:i4>
      </vt:variant>
      <vt:variant>
        <vt:i4>5</vt:i4>
      </vt:variant>
      <vt:variant>
        <vt:lpwstr/>
      </vt:variant>
      <vt:variant>
        <vt:lpwstr>P1738</vt:lpwstr>
      </vt:variant>
      <vt:variant>
        <vt:i4>131143</vt:i4>
      </vt:variant>
      <vt:variant>
        <vt:i4>57</vt:i4>
      </vt:variant>
      <vt:variant>
        <vt:i4>0</vt:i4>
      </vt:variant>
      <vt:variant>
        <vt:i4>5</vt:i4>
      </vt:variant>
      <vt:variant>
        <vt:lpwstr/>
      </vt:variant>
      <vt:variant>
        <vt:lpwstr>P1738</vt:lpwstr>
      </vt:variant>
      <vt:variant>
        <vt:i4>131143</vt:i4>
      </vt:variant>
      <vt:variant>
        <vt:i4>54</vt:i4>
      </vt:variant>
      <vt:variant>
        <vt:i4>0</vt:i4>
      </vt:variant>
      <vt:variant>
        <vt:i4>5</vt:i4>
      </vt:variant>
      <vt:variant>
        <vt:lpwstr/>
      </vt:variant>
      <vt:variant>
        <vt:lpwstr>P1738</vt:lpwstr>
      </vt:variant>
      <vt:variant>
        <vt:i4>131143</vt:i4>
      </vt:variant>
      <vt:variant>
        <vt:i4>51</vt:i4>
      </vt:variant>
      <vt:variant>
        <vt:i4>0</vt:i4>
      </vt:variant>
      <vt:variant>
        <vt:i4>5</vt:i4>
      </vt:variant>
      <vt:variant>
        <vt:lpwstr/>
      </vt:variant>
      <vt:variant>
        <vt:lpwstr>P1738</vt:lpwstr>
      </vt:variant>
      <vt:variant>
        <vt:i4>6815796</vt:i4>
      </vt:variant>
      <vt:variant>
        <vt:i4>48</vt:i4>
      </vt:variant>
      <vt:variant>
        <vt:i4>0</vt:i4>
      </vt:variant>
      <vt:variant>
        <vt:i4>5</vt:i4>
      </vt:variant>
      <vt:variant>
        <vt:lpwstr/>
      </vt:variant>
      <vt:variant>
        <vt:lpwstr>Par1688</vt:lpwstr>
      </vt:variant>
      <vt:variant>
        <vt:i4>6815796</vt:i4>
      </vt:variant>
      <vt:variant>
        <vt:i4>45</vt:i4>
      </vt:variant>
      <vt:variant>
        <vt:i4>0</vt:i4>
      </vt:variant>
      <vt:variant>
        <vt:i4>5</vt:i4>
      </vt:variant>
      <vt:variant>
        <vt:lpwstr/>
      </vt:variant>
      <vt:variant>
        <vt:lpwstr>Par1688</vt:lpwstr>
      </vt:variant>
      <vt:variant>
        <vt:i4>7274605</vt:i4>
      </vt:variant>
      <vt:variant>
        <vt:i4>42</vt:i4>
      </vt:variant>
      <vt:variant>
        <vt:i4>0</vt:i4>
      </vt:variant>
      <vt:variant>
        <vt:i4>5</vt:i4>
      </vt:variant>
      <vt:variant>
        <vt:lpwstr>consultantplus://offline/ref=E0AB3EB43C5EA94AD3675D42CC9DA747201B1537F2E826EA447B80F4yCC8C</vt:lpwstr>
      </vt:variant>
      <vt:variant>
        <vt:lpwstr/>
      </vt:variant>
      <vt:variant>
        <vt:i4>786522</vt:i4>
      </vt:variant>
      <vt:variant>
        <vt:i4>39</vt:i4>
      </vt:variant>
      <vt:variant>
        <vt:i4>0</vt:i4>
      </vt:variant>
      <vt:variant>
        <vt:i4>5</vt:i4>
      </vt:variant>
      <vt:variant>
        <vt:lpwstr>consultantplus://offline/ref=E0AB3EB43C5EA94AD3675D42CC9DA747281C1B34F7E77BE04C228CF6CFy7C9C</vt:lpwstr>
      </vt:variant>
      <vt:variant>
        <vt:lpwstr/>
      </vt:variant>
      <vt:variant>
        <vt:i4>7274558</vt:i4>
      </vt:variant>
      <vt:variant>
        <vt:i4>36</vt:i4>
      </vt:variant>
      <vt:variant>
        <vt:i4>0</vt:i4>
      </vt:variant>
      <vt:variant>
        <vt:i4>5</vt:i4>
      </vt:variant>
      <vt:variant>
        <vt:lpwstr>consultantplus://offline/ref=E0AB3EB43C5EA94AD3675D42CC9DA747281F1130F6EB7BE04C228CF6CF793AC2BB94678C39647FC2y9CDC</vt:lpwstr>
      </vt:variant>
      <vt:variant>
        <vt:lpwstr/>
      </vt:variant>
      <vt:variant>
        <vt:i4>786524</vt:i4>
      </vt:variant>
      <vt:variant>
        <vt:i4>33</vt:i4>
      </vt:variant>
      <vt:variant>
        <vt:i4>0</vt:i4>
      </vt:variant>
      <vt:variant>
        <vt:i4>5</vt:i4>
      </vt:variant>
      <vt:variant>
        <vt:lpwstr>consultantplus://offline/ref=E0AB3EB43C5EA94AD3675D42CC9DA747281F1130F6EB7BE04C228CF6CFy7C9C</vt:lpwstr>
      </vt:variant>
      <vt:variant>
        <vt:lpwstr/>
      </vt:variant>
      <vt:variant>
        <vt:i4>7274605</vt:i4>
      </vt:variant>
      <vt:variant>
        <vt:i4>30</vt:i4>
      </vt:variant>
      <vt:variant>
        <vt:i4>0</vt:i4>
      </vt:variant>
      <vt:variant>
        <vt:i4>5</vt:i4>
      </vt:variant>
      <vt:variant>
        <vt:lpwstr>consultantplus://offline/ref=E0AB3EB43C5EA94AD3675D42CC9DA747201B1537F2E826EA447B80F4yCC8C</vt:lpwstr>
      </vt:variant>
      <vt:variant>
        <vt:lpwstr/>
      </vt:variant>
      <vt:variant>
        <vt:i4>4390997</vt:i4>
      </vt:variant>
      <vt:variant>
        <vt:i4>27</vt:i4>
      </vt:variant>
      <vt:variant>
        <vt:i4>0</vt:i4>
      </vt:variant>
      <vt:variant>
        <vt:i4>5</vt:i4>
      </vt:variant>
      <vt:variant>
        <vt:lpwstr>consultantplus://offline/ref=9689F9A7C3A217866CF5FC40F95D9AB0E1CC70E42EFFBBE8E28E823D267628C72B36F71D9FCAA025CF99A5UEv7B</vt:lpwstr>
      </vt:variant>
      <vt:variant>
        <vt:lpwstr/>
      </vt:variant>
      <vt:variant>
        <vt:i4>786524</vt:i4>
      </vt:variant>
      <vt:variant>
        <vt:i4>24</vt:i4>
      </vt:variant>
      <vt:variant>
        <vt:i4>0</vt:i4>
      </vt:variant>
      <vt:variant>
        <vt:i4>5</vt:i4>
      </vt:variant>
      <vt:variant>
        <vt:lpwstr>consultantplus://offline/ref=E0AB3EB43C5EA94AD3675D42CC9DA747281F1130F6EB7BE04C228CF6CFy7C9C</vt:lpwstr>
      </vt:variant>
      <vt:variant>
        <vt:lpwstr/>
      </vt:variant>
      <vt:variant>
        <vt:i4>786441</vt:i4>
      </vt:variant>
      <vt:variant>
        <vt:i4>21</vt:i4>
      </vt:variant>
      <vt:variant>
        <vt:i4>0</vt:i4>
      </vt:variant>
      <vt:variant>
        <vt:i4>5</vt:i4>
      </vt:variant>
      <vt:variant>
        <vt:lpwstr>consultantplus://offline/ref=E0AB3EB43C5EA94AD3675D42CC9DA747281E1234F6E37BE04C228CF6CFy7C9C</vt:lpwstr>
      </vt:variant>
      <vt:variant>
        <vt:lpwstr/>
      </vt:variant>
      <vt:variant>
        <vt:i4>7274605</vt:i4>
      </vt:variant>
      <vt:variant>
        <vt:i4>18</vt:i4>
      </vt:variant>
      <vt:variant>
        <vt:i4>0</vt:i4>
      </vt:variant>
      <vt:variant>
        <vt:i4>5</vt:i4>
      </vt:variant>
      <vt:variant>
        <vt:lpwstr>consultantplus://offline/ref=E0AB3EB43C5EA94AD3675D42CC9DA747201B1537F2E826EA447B80F4yCC8C</vt:lpwstr>
      </vt:variant>
      <vt:variant>
        <vt:lpwstr/>
      </vt:variant>
      <vt:variant>
        <vt:i4>786522</vt:i4>
      </vt:variant>
      <vt:variant>
        <vt:i4>15</vt:i4>
      </vt:variant>
      <vt:variant>
        <vt:i4>0</vt:i4>
      </vt:variant>
      <vt:variant>
        <vt:i4>5</vt:i4>
      </vt:variant>
      <vt:variant>
        <vt:lpwstr>consultantplus://offline/ref=E0AB3EB43C5EA94AD3675D42CC9DA747281C1B34F7E77BE04C228CF6CFy7C9C</vt:lpwstr>
      </vt:variant>
      <vt:variant>
        <vt:lpwstr/>
      </vt:variant>
      <vt:variant>
        <vt:i4>7274607</vt:i4>
      </vt:variant>
      <vt:variant>
        <vt:i4>12</vt:i4>
      </vt:variant>
      <vt:variant>
        <vt:i4>0</vt:i4>
      </vt:variant>
      <vt:variant>
        <vt:i4>5</vt:i4>
      </vt:variant>
      <vt:variant>
        <vt:lpwstr>consultantplus://offline/ref=E0AB3EB43C5EA94AD3675D42CC9DA747281F1130F6EB7BE04C228CF6CF793AC2BB94678C39647EC0y9C4C</vt:lpwstr>
      </vt:variant>
      <vt:variant>
        <vt:lpwstr/>
      </vt:variant>
      <vt:variant>
        <vt:i4>786520</vt:i4>
      </vt:variant>
      <vt:variant>
        <vt:i4>9</vt:i4>
      </vt:variant>
      <vt:variant>
        <vt:i4>0</vt:i4>
      </vt:variant>
      <vt:variant>
        <vt:i4>5</vt:i4>
      </vt:variant>
      <vt:variant>
        <vt:lpwstr>consultantplus://offline/ref=1B613F7DC808A3A6BFF4731AF6C8ED2135EAFFA1CC7EB7580402F77E389DE8BAD9E33F4B73874C821D71C1SA73B</vt:lpwstr>
      </vt:variant>
      <vt:variant>
        <vt:lpwstr/>
      </vt:variant>
      <vt:variant>
        <vt:i4>786526</vt:i4>
      </vt:variant>
      <vt:variant>
        <vt:i4>6</vt:i4>
      </vt:variant>
      <vt:variant>
        <vt:i4>0</vt:i4>
      </vt:variant>
      <vt:variant>
        <vt:i4>5</vt:i4>
      </vt:variant>
      <vt:variant>
        <vt:lpwstr>consultantplus://offline/ref=1B613F7DC808A3A6BFF4731AF6C8ED2135EAFFA1CC7EB7580402F77E389DE8BAD9E33F4B73874C821D71C0SA74B</vt:lpwstr>
      </vt:variant>
      <vt:variant>
        <vt:lpwstr/>
      </vt:variant>
      <vt:variant>
        <vt:i4>3014754</vt:i4>
      </vt:variant>
      <vt:variant>
        <vt:i4>3</vt:i4>
      </vt:variant>
      <vt:variant>
        <vt:i4>0</vt:i4>
      </vt:variant>
      <vt:variant>
        <vt:i4>5</vt:i4>
      </vt:variant>
      <vt:variant>
        <vt:lpwstr>consultantplus://offline/ref=B6F3AA29FBA7684AAF48207BF9DB705ED86C3DEF9531D571B830D449BE3D71315D65719DDB4AFBBB17F5DCD9s3zAF</vt:lpwstr>
      </vt:variant>
      <vt:variant>
        <vt:lpwstr/>
      </vt:variant>
      <vt:variant>
        <vt:i4>3014714</vt:i4>
      </vt:variant>
      <vt:variant>
        <vt:i4>0</vt:i4>
      </vt:variant>
      <vt:variant>
        <vt:i4>0</vt:i4>
      </vt:variant>
      <vt:variant>
        <vt:i4>5</vt:i4>
      </vt:variant>
      <vt:variant>
        <vt:lpwstr>consultantplus://offline/ref=B6F3AA29FBA7684AAF48207BF9DB705ED86C3DEF9531D571B830D449BE3D71315D65719DDB4AFBBB17F5D2D0s3zAF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Маркелис Надежда Викторовна</cp:lastModifiedBy>
  <cp:revision>2675</cp:revision>
  <cp:lastPrinted>2021-04-29T06:28:00Z</cp:lastPrinted>
  <dcterms:created xsi:type="dcterms:W3CDTF">2020-11-05T03:13:00Z</dcterms:created>
  <dcterms:modified xsi:type="dcterms:W3CDTF">2021-05-04T03:53:00Z</dcterms:modified>
</cp:coreProperties>
</file>