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92" w:rsidRPr="00F330D9" w:rsidRDefault="00C528A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061392" w:rsidRPr="00F330D9" w:rsidRDefault="00C528A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061392" w:rsidRPr="00F330D9" w:rsidRDefault="000613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F330D9" w:rsidRDefault="00C528A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061392" w:rsidRPr="00F330D9" w:rsidRDefault="000613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F330D9" w:rsidRDefault="00F330D9" w:rsidP="00AA1451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26.03.</w:t>
      </w:r>
      <w:r w:rsidR="00AA1451" w:rsidRPr="00F330D9">
        <w:rPr>
          <w:rFonts w:ascii="Arial" w:hAnsi="Arial" w:cs="Arial"/>
          <w:sz w:val="24"/>
          <w:szCs w:val="24"/>
        </w:rPr>
        <w:t>2019</w:t>
      </w:r>
      <w:r w:rsidR="00757FD6" w:rsidRPr="00F330D9">
        <w:rPr>
          <w:rFonts w:ascii="Arial" w:hAnsi="Arial" w:cs="Arial"/>
          <w:sz w:val="24"/>
          <w:szCs w:val="24"/>
        </w:rPr>
        <w:tab/>
        <w:t>г. Бородино</w:t>
      </w:r>
      <w:r w:rsidR="00757FD6" w:rsidRPr="00F330D9">
        <w:rPr>
          <w:rFonts w:ascii="Arial" w:hAnsi="Arial" w:cs="Arial"/>
          <w:sz w:val="24"/>
          <w:szCs w:val="24"/>
        </w:rPr>
        <w:tab/>
      </w:r>
      <w:r w:rsidR="00757FD6" w:rsidRPr="00F330D9">
        <w:rPr>
          <w:rFonts w:ascii="Arial" w:hAnsi="Arial" w:cs="Arial"/>
          <w:sz w:val="24"/>
          <w:szCs w:val="24"/>
        </w:rPr>
        <w:tab/>
      </w:r>
      <w:r w:rsidR="00757FD6" w:rsidRPr="00F330D9">
        <w:rPr>
          <w:rFonts w:ascii="Arial" w:hAnsi="Arial" w:cs="Arial"/>
          <w:sz w:val="24"/>
          <w:szCs w:val="24"/>
        </w:rPr>
        <w:tab/>
      </w:r>
      <w:r w:rsidR="00757FD6" w:rsidRPr="00F330D9">
        <w:rPr>
          <w:rFonts w:ascii="Arial" w:hAnsi="Arial" w:cs="Arial"/>
          <w:sz w:val="24"/>
          <w:szCs w:val="24"/>
        </w:rPr>
        <w:tab/>
      </w:r>
      <w:r w:rsidR="00AA1451" w:rsidRPr="00F330D9">
        <w:rPr>
          <w:rFonts w:ascii="Arial" w:hAnsi="Arial" w:cs="Arial"/>
          <w:sz w:val="24"/>
          <w:szCs w:val="24"/>
        </w:rPr>
        <w:t xml:space="preserve">№ </w:t>
      </w:r>
      <w:r w:rsidRPr="00F330D9">
        <w:rPr>
          <w:rFonts w:ascii="Arial" w:hAnsi="Arial" w:cs="Arial"/>
          <w:sz w:val="24"/>
          <w:szCs w:val="24"/>
        </w:rPr>
        <w:t xml:space="preserve"> 173</w:t>
      </w:r>
    </w:p>
    <w:p w:rsidR="00AA1451" w:rsidRPr="00F330D9" w:rsidRDefault="00AA1451" w:rsidP="00AA1451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A1451" w:rsidRPr="00F330D9" w:rsidRDefault="00AA1451" w:rsidP="00AA1451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53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9606"/>
        <w:gridCol w:w="4928"/>
      </w:tblGrid>
      <w:tr w:rsidR="00061392" w:rsidRPr="00F330D9">
        <w:tc>
          <w:tcPr>
            <w:tcW w:w="9605" w:type="dxa"/>
            <w:vMerge w:val="restart"/>
            <w:shd w:val="clear" w:color="auto" w:fill="FFFFFF" w:themeFill="background1"/>
          </w:tcPr>
          <w:p w:rsidR="00061392" w:rsidRPr="00F330D9" w:rsidRDefault="00C5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F330D9">
              <w:rPr>
                <w:sz w:val="24"/>
                <w:szCs w:val="24"/>
              </w:rPr>
              <w:t>О внесении изменений в постановление администрации города Бородино от 31.10.2013 №1196 «Об утверждении муниципальной программы «Содействие развитию гражданского общества в городе Бородино»</w:t>
            </w:r>
          </w:p>
          <w:p w:rsidR="00061392" w:rsidRPr="00F330D9" w:rsidRDefault="0006139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061392" w:rsidRPr="00F330D9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61392" w:rsidRPr="00F330D9">
        <w:tc>
          <w:tcPr>
            <w:tcW w:w="9605" w:type="dxa"/>
            <w:vMerge/>
            <w:shd w:val="clear" w:color="auto" w:fill="FFFFFF" w:themeFill="background1"/>
          </w:tcPr>
          <w:p w:rsidR="00061392" w:rsidRPr="00F330D9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061392" w:rsidRPr="00F330D9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061392" w:rsidRPr="00F330D9" w:rsidRDefault="0006139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61392" w:rsidRPr="00F330D9" w:rsidRDefault="00C528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330D9">
        <w:rPr>
          <w:rFonts w:ascii="Arial" w:hAnsi="Arial" w:cs="Arial"/>
          <w:sz w:val="24"/>
          <w:szCs w:val="24"/>
        </w:rPr>
        <w:t>В соответствии со ст. 179 Бюджетного кодекса Российской Федерации, постановлением администрации города Бородино от 23.07.2013 г. № 760 «Об утверждении Порядка принятия решений о разработке муниципальных программ города Бородино, их формировании и реализации», согласно распоряжению администрации города Бородино от 26.07.2013 № 92 «Об утверждении перечня муниципальных программ города Бородино», постановление администрации города Бородино от 06.12.2016 № 908 «Об изменении типа существующего муниципального бюджетного</w:t>
      </w:r>
      <w:proofErr w:type="gramEnd"/>
      <w:r w:rsidRPr="00F330D9">
        <w:rPr>
          <w:rFonts w:ascii="Arial" w:hAnsi="Arial" w:cs="Arial"/>
          <w:sz w:val="24"/>
          <w:szCs w:val="24"/>
        </w:rPr>
        <w:t xml:space="preserve"> учреждения редакция газеты «Бородинский вестник» в целях создания муниципального казенного учреждения «Редакция газеты «Бородинский вестник», на основании Устава города Бородино ПОСТАНОВЛЯЮ:</w:t>
      </w:r>
    </w:p>
    <w:p w:rsidR="00061392" w:rsidRPr="00F330D9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330D9">
        <w:rPr>
          <w:sz w:val="24"/>
          <w:szCs w:val="24"/>
        </w:rPr>
        <w:t xml:space="preserve">1. Внести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 следующие изменения: </w:t>
      </w:r>
    </w:p>
    <w:p w:rsidR="00061392" w:rsidRPr="00F330D9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330D9">
        <w:rPr>
          <w:sz w:val="24"/>
          <w:szCs w:val="24"/>
        </w:rPr>
        <w:t>- приложение к постановлению администрации города Бородино от 31.10.2013 № 1196 «Содействие развитию гражданского общества в городе Бородино» изложить в новой редакции согласно приложению.</w:t>
      </w:r>
    </w:p>
    <w:p w:rsidR="00061392" w:rsidRPr="00F330D9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330D9">
        <w:rPr>
          <w:sz w:val="24"/>
          <w:szCs w:val="24"/>
        </w:rPr>
        <w:t xml:space="preserve">2. </w:t>
      </w:r>
      <w:proofErr w:type="gramStart"/>
      <w:r w:rsidRPr="00F330D9">
        <w:rPr>
          <w:sz w:val="24"/>
          <w:szCs w:val="24"/>
        </w:rPr>
        <w:t>Контроль за</w:t>
      </w:r>
      <w:proofErr w:type="gramEnd"/>
      <w:r w:rsidRPr="00F330D9">
        <w:rPr>
          <w:sz w:val="24"/>
          <w:szCs w:val="24"/>
        </w:rPr>
        <w:t xml:space="preserve"> исполнением постановления возложить на заместителя главы города А.А. Морозова.</w:t>
      </w:r>
    </w:p>
    <w:p w:rsidR="00061392" w:rsidRPr="00F330D9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330D9">
        <w:rPr>
          <w:sz w:val="24"/>
          <w:szCs w:val="24"/>
        </w:rPr>
        <w:t xml:space="preserve">3. Постановление подлежит опубликованию в газете «Бородинский вестник». </w:t>
      </w:r>
    </w:p>
    <w:p w:rsidR="00061392" w:rsidRPr="00F330D9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330D9">
        <w:rPr>
          <w:sz w:val="24"/>
          <w:szCs w:val="24"/>
        </w:rPr>
        <w:t xml:space="preserve">4. Постановление вступает в силу со дня, следующего за днем его официального опубликования и распространяется на </w:t>
      </w:r>
      <w:proofErr w:type="gramStart"/>
      <w:r w:rsidRPr="00F330D9">
        <w:rPr>
          <w:sz w:val="24"/>
          <w:szCs w:val="24"/>
        </w:rPr>
        <w:t>правоотношения</w:t>
      </w:r>
      <w:proofErr w:type="gramEnd"/>
      <w:r w:rsidRPr="00F330D9">
        <w:rPr>
          <w:sz w:val="24"/>
          <w:szCs w:val="24"/>
        </w:rPr>
        <w:t xml:space="preserve"> возникающие с 01.01.2019 г. </w:t>
      </w:r>
    </w:p>
    <w:p w:rsidR="00061392" w:rsidRPr="00F330D9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F330D9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F330D9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F330D9" w:rsidRDefault="00254518">
      <w:pPr>
        <w:pStyle w:val="ConsPlusNormal"/>
        <w:widowControl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Главы города Бородино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</w:r>
      <w:r w:rsidR="00C528AB" w:rsidRPr="00F330D9">
        <w:rPr>
          <w:sz w:val="24"/>
          <w:szCs w:val="24"/>
        </w:rPr>
        <w:t>А.</w:t>
      </w:r>
      <w:r>
        <w:rPr>
          <w:sz w:val="24"/>
          <w:szCs w:val="24"/>
        </w:rPr>
        <w:t>В. Первухин</w:t>
      </w:r>
      <w:r w:rsidR="00C528AB" w:rsidRPr="00F330D9">
        <w:rPr>
          <w:sz w:val="24"/>
          <w:szCs w:val="24"/>
        </w:rPr>
        <w:t xml:space="preserve"> </w:t>
      </w:r>
    </w:p>
    <w:p w:rsidR="00061392" w:rsidRPr="00F330D9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F330D9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F330D9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F330D9" w:rsidRDefault="00061392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061392" w:rsidRPr="00F330D9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F330D9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F330D9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F330D9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F330D9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F330D9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F330D9" w:rsidRDefault="00C528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Иванина О.А.</w:t>
      </w:r>
    </w:p>
    <w:p w:rsidR="00061392" w:rsidRPr="00F330D9" w:rsidRDefault="00C528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4-49-89</w:t>
      </w:r>
      <w:r w:rsidRPr="00F330D9">
        <w:rPr>
          <w:rFonts w:ascii="Arial" w:hAnsi="Arial" w:cs="Arial"/>
          <w:sz w:val="24"/>
          <w:szCs w:val="24"/>
        </w:rPr>
        <w:br w:type="page"/>
      </w:r>
    </w:p>
    <w:p w:rsidR="00061392" w:rsidRPr="00F330D9" w:rsidRDefault="00C528AB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F330D9">
        <w:rPr>
          <w:rFonts w:ascii="Arial" w:hAnsi="Arial" w:cs="Arial"/>
          <w:bCs/>
          <w:sz w:val="24"/>
          <w:szCs w:val="24"/>
        </w:rPr>
        <w:lastRenderedPageBreak/>
        <w:t>Приложение к постановлению</w:t>
      </w:r>
    </w:p>
    <w:p w:rsidR="00061392" w:rsidRPr="00F330D9" w:rsidRDefault="00C528AB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F330D9">
        <w:rPr>
          <w:rFonts w:ascii="Arial" w:hAnsi="Arial" w:cs="Arial"/>
          <w:bCs/>
          <w:sz w:val="24"/>
          <w:szCs w:val="24"/>
        </w:rPr>
        <w:t>администрации города Бородино</w:t>
      </w:r>
    </w:p>
    <w:p w:rsidR="00061392" w:rsidRPr="00F330D9" w:rsidRDefault="00EF2052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F330D9">
        <w:rPr>
          <w:rFonts w:ascii="Arial" w:hAnsi="Arial" w:cs="Arial"/>
          <w:bCs/>
          <w:sz w:val="24"/>
          <w:szCs w:val="24"/>
        </w:rPr>
        <w:t xml:space="preserve">от </w:t>
      </w:r>
      <w:r w:rsidR="00F330D9" w:rsidRPr="00F330D9">
        <w:rPr>
          <w:rFonts w:ascii="Arial" w:hAnsi="Arial" w:cs="Arial"/>
          <w:bCs/>
          <w:sz w:val="24"/>
          <w:szCs w:val="24"/>
        </w:rPr>
        <w:t>26.03.2019</w:t>
      </w:r>
      <w:r w:rsidRPr="00F330D9">
        <w:rPr>
          <w:rFonts w:ascii="Arial" w:hAnsi="Arial" w:cs="Arial"/>
          <w:bCs/>
          <w:sz w:val="24"/>
          <w:szCs w:val="24"/>
        </w:rPr>
        <w:t xml:space="preserve"> №</w:t>
      </w:r>
      <w:r w:rsidR="00F330D9" w:rsidRPr="00F330D9">
        <w:rPr>
          <w:rFonts w:ascii="Arial" w:hAnsi="Arial" w:cs="Arial"/>
          <w:bCs/>
          <w:sz w:val="24"/>
          <w:szCs w:val="24"/>
        </w:rPr>
        <w:t xml:space="preserve"> 173</w:t>
      </w:r>
      <w:r w:rsidRPr="00F330D9">
        <w:rPr>
          <w:rFonts w:ascii="Arial" w:hAnsi="Arial" w:cs="Arial"/>
          <w:bCs/>
          <w:sz w:val="24"/>
          <w:szCs w:val="24"/>
        </w:rPr>
        <w:t xml:space="preserve"> </w:t>
      </w:r>
    </w:p>
    <w:p w:rsidR="00061392" w:rsidRPr="00F330D9" w:rsidRDefault="00061392">
      <w:pPr>
        <w:spacing w:after="0" w:line="240" w:lineRule="auto"/>
        <w:ind w:left="5664" w:firstLine="6"/>
        <w:rPr>
          <w:rFonts w:ascii="Arial" w:hAnsi="Arial" w:cs="Arial"/>
          <w:bCs/>
          <w:sz w:val="24"/>
          <w:szCs w:val="24"/>
        </w:rPr>
      </w:pPr>
    </w:p>
    <w:p w:rsidR="00061392" w:rsidRPr="00F330D9" w:rsidRDefault="00C528AB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F330D9">
        <w:rPr>
          <w:rFonts w:ascii="Arial" w:hAnsi="Arial" w:cs="Arial"/>
          <w:bCs/>
          <w:sz w:val="24"/>
          <w:szCs w:val="24"/>
        </w:rPr>
        <w:t>Приложение  к постановлению</w:t>
      </w:r>
    </w:p>
    <w:p w:rsidR="00061392" w:rsidRPr="00F330D9" w:rsidRDefault="00C528AB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F330D9">
        <w:rPr>
          <w:rFonts w:ascii="Arial" w:hAnsi="Arial" w:cs="Arial"/>
          <w:bCs/>
          <w:sz w:val="24"/>
          <w:szCs w:val="24"/>
        </w:rPr>
        <w:t>администрации города Бородино  от 31.10.2013 г.  № 1196</w:t>
      </w:r>
    </w:p>
    <w:p w:rsidR="00061392" w:rsidRPr="00F330D9" w:rsidRDefault="00061392">
      <w:pPr>
        <w:spacing w:after="0" w:line="240" w:lineRule="auto"/>
        <w:ind w:firstLine="6"/>
        <w:rPr>
          <w:rFonts w:ascii="Arial" w:hAnsi="Arial" w:cs="Arial"/>
          <w:b/>
          <w:bCs/>
          <w:sz w:val="24"/>
          <w:szCs w:val="24"/>
        </w:rPr>
      </w:pPr>
    </w:p>
    <w:p w:rsidR="00061392" w:rsidRPr="00F330D9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30D9">
        <w:rPr>
          <w:rFonts w:ascii="Arial" w:hAnsi="Arial" w:cs="Arial"/>
          <w:b/>
          <w:bCs/>
          <w:sz w:val="24"/>
          <w:szCs w:val="24"/>
        </w:rPr>
        <w:t>1. Паспорт</w:t>
      </w:r>
    </w:p>
    <w:p w:rsidR="00061392" w:rsidRPr="00F330D9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30D9">
        <w:rPr>
          <w:rFonts w:ascii="Arial" w:hAnsi="Arial" w:cs="Arial"/>
          <w:b/>
          <w:bCs/>
          <w:sz w:val="24"/>
          <w:szCs w:val="24"/>
        </w:rPr>
        <w:t xml:space="preserve">муниципальной программы </w:t>
      </w:r>
    </w:p>
    <w:p w:rsidR="00061392" w:rsidRPr="00F330D9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30D9">
        <w:rPr>
          <w:rFonts w:ascii="Arial" w:hAnsi="Arial" w:cs="Arial"/>
          <w:b/>
          <w:bCs/>
          <w:sz w:val="24"/>
          <w:szCs w:val="24"/>
        </w:rPr>
        <w:t xml:space="preserve">«Содействие развитию гражданского общества </w:t>
      </w:r>
      <w:proofErr w:type="gramStart"/>
      <w:r w:rsidRPr="00F330D9">
        <w:rPr>
          <w:rFonts w:ascii="Arial" w:hAnsi="Arial" w:cs="Arial"/>
          <w:b/>
          <w:bCs/>
          <w:sz w:val="24"/>
          <w:szCs w:val="24"/>
        </w:rPr>
        <w:t>в</w:t>
      </w:r>
      <w:proofErr w:type="gramEnd"/>
    </w:p>
    <w:p w:rsidR="00061392" w:rsidRPr="00F330D9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F330D9">
        <w:rPr>
          <w:rFonts w:ascii="Arial" w:hAnsi="Arial" w:cs="Arial"/>
          <w:b/>
          <w:bCs/>
          <w:sz w:val="24"/>
          <w:szCs w:val="24"/>
        </w:rPr>
        <w:t>городе</w:t>
      </w:r>
      <w:proofErr w:type="gramEnd"/>
      <w:r w:rsidRPr="00F330D9">
        <w:rPr>
          <w:rFonts w:ascii="Arial" w:hAnsi="Arial" w:cs="Arial"/>
          <w:b/>
          <w:bCs/>
          <w:sz w:val="24"/>
          <w:szCs w:val="24"/>
        </w:rPr>
        <w:t xml:space="preserve"> Бородино»</w:t>
      </w:r>
    </w:p>
    <w:tbl>
      <w:tblPr>
        <w:tblW w:w="1003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790"/>
        <w:gridCol w:w="6241"/>
      </w:tblGrid>
      <w:tr w:rsidR="00061392" w:rsidRPr="00F330D9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F330D9" w:rsidRDefault="00C528A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330D9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F330D9" w:rsidRDefault="00C528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«Содействие развитию гражданского общества в городе Бородино»</w:t>
            </w:r>
          </w:p>
        </w:tc>
      </w:tr>
      <w:tr w:rsidR="00061392" w:rsidRPr="00F330D9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F330D9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330D9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Основание </w:t>
            </w:r>
          </w:p>
          <w:p w:rsidR="00061392" w:rsidRPr="00F330D9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330D9">
              <w:rPr>
                <w:rFonts w:ascii="Arial" w:hAnsi="Arial" w:cs="Arial"/>
                <w:sz w:val="24"/>
                <w:szCs w:val="24"/>
                <w:lang w:eastAsia="ar-SA"/>
              </w:rPr>
              <w:t>для разработки 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F330D9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 xml:space="preserve">-Ст. 179 Бюджетного кодекса РФ; </w:t>
            </w:r>
          </w:p>
          <w:p w:rsidR="00061392" w:rsidRPr="00F330D9" w:rsidRDefault="00C528A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-Постановление администрации города     Бородино  № 760   от 23.07.2013 г. «Об утверждении     Порядка принятия решений о     разработке муниципальных программ  города Бородино, их формировании и    реализации», распоряжение администрации города Бородино от 26.07.2013 № 92 «Об утверждении перечня муниципальных программ города Бородино».</w:t>
            </w:r>
          </w:p>
        </w:tc>
      </w:tr>
      <w:tr w:rsidR="00061392" w:rsidRPr="00F330D9">
        <w:trPr>
          <w:trHeight w:val="56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F330D9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 </w:t>
            </w:r>
            <w:r w:rsidRPr="00F330D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муниципальной </w:t>
            </w:r>
            <w:r w:rsidRPr="00F330D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F330D9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" w:name="__DdeLink__454_1799752297"/>
            <w:bookmarkEnd w:id="1"/>
            <w:r w:rsidRPr="00F330D9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 </w:t>
            </w:r>
          </w:p>
        </w:tc>
      </w:tr>
      <w:tr w:rsidR="00061392" w:rsidRPr="00F330D9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F330D9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r w:rsidRPr="00F330D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муниципальной </w:t>
            </w:r>
            <w:r w:rsidRPr="00F330D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F330D9" w:rsidRDefault="00C528AB">
            <w:pPr>
              <w:suppressAutoHyphens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330D9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города Бородино </w:t>
            </w:r>
          </w:p>
        </w:tc>
      </w:tr>
      <w:tr w:rsidR="00061392" w:rsidRPr="00F330D9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F330D9" w:rsidRDefault="00C528AB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F330D9" w:rsidRDefault="00C528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330D9">
              <w:rPr>
                <w:rFonts w:ascii="Arial" w:hAnsi="Arial" w:cs="Arial"/>
                <w:sz w:val="24"/>
                <w:szCs w:val="24"/>
                <w:lang w:eastAsia="ar-SA"/>
              </w:rPr>
              <w:t>---</w:t>
            </w:r>
          </w:p>
        </w:tc>
      </w:tr>
      <w:tr w:rsidR="00061392" w:rsidRPr="00F330D9">
        <w:trPr>
          <w:trHeight w:val="1490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F330D9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330D9">
              <w:rPr>
                <w:rFonts w:ascii="Arial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F330D9" w:rsidRDefault="00C528AB">
            <w:pPr>
              <w:pStyle w:val="ConsNormal"/>
              <w:ind w:right="-47" w:firstLine="9"/>
              <w:rPr>
                <w:sz w:val="24"/>
                <w:szCs w:val="24"/>
              </w:rPr>
            </w:pPr>
            <w:r w:rsidRPr="00F330D9">
              <w:rPr>
                <w:sz w:val="24"/>
                <w:szCs w:val="24"/>
              </w:rPr>
              <w:t>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</w:p>
        </w:tc>
      </w:tr>
      <w:tr w:rsidR="00061392" w:rsidRPr="00F330D9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F330D9" w:rsidRDefault="00C528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F330D9" w:rsidRDefault="00C528AB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0D9">
              <w:rPr>
                <w:rFonts w:ascii="Arial" w:hAnsi="Arial" w:cs="Arial"/>
                <w:color w:val="000000"/>
                <w:sz w:val="24"/>
                <w:szCs w:val="24"/>
              </w:rPr>
              <w:t>Обеспечение жителей города Бородино достоверной социально значимой информацией</w:t>
            </w:r>
          </w:p>
          <w:p w:rsidR="00061392" w:rsidRPr="00F330D9" w:rsidRDefault="00C528AB">
            <w:pPr>
              <w:pStyle w:val="a9"/>
              <w:numPr>
                <w:ilvl w:val="0"/>
                <w:numId w:val="2"/>
              </w:numPr>
              <w:tabs>
                <w:tab w:val="left" w:pos="907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0D9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получения гражданами и организациями информации о деятельности и решениях органов местного самоуправления</w:t>
            </w:r>
          </w:p>
          <w:p w:rsidR="00061392" w:rsidRPr="00F330D9" w:rsidRDefault="00C528A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 xml:space="preserve">Повышение качества издания газеты и осуществление издательской деятельности </w:t>
            </w:r>
          </w:p>
        </w:tc>
      </w:tr>
      <w:tr w:rsidR="00061392" w:rsidRPr="00F330D9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F330D9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F330D9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первый этап        - 2014 год</w:t>
            </w:r>
          </w:p>
          <w:p w:rsidR="00061392" w:rsidRPr="00F330D9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второй этап         - 2015 год</w:t>
            </w:r>
          </w:p>
          <w:p w:rsidR="00061392" w:rsidRPr="00F330D9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третий этап         - 2016 год</w:t>
            </w:r>
          </w:p>
          <w:p w:rsidR="00061392" w:rsidRPr="00F330D9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четвертый этап   - 2017 год</w:t>
            </w:r>
          </w:p>
          <w:p w:rsidR="00061392" w:rsidRPr="00F330D9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пятый этап           - 2018 год</w:t>
            </w:r>
          </w:p>
          <w:p w:rsidR="00061392" w:rsidRPr="00F330D9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шестой этап         - 2019 год</w:t>
            </w:r>
          </w:p>
          <w:p w:rsidR="00061392" w:rsidRPr="00F330D9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  <w:lang w:eastAsia="ar-SA"/>
              </w:rPr>
              <w:t>седьмой этап       - 2020 год</w:t>
            </w:r>
          </w:p>
          <w:p w:rsidR="00061392" w:rsidRPr="00F330D9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  <w:lang w:eastAsia="ar-SA"/>
              </w:rPr>
              <w:t>восьмой этап       - 2021 год</w:t>
            </w:r>
          </w:p>
        </w:tc>
      </w:tr>
      <w:tr w:rsidR="00061392" w:rsidRPr="00F330D9">
        <w:trPr>
          <w:trHeight w:val="1589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F330D9" w:rsidRDefault="00C528AB">
            <w:pPr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Целевые показатели и показатели результативности </w:t>
            </w:r>
          </w:p>
          <w:p w:rsidR="00061392" w:rsidRPr="00F330D9" w:rsidRDefault="00C528AB">
            <w:pPr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  <w:p w:rsidR="00061392" w:rsidRPr="00F330D9" w:rsidRDefault="00061392">
            <w:pPr>
              <w:tabs>
                <w:tab w:val="left" w:pos="1418"/>
              </w:tabs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F330D9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 xml:space="preserve">Уровень удовлетворенности населения города Бородино информационной открытостью органов местного самоуправления  (% от числа опрошенных) 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2014 - 93%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2015 - 94 %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2016 - 95 %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2017 - 95 %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2018 - 95 %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2019 - 95%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2020 - 95%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2021 - 95%</w:t>
            </w:r>
          </w:p>
          <w:p w:rsidR="00061392" w:rsidRPr="00F330D9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 xml:space="preserve">Повышение качества издания газеты и осуществление издательской деятельности   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2014 - 1000 подписчиков;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2015 - 1000 подписчиков;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 xml:space="preserve">2016 - 1000 подписчиков; 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2017 - 1000 подписчиков;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2018 - 1000 подписчиков;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2019 - 1000 подписчиков.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2020 - 1000 подписчиков;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2021 - 1000 подписчиков.</w:t>
            </w:r>
          </w:p>
          <w:p w:rsidR="00061392" w:rsidRPr="00F330D9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Обеспечение оперативного освещения в СМИ важнейших общественно-политических, социально-культурных событий и работы ЖКХ в городе Бородино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2014 - 52 экз. совокупного тиража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2015 - 52 экз. совокупного тиража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2016 - 52тыс. экз. совокупного тиража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2017 - 52 тыс. экз. совокупного тиража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2018 - 52 тыс. экз. совокупного тиража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2019 - 52 тыс. экз. совокупного тиража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2020 - 52 тыс. экз. совокупного тиража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2021 - 52 тыс. экз. совокупного тиража</w:t>
            </w:r>
          </w:p>
          <w:p w:rsidR="00061392" w:rsidRPr="00F330D9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Объем распространения социальной рекламы в средствах массовой коммуникации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2014 - 170 ед.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2015 - 180 ед.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2016 - 200 ед.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2017 - 200 ед.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2018 - 200 ед.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2019 - 200 ед.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2020 - 200 ед.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2021 - 200 ед.</w:t>
            </w:r>
          </w:p>
          <w:p w:rsidR="00061392" w:rsidRPr="00F330D9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Обеспечение оперативного освещения в СМИ  деятельности органов исполнительной и представительной властей города Бородино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2014 - 52 экз. совокупного тиража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2015 - 52 экз. совокупного тиража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2016 - 52 тыс. экз. совокупного тиража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2017 - 52 тыс. экз. совокупного тиража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2018 - 52 тыс. экз. совокупного тиража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2019 - 52 тыс. экз. совокупного тиража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lastRenderedPageBreak/>
              <w:t>2020 - 52 тыс. экз. совокупного тиража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2021 - 52 тыс. экз. совокупного тиража</w:t>
            </w:r>
          </w:p>
          <w:p w:rsidR="00061392" w:rsidRPr="00F330D9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Объем распространения информации о деятельности органов местного самоуправления в печатных изданиях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2014 - 280 материалов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2015 - 280 материалов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2016 - 280 материалов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2017 - 280 материалов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2018 - 280 материалов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2019 - 280 материалов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2020 - 280 материалов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2021 - 280 материалов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Число подписчиков газеты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2014 - 1000 чел.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2015 - 1000 чел.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2016 - 1000 чел.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2017 - 1000 чел.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2018 - 1000 чел.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2019 - 1000 чел.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  <w:lang w:eastAsia="ar-SA"/>
              </w:rPr>
              <w:t>2020 - 1000 чел.</w:t>
            </w:r>
          </w:p>
          <w:p w:rsidR="00061392" w:rsidRPr="00F330D9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  <w:lang w:eastAsia="ar-SA"/>
              </w:rPr>
              <w:t>2021 - 1000 чел.</w:t>
            </w:r>
          </w:p>
        </w:tc>
      </w:tr>
      <w:tr w:rsidR="00061392" w:rsidRPr="00F330D9">
        <w:trPr>
          <w:trHeight w:val="1181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F330D9" w:rsidRDefault="00C528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lastRenderedPageBreak/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4462" w:rsidRPr="00F330D9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330D9">
              <w:rPr>
                <w:rFonts w:ascii="Arial" w:hAnsi="Arial" w:cs="Arial"/>
                <w:sz w:val="24"/>
                <w:szCs w:val="24"/>
                <w:lang w:eastAsia="ar-SA"/>
              </w:rPr>
              <w:t>Объем финансирования программы составит</w:t>
            </w:r>
            <w:r w:rsidR="00BE2A02" w:rsidRPr="00F330D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2D24B0" w:rsidRPr="00F330D9">
              <w:rPr>
                <w:rFonts w:ascii="Arial" w:hAnsi="Arial" w:cs="Arial"/>
                <w:sz w:val="24"/>
                <w:szCs w:val="24"/>
                <w:lang w:eastAsia="ar-SA"/>
              </w:rPr>
              <w:t>26 604 004,44</w:t>
            </w:r>
            <w:r w:rsidRPr="00F330D9">
              <w:rPr>
                <w:rFonts w:ascii="Arial" w:hAnsi="Arial" w:cs="Arial"/>
                <w:sz w:val="24"/>
                <w:szCs w:val="24"/>
                <w:lang w:eastAsia="ar-SA"/>
              </w:rPr>
              <w:t xml:space="preserve">, </w:t>
            </w:r>
          </w:p>
          <w:p w:rsidR="00061392" w:rsidRPr="00F330D9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  <w:lang w:eastAsia="ar-SA"/>
              </w:rPr>
              <w:t>в том числе по годам реализации:в 2014 году всего 3 007 577,76 рублей, в том числе средства местного бюджета 2 397 381,07, средства краевого бюджета 0,00 рублей, внебюджетные средства 610 196,69 рублей;</w:t>
            </w:r>
          </w:p>
          <w:p w:rsidR="00061392" w:rsidRPr="00F330D9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330D9">
              <w:rPr>
                <w:rFonts w:ascii="Arial" w:hAnsi="Arial" w:cs="Arial"/>
                <w:sz w:val="24"/>
                <w:szCs w:val="24"/>
                <w:lang w:eastAsia="ar-SA"/>
              </w:rPr>
              <w:t>в 2015 году всего 3 398 271,40 рублей, в том числе средства местного бюджета 2 488 504,89, средства краевого бюджета 0,00 рублей, внебюджетные средства 909 766,51 рублей;</w:t>
            </w:r>
          </w:p>
          <w:p w:rsidR="00061392" w:rsidRPr="00F330D9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330D9">
              <w:rPr>
                <w:rFonts w:ascii="Arial" w:hAnsi="Arial" w:cs="Arial"/>
                <w:sz w:val="24"/>
                <w:szCs w:val="24"/>
                <w:lang w:eastAsia="ar-SA"/>
              </w:rPr>
              <w:t>в 2016 году всего 3 217 451,73 рублей, в том числе средства местного бюджета 2 527 931,29, средства краевого бюджета 0,00 рублей, внебюджетные средства 689 520,44 рублей;</w:t>
            </w:r>
          </w:p>
          <w:p w:rsidR="00061392" w:rsidRPr="00F330D9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  <w:lang w:eastAsia="ar-SA"/>
              </w:rPr>
              <w:t>в 2017 году всего 2 775 498,18 рублей, в том числе средства местного бюджета 2 775 498,18, средства краевого бюджета 0,00 рублей, внебюджетные средства 0,00 рублей;</w:t>
            </w:r>
          </w:p>
          <w:p w:rsidR="00061392" w:rsidRPr="00F330D9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2018 году всего </w:t>
            </w:r>
            <w:r w:rsidR="00AA1451" w:rsidRPr="00F330D9">
              <w:rPr>
                <w:rFonts w:ascii="Arial" w:hAnsi="Arial" w:cs="Arial"/>
                <w:sz w:val="24"/>
                <w:szCs w:val="24"/>
                <w:lang w:eastAsia="ar-SA"/>
              </w:rPr>
              <w:t>3 244 974</w:t>
            </w:r>
            <w:r w:rsidR="00E17EB5" w:rsidRPr="00F330D9">
              <w:rPr>
                <w:rFonts w:ascii="Arial" w:hAnsi="Arial" w:cs="Arial"/>
                <w:sz w:val="24"/>
                <w:szCs w:val="24"/>
                <w:lang w:eastAsia="ar-SA"/>
              </w:rPr>
              <w:t>,07</w:t>
            </w:r>
            <w:r w:rsidRPr="00F330D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средства местн</w:t>
            </w:r>
            <w:r w:rsidR="00C74F99" w:rsidRPr="00F330D9">
              <w:rPr>
                <w:rFonts w:ascii="Arial" w:hAnsi="Arial" w:cs="Arial"/>
                <w:sz w:val="24"/>
                <w:szCs w:val="24"/>
                <w:lang w:eastAsia="ar-SA"/>
              </w:rPr>
              <w:t>ого бюджета 3 062 741,3</w:t>
            </w:r>
            <w:r w:rsidRPr="00F330D9">
              <w:rPr>
                <w:rFonts w:ascii="Arial" w:hAnsi="Arial" w:cs="Arial"/>
                <w:sz w:val="24"/>
                <w:szCs w:val="24"/>
                <w:lang w:eastAsia="ar-SA"/>
              </w:rPr>
              <w:t>7,</w:t>
            </w:r>
            <w:r w:rsidR="00AA1451" w:rsidRPr="00F330D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</w:t>
            </w:r>
            <w:r w:rsidR="00C74F99" w:rsidRPr="00F330D9">
              <w:rPr>
                <w:rFonts w:ascii="Arial" w:hAnsi="Arial" w:cs="Arial"/>
                <w:sz w:val="24"/>
                <w:szCs w:val="24"/>
                <w:lang w:eastAsia="ar-SA"/>
              </w:rPr>
              <w:t>ства краевого бюджета182 232,70</w:t>
            </w:r>
            <w:r w:rsidRPr="00F330D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внебюджетные средства 0,00 рублей;</w:t>
            </w:r>
          </w:p>
          <w:p w:rsidR="00061392" w:rsidRPr="00F330D9" w:rsidRDefault="0052620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2019 году всего </w:t>
            </w:r>
            <w:r w:rsidR="00BE333F" w:rsidRPr="00F330D9">
              <w:rPr>
                <w:rFonts w:ascii="Arial" w:hAnsi="Arial" w:cs="Arial"/>
                <w:sz w:val="24"/>
                <w:szCs w:val="24"/>
                <w:lang w:eastAsia="ar-SA"/>
              </w:rPr>
              <w:t xml:space="preserve">3 804 724,80 </w:t>
            </w:r>
            <w:r w:rsidR="00C528AB" w:rsidRPr="00F330D9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EE688A" w:rsidRPr="00F330D9">
              <w:rPr>
                <w:rFonts w:ascii="Arial" w:hAnsi="Arial" w:cs="Arial"/>
                <w:sz w:val="24"/>
                <w:szCs w:val="24"/>
                <w:lang w:eastAsia="ar-SA"/>
              </w:rPr>
              <w:t>3 631081</w:t>
            </w:r>
            <w:r w:rsidR="003F4462" w:rsidRPr="00F330D9">
              <w:rPr>
                <w:rFonts w:ascii="Arial" w:hAnsi="Arial" w:cs="Arial"/>
                <w:sz w:val="24"/>
                <w:szCs w:val="24"/>
                <w:lang w:eastAsia="ar-SA"/>
              </w:rPr>
              <w:t>,2</w:t>
            </w:r>
            <w:r w:rsidR="00DD2412" w:rsidRPr="00F330D9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="00C528AB" w:rsidRPr="00F330D9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EE688A" w:rsidRPr="00F330D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173 643,55</w:t>
            </w:r>
            <w:r w:rsidR="00C528AB" w:rsidRPr="00F330D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внебюджетные средства 0,00 рублей.</w:t>
            </w:r>
          </w:p>
          <w:p w:rsidR="00061392" w:rsidRPr="00F330D9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2020 году всего </w:t>
            </w:r>
            <w:r w:rsidR="003F4462" w:rsidRPr="00F330D9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5B7B36" w:rsidRPr="00F330D9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="00EE688A" w:rsidRPr="00F330D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F330D9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3F4462" w:rsidRPr="00F330D9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DD2412" w:rsidRPr="00F330D9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="00EE688A" w:rsidRPr="00F330D9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F330D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0,00 рублей, внебюджетные </w:t>
            </w:r>
            <w:r w:rsidRPr="00F330D9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средства 0,00 рублей.</w:t>
            </w:r>
          </w:p>
          <w:p w:rsidR="00061392" w:rsidRPr="00F330D9" w:rsidRDefault="00C528AB" w:rsidP="00DD241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2021 году всего </w:t>
            </w:r>
            <w:r w:rsidR="003F4462" w:rsidRPr="00F330D9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5B7B36" w:rsidRPr="00F330D9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Pr="00F330D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средства местного бюджета </w:t>
            </w:r>
            <w:r w:rsidR="003F4462" w:rsidRPr="00F330D9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DD2412" w:rsidRPr="00F330D9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="00EE688A" w:rsidRPr="00F330D9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F330D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0,00 рублей, внебюджетные средства 0,00 рублей.</w:t>
            </w:r>
          </w:p>
        </w:tc>
      </w:tr>
      <w:tr w:rsidR="00061392" w:rsidRPr="00F330D9">
        <w:trPr>
          <w:trHeight w:val="27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F330D9" w:rsidRDefault="00C528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F330D9" w:rsidRDefault="00061392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61392" w:rsidRPr="00F330D9" w:rsidRDefault="00C528A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330D9">
              <w:rPr>
                <w:rFonts w:ascii="Arial" w:hAnsi="Arial" w:cs="Arial"/>
                <w:sz w:val="24"/>
                <w:szCs w:val="24"/>
                <w:lang w:eastAsia="ar-SA"/>
              </w:rPr>
              <w:t>---</w:t>
            </w:r>
          </w:p>
        </w:tc>
      </w:tr>
    </w:tbl>
    <w:p w:rsidR="00061392" w:rsidRPr="00F330D9" w:rsidRDefault="0006139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F330D9" w:rsidRDefault="00C528A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30D9">
        <w:rPr>
          <w:rFonts w:ascii="Arial" w:hAnsi="Arial" w:cs="Arial"/>
          <w:b/>
          <w:bCs/>
          <w:sz w:val="24"/>
          <w:szCs w:val="24"/>
        </w:rPr>
        <w:t xml:space="preserve">2. Характеристика текущего состояния </w:t>
      </w:r>
    </w:p>
    <w:p w:rsidR="00061392" w:rsidRPr="00F330D9" w:rsidRDefault="00C528A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b/>
          <w:bCs/>
          <w:sz w:val="24"/>
          <w:szCs w:val="24"/>
        </w:rPr>
        <w:t>МКУ «Редакция газеты «Бородинский вестник» и анализ социальных, финансово-экономических и прочих рисков реализации программы</w:t>
      </w:r>
    </w:p>
    <w:p w:rsidR="00061392" w:rsidRPr="00F330D9" w:rsidRDefault="0006139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F330D9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 xml:space="preserve">На территории муниципального образования город Бородино распространяется несколько печатных средств массовой информации: «Голос времени» (Заозерный); «Панорама» (Зеленогорск); «Высший сорт» (Бородино). Все вышеперечисленные издания размещают информацию о городе Бородино в ограниченном объеме и эпизодически. Информации о деятельности органов местного самоуправления, о работе предприятий и учреждений города, а также новости культуры, образования, спорта печатаются в городской общественно-политической газете «Бородинский вестник». Именно она является основным источником информации для горожан о жизни города. Созданная в 1991 году, газета выходит еженедельно, на двенадцати полосах формата А3. </w:t>
      </w:r>
    </w:p>
    <w:p w:rsidR="00061392" w:rsidRPr="00F330D9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средства массовой информации. «Бородинский вестник», преодолев неблагоприятные последствия глубокого кризиса, накопил положительный опыт адаптации к новым рыночным условиям. При возрастающей конкуренции между муниципальными изданиями и коммерческими газетами, развитии новых видов электронных способов получения информации, газета «Бородинский вестник» сохранила статус общественно-политической и подтвердила свой авторитет и популярность у населения города Бородино. </w:t>
      </w:r>
      <w:proofErr w:type="gramStart"/>
      <w:r w:rsidRPr="00F330D9">
        <w:rPr>
          <w:rFonts w:ascii="Arial" w:hAnsi="Arial" w:cs="Arial"/>
          <w:sz w:val="24"/>
          <w:szCs w:val="24"/>
        </w:rPr>
        <w:t xml:space="preserve">Информационная услуга, предоставляемая МКУ «Редакция газеты «Бородинский вестник» на 01.01.2015г. востребована </w:t>
      </w:r>
      <w:r w:rsidRPr="00F330D9">
        <w:rPr>
          <w:rFonts w:ascii="Arial" w:hAnsi="Arial" w:cs="Arial"/>
          <w:bCs/>
          <w:sz w:val="24"/>
          <w:szCs w:val="24"/>
        </w:rPr>
        <w:t>28 %</w:t>
      </w:r>
      <w:r w:rsidRPr="00F330D9">
        <w:rPr>
          <w:rFonts w:ascii="Arial" w:hAnsi="Arial" w:cs="Arial"/>
          <w:sz w:val="24"/>
          <w:szCs w:val="24"/>
        </w:rPr>
        <w:t xml:space="preserve"> населения города Бородино, на 01.01.201</w:t>
      </w:r>
      <w:r w:rsidR="00F25D8E" w:rsidRPr="00F330D9">
        <w:rPr>
          <w:rFonts w:ascii="Arial" w:hAnsi="Arial" w:cs="Arial"/>
          <w:sz w:val="24"/>
          <w:szCs w:val="24"/>
        </w:rPr>
        <w:t>6г. – 30%, на 01.01.2017г. 32 %, на 01.01.2018 год на 35%.</w:t>
      </w:r>
      <w:r w:rsidRPr="00F330D9">
        <w:rPr>
          <w:rFonts w:ascii="Arial" w:hAnsi="Arial" w:cs="Arial"/>
          <w:sz w:val="24"/>
          <w:szCs w:val="24"/>
        </w:rPr>
        <w:t xml:space="preserve"> Увеличение частично обусловлено тем, что городское телевидение  «Телекомпания Бородино» с марта 2016 года прекратила свою трансляцию в эфире и перенесла ее в интернет, а также снижением численности населения.</w:t>
      </w:r>
      <w:proofErr w:type="gramEnd"/>
    </w:p>
    <w:p w:rsidR="00061392" w:rsidRPr="00F330D9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 xml:space="preserve">На страницах газеты в рубриках «горожане», «один вопрос руководителю», «консультации специалиста», «актуально», «под контролем «ЕДИНОЙ РОССИИ» регулярно публикуются интервью с руководителями, специалистами учреждений и предприятий города, консультативные материалы. Жители города имеют возможность на страницах газеты в рубриках «мнение», «из редакционной почты» </w:t>
      </w:r>
      <w:proofErr w:type="gramStart"/>
      <w:r w:rsidRPr="00F330D9">
        <w:rPr>
          <w:rFonts w:ascii="Arial" w:hAnsi="Arial" w:cs="Arial"/>
          <w:sz w:val="24"/>
          <w:szCs w:val="24"/>
        </w:rPr>
        <w:t>поднимать</w:t>
      </w:r>
      <w:proofErr w:type="gramEnd"/>
      <w:r w:rsidRPr="00F330D9">
        <w:rPr>
          <w:rFonts w:ascii="Arial" w:hAnsi="Arial" w:cs="Arial"/>
          <w:sz w:val="24"/>
          <w:szCs w:val="24"/>
        </w:rPr>
        <w:t xml:space="preserve"> и открыто обсуждать актуальные вопросы и проблемы из жизни города.</w:t>
      </w:r>
    </w:p>
    <w:p w:rsidR="00061392" w:rsidRPr="00F330D9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 xml:space="preserve">Как основной вид распространения МКУ «Редакция газеты «Бородинский вестник» сохранило подписку, но уходя от монополии «Почты России», редакция заключила договоры на коллективную подписку с предприятиями и учреждениями города. Что позволило сохранить тираж издания на прежнем уровне и расширить круг читателей, потребителей услуги. Было организовано распространение издания через специализированные предприятия розничной торговли. </w:t>
      </w:r>
    </w:p>
    <w:p w:rsidR="00061392" w:rsidRPr="00F330D9" w:rsidRDefault="00C528A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 xml:space="preserve">Возрастающие потребности общества в электронных средствах информации ставят перед МКУ «Редакция газеты «Бородинский вестник» новые задачи, решение которых  лежит в плоскости развития информационных </w:t>
      </w:r>
      <w:r w:rsidRPr="00F330D9">
        <w:rPr>
          <w:rFonts w:ascii="Arial" w:hAnsi="Arial" w:cs="Arial"/>
          <w:sz w:val="24"/>
          <w:szCs w:val="24"/>
        </w:rPr>
        <w:lastRenderedPageBreak/>
        <w:t>технологий. Для этого был создан сайт газеты. В настоящее время этот ресурс не поддерживается, так как в редакции нет ставки специалиста, который бы мог этим заниматься профессионально. МКУ «Редакция газеты «Бородинский вестник» размещает обзоры материалов газеты, на сайте Администрации города Бородино.</w:t>
      </w:r>
    </w:p>
    <w:p w:rsidR="00061392" w:rsidRPr="00F330D9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 xml:space="preserve">Восполнение и развитие кадрового ресурса учреждения, является одним из приоритетных направлений. На 2015г. 100 % (6 человек) творческих сотрудников МКУ «Редакция газеты «Бородинский вестник» имеют высшее гуманитарное образование. В 2016 году в связи с сокращением двух штатных единиц количество сотрудников имеющих высшее гуманитарное образование составило 5 человек. Один человек имеет стаж работы по специальности более 25 лет, 2 – более 15 лет, 3 – более пяти лет. В 2016 и 2017, 2018 годах данный показатель остался на прежнем уровне.  </w:t>
      </w:r>
    </w:p>
    <w:p w:rsidR="00061392" w:rsidRPr="00F330D9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 xml:space="preserve">Журналисты «Бородинского вестника» неоднократно становились победителями  творческих конкурсов, например «Щит и перо», «Народный герой», «Мы помним», конкурсов освещения угольной промышленности. Не имея финансовой возможности проходить обучение на курсах и семинарах, сотрудники МКУ «Редакция газеты «Бородинский вестник» активно занимаются самообразованием и с успехом используют такую форму профессионального роста, как участие в творческих конкурсах. В 2014г. старший корреспондент А. Володина была награждена дипломом Краевого литературного конкурса на соискание премии Игнатия Рождественского, в номинации «поэзия». В 2015г. обозреватель газеты О.  </w:t>
      </w:r>
      <w:proofErr w:type="spellStart"/>
      <w:r w:rsidRPr="00F330D9">
        <w:rPr>
          <w:rFonts w:ascii="Arial" w:hAnsi="Arial" w:cs="Arial"/>
          <w:sz w:val="24"/>
          <w:szCs w:val="24"/>
        </w:rPr>
        <w:t>Серенкова</w:t>
      </w:r>
      <w:proofErr w:type="spellEnd"/>
      <w:r w:rsidRPr="00F330D9">
        <w:rPr>
          <w:rFonts w:ascii="Arial" w:hAnsi="Arial" w:cs="Arial"/>
          <w:sz w:val="24"/>
          <w:szCs w:val="24"/>
        </w:rPr>
        <w:t xml:space="preserve"> стала лауреатом краевого конкурса журналистских работ «Мы помним», посвященного 70-летию Победы в ВОВ 1941-1945 годов, в номинации «Лучший очерк, зарисовка». В 2016 и 2017, 2018 годах  коллектив редакции   участия в творческих конкурсах не принимал.</w:t>
      </w:r>
    </w:p>
    <w:p w:rsidR="00061392" w:rsidRPr="00F330D9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 xml:space="preserve">Помимо этого журналисты занимаются со школьниками, выбравшими журналистику как будущую профессию. Так десять человек, дебютировавших на страницах нашей газеты в период с 2010 по 2015 годы, поступили на факультеты журналистики ВУЗов страны. В свою очередь, возвращаясь студентами на производственную практику </w:t>
      </w:r>
      <w:proofErr w:type="gramStart"/>
      <w:r w:rsidRPr="00F330D9">
        <w:rPr>
          <w:rFonts w:ascii="Arial" w:hAnsi="Arial" w:cs="Arial"/>
          <w:sz w:val="24"/>
          <w:szCs w:val="24"/>
        </w:rPr>
        <w:t>в</w:t>
      </w:r>
      <w:proofErr w:type="gramEnd"/>
      <w:r w:rsidRPr="00F330D9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F330D9">
        <w:rPr>
          <w:rFonts w:ascii="Arial" w:hAnsi="Arial" w:cs="Arial"/>
          <w:sz w:val="24"/>
          <w:szCs w:val="24"/>
        </w:rPr>
        <w:t>Бор</w:t>
      </w:r>
      <w:r w:rsidR="00F25D8E" w:rsidRPr="00F330D9">
        <w:rPr>
          <w:rFonts w:ascii="Arial" w:hAnsi="Arial" w:cs="Arial"/>
          <w:sz w:val="24"/>
          <w:szCs w:val="24"/>
        </w:rPr>
        <w:t>одинский</w:t>
      </w:r>
      <w:proofErr w:type="gramEnd"/>
      <w:r w:rsidR="00F25D8E" w:rsidRPr="00F330D9">
        <w:rPr>
          <w:rFonts w:ascii="Arial" w:hAnsi="Arial" w:cs="Arial"/>
          <w:sz w:val="24"/>
          <w:szCs w:val="24"/>
        </w:rPr>
        <w:t xml:space="preserve"> вестник», они обогащали</w:t>
      </w:r>
      <w:r w:rsidRPr="00F330D9">
        <w:rPr>
          <w:rFonts w:ascii="Arial" w:hAnsi="Arial" w:cs="Arial"/>
          <w:sz w:val="24"/>
          <w:szCs w:val="24"/>
        </w:rPr>
        <w:t xml:space="preserve"> профессиональную копилку сотрудников редакции. </w:t>
      </w:r>
    </w:p>
    <w:p w:rsidR="00061392" w:rsidRPr="00F330D9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2011г. Елена Севастьянова (Томск, ТГУ)</w:t>
      </w:r>
      <w:r w:rsidR="00F25D8E" w:rsidRPr="00F330D9">
        <w:rPr>
          <w:rFonts w:ascii="Arial" w:hAnsi="Arial" w:cs="Arial"/>
          <w:sz w:val="24"/>
          <w:szCs w:val="24"/>
        </w:rPr>
        <w:t>.</w:t>
      </w:r>
    </w:p>
    <w:p w:rsidR="00061392" w:rsidRPr="00F330D9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 xml:space="preserve">2012г. Эмилия </w:t>
      </w:r>
      <w:proofErr w:type="spellStart"/>
      <w:r w:rsidRPr="00F330D9">
        <w:rPr>
          <w:rFonts w:ascii="Arial" w:hAnsi="Arial" w:cs="Arial"/>
          <w:sz w:val="24"/>
          <w:szCs w:val="24"/>
        </w:rPr>
        <w:t>Горшечникова</w:t>
      </w:r>
      <w:proofErr w:type="spellEnd"/>
      <w:r w:rsidRPr="00F330D9">
        <w:rPr>
          <w:rFonts w:ascii="Arial" w:hAnsi="Arial" w:cs="Arial"/>
          <w:sz w:val="24"/>
          <w:szCs w:val="24"/>
        </w:rPr>
        <w:t xml:space="preserve"> (Красноярск, СФУ), Роман Королев (Томск, ТГУ), Антон </w:t>
      </w:r>
      <w:proofErr w:type="spellStart"/>
      <w:r w:rsidRPr="00F330D9">
        <w:rPr>
          <w:rFonts w:ascii="Arial" w:hAnsi="Arial" w:cs="Arial"/>
          <w:sz w:val="24"/>
          <w:szCs w:val="24"/>
        </w:rPr>
        <w:t>Плехов</w:t>
      </w:r>
      <w:proofErr w:type="spellEnd"/>
      <w:r w:rsidRPr="00F330D9">
        <w:rPr>
          <w:rFonts w:ascii="Arial" w:hAnsi="Arial" w:cs="Arial"/>
          <w:sz w:val="24"/>
          <w:szCs w:val="24"/>
        </w:rPr>
        <w:t xml:space="preserve"> (Томск, ТГУ), Анна </w:t>
      </w:r>
      <w:proofErr w:type="spellStart"/>
      <w:r w:rsidRPr="00F330D9">
        <w:rPr>
          <w:rFonts w:ascii="Arial" w:hAnsi="Arial" w:cs="Arial"/>
          <w:sz w:val="24"/>
          <w:szCs w:val="24"/>
        </w:rPr>
        <w:t>Борщина</w:t>
      </w:r>
      <w:proofErr w:type="spellEnd"/>
      <w:r w:rsidRPr="00F330D9">
        <w:rPr>
          <w:rFonts w:ascii="Arial" w:hAnsi="Arial" w:cs="Arial"/>
          <w:sz w:val="24"/>
          <w:szCs w:val="24"/>
        </w:rPr>
        <w:t xml:space="preserve"> (Томск, ТГУ)</w:t>
      </w:r>
      <w:r w:rsidR="00F25D8E" w:rsidRPr="00F330D9">
        <w:rPr>
          <w:rFonts w:ascii="Arial" w:hAnsi="Arial" w:cs="Arial"/>
          <w:sz w:val="24"/>
          <w:szCs w:val="24"/>
        </w:rPr>
        <w:t>.</w:t>
      </w:r>
    </w:p>
    <w:p w:rsidR="00061392" w:rsidRPr="00F330D9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 xml:space="preserve">2013г. Антон </w:t>
      </w:r>
      <w:proofErr w:type="spellStart"/>
      <w:r w:rsidRPr="00F330D9">
        <w:rPr>
          <w:rFonts w:ascii="Arial" w:hAnsi="Arial" w:cs="Arial"/>
          <w:sz w:val="24"/>
          <w:szCs w:val="24"/>
        </w:rPr>
        <w:t>Плехов</w:t>
      </w:r>
      <w:proofErr w:type="spellEnd"/>
      <w:r w:rsidRPr="00F330D9">
        <w:rPr>
          <w:rFonts w:ascii="Arial" w:hAnsi="Arial" w:cs="Arial"/>
          <w:sz w:val="24"/>
          <w:szCs w:val="24"/>
        </w:rPr>
        <w:t xml:space="preserve"> (Томск, ТГУ), Роман Королев (Томск, ТГУ), </w:t>
      </w:r>
      <w:proofErr w:type="spellStart"/>
      <w:r w:rsidRPr="00F330D9">
        <w:rPr>
          <w:rFonts w:ascii="Arial" w:hAnsi="Arial" w:cs="Arial"/>
          <w:sz w:val="24"/>
          <w:szCs w:val="24"/>
        </w:rPr>
        <w:t>Наталья</w:t>
      </w:r>
      <w:r w:rsidR="00F25D8E" w:rsidRPr="00F330D9">
        <w:rPr>
          <w:rFonts w:ascii="Arial" w:hAnsi="Arial" w:cs="Arial"/>
          <w:sz w:val="24"/>
          <w:szCs w:val="24"/>
        </w:rPr>
        <w:t>.</w:t>
      </w:r>
      <w:r w:rsidRPr="00F330D9">
        <w:rPr>
          <w:rFonts w:ascii="Arial" w:hAnsi="Arial" w:cs="Arial"/>
          <w:sz w:val="24"/>
          <w:szCs w:val="24"/>
        </w:rPr>
        <w:t>Лакеенок</w:t>
      </w:r>
      <w:proofErr w:type="spellEnd"/>
      <w:r w:rsidRPr="00F330D9">
        <w:rPr>
          <w:rFonts w:ascii="Arial" w:hAnsi="Arial" w:cs="Arial"/>
          <w:sz w:val="24"/>
          <w:szCs w:val="24"/>
        </w:rPr>
        <w:t xml:space="preserve"> (Санкт-Петербург, институт радио и телевидения), Юлия Петрова (Иркутск, филиал ВГИК)</w:t>
      </w:r>
      <w:r w:rsidR="00F25D8E" w:rsidRPr="00F330D9">
        <w:rPr>
          <w:rFonts w:ascii="Arial" w:hAnsi="Arial" w:cs="Arial"/>
          <w:sz w:val="24"/>
          <w:szCs w:val="24"/>
        </w:rPr>
        <w:t>.</w:t>
      </w:r>
    </w:p>
    <w:p w:rsidR="00061392" w:rsidRPr="00F330D9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2014г. Евгения Фомина (Новосибирск, НГУ).</w:t>
      </w:r>
    </w:p>
    <w:p w:rsidR="00061392" w:rsidRPr="00F330D9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В 2015, 2016, 2017 и 2018 годах  студентов поступивших на факультеты журналистики и проходящих производственную практику не было.</w:t>
      </w:r>
    </w:p>
    <w:p w:rsidR="00061392" w:rsidRPr="00F330D9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 xml:space="preserve">Дипломная работа Романа Королева «Графическая модель районной и городской малотиражной газеты», защищенная им на «отлично», стала основой для изменений графических составляющих макета газеты «Бородинский вестник». Курсовая работа Эмилии </w:t>
      </w:r>
      <w:proofErr w:type="spellStart"/>
      <w:r w:rsidRPr="00F330D9">
        <w:rPr>
          <w:rFonts w:ascii="Arial" w:hAnsi="Arial" w:cs="Arial"/>
          <w:sz w:val="24"/>
          <w:szCs w:val="24"/>
        </w:rPr>
        <w:t>Горшечниковой</w:t>
      </w:r>
      <w:proofErr w:type="spellEnd"/>
      <w:r w:rsidRPr="00F330D9">
        <w:rPr>
          <w:rFonts w:ascii="Arial" w:hAnsi="Arial" w:cs="Arial"/>
          <w:sz w:val="24"/>
          <w:szCs w:val="24"/>
        </w:rPr>
        <w:t xml:space="preserve"> «Социальный портрет читателя газеты «Бородинский вестник», позволила скорректировать рубрики, появились публикации для молодежи. Курсовая работа Антона </w:t>
      </w:r>
      <w:proofErr w:type="spellStart"/>
      <w:r w:rsidRPr="00F330D9">
        <w:rPr>
          <w:rFonts w:ascii="Arial" w:hAnsi="Arial" w:cs="Arial"/>
          <w:sz w:val="24"/>
          <w:szCs w:val="24"/>
        </w:rPr>
        <w:t>Плехова</w:t>
      </w:r>
      <w:proofErr w:type="spellEnd"/>
      <w:r w:rsidRPr="00F330D9">
        <w:rPr>
          <w:rFonts w:ascii="Arial" w:hAnsi="Arial" w:cs="Arial"/>
          <w:sz w:val="24"/>
          <w:szCs w:val="24"/>
        </w:rPr>
        <w:t xml:space="preserve"> «Модульное макетирование» имела большое практическое значение для выпускающего.</w:t>
      </w:r>
    </w:p>
    <w:p w:rsidR="00061392" w:rsidRPr="00F330D9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Учитывая особенности в городской газете, большое внимание уделяется работе с внештатными авторами. Это позволяет привнести на страницы газеты жанровое и тематическое разнообразие, кроме того, способствует вовлечению большего количества горожан в общественно-политическую жизнь.</w:t>
      </w:r>
    </w:p>
    <w:p w:rsidR="00061392" w:rsidRPr="00F330D9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lastRenderedPageBreak/>
        <w:t xml:space="preserve">В 2015г. на внебюджетные средства сотрудники редакции прошли обучение на курсах, организованных «Искра-Сервис» «Реализация 223 ФЗ в сфере закупок» (2 человека), «Кадровые профили» (2 человека).  В 2016   году внебюджетные средства  расходовались на текущую деятельность учреждения. </w:t>
      </w:r>
    </w:p>
    <w:p w:rsidR="00061392" w:rsidRPr="00F330D9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 xml:space="preserve">Сотрудники МКУ «Редакция газеты «Бородинский вестник» эффективно используя финансовые средства, создали материально-техническую базу, позволяющую успешно выполнять задачу осуществления издательской деятельности. </w:t>
      </w:r>
    </w:p>
    <w:p w:rsidR="00061392" w:rsidRPr="00F330D9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С 2017 года со сменой типа существующего муниципального бюджетного учреждения редакции газеты «Бородинский вестник» в целях создания муниципального учреждения «Редакция газеты «Бородинский вестник», внебюджетных источников не было.</w:t>
      </w:r>
    </w:p>
    <w:p w:rsidR="009E75C3" w:rsidRPr="00F330D9" w:rsidRDefault="009E75C3" w:rsidP="009E75C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С 2017 года со сменой типа существующего муниципального бюджетного учреждения редакции газеты «Бородинский вестник» в целях создания муниципального учреждения «Редакция газеты «Бородинский вестник», внебюджетных источников 2018 году не было.</w:t>
      </w:r>
    </w:p>
    <w:p w:rsidR="00061392" w:rsidRPr="00F330D9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Успешность и эффективность реализации программы зависят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061392" w:rsidRPr="00F330D9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Финансовые риски – возникновение бюджетного дефицита может повлечь  не достижение целевых значений по ряду показателей (индикаторов) реализации программы.</w:t>
      </w:r>
    </w:p>
    <w:p w:rsidR="00061392" w:rsidRPr="00F330D9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 xml:space="preserve">Административные и кадровые риски – неэффективное управление программой, дефицит высококвалифицированных кадров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учреждения и качества предоставляемой услуги. </w:t>
      </w:r>
    </w:p>
    <w:p w:rsidR="00061392" w:rsidRPr="00F330D9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изменению условий реализации  программы.</w:t>
      </w:r>
    </w:p>
    <w:p w:rsidR="00061392" w:rsidRPr="00F330D9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 программы, формирование эффективной системы управления  и </w:t>
      </w:r>
      <w:proofErr w:type="gramStart"/>
      <w:r w:rsidRPr="00F330D9">
        <w:rPr>
          <w:rFonts w:ascii="Arial" w:hAnsi="Arial" w:cs="Arial"/>
          <w:sz w:val="24"/>
          <w:szCs w:val="24"/>
        </w:rPr>
        <w:t>контроля за</w:t>
      </w:r>
      <w:proofErr w:type="gramEnd"/>
      <w:r w:rsidRPr="00F330D9">
        <w:rPr>
          <w:rFonts w:ascii="Arial" w:hAnsi="Arial" w:cs="Arial"/>
          <w:sz w:val="24"/>
          <w:szCs w:val="24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061392" w:rsidRPr="00F330D9" w:rsidRDefault="00061392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F330D9" w:rsidRDefault="00C528A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30D9">
        <w:rPr>
          <w:rFonts w:ascii="Arial" w:hAnsi="Arial" w:cs="Arial"/>
          <w:b/>
          <w:bCs/>
          <w:sz w:val="24"/>
          <w:szCs w:val="24"/>
        </w:rPr>
        <w:t>3. 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:rsidR="00061392" w:rsidRPr="00F330D9" w:rsidRDefault="00061392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F330D9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 xml:space="preserve">Приоритеты и цели социально-экономического развития МКУ «Редакция газеты «Бородинский вестник» определены в соответствии с нормативными правовыми актами Российской Федерации, Красноярского края, муниципального образования город Бородино: </w:t>
      </w:r>
    </w:p>
    <w:p w:rsidR="00061392" w:rsidRPr="00F330D9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061392" w:rsidRPr="00F330D9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- Устав Муниципального казенного учреждения «Редакция газеты «Бородинский вестник»</w:t>
      </w:r>
      <w:r w:rsidR="0033069C" w:rsidRPr="00F330D9">
        <w:rPr>
          <w:rFonts w:ascii="Arial" w:hAnsi="Arial" w:cs="Arial"/>
          <w:sz w:val="24"/>
          <w:szCs w:val="24"/>
        </w:rPr>
        <w:t>»</w:t>
      </w:r>
      <w:r w:rsidRPr="00F330D9">
        <w:rPr>
          <w:rFonts w:ascii="Arial" w:hAnsi="Arial" w:cs="Arial"/>
          <w:sz w:val="24"/>
          <w:szCs w:val="24"/>
        </w:rPr>
        <w:t>, утвержденный Постановлением администрации города Бородино Красноярско</w:t>
      </w:r>
      <w:r w:rsidR="00F25D8E" w:rsidRPr="00F330D9">
        <w:rPr>
          <w:rFonts w:ascii="Arial" w:hAnsi="Arial" w:cs="Arial"/>
          <w:sz w:val="24"/>
          <w:szCs w:val="24"/>
        </w:rPr>
        <w:t>го края от 26.12.2016 г.  № 969.</w:t>
      </w:r>
    </w:p>
    <w:p w:rsidR="00061392" w:rsidRPr="00F330D9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 xml:space="preserve">Реализация программы будет осуществляться в соответствии со </w:t>
      </w:r>
      <w:r w:rsidRPr="00F330D9">
        <w:rPr>
          <w:rFonts w:ascii="Arial" w:hAnsi="Arial" w:cs="Arial"/>
          <w:sz w:val="24"/>
          <w:szCs w:val="24"/>
        </w:rPr>
        <w:lastRenderedPageBreak/>
        <w:t>следующими основными приоритетами:</w:t>
      </w:r>
    </w:p>
    <w:p w:rsidR="00061392" w:rsidRPr="00F330D9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-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самоуправления;</w:t>
      </w:r>
    </w:p>
    <w:p w:rsidR="00061392" w:rsidRPr="00F330D9" w:rsidRDefault="00C528AB">
      <w:pPr>
        <w:pStyle w:val="ConsPlusNormal"/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 w:rsidRPr="00F330D9">
        <w:rPr>
          <w:sz w:val="24"/>
          <w:szCs w:val="24"/>
        </w:rPr>
        <w:t>- обеспечение максимальной доступности информации о работе органов местного самоуправления, деятельности предприятий и учреждений, новостей культуры, спорта для населения города Бородино, повышение качества  услуги, в том числе:</w:t>
      </w:r>
    </w:p>
    <w:p w:rsidR="00061392" w:rsidRPr="00F330D9" w:rsidRDefault="00C528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ab/>
        <w:t>- создание открытого информационного пространства города Бородино;</w:t>
      </w:r>
    </w:p>
    <w:p w:rsidR="00061392" w:rsidRPr="00F330D9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-при финансировании из местного бюджета, будет создано виртуальное информационное пространство города Бородино, в виде официального сайта «Редакции газеты «Бородинский вестник»;</w:t>
      </w:r>
    </w:p>
    <w:p w:rsidR="00061392" w:rsidRPr="00F330D9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-создание благоприятных условий для творческой самореализации  всех групп населения;</w:t>
      </w:r>
    </w:p>
    <w:p w:rsidR="00061392" w:rsidRPr="00F330D9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 xml:space="preserve">-активизация просветительской деятельности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 </w:t>
      </w:r>
    </w:p>
    <w:p w:rsidR="00061392" w:rsidRPr="00F330D9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-инновационное развитие учреждения, в том числе путем внедрения информационных и телекоммуникационных технологий;</w:t>
      </w:r>
    </w:p>
    <w:p w:rsidR="00061392" w:rsidRPr="00F330D9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-продвижение достижений предприятий, учреждений города или его отдельных жителей за его пределами в форме участия в конкурсах и ф</w:t>
      </w:r>
      <w:r w:rsidR="00F25D8E" w:rsidRPr="00F330D9">
        <w:rPr>
          <w:rFonts w:ascii="Arial" w:hAnsi="Arial" w:cs="Arial"/>
          <w:sz w:val="24"/>
          <w:szCs w:val="24"/>
        </w:rPr>
        <w:t>естивалях в России и за рубежом;</w:t>
      </w:r>
    </w:p>
    <w:p w:rsidR="00061392" w:rsidRPr="00F330D9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-использование современных информационных технологий для формирования образа Бородино как ди</w:t>
      </w:r>
      <w:r w:rsidR="00F25D8E" w:rsidRPr="00F330D9">
        <w:rPr>
          <w:rFonts w:ascii="Arial" w:hAnsi="Arial" w:cs="Arial"/>
          <w:sz w:val="24"/>
          <w:szCs w:val="24"/>
        </w:rPr>
        <w:t>намично развивающегося субъекта.</w:t>
      </w:r>
    </w:p>
    <w:p w:rsidR="00061392" w:rsidRPr="00F330D9" w:rsidRDefault="00C528AB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ab/>
        <w:t>В соответствии с основными приоритетами целью программы является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самоуправления.</w:t>
      </w:r>
    </w:p>
    <w:p w:rsidR="00061392" w:rsidRPr="00F330D9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Реализация указанной цели достигается выполнением следующих задач:</w:t>
      </w:r>
    </w:p>
    <w:p w:rsidR="00061392" w:rsidRPr="00F330D9" w:rsidRDefault="00C528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- обеспечение жителей города Бородино достоверной социально значимой информацией;</w:t>
      </w:r>
    </w:p>
    <w:p w:rsidR="00061392" w:rsidRPr="00F330D9" w:rsidRDefault="00C528AB">
      <w:pPr>
        <w:pStyle w:val="aa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- создание условий для получения гражданами и организациями информации о деятельности и решениях органов местного самоуправления;</w:t>
      </w:r>
    </w:p>
    <w:p w:rsidR="00061392" w:rsidRPr="00F330D9" w:rsidRDefault="00C528AB">
      <w:pPr>
        <w:pStyle w:val="aa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- повышение качества издания газеты и осуществление издательской деятельности.</w:t>
      </w:r>
    </w:p>
    <w:p w:rsidR="00061392" w:rsidRPr="00F330D9" w:rsidRDefault="00C528AB">
      <w:pPr>
        <w:pStyle w:val="ConsPlusNormal"/>
        <w:widowControl/>
        <w:jc w:val="both"/>
        <w:rPr>
          <w:sz w:val="24"/>
          <w:szCs w:val="24"/>
        </w:rPr>
      </w:pPr>
      <w:r w:rsidRPr="00F330D9">
        <w:rPr>
          <w:sz w:val="24"/>
          <w:szCs w:val="24"/>
        </w:rPr>
        <w:t>Реализация программы позволит расширить доступ населения к  информированию о деятельности и решениях органов власти, информационно-разъяснительной работе по актуальным социально значимым вопросам, обеспечит поддержку творческой самореализации личности и широкое вовлечение граждан в общественно-политическую жизнь города.</w:t>
      </w:r>
    </w:p>
    <w:p w:rsidR="00061392" w:rsidRPr="00F330D9" w:rsidRDefault="00C528AB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061392" w:rsidRPr="00F330D9" w:rsidRDefault="00C528AB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Основными неуправляемыми рисками являются:</w:t>
      </w:r>
    </w:p>
    <w:p w:rsidR="00061392" w:rsidRPr="00F330D9" w:rsidRDefault="00C528AB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 xml:space="preserve">- снижение численности населения и как ее следствие падение тиража; </w:t>
      </w:r>
    </w:p>
    <w:p w:rsidR="00061392" w:rsidRPr="00F330D9" w:rsidRDefault="00C528AB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 xml:space="preserve">-существенное сокращение объемов бюджетного финансирования программы; </w:t>
      </w:r>
    </w:p>
    <w:p w:rsidR="00061392" w:rsidRPr="00F330D9" w:rsidRDefault="00C528AB">
      <w:pPr>
        <w:pStyle w:val="a9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F330D9">
        <w:rPr>
          <w:rFonts w:ascii="Arial" w:hAnsi="Arial" w:cs="Arial"/>
          <w:b/>
          <w:bCs/>
          <w:sz w:val="24"/>
          <w:szCs w:val="24"/>
        </w:rPr>
        <w:lastRenderedPageBreak/>
        <w:t xml:space="preserve">Механизм реализации  программы </w:t>
      </w:r>
    </w:p>
    <w:p w:rsidR="00061392" w:rsidRPr="00F330D9" w:rsidRDefault="000613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F330D9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Органом, ответственным за реализацию программы, является МКУ «Редакци</w:t>
      </w:r>
      <w:r w:rsidR="00EF2052" w:rsidRPr="00F330D9">
        <w:rPr>
          <w:rFonts w:ascii="Arial" w:hAnsi="Arial" w:cs="Arial"/>
          <w:sz w:val="24"/>
          <w:szCs w:val="24"/>
        </w:rPr>
        <w:t>я газеты «Бородинский вестник»</w:t>
      </w:r>
      <w:r w:rsidR="0033069C" w:rsidRPr="00F330D9">
        <w:rPr>
          <w:rFonts w:ascii="Arial" w:hAnsi="Arial" w:cs="Arial"/>
          <w:sz w:val="24"/>
          <w:szCs w:val="24"/>
        </w:rPr>
        <w:t>»</w:t>
      </w:r>
      <w:r w:rsidR="00EF2052" w:rsidRPr="00F330D9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F330D9">
        <w:rPr>
          <w:rFonts w:ascii="Arial" w:hAnsi="Arial" w:cs="Arial"/>
          <w:sz w:val="24"/>
          <w:szCs w:val="24"/>
        </w:rPr>
        <w:t>которое</w:t>
      </w:r>
      <w:proofErr w:type="gramEnd"/>
      <w:r w:rsidRPr="00F330D9">
        <w:rPr>
          <w:rFonts w:ascii="Arial" w:hAnsi="Arial" w:cs="Arial"/>
          <w:sz w:val="24"/>
          <w:szCs w:val="24"/>
        </w:rPr>
        <w:t xml:space="preserve"> выполняет следующие функции:</w:t>
      </w:r>
    </w:p>
    <w:p w:rsidR="00061392" w:rsidRPr="00F330D9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-издание еженедельной общественно-политической газеты «Бородинский вестник» с приложениями;</w:t>
      </w:r>
    </w:p>
    <w:p w:rsidR="00061392" w:rsidRPr="00F330D9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-участие, в качестве информационного партнера в реализации муниципальных программ,  мероприятиях, конкурсах, проектах;</w:t>
      </w:r>
    </w:p>
    <w:p w:rsidR="00061392" w:rsidRPr="00F330D9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- подготовку ежеквартального отчета по итогам реализации программы.</w:t>
      </w:r>
    </w:p>
    <w:p w:rsidR="00061392" w:rsidRPr="00F330D9" w:rsidRDefault="00C528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Механизм реализации программы включает:</w:t>
      </w:r>
    </w:p>
    <w:p w:rsidR="00061392" w:rsidRPr="00F330D9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- выход  выпусков газеты «Бородинский вестник», приложений;</w:t>
      </w:r>
    </w:p>
    <w:p w:rsidR="00061392" w:rsidRPr="00F330D9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- подготовку отчетов о реализации программы и достигнутых результатов;</w:t>
      </w:r>
    </w:p>
    <w:p w:rsidR="00061392" w:rsidRPr="00F330D9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- корректировку программы;</w:t>
      </w:r>
    </w:p>
    <w:p w:rsidR="00061392" w:rsidRPr="00F330D9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- уточнение объемов финансирования программы.</w:t>
      </w:r>
    </w:p>
    <w:p w:rsidR="00061392" w:rsidRPr="00F330D9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Оценка эффективности деятельности по реализации программы осуществляется посредством контроля.</w:t>
      </w:r>
    </w:p>
    <w:p w:rsidR="00061392" w:rsidRPr="00F330D9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Правовыми механизмами в реализации программы выступают следующие нормативные правовые акты:</w:t>
      </w:r>
    </w:p>
    <w:p w:rsidR="00061392" w:rsidRPr="00F330D9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061392" w:rsidRPr="00F330D9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-распоряжение администрации города Бородино от 31.01.2017 № 16 «Об утверждении платных услуг оказываемых МКУ «Редакция газеты «Бородинский вестник».</w:t>
      </w:r>
    </w:p>
    <w:p w:rsidR="00061392" w:rsidRPr="00F330D9" w:rsidRDefault="00061392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F330D9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F330D9">
        <w:rPr>
          <w:rFonts w:ascii="Arial" w:hAnsi="Arial" w:cs="Arial"/>
          <w:b/>
          <w:bCs/>
          <w:sz w:val="24"/>
          <w:szCs w:val="24"/>
        </w:rPr>
        <w:t xml:space="preserve">5.Прогноз конечных результатов программы </w:t>
      </w:r>
    </w:p>
    <w:p w:rsidR="00061392" w:rsidRPr="00F330D9" w:rsidRDefault="00061392">
      <w:pPr>
        <w:pStyle w:val="a9"/>
        <w:tabs>
          <w:tab w:val="left" w:pos="1134"/>
          <w:tab w:val="left" w:pos="1418"/>
        </w:tabs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061392" w:rsidRPr="00F330D9" w:rsidRDefault="00C528AB">
      <w:pPr>
        <w:pStyle w:val="a9"/>
        <w:tabs>
          <w:tab w:val="left" w:pos="1134"/>
          <w:tab w:val="left" w:pos="1418"/>
        </w:tabs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F330D9">
        <w:rPr>
          <w:rFonts w:ascii="Arial" w:hAnsi="Arial" w:cs="Arial"/>
          <w:bCs/>
          <w:sz w:val="24"/>
          <w:szCs w:val="24"/>
        </w:rPr>
        <w:t>Своевременная и в полном объеме  реализация программы позволит:</w:t>
      </w:r>
    </w:p>
    <w:p w:rsidR="00061392" w:rsidRPr="00F330D9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- сохранить уровень удовлетворенности населения города Бородино  информационной открытостью органов местного самоуправления  (% от числа оп</w:t>
      </w:r>
      <w:r w:rsidR="00EF2052" w:rsidRPr="00F330D9">
        <w:rPr>
          <w:rFonts w:ascii="Arial" w:hAnsi="Arial" w:cs="Arial"/>
          <w:sz w:val="24"/>
          <w:szCs w:val="24"/>
        </w:rPr>
        <w:t>рошенных)  на уровне 95 % в 2021 году:</w:t>
      </w:r>
    </w:p>
    <w:p w:rsidR="00061392" w:rsidRPr="00F330D9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- сохранить качество издания газеты и осуществления издательской деятельности  на уровне 1000 подписчиков в год;</w:t>
      </w:r>
    </w:p>
    <w:p w:rsidR="00061392" w:rsidRPr="00F330D9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- обеспечить оперативное освещение в СМИ важнейших общественно-политических, социально-культурных событий и работе ЖКХ в городе Бородино на уровне 52 тыс. экз. ежегодно;</w:t>
      </w:r>
    </w:p>
    <w:p w:rsidR="00061392" w:rsidRPr="00F330D9" w:rsidRDefault="00C528AB">
      <w:pPr>
        <w:pStyle w:val="aa"/>
        <w:ind w:firstLine="708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- сохранить объем распространения социальной рекламы в средствах массовой коммуникации на уровне 200 ед. ежегодно;</w:t>
      </w:r>
    </w:p>
    <w:p w:rsidR="00061392" w:rsidRPr="00F330D9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- обеспечить оперативное освещение в СМИ  деятельности органов исполнительной и представительной властей города Бородино на уровне 52 тыс. экз. совокупного тиража ежегодно;</w:t>
      </w:r>
    </w:p>
    <w:p w:rsidR="00061392" w:rsidRPr="00F330D9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- сохранить объем распространения информации о деятельности органов местного самоуправления в печатных изданиях на уровне 280 материалов в год;</w:t>
      </w:r>
    </w:p>
    <w:p w:rsidR="00061392" w:rsidRPr="00F330D9" w:rsidRDefault="00C528AB">
      <w:pPr>
        <w:pStyle w:val="aa"/>
        <w:ind w:firstLine="708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- сохранить число подписчиков на уровне 1000 чел. в год.</w:t>
      </w:r>
    </w:p>
    <w:p w:rsidR="00061392" w:rsidRPr="00F330D9" w:rsidRDefault="00C528AB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Программе, значения целевых показателей на долгосрочный период представлены в приложении № 2 к  Программе.</w:t>
      </w:r>
    </w:p>
    <w:p w:rsidR="00061392" w:rsidRPr="00F330D9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 w:firstLine="709"/>
        <w:jc w:val="both"/>
        <w:outlineLvl w:val="1"/>
        <w:rPr>
          <w:rFonts w:ascii="Arial" w:hAnsi="Arial" w:cs="Arial"/>
          <w:spacing w:val="-2"/>
          <w:sz w:val="24"/>
          <w:szCs w:val="24"/>
        </w:rPr>
      </w:pPr>
      <w:r w:rsidRPr="00F330D9">
        <w:rPr>
          <w:rFonts w:ascii="Arial" w:hAnsi="Arial" w:cs="Arial"/>
          <w:spacing w:val="-2"/>
          <w:sz w:val="24"/>
          <w:szCs w:val="24"/>
        </w:rPr>
        <w:t xml:space="preserve">Динамика основных показателей реализации отслеживается путем выборочного анкетирования. В декабре 2015 года 200 </w:t>
      </w:r>
      <w:proofErr w:type="spellStart"/>
      <w:r w:rsidRPr="00F330D9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F330D9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газету «Бородинский вестник?»- 188 респондентов </w:t>
      </w:r>
      <w:r w:rsidRPr="00F330D9">
        <w:rPr>
          <w:rFonts w:ascii="Arial" w:hAnsi="Arial" w:cs="Arial"/>
          <w:spacing w:val="-2"/>
          <w:sz w:val="24"/>
          <w:szCs w:val="24"/>
        </w:rPr>
        <w:lastRenderedPageBreak/>
        <w:t xml:space="preserve">ответили: -Да; 12 – не читают газету. Большинство </w:t>
      </w:r>
      <w:proofErr w:type="spellStart"/>
      <w:r w:rsidRPr="00F330D9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F330D9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F330D9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F330D9">
        <w:rPr>
          <w:rFonts w:ascii="Arial" w:hAnsi="Arial" w:cs="Arial"/>
          <w:spacing w:val="-2"/>
          <w:sz w:val="24"/>
          <w:szCs w:val="24"/>
        </w:rPr>
        <w:t>) получают газету на работе - 72, оформляют подписку на почте - 45, подписываются в редакции – 28, покупают газету в киоске "Газеты и журналы» - 55.</w:t>
      </w:r>
    </w:p>
    <w:p w:rsidR="00061392" w:rsidRPr="00F330D9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Самыми популярными рубриками были названы: «Городская жизнь» - 120, «Территория ЖКХ» - 60, «Консультация специалиста» - 53, «Бородинская лира» - 44, «Мир души» - 40. (Каждый из респондентов мог отметить несколько рубрик.)</w:t>
      </w:r>
    </w:p>
    <w:p w:rsidR="00061392" w:rsidRPr="00F330D9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(15) написали: «Работу депутатов». 15 респондентов считают недостаточным освещение медицины, 11 – спорт, 4 – экология города, 5 –воспитание, 3- история города.</w:t>
      </w:r>
    </w:p>
    <w:p w:rsidR="00061392" w:rsidRPr="00F330D9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   информирует о жизни города» 182 респондента ответили – Да.</w:t>
      </w:r>
    </w:p>
    <w:p w:rsidR="00061392" w:rsidRPr="00F330D9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F330D9">
        <w:rPr>
          <w:rFonts w:ascii="Arial" w:hAnsi="Arial" w:cs="Arial"/>
          <w:sz w:val="24"/>
          <w:szCs w:val="24"/>
        </w:rPr>
        <w:t>бородинцев</w:t>
      </w:r>
      <w:proofErr w:type="spellEnd"/>
      <w:r w:rsidRPr="00F330D9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профессионализма корреспондентов (114), 93 – от активности населения, 53 – от технического оснащения.</w:t>
      </w:r>
    </w:p>
    <w:p w:rsidR="00061392" w:rsidRPr="00F330D9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 xml:space="preserve">116 </w:t>
      </w:r>
      <w:proofErr w:type="spellStart"/>
      <w:r w:rsidRPr="00F330D9">
        <w:rPr>
          <w:rFonts w:ascii="Arial" w:hAnsi="Arial" w:cs="Arial"/>
          <w:sz w:val="24"/>
          <w:szCs w:val="24"/>
        </w:rPr>
        <w:t>бородинцев</w:t>
      </w:r>
      <w:proofErr w:type="spellEnd"/>
      <w:r w:rsidRPr="00F330D9">
        <w:rPr>
          <w:rFonts w:ascii="Arial" w:hAnsi="Arial" w:cs="Arial"/>
          <w:sz w:val="24"/>
          <w:szCs w:val="24"/>
        </w:rPr>
        <w:t xml:space="preserve"> ответили утвердительно на вопрос: «Изменилась ли газета в последнее время?». </w:t>
      </w:r>
    </w:p>
    <w:p w:rsidR="00061392" w:rsidRPr="00F330D9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В опросе принимали участие 72 мужчины, 128 женщин. Возраст от 18 до 30 лет – 27, от 31 до 55 лет – 132, 56 лет и старше 41. Образование участников анкетирования: среднее – 14; средне – специальное – 96; высшее – 85.</w:t>
      </w:r>
    </w:p>
    <w:p w:rsidR="00061392" w:rsidRPr="00F330D9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 xml:space="preserve">Род занятий: работники бюджетной сферы – 40; работники коммерческих организаций – 39; предприниматели – 4; сотрудники силовых структур – 2; пенсионеры – 11; учащиеся – 1; безработные – 2. </w:t>
      </w:r>
    </w:p>
    <w:p w:rsidR="00061392" w:rsidRPr="00F330D9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Уровень ежемесячного дохода: до 5000 рублей – 5, от 5000 до 15000 – 47, от 15000 до 25000 – 35, выше – 3.</w:t>
      </w:r>
    </w:p>
    <w:p w:rsidR="00061392" w:rsidRPr="00F330D9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ab/>
      </w:r>
      <w:bookmarkStart w:id="2" w:name="__DdeLink__299_761085795"/>
      <w:bookmarkEnd w:id="2"/>
      <w:r w:rsidRPr="00F330D9">
        <w:rPr>
          <w:rFonts w:ascii="Arial" w:hAnsi="Arial" w:cs="Arial"/>
          <w:sz w:val="24"/>
          <w:szCs w:val="24"/>
        </w:rPr>
        <w:t xml:space="preserve">Анализ работы редакции в 2016 году был проведен на основе анкетного опроса 210 </w:t>
      </w:r>
      <w:proofErr w:type="spellStart"/>
      <w:r w:rsidRPr="00F330D9">
        <w:rPr>
          <w:rFonts w:ascii="Arial" w:hAnsi="Arial" w:cs="Arial"/>
          <w:sz w:val="24"/>
          <w:szCs w:val="24"/>
        </w:rPr>
        <w:t>бородинцев</w:t>
      </w:r>
      <w:proofErr w:type="spellEnd"/>
      <w:r w:rsidRPr="00F330D9">
        <w:rPr>
          <w:rFonts w:ascii="Arial" w:hAnsi="Arial" w:cs="Arial"/>
          <w:sz w:val="24"/>
          <w:szCs w:val="24"/>
        </w:rPr>
        <w:t xml:space="preserve">. В результате были получены следующие данные: на вопрос «Как вы оцениваете работу МКУ «Редакция Бородинский вестник»?» положительно ответило 199 респондентов, 11- затруднились ответить.  «Как вы используете информацию, прочитанную в газете «Бородинский вестник» в повседневной жизни?» на данный вопрос 50 % ответили, что расширяют кругозор, 21 % делятся полезной информацией со знакомыми, 5 % используют в учебе,  11 % прислушиваются к советам и консультациям специалистов, 13 % используют в профессиональной деятельности. Наиболее популярными страницами газеты стали  «Наш город», «Правопорядок», «Трудовая жизнь», «Молодежка»». Большинство </w:t>
      </w:r>
      <w:proofErr w:type="spellStart"/>
      <w:r w:rsidRPr="00F330D9">
        <w:rPr>
          <w:rFonts w:ascii="Arial" w:hAnsi="Arial" w:cs="Arial"/>
          <w:sz w:val="24"/>
          <w:szCs w:val="24"/>
        </w:rPr>
        <w:t>бородинцев</w:t>
      </w:r>
      <w:proofErr w:type="spellEnd"/>
      <w:r w:rsidRPr="00F330D9">
        <w:rPr>
          <w:rFonts w:ascii="Arial" w:hAnsi="Arial" w:cs="Arial"/>
          <w:sz w:val="24"/>
          <w:szCs w:val="24"/>
        </w:rPr>
        <w:t xml:space="preserve"> (из </w:t>
      </w:r>
      <w:proofErr w:type="gramStart"/>
      <w:r w:rsidRPr="00F330D9">
        <w:rPr>
          <w:rFonts w:ascii="Arial" w:hAnsi="Arial" w:cs="Arial"/>
          <w:sz w:val="24"/>
          <w:szCs w:val="24"/>
        </w:rPr>
        <w:t>опрошенных</w:t>
      </w:r>
      <w:proofErr w:type="gramEnd"/>
      <w:r w:rsidRPr="00F330D9">
        <w:rPr>
          <w:rFonts w:ascii="Arial" w:hAnsi="Arial" w:cs="Arial"/>
          <w:sz w:val="24"/>
          <w:szCs w:val="24"/>
        </w:rPr>
        <w:t xml:space="preserve">) получают газету на работе - 82, оформляют подписку на почте - 45, подписываются в редакции – 28, покупают газету в киоске "Газеты и журналы» - 55. </w:t>
      </w:r>
      <w:r w:rsidRPr="00F330D9">
        <w:rPr>
          <w:rFonts w:ascii="Arial" w:hAnsi="Arial" w:cs="Arial"/>
          <w:spacing w:val="-2"/>
          <w:sz w:val="24"/>
          <w:szCs w:val="24"/>
        </w:rPr>
        <w:t xml:space="preserve"> В 2016 году появились рубрики «Под контролем ЕДИНОЙ РОССИИ», «Социальный проект», «Перспективы», «Человек в истории», активизировалась рубрика «Депутатская трибуна».</w:t>
      </w:r>
    </w:p>
    <w:p w:rsidR="00061392" w:rsidRPr="00F330D9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pacing w:val="-2"/>
          <w:sz w:val="24"/>
          <w:szCs w:val="24"/>
        </w:rPr>
        <w:tab/>
        <w:t xml:space="preserve">Отслеживая путем выборочного анкетирования, динамику основных показателей реализации в 2017 был проведен на основе анкетного опроса 210 </w:t>
      </w:r>
      <w:proofErr w:type="spellStart"/>
      <w:r w:rsidRPr="00F330D9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F330D9">
        <w:rPr>
          <w:rFonts w:ascii="Arial" w:hAnsi="Arial" w:cs="Arial"/>
          <w:spacing w:val="-2"/>
          <w:sz w:val="24"/>
          <w:szCs w:val="24"/>
        </w:rPr>
        <w:t>. В результате были получены следующие данные: на вопрос «Как вы оцениваете работу МКУ «Редакция Бородинский вестник»?» положительно  ответило 198 респондентов, 12 — затруднились ответить. «Как вы используете информацию, прочитанную в газете «Бородинский вестник» в повседневной жизни?» на данный вопрос 52% ответили, что расширяют кругозор, 19 % делятся полезной информацией со знакомым</w:t>
      </w:r>
      <w:r w:rsidR="00931FF8" w:rsidRPr="00F330D9">
        <w:rPr>
          <w:rFonts w:ascii="Arial" w:hAnsi="Arial" w:cs="Arial"/>
          <w:spacing w:val="-2"/>
          <w:sz w:val="24"/>
          <w:szCs w:val="24"/>
        </w:rPr>
        <w:t>и, 9</w:t>
      </w:r>
      <w:r w:rsidRPr="00F330D9">
        <w:rPr>
          <w:rFonts w:ascii="Arial" w:hAnsi="Arial" w:cs="Arial"/>
          <w:spacing w:val="-2"/>
          <w:sz w:val="24"/>
          <w:szCs w:val="24"/>
        </w:rPr>
        <w:t xml:space="preserve">% используют в учебе, 12 % прислушиваются к советам и консультациям специалистов, 8 % используют в профессиональной деятельности. Наиболее популярными страницами нашей газеты стали «Наш город», «Правопорядок», «Трудовая жизнь», «Молодежка», «Наша </w:t>
      </w:r>
      <w:proofErr w:type="gramStart"/>
      <w:r w:rsidRPr="00F330D9">
        <w:rPr>
          <w:rFonts w:ascii="Arial" w:hAnsi="Arial" w:cs="Arial"/>
          <w:spacing w:val="-2"/>
          <w:sz w:val="24"/>
          <w:szCs w:val="24"/>
        </w:rPr>
        <w:t>работа-о</w:t>
      </w:r>
      <w:proofErr w:type="gramEnd"/>
      <w:r w:rsidRPr="00F330D9">
        <w:rPr>
          <w:rFonts w:ascii="Arial" w:hAnsi="Arial" w:cs="Arial"/>
          <w:spacing w:val="-2"/>
          <w:sz w:val="24"/>
          <w:szCs w:val="24"/>
        </w:rPr>
        <w:t xml:space="preserve"> людях забота». Большинство </w:t>
      </w:r>
      <w:proofErr w:type="spellStart"/>
      <w:r w:rsidRPr="00F330D9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F330D9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F330D9">
        <w:rPr>
          <w:rFonts w:ascii="Arial" w:hAnsi="Arial" w:cs="Arial"/>
          <w:spacing w:val="-2"/>
          <w:sz w:val="24"/>
          <w:szCs w:val="24"/>
        </w:rPr>
        <w:t>опрошенн</w:t>
      </w:r>
      <w:r w:rsidR="00B2209A" w:rsidRPr="00F330D9">
        <w:rPr>
          <w:rFonts w:ascii="Arial" w:hAnsi="Arial" w:cs="Arial"/>
          <w:spacing w:val="-2"/>
          <w:sz w:val="24"/>
          <w:szCs w:val="24"/>
        </w:rPr>
        <w:t>ых</w:t>
      </w:r>
      <w:proofErr w:type="gramEnd"/>
      <w:r w:rsidR="00B2209A" w:rsidRPr="00F330D9">
        <w:rPr>
          <w:rFonts w:ascii="Arial" w:hAnsi="Arial" w:cs="Arial"/>
          <w:spacing w:val="-2"/>
          <w:sz w:val="24"/>
          <w:szCs w:val="24"/>
        </w:rPr>
        <w:t xml:space="preserve">) </w:t>
      </w:r>
      <w:r w:rsidR="00B2209A" w:rsidRPr="00F330D9">
        <w:rPr>
          <w:rFonts w:ascii="Arial" w:hAnsi="Arial" w:cs="Arial"/>
          <w:spacing w:val="-2"/>
          <w:sz w:val="24"/>
          <w:szCs w:val="24"/>
        </w:rPr>
        <w:lastRenderedPageBreak/>
        <w:t>получают газету на работе 79</w:t>
      </w:r>
      <w:r w:rsidRPr="00F330D9">
        <w:rPr>
          <w:rFonts w:ascii="Arial" w:hAnsi="Arial" w:cs="Arial"/>
          <w:spacing w:val="-2"/>
          <w:sz w:val="24"/>
          <w:szCs w:val="24"/>
        </w:rPr>
        <w:t xml:space="preserve"> , оформляют на почте- 50, подписываются в редакции-29, покупают газету в киоске «Газеты и журналы»-52.</w:t>
      </w:r>
    </w:p>
    <w:p w:rsidR="00061392" w:rsidRPr="00F330D9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pacing w:val="-2"/>
          <w:sz w:val="24"/>
          <w:szCs w:val="24"/>
        </w:rPr>
        <w:tab/>
        <w:t>Таким образом, можно утверждать, что газета «Бородинский вестник» доступна всем слоям населения и в полной мере информирует о деятельности органов местного самоуправления. Так значительно увеличилось количество публикации на спортивную тему: 2014 год-107, 2015 год-259,</w:t>
      </w:r>
      <w:r w:rsidR="00A41787" w:rsidRPr="00F330D9">
        <w:rPr>
          <w:rFonts w:ascii="Arial" w:hAnsi="Arial" w:cs="Arial"/>
          <w:spacing w:val="-2"/>
          <w:sz w:val="24"/>
          <w:szCs w:val="24"/>
        </w:rPr>
        <w:t xml:space="preserve"> 2016 год- 275, 2017 год-289, 2018 год – 300. </w:t>
      </w:r>
      <w:r w:rsidRPr="00F330D9">
        <w:rPr>
          <w:rFonts w:ascii="Arial" w:hAnsi="Arial" w:cs="Arial"/>
          <w:spacing w:val="-2"/>
          <w:sz w:val="24"/>
          <w:szCs w:val="24"/>
        </w:rPr>
        <w:t>В 2017 году появились рубрики «</w:t>
      </w:r>
      <w:proofErr w:type="spellStart"/>
      <w:r w:rsidRPr="00F330D9">
        <w:rPr>
          <w:rFonts w:ascii="Arial" w:hAnsi="Arial" w:cs="Arial"/>
          <w:spacing w:val="-2"/>
          <w:sz w:val="24"/>
          <w:szCs w:val="24"/>
        </w:rPr>
        <w:t>Бородинцы</w:t>
      </w:r>
      <w:proofErr w:type="spellEnd"/>
      <w:r w:rsidRPr="00F330D9">
        <w:rPr>
          <w:rFonts w:ascii="Arial" w:hAnsi="Arial" w:cs="Arial"/>
          <w:spacing w:val="-2"/>
          <w:sz w:val="24"/>
          <w:szCs w:val="24"/>
        </w:rPr>
        <w:t>», «Неделя главы», «</w:t>
      </w:r>
      <w:proofErr w:type="spellStart"/>
      <w:r w:rsidRPr="00F330D9">
        <w:rPr>
          <w:rFonts w:ascii="Arial" w:hAnsi="Arial" w:cs="Arial"/>
          <w:spacing w:val="-2"/>
          <w:sz w:val="24"/>
          <w:szCs w:val="24"/>
        </w:rPr>
        <w:t>Мнение».</w:t>
      </w:r>
      <w:r w:rsidR="00A41787" w:rsidRPr="00F330D9">
        <w:rPr>
          <w:rFonts w:ascii="Arial" w:hAnsi="Arial" w:cs="Arial"/>
          <w:spacing w:val="-2"/>
          <w:sz w:val="24"/>
          <w:szCs w:val="24"/>
        </w:rPr>
        <w:t>В</w:t>
      </w:r>
      <w:proofErr w:type="spellEnd"/>
      <w:r w:rsidR="00A41787" w:rsidRPr="00F330D9">
        <w:rPr>
          <w:rFonts w:ascii="Arial" w:hAnsi="Arial" w:cs="Arial"/>
          <w:spacing w:val="-2"/>
          <w:sz w:val="24"/>
          <w:szCs w:val="24"/>
        </w:rPr>
        <w:t xml:space="preserve"> 2018 году появилась рубрика «В городской администрации».</w:t>
      </w:r>
    </w:p>
    <w:p w:rsidR="00061392" w:rsidRPr="00F330D9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ab/>
      </w:r>
      <w:r w:rsidRPr="00F330D9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</w:t>
      </w:r>
      <w:r w:rsidR="00A41787" w:rsidRPr="00F330D9">
        <w:rPr>
          <w:rFonts w:ascii="Arial" w:hAnsi="Arial" w:cs="Arial"/>
          <w:spacing w:val="-2"/>
          <w:sz w:val="24"/>
          <w:szCs w:val="24"/>
        </w:rPr>
        <w:t>ного анкетирования. В  2018 году</w:t>
      </w:r>
      <w:r w:rsidRPr="00F330D9">
        <w:rPr>
          <w:rFonts w:ascii="Arial" w:hAnsi="Arial" w:cs="Arial"/>
          <w:spacing w:val="-2"/>
          <w:sz w:val="24"/>
          <w:szCs w:val="24"/>
        </w:rPr>
        <w:t xml:space="preserve"> 200 </w:t>
      </w:r>
      <w:proofErr w:type="spellStart"/>
      <w:r w:rsidRPr="00F330D9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F330D9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газету «Бородинский вестник?»- 192 респондентов ответили: </w:t>
      </w:r>
      <w:proofErr w:type="gramStart"/>
      <w:r w:rsidRPr="00F330D9">
        <w:rPr>
          <w:rFonts w:ascii="Arial" w:hAnsi="Arial" w:cs="Arial"/>
          <w:spacing w:val="-2"/>
          <w:sz w:val="24"/>
          <w:szCs w:val="24"/>
        </w:rPr>
        <w:t>-Д</w:t>
      </w:r>
      <w:proofErr w:type="gramEnd"/>
      <w:r w:rsidRPr="00F330D9">
        <w:rPr>
          <w:rFonts w:ascii="Arial" w:hAnsi="Arial" w:cs="Arial"/>
          <w:spacing w:val="-2"/>
          <w:sz w:val="24"/>
          <w:szCs w:val="24"/>
        </w:rPr>
        <w:t xml:space="preserve">а; 8 – не читают газету. Большинство </w:t>
      </w:r>
      <w:proofErr w:type="spellStart"/>
      <w:r w:rsidRPr="00F330D9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F330D9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F330D9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F330D9">
        <w:rPr>
          <w:rFonts w:ascii="Arial" w:hAnsi="Arial" w:cs="Arial"/>
          <w:spacing w:val="-2"/>
          <w:sz w:val="24"/>
          <w:szCs w:val="24"/>
        </w:rPr>
        <w:t>) получают газету на работе - 88, оформляют подписку на почте - 56, подписываются в редакции – 36, покупают газету в киоске "Газеты и журналы» - 20.</w:t>
      </w:r>
    </w:p>
    <w:p w:rsidR="00061392" w:rsidRPr="00F330D9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Самыми популярными рубриками были названы: «В городской администрации»-154, «Городская жизнь» - 75,  «Консультация специалиста» - 53, «Трудовая жизнь» - 89, «Мир души» - 40. (Каждый из респондентов мог отметить несколько рубрик.)</w:t>
      </w:r>
    </w:p>
    <w:p w:rsidR="00061392" w:rsidRPr="00F330D9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(15) написали: «Работу депутатов». 15 респондентов считают недостаточным освещение медицины, 11 – спорт, 4 – экология города, 5 –воспитание, 3- история города.</w:t>
      </w:r>
    </w:p>
    <w:p w:rsidR="00061392" w:rsidRPr="00F330D9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   информирует о жизни города» 191 респондента ответили – Да.</w:t>
      </w:r>
    </w:p>
    <w:p w:rsidR="00061392" w:rsidRPr="00F330D9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F330D9">
        <w:rPr>
          <w:rFonts w:ascii="Arial" w:hAnsi="Arial" w:cs="Arial"/>
          <w:sz w:val="24"/>
          <w:szCs w:val="24"/>
        </w:rPr>
        <w:t>бородинцев</w:t>
      </w:r>
      <w:proofErr w:type="spellEnd"/>
      <w:r w:rsidRPr="00F330D9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профессионализма корреспондентов (102), 84 – от активности населения, 62 – от технического оснащения. </w:t>
      </w:r>
    </w:p>
    <w:p w:rsidR="00061392" w:rsidRPr="00F330D9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В опросе принимали участие 84 мужчины, 116 женщин. Возраст от 18 до 30 лет – 27, от 31 до 55 лет – 132, 56 лет и старше 41. Образование участн</w:t>
      </w:r>
      <w:r w:rsidR="00931FF8" w:rsidRPr="00F330D9">
        <w:rPr>
          <w:rFonts w:ascii="Arial" w:hAnsi="Arial" w:cs="Arial"/>
          <w:sz w:val="24"/>
          <w:szCs w:val="24"/>
        </w:rPr>
        <w:t>иков анкетирования: среднее – 19</w:t>
      </w:r>
      <w:r w:rsidRPr="00F330D9">
        <w:rPr>
          <w:rFonts w:ascii="Arial" w:hAnsi="Arial" w:cs="Arial"/>
          <w:sz w:val="24"/>
          <w:szCs w:val="24"/>
        </w:rPr>
        <w:t>; средне – специальное – 96; высшее – 85.</w:t>
      </w:r>
    </w:p>
    <w:p w:rsidR="00061392" w:rsidRPr="00F330D9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 xml:space="preserve">Род занятий: работники бюджетной сферы – 62; работники коммерческих организаций – 44; предприниматели – 9; сотрудники силовых структур – 1; пенсионеры – 58, учащиеся – 25; безработные – 1. </w:t>
      </w:r>
    </w:p>
    <w:p w:rsidR="00061392" w:rsidRPr="00F330D9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F330D9" w:rsidRDefault="00C528AB">
      <w:pPr>
        <w:pStyle w:val="a9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b/>
          <w:bCs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061392" w:rsidRPr="00F330D9" w:rsidRDefault="00061392">
      <w:pPr>
        <w:pStyle w:val="a9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F330D9" w:rsidRDefault="00A41787">
      <w:pPr>
        <w:tabs>
          <w:tab w:val="left" w:pos="426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ab/>
      </w:r>
      <w:r w:rsidR="00C528AB" w:rsidRPr="00F330D9">
        <w:rPr>
          <w:rFonts w:ascii="Arial" w:hAnsi="Arial" w:cs="Arial"/>
          <w:sz w:val="24"/>
          <w:szCs w:val="24"/>
        </w:rPr>
        <w:t>Муниципальная программа «Содействие развитию гражданского общества в городе Бородино» не содержит подпрограмм.</w:t>
      </w:r>
    </w:p>
    <w:p w:rsidR="00061392" w:rsidRPr="00F330D9" w:rsidRDefault="00061392">
      <w:pPr>
        <w:tabs>
          <w:tab w:val="left" w:pos="426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1392" w:rsidRPr="00F330D9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F330D9" w:rsidRDefault="00C528A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b/>
          <w:sz w:val="24"/>
          <w:szCs w:val="24"/>
        </w:rPr>
        <w:t>7. Основные меры правового регулирования</w:t>
      </w:r>
    </w:p>
    <w:p w:rsidR="00061392" w:rsidRPr="00F330D9" w:rsidRDefault="00061392">
      <w:pPr>
        <w:widowControl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061392" w:rsidRPr="00F330D9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061392" w:rsidRPr="00F330D9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- Закон Российской Федерации от 05.04.2013 № 44-ФЗ «О контрактной системе в сфере закупок товаров, работ, услуг для обеспечения госуда</w:t>
      </w:r>
      <w:r w:rsidR="00A41787" w:rsidRPr="00F330D9">
        <w:rPr>
          <w:rFonts w:ascii="Arial" w:hAnsi="Arial" w:cs="Arial"/>
          <w:sz w:val="24"/>
          <w:szCs w:val="24"/>
        </w:rPr>
        <w:t>рственных и муниципальных нужд»;</w:t>
      </w:r>
    </w:p>
    <w:p w:rsidR="00061392" w:rsidRPr="00F330D9" w:rsidRDefault="00A4178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 xml:space="preserve">- </w:t>
      </w:r>
      <w:r w:rsidR="00C528AB" w:rsidRPr="00F330D9">
        <w:rPr>
          <w:rFonts w:ascii="Arial" w:hAnsi="Arial" w:cs="Arial"/>
          <w:sz w:val="24"/>
          <w:szCs w:val="24"/>
        </w:rPr>
        <w:t>Концепция долгосрочного социально-экономического развития Российской Федерации на период до 2020 года (Распоряжение Правительства Российской Федерации от 17.11.2008 № 1662-р);</w:t>
      </w:r>
    </w:p>
    <w:p w:rsidR="00061392" w:rsidRPr="00F330D9" w:rsidRDefault="00A4178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lastRenderedPageBreak/>
        <w:t xml:space="preserve">- </w:t>
      </w:r>
      <w:r w:rsidR="00C528AB" w:rsidRPr="00F330D9">
        <w:rPr>
          <w:rFonts w:ascii="Arial" w:hAnsi="Arial" w:cs="Arial"/>
          <w:sz w:val="24"/>
          <w:szCs w:val="24"/>
        </w:rPr>
        <w:t>Стратегия социально-экономического развития Сибири до 2020 года, (утверждена распоряжением Правительства Российской Федерации от 05.07.2010 № 1120-р);</w:t>
      </w:r>
    </w:p>
    <w:p w:rsidR="00061392" w:rsidRPr="00F330D9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-Распоряжение администрации города Бородино от 31.01.2017 № 16 «Об утверждении платных услуг оказываемых МКУ «Редакция газеты «Бородинский вестник»</w:t>
      </w:r>
      <w:r w:rsidR="00A41787" w:rsidRPr="00F330D9">
        <w:rPr>
          <w:rFonts w:ascii="Arial" w:hAnsi="Arial" w:cs="Arial"/>
          <w:sz w:val="24"/>
          <w:szCs w:val="24"/>
        </w:rPr>
        <w:t>;</w:t>
      </w:r>
    </w:p>
    <w:p w:rsidR="00061392" w:rsidRPr="00F330D9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-Устав Муниципального казенного учреждения «Редакция газеты «Бородинский вестник», утверждённый Постановлением администрации города Бородино Красноя</w:t>
      </w:r>
      <w:r w:rsidR="00A41787" w:rsidRPr="00F330D9">
        <w:rPr>
          <w:rFonts w:ascii="Arial" w:hAnsi="Arial" w:cs="Arial"/>
          <w:sz w:val="24"/>
          <w:szCs w:val="24"/>
        </w:rPr>
        <w:t>рского края от 26.12.2016 № 969;</w:t>
      </w:r>
    </w:p>
    <w:p w:rsidR="00061392" w:rsidRPr="00F330D9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-</w:t>
      </w:r>
      <w:r w:rsidRPr="00F330D9">
        <w:rPr>
          <w:rFonts w:ascii="Arial" w:hAnsi="Arial" w:cs="Arial"/>
          <w:color w:val="000000"/>
          <w:sz w:val="24"/>
          <w:szCs w:val="24"/>
        </w:rPr>
        <w:t xml:space="preserve">Постановление администрации города Бородино от 14.02.2018 № 67 «Об </w:t>
      </w:r>
      <w:r w:rsidRPr="00F330D9"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  <w:t>утверждении Порядка предоставления и расходования бюджетных средств, предусмотренных на реализацию муниципальной программы «</w:t>
      </w:r>
      <w:r w:rsidRPr="00F330D9">
        <w:rPr>
          <w:rFonts w:ascii="Arial" w:hAnsi="Arial" w:cs="Arial"/>
          <w:color w:val="000000"/>
          <w:sz w:val="24"/>
          <w:szCs w:val="24"/>
        </w:rPr>
        <w:t>Содействие развитию гражданского общества в городе Бородино».</w:t>
      </w:r>
    </w:p>
    <w:p w:rsidR="00061392" w:rsidRPr="00F330D9" w:rsidRDefault="00061392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F330D9" w:rsidRDefault="00061392">
      <w:pPr>
        <w:widowControl w:val="0"/>
        <w:tabs>
          <w:tab w:val="left" w:pos="426"/>
        </w:tabs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F330D9" w:rsidRDefault="00C528AB">
      <w:pPr>
        <w:pStyle w:val="a9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F330D9">
        <w:rPr>
          <w:rFonts w:ascii="Arial" w:hAnsi="Arial" w:cs="Arial"/>
          <w:b/>
          <w:bCs/>
          <w:sz w:val="24"/>
          <w:szCs w:val="24"/>
        </w:rPr>
        <w:t>8. Информация</w:t>
      </w:r>
    </w:p>
    <w:p w:rsidR="00061392" w:rsidRPr="00F330D9" w:rsidRDefault="00C528AB">
      <w:pPr>
        <w:pStyle w:val="a9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F330D9">
        <w:rPr>
          <w:rFonts w:ascii="Arial" w:hAnsi="Arial" w:cs="Arial"/>
          <w:b/>
          <w:bCs/>
          <w:sz w:val="24"/>
          <w:szCs w:val="24"/>
        </w:rPr>
        <w:t>о распределении планируемых расходов программы</w:t>
      </w:r>
    </w:p>
    <w:p w:rsidR="00061392" w:rsidRPr="00F330D9" w:rsidRDefault="00C528AB">
      <w:pPr>
        <w:pStyle w:val="a9"/>
        <w:keepNext/>
        <w:tabs>
          <w:tab w:val="left" w:pos="1134"/>
          <w:tab w:val="left" w:pos="1418"/>
        </w:tabs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Информация о распределении планируемых расходов по программе с указанием главных распорядителей средств местного бюджета, а также по годам реализации представлена в приложении № 3.</w:t>
      </w:r>
    </w:p>
    <w:p w:rsidR="00061392" w:rsidRPr="00F330D9" w:rsidRDefault="00061392">
      <w:pPr>
        <w:widowControl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</w:p>
    <w:p w:rsidR="00061392" w:rsidRPr="00F330D9" w:rsidRDefault="00C528AB">
      <w:pPr>
        <w:widowControl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b/>
          <w:bCs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061392" w:rsidRPr="00F330D9" w:rsidRDefault="00061392">
      <w:pPr>
        <w:widowControl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061392" w:rsidRPr="00F330D9" w:rsidRDefault="00C528AB">
      <w:pPr>
        <w:widowControl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61392" w:rsidRPr="00F330D9" w:rsidRDefault="00061392">
      <w:pPr>
        <w:widowControl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061392" w:rsidRPr="00F330D9" w:rsidRDefault="00C528AB">
      <w:pPr>
        <w:widowControl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b/>
          <w:bCs/>
          <w:sz w:val="24"/>
          <w:szCs w:val="24"/>
        </w:rPr>
        <w:t>1</w:t>
      </w:r>
      <w:bookmarkStart w:id="3" w:name="__DdeLink__691_1197423996"/>
      <w:r w:rsidRPr="00F330D9">
        <w:rPr>
          <w:rFonts w:ascii="Arial" w:hAnsi="Arial" w:cs="Arial"/>
          <w:b/>
          <w:bCs/>
          <w:sz w:val="24"/>
          <w:szCs w:val="24"/>
        </w:rPr>
        <w:t>0. Информация о ресурсном обеспечении и прогнозной оценке</w:t>
      </w:r>
    </w:p>
    <w:p w:rsidR="00061392" w:rsidRPr="00F330D9" w:rsidRDefault="00C528AB">
      <w:pPr>
        <w:widowControl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F330D9">
        <w:rPr>
          <w:rFonts w:ascii="Arial" w:hAnsi="Arial" w:cs="Arial"/>
          <w:b/>
          <w:bCs/>
          <w:sz w:val="24"/>
          <w:szCs w:val="24"/>
        </w:rPr>
        <w:t>расходов на реализацию целей программы</w:t>
      </w:r>
    </w:p>
    <w:p w:rsidR="00061392" w:rsidRPr="00F330D9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F330D9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  <w:lang w:eastAsia="ar-SA"/>
        </w:rPr>
        <w:t>Объем фи</w:t>
      </w:r>
      <w:r w:rsidR="002D24B0" w:rsidRPr="00F330D9">
        <w:rPr>
          <w:rFonts w:ascii="Arial" w:hAnsi="Arial" w:cs="Arial"/>
          <w:sz w:val="24"/>
          <w:szCs w:val="24"/>
          <w:lang w:eastAsia="ar-SA"/>
        </w:rPr>
        <w:t>нансирования программы составит</w:t>
      </w:r>
      <w:r w:rsidRPr="00F330D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D24B0" w:rsidRPr="00F330D9">
        <w:rPr>
          <w:rFonts w:ascii="Arial" w:hAnsi="Arial" w:cs="Arial"/>
          <w:sz w:val="24"/>
          <w:szCs w:val="24"/>
          <w:lang w:eastAsia="ar-SA"/>
        </w:rPr>
        <w:t>26 604 </w:t>
      </w:r>
      <w:proofErr w:type="gramStart"/>
      <w:r w:rsidR="002D24B0" w:rsidRPr="00F330D9">
        <w:rPr>
          <w:rFonts w:ascii="Arial" w:hAnsi="Arial" w:cs="Arial"/>
          <w:sz w:val="24"/>
          <w:szCs w:val="24"/>
          <w:lang w:eastAsia="ar-SA"/>
        </w:rPr>
        <w:t>004,44</w:t>
      </w:r>
      <w:proofErr w:type="gramEnd"/>
      <w:r w:rsidR="002D24B0" w:rsidRPr="00F330D9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330D9">
        <w:rPr>
          <w:rFonts w:ascii="Arial" w:hAnsi="Arial" w:cs="Arial"/>
          <w:sz w:val="24"/>
          <w:szCs w:val="24"/>
          <w:lang w:eastAsia="ar-SA"/>
        </w:rPr>
        <w:t>в том числе по годам реализации:</w:t>
      </w:r>
    </w:p>
    <w:p w:rsidR="00061392" w:rsidRPr="00F330D9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  <w:lang w:eastAsia="ar-SA"/>
        </w:rPr>
        <w:t>в 2014 году всего 3 007 577,76 рублей, в том числе средства местного бюджета 2 397 381,07, средства краевого бюджета 0,00 рублей, внебюджетные средства 610 196,69 рублей;</w:t>
      </w:r>
    </w:p>
    <w:p w:rsidR="00061392" w:rsidRPr="00F330D9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  <w:lang w:eastAsia="ar-SA"/>
        </w:rPr>
        <w:t>в 2015 году всего 3 398 271,40 рублей, в том числе средства местного бюджета 2 488 504,89, средства краевого бюджета 0,00 рублей, внебюджетные средства 909 766,51 рублей;</w:t>
      </w:r>
    </w:p>
    <w:p w:rsidR="00061392" w:rsidRPr="00F330D9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  <w:lang w:eastAsia="ar-SA"/>
        </w:rPr>
        <w:t>в 2016 году всего 3 217 451,73 рублей, в том числе средства местного бюджета 2 527 931,29, средства краевого бюджета 0,00 рублей, внебюджетные средства 689 520,44 рублей;</w:t>
      </w:r>
    </w:p>
    <w:p w:rsidR="00061392" w:rsidRPr="00F330D9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  <w:lang w:eastAsia="ar-SA"/>
        </w:rPr>
        <w:t>в 2017 году всего 2</w:t>
      </w:r>
      <w:bookmarkStart w:id="4" w:name="__DdeLink__798_1523604232"/>
      <w:r w:rsidRPr="00F330D9">
        <w:rPr>
          <w:rFonts w:ascii="Arial" w:hAnsi="Arial" w:cs="Arial"/>
          <w:sz w:val="24"/>
          <w:szCs w:val="24"/>
          <w:lang w:eastAsia="ar-SA"/>
        </w:rPr>
        <w:t> 775 498,1</w:t>
      </w:r>
      <w:bookmarkEnd w:id="4"/>
      <w:r w:rsidRPr="00F330D9">
        <w:rPr>
          <w:rFonts w:ascii="Arial" w:hAnsi="Arial" w:cs="Arial"/>
          <w:sz w:val="24"/>
          <w:szCs w:val="24"/>
          <w:lang w:eastAsia="ar-SA"/>
        </w:rPr>
        <w:t>8 рублей, в том числе средства местного бюджета 2  775 498,18 средства краевого бюджета 0,00 рублей, внебюджетные средства 0,00 рублей;</w:t>
      </w:r>
    </w:p>
    <w:p w:rsidR="00C74F99" w:rsidRPr="00F330D9" w:rsidRDefault="00C74F99" w:rsidP="00C74F9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  <w:lang w:eastAsia="ar-SA"/>
        </w:rPr>
        <w:t>в 2018 году всего 3 244 974,07 рублей, в том числе средства местного бюджета 3 062 741,37, средства краевого бюджета182 232,70 рублей, внебюджетные средства 0,00 рублей;</w:t>
      </w:r>
    </w:p>
    <w:p w:rsidR="00061392" w:rsidRPr="00F330D9" w:rsidRDefault="00C74F9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  <w:lang w:eastAsia="ar-SA"/>
        </w:rPr>
        <w:t>в 2019 году всего 3 804 724,80 рублей, в том числе средства местного бюджета 3 631081,25, средства краевого бюджета 173 643,55 рублей, внебюджетные средства 0,00 рублей</w:t>
      </w:r>
      <w:r w:rsidR="00BE2A02" w:rsidRPr="00F330D9">
        <w:rPr>
          <w:rFonts w:ascii="Arial" w:hAnsi="Arial" w:cs="Arial"/>
          <w:sz w:val="24"/>
          <w:szCs w:val="24"/>
          <w:lang w:eastAsia="ar-SA"/>
        </w:rPr>
        <w:t>;</w:t>
      </w:r>
    </w:p>
    <w:p w:rsidR="00061392" w:rsidRPr="00F330D9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  <w:lang w:eastAsia="ar-SA"/>
        </w:rPr>
        <w:lastRenderedPageBreak/>
        <w:t>в 2020 году всего</w:t>
      </w:r>
      <w:r w:rsidR="00BE2A02" w:rsidRPr="00F330D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F4462" w:rsidRPr="00F330D9">
        <w:rPr>
          <w:rFonts w:ascii="Arial" w:hAnsi="Arial" w:cs="Arial"/>
          <w:sz w:val="24"/>
          <w:szCs w:val="24"/>
          <w:lang w:eastAsia="ar-SA"/>
        </w:rPr>
        <w:t>3 577 753,2</w:t>
      </w:r>
      <w:r w:rsidR="00DD2412" w:rsidRPr="00F330D9">
        <w:rPr>
          <w:rFonts w:ascii="Arial" w:hAnsi="Arial" w:cs="Arial"/>
          <w:sz w:val="24"/>
          <w:szCs w:val="24"/>
          <w:lang w:eastAsia="ar-SA"/>
        </w:rPr>
        <w:t>5</w:t>
      </w:r>
      <w:r w:rsidRPr="00F330D9">
        <w:rPr>
          <w:rFonts w:ascii="Arial" w:hAnsi="Arial" w:cs="Arial"/>
          <w:sz w:val="24"/>
          <w:szCs w:val="24"/>
          <w:lang w:eastAsia="ar-SA"/>
        </w:rPr>
        <w:t xml:space="preserve">  рублей, в том числе средства местного бюджета </w:t>
      </w:r>
      <w:bookmarkEnd w:id="3"/>
      <w:r w:rsidR="003F4462" w:rsidRPr="00F330D9">
        <w:rPr>
          <w:rFonts w:ascii="Arial" w:hAnsi="Arial" w:cs="Arial"/>
          <w:sz w:val="24"/>
          <w:szCs w:val="24"/>
          <w:lang w:eastAsia="ar-SA"/>
        </w:rPr>
        <w:t>3 577 753,2</w:t>
      </w:r>
      <w:r w:rsidR="00DD2412" w:rsidRPr="00F330D9">
        <w:rPr>
          <w:rFonts w:ascii="Arial" w:hAnsi="Arial" w:cs="Arial"/>
          <w:sz w:val="24"/>
          <w:szCs w:val="24"/>
          <w:lang w:eastAsia="ar-SA"/>
        </w:rPr>
        <w:t>5</w:t>
      </w:r>
      <w:r w:rsidRPr="00F330D9">
        <w:rPr>
          <w:rFonts w:ascii="Arial" w:hAnsi="Arial" w:cs="Arial"/>
          <w:sz w:val="24"/>
          <w:szCs w:val="24"/>
          <w:lang w:eastAsia="ar-SA"/>
        </w:rPr>
        <w:t>, средства краевого бюджета 0,00 рублей, вн</w:t>
      </w:r>
      <w:r w:rsidR="00C74F99" w:rsidRPr="00F330D9">
        <w:rPr>
          <w:rFonts w:ascii="Arial" w:hAnsi="Arial" w:cs="Arial"/>
          <w:sz w:val="24"/>
          <w:szCs w:val="24"/>
          <w:lang w:eastAsia="ar-SA"/>
        </w:rPr>
        <w:t>ебюджетные средства 0,00 рублей;</w:t>
      </w:r>
    </w:p>
    <w:p w:rsidR="00061392" w:rsidRPr="00F330D9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  <w:lang w:eastAsia="ar-SA"/>
        </w:rPr>
        <w:t xml:space="preserve">в 2021 году всего </w:t>
      </w:r>
      <w:r w:rsidR="003F4462" w:rsidRPr="00F330D9">
        <w:rPr>
          <w:rFonts w:ascii="Arial" w:hAnsi="Arial" w:cs="Arial"/>
          <w:sz w:val="24"/>
          <w:szCs w:val="24"/>
          <w:lang w:eastAsia="ar-SA"/>
        </w:rPr>
        <w:t>3 577 753,2</w:t>
      </w:r>
      <w:r w:rsidR="00DD2412" w:rsidRPr="00F330D9">
        <w:rPr>
          <w:rFonts w:ascii="Arial" w:hAnsi="Arial" w:cs="Arial"/>
          <w:sz w:val="24"/>
          <w:szCs w:val="24"/>
          <w:lang w:eastAsia="ar-SA"/>
        </w:rPr>
        <w:t>5</w:t>
      </w:r>
      <w:r w:rsidRPr="00F330D9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 ,</w:t>
      </w:r>
      <w:r w:rsidR="003F4462" w:rsidRPr="00F330D9">
        <w:rPr>
          <w:rFonts w:ascii="Arial" w:hAnsi="Arial" w:cs="Arial"/>
          <w:sz w:val="24"/>
          <w:szCs w:val="24"/>
          <w:lang w:eastAsia="ar-SA"/>
        </w:rPr>
        <w:t>3 577 753,2</w:t>
      </w:r>
      <w:r w:rsidR="00DD2412" w:rsidRPr="00F330D9">
        <w:rPr>
          <w:rFonts w:ascii="Arial" w:hAnsi="Arial" w:cs="Arial"/>
          <w:sz w:val="24"/>
          <w:szCs w:val="24"/>
          <w:lang w:eastAsia="ar-SA"/>
        </w:rPr>
        <w:t>5</w:t>
      </w:r>
      <w:r w:rsidRPr="00F330D9">
        <w:rPr>
          <w:rFonts w:ascii="Arial" w:hAnsi="Arial" w:cs="Arial"/>
          <w:sz w:val="24"/>
          <w:szCs w:val="24"/>
          <w:lang w:eastAsia="ar-SA"/>
        </w:rPr>
        <w:t xml:space="preserve"> средства краевого бюджета 0,00 рублей, внебюджетные средства 0,00 рублей.</w:t>
      </w:r>
    </w:p>
    <w:p w:rsidR="00061392" w:rsidRPr="00F330D9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Ресурсное обеспечени</w:t>
      </w:r>
      <w:r w:rsidR="00EF2052" w:rsidRPr="00F330D9">
        <w:rPr>
          <w:rFonts w:ascii="Arial" w:hAnsi="Arial" w:cs="Arial"/>
          <w:sz w:val="24"/>
          <w:szCs w:val="24"/>
        </w:rPr>
        <w:t>е</w:t>
      </w:r>
      <w:r w:rsidRPr="00F330D9">
        <w:rPr>
          <w:rFonts w:ascii="Arial" w:hAnsi="Arial" w:cs="Arial"/>
          <w:sz w:val="24"/>
          <w:szCs w:val="24"/>
        </w:rPr>
        <w:t xml:space="preserve"> и прогнозной оценке расходов на реализацию целей Программы с учетом источников финансирования  приведены в приложении № 4 к Программе.</w:t>
      </w:r>
    </w:p>
    <w:p w:rsidR="00061392" w:rsidRPr="00F330D9" w:rsidRDefault="00C528AB" w:rsidP="00A417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Основным направлением расходов программы является:</w:t>
      </w:r>
    </w:p>
    <w:p w:rsidR="00061392" w:rsidRPr="00F330D9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330D9">
        <w:rPr>
          <w:rFonts w:ascii="Arial" w:hAnsi="Arial" w:cs="Arial"/>
          <w:sz w:val="24"/>
          <w:szCs w:val="24"/>
        </w:rPr>
        <w:t>- обеспечение деятельности МКУ «Редакция газеты  «Бородинский вестник».</w:t>
      </w:r>
    </w:p>
    <w:p w:rsidR="00061392" w:rsidRPr="00F330D9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F330D9" w:rsidRDefault="0006139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1392" w:rsidRPr="00F330D9" w:rsidRDefault="00061392">
      <w:pPr>
        <w:rPr>
          <w:rFonts w:ascii="Arial" w:hAnsi="Arial" w:cs="Arial"/>
          <w:sz w:val="24"/>
          <w:szCs w:val="24"/>
        </w:rPr>
      </w:pPr>
    </w:p>
    <w:p w:rsidR="00061392" w:rsidRPr="00F330D9" w:rsidRDefault="00061392">
      <w:pPr>
        <w:rPr>
          <w:rFonts w:ascii="Arial" w:hAnsi="Arial" w:cs="Arial"/>
          <w:sz w:val="24"/>
          <w:szCs w:val="24"/>
        </w:rPr>
      </w:pPr>
    </w:p>
    <w:p w:rsidR="00061392" w:rsidRPr="00F330D9" w:rsidRDefault="00061392">
      <w:pPr>
        <w:rPr>
          <w:rFonts w:ascii="Arial" w:hAnsi="Arial" w:cs="Arial"/>
          <w:sz w:val="24"/>
          <w:szCs w:val="24"/>
        </w:rPr>
      </w:pPr>
    </w:p>
    <w:p w:rsidR="00061392" w:rsidRPr="00F330D9" w:rsidRDefault="00061392">
      <w:pPr>
        <w:rPr>
          <w:rFonts w:ascii="Arial" w:hAnsi="Arial" w:cs="Arial"/>
          <w:sz w:val="24"/>
          <w:szCs w:val="24"/>
        </w:rPr>
        <w:sectPr w:rsidR="00061392" w:rsidRPr="00F330D9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tbl>
      <w:tblPr>
        <w:tblStyle w:val="ad"/>
        <w:tblW w:w="15689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809"/>
      </w:tblGrid>
      <w:tr w:rsidR="00061392" w:rsidRPr="00F330D9" w:rsidTr="000C10E5">
        <w:trPr>
          <w:trHeight w:val="1851"/>
        </w:trPr>
        <w:tc>
          <w:tcPr>
            <w:tcW w:w="1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tbl>
            <w:tblPr>
              <w:tblStyle w:val="ad"/>
              <w:tblW w:w="15603" w:type="dxa"/>
              <w:tblCellMar>
                <w:top w:w="98" w:type="dxa"/>
                <w:left w:w="103" w:type="dxa"/>
                <w:bottom w:w="98" w:type="dxa"/>
                <w:right w:w="98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766"/>
              <w:gridCol w:w="1108"/>
              <w:gridCol w:w="155"/>
              <w:gridCol w:w="1205"/>
              <w:gridCol w:w="1149"/>
              <w:gridCol w:w="1680"/>
              <w:gridCol w:w="1721"/>
              <w:gridCol w:w="602"/>
              <w:gridCol w:w="602"/>
              <w:gridCol w:w="614"/>
              <w:gridCol w:w="690"/>
              <w:gridCol w:w="1125"/>
              <w:gridCol w:w="141"/>
              <w:gridCol w:w="1135"/>
              <w:gridCol w:w="180"/>
              <w:gridCol w:w="984"/>
              <w:gridCol w:w="103"/>
              <w:gridCol w:w="1143"/>
            </w:tblGrid>
            <w:tr w:rsidR="009E75C3" w:rsidRPr="00F330D9" w:rsidTr="004D5698">
              <w:trPr>
                <w:trHeight w:val="1419"/>
              </w:trPr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5C3" w:rsidRPr="00F330D9" w:rsidRDefault="009E75C3" w:rsidP="009E75C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2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5C3" w:rsidRPr="00F330D9" w:rsidRDefault="009E75C3" w:rsidP="009E75C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307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E75C3" w:rsidRPr="00F330D9" w:rsidRDefault="009E75C3" w:rsidP="009E75C3">
                  <w:pPr>
                    <w:spacing w:after="0" w:line="240" w:lineRule="auto"/>
                    <w:jc w:val="right"/>
                  </w:pPr>
                </w:p>
                <w:p w:rsidR="009E75C3" w:rsidRPr="00F330D9" w:rsidRDefault="009E75C3" w:rsidP="009E75C3">
                  <w:pPr>
                    <w:spacing w:after="0" w:line="240" w:lineRule="auto"/>
                    <w:jc w:val="right"/>
                  </w:pPr>
                  <w:r w:rsidRPr="00F330D9">
                    <w:t>Приложение № 1</w:t>
                  </w:r>
                  <w:r w:rsidRPr="00F330D9">
                    <w:br/>
                    <w:t>к Паспорту муниципальной программы</w:t>
                  </w:r>
                </w:p>
                <w:p w:rsidR="009E75C3" w:rsidRPr="00F330D9" w:rsidRDefault="009E75C3" w:rsidP="009E75C3">
                  <w:pPr>
                    <w:spacing w:after="0" w:line="240" w:lineRule="auto"/>
                    <w:jc w:val="right"/>
                  </w:pPr>
                  <w:r w:rsidRPr="00F330D9">
                    <w:t>"Содействие развитию гражданского общества в городе Бородино"</w:t>
                  </w:r>
                </w:p>
              </w:tc>
            </w:tr>
            <w:tr w:rsidR="009E75C3" w:rsidRPr="00F330D9" w:rsidTr="004D5698">
              <w:trPr>
                <w:trHeight w:val="750"/>
              </w:trPr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5C3" w:rsidRPr="00F330D9" w:rsidRDefault="009E75C3" w:rsidP="009E75C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5C3" w:rsidRPr="00F330D9" w:rsidRDefault="009E75C3" w:rsidP="009E75C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07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75C3" w:rsidRPr="00F330D9" w:rsidRDefault="009E75C3" w:rsidP="009E75C3">
                  <w:pPr>
                    <w:spacing w:after="0" w:line="240" w:lineRule="auto"/>
                    <w:jc w:val="center"/>
                  </w:pPr>
                </w:p>
              </w:tc>
            </w:tr>
            <w:tr w:rsidR="002F1BD0" w:rsidRPr="00F330D9" w:rsidTr="00E72AA3">
              <w:trPr>
                <w:cantSplit/>
                <w:trHeight w:val="2031"/>
              </w:trPr>
              <w:tc>
                <w:tcPr>
                  <w:tcW w:w="500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F330D9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F330D9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874" w:type="dxa"/>
                  <w:gridSpan w:val="2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2F1BD0" w:rsidRPr="00F330D9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 xml:space="preserve">Цели, </w:t>
                  </w:r>
                </w:p>
                <w:p w:rsidR="002F1BD0" w:rsidRPr="00F330D9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 xml:space="preserve">задачи, </w:t>
                  </w:r>
                </w:p>
                <w:p w:rsidR="009E75C3" w:rsidRPr="00F330D9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 xml:space="preserve">показатели </w:t>
                  </w:r>
                </w:p>
              </w:tc>
              <w:tc>
                <w:tcPr>
                  <w:tcW w:w="1360" w:type="dxa"/>
                  <w:gridSpan w:val="2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9E75C3" w:rsidRPr="00F330D9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1149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9E75C3" w:rsidRPr="00F330D9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 xml:space="preserve">Вес показателя  </w:t>
                  </w:r>
                </w:p>
              </w:tc>
              <w:tc>
                <w:tcPr>
                  <w:tcW w:w="1680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9E75C3" w:rsidRPr="00F330D9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Источник информации</w:t>
                  </w:r>
                </w:p>
                <w:p w:rsidR="009E75C3" w:rsidRPr="00F330D9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9E75C3" w:rsidRPr="00F330D9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Год, предшествующий реализации муниципальной программы</w:t>
                  </w:r>
                </w:p>
              </w:tc>
              <w:tc>
                <w:tcPr>
                  <w:tcW w:w="181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Годы начала действия муниципальной программы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9E75C3" w:rsidRPr="00F330D9" w:rsidRDefault="009E75C3" w:rsidP="002F1BD0">
                  <w:pPr>
                    <w:spacing w:after="0" w:line="240" w:lineRule="auto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5" w:type="dxa"/>
                  <w:tcBorders>
                    <w:left w:val="single" w:sz="4" w:space="0" w:color="auto"/>
                    <w:bottom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9E75C3" w:rsidRPr="00F330D9" w:rsidRDefault="009E75C3" w:rsidP="002F1BD0">
                  <w:pPr>
                    <w:spacing w:after="0" w:line="240" w:lineRule="auto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bottom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9E75C3" w:rsidRPr="00F330D9" w:rsidRDefault="009E75C3" w:rsidP="002F1BD0">
                  <w:pPr>
                    <w:spacing w:after="0" w:line="240" w:lineRule="auto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7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 xml:space="preserve">Первый год планового периода </w:t>
                  </w:r>
                </w:p>
              </w:tc>
              <w:tc>
                <w:tcPr>
                  <w:tcW w:w="114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Второй год планового периода</w:t>
                  </w:r>
                </w:p>
              </w:tc>
            </w:tr>
            <w:tr w:rsidR="002F1BD0" w:rsidRPr="00F330D9" w:rsidTr="00E72AA3">
              <w:trPr>
                <w:trHeight w:val="291"/>
              </w:trPr>
              <w:tc>
                <w:tcPr>
                  <w:tcW w:w="500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jc w:val="center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614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2016</w:t>
                  </w:r>
                </w:p>
                <w:p w:rsidR="009E75C3" w:rsidRPr="00F330D9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267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14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2021</w:t>
                  </w:r>
                </w:p>
              </w:tc>
            </w:tr>
            <w:tr w:rsidR="004D5698" w:rsidRPr="00F330D9" w:rsidTr="00F25D8E">
              <w:trPr>
                <w:trHeight w:val="675"/>
              </w:trPr>
              <w:tc>
                <w:tcPr>
                  <w:tcW w:w="15603" w:type="dxa"/>
                  <w:gridSpan w:val="19"/>
                </w:tcPr>
                <w:p w:rsidR="004D5698" w:rsidRPr="00F330D9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4D5698" w:rsidRPr="00F330D9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b/>
                      <w:sz w:val="20"/>
                      <w:szCs w:val="20"/>
                    </w:rPr>
                    <w:t>Цель: Создание условий для дальнейшего развития гражданского общества, повышение социальной активности населения, создание условий для прозрачной деятельности органов местного самоуправления</w:t>
                  </w:r>
                </w:p>
              </w:tc>
            </w:tr>
            <w:tr w:rsidR="002F1BD0" w:rsidRPr="00F330D9" w:rsidTr="002F1BD0">
              <w:trPr>
                <w:trHeight w:val="1734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Уровень удовлетворенности населения города Бородино информационной открытостью органов местного самоуправления  (% от числа опрошенных)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социологический опрос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95</w:t>
                  </w:r>
                </w:p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267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14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95</w:t>
                  </w:r>
                </w:p>
              </w:tc>
            </w:tr>
            <w:tr w:rsidR="002F1BD0" w:rsidRPr="00F330D9" w:rsidTr="002F1BD0">
              <w:trPr>
                <w:cantSplit/>
                <w:trHeight w:val="1134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 xml:space="preserve">Повышение качества издания газеты и осуществление издательской деятельности         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количество подписчиков,  чел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годовой отчет о реализации программы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4D569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1000</w:t>
                  </w:r>
                </w:p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67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4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1000</w:t>
                  </w:r>
                </w:p>
              </w:tc>
            </w:tr>
            <w:tr w:rsidR="004D5698" w:rsidRPr="00F330D9" w:rsidTr="00F25D8E">
              <w:trPr>
                <w:trHeight w:val="570"/>
              </w:trPr>
              <w:tc>
                <w:tcPr>
                  <w:tcW w:w="15603" w:type="dxa"/>
                  <w:gridSpan w:val="19"/>
                </w:tcPr>
                <w:p w:rsidR="004D5698" w:rsidRPr="00F330D9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4D5698" w:rsidRPr="00F330D9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b/>
                      <w:bCs/>
                      <w:sz w:val="20"/>
                      <w:szCs w:val="20"/>
                    </w:rPr>
                    <w:t>Задача 1.   Обеспечение жителей города Бородино достоверной социально значимой информацией</w:t>
                  </w:r>
                </w:p>
              </w:tc>
            </w:tr>
            <w:tr w:rsidR="002F1BD0" w:rsidRPr="00F330D9" w:rsidTr="002F1BD0">
              <w:trPr>
                <w:trHeight w:val="2040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Обеспечение оперативного освещения в СМИ важнейших общественно-политических, социально-культурных событий  и работы ЖКХ в городе Бородино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экз.</w:t>
                  </w:r>
                  <w:r w:rsidRPr="00F330D9">
                    <w:rPr>
                      <w:sz w:val="20"/>
                      <w:szCs w:val="20"/>
                    </w:rPr>
                    <w:br/>
                    <w:t>совокупи</w:t>
                  </w:r>
                  <w:r w:rsidRPr="00F330D9">
                    <w:rPr>
                      <w:sz w:val="20"/>
                      <w:szCs w:val="20"/>
                    </w:rPr>
                    <w:br/>
                    <w:t>ого</w:t>
                  </w:r>
                  <w:r w:rsidRPr="00F330D9">
                    <w:rPr>
                      <w:sz w:val="20"/>
                      <w:szCs w:val="20"/>
                    </w:rPr>
                    <w:br/>
                    <w:t>тиража,</w:t>
                  </w:r>
                  <w:r w:rsidRPr="00F330D9">
                    <w:rPr>
                      <w:sz w:val="20"/>
                      <w:szCs w:val="20"/>
                    </w:rPr>
                    <w:br/>
                    <w:t>тыс.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отпечатанный в типографии тираж газеты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52</w:t>
                  </w:r>
                </w:p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6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24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52</w:t>
                  </w:r>
                </w:p>
              </w:tc>
            </w:tr>
            <w:tr w:rsidR="002F1BD0" w:rsidRPr="00F330D9" w:rsidTr="002F1BD0">
              <w:trPr>
                <w:trHeight w:val="1380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Объем распространения социальной рекламы в средствах массовой коммуникации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ед.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журнал регистрации объявлений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200</w:t>
                  </w:r>
                </w:p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6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4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200</w:t>
                  </w:r>
                </w:p>
              </w:tc>
            </w:tr>
            <w:tr w:rsidR="004D5698" w:rsidRPr="00F330D9" w:rsidTr="004D5698">
              <w:trPr>
                <w:trHeight w:val="615"/>
              </w:trPr>
              <w:tc>
                <w:tcPr>
                  <w:tcW w:w="15603" w:type="dxa"/>
                  <w:gridSpan w:val="19"/>
                </w:tcPr>
                <w:p w:rsidR="004D5698" w:rsidRPr="00F330D9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4D5698" w:rsidRPr="00F330D9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b/>
                      <w:bCs/>
                      <w:sz w:val="20"/>
                      <w:szCs w:val="20"/>
                    </w:rPr>
                    <w:t>Задача 2. Создание условий для получения гражданами и организациями информации о деятельности и решениях органов местного самоуправления</w:t>
                  </w:r>
                </w:p>
              </w:tc>
            </w:tr>
            <w:tr w:rsidR="002F1BD0" w:rsidRPr="00F330D9" w:rsidTr="004D5698">
              <w:trPr>
                <w:trHeight w:val="1710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Обеспечение оперативного освещения в СМИ о деятельности органов исполнительной и представительной властей города Бородино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экз.</w:t>
                  </w:r>
                  <w:r w:rsidRPr="00F330D9">
                    <w:rPr>
                      <w:sz w:val="20"/>
                      <w:szCs w:val="20"/>
                    </w:rPr>
                    <w:br/>
                    <w:t>совокупи</w:t>
                  </w:r>
                  <w:r w:rsidRPr="00F330D9">
                    <w:rPr>
                      <w:sz w:val="20"/>
                      <w:szCs w:val="20"/>
                    </w:rPr>
                    <w:br/>
                    <w:t>ого</w:t>
                  </w:r>
                  <w:r w:rsidRPr="00F330D9">
                    <w:rPr>
                      <w:sz w:val="20"/>
                      <w:szCs w:val="20"/>
                    </w:rPr>
                    <w:br/>
                    <w:t>тиража,</w:t>
                  </w:r>
                  <w:r w:rsidRPr="00F330D9">
                    <w:rPr>
                      <w:sz w:val="20"/>
                      <w:szCs w:val="20"/>
                    </w:rPr>
                    <w:br/>
                    <w:t>тыс.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отпечатанный в типографии тираж газеты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52</w:t>
                  </w:r>
                </w:p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26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315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98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24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52</w:t>
                  </w:r>
                </w:p>
              </w:tc>
            </w:tr>
            <w:tr w:rsidR="002F1BD0" w:rsidRPr="00F330D9" w:rsidTr="004D5698">
              <w:trPr>
                <w:trHeight w:val="1515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Объем распространения информации о деятельности органов местного самоуправления в печатных изданиях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количество материалов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журнал регистрации вышедших материалов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280</w:t>
                  </w:r>
                </w:p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26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315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98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24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280</w:t>
                  </w:r>
                </w:p>
              </w:tc>
            </w:tr>
            <w:tr w:rsidR="004D5698" w:rsidRPr="00F330D9" w:rsidTr="00F25D8E">
              <w:trPr>
                <w:trHeight w:val="480"/>
              </w:trPr>
              <w:tc>
                <w:tcPr>
                  <w:tcW w:w="15603" w:type="dxa"/>
                  <w:gridSpan w:val="19"/>
                </w:tcPr>
                <w:p w:rsidR="004D5698" w:rsidRPr="00F330D9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4D5698" w:rsidRPr="00F330D9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b/>
                      <w:bCs/>
                      <w:sz w:val="20"/>
                      <w:szCs w:val="20"/>
                    </w:rPr>
                    <w:t xml:space="preserve">Задача 3.  Повышение качества издания газеты и осуществление издательской деятельности         </w:t>
                  </w:r>
                </w:p>
              </w:tc>
            </w:tr>
            <w:tr w:rsidR="002F1BD0" w:rsidRPr="00F330D9" w:rsidTr="004D5698">
              <w:trPr>
                <w:trHeight w:val="907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Число подписчиков газеты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чел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годовой отчет о реализации программы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1000</w:t>
                  </w:r>
                </w:p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6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315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98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4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F330D9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330D9">
                    <w:rPr>
                      <w:sz w:val="20"/>
                      <w:szCs w:val="20"/>
                    </w:rPr>
                    <w:t>1000</w:t>
                  </w:r>
                </w:p>
              </w:tc>
            </w:tr>
          </w:tbl>
          <w:p w:rsidR="00061392" w:rsidRPr="00F330D9" w:rsidRDefault="00061392" w:rsidP="000C10E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1392" w:rsidRPr="00F330D9" w:rsidRDefault="00061392">
      <w:pPr>
        <w:rPr>
          <w:rFonts w:ascii="Arial" w:hAnsi="Arial" w:cs="Arial"/>
          <w:sz w:val="24"/>
          <w:szCs w:val="24"/>
        </w:rPr>
      </w:pPr>
    </w:p>
    <w:p w:rsidR="00061392" w:rsidRPr="00F330D9" w:rsidRDefault="00061392">
      <w:pPr>
        <w:rPr>
          <w:rFonts w:ascii="Arial" w:hAnsi="Arial" w:cs="Arial"/>
          <w:sz w:val="24"/>
          <w:szCs w:val="24"/>
        </w:rPr>
      </w:pPr>
    </w:p>
    <w:p w:rsidR="000C10E5" w:rsidRPr="00F330D9" w:rsidRDefault="000C10E5">
      <w:pPr>
        <w:rPr>
          <w:rFonts w:ascii="Arial" w:hAnsi="Arial" w:cs="Arial"/>
          <w:sz w:val="24"/>
          <w:szCs w:val="24"/>
        </w:rPr>
      </w:pPr>
    </w:p>
    <w:p w:rsidR="000C10E5" w:rsidRPr="00F330D9" w:rsidRDefault="000C10E5">
      <w:pPr>
        <w:rPr>
          <w:rFonts w:ascii="Arial" w:hAnsi="Arial" w:cs="Arial"/>
          <w:sz w:val="24"/>
          <w:szCs w:val="24"/>
        </w:rPr>
      </w:pPr>
    </w:p>
    <w:p w:rsidR="000C10E5" w:rsidRPr="00F330D9" w:rsidRDefault="000C10E5">
      <w:pPr>
        <w:rPr>
          <w:rFonts w:ascii="Arial" w:hAnsi="Arial" w:cs="Arial"/>
          <w:sz w:val="24"/>
          <w:szCs w:val="24"/>
        </w:rPr>
      </w:pPr>
    </w:p>
    <w:p w:rsidR="000C10E5" w:rsidRPr="00F330D9" w:rsidRDefault="000C10E5">
      <w:pPr>
        <w:rPr>
          <w:rFonts w:ascii="Arial" w:hAnsi="Arial" w:cs="Arial"/>
          <w:sz w:val="24"/>
          <w:szCs w:val="24"/>
        </w:rPr>
      </w:pPr>
    </w:p>
    <w:p w:rsidR="000C10E5" w:rsidRPr="00F330D9" w:rsidRDefault="000C10E5">
      <w:pPr>
        <w:rPr>
          <w:rFonts w:ascii="Arial" w:hAnsi="Arial" w:cs="Arial"/>
          <w:sz w:val="24"/>
          <w:szCs w:val="24"/>
        </w:rPr>
      </w:pPr>
    </w:p>
    <w:p w:rsidR="000C10E5" w:rsidRPr="00F330D9" w:rsidRDefault="000C10E5">
      <w:pPr>
        <w:rPr>
          <w:rFonts w:ascii="Arial" w:hAnsi="Arial" w:cs="Arial"/>
          <w:sz w:val="24"/>
          <w:szCs w:val="24"/>
        </w:rPr>
      </w:pPr>
    </w:p>
    <w:p w:rsidR="000C10E5" w:rsidRPr="00F330D9" w:rsidRDefault="000C10E5">
      <w:pPr>
        <w:rPr>
          <w:rFonts w:ascii="Arial" w:hAnsi="Arial" w:cs="Arial"/>
          <w:sz w:val="24"/>
          <w:szCs w:val="24"/>
        </w:rPr>
      </w:pPr>
    </w:p>
    <w:p w:rsidR="000C10E5" w:rsidRPr="00F330D9" w:rsidRDefault="000C10E5">
      <w:pPr>
        <w:rPr>
          <w:rFonts w:ascii="Arial" w:hAnsi="Arial" w:cs="Arial"/>
          <w:sz w:val="24"/>
          <w:szCs w:val="24"/>
        </w:rPr>
      </w:pPr>
    </w:p>
    <w:p w:rsidR="000C10E5" w:rsidRPr="00F330D9" w:rsidRDefault="000C10E5">
      <w:pPr>
        <w:rPr>
          <w:rFonts w:ascii="Arial" w:hAnsi="Arial" w:cs="Arial"/>
          <w:sz w:val="24"/>
          <w:szCs w:val="24"/>
        </w:rPr>
      </w:pPr>
    </w:p>
    <w:p w:rsidR="000C10E5" w:rsidRPr="00F330D9" w:rsidRDefault="000C10E5">
      <w:pPr>
        <w:rPr>
          <w:rFonts w:ascii="Arial" w:hAnsi="Arial" w:cs="Arial"/>
          <w:sz w:val="24"/>
          <w:szCs w:val="24"/>
        </w:rPr>
      </w:pPr>
    </w:p>
    <w:p w:rsidR="000C10E5" w:rsidRPr="00F330D9" w:rsidRDefault="000C10E5">
      <w:pPr>
        <w:rPr>
          <w:rFonts w:ascii="Arial" w:hAnsi="Arial" w:cs="Arial"/>
          <w:sz w:val="24"/>
          <w:szCs w:val="24"/>
        </w:rPr>
      </w:pPr>
    </w:p>
    <w:p w:rsidR="00061392" w:rsidRPr="00F330D9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d"/>
        <w:tblW w:w="15985" w:type="dxa"/>
        <w:tblInd w:w="-32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8"/>
        <w:gridCol w:w="173"/>
        <w:gridCol w:w="1103"/>
        <w:gridCol w:w="867"/>
        <w:gridCol w:w="976"/>
        <w:gridCol w:w="850"/>
        <w:gridCol w:w="851"/>
        <w:gridCol w:w="708"/>
        <w:gridCol w:w="33"/>
        <w:gridCol w:w="818"/>
        <w:gridCol w:w="850"/>
        <w:gridCol w:w="22"/>
        <w:gridCol w:w="1003"/>
        <w:gridCol w:w="109"/>
        <w:gridCol w:w="851"/>
        <w:gridCol w:w="32"/>
        <w:gridCol w:w="960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643"/>
      </w:tblGrid>
      <w:tr w:rsidR="006D01B4" w:rsidRPr="00F330D9" w:rsidTr="006D01B4">
        <w:trPr>
          <w:trHeight w:val="2190"/>
        </w:trPr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1B4" w:rsidRPr="00F330D9" w:rsidRDefault="006D01B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4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 xml:space="preserve">Приложение № 2 </w:t>
            </w:r>
            <w:r w:rsidRPr="00F330D9">
              <w:rPr>
                <w:rFonts w:ascii="Arial" w:hAnsi="Arial" w:cs="Arial"/>
                <w:sz w:val="24"/>
                <w:szCs w:val="24"/>
              </w:rPr>
              <w:br/>
              <w:t xml:space="preserve">к Паспорту муниципальной программы </w:t>
            </w:r>
          </w:p>
          <w:p w:rsidR="006D01B4" w:rsidRPr="00F330D9" w:rsidRDefault="006D01B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6D01B4" w:rsidRPr="00F330D9" w:rsidRDefault="006D01B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D01B4" w:rsidRPr="00F330D9" w:rsidRDefault="006D01B4" w:rsidP="006D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b/>
                <w:bCs/>
                <w:sz w:val="24"/>
                <w:szCs w:val="24"/>
              </w:rPr>
              <w:t>Целевые показатели на долгосрочный период</w:t>
            </w:r>
          </w:p>
        </w:tc>
      </w:tr>
      <w:tr w:rsidR="006D01B4" w:rsidRPr="00F330D9" w:rsidTr="002F1BD0">
        <w:trPr>
          <w:trHeight w:val="2715"/>
        </w:trPr>
        <w:tc>
          <w:tcPr>
            <w:tcW w:w="568" w:type="dxa"/>
            <w:vMerge w:val="restart"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F330D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330D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left w:w="98" w:type="dxa"/>
            </w:tcMar>
          </w:tcPr>
          <w:p w:rsidR="006D01B4" w:rsidRPr="00F330D9" w:rsidRDefault="006D01B4" w:rsidP="002F1B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Цель, целевые показатели</w:t>
            </w:r>
          </w:p>
        </w:tc>
        <w:tc>
          <w:tcPr>
            <w:tcW w:w="867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F330D9" w:rsidRDefault="006D01B4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Единица</w:t>
            </w:r>
          </w:p>
          <w:p w:rsidR="006D01B4" w:rsidRPr="00F330D9" w:rsidRDefault="006D01B4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976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F330D9" w:rsidRDefault="006D01B4" w:rsidP="002F1B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Год, предшествующий реализации  муниципальной программы</w:t>
            </w:r>
          </w:p>
        </w:tc>
        <w:tc>
          <w:tcPr>
            <w:tcW w:w="2442" w:type="dxa"/>
            <w:gridSpan w:val="4"/>
            <w:vMerge w:val="restart"/>
            <w:shd w:val="clear" w:color="auto" w:fill="auto"/>
            <w:tcMar>
              <w:left w:w="98" w:type="dxa"/>
            </w:tcMar>
          </w:tcPr>
          <w:p w:rsidR="006D01B4" w:rsidRPr="00F330D9" w:rsidRDefault="006D01B4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</w:tc>
        <w:tc>
          <w:tcPr>
            <w:tcW w:w="818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F330D9" w:rsidRDefault="006D01B4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F330D9" w:rsidRDefault="006D01B4" w:rsidP="00A91C7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F330D9" w:rsidRDefault="006D01B4" w:rsidP="00A91C7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shd w:val="clear" w:color="auto" w:fill="auto"/>
            <w:tcMar>
              <w:left w:w="98" w:type="dxa"/>
            </w:tcMar>
          </w:tcPr>
          <w:p w:rsidR="006D01B4" w:rsidRPr="00F330D9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01B4" w:rsidRPr="00F330D9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5179" w:type="dxa"/>
            <w:gridSpan w:val="17"/>
            <w:shd w:val="clear" w:color="auto" w:fill="auto"/>
            <w:tcMar>
              <w:left w:w="98" w:type="dxa"/>
            </w:tcMar>
          </w:tcPr>
          <w:p w:rsidR="006D01B4" w:rsidRPr="00F330D9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01B4" w:rsidRPr="00F330D9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6D01B4" w:rsidRPr="00F330D9" w:rsidTr="00E72AA3">
        <w:trPr>
          <w:trHeight w:val="2715"/>
        </w:trPr>
        <w:tc>
          <w:tcPr>
            <w:tcW w:w="568" w:type="dxa"/>
            <w:vMerge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vMerge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gridSpan w:val="4"/>
            <w:vMerge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Merge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tcMar>
              <w:left w:w="98" w:type="dxa"/>
            </w:tcMar>
          </w:tcPr>
          <w:p w:rsidR="006D01B4" w:rsidRPr="00F330D9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98" w:type="dxa"/>
            </w:tcMar>
          </w:tcPr>
          <w:p w:rsidR="006D01B4" w:rsidRPr="00F330D9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F330D9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F330D9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F330D9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F330D9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F330D9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F330D9" w:rsidRDefault="006D01B4" w:rsidP="006D01B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F330D9" w:rsidRDefault="006D01B4" w:rsidP="006D01B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F330D9" w:rsidRDefault="006D01B4" w:rsidP="006D01B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643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F330D9" w:rsidRDefault="006D01B4" w:rsidP="006D01B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6D01B4" w:rsidRPr="00F330D9" w:rsidTr="00E72AA3">
        <w:trPr>
          <w:trHeight w:val="555"/>
        </w:trPr>
        <w:tc>
          <w:tcPr>
            <w:tcW w:w="568" w:type="dxa"/>
            <w:vMerge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vMerge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741" w:type="dxa"/>
            <w:gridSpan w:val="2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72" w:type="dxa"/>
            <w:gridSpan w:val="2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3"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vMerge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C7E" w:rsidRPr="00F330D9" w:rsidTr="00F25D8E">
        <w:trPr>
          <w:trHeight w:val="1230"/>
        </w:trPr>
        <w:tc>
          <w:tcPr>
            <w:tcW w:w="15985" w:type="dxa"/>
            <w:gridSpan w:val="35"/>
          </w:tcPr>
          <w:p w:rsidR="00A91C7E" w:rsidRPr="00F330D9" w:rsidRDefault="00A91C7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30D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A91C7E" w:rsidRPr="00F330D9" w:rsidRDefault="00A91C7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30D9">
              <w:rPr>
                <w:rFonts w:ascii="Arial" w:hAnsi="Arial" w:cs="Arial"/>
                <w:b/>
                <w:bCs/>
                <w:sz w:val="24"/>
                <w:szCs w:val="24"/>
              </w:rPr>
              <w:t>Цель: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</w:p>
        </w:tc>
      </w:tr>
      <w:tr w:rsidR="006D01B4" w:rsidRPr="00F330D9" w:rsidTr="002F1BD0">
        <w:trPr>
          <w:trHeight w:val="3060"/>
        </w:trPr>
        <w:tc>
          <w:tcPr>
            <w:tcW w:w="568" w:type="dxa"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Уровень удовлетворенности населения города Бородино информационной открытостью органов местного самоуправления  (% от числа опрошенных)</w:t>
            </w:r>
          </w:p>
        </w:tc>
        <w:tc>
          <w:tcPr>
            <w:tcW w:w="867" w:type="dxa"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76" w:type="dxa"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9</w:t>
            </w:r>
            <w:r w:rsidR="0033069C" w:rsidRPr="00F330D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98" w:type="dxa"/>
            </w:tcMar>
          </w:tcPr>
          <w:p w:rsidR="006D01B4" w:rsidRPr="00F330D9" w:rsidRDefault="00A91C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675" w:type="dxa"/>
            <w:gridSpan w:val="2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6D01B4" w:rsidRPr="00F330D9" w:rsidTr="002F1BD0">
        <w:trPr>
          <w:cantSplit/>
          <w:trHeight w:val="2070"/>
        </w:trPr>
        <w:tc>
          <w:tcPr>
            <w:tcW w:w="568" w:type="dxa"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 xml:space="preserve">Повышение качества издания газеты и осуществление издательской деятельности         </w:t>
            </w:r>
          </w:p>
        </w:tc>
        <w:tc>
          <w:tcPr>
            <w:tcW w:w="867" w:type="dxa"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количество подписчиков, чел в год</w:t>
            </w:r>
          </w:p>
        </w:tc>
        <w:tc>
          <w:tcPr>
            <w:tcW w:w="976" w:type="dxa"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6D01B4" w:rsidRPr="00F330D9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tcMar>
              <w:left w:w="98" w:type="dxa"/>
            </w:tcMar>
          </w:tcPr>
          <w:p w:rsidR="006D01B4" w:rsidRPr="00F330D9" w:rsidRDefault="00A91C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  <w:textDirection w:val="btLr"/>
          </w:tcPr>
          <w:p w:rsidR="006D01B4" w:rsidRPr="00F330D9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F330D9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  <w:textDirection w:val="btLr"/>
          </w:tcPr>
          <w:p w:rsidR="006D01B4" w:rsidRPr="00F330D9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98" w:type="dxa"/>
            </w:tcMar>
            <w:textDirection w:val="btLr"/>
          </w:tcPr>
          <w:p w:rsidR="006D01B4" w:rsidRPr="00F330D9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  <w:textDirection w:val="btLr"/>
          </w:tcPr>
          <w:p w:rsidR="006D01B4" w:rsidRPr="00F330D9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F330D9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F330D9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F330D9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F330D9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F330D9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F330D9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F330D9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F330D9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F330D9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75" w:type="dxa"/>
            <w:gridSpan w:val="2"/>
            <w:tcBorders>
              <w:left w:val="nil"/>
            </w:tcBorders>
            <w:shd w:val="clear" w:color="auto" w:fill="auto"/>
            <w:tcMar>
              <w:left w:w="108" w:type="dxa"/>
            </w:tcMar>
            <w:textDirection w:val="btLr"/>
          </w:tcPr>
          <w:p w:rsidR="006D01B4" w:rsidRPr="00F330D9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</w:tbl>
    <w:p w:rsidR="00061392" w:rsidRPr="00F330D9" w:rsidRDefault="00061392">
      <w:pPr>
        <w:rPr>
          <w:rFonts w:ascii="Arial" w:hAnsi="Arial" w:cs="Arial"/>
          <w:sz w:val="24"/>
          <w:szCs w:val="24"/>
        </w:rPr>
      </w:pPr>
    </w:p>
    <w:p w:rsidR="00061392" w:rsidRPr="00F330D9" w:rsidRDefault="00061392">
      <w:pPr>
        <w:rPr>
          <w:rFonts w:ascii="Arial" w:hAnsi="Arial" w:cs="Arial"/>
          <w:sz w:val="24"/>
          <w:szCs w:val="24"/>
        </w:rPr>
      </w:pPr>
    </w:p>
    <w:p w:rsidR="00061392" w:rsidRPr="00F330D9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d"/>
        <w:tblW w:w="15916" w:type="dxa"/>
        <w:tblInd w:w="-32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27"/>
        <w:gridCol w:w="1985"/>
        <w:gridCol w:w="2126"/>
        <w:gridCol w:w="933"/>
        <w:gridCol w:w="768"/>
        <w:gridCol w:w="1556"/>
        <w:gridCol w:w="607"/>
        <w:gridCol w:w="1664"/>
        <w:gridCol w:w="1276"/>
        <w:gridCol w:w="1400"/>
        <w:gridCol w:w="1474"/>
      </w:tblGrid>
      <w:tr w:rsidR="00061392" w:rsidRPr="00F330D9" w:rsidTr="00CB331E">
        <w:trPr>
          <w:trHeight w:val="1590"/>
        </w:trPr>
        <w:tc>
          <w:tcPr>
            <w:tcW w:w="1591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061392" w:rsidRPr="00F330D9" w:rsidRDefault="00061392" w:rsidP="007E53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F330D9" w:rsidRDefault="00AA14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Приложение № 3</w:t>
            </w:r>
            <w:r w:rsidR="00C528AB" w:rsidRPr="00F330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61392" w:rsidRPr="00F330D9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 </w:t>
            </w:r>
          </w:p>
          <w:p w:rsidR="00061392" w:rsidRPr="00F330D9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061392" w:rsidRPr="00F330D9" w:rsidRDefault="0006139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392" w:rsidRPr="00F330D9" w:rsidRDefault="00061392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1C7E" w:rsidRPr="00F330D9" w:rsidRDefault="007E5394" w:rsidP="00A91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30D9">
              <w:rPr>
                <w:rFonts w:ascii="Arial" w:hAnsi="Arial" w:cs="Arial"/>
                <w:b/>
                <w:sz w:val="24"/>
                <w:szCs w:val="24"/>
              </w:rPr>
              <w:t>Распределение планируемых расходов за счет средств муниципального бюджета по мероприятиям и по</w:t>
            </w:r>
            <w:r w:rsidR="00B7594A" w:rsidRPr="00F330D9">
              <w:rPr>
                <w:rFonts w:ascii="Arial" w:hAnsi="Arial" w:cs="Arial"/>
                <w:b/>
                <w:sz w:val="24"/>
                <w:szCs w:val="24"/>
              </w:rPr>
              <w:t>дпрограммам муниципальной прогр</w:t>
            </w:r>
            <w:r w:rsidRPr="00F330D9">
              <w:rPr>
                <w:rFonts w:ascii="Arial" w:hAnsi="Arial" w:cs="Arial"/>
                <w:b/>
                <w:sz w:val="24"/>
                <w:szCs w:val="24"/>
              </w:rPr>
              <w:t>аммы</w:t>
            </w:r>
          </w:p>
          <w:p w:rsidR="00A91C7E" w:rsidRPr="00F330D9" w:rsidRDefault="00A91C7E" w:rsidP="00A91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30D9">
              <w:rPr>
                <w:rFonts w:ascii="Arial" w:hAnsi="Arial" w:cs="Arial"/>
                <w:b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061392" w:rsidRPr="00F330D9" w:rsidRDefault="00061392" w:rsidP="00A91C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392" w:rsidRPr="00F330D9" w:rsidTr="00CB331E">
        <w:trPr>
          <w:trHeight w:val="632"/>
        </w:trPr>
        <w:tc>
          <w:tcPr>
            <w:tcW w:w="2127" w:type="dxa"/>
            <w:vMerge w:val="restart"/>
            <w:shd w:val="clear" w:color="auto" w:fill="auto"/>
            <w:tcMar>
              <w:left w:w="98" w:type="dxa"/>
            </w:tcMar>
          </w:tcPr>
          <w:p w:rsidR="00061392" w:rsidRPr="00F330D9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 xml:space="preserve">Статус (муниципальная программа, подпрограмма)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</w:tcPr>
          <w:p w:rsidR="00061392" w:rsidRPr="00F330D9" w:rsidRDefault="00C528AB" w:rsidP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98" w:type="dxa"/>
            </w:tcMar>
          </w:tcPr>
          <w:p w:rsidR="00061392" w:rsidRPr="00F330D9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864" w:type="dxa"/>
            <w:gridSpan w:val="4"/>
            <w:shd w:val="clear" w:color="auto" w:fill="auto"/>
            <w:tcMar>
              <w:left w:w="98" w:type="dxa"/>
            </w:tcMar>
          </w:tcPr>
          <w:p w:rsidR="00A91C7E" w:rsidRPr="00F330D9" w:rsidRDefault="00C528AB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gramStart"/>
            <w:r w:rsidRPr="00F330D9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061392" w:rsidRPr="00F330D9" w:rsidRDefault="00C528AB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5814" w:type="dxa"/>
            <w:gridSpan w:val="4"/>
            <w:shd w:val="clear" w:color="auto" w:fill="auto"/>
            <w:tcMar>
              <w:left w:w="98" w:type="dxa"/>
            </w:tcMar>
          </w:tcPr>
          <w:p w:rsidR="00B7594A" w:rsidRPr="00F330D9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Расходы</w:t>
            </w:r>
          </w:p>
          <w:p w:rsidR="00061392" w:rsidRPr="00F330D9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(рублей</w:t>
            </w:r>
            <w:r w:rsidR="00C528AB" w:rsidRPr="00F330D9">
              <w:rPr>
                <w:rFonts w:ascii="Arial" w:hAnsi="Arial" w:cs="Arial"/>
                <w:sz w:val="24"/>
                <w:szCs w:val="24"/>
              </w:rPr>
              <w:t>), годы</w:t>
            </w:r>
          </w:p>
        </w:tc>
      </w:tr>
      <w:tr w:rsidR="00061392" w:rsidRPr="00F330D9" w:rsidTr="00CB331E">
        <w:trPr>
          <w:trHeight w:val="1265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61392" w:rsidRPr="00F330D9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F330D9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61392" w:rsidRPr="00F330D9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shd w:val="clear" w:color="auto" w:fill="auto"/>
            <w:tcMar>
              <w:left w:w="98" w:type="dxa"/>
            </w:tcMar>
          </w:tcPr>
          <w:p w:rsidR="00061392" w:rsidRPr="00F330D9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68" w:type="dxa"/>
            <w:vMerge w:val="restart"/>
            <w:shd w:val="clear" w:color="auto" w:fill="auto"/>
            <w:tcMar>
              <w:left w:w="98" w:type="dxa"/>
            </w:tcMar>
          </w:tcPr>
          <w:p w:rsidR="00061392" w:rsidRPr="00F330D9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30D9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6" w:type="dxa"/>
            <w:vMerge w:val="restart"/>
            <w:shd w:val="clear" w:color="auto" w:fill="auto"/>
            <w:tcMar>
              <w:left w:w="98" w:type="dxa"/>
            </w:tcMar>
          </w:tcPr>
          <w:p w:rsidR="00061392" w:rsidRPr="00F330D9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07" w:type="dxa"/>
            <w:vMerge w:val="restart"/>
            <w:shd w:val="clear" w:color="auto" w:fill="auto"/>
            <w:tcMar>
              <w:left w:w="98" w:type="dxa"/>
            </w:tcMar>
          </w:tcPr>
          <w:p w:rsidR="00061392" w:rsidRPr="00F330D9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061392" w:rsidRPr="00F330D9" w:rsidRDefault="002F1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о</w:t>
            </w:r>
            <w:r w:rsidR="00C528AB" w:rsidRPr="00F330D9">
              <w:rPr>
                <w:rFonts w:ascii="Arial" w:hAnsi="Arial" w:cs="Arial"/>
                <w:sz w:val="24"/>
                <w:szCs w:val="24"/>
              </w:rPr>
              <w:t>чередной финансовый год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061392" w:rsidRPr="00F330D9" w:rsidRDefault="002F1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п</w:t>
            </w:r>
            <w:r w:rsidR="00C528AB" w:rsidRPr="00F330D9">
              <w:rPr>
                <w:rFonts w:ascii="Arial" w:hAnsi="Arial" w:cs="Arial"/>
                <w:sz w:val="24"/>
                <w:szCs w:val="24"/>
              </w:rPr>
              <w:t>ервый год планового периода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061392" w:rsidRPr="00F330D9" w:rsidRDefault="002F1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в</w:t>
            </w:r>
            <w:r w:rsidR="00C528AB" w:rsidRPr="00F330D9">
              <w:rPr>
                <w:rFonts w:ascii="Arial" w:hAnsi="Arial" w:cs="Arial"/>
                <w:sz w:val="24"/>
                <w:szCs w:val="24"/>
              </w:rPr>
              <w:t>торой год планового периода</w:t>
            </w:r>
          </w:p>
        </w:tc>
        <w:tc>
          <w:tcPr>
            <w:tcW w:w="1474" w:type="dxa"/>
            <w:vMerge w:val="restart"/>
            <w:shd w:val="clear" w:color="auto" w:fill="auto"/>
            <w:tcMar>
              <w:left w:w="98" w:type="dxa"/>
            </w:tcMar>
          </w:tcPr>
          <w:p w:rsidR="00061392" w:rsidRPr="00F330D9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061392" w:rsidRPr="00F330D9" w:rsidTr="00CB331E">
        <w:trPr>
          <w:trHeight w:val="55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61392" w:rsidRPr="00F330D9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F330D9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61392" w:rsidRPr="00F330D9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  <w:tcMar>
              <w:left w:w="98" w:type="dxa"/>
            </w:tcMar>
          </w:tcPr>
          <w:p w:rsidR="00061392" w:rsidRPr="00F330D9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vMerge/>
            <w:shd w:val="clear" w:color="auto" w:fill="auto"/>
            <w:tcMar>
              <w:left w:w="98" w:type="dxa"/>
            </w:tcMar>
          </w:tcPr>
          <w:p w:rsidR="00061392" w:rsidRPr="00F330D9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98" w:type="dxa"/>
            </w:tcMar>
          </w:tcPr>
          <w:p w:rsidR="00061392" w:rsidRPr="00F330D9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vMerge/>
            <w:shd w:val="clear" w:color="auto" w:fill="auto"/>
            <w:tcMar>
              <w:left w:w="98" w:type="dxa"/>
            </w:tcMar>
          </w:tcPr>
          <w:p w:rsidR="00061392" w:rsidRPr="00F330D9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shd w:val="clear" w:color="auto" w:fill="auto"/>
            <w:tcMar>
              <w:left w:w="98" w:type="dxa"/>
            </w:tcMar>
          </w:tcPr>
          <w:p w:rsidR="00061392" w:rsidRPr="00F330D9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98" w:type="dxa"/>
            </w:tcMar>
          </w:tcPr>
          <w:p w:rsidR="00061392" w:rsidRPr="00F330D9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left w:w="98" w:type="dxa"/>
            </w:tcMar>
          </w:tcPr>
          <w:p w:rsidR="00061392" w:rsidRPr="00F330D9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74" w:type="dxa"/>
            <w:vMerge/>
            <w:shd w:val="clear" w:color="auto" w:fill="auto"/>
            <w:tcMar>
              <w:left w:w="98" w:type="dxa"/>
            </w:tcMar>
          </w:tcPr>
          <w:p w:rsidR="00061392" w:rsidRPr="00F330D9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392" w:rsidRPr="00F330D9" w:rsidTr="00CB331E">
        <w:trPr>
          <w:trHeight w:val="27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61392" w:rsidRPr="00F330D9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F330D9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61392" w:rsidRPr="00F330D9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  <w:tcMar>
              <w:left w:w="98" w:type="dxa"/>
            </w:tcMar>
          </w:tcPr>
          <w:p w:rsidR="00061392" w:rsidRPr="00F330D9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vMerge/>
            <w:shd w:val="clear" w:color="auto" w:fill="auto"/>
            <w:tcMar>
              <w:left w:w="98" w:type="dxa"/>
            </w:tcMar>
          </w:tcPr>
          <w:p w:rsidR="00061392" w:rsidRPr="00F330D9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98" w:type="dxa"/>
            </w:tcMar>
          </w:tcPr>
          <w:p w:rsidR="00061392" w:rsidRPr="00F330D9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vMerge/>
            <w:shd w:val="clear" w:color="auto" w:fill="auto"/>
            <w:tcMar>
              <w:left w:w="98" w:type="dxa"/>
            </w:tcMar>
          </w:tcPr>
          <w:p w:rsidR="00061392" w:rsidRPr="00F330D9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vMerge/>
            <w:shd w:val="clear" w:color="auto" w:fill="auto"/>
            <w:tcMar>
              <w:left w:w="98" w:type="dxa"/>
            </w:tcMar>
          </w:tcPr>
          <w:p w:rsidR="00061392" w:rsidRPr="00F330D9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98" w:type="dxa"/>
            </w:tcMar>
          </w:tcPr>
          <w:p w:rsidR="00061392" w:rsidRPr="00F330D9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vMerge/>
            <w:shd w:val="clear" w:color="auto" w:fill="auto"/>
            <w:tcMar>
              <w:left w:w="98" w:type="dxa"/>
            </w:tcMar>
          </w:tcPr>
          <w:p w:rsidR="00061392" w:rsidRPr="00F330D9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vMerge/>
            <w:shd w:val="clear" w:color="auto" w:fill="auto"/>
            <w:tcMar>
              <w:left w:w="98" w:type="dxa"/>
            </w:tcMar>
          </w:tcPr>
          <w:p w:rsidR="00061392" w:rsidRPr="00F330D9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31E" w:rsidRPr="00F330D9" w:rsidTr="00CB331E">
        <w:trPr>
          <w:trHeight w:val="575"/>
        </w:trPr>
        <w:tc>
          <w:tcPr>
            <w:tcW w:w="2127" w:type="dxa"/>
            <w:vMerge w:val="restart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30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</w:t>
            </w:r>
          </w:p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331E" w:rsidRPr="00F330D9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30D9">
              <w:rPr>
                <w:rFonts w:ascii="Arial" w:hAnsi="Arial" w:cs="Arial"/>
                <w:b/>
                <w:bCs/>
                <w:sz w:val="24"/>
                <w:szCs w:val="24"/>
              </w:rPr>
              <w:t>«Содействие развитию гражданского общества в городе Бородино»</w:t>
            </w:r>
          </w:p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CB331E" w:rsidRPr="00F330D9" w:rsidRDefault="00CB331E" w:rsidP="009E75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330D9">
              <w:rPr>
                <w:rFonts w:ascii="Arial" w:hAnsi="Arial" w:cs="Arial"/>
                <w:bCs/>
                <w:sz w:val="24"/>
                <w:szCs w:val="24"/>
              </w:rPr>
              <w:t>Всего расходные обязательства по программе</w:t>
            </w:r>
          </w:p>
          <w:p w:rsidR="00CB331E" w:rsidRPr="00F330D9" w:rsidRDefault="00CB331E" w:rsidP="008B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  <w:p w:rsidR="00CB331E" w:rsidRPr="00F330D9" w:rsidRDefault="00CB331E" w:rsidP="008B2B9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30D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30D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30D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30D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F330D9" w:rsidRDefault="00CB331E" w:rsidP="00622FB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330D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3 804 724.80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F330D9" w:rsidRDefault="00CB331E" w:rsidP="00622F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30D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3577753,25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F330D9" w:rsidRDefault="00CB331E" w:rsidP="00622F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30D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3 577 753,25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F330D9" w:rsidRDefault="00CB331E" w:rsidP="00622F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30D9">
              <w:rPr>
                <w:rFonts w:ascii="Arial" w:hAnsi="Arial" w:cs="Arial"/>
                <w:b/>
                <w:bCs/>
                <w:sz w:val="20"/>
                <w:szCs w:val="20"/>
              </w:rPr>
              <w:t>10 960231,30</w:t>
            </w:r>
          </w:p>
        </w:tc>
      </w:tr>
      <w:tr w:rsidR="00CB331E" w:rsidRPr="00F330D9" w:rsidTr="00546951">
        <w:trPr>
          <w:trHeight w:val="413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F330D9" w:rsidRDefault="00CB331E" w:rsidP="008B2B9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30D9">
              <w:rPr>
                <w:rFonts w:ascii="Arial" w:hAnsi="Arial" w:cs="Arial"/>
                <w:bCs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30D9">
              <w:rPr>
                <w:rFonts w:ascii="Arial" w:hAnsi="Arial" w:cs="Arial"/>
                <w:bCs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30D9">
              <w:rPr>
                <w:rFonts w:ascii="Arial" w:hAnsi="Arial" w:cs="Arial"/>
                <w:bCs/>
                <w:sz w:val="20"/>
                <w:szCs w:val="20"/>
              </w:rPr>
              <w:t>1310010210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30D9">
              <w:rPr>
                <w:rFonts w:ascii="Arial" w:hAnsi="Arial" w:cs="Arial"/>
                <w:bCs/>
                <w:sz w:val="20"/>
                <w:szCs w:val="20"/>
              </w:rPr>
              <w:t>111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F330D9" w:rsidRDefault="00CB331E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330D9">
              <w:rPr>
                <w:rFonts w:ascii="Arial" w:hAnsi="Arial" w:cs="Arial"/>
                <w:sz w:val="20"/>
                <w:szCs w:val="20"/>
                <w:lang w:eastAsia="ar-SA"/>
              </w:rPr>
              <w:t>133 366,78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F330D9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330D9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F330D9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330D9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F330D9" w:rsidRDefault="00C74F99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30D9">
              <w:rPr>
                <w:rFonts w:ascii="Arial" w:hAnsi="Arial" w:cs="Arial"/>
                <w:b/>
                <w:bCs/>
                <w:sz w:val="20"/>
                <w:szCs w:val="20"/>
              </w:rPr>
              <w:t>133 366,78</w:t>
            </w:r>
          </w:p>
        </w:tc>
      </w:tr>
      <w:tr w:rsidR="00CB331E" w:rsidRPr="00F330D9" w:rsidTr="00546951">
        <w:trPr>
          <w:trHeight w:val="27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F330D9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F330D9" w:rsidRDefault="00CB331E" w:rsidP="008B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1 702 753,04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 xml:space="preserve">1 702753,04    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 xml:space="preserve">1 702753,04        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F330D9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30D9">
              <w:rPr>
                <w:rFonts w:ascii="Arial" w:hAnsi="Arial" w:cs="Arial"/>
                <w:b/>
                <w:bCs/>
                <w:sz w:val="20"/>
                <w:szCs w:val="20"/>
              </w:rPr>
              <w:t>5 108 259,12</w:t>
            </w:r>
          </w:p>
        </w:tc>
      </w:tr>
      <w:tr w:rsidR="00CB331E" w:rsidRPr="00F330D9" w:rsidTr="00CB331E">
        <w:trPr>
          <w:trHeight w:val="26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F330D9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F330D9" w:rsidRDefault="00CB331E" w:rsidP="008B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1310010210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40 276,77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F330D9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F330D9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F330D9" w:rsidRDefault="00C74F99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30D9">
              <w:rPr>
                <w:rFonts w:ascii="Arial" w:hAnsi="Arial" w:cs="Arial"/>
                <w:b/>
                <w:bCs/>
                <w:sz w:val="20"/>
                <w:szCs w:val="20"/>
              </w:rPr>
              <w:t>40 276, 77</w:t>
            </w:r>
          </w:p>
        </w:tc>
      </w:tr>
      <w:tr w:rsidR="00CB331E" w:rsidRPr="00F330D9" w:rsidTr="00CB331E">
        <w:trPr>
          <w:trHeight w:val="25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F330D9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F330D9" w:rsidRDefault="00CB331E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514 231,42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F330D9" w:rsidRDefault="00CB331E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514 231,42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F330D9" w:rsidRDefault="00CB331E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514 201,42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F330D9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30D9">
              <w:rPr>
                <w:rFonts w:ascii="Arial" w:hAnsi="Arial" w:cs="Arial"/>
                <w:b/>
                <w:bCs/>
                <w:sz w:val="20"/>
                <w:szCs w:val="20"/>
              </w:rPr>
              <w:t>1 542 694,26</w:t>
            </w:r>
          </w:p>
        </w:tc>
      </w:tr>
      <w:tr w:rsidR="00546951" w:rsidRPr="00F330D9" w:rsidTr="00CB331E">
        <w:trPr>
          <w:trHeight w:val="25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546951" w:rsidRPr="00F330D9" w:rsidRDefault="00546951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546951" w:rsidRPr="00F330D9" w:rsidRDefault="005469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546951" w:rsidRPr="00F330D9" w:rsidRDefault="005469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546951" w:rsidRPr="00F330D9" w:rsidRDefault="005469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546951" w:rsidRPr="00F330D9" w:rsidRDefault="005469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546951" w:rsidRPr="00F330D9" w:rsidRDefault="005469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1310095990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546951" w:rsidRPr="00F330D9" w:rsidRDefault="005469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546951" w:rsidRPr="00F330D9" w:rsidRDefault="00546951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53 328,00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546951" w:rsidRPr="00F330D9" w:rsidRDefault="00546951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546951" w:rsidRPr="00F330D9" w:rsidRDefault="00546951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546951" w:rsidRPr="00F330D9" w:rsidRDefault="00546951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30D9">
              <w:rPr>
                <w:rFonts w:ascii="Arial" w:hAnsi="Arial" w:cs="Arial"/>
                <w:b/>
                <w:bCs/>
                <w:sz w:val="20"/>
                <w:szCs w:val="20"/>
              </w:rPr>
              <w:t>53 328,00</w:t>
            </w:r>
          </w:p>
        </w:tc>
      </w:tr>
      <w:tr w:rsidR="00CB331E" w:rsidRPr="00F330D9" w:rsidTr="00CB331E">
        <w:trPr>
          <w:trHeight w:val="261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F330D9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F330D9" w:rsidRDefault="00CB331E" w:rsidP="003F44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 xml:space="preserve">1 223 185, 01 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1 223 185,01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1 223 185, 01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F330D9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30D9">
              <w:rPr>
                <w:rFonts w:ascii="Arial" w:hAnsi="Arial" w:cs="Arial"/>
                <w:b/>
                <w:bCs/>
                <w:sz w:val="20"/>
                <w:szCs w:val="20"/>
              </w:rPr>
              <w:t>3 669 555,03</w:t>
            </w:r>
          </w:p>
        </w:tc>
      </w:tr>
      <w:tr w:rsidR="00CB331E" w:rsidRPr="00F330D9" w:rsidTr="00CB331E">
        <w:trPr>
          <w:trHeight w:val="340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F330D9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 xml:space="preserve">1 280,00  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 xml:space="preserve">1 280,00  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 xml:space="preserve">1 280,00  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F330D9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30D9">
              <w:rPr>
                <w:rFonts w:ascii="Arial" w:hAnsi="Arial" w:cs="Arial"/>
                <w:b/>
                <w:bCs/>
                <w:sz w:val="20"/>
                <w:szCs w:val="20"/>
              </w:rPr>
              <w:t>3 840,00</w:t>
            </w:r>
          </w:p>
        </w:tc>
      </w:tr>
      <w:tr w:rsidR="00CB331E" w:rsidRPr="00F330D9" w:rsidTr="00CB331E">
        <w:trPr>
          <w:trHeight w:val="434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13100S0210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104688,00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104688,00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104688,00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F330D9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30D9">
              <w:rPr>
                <w:rFonts w:ascii="Arial" w:hAnsi="Arial" w:cs="Arial"/>
                <w:b/>
                <w:bCs/>
                <w:sz w:val="20"/>
                <w:szCs w:val="20"/>
              </w:rPr>
              <w:t>314</w:t>
            </w:r>
            <w:r w:rsidR="00546951" w:rsidRPr="00F330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330D9">
              <w:rPr>
                <w:rFonts w:ascii="Arial" w:hAnsi="Arial" w:cs="Arial"/>
                <w:b/>
                <w:bCs/>
                <w:sz w:val="20"/>
                <w:szCs w:val="20"/>
              </w:rPr>
              <w:t>064,00</w:t>
            </w:r>
          </w:p>
        </w:tc>
      </w:tr>
      <w:tr w:rsidR="00CB331E" w:rsidRPr="00F330D9" w:rsidTr="00CB331E">
        <w:trPr>
          <w:trHeight w:val="692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13100S0210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31615,78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31615,78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F330D9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0D9">
              <w:rPr>
                <w:rFonts w:ascii="Arial" w:hAnsi="Arial" w:cs="Arial"/>
                <w:sz w:val="20"/>
                <w:szCs w:val="20"/>
              </w:rPr>
              <w:t>31615,78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F330D9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30D9">
              <w:rPr>
                <w:rFonts w:ascii="Arial" w:hAnsi="Arial" w:cs="Arial"/>
                <w:b/>
                <w:bCs/>
                <w:sz w:val="20"/>
                <w:szCs w:val="20"/>
              </w:rPr>
              <w:t>94</w:t>
            </w:r>
            <w:r w:rsidR="00546951" w:rsidRPr="00F330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330D9">
              <w:rPr>
                <w:rFonts w:ascii="Arial" w:hAnsi="Arial" w:cs="Arial"/>
                <w:b/>
                <w:bCs/>
                <w:sz w:val="20"/>
                <w:szCs w:val="20"/>
              </w:rPr>
              <w:t>847,34</w:t>
            </w:r>
          </w:p>
        </w:tc>
      </w:tr>
    </w:tbl>
    <w:p w:rsidR="00061392" w:rsidRPr="00F330D9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d"/>
        <w:tblW w:w="14790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58"/>
        <w:gridCol w:w="2874"/>
        <w:gridCol w:w="2115"/>
        <w:gridCol w:w="1624"/>
        <w:gridCol w:w="1614"/>
        <w:gridCol w:w="1873"/>
        <w:gridCol w:w="2532"/>
      </w:tblGrid>
      <w:tr w:rsidR="00061392" w:rsidRPr="00F330D9" w:rsidTr="009262B9">
        <w:trPr>
          <w:trHeight w:val="2702"/>
        </w:trPr>
        <w:tc>
          <w:tcPr>
            <w:tcW w:w="14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061392" w:rsidRPr="00F330D9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F330D9" w:rsidRDefault="00AA14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Приложение №4</w:t>
            </w:r>
          </w:p>
          <w:p w:rsidR="00061392" w:rsidRPr="00F330D9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</w:t>
            </w:r>
          </w:p>
          <w:p w:rsidR="00061392" w:rsidRPr="00F330D9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B7594A" w:rsidRPr="00F330D9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Pr="00F330D9" w:rsidRDefault="00B759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30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Ресурсное обеспечение и прогнозная оценка расходов на реализацию целей муниципальной  программы </w:t>
            </w:r>
          </w:p>
          <w:p w:rsidR="00061392" w:rsidRPr="00F330D9" w:rsidRDefault="00B7594A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b/>
                <w:bCs/>
                <w:sz w:val="24"/>
                <w:szCs w:val="24"/>
              </w:rPr>
              <w:t>"Содействие развитию гражданского общества в городе Бородино"</w:t>
            </w:r>
            <w:r w:rsidRPr="00F330D9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 с учетом источников финансирования, в том числе по уровням бюджетной системы</w:t>
            </w:r>
          </w:p>
        </w:tc>
      </w:tr>
      <w:tr w:rsidR="00061392" w:rsidRPr="00F330D9" w:rsidTr="008B2B97">
        <w:trPr>
          <w:trHeight w:val="688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2F1BD0" w:rsidRPr="00F330D9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F330D9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F330D9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F330D9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F330D9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F330D9" w:rsidRDefault="00C528AB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2F1BD0" w:rsidRPr="00F330D9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F330D9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F330D9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F330D9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15" w:type="dxa"/>
            <w:vMerge w:val="restart"/>
            <w:shd w:val="clear" w:color="auto" w:fill="auto"/>
            <w:tcMar>
              <w:left w:w="98" w:type="dxa"/>
            </w:tcMar>
          </w:tcPr>
          <w:p w:rsidR="002F1BD0" w:rsidRPr="00F330D9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F330D9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F330D9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F330D9" w:rsidRDefault="00B7594A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И</w:t>
            </w:r>
            <w:r w:rsidR="00C528AB" w:rsidRPr="00F330D9">
              <w:rPr>
                <w:rFonts w:ascii="Arial" w:hAnsi="Arial" w:cs="Arial"/>
                <w:sz w:val="24"/>
                <w:szCs w:val="24"/>
              </w:rPr>
              <w:t>сточники финансирования ответственных исполнителей, соисполнителей</w:t>
            </w:r>
          </w:p>
        </w:tc>
        <w:tc>
          <w:tcPr>
            <w:tcW w:w="7643" w:type="dxa"/>
            <w:gridSpan w:val="4"/>
            <w:shd w:val="clear" w:color="auto" w:fill="auto"/>
            <w:tcMar>
              <w:left w:w="98" w:type="dxa"/>
            </w:tcMar>
          </w:tcPr>
          <w:p w:rsidR="00061392" w:rsidRPr="00F330D9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Оценка расходов</w:t>
            </w:r>
          </w:p>
          <w:p w:rsidR="00B7594A" w:rsidRPr="00F330D9" w:rsidRDefault="00B7594A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(рублей), годы</w:t>
            </w:r>
          </w:p>
        </w:tc>
      </w:tr>
      <w:tr w:rsidR="00B7594A" w:rsidRPr="00F330D9" w:rsidTr="002F1BD0">
        <w:trPr>
          <w:trHeight w:val="1691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061392" w:rsidRPr="00F330D9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061392" w:rsidRPr="00F330D9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vMerge/>
            <w:shd w:val="clear" w:color="auto" w:fill="auto"/>
            <w:tcMar>
              <w:left w:w="98" w:type="dxa"/>
            </w:tcMar>
          </w:tcPr>
          <w:p w:rsidR="00061392" w:rsidRPr="00F330D9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061392" w:rsidRPr="00F330D9" w:rsidRDefault="00B7594A" w:rsidP="00926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061392" w:rsidRPr="00F330D9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B7594A" w:rsidRPr="00F330D9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  <w:p w:rsidR="00B7594A" w:rsidRPr="00F330D9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Pr="00F330D9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Pr="00F330D9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F330D9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F330D9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061392" w:rsidRPr="00F330D9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 xml:space="preserve">Итого на период </w:t>
            </w:r>
          </w:p>
        </w:tc>
      </w:tr>
      <w:tr w:rsidR="009262B9" w:rsidRPr="00F330D9" w:rsidTr="009262B9">
        <w:trPr>
          <w:trHeight w:val="606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9262B9" w:rsidRPr="00F330D9" w:rsidRDefault="009262B9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9262B9" w:rsidRPr="00F330D9" w:rsidRDefault="009262B9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b/>
                <w:bCs/>
                <w:sz w:val="24"/>
                <w:szCs w:val="24"/>
              </w:rPr>
              <w:t>Содействие развитию гражданского общества в городе Бородино</w:t>
            </w: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F330D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F330D9" w:rsidRDefault="003F4462" w:rsidP="00DD2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</w:t>
            </w:r>
            <w:r w:rsidR="00A14D7F" w:rsidRPr="00F330D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 804 724</w:t>
            </w:r>
            <w:r w:rsidR="00E04DA8" w:rsidRPr="00F330D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</w:t>
            </w:r>
            <w:r w:rsidR="00A14D7F" w:rsidRPr="00F330D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F330D9" w:rsidRDefault="003F4462" w:rsidP="00DD2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3 577 753,2</w:t>
            </w:r>
            <w:r w:rsidR="00DD2412" w:rsidRPr="00F330D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F330D9" w:rsidRDefault="003F4462" w:rsidP="00DD24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30D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3 577 753,2</w:t>
            </w:r>
            <w:r w:rsidR="00DD2412" w:rsidRPr="00F330D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F330D9" w:rsidRDefault="00A0547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330D9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546951" w:rsidRPr="00F330D9">
              <w:rPr>
                <w:rFonts w:ascii="Arial" w:hAnsi="Arial" w:cs="Arial"/>
                <w:b/>
                <w:bCs/>
                <w:sz w:val="24"/>
                <w:szCs w:val="24"/>
              </w:rPr>
              <w:t> 960 231,30</w:t>
            </w:r>
          </w:p>
          <w:p w:rsidR="009262B9" w:rsidRPr="00F330D9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262B9" w:rsidRPr="00F330D9" w:rsidTr="009262B9">
        <w:trPr>
          <w:trHeight w:val="43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F330D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F330D9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F330D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F330D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F330D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F330D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F330D9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262B9" w:rsidRPr="00F330D9" w:rsidTr="008B2B97">
        <w:trPr>
          <w:trHeight w:val="69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F330D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F330D9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F330D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F330D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F330D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Pr="00F330D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262B9" w:rsidRPr="00F330D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F330D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Pr="00F330D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F330D9" w:rsidRDefault="009262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330D9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9262B9" w:rsidRPr="00F330D9" w:rsidTr="00A05478">
        <w:trPr>
          <w:trHeight w:val="700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F330D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F330D9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F330D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F330D9" w:rsidRDefault="00C74F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bCs/>
                <w:sz w:val="24"/>
                <w:szCs w:val="24"/>
              </w:rPr>
              <w:t>173 643,55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F330D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F330D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Pr="00F330D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F330D9" w:rsidRDefault="00E04D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330D9">
              <w:rPr>
                <w:rFonts w:ascii="Arial" w:hAnsi="Arial" w:cs="Arial"/>
                <w:b/>
                <w:bCs/>
                <w:sz w:val="24"/>
                <w:szCs w:val="24"/>
              </w:rPr>
              <w:t>173 643,55</w:t>
            </w:r>
          </w:p>
        </w:tc>
      </w:tr>
      <w:tr w:rsidR="009262B9" w:rsidRPr="00F330D9" w:rsidTr="009262B9">
        <w:trPr>
          <w:trHeight w:val="538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F330D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F330D9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F330D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F330D9" w:rsidRDefault="003F4462" w:rsidP="00DD2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  <w:r w:rsidR="00E04DA8" w:rsidRPr="00F330D9">
              <w:rPr>
                <w:rFonts w:ascii="Arial" w:hAnsi="Arial" w:cs="Arial"/>
                <w:sz w:val="24"/>
                <w:szCs w:val="24"/>
                <w:lang w:eastAsia="ar-SA"/>
              </w:rPr>
              <w:t> 631 081,25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F330D9" w:rsidRDefault="003F4462" w:rsidP="00DD2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DD2412" w:rsidRPr="00F330D9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F330D9" w:rsidRDefault="003F4462" w:rsidP="00DD2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DD2412" w:rsidRPr="00F330D9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F330D9" w:rsidRDefault="003F4462" w:rsidP="00DD24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330D9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A14D7F" w:rsidRPr="00F330D9">
              <w:rPr>
                <w:rFonts w:ascii="Arial" w:hAnsi="Arial" w:cs="Arial"/>
                <w:b/>
                <w:bCs/>
                <w:sz w:val="24"/>
                <w:szCs w:val="24"/>
              </w:rPr>
              <w:t> 786 587</w:t>
            </w:r>
            <w:r w:rsidR="00E04DA8" w:rsidRPr="00F330D9">
              <w:rPr>
                <w:rFonts w:ascii="Arial" w:hAnsi="Arial" w:cs="Arial"/>
                <w:b/>
                <w:bCs/>
                <w:sz w:val="24"/>
                <w:szCs w:val="24"/>
              </w:rPr>
              <w:t>,75</w:t>
            </w:r>
          </w:p>
        </w:tc>
      </w:tr>
      <w:tr w:rsidR="009262B9" w:rsidRPr="00F330D9" w:rsidTr="009262B9">
        <w:trPr>
          <w:trHeight w:val="56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F330D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F330D9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F330D9" w:rsidRDefault="009262B9" w:rsidP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F330D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F330D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F330D9" w:rsidRDefault="009262B9" w:rsidP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F330D9" w:rsidRDefault="009262B9" w:rsidP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30D9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9262B9" w:rsidRPr="00C528AB" w:rsidTr="009262B9">
        <w:trPr>
          <w:trHeight w:val="68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F330D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F330D9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F330D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0D9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F330D9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330D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F330D9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330D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F330D9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330D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30D9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</w:tbl>
    <w:p w:rsidR="0033069C" w:rsidRDefault="0033069C" w:rsidP="0033069C">
      <w:pPr>
        <w:rPr>
          <w:rFonts w:ascii="Arial" w:hAnsi="Arial" w:cs="Arial"/>
          <w:sz w:val="24"/>
          <w:szCs w:val="24"/>
        </w:rPr>
      </w:pPr>
    </w:p>
    <w:sectPr w:rsidR="0033069C" w:rsidSect="00061392">
      <w:pgSz w:w="16838" w:h="11906" w:orient="landscape"/>
      <w:pgMar w:top="426" w:right="1134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C45"/>
    <w:multiLevelType w:val="multilevel"/>
    <w:tmpl w:val="D47049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3335250D"/>
    <w:multiLevelType w:val="multilevel"/>
    <w:tmpl w:val="4FACEE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21244B"/>
    <w:multiLevelType w:val="multilevel"/>
    <w:tmpl w:val="5D26E74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61392"/>
    <w:rsid w:val="0004648F"/>
    <w:rsid w:val="00061392"/>
    <w:rsid w:val="000B4698"/>
    <w:rsid w:val="000C10E5"/>
    <w:rsid w:val="00226878"/>
    <w:rsid w:val="00254518"/>
    <w:rsid w:val="00297A5D"/>
    <w:rsid w:val="002D24B0"/>
    <w:rsid w:val="002F1BD0"/>
    <w:rsid w:val="0033069C"/>
    <w:rsid w:val="00335A9A"/>
    <w:rsid w:val="003443E5"/>
    <w:rsid w:val="003F4462"/>
    <w:rsid w:val="00402FF0"/>
    <w:rsid w:val="004D5698"/>
    <w:rsid w:val="0052620F"/>
    <w:rsid w:val="00546951"/>
    <w:rsid w:val="00557116"/>
    <w:rsid w:val="005B7B36"/>
    <w:rsid w:val="00622FB6"/>
    <w:rsid w:val="006D01B4"/>
    <w:rsid w:val="00757FD6"/>
    <w:rsid w:val="007C7AFF"/>
    <w:rsid w:val="007E5394"/>
    <w:rsid w:val="007F0FE7"/>
    <w:rsid w:val="008B2B97"/>
    <w:rsid w:val="008B3334"/>
    <w:rsid w:val="009136BA"/>
    <w:rsid w:val="009262B9"/>
    <w:rsid w:val="00931FF8"/>
    <w:rsid w:val="00967425"/>
    <w:rsid w:val="00990A53"/>
    <w:rsid w:val="009E75C3"/>
    <w:rsid w:val="00A05478"/>
    <w:rsid w:val="00A14D7F"/>
    <w:rsid w:val="00A41787"/>
    <w:rsid w:val="00A91C7E"/>
    <w:rsid w:val="00AA1451"/>
    <w:rsid w:val="00AD45AA"/>
    <w:rsid w:val="00B2209A"/>
    <w:rsid w:val="00B7594A"/>
    <w:rsid w:val="00BE2A02"/>
    <w:rsid w:val="00BE333F"/>
    <w:rsid w:val="00C528AB"/>
    <w:rsid w:val="00C74F99"/>
    <w:rsid w:val="00CB331E"/>
    <w:rsid w:val="00DD2412"/>
    <w:rsid w:val="00E04DA8"/>
    <w:rsid w:val="00E17EB5"/>
    <w:rsid w:val="00E30C46"/>
    <w:rsid w:val="00E72434"/>
    <w:rsid w:val="00E72AA3"/>
    <w:rsid w:val="00EE3E51"/>
    <w:rsid w:val="00EE688A"/>
    <w:rsid w:val="00EF2052"/>
    <w:rsid w:val="00F25D8E"/>
    <w:rsid w:val="00F330D9"/>
    <w:rsid w:val="00FE1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a5">
    <w:name w:val="Заголовок"/>
    <w:basedOn w:val="a"/>
    <w:next w:val="a6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7">
    <w:name w:val="List"/>
    <w:basedOn w:val="a6"/>
    <w:rsid w:val="00061392"/>
    <w:rPr>
      <w:rFonts w:cs="Mangal"/>
    </w:rPr>
  </w:style>
  <w:style w:type="paragraph" w:customStyle="1" w:styleId="1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9">
    <w:name w:val="List Paragraph"/>
    <w:basedOn w:val="a"/>
    <w:qFormat/>
    <w:rsid w:val="00D65C78"/>
    <w:pPr>
      <w:ind w:left="720"/>
      <w:contextualSpacing/>
    </w:pPr>
  </w:style>
  <w:style w:type="paragraph" w:styleId="aa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b">
    <w:name w:val="Содержимое таблицы"/>
    <w:basedOn w:val="a"/>
    <w:qFormat/>
    <w:rsid w:val="00061392"/>
  </w:style>
  <w:style w:type="paragraph" w:customStyle="1" w:styleId="ac">
    <w:name w:val="Заголовок таблицы"/>
    <w:basedOn w:val="ab"/>
    <w:qFormat/>
    <w:rsid w:val="00061392"/>
  </w:style>
  <w:style w:type="table" w:styleId="ad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5BD8-EEE4-45DE-A55B-7EF0971D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20</Pages>
  <Words>5612</Words>
  <Characters>31993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Савицкая Ольга Евгеньевна</cp:lastModifiedBy>
  <cp:revision>37</cp:revision>
  <cp:lastPrinted>2019-03-26T07:42:00Z</cp:lastPrinted>
  <dcterms:created xsi:type="dcterms:W3CDTF">2018-03-28T07:03:00Z</dcterms:created>
  <dcterms:modified xsi:type="dcterms:W3CDTF">2019-03-26T07:42:00Z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