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15" w:rsidRPr="00757897" w:rsidRDefault="00270F15" w:rsidP="00270F15">
      <w:pPr>
        <w:jc w:val="center"/>
        <w:rPr>
          <w:b/>
          <w:sz w:val="28"/>
          <w:szCs w:val="28"/>
        </w:rPr>
      </w:pPr>
      <w:r w:rsidRPr="00757897">
        <w:rPr>
          <w:b/>
          <w:sz w:val="28"/>
          <w:szCs w:val="28"/>
        </w:rPr>
        <w:t>АДМИНИСТРАЦИЯ ГОРОДА БОРОДИНО</w:t>
      </w:r>
    </w:p>
    <w:p w:rsidR="00270F15" w:rsidRPr="00757897" w:rsidRDefault="00270F15" w:rsidP="00270F15">
      <w:pPr>
        <w:jc w:val="center"/>
        <w:rPr>
          <w:b/>
          <w:sz w:val="28"/>
          <w:szCs w:val="28"/>
        </w:rPr>
      </w:pPr>
      <w:r w:rsidRPr="00757897">
        <w:rPr>
          <w:b/>
          <w:sz w:val="28"/>
          <w:szCs w:val="28"/>
        </w:rPr>
        <w:t>КРАСНОЯРСКОГО КРАЯ</w:t>
      </w:r>
    </w:p>
    <w:p w:rsidR="00270F15" w:rsidRPr="00757897" w:rsidRDefault="00270F15" w:rsidP="00270F15">
      <w:pPr>
        <w:jc w:val="center"/>
        <w:rPr>
          <w:b/>
          <w:sz w:val="28"/>
          <w:szCs w:val="28"/>
        </w:rPr>
      </w:pPr>
    </w:p>
    <w:p w:rsidR="00270F15" w:rsidRPr="00757897" w:rsidRDefault="00270F15" w:rsidP="00270F15">
      <w:pPr>
        <w:jc w:val="center"/>
        <w:rPr>
          <w:b/>
          <w:sz w:val="28"/>
          <w:szCs w:val="28"/>
        </w:rPr>
      </w:pPr>
      <w:r w:rsidRPr="00757897">
        <w:rPr>
          <w:b/>
          <w:sz w:val="28"/>
          <w:szCs w:val="28"/>
        </w:rPr>
        <w:t>ПОСТАНОВЛЕНИЕ</w:t>
      </w:r>
    </w:p>
    <w:p w:rsidR="00270F15" w:rsidRPr="0019210B" w:rsidRDefault="00270F15" w:rsidP="00270F15">
      <w:pPr>
        <w:jc w:val="center"/>
        <w:rPr>
          <w:sz w:val="28"/>
          <w:szCs w:val="28"/>
        </w:rPr>
      </w:pPr>
    </w:p>
    <w:p w:rsidR="00270F15" w:rsidRDefault="00723A48" w:rsidP="00270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70F15">
        <w:rPr>
          <w:sz w:val="28"/>
          <w:szCs w:val="28"/>
        </w:rPr>
        <w:t xml:space="preserve">                                       </w:t>
      </w:r>
      <w:r w:rsidR="00270F15" w:rsidRPr="0019210B">
        <w:rPr>
          <w:sz w:val="28"/>
          <w:szCs w:val="28"/>
        </w:rPr>
        <w:t>г. Бородино</w:t>
      </w:r>
      <w:r w:rsidR="00270F15">
        <w:rPr>
          <w:sz w:val="28"/>
          <w:szCs w:val="28"/>
        </w:rPr>
        <w:t xml:space="preserve">       </w:t>
      </w:r>
      <w:r w:rsidR="00660D52">
        <w:rPr>
          <w:sz w:val="28"/>
          <w:szCs w:val="28"/>
        </w:rPr>
        <w:t xml:space="preserve">                               </w:t>
      </w:r>
      <w:r w:rsidR="00270F15">
        <w:rPr>
          <w:sz w:val="28"/>
          <w:szCs w:val="28"/>
        </w:rPr>
        <w:t xml:space="preserve">                         </w:t>
      </w:r>
    </w:p>
    <w:p w:rsidR="00270F15" w:rsidRDefault="00660D52" w:rsidP="00270F15">
      <w:pPr>
        <w:rPr>
          <w:sz w:val="28"/>
          <w:szCs w:val="28"/>
        </w:rPr>
      </w:pPr>
      <w:r>
        <w:rPr>
          <w:sz w:val="28"/>
          <w:szCs w:val="28"/>
        </w:rPr>
        <w:t>06.11.2015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1005</w:t>
      </w:r>
    </w:p>
    <w:p w:rsidR="00860AD5" w:rsidRDefault="00860AD5" w:rsidP="00270F1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60AD5" w:rsidRDefault="00860AD5" w:rsidP="00270F1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Бородино </w:t>
      </w:r>
    </w:p>
    <w:p w:rsidR="00860AD5" w:rsidRDefault="00860AD5" w:rsidP="00270F15">
      <w:pPr>
        <w:rPr>
          <w:sz w:val="28"/>
          <w:szCs w:val="28"/>
        </w:rPr>
      </w:pPr>
      <w:r>
        <w:rPr>
          <w:sz w:val="28"/>
          <w:szCs w:val="28"/>
        </w:rPr>
        <w:t>от 23.07.2015 № 644 «</w:t>
      </w:r>
      <w:r w:rsidR="00270F15">
        <w:rPr>
          <w:sz w:val="28"/>
          <w:szCs w:val="28"/>
        </w:rPr>
        <w:t>О порядке составления</w:t>
      </w:r>
    </w:p>
    <w:p w:rsidR="00860AD5" w:rsidRDefault="00270F15" w:rsidP="00270F15">
      <w:pPr>
        <w:rPr>
          <w:sz w:val="28"/>
          <w:szCs w:val="28"/>
        </w:rPr>
      </w:pPr>
      <w:r>
        <w:rPr>
          <w:sz w:val="28"/>
          <w:szCs w:val="28"/>
        </w:rPr>
        <w:t>проекта решения</w:t>
      </w:r>
      <w:r w:rsidR="00860AD5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Бородинского городского</w:t>
      </w:r>
    </w:p>
    <w:p w:rsidR="00860AD5" w:rsidRDefault="00270F15" w:rsidP="00270F15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860AD5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 города Бородино</w:t>
      </w:r>
    </w:p>
    <w:p w:rsidR="00270F15" w:rsidRDefault="00270F15" w:rsidP="00270F15">
      <w:pPr>
        <w:rPr>
          <w:sz w:val="28"/>
          <w:szCs w:val="28"/>
        </w:rPr>
      </w:pPr>
      <w:r>
        <w:rPr>
          <w:sz w:val="28"/>
          <w:szCs w:val="28"/>
        </w:rPr>
        <w:t xml:space="preserve">на очередной финансовый год и </w:t>
      </w:r>
      <w:r w:rsidR="00860AD5">
        <w:rPr>
          <w:sz w:val="28"/>
          <w:szCs w:val="28"/>
        </w:rPr>
        <w:t>плановый период»</w:t>
      </w:r>
    </w:p>
    <w:p w:rsidR="00270F15" w:rsidRDefault="00270F15" w:rsidP="00270F15">
      <w:pPr>
        <w:rPr>
          <w:sz w:val="28"/>
          <w:szCs w:val="28"/>
        </w:rPr>
      </w:pPr>
    </w:p>
    <w:p w:rsidR="00270F15" w:rsidRDefault="00270F15" w:rsidP="003674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6748B" w:rsidRPr="00015332">
        <w:rPr>
          <w:sz w:val="26"/>
          <w:szCs w:val="26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30.09.2015 № 273-ФЗ "Об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"О приостановлении действия</w:t>
      </w:r>
      <w:proofErr w:type="gramEnd"/>
      <w:r w:rsidR="0036748B" w:rsidRPr="00015332">
        <w:rPr>
          <w:sz w:val="26"/>
          <w:szCs w:val="26"/>
        </w:rPr>
        <w:t xml:space="preserve"> отдельных положений Бюджетного кодекса Российской Федерации",</w:t>
      </w:r>
      <w:r w:rsidR="0036748B">
        <w:rPr>
          <w:sz w:val="26"/>
          <w:szCs w:val="26"/>
        </w:rPr>
        <w:t xml:space="preserve"> </w:t>
      </w:r>
      <w:r w:rsidR="003850A5">
        <w:rPr>
          <w:sz w:val="28"/>
          <w:szCs w:val="28"/>
        </w:rPr>
        <w:t>решением Бородинского городского Совета депутатов от</w:t>
      </w:r>
      <w:r>
        <w:rPr>
          <w:sz w:val="28"/>
          <w:szCs w:val="28"/>
        </w:rPr>
        <w:t xml:space="preserve"> </w:t>
      </w:r>
      <w:r w:rsidR="003850A5">
        <w:rPr>
          <w:sz w:val="26"/>
          <w:szCs w:val="26"/>
        </w:rPr>
        <w:t>23.</w:t>
      </w:r>
      <w:r w:rsidR="003850A5" w:rsidRPr="00015332">
        <w:rPr>
          <w:sz w:val="26"/>
          <w:szCs w:val="26"/>
        </w:rPr>
        <w:t>10.2015</w:t>
      </w:r>
      <w:r w:rsidR="003850A5">
        <w:rPr>
          <w:sz w:val="26"/>
          <w:szCs w:val="26"/>
        </w:rPr>
        <w:t xml:space="preserve"> № 2-16р</w:t>
      </w:r>
      <w:r w:rsidR="003850A5" w:rsidRPr="00015332">
        <w:rPr>
          <w:sz w:val="26"/>
          <w:szCs w:val="26"/>
        </w:rPr>
        <w:t xml:space="preserve">  </w:t>
      </w:r>
      <w:r w:rsidR="003850A5">
        <w:rPr>
          <w:sz w:val="26"/>
          <w:szCs w:val="26"/>
        </w:rPr>
        <w:t>«</w:t>
      </w:r>
      <w:r w:rsidR="003850A5" w:rsidRPr="00015332">
        <w:rPr>
          <w:sz w:val="26"/>
          <w:szCs w:val="26"/>
        </w:rPr>
        <w:t>Об особенностях составления и утверждения проекта бюджета</w:t>
      </w:r>
      <w:r w:rsidR="003850A5">
        <w:rPr>
          <w:sz w:val="26"/>
          <w:szCs w:val="26"/>
        </w:rPr>
        <w:t xml:space="preserve"> </w:t>
      </w:r>
      <w:r w:rsidR="003850A5" w:rsidRPr="00015332">
        <w:rPr>
          <w:sz w:val="26"/>
          <w:szCs w:val="26"/>
        </w:rPr>
        <w:t>города Бородино на 2016 год</w:t>
      </w:r>
      <w:r w:rsidR="003850A5">
        <w:rPr>
          <w:sz w:val="26"/>
          <w:szCs w:val="26"/>
        </w:rPr>
        <w:t>»</w:t>
      </w:r>
      <w:r>
        <w:rPr>
          <w:sz w:val="28"/>
          <w:szCs w:val="28"/>
        </w:rPr>
        <w:t>, на основании Устава города Бородино</w:t>
      </w:r>
    </w:p>
    <w:p w:rsidR="00270F15" w:rsidRDefault="00270F15" w:rsidP="00270F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748B" w:rsidRPr="002729DA" w:rsidRDefault="0036748B" w:rsidP="00EC1BF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729DA">
        <w:rPr>
          <w:sz w:val="28"/>
          <w:szCs w:val="28"/>
        </w:rPr>
        <w:t>Приостановить до 1 января 2016 года:</w:t>
      </w:r>
    </w:p>
    <w:p w:rsidR="00270F15" w:rsidRPr="002729DA" w:rsidRDefault="00EC1BFF" w:rsidP="00EC1BFF">
      <w:pPr>
        <w:pStyle w:val="a3"/>
        <w:ind w:left="0" w:firstLine="709"/>
        <w:jc w:val="both"/>
        <w:rPr>
          <w:sz w:val="28"/>
          <w:szCs w:val="28"/>
        </w:rPr>
      </w:pPr>
      <w:r w:rsidRPr="002729DA">
        <w:rPr>
          <w:sz w:val="28"/>
          <w:szCs w:val="28"/>
        </w:rPr>
        <w:t xml:space="preserve">- действие </w:t>
      </w:r>
      <w:proofErr w:type="spellStart"/>
      <w:r w:rsidRPr="002729DA">
        <w:rPr>
          <w:sz w:val="28"/>
          <w:szCs w:val="28"/>
        </w:rPr>
        <w:t>п.п</w:t>
      </w:r>
      <w:proofErr w:type="spellEnd"/>
      <w:r w:rsidRPr="002729DA">
        <w:rPr>
          <w:sz w:val="28"/>
          <w:szCs w:val="28"/>
        </w:rPr>
        <w:t>. «ж» п.6 постановления</w:t>
      </w:r>
      <w:r w:rsidR="00270F15" w:rsidRPr="002729DA">
        <w:rPr>
          <w:sz w:val="28"/>
          <w:szCs w:val="28"/>
        </w:rPr>
        <w:t xml:space="preserve"> администрации города Бородино от 23.07.2015 № 644 «О порядке </w:t>
      </w:r>
      <w:proofErr w:type="gramStart"/>
      <w:r w:rsidR="00270F15" w:rsidRPr="002729DA">
        <w:rPr>
          <w:sz w:val="28"/>
          <w:szCs w:val="28"/>
        </w:rPr>
        <w:t>составления проекта решения Бородинского городского Совета депутатов</w:t>
      </w:r>
      <w:proofErr w:type="gramEnd"/>
      <w:r w:rsidR="00270F15" w:rsidRPr="002729DA">
        <w:rPr>
          <w:sz w:val="28"/>
          <w:szCs w:val="28"/>
        </w:rPr>
        <w:t xml:space="preserve"> о бюджете города Бородино на очередной финансовый год и плановый период» внести следующие изменения: </w:t>
      </w:r>
    </w:p>
    <w:p w:rsidR="002729DA" w:rsidRPr="002729DA" w:rsidRDefault="00894B37" w:rsidP="002729DA">
      <w:pPr>
        <w:ind w:firstLine="709"/>
        <w:jc w:val="both"/>
        <w:rPr>
          <w:sz w:val="28"/>
          <w:szCs w:val="28"/>
        </w:rPr>
      </w:pPr>
      <w:r w:rsidRPr="002729DA">
        <w:rPr>
          <w:sz w:val="28"/>
          <w:szCs w:val="28"/>
        </w:rPr>
        <w:t>- действие п.18, п.20, п.21, п.22, п.23, п.24, п.25</w:t>
      </w:r>
      <w:r w:rsidR="002729DA" w:rsidRPr="002729DA">
        <w:rPr>
          <w:sz w:val="28"/>
          <w:szCs w:val="28"/>
        </w:rPr>
        <w:t xml:space="preserve"> приложения № 2 к Положению о порядке разработки проекта решения о бюджете города Бородино на очередной финансовый год и плановый период </w:t>
      </w:r>
    </w:p>
    <w:p w:rsidR="00270F15" w:rsidRDefault="002729DA" w:rsidP="00894B3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       Установить, что в 2015 году:</w:t>
      </w:r>
    </w:p>
    <w:p w:rsidR="002729DA" w:rsidRPr="002729DA" w:rsidRDefault="002729DA" w:rsidP="00272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 18,</w:t>
      </w:r>
      <w:r w:rsidRPr="002729DA">
        <w:rPr>
          <w:sz w:val="28"/>
          <w:szCs w:val="28"/>
        </w:rPr>
        <w:t xml:space="preserve"> п.21, п.22, п.23, п.24, п.25 приложения № 2 к Положению о порядке разработки проекта решения о бюджете города Бородино на очередной финансовый год и плановый период </w:t>
      </w:r>
      <w:r>
        <w:rPr>
          <w:sz w:val="28"/>
          <w:szCs w:val="28"/>
        </w:rPr>
        <w:t>действуют в редакции, согласно приложению к настоящему постановлению.</w:t>
      </w:r>
    </w:p>
    <w:p w:rsidR="00270F15" w:rsidRDefault="00270F15" w:rsidP="002729D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270F15" w:rsidRDefault="00270F15" w:rsidP="002729D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07F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</w:t>
      </w:r>
      <w:r w:rsidRPr="0099007F">
        <w:rPr>
          <w:sz w:val="28"/>
          <w:szCs w:val="28"/>
        </w:rPr>
        <w:t xml:space="preserve"> подписания и подлежит опубликованию в газете «Бородинский вестник».</w:t>
      </w:r>
    </w:p>
    <w:p w:rsidR="00270F15" w:rsidRDefault="00270F15" w:rsidP="002729DA">
      <w:pPr>
        <w:ind w:firstLine="709"/>
        <w:jc w:val="both"/>
        <w:rPr>
          <w:sz w:val="28"/>
          <w:szCs w:val="28"/>
        </w:rPr>
      </w:pPr>
    </w:p>
    <w:p w:rsidR="00270F15" w:rsidRDefault="00270F15" w:rsidP="00270F15">
      <w:pPr>
        <w:jc w:val="both"/>
        <w:rPr>
          <w:sz w:val="28"/>
          <w:szCs w:val="28"/>
        </w:rPr>
      </w:pPr>
    </w:p>
    <w:p w:rsidR="00270F15" w:rsidRDefault="00270F15" w:rsidP="00270F15">
      <w:pPr>
        <w:jc w:val="both"/>
        <w:rPr>
          <w:sz w:val="28"/>
          <w:szCs w:val="28"/>
        </w:rPr>
      </w:pPr>
    </w:p>
    <w:p w:rsidR="00270F15" w:rsidRDefault="00270F15" w:rsidP="00270F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Бородино                                                            А.</w:t>
      </w:r>
      <w:r w:rsidR="002729DA">
        <w:rPr>
          <w:sz w:val="28"/>
          <w:szCs w:val="28"/>
        </w:rPr>
        <w:t>Ф. Веретенников</w:t>
      </w:r>
    </w:p>
    <w:p w:rsidR="009C0708" w:rsidRDefault="009C0708"/>
    <w:p w:rsidR="00723A48" w:rsidRDefault="00723A48" w:rsidP="00723A48">
      <w:pPr>
        <w:ind w:left="5760"/>
        <w:jc w:val="both"/>
      </w:pPr>
      <w:r>
        <w:rPr>
          <w:color w:val="000000"/>
        </w:rPr>
        <w:lastRenderedPageBreak/>
        <w:t>Приложение к постановлению</w:t>
      </w:r>
    </w:p>
    <w:p w:rsidR="00723A48" w:rsidRDefault="00723A48" w:rsidP="00723A48">
      <w:pPr>
        <w:ind w:left="5760"/>
        <w:jc w:val="both"/>
      </w:pPr>
      <w:r>
        <w:rPr>
          <w:color w:val="000000"/>
        </w:rPr>
        <w:t>администрации города Бородино</w:t>
      </w:r>
    </w:p>
    <w:p w:rsidR="00723A48" w:rsidRDefault="00723A48" w:rsidP="00723A48">
      <w:pPr>
        <w:ind w:left="5760"/>
        <w:jc w:val="both"/>
      </w:pPr>
      <w:r>
        <w:rPr>
          <w:color w:val="000000"/>
        </w:rPr>
        <w:t xml:space="preserve">от       </w:t>
      </w:r>
      <w:r w:rsidR="00660D52">
        <w:rPr>
          <w:color w:val="000000"/>
        </w:rPr>
        <w:t>06.11.2015</w:t>
      </w:r>
      <w:r>
        <w:rPr>
          <w:color w:val="000000"/>
        </w:rPr>
        <w:t xml:space="preserve">              № </w:t>
      </w:r>
      <w:r w:rsidR="00660D52">
        <w:rPr>
          <w:color w:val="000000"/>
        </w:rPr>
        <w:t>1005</w:t>
      </w:r>
      <w:bookmarkStart w:id="0" w:name="_GoBack"/>
      <w:bookmarkEnd w:id="0"/>
    </w:p>
    <w:p w:rsidR="00723A48" w:rsidRDefault="00723A48" w:rsidP="002729DA">
      <w:pPr>
        <w:jc w:val="center"/>
      </w:pPr>
    </w:p>
    <w:tbl>
      <w:tblPr>
        <w:tblW w:w="10337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3"/>
        <w:gridCol w:w="3717"/>
        <w:gridCol w:w="1811"/>
        <w:gridCol w:w="2126"/>
      </w:tblGrid>
      <w:tr w:rsidR="002729DA" w:rsidRPr="00CA13B7" w:rsidTr="00723A48">
        <w:trPr>
          <w:trHeight w:val="840"/>
          <w:tblHeader/>
        </w:trPr>
        <w:tc>
          <w:tcPr>
            <w:tcW w:w="540" w:type="dxa"/>
            <w:vAlign w:val="center"/>
          </w:tcPr>
          <w:p w:rsidR="002729DA" w:rsidRPr="00CA13B7" w:rsidRDefault="002729DA" w:rsidP="00C32C33">
            <w:pPr>
              <w:jc w:val="center"/>
            </w:pPr>
            <w:r w:rsidRPr="00CA13B7">
              <w:t xml:space="preserve">N </w:t>
            </w:r>
            <w:r w:rsidRPr="00CA13B7">
              <w:br/>
            </w:r>
            <w:proofErr w:type="gramStart"/>
            <w:r w:rsidRPr="00CA13B7">
              <w:t>п</w:t>
            </w:r>
            <w:proofErr w:type="gramEnd"/>
            <w:r w:rsidRPr="00CA13B7">
              <w:t>/п</w:t>
            </w:r>
          </w:p>
        </w:tc>
        <w:tc>
          <w:tcPr>
            <w:tcW w:w="2143" w:type="dxa"/>
            <w:vAlign w:val="center"/>
          </w:tcPr>
          <w:p w:rsidR="002729DA" w:rsidRPr="00CA13B7" w:rsidRDefault="002729DA" w:rsidP="00C32C33">
            <w:pPr>
              <w:jc w:val="center"/>
            </w:pPr>
            <w:r w:rsidRPr="00CA13B7">
              <w:t xml:space="preserve">Ответственный    </w:t>
            </w:r>
            <w:r w:rsidRPr="00CA13B7">
              <w:br/>
              <w:t>исполнитель</w:t>
            </w:r>
          </w:p>
        </w:tc>
        <w:tc>
          <w:tcPr>
            <w:tcW w:w="3717" w:type="dxa"/>
            <w:vAlign w:val="center"/>
          </w:tcPr>
          <w:p w:rsidR="002729DA" w:rsidRPr="00CA13B7" w:rsidRDefault="002729DA" w:rsidP="00C32C33">
            <w:pPr>
              <w:jc w:val="center"/>
            </w:pPr>
            <w:r w:rsidRPr="00CA13B7">
              <w:t>Материалы и документы</w:t>
            </w:r>
          </w:p>
        </w:tc>
        <w:tc>
          <w:tcPr>
            <w:tcW w:w="1811" w:type="dxa"/>
            <w:vAlign w:val="center"/>
          </w:tcPr>
          <w:p w:rsidR="002729DA" w:rsidRPr="00CA13B7" w:rsidRDefault="002729DA" w:rsidP="00C32C33">
            <w:pPr>
              <w:jc w:val="center"/>
            </w:pPr>
            <w:r w:rsidRPr="00CA13B7">
              <w:t>Срок представления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29DA" w:rsidRPr="00CA13B7" w:rsidRDefault="002729DA" w:rsidP="00723A48">
            <w:pPr>
              <w:jc w:val="center"/>
            </w:pPr>
            <w:r>
              <w:t>Орган местного самоуправления, в адрес которого</w:t>
            </w:r>
            <w:r w:rsidRPr="00CA13B7">
              <w:t xml:space="preserve">      </w:t>
            </w:r>
            <w:r w:rsidRPr="00CA13B7">
              <w:br/>
              <w:t xml:space="preserve">представляются   </w:t>
            </w:r>
            <w:r w:rsidRPr="00CA13B7">
              <w:br/>
              <w:t>материалы, документы</w:t>
            </w:r>
          </w:p>
        </w:tc>
      </w:tr>
      <w:tr w:rsidR="002729DA" w:rsidRPr="00CA13B7" w:rsidTr="00723A48">
        <w:trPr>
          <w:trHeight w:val="240"/>
          <w:tblHeader/>
        </w:trPr>
        <w:tc>
          <w:tcPr>
            <w:tcW w:w="540" w:type="dxa"/>
          </w:tcPr>
          <w:p w:rsidR="002729DA" w:rsidRPr="00CA13B7" w:rsidRDefault="002729DA" w:rsidP="00C32C33">
            <w:pPr>
              <w:jc w:val="center"/>
            </w:pPr>
            <w:r w:rsidRPr="00CA13B7">
              <w:t>1</w:t>
            </w:r>
          </w:p>
        </w:tc>
        <w:tc>
          <w:tcPr>
            <w:tcW w:w="2143" w:type="dxa"/>
          </w:tcPr>
          <w:p w:rsidR="002729DA" w:rsidRPr="00CA13B7" w:rsidRDefault="002729DA" w:rsidP="00C32C33">
            <w:pPr>
              <w:jc w:val="center"/>
            </w:pPr>
            <w:r w:rsidRPr="00CA13B7">
              <w:t>2</w:t>
            </w:r>
          </w:p>
        </w:tc>
        <w:tc>
          <w:tcPr>
            <w:tcW w:w="3717" w:type="dxa"/>
          </w:tcPr>
          <w:p w:rsidR="002729DA" w:rsidRPr="00CA13B7" w:rsidRDefault="002729DA" w:rsidP="00C32C33">
            <w:pPr>
              <w:jc w:val="center"/>
            </w:pPr>
            <w:r w:rsidRPr="00CA13B7">
              <w:t>3</w:t>
            </w:r>
          </w:p>
        </w:tc>
        <w:tc>
          <w:tcPr>
            <w:tcW w:w="1811" w:type="dxa"/>
          </w:tcPr>
          <w:p w:rsidR="002729DA" w:rsidRPr="00CA13B7" w:rsidRDefault="002729DA" w:rsidP="00C32C33">
            <w:pPr>
              <w:jc w:val="center"/>
            </w:pPr>
            <w:r w:rsidRPr="00CA13B7">
              <w:t>4</w:t>
            </w:r>
          </w:p>
        </w:tc>
        <w:tc>
          <w:tcPr>
            <w:tcW w:w="2126" w:type="dxa"/>
            <w:shd w:val="clear" w:color="auto" w:fill="auto"/>
          </w:tcPr>
          <w:p w:rsidR="002729DA" w:rsidRPr="00CA13B7" w:rsidRDefault="002729DA" w:rsidP="00C32C33">
            <w:pPr>
              <w:jc w:val="center"/>
            </w:pPr>
            <w:r w:rsidRPr="00CA13B7">
              <w:t>5</w:t>
            </w:r>
          </w:p>
        </w:tc>
      </w:tr>
      <w:tr w:rsidR="002729DA" w:rsidRPr="00CA13B7" w:rsidTr="00723A48">
        <w:trPr>
          <w:trHeight w:val="914"/>
        </w:trPr>
        <w:tc>
          <w:tcPr>
            <w:tcW w:w="540" w:type="dxa"/>
          </w:tcPr>
          <w:p w:rsidR="002729DA" w:rsidRPr="00CB3FDD" w:rsidRDefault="002729DA" w:rsidP="00C32C33">
            <w:r>
              <w:t>18</w:t>
            </w:r>
            <w:r w:rsidRPr="00CB3FDD">
              <w:t>.</w:t>
            </w:r>
          </w:p>
        </w:tc>
        <w:tc>
          <w:tcPr>
            <w:tcW w:w="2143" w:type="dxa"/>
          </w:tcPr>
          <w:p w:rsidR="002729DA" w:rsidRPr="00CB3FDD" w:rsidRDefault="002729DA" w:rsidP="00C32C33">
            <w:r w:rsidRPr="00CB3FDD">
              <w:t xml:space="preserve">Отдел планирования       </w:t>
            </w:r>
          </w:p>
        </w:tc>
        <w:tc>
          <w:tcPr>
            <w:tcW w:w="3717" w:type="dxa"/>
          </w:tcPr>
          <w:p w:rsidR="002729DA" w:rsidRPr="00CB3FDD" w:rsidRDefault="002729DA" w:rsidP="00C32C33">
            <w:r w:rsidRPr="00CB3FDD">
              <w:t xml:space="preserve">Формирование </w:t>
            </w:r>
            <w:r>
              <w:t xml:space="preserve">и утверждение </w:t>
            </w:r>
            <w:r w:rsidRPr="00CB3FDD">
              <w:t xml:space="preserve">прогноза социально-экономического развития города Бородино на </w:t>
            </w:r>
            <w:r>
              <w:t>очередной финансовый</w:t>
            </w:r>
            <w:r w:rsidRPr="00CB3FDD">
              <w:t xml:space="preserve"> год  и </w:t>
            </w:r>
            <w:r>
              <w:t>плановый</w:t>
            </w:r>
            <w:r w:rsidRPr="00CB3FDD">
              <w:t xml:space="preserve">  период, подготовка пояснительной записки к прогнозу, уточнение индексов-дефляторов.</w:t>
            </w:r>
          </w:p>
        </w:tc>
        <w:tc>
          <w:tcPr>
            <w:tcW w:w="1811" w:type="dxa"/>
          </w:tcPr>
          <w:p w:rsidR="002729DA" w:rsidRDefault="002729DA" w:rsidP="00C32C33">
            <w:r>
              <w:t>До 1 октября</w:t>
            </w:r>
          </w:p>
          <w:p w:rsidR="002729DA" w:rsidRPr="00CB3FDD" w:rsidRDefault="002729DA" w:rsidP="002729DA">
            <w:r>
              <w:t>(с правом уточнения до 5 ноября)</w:t>
            </w:r>
          </w:p>
        </w:tc>
        <w:tc>
          <w:tcPr>
            <w:tcW w:w="2126" w:type="dxa"/>
            <w:shd w:val="clear" w:color="auto" w:fill="auto"/>
          </w:tcPr>
          <w:p w:rsidR="002729DA" w:rsidRPr="00CB3FDD" w:rsidRDefault="002729DA" w:rsidP="00C32C33">
            <w:r w:rsidRPr="00CB3FDD">
              <w:t xml:space="preserve">Финансовое управление </w:t>
            </w:r>
          </w:p>
        </w:tc>
      </w:tr>
      <w:tr w:rsidR="002729DA" w:rsidRPr="00CA13B7" w:rsidTr="00723A48">
        <w:trPr>
          <w:trHeight w:val="2250"/>
        </w:trPr>
        <w:tc>
          <w:tcPr>
            <w:tcW w:w="540" w:type="dxa"/>
          </w:tcPr>
          <w:p w:rsidR="002729DA" w:rsidRPr="002A2417" w:rsidRDefault="002729DA" w:rsidP="00C32C33">
            <w:r>
              <w:t>21</w:t>
            </w:r>
            <w:r w:rsidRPr="002A2417">
              <w:t>.</w:t>
            </w:r>
          </w:p>
        </w:tc>
        <w:tc>
          <w:tcPr>
            <w:tcW w:w="2143" w:type="dxa"/>
          </w:tcPr>
          <w:p w:rsidR="002729DA" w:rsidRPr="002A2417" w:rsidRDefault="002729DA" w:rsidP="00C32C33">
            <w:r>
              <w:t>Главные распорядители бюджетных средств, ответственные исполнители муниципальных программ</w:t>
            </w:r>
          </w:p>
        </w:tc>
        <w:tc>
          <w:tcPr>
            <w:tcW w:w="3717" w:type="dxa"/>
          </w:tcPr>
          <w:p w:rsidR="002729DA" w:rsidRDefault="002729DA" w:rsidP="00C32C33">
            <w:r w:rsidRPr="002A2417">
              <w:t xml:space="preserve">Утверждение </w:t>
            </w:r>
            <w:r>
              <w:t xml:space="preserve">муниципальных </w:t>
            </w:r>
            <w:r w:rsidRPr="002A2417">
              <w:t xml:space="preserve">программ, предлагаемых к реализации с очередного финансового года </w:t>
            </w:r>
            <w:r>
              <w:t>(внесение изменений в действующие муниципальные программы)</w:t>
            </w:r>
          </w:p>
          <w:p w:rsidR="002729DA" w:rsidRDefault="002729DA" w:rsidP="00C32C33"/>
          <w:p w:rsidR="002729DA" w:rsidRPr="002A2417" w:rsidRDefault="002729DA" w:rsidP="00C32C33"/>
        </w:tc>
        <w:tc>
          <w:tcPr>
            <w:tcW w:w="1811" w:type="dxa"/>
          </w:tcPr>
          <w:p w:rsidR="002729DA" w:rsidRDefault="002729DA" w:rsidP="00C32C33">
            <w:r w:rsidRPr="002A2417">
              <w:t xml:space="preserve">До </w:t>
            </w:r>
            <w:r>
              <w:t>1</w:t>
            </w:r>
            <w:r w:rsidR="00723A48">
              <w:t>6</w:t>
            </w:r>
            <w:r w:rsidRPr="002A2417">
              <w:t xml:space="preserve"> </w:t>
            </w:r>
            <w:r>
              <w:t>ноября</w:t>
            </w:r>
          </w:p>
          <w:p w:rsidR="002729DA" w:rsidRDefault="002729DA" w:rsidP="00C32C33"/>
          <w:p w:rsidR="002729DA" w:rsidRDefault="002729DA" w:rsidP="00C32C33"/>
          <w:p w:rsidR="002729DA" w:rsidRPr="002A2417" w:rsidRDefault="002729DA" w:rsidP="00C32C33"/>
        </w:tc>
        <w:tc>
          <w:tcPr>
            <w:tcW w:w="2126" w:type="dxa"/>
            <w:shd w:val="clear" w:color="auto" w:fill="auto"/>
          </w:tcPr>
          <w:p w:rsidR="002729DA" w:rsidRDefault="002729DA" w:rsidP="00C32C33">
            <w:r w:rsidRPr="002A2417">
              <w:t xml:space="preserve">Отдел планирования </w:t>
            </w:r>
          </w:p>
          <w:p w:rsidR="002729DA" w:rsidRDefault="002729DA" w:rsidP="00C32C33"/>
          <w:p w:rsidR="002729DA" w:rsidRDefault="002729DA" w:rsidP="00C32C33">
            <w:r>
              <w:t xml:space="preserve">Финансовое управление </w:t>
            </w:r>
          </w:p>
        </w:tc>
      </w:tr>
      <w:tr w:rsidR="002729DA" w:rsidRPr="00CA13B7" w:rsidTr="00723A48">
        <w:trPr>
          <w:trHeight w:val="1983"/>
        </w:trPr>
        <w:tc>
          <w:tcPr>
            <w:tcW w:w="540" w:type="dxa"/>
          </w:tcPr>
          <w:p w:rsidR="002729DA" w:rsidRPr="002A2417" w:rsidRDefault="002729DA" w:rsidP="00C32C33">
            <w:r>
              <w:t>22.</w:t>
            </w:r>
          </w:p>
        </w:tc>
        <w:tc>
          <w:tcPr>
            <w:tcW w:w="2143" w:type="dxa"/>
          </w:tcPr>
          <w:p w:rsidR="002729DA" w:rsidRDefault="002729DA" w:rsidP="00C32C33">
            <w:r w:rsidRPr="002A2417">
              <w:t xml:space="preserve">Отдел планирования </w:t>
            </w:r>
          </w:p>
          <w:p w:rsidR="002729DA" w:rsidRDefault="002729DA" w:rsidP="00C32C33"/>
        </w:tc>
        <w:tc>
          <w:tcPr>
            <w:tcW w:w="3717" w:type="dxa"/>
          </w:tcPr>
          <w:p w:rsidR="002729DA" w:rsidRDefault="002729DA" w:rsidP="00C32C33">
            <w:r>
              <w:t>Основные направления налоговой политики города Бородино;</w:t>
            </w:r>
          </w:p>
          <w:p w:rsidR="002729DA" w:rsidRPr="002A2417" w:rsidRDefault="002729DA" w:rsidP="00C32C33">
            <w:r>
              <w:t xml:space="preserve">Оценка потерь от предоставления налоговых льгот на текущий финансовый год и прогноз на очередной финансовый </w:t>
            </w:r>
            <w:proofErr w:type="gramStart"/>
            <w:r>
              <w:t>год</w:t>
            </w:r>
            <w:proofErr w:type="gramEnd"/>
            <w:r>
              <w:t xml:space="preserve"> и плановый период </w:t>
            </w:r>
          </w:p>
        </w:tc>
        <w:tc>
          <w:tcPr>
            <w:tcW w:w="1811" w:type="dxa"/>
          </w:tcPr>
          <w:p w:rsidR="002729DA" w:rsidRDefault="002729DA" w:rsidP="00723A48">
            <w:r>
              <w:t xml:space="preserve">До </w:t>
            </w:r>
            <w:r w:rsidR="00723A48">
              <w:t>10</w:t>
            </w:r>
            <w:r>
              <w:t xml:space="preserve"> ноября</w:t>
            </w:r>
          </w:p>
        </w:tc>
        <w:tc>
          <w:tcPr>
            <w:tcW w:w="2126" w:type="dxa"/>
            <w:shd w:val="clear" w:color="auto" w:fill="auto"/>
          </w:tcPr>
          <w:p w:rsidR="002729DA" w:rsidRDefault="002729DA" w:rsidP="00C32C33">
            <w:r>
              <w:t>Администрация города Бородино (Главе города);</w:t>
            </w:r>
          </w:p>
          <w:p w:rsidR="002729DA" w:rsidRPr="00C46220" w:rsidRDefault="002729DA" w:rsidP="00C32C33"/>
        </w:tc>
      </w:tr>
      <w:tr w:rsidR="002729DA" w:rsidRPr="00CA13B7" w:rsidTr="00723A48">
        <w:trPr>
          <w:trHeight w:val="452"/>
        </w:trPr>
        <w:tc>
          <w:tcPr>
            <w:tcW w:w="540" w:type="dxa"/>
          </w:tcPr>
          <w:p w:rsidR="002729DA" w:rsidRDefault="002729DA" w:rsidP="00C32C33">
            <w:r>
              <w:t>23.</w:t>
            </w:r>
          </w:p>
        </w:tc>
        <w:tc>
          <w:tcPr>
            <w:tcW w:w="2143" w:type="dxa"/>
          </w:tcPr>
          <w:p w:rsidR="002729DA" w:rsidRDefault="002729DA" w:rsidP="00C32C33">
            <w:r>
              <w:t xml:space="preserve">Финансовое управление </w:t>
            </w:r>
          </w:p>
        </w:tc>
        <w:tc>
          <w:tcPr>
            <w:tcW w:w="3717" w:type="dxa"/>
          </w:tcPr>
          <w:p w:rsidR="002729DA" w:rsidRDefault="002729DA" w:rsidP="00C32C33">
            <w:r>
              <w:t>Основные направления бюджетной политики;</w:t>
            </w:r>
          </w:p>
          <w:p w:rsidR="002729DA" w:rsidRDefault="002729DA" w:rsidP="00C32C33">
            <w:r>
              <w:t>Оценка ожидаемого исполнения  бюджета за текущий финансовый год;</w:t>
            </w:r>
          </w:p>
          <w:p w:rsidR="002729DA" w:rsidRPr="00C46220" w:rsidRDefault="002729DA" w:rsidP="00C32C33">
            <w:r>
              <w:t xml:space="preserve">Прогноз основных характеристик бюджета </w:t>
            </w:r>
          </w:p>
        </w:tc>
        <w:tc>
          <w:tcPr>
            <w:tcW w:w="1811" w:type="dxa"/>
          </w:tcPr>
          <w:p w:rsidR="002729DA" w:rsidRDefault="002729DA" w:rsidP="00723A48">
            <w:r>
              <w:t xml:space="preserve">До </w:t>
            </w:r>
            <w:r w:rsidR="00723A48">
              <w:t>10</w:t>
            </w:r>
            <w:r>
              <w:t xml:space="preserve"> ноября</w:t>
            </w:r>
          </w:p>
        </w:tc>
        <w:tc>
          <w:tcPr>
            <w:tcW w:w="2126" w:type="dxa"/>
            <w:shd w:val="clear" w:color="auto" w:fill="auto"/>
          </w:tcPr>
          <w:p w:rsidR="002729DA" w:rsidRDefault="002729DA" w:rsidP="00C32C33">
            <w:r>
              <w:t>Администрация города Бородино (Главе города);</w:t>
            </w:r>
          </w:p>
          <w:p w:rsidR="002729DA" w:rsidRPr="00C46220" w:rsidRDefault="002729DA" w:rsidP="00C32C33"/>
        </w:tc>
      </w:tr>
      <w:tr w:rsidR="002729DA" w:rsidRPr="00CA13B7" w:rsidTr="00723A48">
        <w:trPr>
          <w:trHeight w:val="960"/>
        </w:trPr>
        <w:tc>
          <w:tcPr>
            <w:tcW w:w="540" w:type="dxa"/>
          </w:tcPr>
          <w:p w:rsidR="002729DA" w:rsidRDefault="002729DA" w:rsidP="00C32C33">
            <w:r>
              <w:t>24.</w:t>
            </w:r>
          </w:p>
        </w:tc>
        <w:tc>
          <w:tcPr>
            <w:tcW w:w="2143" w:type="dxa"/>
          </w:tcPr>
          <w:p w:rsidR="002729DA" w:rsidRPr="002079E6" w:rsidRDefault="002729DA" w:rsidP="00C32C33">
            <w:r>
              <w:t xml:space="preserve">Финансовое управление </w:t>
            </w:r>
          </w:p>
        </w:tc>
        <w:tc>
          <w:tcPr>
            <w:tcW w:w="3717" w:type="dxa"/>
          </w:tcPr>
          <w:p w:rsidR="002729DA" w:rsidRPr="00CA13B7" w:rsidRDefault="002729DA" w:rsidP="00C32C33">
            <w:r>
              <w:t xml:space="preserve">Формирование </w:t>
            </w:r>
            <w:r w:rsidRPr="00953A9F">
              <w:t>бюджетного послания</w:t>
            </w:r>
            <w:r>
              <w:t xml:space="preserve"> на очередной финансовый год и плановый период </w:t>
            </w:r>
          </w:p>
        </w:tc>
        <w:tc>
          <w:tcPr>
            <w:tcW w:w="1811" w:type="dxa"/>
          </w:tcPr>
          <w:p w:rsidR="002729DA" w:rsidRDefault="002729DA" w:rsidP="00723A48">
            <w:r>
              <w:t>До 1</w:t>
            </w:r>
            <w:r w:rsidR="00723A48">
              <w:t>7</w:t>
            </w:r>
            <w:r>
              <w:t xml:space="preserve"> ноября</w:t>
            </w:r>
          </w:p>
        </w:tc>
        <w:tc>
          <w:tcPr>
            <w:tcW w:w="2126" w:type="dxa"/>
            <w:shd w:val="clear" w:color="auto" w:fill="auto"/>
          </w:tcPr>
          <w:p w:rsidR="002729DA" w:rsidRPr="002079E6" w:rsidRDefault="002729DA" w:rsidP="00C32C33">
            <w:r w:rsidRPr="003D2A6E">
              <w:t>Администрация города Бородино (</w:t>
            </w:r>
            <w:r>
              <w:t>Г</w:t>
            </w:r>
            <w:r w:rsidRPr="003D2A6E">
              <w:t>лаве города);</w:t>
            </w:r>
          </w:p>
        </w:tc>
      </w:tr>
      <w:tr w:rsidR="002729DA" w:rsidRPr="00CA13B7" w:rsidTr="00723A48">
        <w:trPr>
          <w:trHeight w:val="960"/>
        </w:trPr>
        <w:tc>
          <w:tcPr>
            <w:tcW w:w="540" w:type="dxa"/>
          </w:tcPr>
          <w:p w:rsidR="002729DA" w:rsidRDefault="002729DA" w:rsidP="00C32C33">
            <w:r>
              <w:t>25.</w:t>
            </w:r>
          </w:p>
        </w:tc>
        <w:tc>
          <w:tcPr>
            <w:tcW w:w="2143" w:type="dxa"/>
          </w:tcPr>
          <w:p w:rsidR="002729DA" w:rsidRDefault="002729DA" w:rsidP="00C32C33">
            <w:r w:rsidRPr="003D2A6E">
              <w:t>Администрация города Бородино</w:t>
            </w:r>
          </w:p>
        </w:tc>
        <w:tc>
          <w:tcPr>
            <w:tcW w:w="3717" w:type="dxa"/>
          </w:tcPr>
          <w:p w:rsidR="002729DA" w:rsidRPr="00953A9F" w:rsidRDefault="002729DA" w:rsidP="00C32C33">
            <w:r>
              <w:t>Предоставление бюджетного послания на очередной финансовый год и плановый период (с приложением документов, входящих в состав бюджетного послания в рамках бюджетного законодательства)</w:t>
            </w:r>
          </w:p>
        </w:tc>
        <w:tc>
          <w:tcPr>
            <w:tcW w:w="1811" w:type="dxa"/>
          </w:tcPr>
          <w:p w:rsidR="002729DA" w:rsidRDefault="00723A48" w:rsidP="00C32C33">
            <w:r>
              <w:t>20</w:t>
            </w:r>
            <w:r w:rsidR="002729DA">
              <w:t xml:space="preserve"> ноября</w:t>
            </w:r>
          </w:p>
        </w:tc>
        <w:tc>
          <w:tcPr>
            <w:tcW w:w="2126" w:type="dxa"/>
            <w:shd w:val="clear" w:color="auto" w:fill="auto"/>
          </w:tcPr>
          <w:p w:rsidR="002729DA" w:rsidRPr="003D2A6E" w:rsidRDefault="002729DA" w:rsidP="00C32C33">
            <w:r>
              <w:t>Бородинский городской Совет депутатов</w:t>
            </w:r>
          </w:p>
        </w:tc>
      </w:tr>
    </w:tbl>
    <w:p w:rsidR="002729DA" w:rsidRDefault="002729DA"/>
    <w:sectPr w:rsidR="002729DA" w:rsidSect="00723A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364"/>
    <w:multiLevelType w:val="multilevel"/>
    <w:tmpl w:val="04B61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701FC6"/>
    <w:multiLevelType w:val="hybridMultilevel"/>
    <w:tmpl w:val="2F3A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25"/>
    <w:rsid w:val="000062D8"/>
    <w:rsid w:val="00013D22"/>
    <w:rsid w:val="0004356D"/>
    <w:rsid w:val="00073B8B"/>
    <w:rsid w:val="00121782"/>
    <w:rsid w:val="00142BD0"/>
    <w:rsid w:val="0017614E"/>
    <w:rsid w:val="001C4D71"/>
    <w:rsid w:val="001E0346"/>
    <w:rsid w:val="00270F15"/>
    <w:rsid w:val="002729DA"/>
    <w:rsid w:val="0027648F"/>
    <w:rsid w:val="00327609"/>
    <w:rsid w:val="0036748B"/>
    <w:rsid w:val="003850A5"/>
    <w:rsid w:val="004573D6"/>
    <w:rsid w:val="00465F25"/>
    <w:rsid w:val="0049540E"/>
    <w:rsid w:val="004A34D6"/>
    <w:rsid w:val="004A3586"/>
    <w:rsid w:val="004D2F4C"/>
    <w:rsid w:val="004D50E6"/>
    <w:rsid w:val="00520FEC"/>
    <w:rsid w:val="00587FDD"/>
    <w:rsid w:val="00601584"/>
    <w:rsid w:val="00602062"/>
    <w:rsid w:val="00633DF5"/>
    <w:rsid w:val="00636779"/>
    <w:rsid w:val="00660D52"/>
    <w:rsid w:val="0067548C"/>
    <w:rsid w:val="0068191B"/>
    <w:rsid w:val="00723A48"/>
    <w:rsid w:val="007E03EA"/>
    <w:rsid w:val="00806CF8"/>
    <w:rsid w:val="008304ED"/>
    <w:rsid w:val="00842F89"/>
    <w:rsid w:val="00860AD5"/>
    <w:rsid w:val="00894B37"/>
    <w:rsid w:val="00906B5C"/>
    <w:rsid w:val="0094429D"/>
    <w:rsid w:val="0097256D"/>
    <w:rsid w:val="009C0708"/>
    <w:rsid w:val="00A20479"/>
    <w:rsid w:val="00AC3273"/>
    <w:rsid w:val="00B92484"/>
    <w:rsid w:val="00BB4584"/>
    <w:rsid w:val="00BE3F9E"/>
    <w:rsid w:val="00BF22EF"/>
    <w:rsid w:val="00C37506"/>
    <w:rsid w:val="00C52B1F"/>
    <w:rsid w:val="00C80AC7"/>
    <w:rsid w:val="00CB65F8"/>
    <w:rsid w:val="00CD5A01"/>
    <w:rsid w:val="00CE1EE2"/>
    <w:rsid w:val="00D13376"/>
    <w:rsid w:val="00D157E9"/>
    <w:rsid w:val="00D61B3F"/>
    <w:rsid w:val="00DF3E81"/>
    <w:rsid w:val="00EB5EBC"/>
    <w:rsid w:val="00EC1BFF"/>
    <w:rsid w:val="00EE4B00"/>
    <w:rsid w:val="00EF5EB4"/>
    <w:rsid w:val="00F406EE"/>
    <w:rsid w:val="00F7503B"/>
    <w:rsid w:val="00F824EF"/>
    <w:rsid w:val="00F87E5E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Admin</cp:lastModifiedBy>
  <cp:revision>4</cp:revision>
  <dcterms:created xsi:type="dcterms:W3CDTF">2015-11-06T08:28:00Z</dcterms:created>
  <dcterms:modified xsi:type="dcterms:W3CDTF">2015-11-06T08:37:00Z</dcterms:modified>
</cp:coreProperties>
</file>