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43B" w:rsidRDefault="00CC343B" w:rsidP="00CC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ВВЕДЕНА УГОЛОВНАЯ ОТВЕТСТЕННОСТЬ ЗА ФЕЙКИ О ВООРУЖЕННЫХ СИЛАХ РОССИИ</w:t>
      </w:r>
    </w:p>
    <w:p w:rsidR="00CC343B" w:rsidRDefault="00CC343B" w:rsidP="00CC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5A6" w:rsidRDefault="009775A6" w:rsidP="00CC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актуальных событий, происходящих</w:t>
      </w:r>
      <w:r w:rsidR="002E0EA2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в мире и внутри Российской Федерации, Федеральным законом от 04.03.20222 № 32-ФЗ введены новые статьи в Уголовный Кодекс Российской Федерации</w:t>
      </w:r>
      <w:r w:rsidRPr="009775A6">
        <w:rPr>
          <w:rFonts w:ascii="Times New Roman" w:hAnsi="Times New Roman" w:cs="Times New Roman"/>
          <w:sz w:val="28"/>
          <w:szCs w:val="28"/>
        </w:rPr>
        <w:t>:</w:t>
      </w:r>
    </w:p>
    <w:p w:rsidR="009775A6" w:rsidRDefault="009775A6" w:rsidP="00CC343B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207.3 УК РФ – публичное распространение под видом достоверных сообщений заведомо ложной информации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безопасности. Санкция за такое преступление может доходить до 15 лет лишения свободы.</w:t>
      </w:r>
    </w:p>
    <w:p w:rsidR="00E8700E" w:rsidRDefault="009775A6" w:rsidP="00CC343B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280.3 УК РФ – действия направленные на дискредитацию использования Вооруженных сил РФ, в том числ</w:t>
      </w:r>
      <w:r w:rsidR="00E8700E">
        <w:rPr>
          <w:rFonts w:ascii="Times New Roman" w:hAnsi="Times New Roman" w:cs="Times New Roman"/>
          <w:sz w:val="28"/>
          <w:szCs w:val="28"/>
        </w:rPr>
        <w:t>е публичные призывы к воспрепятствованию их использования, совершенные лицом, ранее привлеченным за такие действия к административной ответственности. Санкция за такое преступление может предусматривает до 5 лет лишения свободы.</w:t>
      </w:r>
    </w:p>
    <w:p w:rsidR="00E8700E" w:rsidRDefault="00E8700E" w:rsidP="00CC343B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284.2 УК РФ – призывы к введению санкций в отношении Российской Федерации, совершенные лицом, ранее привлеченным за такие действия к административной ответственности. Максимальная санкция за такое преступление – лишение свободы до 3 лет.</w:t>
      </w:r>
    </w:p>
    <w:p w:rsidR="00E8700E" w:rsidRPr="00E8700E" w:rsidRDefault="00CC343B" w:rsidP="00CC343B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E8700E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04.03.2022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E8700E">
        <w:rPr>
          <w:rFonts w:ascii="Times New Roman" w:hAnsi="Times New Roman" w:cs="Times New Roman"/>
          <w:sz w:val="28"/>
          <w:szCs w:val="28"/>
        </w:rPr>
        <w:t xml:space="preserve"> № 31-ФЗ внесены изменения в Кодекс Российской Федерации об административных правонарушениях</w:t>
      </w:r>
      <w:r w:rsidR="00E8700E" w:rsidRPr="00E8700E">
        <w:rPr>
          <w:rFonts w:ascii="Times New Roman" w:hAnsi="Times New Roman" w:cs="Times New Roman"/>
          <w:sz w:val="28"/>
          <w:szCs w:val="28"/>
        </w:rPr>
        <w:t>:</w:t>
      </w:r>
    </w:p>
    <w:p w:rsidR="00E8700E" w:rsidRDefault="00E8700E" w:rsidP="00CC343B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введена ст. 20.3.3 КоАП РФ, предусматривающая административную ответственность за публичные действия, направленные на дискредитацию использования Вооруженных сил РФ, в том числе к воспрепятствованию их использованию. Максимальной наказание предусмотрено в виде штрафа</w:t>
      </w:r>
      <w:r w:rsidRPr="00E8700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для граждан до 100 000 рублей, должностных лиц – до 300 000 рублей, юридических лиц – до 1 миллиона рублей.</w:t>
      </w:r>
    </w:p>
    <w:p w:rsidR="00E8700E" w:rsidRPr="00E8700E" w:rsidRDefault="00E8700E" w:rsidP="00CC343B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введена ст. 20.3.4 КоАП РФ, предусматривающая административную ответственность за призывы к ведению санкций в отношении Российской Федерации. Максимальной наказание в виде штрафа предусмотрено для граждан до 50 000 рублей, должностных лиц – до 200 000 рублей, юридических лиц – до 500 000 рублей.</w:t>
      </w:r>
    </w:p>
    <w:p w:rsidR="009775A6" w:rsidRDefault="009775A6" w:rsidP="00CC343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C343B" w:rsidRDefault="00CC343B" w:rsidP="00CC343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775A6" w:rsidRDefault="00CC343B" w:rsidP="0074727C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города</w:t>
      </w:r>
    </w:p>
    <w:p w:rsidR="00CC343B" w:rsidRDefault="00CC343B" w:rsidP="0074727C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C343B" w:rsidRPr="009775A6" w:rsidRDefault="00CC343B" w:rsidP="00CC343B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Е.А. Потаенков</w:t>
      </w:r>
    </w:p>
    <w:sectPr w:rsidR="00CC343B" w:rsidRPr="009775A6" w:rsidSect="00CC343B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E15" w:rsidRDefault="00E25E15" w:rsidP="00B123E0">
      <w:pPr>
        <w:spacing w:after="0" w:line="240" w:lineRule="auto"/>
      </w:pPr>
      <w:r>
        <w:separator/>
      </w:r>
    </w:p>
  </w:endnote>
  <w:endnote w:type="continuationSeparator" w:id="0">
    <w:p w:rsidR="00E25E15" w:rsidRDefault="00E25E15" w:rsidP="00B1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E15" w:rsidRDefault="00E25E15" w:rsidP="00B123E0">
      <w:pPr>
        <w:spacing w:after="0" w:line="240" w:lineRule="auto"/>
      </w:pPr>
      <w:r>
        <w:separator/>
      </w:r>
    </w:p>
  </w:footnote>
  <w:footnote w:type="continuationSeparator" w:id="0">
    <w:p w:rsidR="00E25E15" w:rsidRDefault="00E25E15" w:rsidP="00B1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074497"/>
      <w:docPartObj>
        <w:docPartGallery w:val="Page Numbers (Top of Page)"/>
        <w:docPartUnique/>
      </w:docPartObj>
    </w:sdtPr>
    <w:sdtEndPr/>
    <w:sdtContent>
      <w:p w:rsidR="00B123E0" w:rsidRDefault="00B123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423">
          <w:rPr>
            <w:noProof/>
          </w:rPr>
          <w:t>2</w:t>
        </w:r>
        <w:r>
          <w:fldChar w:fldCharType="end"/>
        </w:r>
      </w:p>
    </w:sdtContent>
  </w:sdt>
  <w:p w:rsidR="00B123E0" w:rsidRDefault="00B123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75218"/>
    <w:multiLevelType w:val="hybridMultilevel"/>
    <w:tmpl w:val="42BC811E"/>
    <w:lvl w:ilvl="0" w:tplc="C6147EC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8572826"/>
    <w:multiLevelType w:val="hybridMultilevel"/>
    <w:tmpl w:val="870EA106"/>
    <w:lvl w:ilvl="0" w:tplc="F4447CF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C172F14"/>
    <w:multiLevelType w:val="hybridMultilevel"/>
    <w:tmpl w:val="27544E9E"/>
    <w:lvl w:ilvl="0" w:tplc="5BF0990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70"/>
    <w:rsid w:val="00065E3C"/>
    <w:rsid w:val="00110897"/>
    <w:rsid w:val="00141C79"/>
    <w:rsid w:val="002E0EA2"/>
    <w:rsid w:val="00307C9A"/>
    <w:rsid w:val="00315E92"/>
    <w:rsid w:val="003761E8"/>
    <w:rsid w:val="004314A1"/>
    <w:rsid w:val="004A4541"/>
    <w:rsid w:val="00533F6C"/>
    <w:rsid w:val="005A6E26"/>
    <w:rsid w:val="00626611"/>
    <w:rsid w:val="00665BCD"/>
    <w:rsid w:val="0074727C"/>
    <w:rsid w:val="00773423"/>
    <w:rsid w:val="008B2341"/>
    <w:rsid w:val="008B2870"/>
    <w:rsid w:val="00911FB4"/>
    <w:rsid w:val="00946A3D"/>
    <w:rsid w:val="009775A6"/>
    <w:rsid w:val="00A62726"/>
    <w:rsid w:val="00AB0247"/>
    <w:rsid w:val="00B123E0"/>
    <w:rsid w:val="00B559EB"/>
    <w:rsid w:val="00BA4FD3"/>
    <w:rsid w:val="00C750AD"/>
    <w:rsid w:val="00CC343B"/>
    <w:rsid w:val="00CD0F24"/>
    <w:rsid w:val="00CF2B13"/>
    <w:rsid w:val="00D03B47"/>
    <w:rsid w:val="00DC3E62"/>
    <w:rsid w:val="00E13F24"/>
    <w:rsid w:val="00E25E15"/>
    <w:rsid w:val="00E36A0A"/>
    <w:rsid w:val="00E52E90"/>
    <w:rsid w:val="00E67B40"/>
    <w:rsid w:val="00E8700E"/>
    <w:rsid w:val="00E97372"/>
    <w:rsid w:val="00F8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AF27"/>
  <w15:chartTrackingRefBased/>
  <w15:docId w15:val="{DFADDA9C-93F3-44A4-B720-A2360D89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34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3E0"/>
  </w:style>
  <w:style w:type="paragraph" w:styleId="a7">
    <w:name w:val="footer"/>
    <w:basedOn w:val="a"/>
    <w:link w:val="a8"/>
    <w:uiPriority w:val="99"/>
    <w:unhideWhenUsed/>
    <w:rsid w:val="00B1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3E0"/>
  </w:style>
  <w:style w:type="paragraph" w:styleId="a9">
    <w:name w:val="List Paragraph"/>
    <w:basedOn w:val="a"/>
    <w:uiPriority w:val="34"/>
    <w:qFormat/>
    <w:rsid w:val="00E1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Потаенков Евгений Алексеевич</cp:lastModifiedBy>
  <cp:revision>2</cp:revision>
  <cp:lastPrinted>2018-05-27T09:32:00Z</cp:lastPrinted>
  <dcterms:created xsi:type="dcterms:W3CDTF">2022-03-09T09:40:00Z</dcterms:created>
  <dcterms:modified xsi:type="dcterms:W3CDTF">2022-03-09T09:40:00Z</dcterms:modified>
</cp:coreProperties>
</file>