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CA3E" w14:textId="34E6CBAC" w:rsidR="00F63D09" w:rsidRDefault="00F63D09" w:rsidP="00F63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ПРОДАЖУ НЕСО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ВЕРШЕННОЛЕТНИМ ТАБАЧНОЙ ПРОДУКЦИИ И ГАЗОСОДЕРЖАЩИХ ТОВАРОВ</w:t>
      </w:r>
    </w:p>
    <w:p w14:paraId="587FAB98" w14:textId="77777777" w:rsidR="00F63D09" w:rsidRPr="00F63D09" w:rsidRDefault="00F63D09" w:rsidP="00F63D0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CA9966" w14:textId="6A0166A5" w:rsidR="00F63D09" w:rsidRPr="00F63D09" w:rsidRDefault="00F63D09" w:rsidP="00F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9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3D09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63D09">
        <w:rPr>
          <w:rFonts w:ascii="Times New Roman" w:hAnsi="Times New Roman" w:cs="Times New Roman"/>
          <w:sz w:val="28"/>
          <w:szCs w:val="28"/>
        </w:rPr>
        <w:t xml:space="preserve"> от 03.02.2025 № 1-ФЗ «О внесении изменений в Кодекс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F63D09">
        <w:rPr>
          <w:rFonts w:ascii="Times New Roman" w:hAnsi="Times New Roman" w:cs="Times New Roman"/>
          <w:sz w:val="28"/>
          <w:szCs w:val="28"/>
        </w:rPr>
        <w:t>об административных правонарушениях»</w:t>
      </w:r>
      <w:r>
        <w:rPr>
          <w:rFonts w:ascii="Times New Roman" w:hAnsi="Times New Roman" w:cs="Times New Roman"/>
          <w:sz w:val="28"/>
          <w:szCs w:val="28"/>
        </w:rPr>
        <w:t>, вступившим в силу с 14.0</w:t>
      </w:r>
      <w:r w:rsidRPr="00F63D09">
        <w:rPr>
          <w:rFonts w:ascii="Times New Roman" w:hAnsi="Times New Roman" w:cs="Times New Roman"/>
          <w:sz w:val="28"/>
          <w:szCs w:val="28"/>
        </w:rPr>
        <w:t>2.2025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F63D09">
        <w:rPr>
          <w:rFonts w:ascii="Times New Roman" w:hAnsi="Times New Roman" w:cs="Times New Roman"/>
          <w:sz w:val="28"/>
          <w:szCs w:val="28"/>
        </w:rPr>
        <w:t>величены размеры штрафов за продажу несовершеннолетним табачной продукции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80DD02" w14:textId="2BD09A46" w:rsidR="00F63D09" w:rsidRPr="00F63D09" w:rsidRDefault="00F63D09" w:rsidP="00F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9">
        <w:rPr>
          <w:rFonts w:ascii="Times New Roman" w:hAnsi="Times New Roman" w:cs="Times New Roman"/>
          <w:sz w:val="28"/>
          <w:szCs w:val="28"/>
        </w:rPr>
        <w:t>Продажа несовершеннолетнему табачной продукции, табачных изделий,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 xml:space="preserve"> продукции или сырья для их производства, кальянов, устройств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 xml:space="preserve">потребления 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 xml:space="preserve"> продукции, если это действие не содержит признаков 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уголовнонаказуемого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 xml:space="preserve"> деяния, повлечет наложение административного штрафа на граждан в размере от 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тысяч до 300 тысяч рублей (ранее 40-60 тыс. руб.); на должностных лиц - от 500 тысяч до 700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рублей (ранее 150-300 тыс. руб.); на юридических лиц - от 1 миллиона 500 тысяч до 2 миллионов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рублей (ранее 400-600 тыс. руб.).</w:t>
      </w:r>
    </w:p>
    <w:p w14:paraId="16137DBC" w14:textId="60EFA4AE" w:rsidR="00F63D09" w:rsidRPr="00F63D09" w:rsidRDefault="00F63D09" w:rsidP="00F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9">
        <w:rPr>
          <w:rFonts w:ascii="Times New Roman" w:hAnsi="Times New Roman" w:cs="Times New Roman"/>
          <w:sz w:val="28"/>
          <w:szCs w:val="28"/>
        </w:rPr>
        <w:t xml:space="preserve">Оптовая или розничная продажа 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насвая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 xml:space="preserve">, пищевой 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 xml:space="preserve"> продукции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 xml:space="preserve"> продукции, предназначенной для жевания, сосания или нюханья, табака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сосательного (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>), за исключением случаев, предусмотренных частью 3 статьи 14.53 КоАП РФ,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предусматривается наказание в виде штрафа для граждан в размере от 150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тысяч до 200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рублей (ранее 15-20 тыс. руб.); для должностных лиц - от 300 тысяч до 500 тысяч рублей (ранее 30-50 тыс. руб.); для юрлиц - от 1 миллиона до 1 миллиона 500 тысяч рублей (ранее 100-150 тыс. руб.).</w:t>
      </w:r>
    </w:p>
    <w:p w14:paraId="2EBD1B8D" w14:textId="21630932" w:rsidR="00F63D09" w:rsidRPr="00F63D09" w:rsidRDefault="00F63D09" w:rsidP="00F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9">
        <w:rPr>
          <w:rFonts w:ascii="Times New Roman" w:hAnsi="Times New Roman" w:cs="Times New Roman"/>
          <w:sz w:val="28"/>
          <w:szCs w:val="28"/>
        </w:rPr>
        <w:t>Кроме того, несоблюдение ограничений и (или) нарушение запретов в сфере розничной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 xml:space="preserve">торговли табачными изделиями, табачной продукцией, 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 xml:space="preserve"> продукцией и сырьем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 xml:space="preserve">для их производства, кальянами, устройствами для потребления </w:t>
      </w:r>
      <w:proofErr w:type="spellStart"/>
      <w:r w:rsidRPr="00F63D09">
        <w:rPr>
          <w:rFonts w:ascii="Times New Roman" w:hAnsi="Times New Roman" w:cs="Times New Roman"/>
          <w:sz w:val="28"/>
          <w:szCs w:val="28"/>
        </w:rPr>
        <w:t>никотинсодержащей</w:t>
      </w:r>
      <w:proofErr w:type="spellEnd"/>
      <w:r w:rsidRPr="00F63D09">
        <w:rPr>
          <w:rFonts w:ascii="Times New Roman" w:hAnsi="Times New Roman" w:cs="Times New Roman"/>
          <w:sz w:val="28"/>
          <w:szCs w:val="28"/>
        </w:rPr>
        <w:t xml:space="preserve"> продукции,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исключением случаев, предусмотренных частью 4 статьи 15.12 КоАП РФ, повлечет наложение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штрафа на граждан в размере от 10 тысяч до 20 тысяч рублей (ранее 2-3 тыс. руб.); на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лиц - от 30 тысяч до 50 тысяч рублей ранее 5-10 тыс. руб.); на юрлиц - от 90 тысяч до 120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рублей (ранее 30-50 тыс. руб.). Также введена ответственность за повторное совершение данного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правонарушения.</w:t>
      </w:r>
    </w:p>
    <w:p w14:paraId="7BC67970" w14:textId="5DFA64FF" w:rsidR="00F63D09" w:rsidRPr="00F63D09" w:rsidRDefault="00F63D09" w:rsidP="00F63D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1 сентября 2025 года устанавливается административная ответственность за продажу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несовершеннолетним потенциально опасных газосодержащих товаров бытового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назначения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47D3B6" w14:textId="7B43F444" w:rsidR="00F63D09" w:rsidRPr="00F63D09" w:rsidRDefault="00F63D09" w:rsidP="00F63D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D09">
        <w:rPr>
          <w:rFonts w:ascii="Times New Roman" w:hAnsi="Times New Roman" w:cs="Times New Roman"/>
          <w:sz w:val="28"/>
          <w:szCs w:val="28"/>
        </w:rPr>
        <w:t>Правонарушение повлечет наложение административного штрафа на граждан в размере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двухсот тысяч до трехсот тысяч рублей; на должностных лиц - от пятисот тысяч до семисот тысяч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3D09">
        <w:rPr>
          <w:rFonts w:ascii="Times New Roman" w:hAnsi="Times New Roman" w:cs="Times New Roman"/>
          <w:sz w:val="28"/>
          <w:szCs w:val="28"/>
        </w:rPr>
        <w:t>рублей; на юридических лиц - от одного миллиона пятисот тысяч до двух миллионов рублей.</w:t>
      </w:r>
    </w:p>
    <w:p w14:paraId="325117C0" w14:textId="607A59C9" w:rsidR="00636FC9" w:rsidRPr="00636FC9" w:rsidRDefault="00F63D09" w:rsidP="00F63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3D09">
        <w:rPr>
          <w:rFonts w:ascii="Times New Roman" w:hAnsi="Times New Roman" w:cs="Times New Roman"/>
          <w:sz w:val="28"/>
          <w:szCs w:val="28"/>
        </w:rPr>
        <w:t>Перечень таких товаров установит Правительство РФ.</w:t>
      </w:r>
      <w:r w:rsidRPr="00F63D09">
        <w:rPr>
          <w:rFonts w:ascii="Times New Roman" w:hAnsi="Times New Roman" w:cs="Times New Roman"/>
          <w:sz w:val="28"/>
          <w:szCs w:val="28"/>
        </w:rPr>
        <w:cr/>
      </w:r>
    </w:p>
    <w:p w14:paraId="015ABD4E" w14:textId="424A65E3" w:rsidR="00555F40" w:rsidRDefault="00636FC9" w:rsidP="009A74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Помощник прокурора                                                                         Д.Л. Грачева</w:t>
      </w:r>
    </w:p>
    <w:p w14:paraId="41B463B8" w14:textId="4062639C" w:rsidR="00555F40" w:rsidRDefault="00555F40" w:rsidP="009A7438">
      <w:pPr>
        <w:rPr>
          <w:rFonts w:ascii="Times New Roman" w:hAnsi="Times New Roman" w:cs="Times New Roman"/>
          <w:sz w:val="28"/>
          <w:szCs w:val="28"/>
        </w:rPr>
      </w:pPr>
    </w:p>
    <w:p w14:paraId="19942261" w14:textId="77777777" w:rsidR="00555F40" w:rsidRPr="009A7438" w:rsidRDefault="00555F40" w:rsidP="009A7438">
      <w:pPr>
        <w:rPr>
          <w:rFonts w:ascii="Times New Roman" w:hAnsi="Times New Roman" w:cs="Times New Roman"/>
          <w:sz w:val="28"/>
          <w:szCs w:val="28"/>
        </w:rPr>
      </w:pPr>
    </w:p>
    <w:sectPr w:rsidR="00555F40" w:rsidRPr="009A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12A"/>
    <w:rsid w:val="000152F7"/>
    <w:rsid w:val="000157F2"/>
    <w:rsid w:val="00162CA9"/>
    <w:rsid w:val="00170C80"/>
    <w:rsid w:val="0018612A"/>
    <w:rsid w:val="002F06F8"/>
    <w:rsid w:val="00555F40"/>
    <w:rsid w:val="00636FC9"/>
    <w:rsid w:val="00871068"/>
    <w:rsid w:val="008A19B4"/>
    <w:rsid w:val="00941097"/>
    <w:rsid w:val="00990B15"/>
    <w:rsid w:val="009A7438"/>
    <w:rsid w:val="00DC2420"/>
    <w:rsid w:val="00F6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D4984"/>
  <w15:chartTrackingRefBased/>
  <w15:docId w15:val="{DE657E14-D717-4628-B316-2488F36C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Дина Леонидовна</dc:creator>
  <cp:keywords/>
  <dc:description/>
  <cp:lastModifiedBy>Грачева Дина Леонидовна</cp:lastModifiedBy>
  <cp:revision>2</cp:revision>
  <cp:lastPrinted>2023-11-23T09:59:00Z</cp:lastPrinted>
  <dcterms:created xsi:type="dcterms:W3CDTF">2025-02-17T10:48:00Z</dcterms:created>
  <dcterms:modified xsi:type="dcterms:W3CDTF">2025-02-17T10:48:00Z</dcterms:modified>
</cp:coreProperties>
</file>