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F7F9F" w14:textId="1B654165" w:rsidR="00A429C8" w:rsidRDefault="00490C12" w:rsidP="00490C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C12">
        <w:rPr>
          <w:rFonts w:ascii="Times New Roman" w:hAnsi="Times New Roman" w:cs="Times New Roman"/>
          <w:b/>
          <w:sz w:val="28"/>
          <w:szCs w:val="28"/>
        </w:rPr>
        <w:t>ТРЕБОВАНИЕ ДЛЯ СОБСТВЕННИКОВ ЛЕГКОВЫХ АВТОМОБИЛЕЙ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90C12">
        <w:rPr>
          <w:rFonts w:ascii="Times New Roman" w:hAnsi="Times New Roman" w:cs="Times New Roman"/>
          <w:b/>
          <w:sz w:val="28"/>
          <w:szCs w:val="28"/>
        </w:rPr>
        <w:t>ХОДИТЬ ТЕХНИЧЕСКИЙ ОСМОТР ОТМЕНЕНО!</w:t>
      </w:r>
    </w:p>
    <w:p w14:paraId="38850C69" w14:textId="168A7CB0" w:rsidR="00490C12" w:rsidRDefault="00490C12" w:rsidP="0049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30.12.2021 вступил в силу Федеральный закон №494-ФЗ от 30.12.2021 «О внесении изменений в статью 15 Федерального закона «О техническом осмотре транспортных средств и внесении изменений в отдельные законодательные акты Российской Федерации и статью 15  Федерального закона «О государственной регистрации транспортных средств В  Российской Федерации и о внесении изменений в отдельные законодательные акты Российской Федерации».</w:t>
      </w:r>
    </w:p>
    <w:p w14:paraId="3F4D5602" w14:textId="335A1893" w:rsidR="00490C12" w:rsidRDefault="00490C12" w:rsidP="00490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изменениями л</w:t>
      </w:r>
      <w:r w:rsidRPr="00490C12">
        <w:rPr>
          <w:rFonts w:ascii="Times New Roman" w:hAnsi="Times New Roman" w:cs="Times New Roman"/>
          <w:sz w:val="28"/>
          <w:szCs w:val="28"/>
        </w:rPr>
        <w:t xml:space="preserve">егковые автомобили и </w:t>
      </w:r>
      <w:proofErr w:type="spellStart"/>
      <w:r w:rsidRPr="00490C12">
        <w:rPr>
          <w:rFonts w:ascii="Times New Roman" w:hAnsi="Times New Roman" w:cs="Times New Roman"/>
          <w:sz w:val="28"/>
          <w:szCs w:val="28"/>
        </w:rPr>
        <w:t>мототранспортные</w:t>
      </w:r>
      <w:proofErr w:type="spellEnd"/>
      <w:r w:rsidRPr="00490C12">
        <w:rPr>
          <w:rFonts w:ascii="Times New Roman" w:hAnsi="Times New Roman" w:cs="Times New Roman"/>
          <w:sz w:val="28"/>
          <w:szCs w:val="28"/>
        </w:rPr>
        <w:t xml:space="preserve"> средства, принадлежащие на праве собственности физическим лицам и используемые ими исключительно в личных целях, не связанных с иной деятельностью, в том числе с предоставлением услуг по перевозке пассажиров и багажа легковым такси, осуществлением перевозок пассажиров, использованием личного транспорта в служебных целях, не подлежат техническому осмотру, за исключением случаев, предусмотренных законодательством Российской Федерации, а также актами, составляющими право Евразийского экономического союза, по вопросу проверки выполнения требований к транспортным средствам, находящимся в эксплуатации, в случае внесения изменений в их конструкцию.</w:t>
      </w:r>
    </w:p>
    <w:p w14:paraId="226D93EC" w14:textId="60D09A60" w:rsid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7E1455" w14:textId="3ADEEBF4" w:rsid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0EB8D9" w14:textId="3F0C65C3" w:rsid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г. Бородино</w:t>
      </w:r>
    </w:p>
    <w:p w14:paraId="59A8B49E" w14:textId="3825F5E1" w:rsid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568278" w14:textId="26685F79" w:rsid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советник юстиции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Д.Л. Грачева</w:t>
      </w:r>
    </w:p>
    <w:p w14:paraId="23CE6D13" w14:textId="77777777" w:rsidR="00490C12" w:rsidRPr="00490C12" w:rsidRDefault="00490C12" w:rsidP="00490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90C12" w:rsidRPr="0049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E5C"/>
    <w:rsid w:val="00490C12"/>
    <w:rsid w:val="005F3E5C"/>
    <w:rsid w:val="00A4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B518"/>
  <w15:chartTrackingRefBased/>
  <w15:docId w15:val="{9A3083B5-82A4-48EA-A085-3F63F6AE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dcterms:created xsi:type="dcterms:W3CDTF">2022-02-18T09:22:00Z</dcterms:created>
  <dcterms:modified xsi:type="dcterms:W3CDTF">2022-02-18T09:22:00Z</dcterms:modified>
</cp:coreProperties>
</file>