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0F21" w14:textId="77777777" w:rsidR="008A135A" w:rsidRDefault="008A135A" w:rsidP="006B06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Снять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самозапрет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оформление кредитов </w:t>
      </w:r>
    </w:p>
    <w:p w14:paraId="50C2BF67" w14:textId="03C44C34" w:rsidR="006B0600" w:rsidRPr="006B0600" w:rsidRDefault="008A135A" w:rsidP="006B06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01.06.2025 стало сложнее</w:t>
      </w:r>
    </w:p>
    <w:p w14:paraId="5A35A058" w14:textId="15C79D93" w:rsidR="006B0600" w:rsidRPr="006B0600" w:rsidRDefault="006B0600" w:rsidP="006B06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93B5" w14:textId="77777777" w:rsidR="008A135A" w:rsidRDefault="008A135A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1C8657" w14:textId="5D43B8EE" w:rsidR="008A135A" w:rsidRDefault="008A135A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01.06.2025 вступили в силу изменения, внесенные в апреле в ч. 6 ст. 5.1 Закона о кредитных историях (Федеральный закон от 01.04.2025 № 41-ФЗ).</w:t>
      </w:r>
    </w:p>
    <w:p w14:paraId="0576497C" w14:textId="3F976D77" w:rsidR="008A135A" w:rsidRDefault="008A135A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Данной нормой в старой редакции закона было предусмотрено, что заявление о снятии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оформление кредитов может быть подано гражданином следующими способами:</w:t>
      </w:r>
    </w:p>
    <w:p w14:paraId="2F4F3F61" w14:textId="21424A62" w:rsidR="008A135A" w:rsidRDefault="008A135A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 – при представлении паспорта или иного документа, удостоверяющего личность;</w:t>
      </w:r>
    </w:p>
    <w:p w14:paraId="072C5FC1" w14:textId="69A1C823" w:rsidR="008A135A" w:rsidRDefault="008A135A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портале «Госуслуг» - </w:t>
      </w:r>
      <w:r w:rsidR="00AF27BB">
        <w:rPr>
          <w:rFonts w:ascii="Times New Roman" w:hAnsi="Times New Roman" w:cs="Times New Roman"/>
          <w:sz w:val="28"/>
          <w:szCs w:val="28"/>
        </w:rPr>
        <w:t>с подписанием заявления усиленной неквалифицированной электронной подписью;</w:t>
      </w:r>
    </w:p>
    <w:p w14:paraId="7E87E8F0" w14:textId="26C44CE8" w:rsidR="00AF27BB" w:rsidRDefault="00AF27BB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портале «Госуслуг» - с подписанием заявления усиленной квалифицированной электронной подписью.</w:t>
      </w:r>
    </w:p>
    <w:p w14:paraId="53C73087" w14:textId="3E1BDE7D" w:rsidR="00AF27BB" w:rsidRDefault="00AF27BB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июня второй из вышеперечисленных вариантов исключен.</w:t>
      </w:r>
    </w:p>
    <w:p w14:paraId="4E332884" w14:textId="7A910394" w:rsidR="00AF27BB" w:rsidRDefault="00AF27BB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указанной даты подача в электронной форме заявления о снятии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портале «Госуслуг» будет возможна только с использованием усиленной квалифицированной электронной подписи.</w:t>
      </w:r>
    </w:p>
    <w:p w14:paraId="2FFAD374" w14:textId="77777777" w:rsidR="008A135A" w:rsidRDefault="008A135A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F5F52" w14:textId="46257199" w:rsidR="006B7B0C" w:rsidRDefault="006B7B0C" w:rsidP="006B06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E17E5B" w14:textId="77777777" w:rsidR="006B7B0C" w:rsidRDefault="006B7B0C" w:rsidP="006B7B0C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1D13B" w14:textId="3D0E550C" w:rsidR="006B7B0C" w:rsidRPr="000C609D" w:rsidRDefault="006B7B0C" w:rsidP="006B7B0C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B0C">
        <w:rPr>
          <w:rFonts w:ascii="Times New Roman" w:hAnsi="Times New Roman" w:cs="Times New Roman"/>
          <w:sz w:val="28"/>
          <w:szCs w:val="28"/>
        </w:rPr>
        <w:t>Заместитель прокурора г. Бородино Трофимов Александр Александрович</w:t>
      </w:r>
    </w:p>
    <w:sectPr w:rsidR="006B7B0C" w:rsidRPr="000C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101FE"/>
    <w:multiLevelType w:val="hybridMultilevel"/>
    <w:tmpl w:val="D3BC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6E"/>
    <w:rsid w:val="000C151C"/>
    <w:rsid w:val="000C609D"/>
    <w:rsid w:val="002A2F6E"/>
    <w:rsid w:val="0046002B"/>
    <w:rsid w:val="006B0600"/>
    <w:rsid w:val="006B7B0C"/>
    <w:rsid w:val="008A135A"/>
    <w:rsid w:val="00A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4B90"/>
  <w15:chartTrackingRefBased/>
  <w15:docId w15:val="{E99382E2-0031-4817-B968-98D84D4F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 Александр Александрович</dc:creator>
  <cp:keywords/>
  <dc:description/>
  <cp:lastModifiedBy>Трофимов Александр Александрович</cp:lastModifiedBy>
  <cp:revision>5</cp:revision>
  <dcterms:created xsi:type="dcterms:W3CDTF">2025-03-03T04:09:00Z</dcterms:created>
  <dcterms:modified xsi:type="dcterms:W3CDTF">2025-06-23T01:41:00Z</dcterms:modified>
</cp:coreProperties>
</file>