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387D4D" w14:textId="2837A653" w:rsidR="0054729A" w:rsidRPr="00C0436B" w:rsidRDefault="0054729A" w:rsidP="00C0436B">
      <w:pPr>
        <w:jc w:val="center"/>
        <w:rPr>
          <w:rFonts w:ascii="Times New Roman" w:hAnsi="Times New Roman" w:cs="Times New Roman"/>
          <w:b/>
          <w:sz w:val="28"/>
          <w:szCs w:val="28"/>
        </w:rPr>
      </w:pPr>
      <w:r w:rsidRPr="00C0436B">
        <w:rPr>
          <w:rFonts w:ascii="Times New Roman" w:hAnsi="Times New Roman" w:cs="Times New Roman"/>
          <w:b/>
          <w:sz w:val="28"/>
          <w:szCs w:val="28"/>
        </w:rPr>
        <w:t>Налоговый кодекс РФ подвергся ряду нововведений.</w:t>
      </w:r>
    </w:p>
    <w:p w14:paraId="412D7B54" w14:textId="48C87D53" w:rsidR="0054729A" w:rsidRPr="00C0436B" w:rsidRDefault="0054729A" w:rsidP="00C0436B">
      <w:pPr>
        <w:spacing w:after="0"/>
        <w:ind w:firstLine="709"/>
        <w:jc w:val="both"/>
        <w:rPr>
          <w:rFonts w:ascii="Times New Roman" w:hAnsi="Times New Roman" w:cs="Times New Roman"/>
          <w:sz w:val="28"/>
          <w:szCs w:val="28"/>
        </w:rPr>
      </w:pPr>
      <w:r w:rsidRPr="00C0436B">
        <w:rPr>
          <w:rFonts w:ascii="Times New Roman" w:hAnsi="Times New Roman" w:cs="Times New Roman"/>
          <w:sz w:val="28"/>
          <w:szCs w:val="28"/>
        </w:rPr>
        <w:t xml:space="preserve">В соответствии с Приказом ФНС России от 29.09.2022 </w:t>
      </w:r>
      <w:r w:rsidR="00C0436B">
        <w:rPr>
          <w:rFonts w:ascii="Times New Roman" w:hAnsi="Times New Roman" w:cs="Times New Roman"/>
          <w:sz w:val="28"/>
          <w:szCs w:val="28"/>
        </w:rPr>
        <w:t>№</w:t>
      </w:r>
      <w:r w:rsidRPr="00C0436B">
        <w:rPr>
          <w:rFonts w:ascii="Times New Roman" w:hAnsi="Times New Roman" w:cs="Times New Roman"/>
          <w:sz w:val="28"/>
          <w:szCs w:val="28"/>
        </w:rPr>
        <w:t xml:space="preserve"> ЕД-7-11/878@, Приказом ФНС России от 29.09.2022 </w:t>
      </w:r>
      <w:r w:rsidR="00C0436B">
        <w:rPr>
          <w:rFonts w:ascii="Times New Roman" w:hAnsi="Times New Roman" w:cs="Times New Roman"/>
          <w:sz w:val="28"/>
          <w:szCs w:val="28"/>
        </w:rPr>
        <w:t>№</w:t>
      </w:r>
      <w:r w:rsidRPr="00C0436B">
        <w:rPr>
          <w:rFonts w:ascii="Times New Roman" w:hAnsi="Times New Roman" w:cs="Times New Roman"/>
          <w:sz w:val="28"/>
          <w:szCs w:val="28"/>
        </w:rPr>
        <w:t xml:space="preserve"> ЕД-7-11/881@, Письмом ФНС России от 09.11.2022 </w:t>
      </w:r>
      <w:r w:rsidR="00C0436B">
        <w:rPr>
          <w:rFonts w:ascii="Times New Roman" w:hAnsi="Times New Roman" w:cs="Times New Roman"/>
          <w:sz w:val="28"/>
          <w:szCs w:val="28"/>
        </w:rPr>
        <w:t>№</w:t>
      </w:r>
      <w:r w:rsidRPr="00C0436B">
        <w:rPr>
          <w:rFonts w:ascii="Times New Roman" w:hAnsi="Times New Roman" w:cs="Times New Roman"/>
          <w:sz w:val="28"/>
          <w:szCs w:val="28"/>
        </w:rPr>
        <w:t xml:space="preserve"> БС-4-11/15099@ и Постановлением Правления ПФ РФ от 31.10.2022 </w:t>
      </w:r>
      <w:r w:rsidR="00C0436B">
        <w:rPr>
          <w:rFonts w:ascii="Times New Roman" w:hAnsi="Times New Roman" w:cs="Times New Roman"/>
          <w:sz w:val="28"/>
          <w:szCs w:val="28"/>
        </w:rPr>
        <w:t>№</w:t>
      </w:r>
      <w:r w:rsidRPr="00C0436B">
        <w:rPr>
          <w:rFonts w:ascii="Times New Roman" w:hAnsi="Times New Roman" w:cs="Times New Roman"/>
          <w:sz w:val="28"/>
          <w:szCs w:val="28"/>
        </w:rPr>
        <w:t xml:space="preserve"> 245п, расчёт по страховым </w:t>
      </w:r>
      <w:r w:rsidR="00C0436B" w:rsidRPr="00C0436B">
        <w:rPr>
          <w:rFonts w:ascii="Times New Roman" w:hAnsi="Times New Roman" w:cs="Times New Roman"/>
          <w:sz w:val="28"/>
          <w:szCs w:val="28"/>
        </w:rPr>
        <w:t>взносам подается</w:t>
      </w:r>
      <w:r w:rsidRPr="00C0436B">
        <w:rPr>
          <w:rFonts w:ascii="Times New Roman" w:hAnsi="Times New Roman" w:cs="Times New Roman"/>
          <w:sz w:val="28"/>
          <w:szCs w:val="28"/>
        </w:rPr>
        <w:t xml:space="preserve"> в обновленной форме. Из-за объединения</w:t>
      </w:r>
      <w:r w:rsidR="00C0436B">
        <w:rPr>
          <w:rFonts w:ascii="Times New Roman" w:hAnsi="Times New Roman" w:cs="Times New Roman"/>
          <w:sz w:val="28"/>
          <w:szCs w:val="28"/>
        </w:rPr>
        <w:t xml:space="preserve"> </w:t>
      </w:r>
      <w:r w:rsidRPr="00C0436B">
        <w:rPr>
          <w:rFonts w:ascii="Times New Roman" w:hAnsi="Times New Roman" w:cs="Times New Roman"/>
          <w:sz w:val="28"/>
          <w:szCs w:val="28"/>
        </w:rPr>
        <w:t>структура расчета изменилась</w:t>
      </w:r>
      <w:r w:rsidR="00C0436B">
        <w:rPr>
          <w:rFonts w:ascii="Times New Roman" w:hAnsi="Times New Roman" w:cs="Times New Roman"/>
          <w:sz w:val="28"/>
          <w:szCs w:val="28"/>
        </w:rPr>
        <w:t>,</w:t>
      </w:r>
      <w:r w:rsidRPr="00C0436B">
        <w:rPr>
          <w:rFonts w:ascii="Times New Roman" w:hAnsi="Times New Roman" w:cs="Times New Roman"/>
          <w:sz w:val="28"/>
          <w:szCs w:val="28"/>
        </w:rPr>
        <w:t xml:space="preserve"> ряда подразделов больше нет, а у других теперь иные номера. </w:t>
      </w:r>
    </w:p>
    <w:p w14:paraId="09DC47DA" w14:textId="7D876446" w:rsidR="0054729A" w:rsidRPr="00C0436B" w:rsidRDefault="0054729A" w:rsidP="00C0436B">
      <w:pPr>
        <w:spacing w:after="0"/>
        <w:ind w:firstLine="709"/>
        <w:jc w:val="both"/>
        <w:rPr>
          <w:rFonts w:ascii="Times New Roman" w:hAnsi="Times New Roman" w:cs="Times New Roman"/>
          <w:sz w:val="28"/>
          <w:szCs w:val="28"/>
        </w:rPr>
      </w:pPr>
      <w:r w:rsidRPr="00C0436B">
        <w:rPr>
          <w:rFonts w:ascii="Times New Roman" w:hAnsi="Times New Roman" w:cs="Times New Roman"/>
          <w:sz w:val="28"/>
          <w:szCs w:val="28"/>
        </w:rPr>
        <w:t>Отчёт по страховым взносам и НДФЛ в новой форме необходимо сдать не позднее 25 апреля.</w:t>
      </w:r>
      <w:bookmarkStart w:id="0" w:name="_GoBack"/>
      <w:bookmarkEnd w:id="0"/>
    </w:p>
    <w:p w14:paraId="4E1EBE60" w14:textId="308A23AA" w:rsidR="0054729A" w:rsidRPr="00C0436B" w:rsidRDefault="0054729A" w:rsidP="00C0436B">
      <w:pPr>
        <w:spacing w:after="0"/>
        <w:ind w:firstLine="709"/>
        <w:jc w:val="both"/>
        <w:rPr>
          <w:rFonts w:ascii="Times New Roman" w:hAnsi="Times New Roman" w:cs="Times New Roman"/>
          <w:sz w:val="28"/>
          <w:szCs w:val="28"/>
        </w:rPr>
      </w:pPr>
      <w:r w:rsidRPr="00C0436B">
        <w:rPr>
          <w:rFonts w:ascii="Times New Roman" w:hAnsi="Times New Roman" w:cs="Times New Roman"/>
          <w:sz w:val="28"/>
          <w:szCs w:val="28"/>
        </w:rPr>
        <w:t>С 1 января</w:t>
      </w:r>
      <w:r w:rsidR="00814FCA" w:rsidRPr="00C0436B">
        <w:rPr>
          <w:rFonts w:ascii="Times New Roman" w:hAnsi="Times New Roman" w:cs="Times New Roman"/>
          <w:sz w:val="28"/>
          <w:szCs w:val="28"/>
        </w:rPr>
        <w:t xml:space="preserve"> 2023 года</w:t>
      </w:r>
      <w:r w:rsidRPr="00C0436B">
        <w:rPr>
          <w:rFonts w:ascii="Times New Roman" w:hAnsi="Times New Roman" w:cs="Times New Roman"/>
          <w:sz w:val="28"/>
          <w:szCs w:val="28"/>
        </w:rPr>
        <w:t xml:space="preserve"> вступило в силу положение Федеральный закон от 02.07.2021 </w:t>
      </w:r>
      <w:r w:rsidR="00C0436B">
        <w:rPr>
          <w:rFonts w:ascii="Times New Roman" w:hAnsi="Times New Roman" w:cs="Times New Roman"/>
          <w:sz w:val="28"/>
          <w:szCs w:val="28"/>
        </w:rPr>
        <w:t>№</w:t>
      </w:r>
      <w:r w:rsidRPr="00C0436B">
        <w:rPr>
          <w:rFonts w:ascii="Times New Roman" w:hAnsi="Times New Roman" w:cs="Times New Roman"/>
          <w:sz w:val="28"/>
          <w:szCs w:val="28"/>
        </w:rPr>
        <w:t xml:space="preserve"> 305-ФЗ</w:t>
      </w:r>
      <w:r w:rsidR="00814FCA" w:rsidRPr="00C0436B">
        <w:rPr>
          <w:rFonts w:ascii="Times New Roman" w:hAnsi="Times New Roman" w:cs="Times New Roman"/>
          <w:sz w:val="28"/>
          <w:szCs w:val="28"/>
        </w:rPr>
        <w:t xml:space="preserve">, касающееся уплаты налога на имущество за 2022 год. Изменилась форма декларации, теперь не нужно включать данные по недвижимости, облагаемой по кадастру. Инспекция сама пришлет сообщение об исчисленном налоге. Если вы не согласны с расчетом, в ответ </w:t>
      </w:r>
      <w:r w:rsidR="00C0436B">
        <w:rPr>
          <w:rFonts w:ascii="Times New Roman" w:hAnsi="Times New Roman" w:cs="Times New Roman"/>
          <w:sz w:val="28"/>
          <w:szCs w:val="28"/>
        </w:rPr>
        <w:t xml:space="preserve">необходимо </w:t>
      </w:r>
      <w:r w:rsidR="00814FCA" w:rsidRPr="00C0436B">
        <w:rPr>
          <w:rFonts w:ascii="Times New Roman" w:hAnsi="Times New Roman" w:cs="Times New Roman"/>
          <w:sz w:val="28"/>
          <w:szCs w:val="28"/>
        </w:rPr>
        <w:t>направ</w:t>
      </w:r>
      <w:r w:rsidR="00C0436B">
        <w:rPr>
          <w:rFonts w:ascii="Times New Roman" w:hAnsi="Times New Roman" w:cs="Times New Roman"/>
          <w:sz w:val="28"/>
          <w:szCs w:val="28"/>
        </w:rPr>
        <w:t xml:space="preserve">ить </w:t>
      </w:r>
      <w:r w:rsidR="00814FCA" w:rsidRPr="00C0436B">
        <w:rPr>
          <w:rFonts w:ascii="Times New Roman" w:hAnsi="Times New Roman" w:cs="Times New Roman"/>
          <w:sz w:val="28"/>
          <w:szCs w:val="28"/>
        </w:rPr>
        <w:t>пояснения. Если у организации помимо недвижимости, облагаемой по кадастру, нет декларируемого имущества, декларацию сдавать не нужно.</w:t>
      </w:r>
    </w:p>
    <w:p w14:paraId="5C19BDFB" w14:textId="29A0CCA8" w:rsidR="00814FCA" w:rsidRDefault="00814FCA" w:rsidP="00C0436B">
      <w:pPr>
        <w:spacing w:after="0"/>
        <w:ind w:firstLine="709"/>
        <w:jc w:val="both"/>
        <w:rPr>
          <w:rFonts w:ascii="Times New Roman" w:hAnsi="Times New Roman" w:cs="Times New Roman"/>
          <w:sz w:val="28"/>
          <w:szCs w:val="28"/>
        </w:rPr>
      </w:pPr>
      <w:r w:rsidRPr="00C0436B">
        <w:rPr>
          <w:rFonts w:ascii="Times New Roman" w:hAnsi="Times New Roman" w:cs="Times New Roman"/>
          <w:sz w:val="28"/>
          <w:szCs w:val="28"/>
        </w:rPr>
        <w:t>Помимо этого, изменилась не только форма, но и срок подачи самой декларации</w:t>
      </w:r>
      <w:r w:rsidR="00C0436B">
        <w:rPr>
          <w:rFonts w:ascii="Times New Roman" w:hAnsi="Times New Roman" w:cs="Times New Roman"/>
          <w:sz w:val="28"/>
          <w:szCs w:val="28"/>
        </w:rPr>
        <w:t>,</w:t>
      </w:r>
      <w:r w:rsidRPr="00C0436B">
        <w:rPr>
          <w:rFonts w:ascii="Times New Roman" w:hAnsi="Times New Roman" w:cs="Times New Roman"/>
          <w:sz w:val="28"/>
          <w:szCs w:val="28"/>
        </w:rPr>
        <w:t xml:space="preserve"> из-за унификации сроков сдачи отчетности годовую декларацию теперь подают не позднее 25 марта (в этом году срок сдвигается из-за выходных дней).</w:t>
      </w:r>
    </w:p>
    <w:p w14:paraId="1DA01F6D" w14:textId="22E255E4" w:rsidR="00C0436B" w:rsidRDefault="00C0436B" w:rsidP="00C0436B">
      <w:pPr>
        <w:spacing w:after="0"/>
        <w:ind w:firstLine="709"/>
        <w:jc w:val="both"/>
        <w:rPr>
          <w:rFonts w:ascii="Times New Roman" w:hAnsi="Times New Roman" w:cs="Times New Roman"/>
          <w:sz w:val="28"/>
          <w:szCs w:val="28"/>
        </w:rPr>
      </w:pPr>
    </w:p>
    <w:p w14:paraId="6005D5A2" w14:textId="3B63D541" w:rsidR="00C0436B" w:rsidRPr="00C0436B" w:rsidRDefault="00C0436B" w:rsidP="00C0436B">
      <w:pPr>
        <w:spacing w:after="0"/>
        <w:ind w:firstLine="709"/>
        <w:jc w:val="both"/>
        <w:rPr>
          <w:rFonts w:ascii="Times New Roman" w:hAnsi="Times New Roman" w:cs="Times New Roman"/>
          <w:sz w:val="28"/>
          <w:szCs w:val="28"/>
        </w:rPr>
      </w:pPr>
    </w:p>
    <w:sectPr w:rsidR="00C0436B" w:rsidRPr="00C0436B" w:rsidSect="00C0436B">
      <w:pgSz w:w="11906" w:h="16838"/>
      <w:pgMar w:top="1134"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D35"/>
    <w:rsid w:val="003B2F0E"/>
    <w:rsid w:val="0054729A"/>
    <w:rsid w:val="00565D35"/>
    <w:rsid w:val="00814FCA"/>
    <w:rsid w:val="00954577"/>
    <w:rsid w:val="00C0436B"/>
    <w:rsid w:val="00F90E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D5D8D7"/>
  <w15:chartTrackingRefBased/>
  <w15:docId w15:val="{71FB36D5-312B-420C-ADCD-FDCF51201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185</Words>
  <Characters>1057</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Роман Миллер</dc:creator>
  <cp:keywords/>
  <dc:description/>
  <cp:lastModifiedBy>Михайлов Александр Николаевич</cp:lastModifiedBy>
  <cp:revision>2</cp:revision>
  <dcterms:created xsi:type="dcterms:W3CDTF">2023-03-21T10:01:00Z</dcterms:created>
  <dcterms:modified xsi:type="dcterms:W3CDTF">2023-03-21T10:01:00Z</dcterms:modified>
</cp:coreProperties>
</file>