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Default="004A7A26" w:rsidP="004A7A26">
      <w:pPr>
        <w:ind w:left="4800"/>
        <w:rPr>
          <w:sz w:val="28"/>
          <w:szCs w:val="28"/>
        </w:rPr>
      </w:pPr>
      <w:r>
        <w:rPr>
          <w:caps/>
          <w:sz w:val="28"/>
          <w:szCs w:val="28"/>
        </w:rPr>
        <w:t>У</w:t>
      </w:r>
      <w:r>
        <w:rPr>
          <w:sz w:val="28"/>
          <w:szCs w:val="28"/>
        </w:rPr>
        <w:t>тверждаю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>Глава г. Бородино</w:t>
      </w:r>
    </w:p>
    <w:p w:rsidR="004A7A26" w:rsidRDefault="004A7A26" w:rsidP="004A7A26">
      <w:pPr>
        <w:pStyle w:val="2"/>
        <w:spacing w:before="0" w:after="0"/>
        <w:ind w:left="480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                               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 xml:space="preserve"> подпись       А. Ф. Веретенников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 xml:space="preserve"> «09»   января    2018 г.</w:t>
      </w:r>
    </w:p>
    <w:p w:rsidR="004A7A26" w:rsidRDefault="004A7A26" w:rsidP="004A7A26">
      <w:pPr>
        <w:tabs>
          <w:tab w:val="left" w:pos="5670"/>
        </w:tabs>
        <w:ind w:left="4800"/>
      </w:pPr>
    </w:p>
    <w:p w:rsidR="004A7A26" w:rsidRDefault="004A7A26" w:rsidP="004A7A26">
      <w:pPr>
        <w:tabs>
          <w:tab w:val="left" w:pos="5670"/>
        </w:tabs>
      </w:pPr>
    </w:p>
    <w:p w:rsidR="004A7A26" w:rsidRDefault="004A7A26" w:rsidP="004A7A26">
      <w:pPr>
        <w:pStyle w:val="4"/>
        <w:spacing w:before="0" w:after="0"/>
        <w:rPr>
          <w:color w:val="auto"/>
          <w:sz w:val="20"/>
          <w:szCs w:val="20"/>
        </w:rPr>
      </w:pPr>
    </w:p>
    <w:p w:rsidR="004A7A26" w:rsidRDefault="004A7A26" w:rsidP="004A7A26">
      <w:pPr>
        <w:pStyle w:val="4"/>
        <w:spacing w:before="0" w:after="0"/>
        <w:jc w:val="center"/>
        <w:rPr>
          <w:color w:val="auto"/>
        </w:rPr>
      </w:pPr>
    </w:p>
    <w:p w:rsidR="004A7A26" w:rsidRDefault="004A7A26" w:rsidP="004A7A26">
      <w:pPr>
        <w:pStyle w:val="4"/>
        <w:spacing w:before="0" w:after="0"/>
        <w:jc w:val="center"/>
        <w:rPr>
          <w:color w:val="auto"/>
        </w:rPr>
      </w:pPr>
      <w:r>
        <w:rPr>
          <w:color w:val="auto"/>
        </w:rPr>
        <w:t>ПОЛОЖЕНИЕ</w:t>
      </w:r>
    </w:p>
    <w:p w:rsidR="004A7A26" w:rsidRDefault="004A7A26" w:rsidP="004A7A26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обучении мерам пожарной безопасности </w:t>
      </w:r>
    </w:p>
    <w:p w:rsidR="004A7A26" w:rsidRDefault="004A7A26" w:rsidP="004A7A26">
      <w:pPr>
        <w:tabs>
          <w:tab w:val="left" w:pos="56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работников администрации г. Бородино</w:t>
      </w: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pStyle w:val="5"/>
        <w:spacing w:before="0" w:after="0"/>
        <w:ind w:firstLine="567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1.Общие положения</w:t>
      </w: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widowControl/>
        <w:numPr>
          <w:ilvl w:val="1"/>
          <w:numId w:val="1"/>
        </w:numPr>
        <w:tabs>
          <w:tab w:val="left" w:pos="567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подготовка осуществляется на основании Федерального закона Российской Федерации «О пожарной безопасности».</w:t>
      </w:r>
    </w:p>
    <w:p w:rsidR="004A7A26" w:rsidRDefault="004A7A26" w:rsidP="004A7A26">
      <w:pPr>
        <w:pStyle w:val="21"/>
        <w:numPr>
          <w:ilvl w:val="1"/>
          <w:numId w:val="1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положение устанавливает порядок противопожарной подготовки должностных лиц, персонала, рабочих и служащих в организации в соответствии с ГОСТ12.0-0.004-90 ССБТ «Организация обучения безопасности труда», Правилами Пожарной безопасности в Российской Федерации (ППБ – 01-93), Распоряжением Губернатора Санкт-Петербурга «О пожарной безопасности» №328-Р от 25.10.96 г. </w:t>
      </w:r>
    </w:p>
    <w:p w:rsidR="004A7A26" w:rsidRDefault="004A7A26" w:rsidP="004A7A26">
      <w:pPr>
        <w:widowControl/>
        <w:numPr>
          <w:ilvl w:val="1"/>
          <w:numId w:val="1"/>
        </w:numPr>
        <w:tabs>
          <w:tab w:val="left" w:pos="567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Противопожарная подготовка проводится в целях обучения рабочих и служащих основам </w:t>
      </w:r>
      <w:proofErr w:type="spellStart"/>
      <w:r>
        <w:rPr>
          <w:sz w:val="28"/>
          <w:szCs w:val="28"/>
        </w:rPr>
        <w:t>пожаробезопасного</w:t>
      </w:r>
      <w:proofErr w:type="spellEnd"/>
      <w:r>
        <w:rPr>
          <w:sz w:val="28"/>
          <w:szCs w:val="28"/>
        </w:rPr>
        <w:t xml:space="preserve"> поведения, соблюдения противопожарного режима на объекте,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4A7A26" w:rsidRDefault="004A7A26" w:rsidP="004A7A26">
      <w:pPr>
        <w:widowControl/>
        <w:numPr>
          <w:ilvl w:val="1"/>
          <w:numId w:val="1"/>
        </w:numPr>
        <w:tabs>
          <w:tab w:val="left" w:pos="567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противопожарной подготовке относятся:</w:t>
      </w:r>
    </w:p>
    <w:p w:rsidR="004A7A26" w:rsidRDefault="004A7A26" w:rsidP="004A7A26">
      <w:pPr>
        <w:widowControl/>
        <w:numPr>
          <w:ilvl w:val="2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пожарной безопасности.</w:t>
      </w:r>
    </w:p>
    <w:p w:rsidR="004A7A26" w:rsidRDefault="004A7A26" w:rsidP="004A7A26">
      <w:pPr>
        <w:widowControl/>
        <w:numPr>
          <w:ilvl w:val="2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проверка знаний рабочих и служащих мерам пожарной безопасности.</w:t>
      </w:r>
    </w:p>
    <w:p w:rsidR="004A7A26" w:rsidRDefault="004A7A26" w:rsidP="004A7A26">
      <w:pPr>
        <w:widowControl/>
        <w:numPr>
          <w:ilvl w:val="2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тренировка рабочих и служащих.</w:t>
      </w:r>
    </w:p>
    <w:p w:rsidR="004A7A26" w:rsidRDefault="004A7A26" w:rsidP="004A7A26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своевременной и качественной противопожарной подготовки рабочих и служащих по предприятию в целом возлагается на его руководителя, а в подразделениях (цех, лаборатория, мастерская и т.п.) – на руководителя подразделения.</w:t>
      </w:r>
    </w:p>
    <w:p w:rsidR="004A7A26" w:rsidRDefault="004A7A26" w:rsidP="004A7A26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своевременностью противопожарной подготовки работников организации возлагается на  должностное лицо, на которое приказом руководителя организации возложены эти обязанности.</w:t>
      </w:r>
    </w:p>
    <w:p w:rsidR="004A7A26" w:rsidRDefault="004A7A26" w:rsidP="004A7A26">
      <w:pPr>
        <w:jc w:val="center"/>
        <w:rPr>
          <w:b/>
          <w:sz w:val="28"/>
          <w:szCs w:val="28"/>
          <w:u w:val="single"/>
        </w:rPr>
      </w:pPr>
    </w:p>
    <w:p w:rsidR="004A7A26" w:rsidRDefault="004A7A26" w:rsidP="004A7A26">
      <w:pPr>
        <w:jc w:val="center"/>
        <w:rPr>
          <w:b/>
          <w:sz w:val="28"/>
          <w:szCs w:val="28"/>
          <w:u w:val="single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Инструктаж по пожарной безопасности</w:t>
      </w:r>
    </w:p>
    <w:p w:rsidR="004A7A26" w:rsidRDefault="004A7A26" w:rsidP="004A7A26">
      <w:pPr>
        <w:jc w:val="center"/>
        <w:rPr>
          <w:b/>
          <w:sz w:val="28"/>
          <w:szCs w:val="28"/>
          <w:u w:val="single"/>
        </w:rPr>
      </w:pP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ознакомления с правилами пожарной безопасности и действиями на случай возникновения пожара все рабочие и служащие администрации должны пройти противопожарный инструктаж.</w:t>
      </w: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работники  должны допускаться к работе только после прохождения противопожарного инструктажа.</w:t>
      </w: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характеру и времени проведения инструктажи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>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вводный;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первичный</w:t>
      </w:r>
      <w:proofErr w:type="gramEnd"/>
      <w:r>
        <w:rPr>
          <w:color w:val="auto"/>
          <w:sz w:val="28"/>
          <w:szCs w:val="28"/>
        </w:rPr>
        <w:t xml:space="preserve"> на рабочем месте;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повторный;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внеплановый;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целевой.</w:t>
      </w: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Инструктаж по пожарной безопасности можно проводить одновременно с инструктажем рабочих и служащих по охране труда.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Вводный инструктаж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Вводный инструктаж по пожарной безопасности проводят со всеми вновь принимаемыми на работу, независимо от их образования, стажа работы, занимаемой должности, с временными работниками, командированными, учащимися и студентами, прибывшими на производственное обучение или практику.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Направление на вводный инструктаж по пожарной безопасности даёт отдел кадров организации.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Вводный инструктаж в организации проводит  лицо, на которое в установленном порядке возложены эти обязанности.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Вводный инструктаж проводят в  оборудованном помещении с использованием современных технических средств обучения и наглядных пособий (плакатов, макетов, кинофильмов, диафильмов, видеофильмов и т.п.)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инструктаж проводят по программе, разработанной лицом, проводящим инструктаж, с учётом требований правил, инструкций по пожарной безопасности, а также всех особенностей производства, утверждённой руководителем организации. </w:t>
      </w:r>
    </w:p>
    <w:p w:rsidR="004A7A26" w:rsidRDefault="004A7A26" w:rsidP="004A7A26">
      <w:pPr>
        <w:pStyle w:val="21"/>
        <w:spacing w:after="0" w:line="240" w:lineRule="auto"/>
        <w:ind w:left="720" w:firstLine="4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инструктажа устанавливается в соответствии с утверждённой программой.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проведении вводного инструктажа делают запись в журнале регистрации вводного инструктажа  с обязательной подписью инструктируемого и инструктирующего, а также в документе о приёме на работу.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инструктаж завершается проверкой знаний и навыков, полученных </w:t>
      </w:r>
      <w:proofErr w:type="gramStart"/>
      <w:r>
        <w:rPr>
          <w:color w:val="auto"/>
          <w:sz w:val="28"/>
          <w:szCs w:val="28"/>
        </w:rPr>
        <w:t>инструктируемыми</w:t>
      </w:r>
      <w:proofErr w:type="gramEnd"/>
      <w:r>
        <w:rPr>
          <w:color w:val="auto"/>
          <w:sz w:val="28"/>
          <w:szCs w:val="28"/>
        </w:rPr>
        <w:t>. С рабочими и служащими, знания которых оказались неудовлетворительными, инструктаж повторяют с обязательной последующей проверкой.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Журнал ведётся  должностным лицом, в установленном </w:t>
      </w:r>
      <w:proofErr w:type="gramStart"/>
      <w:r>
        <w:rPr>
          <w:color w:val="auto"/>
          <w:sz w:val="28"/>
          <w:szCs w:val="28"/>
        </w:rPr>
        <w:t>порядке</w:t>
      </w:r>
      <w:proofErr w:type="gramEnd"/>
      <w:r>
        <w:rPr>
          <w:color w:val="auto"/>
          <w:sz w:val="28"/>
          <w:szCs w:val="28"/>
        </w:rPr>
        <w:t xml:space="preserve"> назначенным для проведения вводного инструктажа. Журнал храниться у лица, проводящего инструктаж.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1"/>
          <w:numId w:val="2"/>
        </w:numPr>
        <w:spacing w:after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Первичный инструктаж на рабочем месте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Первичный инструктаж на рабочем месте перед началом производственной деятельности проводят: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 всеми вновь принятыми в организацию, а также переводимыми из одного подразделения в другое;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работниками, выполняющими новую для них работу, командированными, временными работниками;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 строителями, выполняющими строительно-монтажные работы на территории действующей организации;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 студентами и учащимися, прибывшими на производственное обучение или практику.</w:t>
      </w:r>
    </w:p>
    <w:p w:rsidR="004A7A26" w:rsidRDefault="004A7A26" w:rsidP="004A7A26">
      <w:pPr>
        <w:pStyle w:val="21"/>
        <w:spacing w:after="0" w:line="240" w:lineRule="auto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Примечание: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Для небольших организаций с незначительной производственной площадью, не связанных с взрывопожароопасным технологическим процессом, не имеющих пожароопасного сырья, материалов, веществ, готовой продукции, где работают малое количество персонала (до 10 человек): кафе, столовые, бары, офисы, парикмахерские и т.п. – первичный инструктаж на рабочем месте с рабочими и служащими не проводится, его совмещают с вводным инструктажем.</w:t>
      </w:r>
      <w:proofErr w:type="gramEnd"/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Первичный инструктаж на рабочем месте проводят по программам, разработанным и утверждённым руководителями производственных и структурных подразделений, отделов, служб предприятия с учётом требований соответствующих правил, норм, инструкций по пожарной безопасности, производственной и другой технической документации.</w:t>
      </w:r>
    </w:p>
    <w:p w:rsidR="004A7A26" w:rsidRDefault="004A7A26" w:rsidP="004A7A26">
      <w:pPr>
        <w:pStyle w:val="21"/>
        <w:numPr>
          <w:ilvl w:val="2"/>
          <w:numId w:val="2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Первичный инструктаж на рабочем месте проводят с каждым работником или учащимся индивидуально с практическим показом действий в случае возникновения пожара. Первичный инструктаж возможен с группой лиц, обслуживающих однотипное оборудование и в пределах общего рабочего места.</w:t>
      </w:r>
    </w:p>
    <w:p w:rsidR="004A7A26" w:rsidRDefault="004A7A26" w:rsidP="004A7A2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Повторный инструктаж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2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Повторный инструктаж проходят все рабочие, за исключением </w:t>
      </w:r>
      <w:proofErr w:type="gramStart"/>
      <w:r>
        <w:rPr>
          <w:color w:val="auto"/>
          <w:sz w:val="28"/>
          <w:szCs w:val="28"/>
        </w:rPr>
        <w:t>указанных</w:t>
      </w:r>
      <w:proofErr w:type="gramEnd"/>
      <w:r>
        <w:rPr>
          <w:color w:val="auto"/>
          <w:sz w:val="28"/>
          <w:szCs w:val="28"/>
        </w:rPr>
        <w:t xml:space="preserve"> в примечании к п.2.6.1 независимо от квалификации, образования, стажа работы не реже одного раза в полугодие.</w:t>
      </w:r>
    </w:p>
    <w:p w:rsidR="004A7A26" w:rsidRDefault="004A7A26" w:rsidP="004A7A26">
      <w:pPr>
        <w:pStyle w:val="21"/>
        <w:numPr>
          <w:ilvl w:val="2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объёме.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  <w:u w:val="single"/>
        </w:rPr>
      </w:pPr>
    </w:p>
    <w:p w:rsidR="004A7A26" w:rsidRDefault="004A7A26" w:rsidP="004A7A26">
      <w:pPr>
        <w:pStyle w:val="21"/>
        <w:numPr>
          <w:ilvl w:val="1"/>
          <w:numId w:val="4"/>
        </w:numPr>
        <w:tabs>
          <w:tab w:val="num" w:pos="420"/>
        </w:tabs>
        <w:spacing w:after="0" w:line="240" w:lineRule="auto"/>
        <w:ind w:left="426" w:hanging="426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Внеплановый инструктаж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2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Внеплановый инструктаж проводят: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введении в действие новых или переработанных правил, инструкций по пожарной безопасности, а также изменений к ним;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изменении технологического процесса, замене или модернизации оборудования, исходного сырья, материалов, влияющих на пожарную безопасность;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нарушении работающими или учащимися требований пожарной безопасности, которые могут привести к аварии, взрыву, пожару;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требованию органов надзора;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перерывах в работе - для работ, к которым предъявляют дополнительные (повышенные) требования по пожарной безопасности более чем на 60 дней.</w:t>
      </w:r>
    </w:p>
    <w:p w:rsidR="004A7A26" w:rsidRDefault="004A7A26" w:rsidP="004A7A26">
      <w:pPr>
        <w:pStyle w:val="21"/>
        <w:numPr>
          <w:ilvl w:val="2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Внеплановый инструктаж проводят индивидуально или с группой работников одной профессии. Объём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Целевой инструктаж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2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Целевой инструктаж проводят: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выполнении разовых работ, не связанных с прямыми обязанностями по специальности (покраска полов, помещений, оборудования и т.п.);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ликвидации аварий, стихийных бедствий, катастроф;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производстве газо-электросварочных и других огневых работ, на которые оформляется наряд-допуск, разрешение и другие документы;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проведении экскурсий на предприятии.</w:t>
      </w: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Первичный инструктаж на рабочем месте, повторный, внеплановый и целевой проводит непосредственный руководитель.</w:t>
      </w: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инструктажи завершаются проверкой знаний устным опросом или с помощью карточек программированного контроля знаний, технических средств обучения. Знания проверяет работник, проводивший инструктаж.</w:t>
      </w: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показавшее неудовлетворительные знания, к работе не допускается и обязано пройти инструктаж вновь.</w:t>
      </w:r>
    </w:p>
    <w:p w:rsidR="004A7A26" w:rsidRDefault="004A7A26" w:rsidP="004A7A26">
      <w:pPr>
        <w:pStyle w:val="21"/>
        <w:numPr>
          <w:ilvl w:val="1"/>
          <w:numId w:val="4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проведении первичного инструктажа на рабочем месте, повторного, внепланового работник, проводивший инструктаж, делает запись в журнале регистрации инструктажа на рабочем месте  с обязательной подписью инструктируемого и инструктирующего. При этом указывают вид инструктажа, а при проведении внепланового указывают ещё и причину проведения.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  <w:u w:val="single"/>
        </w:rPr>
      </w:pPr>
    </w:p>
    <w:p w:rsidR="004A7A26" w:rsidRDefault="004A7A26" w:rsidP="004A7A26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Обучение и проверка знаний рабочих и служащих</w:t>
      </w:r>
    </w:p>
    <w:p w:rsidR="004A7A26" w:rsidRDefault="004A7A26" w:rsidP="004A7A26">
      <w:pPr>
        <w:pStyle w:val="21"/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мерам пожарной безопасности.</w:t>
      </w:r>
    </w:p>
    <w:p w:rsidR="004A7A26" w:rsidRDefault="004A7A26" w:rsidP="004A7A26">
      <w:pPr>
        <w:pStyle w:val="21"/>
        <w:spacing w:after="0" w:line="240" w:lineRule="auto"/>
        <w:jc w:val="center"/>
        <w:rPr>
          <w:b/>
          <w:color w:val="auto"/>
          <w:sz w:val="28"/>
          <w:szCs w:val="28"/>
          <w:u w:val="single"/>
        </w:rPr>
      </w:pP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Обучение работающих мерам пожарной безопасности независимо от </w:t>
      </w:r>
      <w:proofErr w:type="spellStart"/>
      <w:r>
        <w:rPr>
          <w:color w:val="auto"/>
          <w:sz w:val="28"/>
          <w:szCs w:val="28"/>
        </w:rPr>
        <w:t>взрывопожароопасности</w:t>
      </w:r>
      <w:proofErr w:type="spellEnd"/>
      <w:r>
        <w:rPr>
          <w:color w:val="auto"/>
          <w:sz w:val="28"/>
          <w:szCs w:val="28"/>
        </w:rPr>
        <w:t xml:space="preserve"> производства проводят со следующими категориями работников: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лицами, занимающимися в организациях противопожарной подготовкой рабочих и служащих (ежегодно);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лицами, ответственными за обеспечение пожарной безопасности организаций, (один раз в три года);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начальниками добровольных пожарных дружин организаций, (один раз в три года);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председателями пожарно-технических комиссий организаций, (один раз в три года);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рабочими, выполняющими сварочные и другие пожароопасные работы (ежегодно);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членами добровольных пожарных дружин (один раз в три года).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профессий работников администрации, которые должны пройти обучение непосредственно в организации, а также порядок и сроки проведения занятий, содержание учебных программ устанавливаются и утверждаются, как и при проведении инструктажей, руководителями организаций.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Обучение мерам пожарной безопасности следует завершить экзаменом или зачётом. При этом успешно прошедшими обучение (пожарно-технический минимум) считаются лица, которые знают действия на случай возникновения пожара, приёмы использования средств пожаротушения, а также пожарную опасность производственных установок, агрегатов, оборудования, веществ и материалов, обращающихся в производстве, объектовые и цеховые инструкции по пожарной безопасности.</w:t>
      </w:r>
    </w:p>
    <w:p w:rsidR="004A7A26" w:rsidRDefault="004A7A26" w:rsidP="004A7A26">
      <w:pPr>
        <w:pStyle w:val="21"/>
        <w:spacing w:after="0" w:line="240" w:lineRule="auto"/>
        <w:ind w:left="420" w:firstLine="43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проверки знаний экзаменационной комиссией, после обучения, оформляются протоколом.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Перед проверкой знаний  организуют занятия, лекции, семинары, консультации по вопросам пожарной безопасности.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Противопожарная тренировка рабочих и служащих</w:t>
      </w:r>
    </w:p>
    <w:p w:rsidR="004A7A26" w:rsidRDefault="004A7A26" w:rsidP="004A7A26">
      <w:pPr>
        <w:pStyle w:val="21"/>
        <w:spacing w:after="0" w:line="240" w:lineRule="auto"/>
        <w:rPr>
          <w:b/>
          <w:color w:val="auto"/>
          <w:sz w:val="28"/>
          <w:szCs w:val="28"/>
          <w:u w:val="single"/>
        </w:rPr>
      </w:pP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Противопожарные тренировки проводятся с работниками, задействованными для эвакуации людей, материальных ценностей, предотвращения аварий, а также тушения возможного пожара.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 объекта с массовым пребыванием людей (50 человек и более) обязан иметь инструкцию, определяющую действие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всех, задействованных для эвакуации работников.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Противопожарные тренировки работников администрации  могут проводиться и как вид практического занятия, при обучении персонала действиям при пожаре. Это наиболее эффективная форма противопожарной подготовки.</w:t>
      </w:r>
    </w:p>
    <w:p w:rsidR="004A7A26" w:rsidRDefault="004A7A26" w:rsidP="004A7A26">
      <w:pPr>
        <w:pStyle w:val="21"/>
        <w:spacing w:after="0" w:line="240" w:lineRule="auto"/>
        <w:ind w:left="420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spacing w:after="0" w:line="240" w:lineRule="auto"/>
        <w:ind w:left="420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Противопожарные тренировки проводит  должностное лицо, на которое приказом руководителя организации возложены эти обязанности.</w:t>
      </w:r>
    </w:p>
    <w:p w:rsidR="004A7A26" w:rsidRDefault="004A7A26" w:rsidP="004A7A26">
      <w:pPr>
        <w:pStyle w:val="21"/>
        <w:spacing w:after="0" w:line="240" w:lineRule="auto"/>
        <w:ind w:left="420" w:firstLine="43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организации и проведения такого занятия составляется план-конспект (сценарий, замысел противопожарной тренировки, методическая разработка) или используется табель пожарного боевого расчёта. Составляется и согласовывается с руководителем объекта график проведения тренировок в дневное, вечернее, ночное время, выходные и праздничные дни.</w:t>
      </w:r>
    </w:p>
    <w:p w:rsidR="004A7A26" w:rsidRDefault="004A7A26" w:rsidP="004A7A26">
      <w:pPr>
        <w:pStyle w:val="21"/>
        <w:numPr>
          <w:ilvl w:val="1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противопожарных тренировках персонал должен овладеть: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умением самостоятельно быстро и правильно ориентироваться и принимать нужное решение в условиях пожара;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навыками предотвращения возможных аварий, повреждений строительных конструкций и оборудования, а также травм персонала во время пожара;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организацией немедленного вызова пожарной охраны при обнаружении пожара и срабатывании установок автоматической противопожарной защиты;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принятием правильных решений, мер по ликвидации пожара;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организацией спасения и эвакуацией людей и материальных ценностей;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определение правильных методов тушения пожара на оборудовании, особенно в электроустановках;</w:t>
      </w:r>
    </w:p>
    <w:p w:rsidR="004A7A26" w:rsidRDefault="004A7A26" w:rsidP="004A7A26">
      <w:pPr>
        <w:pStyle w:val="21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навыками чётких и быстрых действий по возможности штатными операциями и переключения технологического оборудования для исключения развития пожара или аварии.</w:t>
      </w:r>
    </w:p>
    <w:p w:rsidR="004A7A26" w:rsidRDefault="004A7A26" w:rsidP="004A7A26">
      <w:pPr>
        <w:pStyle w:val="a5"/>
        <w:ind w:left="2160" w:firstLine="720"/>
        <w:rPr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ГО, ЧС и ПБ</w:t>
      </w:r>
    </w:p>
    <w:p w:rsidR="004A7A26" w:rsidRDefault="004A7A26" w:rsidP="004A7A2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Бородино                     подпись                    В.В. Грецов                                                                      </w:t>
      </w: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>
      <w:pPr>
        <w:ind w:left="480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тверждаю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>Глава г. Бородино</w:t>
      </w:r>
    </w:p>
    <w:p w:rsidR="004A7A26" w:rsidRDefault="004A7A26" w:rsidP="004A7A26">
      <w:pPr>
        <w:pStyle w:val="2"/>
        <w:spacing w:before="0" w:after="0"/>
        <w:ind w:left="480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                               </w:t>
      </w:r>
    </w:p>
    <w:p w:rsidR="004A7A26" w:rsidRDefault="004A7A26" w:rsidP="004A7A26">
      <w:pPr>
        <w:ind w:left="4800" w:firstLine="156"/>
        <w:rPr>
          <w:sz w:val="28"/>
          <w:szCs w:val="28"/>
        </w:rPr>
      </w:pPr>
      <w:r>
        <w:rPr>
          <w:sz w:val="28"/>
          <w:szCs w:val="28"/>
        </w:rPr>
        <w:t>подпись   А. Ф. Веретенников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 xml:space="preserve"> « 09 »     января      2018 г.</w:t>
      </w:r>
    </w:p>
    <w:p w:rsidR="004A7A26" w:rsidRDefault="004A7A26" w:rsidP="004A7A26">
      <w:pPr>
        <w:jc w:val="right"/>
      </w:pPr>
    </w:p>
    <w:p w:rsidR="004A7A26" w:rsidRDefault="004A7A26" w:rsidP="004A7A26">
      <w:pPr>
        <w:jc w:val="center"/>
      </w:pPr>
    </w:p>
    <w:p w:rsidR="004A7A26" w:rsidRDefault="004A7A26" w:rsidP="004A7A26">
      <w:pPr>
        <w:jc w:val="center"/>
      </w:pPr>
    </w:p>
    <w:p w:rsidR="004A7A26" w:rsidRDefault="004A7A26" w:rsidP="004A7A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О МЕРАХ ПОЖАРНОЙ БЕЗОПАСНОСТИ</w:t>
      </w:r>
    </w:p>
    <w:p w:rsidR="004A7A26" w:rsidRDefault="004A7A26" w:rsidP="004A7A26">
      <w:pPr>
        <w:tabs>
          <w:tab w:val="left" w:pos="3119"/>
        </w:tabs>
        <w:jc w:val="both"/>
        <w:rPr>
          <w:b/>
          <w:sz w:val="28"/>
          <w:szCs w:val="28"/>
        </w:rPr>
      </w:pPr>
    </w:p>
    <w:p w:rsidR="004A7A26" w:rsidRDefault="004A7A26" w:rsidP="004A7A26">
      <w:pPr>
        <w:widowControl/>
        <w:numPr>
          <w:ilvl w:val="0"/>
          <w:numId w:val="6"/>
        </w:numPr>
        <w:autoSpaceDE/>
        <w:adjustRightInd/>
        <w:ind w:firstLine="1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A7A26" w:rsidRDefault="004A7A26" w:rsidP="004A7A2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устанавливает основные требования пожар</w:t>
      </w:r>
      <w:r>
        <w:rPr>
          <w:sz w:val="28"/>
          <w:szCs w:val="28"/>
        </w:rPr>
        <w:softHyphen/>
        <w:t>ной безопасности для работников администрации г. Бородино и является обязательной для исполнения всем персоналом.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Ответственность за пожарную безопасность служебных, складских и других помещений администрации возлагается на их руководителей или других должностных лиц, назначенных приказом.</w:t>
      </w:r>
    </w:p>
    <w:p w:rsidR="004A7A26" w:rsidRDefault="004A7A26" w:rsidP="004A7A26">
      <w:pPr>
        <w:pStyle w:val="21"/>
        <w:tabs>
          <w:tab w:val="left" w:pos="5670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Каждый работник  проходит инструктирование о мерах пожарной безопасности в порядке, установленной «Положением об обучении мерам  пожарной безопасности в организации»</w:t>
      </w:r>
      <w:proofErr w:type="gramStart"/>
      <w:r>
        <w:rPr>
          <w:color w:val="auto"/>
          <w:sz w:val="28"/>
          <w:szCs w:val="28"/>
        </w:rPr>
        <w:t xml:space="preserve"> .</w:t>
      </w:r>
      <w:proofErr w:type="gramEnd"/>
      <w:r>
        <w:rPr>
          <w:color w:val="auto"/>
          <w:sz w:val="28"/>
          <w:szCs w:val="28"/>
        </w:rPr>
        <w:t xml:space="preserve"> Он обязан знать пожарную опасность своего рабочего места, основные требования «Правил пожарной безопасности Российской Федерации», соблюдать установ</w:t>
      </w:r>
      <w:r>
        <w:rPr>
          <w:color w:val="auto"/>
          <w:sz w:val="28"/>
          <w:szCs w:val="28"/>
        </w:rPr>
        <w:softHyphen/>
        <w:t>ленный настоящей инструкцией противопожарный режим и не до</w:t>
      </w:r>
      <w:r>
        <w:rPr>
          <w:color w:val="auto"/>
          <w:sz w:val="28"/>
          <w:szCs w:val="28"/>
        </w:rPr>
        <w:softHyphen/>
        <w:t>пускать действий, которые могут вызвать пожар.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1.3. Работники, не прошедшие противопожар</w:t>
      </w:r>
      <w:r>
        <w:rPr>
          <w:sz w:val="28"/>
          <w:szCs w:val="28"/>
        </w:rPr>
        <w:softHyphen/>
        <w:t>ный инструктаж, к работе не допускаются.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1.4. Лица, нарушающие требования данной инструкции, несут дисциплинарную ответ</w:t>
      </w:r>
      <w:r>
        <w:rPr>
          <w:sz w:val="28"/>
          <w:szCs w:val="28"/>
        </w:rPr>
        <w:softHyphen/>
        <w:t xml:space="preserve">ственность. </w:t>
      </w:r>
    </w:p>
    <w:p w:rsidR="004A7A26" w:rsidRDefault="004A7A26" w:rsidP="004A7A26">
      <w:pPr>
        <w:widowControl/>
        <w:numPr>
          <w:ilvl w:val="0"/>
          <w:numId w:val="6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пожарной безопасности к прилегающим территориям и помещениям.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прилегающей к  территории администрации </w:t>
      </w:r>
      <w:r>
        <w:rPr>
          <w:b/>
          <w:sz w:val="28"/>
          <w:szCs w:val="28"/>
        </w:rPr>
        <w:t xml:space="preserve"> ЗАПРЕЩАЕТСЯ: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Загромождать проезды, подъезды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наружные две</w:t>
      </w:r>
      <w:r>
        <w:rPr>
          <w:sz w:val="28"/>
          <w:szCs w:val="28"/>
        </w:rPr>
        <w:softHyphen/>
        <w:t>ри, а так же подступы к запасным выходам, наружным пожарным и эвакуационным лестницам, гидрантам.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Устраивать свалки горючих отходов, мусора, тары в проти</w:t>
      </w:r>
      <w:r>
        <w:rPr>
          <w:sz w:val="28"/>
          <w:szCs w:val="28"/>
        </w:rPr>
        <w:softHyphen/>
        <w:t>вопожарных разрывах между зданиями, а также на участках, прилегающих к стенам зданий, имеющих различные проемы.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2.1.3. Разводить костры, сжигать отходы и тару.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2.2. Во всех  административных, складских и вспомо</w:t>
      </w:r>
      <w:r>
        <w:rPr>
          <w:sz w:val="28"/>
          <w:szCs w:val="28"/>
        </w:rPr>
        <w:softHyphen/>
        <w:t>гательных помещениях, на видных местах, должны быть вывешены таблички с указанием лиц, ответственных за пожарную безопасность помещений и номеров телефонов вызова пожарной охраны.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Эвакуация людей в случае пожара осуществляется в соответствии с планами (схемами) эвакуации и инструкцией, определяющими действия персонала, вывешенными на видных местах.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Курение допускается в специально оборудованных местах, </w:t>
      </w:r>
      <w:r>
        <w:rPr>
          <w:sz w:val="28"/>
          <w:szCs w:val="28"/>
        </w:rPr>
        <w:lastRenderedPageBreak/>
        <w:t xml:space="preserve">определенных перечнем и обозначенных знаками безопасности. 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Ежедневно, по окончании работы, производить уборку рабочих мест, обесточивание электрооборудования и электросетей за исключением тех, которые по условиям технологического процесса должны работать круглосуточно, в соответствии с перечнем, утвержденным для данного помещения. 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Напротив дверных про</w:t>
      </w:r>
      <w:r>
        <w:rPr>
          <w:color w:val="auto"/>
          <w:sz w:val="28"/>
          <w:szCs w:val="28"/>
        </w:rPr>
        <w:softHyphen/>
        <w:t>емов складских помещений должны оставаться свободные проходы шириной, равной ширине дверей, но не менее 1 метра.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 В зданиях и помещениях</w:t>
      </w:r>
      <w:r>
        <w:rPr>
          <w:b/>
          <w:sz w:val="28"/>
          <w:szCs w:val="28"/>
        </w:rPr>
        <w:t xml:space="preserve"> ЗАПРЕЩАЕТСЯ: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2.7.1. Хранить и применять в подвалах и цокольных этажах ЛВЖ и горючие материалы (ГМ), пороха, взрывчатые вещества, баллоны с газами, то</w:t>
      </w:r>
      <w:r>
        <w:rPr>
          <w:sz w:val="28"/>
          <w:szCs w:val="28"/>
        </w:rPr>
        <w:softHyphen/>
        <w:t>вары в аэрозольной упаковке, целлулоид и другие взрывопожароопасные вещества и материалы.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2.7.2. Устраивать склады горючих материалов, мастерские, а так же размещать другие хозяйственные помещения в подвалах и цокольных этажах, если вход в них не изолирован от об</w:t>
      </w:r>
      <w:r>
        <w:rPr>
          <w:sz w:val="28"/>
          <w:szCs w:val="28"/>
        </w:rPr>
        <w:softHyphen/>
        <w:t xml:space="preserve">щих лестничных клеток.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2.7.3. Применять и хранить материалы и вещества с неисследован</w:t>
      </w:r>
      <w:r>
        <w:rPr>
          <w:sz w:val="28"/>
          <w:szCs w:val="28"/>
        </w:rPr>
        <w:softHyphen/>
        <w:t xml:space="preserve">ными показателями их </w:t>
      </w:r>
      <w:proofErr w:type="spellStart"/>
      <w:r>
        <w:rPr>
          <w:sz w:val="28"/>
          <w:szCs w:val="28"/>
        </w:rPr>
        <w:t>пожаровзрывоопасности</w:t>
      </w:r>
      <w:proofErr w:type="spellEnd"/>
      <w:r>
        <w:rPr>
          <w:sz w:val="28"/>
          <w:szCs w:val="28"/>
        </w:rPr>
        <w:t xml:space="preserve"> или не име</w:t>
      </w:r>
      <w:r>
        <w:rPr>
          <w:sz w:val="28"/>
          <w:szCs w:val="28"/>
        </w:rPr>
        <w:softHyphen/>
        <w:t xml:space="preserve">ющие сертификатов.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2.7.4. Хранить ЛВЖ и ГЖ, огне</w:t>
      </w:r>
      <w:r>
        <w:rPr>
          <w:sz w:val="28"/>
          <w:szCs w:val="28"/>
        </w:rPr>
        <w:softHyphen/>
        <w:t>опасные материалы и вещества в помещениях, где производится хранение каких-либо материалов и материальных ценностей.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Курить в местах, не отведенных для этой цели.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2.7.6. Производить электрогазосварочные и другие пожароопасные рабо</w:t>
      </w:r>
      <w:r>
        <w:rPr>
          <w:sz w:val="28"/>
          <w:szCs w:val="28"/>
        </w:rPr>
        <w:softHyphen/>
        <w:t>ты, лицами, не имеющими соответствующей лицензии, квали</w:t>
      </w:r>
      <w:r>
        <w:rPr>
          <w:sz w:val="28"/>
          <w:szCs w:val="28"/>
        </w:rPr>
        <w:softHyphen/>
        <w:t>фикационных удостоверений и талонов о прохождении пожарно-технического минимума и наряда-допуска, выданного руководителем структурного подразделения.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2.7.7. Производить уборку помещений с применением ЛВЖ, ГМ, а так же производить отогревание замерзших труб паяльными лампами и другими способами с применением открытого огня.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2.7.8. Загромождать проходы, коридоры, лестничные площадки, марши лестниц, лифтовые холлы и другие пути эвакуации мебелью, материалами и другими предметами, препятству</w:t>
      </w:r>
      <w:r>
        <w:rPr>
          <w:sz w:val="28"/>
          <w:szCs w:val="28"/>
        </w:rPr>
        <w:softHyphen/>
        <w:t>ющими выходу людей и эвакуации имущества, в случае возникновения пожара.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2.7.9. Устраивать в лестничных клетках и коридорах кладовые, а также хранить под маршами лестниц и на их площадках вещи, мебель и другие материалы и товары.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2.7.10. Выполнять запоры решеток, установленных на окнах, не обеспечивающими возможность свободного открывания их изнутри.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2.7.11. Закрывать наглухо запасные выходы. При наличии людей в помещении разрешается запирать двери лишь на внутрен</w:t>
      </w:r>
      <w:r>
        <w:rPr>
          <w:sz w:val="28"/>
          <w:szCs w:val="28"/>
        </w:rPr>
        <w:softHyphen/>
        <w:t>ние легко открывающиеся запоры.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2.7.12. Проведение без предварительного согласования всех видов работ, связанных с изменением существующих объемно-планировочных решений использованием новых материалов для от</w:t>
      </w:r>
      <w:r>
        <w:rPr>
          <w:color w:val="auto"/>
          <w:sz w:val="28"/>
          <w:szCs w:val="28"/>
        </w:rPr>
        <w:softHyphen/>
        <w:t>делки, облицовки, окраски стен и потолков на путях эвакуации, ступеней и пло</w:t>
      </w:r>
      <w:r>
        <w:rPr>
          <w:color w:val="auto"/>
          <w:sz w:val="28"/>
          <w:szCs w:val="28"/>
        </w:rPr>
        <w:softHyphen/>
        <w:t>щадок в лестничных клетках.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2.7.13. Использовать чердаки, технические этажи, вентиляционные камеры и другие технические помещения для  хранения продукции, оборудования мебели и других предметов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2.7.14. П</w:t>
      </w:r>
      <w:r>
        <w:rPr>
          <w:color w:val="auto"/>
          <w:sz w:val="28"/>
          <w:szCs w:val="28"/>
        </w:rPr>
        <w:t>роводить работы на оборудовании с неисправностями, могущими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 регламентированных условиями безопасности параметров</w:t>
      </w:r>
    </w:p>
    <w:p w:rsidR="004A7A26" w:rsidRDefault="004A7A26" w:rsidP="004A7A26">
      <w:pPr>
        <w:pStyle w:val="a3"/>
        <w:numPr>
          <w:ilvl w:val="0"/>
          <w:numId w:val="6"/>
        </w:numPr>
        <w:spacing w:after="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пожарной безопасности к содержанию первичных средств пожаротушения.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3.1.Здание администрации обеспечивается первичными средст</w:t>
      </w:r>
      <w:r>
        <w:rPr>
          <w:sz w:val="28"/>
          <w:szCs w:val="28"/>
        </w:rPr>
        <w:softHyphen/>
        <w:t>вами пожаротушения.</w:t>
      </w:r>
    </w:p>
    <w:p w:rsidR="004A7A26" w:rsidRDefault="004A7A26" w:rsidP="004A7A26">
      <w:pPr>
        <w:pStyle w:val="Normal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Не следует использовать порошковые огнетушители для защиты оборудования, которое может выйти из строя при попадании порошка (электронно-вычислительные машины, электронное оборудование, электрические машины коллекторного типа). Для этих целей следует применять </w:t>
      </w:r>
      <w:proofErr w:type="spellStart"/>
      <w:r>
        <w:rPr>
          <w:rFonts w:ascii="Times New Roman" w:hAnsi="Times New Roman"/>
          <w:sz w:val="28"/>
          <w:szCs w:val="28"/>
        </w:rPr>
        <w:t>хладоновые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углекислотные огнетушители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Расстояние от возможного очага пожара до места размещения ог</w:t>
      </w:r>
      <w:r>
        <w:rPr>
          <w:sz w:val="28"/>
          <w:szCs w:val="28"/>
        </w:rPr>
        <w:softHyphen/>
        <w:t xml:space="preserve">нетушителя не должно превышать значений п.14 Приложения 3 ППБ-01-03.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3.4. Первичные средства пожаротушения должны содержаться в соот</w:t>
      </w:r>
      <w:r>
        <w:rPr>
          <w:sz w:val="28"/>
          <w:szCs w:val="28"/>
        </w:rPr>
        <w:softHyphen/>
        <w:t>ветствии с требованиями стандартов, норм и правил, а также паспортными данными на них. Не допускается исполь</w:t>
      </w:r>
      <w:r>
        <w:rPr>
          <w:sz w:val="28"/>
          <w:szCs w:val="28"/>
        </w:rPr>
        <w:softHyphen/>
        <w:t>зование средств пожаротушения, не имеющих соответствующих сертификатов.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3.5. Каждый огнетушитель, установленный в помещении должен иметь порядковый номер, нанесенный на корпус белой краской.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3.6. Огнетушители должны содержаться в исправном состоянии, периодически осматриваться (не реже одного раза в квартал), про</w:t>
      </w:r>
      <w:r>
        <w:rPr>
          <w:sz w:val="28"/>
          <w:szCs w:val="28"/>
        </w:rPr>
        <w:softHyphen/>
        <w:t>веряться и своевременно перезаряжаться. Огнетушители, выведенные на время ремонта, испытания или перезарядки из эксплуатации должны быть заменены резервными огнетушителями с аналогичными параметрами.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3.7. Помещения, оборудованные установками автоматического пожа</w:t>
      </w:r>
      <w:r>
        <w:rPr>
          <w:sz w:val="28"/>
          <w:szCs w:val="28"/>
        </w:rPr>
        <w:softHyphen/>
        <w:t>ротушения, обеспечиваются огнетушителями на 50% исходя из расчетного количества.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3.8. Огнетушители располагают на видных местах вблизи от выходов из помещений на высоте не более 1,5 м. Размещение огнетуши</w:t>
      </w:r>
      <w:r>
        <w:rPr>
          <w:sz w:val="28"/>
          <w:szCs w:val="28"/>
        </w:rPr>
        <w:softHyphen/>
        <w:t>телей в коридорах, проходах не должно препятствовать безопасной эвакуации людей.</w:t>
      </w:r>
    </w:p>
    <w:p w:rsidR="004A7A26" w:rsidRDefault="004A7A26" w:rsidP="004A7A26">
      <w:pPr>
        <w:pStyle w:val="Normal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Порошковые огнетушители ежегодно (не менее 3 % от общего количества огнетушителей одной марки) проходят проверку основных эксплуатационных параметров на зарядной станции или в специализированной ор</w:t>
      </w:r>
      <w:r>
        <w:rPr>
          <w:rFonts w:ascii="Times New Roman" w:hAnsi="Times New Roman"/>
          <w:sz w:val="28"/>
          <w:szCs w:val="28"/>
        </w:rPr>
        <w:softHyphen/>
        <w:t xml:space="preserve">ганизации, имеющей лицензию.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3.10. Контроль массы заряда углекислотных огнетушителей проводится взвешиванием не реже одного раза в год.</w:t>
      </w:r>
    </w:p>
    <w:p w:rsidR="004A7A26" w:rsidRDefault="004A7A26" w:rsidP="004A7A26">
      <w:pPr>
        <w:ind w:left="360" w:firstLine="49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Порядок действий при пожаре</w:t>
      </w:r>
      <w:r>
        <w:rPr>
          <w:sz w:val="28"/>
          <w:szCs w:val="28"/>
        </w:rPr>
        <w:t>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Каждый гражданин при обнаружении пожара или признаков го</w:t>
      </w:r>
      <w:r>
        <w:rPr>
          <w:sz w:val="28"/>
          <w:szCs w:val="28"/>
        </w:rPr>
        <w:softHyphen/>
        <w:t xml:space="preserve">рения </w:t>
      </w:r>
      <w:r>
        <w:rPr>
          <w:sz w:val="28"/>
          <w:szCs w:val="28"/>
        </w:rPr>
        <w:lastRenderedPageBreak/>
        <w:t xml:space="preserve">(задымление, запах гари, повышение температуры, и т.п.) </w:t>
      </w:r>
      <w:r>
        <w:rPr>
          <w:b/>
          <w:sz w:val="28"/>
          <w:szCs w:val="28"/>
        </w:rPr>
        <w:t>ОБЯЗАН: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Немедленно сообщить об этом по телефону 101 в пожарную охрану (при этом необходимо назвать адрес объекта места возникновения пожара, а также сообщить свою фамилию). Оповестить людей, находящихся в смежных помещениях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Принять посильные меры по эвакуации людей, туше</w:t>
      </w:r>
      <w:r>
        <w:rPr>
          <w:sz w:val="28"/>
          <w:szCs w:val="28"/>
        </w:rPr>
        <w:softHyphen/>
        <w:t xml:space="preserve">нию пожара, имеющимися средствами пожаротушения, и сохранности материальных ценностей.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 Должностные лица, прибыв</w:t>
      </w:r>
      <w:r>
        <w:rPr>
          <w:sz w:val="28"/>
          <w:szCs w:val="28"/>
        </w:rPr>
        <w:softHyphen/>
        <w:t>шие к месту пожара,</w:t>
      </w:r>
      <w:r>
        <w:rPr>
          <w:b/>
          <w:sz w:val="28"/>
          <w:szCs w:val="28"/>
        </w:rPr>
        <w:t xml:space="preserve"> ОБЯЗАНЫ: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4.2.1. Продублировать сообщение о пожаре в пожар</w:t>
      </w:r>
      <w:r>
        <w:rPr>
          <w:color w:val="auto"/>
          <w:sz w:val="28"/>
          <w:szCs w:val="28"/>
        </w:rPr>
        <w:softHyphen/>
        <w:t>ную охрану и поставить в известность руко</w:t>
      </w:r>
      <w:r>
        <w:rPr>
          <w:color w:val="auto"/>
          <w:sz w:val="28"/>
          <w:szCs w:val="28"/>
        </w:rPr>
        <w:softHyphen/>
        <w:t>водство и дежурные службы объекта.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Организовать встречу пожарных подразделений и оказать помощь в выборе кратчайшего пути для подъезда к очагу пожара.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Проверить включение в работу автоматических систем противопожарной защиты (оповещение людей о пожаре, пожаротушения,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защиты).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4.2.4. При необходимости отключить электроэнергию (за исключением систем противопожарной защиты)</w:t>
      </w:r>
      <w:proofErr w:type="gramStart"/>
      <w:r>
        <w:rPr>
          <w:color w:val="auto"/>
          <w:sz w:val="28"/>
          <w:szCs w:val="28"/>
        </w:rPr>
        <w:t>,в</w:t>
      </w:r>
      <w:proofErr w:type="gramEnd"/>
      <w:r>
        <w:rPr>
          <w:color w:val="auto"/>
          <w:sz w:val="28"/>
          <w:szCs w:val="28"/>
        </w:rPr>
        <w:t>ыполнить другие мероприятия, способствующие предотвращению развития пожара и задымления помещений здания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Прекратить все работы в здании, кроме работ, связанных с мерами по ликвидации пожара.</w:t>
      </w:r>
    </w:p>
    <w:p w:rsidR="004A7A26" w:rsidRDefault="004A7A26" w:rsidP="004A7A26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4.2.6. Удалить за пределы опасной зоны всех работников, не уча</w:t>
      </w:r>
      <w:r>
        <w:rPr>
          <w:color w:val="auto"/>
          <w:sz w:val="28"/>
          <w:szCs w:val="28"/>
        </w:rPr>
        <w:softHyphen/>
        <w:t xml:space="preserve">ствующих в тушении пожара.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4.2.7. Немедленно организовать эвакуацию людей в соответствии с планом эвакуации.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4.2.8. При тушении пожара водой, пенными огнетушителями отключить электроэнергию.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4.2.9. Осуществлять общее руководство тушением пожара до при</w:t>
      </w:r>
      <w:r>
        <w:rPr>
          <w:sz w:val="28"/>
          <w:szCs w:val="28"/>
        </w:rPr>
        <w:softHyphen/>
        <w:t>бытия пожарных подразделений.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4.2.10. Обеспечивать соблюдение требований безопасности работни</w:t>
      </w:r>
      <w:r>
        <w:rPr>
          <w:sz w:val="28"/>
          <w:szCs w:val="28"/>
        </w:rPr>
        <w:softHyphen/>
        <w:t>ками, принимающими участие в тушении пожара.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4.2.11. Одновременно с тушением организовать защиту и эвакуацию материальных ценностей.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4.3. По прибытии пожарного подразделения, руководитель (лицо его замещающее) обязан проинформировать руководителя тушения пожара об особенностях объекта, обстановке на пожаре и о принятых мерах и действиях по его устранению.</w:t>
      </w:r>
    </w:p>
    <w:p w:rsidR="004A7A26" w:rsidRDefault="004A7A26" w:rsidP="004A7A26">
      <w:pPr>
        <w:pStyle w:val="8"/>
        <w:spacing w:before="0" w:after="0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pStyle w:val="8"/>
        <w:spacing w:before="0" w:after="0"/>
        <w:jc w:val="both"/>
        <w:rPr>
          <w:color w:val="auto"/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ГО, ЧС и ПБ</w:t>
      </w:r>
    </w:p>
    <w:p w:rsidR="004A7A26" w:rsidRDefault="004A7A26" w:rsidP="004A7A26">
      <w:r>
        <w:rPr>
          <w:sz w:val="28"/>
          <w:szCs w:val="28"/>
        </w:rPr>
        <w:t xml:space="preserve">администрации города Бородино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В.В. Грецов </w:t>
      </w:r>
      <w:r>
        <w:t xml:space="preserve">                                 </w:t>
      </w:r>
    </w:p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/>
    <w:p w:rsidR="004A7A26" w:rsidRDefault="004A7A26" w:rsidP="004A7A26">
      <w:pPr>
        <w:ind w:left="480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тверждаю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>Глава г. Бородино</w:t>
      </w:r>
    </w:p>
    <w:p w:rsidR="004A7A26" w:rsidRDefault="004A7A26" w:rsidP="004A7A26">
      <w:pPr>
        <w:pStyle w:val="2"/>
        <w:spacing w:before="0" w:after="0"/>
        <w:ind w:left="480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                               </w:t>
      </w:r>
    </w:p>
    <w:p w:rsidR="004A7A26" w:rsidRDefault="004A7A26" w:rsidP="004A7A26">
      <w:pPr>
        <w:ind w:left="4800" w:firstLine="156"/>
        <w:rPr>
          <w:sz w:val="28"/>
          <w:szCs w:val="28"/>
        </w:rPr>
      </w:pPr>
      <w:r>
        <w:rPr>
          <w:sz w:val="28"/>
          <w:szCs w:val="28"/>
        </w:rPr>
        <w:t>подпись   А. Ф. Веретенников</w:t>
      </w:r>
    </w:p>
    <w:p w:rsidR="004A7A26" w:rsidRDefault="004A7A26" w:rsidP="004A7A26">
      <w:pPr>
        <w:ind w:left="4800"/>
        <w:rPr>
          <w:sz w:val="28"/>
          <w:szCs w:val="28"/>
        </w:rPr>
      </w:pPr>
      <w:r>
        <w:rPr>
          <w:sz w:val="28"/>
          <w:szCs w:val="28"/>
        </w:rPr>
        <w:t xml:space="preserve"> « 09 »     января      2018 г.</w:t>
      </w:r>
    </w:p>
    <w:p w:rsidR="004A7A26" w:rsidRDefault="004A7A26" w:rsidP="004A7A26">
      <w:bookmarkStart w:id="0" w:name="_GoBack"/>
      <w:bookmarkEnd w:id="0"/>
    </w:p>
    <w:p w:rsidR="004A7A26" w:rsidRDefault="004A7A26" w:rsidP="004A7A26">
      <w:pPr>
        <w:jc w:val="right"/>
        <w:rPr>
          <w:b/>
        </w:rPr>
      </w:pPr>
    </w:p>
    <w:p w:rsidR="004A7A26" w:rsidRDefault="004A7A26" w:rsidP="004A7A26">
      <w:pPr>
        <w:jc w:val="center"/>
      </w:pPr>
    </w:p>
    <w:p w:rsidR="004A7A26" w:rsidRDefault="004A7A26" w:rsidP="004A7A26">
      <w:pPr>
        <w:pStyle w:val="4"/>
        <w:spacing w:before="0" w:after="0"/>
        <w:jc w:val="center"/>
        <w:rPr>
          <w:color w:val="auto"/>
        </w:rPr>
      </w:pPr>
      <w:r>
        <w:rPr>
          <w:color w:val="auto"/>
        </w:rPr>
        <w:t xml:space="preserve">ИНСТРУКЦИЯ </w:t>
      </w:r>
    </w:p>
    <w:p w:rsidR="004A7A26" w:rsidRDefault="004A7A26" w:rsidP="004A7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ОТВЕТСТВЕННОМУ ЛИЦУ ЗА ПОЖАРНУЮ БЕЗОПАСНОСТЬ</w:t>
      </w: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widowControl/>
        <w:numPr>
          <w:ilvl w:val="0"/>
          <w:numId w:val="7"/>
        </w:num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A7A26" w:rsidRDefault="004A7A26" w:rsidP="004A7A26">
      <w:pPr>
        <w:jc w:val="center"/>
        <w:rPr>
          <w:sz w:val="28"/>
          <w:szCs w:val="28"/>
        </w:rPr>
      </w:pPr>
    </w:p>
    <w:p w:rsidR="004A7A26" w:rsidRDefault="004A7A26" w:rsidP="004A7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определяет обязанности ответственного ли</w:t>
      </w:r>
      <w:r>
        <w:rPr>
          <w:sz w:val="28"/>
          <w:szCs w:val="28"/>
        </w:rPr>
        <w:softHyphen/>
        <w:t>ца за пожарную безопасность администрации города Бородино.</w:t>
      </w:r>
    </w:p>
    <w:p w:rsidR="004A7A26" w:rsidRDefault="004A7A26" w:rsidP="004A7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пожарную безопасность  отде</w:t>
      </w:r>
      <w:r>
        <w:rPr>
          <w:sz w:val="28"/>
          <w:szCs w:val="28"/>
        </w:rPr>
        <w:softHyphen/>
        <w:t>лов, служб, служебных и других помещений и территорий, за выполнение настоящей Инструкции, несут их начальники, руководители, заведующие, а также лица, назначенные прика</w:t>
      </w:r>
      <w:r>
        <w:rPr>
          <w:sz w:val="28"/>
          <w:szCs w:val="28"/>
        </w:rPr>
        <w:softHyphen/>
        <w:t>зом, в ус</w:t>
      </w:r>
      <w:r>
        <w:rPr>
          <w:sz w:val="28"/>
          <w:szCs w:val="28"/>
        </w:rPr>
        <w:softHyphen/>
        <w:t>тановленном законом порядке.</w:t>
      </w: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Обязанность ответственного лица за пожарную безопасность</w:t>
      </w:r>
    </w:p>
    <w:p w:rsidR="004A7A26" w:rsidRDefault="004A7A26" w:rsidP="004A7A26">
      <w:pPr>
        <w:widowControl/>
        <w:tabs>
          <w:tab w:val="left" w:pos="0"/>
        </w:tabs>
        <w:autoSpaceDE/>
        <w:adjustRightInd/>
        <w:ind w:left="720"/>
        <w:rPr>
          <w:b/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пожарную безопасность</w:t>
      </w:r>
      <w:r>
        <w:rPr>
          <w:b/>
          <w:sz w:val="28"/>
          <w:szCs w:val="28"/>
        </w:rPr>
        <w:t xml:space="preserve"> ОБЯЗАН: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2.1. Знать пожарную опасность помещений, оборудования, а также материалов и веществ, применяемых и хранимых на обслуживаемом участке.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Знать действующие Правила и Инструкции пожарной безопасно</w:t>
      </w:r>
      <w:r>
        <w:rPr>
          <w:sz w:val="28"/>
          <w:szCs w:val="28"/>
        </w:rPr>
        <w:softHyphen/>
        <w:t>сти по общему противопожарному режиму, а также для отдельных пожароопасных помещений, производственных операций, работ.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Следить за состоянием территорий, эвакуационных путей и выхо</w:t>
      </w:r>
      <w:r>
        <w:rPr>
          <w:sz w:val="28"/>
          <w:szCs w:val="28"/>
        </w:rPr>
        <w:softHyphen/>
        <w:t>дов. Не допускать:</w:t>
      </w:r>
    </w:p>
    <w:p w:rsidR="004A7A26" w:rsidRDefault="004A7A26" w:rsidP="004A7A26">
      <w:pPr>
        <w:widowControl/>
        <w:numPr>
          <w:ilvl w:val="0"/>
          <w:numId w:val="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загромождения подступов к зданиям, пожарным гидрантам, рас</w:t>
      </w:r>
      <w:r>
        <w:rPr>
          <w:sz w:val="28"/>
          <w:szCs w:val="28"/>
        </w:rPr>
        <w:softHyphen/>
        <w:t>положенным на прилегающей к зданиям территории;</w:t>
      </w:r>
    </w:p>
    <w:p w:rsidR="004A7A26" w:rsidRDefault="004A7A26" w:rsidP="004A7A26">
      <w:pPr>
        <w:widowControl/>
        <w:numPr>
          <w:ilvl w:val="0"/>
          <w:numId w:val="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загромождения путей эвакуации (проходов, коридоров, тамбуров,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лестничных площадок, маршей лестниц, люков) различными материалами и предметами (мебелью, шкафа</w:t>
      </w:r>
      <w:r>
        <w:rPr>
          <w:sz w:val="28"/>
          <w:szCs w:val="28"/>
        </w:rPr>
        <w:softHyphen/>
        <w:t>ми, оборудованием), пре</w:t>
      </w:r>
      <w:r>
        <w:rPr>
          <w:sz w:val="28"/>
          <w:szCs w:val="28"/>
        </w:rPr>
        <w:softHyphen/>
        <w:t>пятствующими свободному выходу людей и эвакуации имущества в случае пожара;</w:t>
      </w:r>
    </w:p>
    <w:p w:rsidR="004A7A26" w:rsidRDefault="004A7A26" w:rsidP="004A7A26">
      <w:pPr>
        <w:widowControl/>
        <w:numPr>
          <w:ilvl w:val="0"/>
          <w:numId w:val="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снятия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самозакрывания</w:t>
      </w:r>
      <w:proofErr w:type="spellEnd"/>
      <w:r>
        <w:rPr>
          <w:sz w:val="28"/>
          <w:szCs w:val="28"/>
        </w:rPr>
        <w:t xml:space="preserve"> дверей, фиксирования само</w:t>
      </w:r>
      <w:r>
        <w:rPr>
          <w:sz w:val="28"/>
          <w:szCs w:val="28"/>
        </w:rPr>
        <w:softHyphen/>
        <w:t>закрывающихся дверей лестничных клеток, коридоров, тамбуров, холлов в открытом положении (если для этих целей не использу</w:t>
      </w:r>
      <w:r>
        <w:rPr>
          <w:sz w:val="28"/>
          <w:szCs w:val="28"/>
        </w:rPr>
        <w:softHyphen/>
        <w:t>ются автоматические устройства, срабатывающие при пожаре);</w:t>
      </w:r>
    </w:p>
    <w:p w:rsidR="004A7A26" w:rsidRDefault="004A7A26" w:rsidP="004A7A26">
      <w:pPr>
        <w:widowControl/>
        <w:numPr>
          <w:ilvl w:val="0"/>
          <w:numId w:val="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закрытия наглухо основных и запасных выходов, люков, дверей на балконы и наружные эвакуационные (пожарные) лестницы.</w:t>
      </w:r>
    </w:p>
    <w:p w:rsidR="004A7A26" w:rsidRDefault="004A7A26" w:rsidP="004A7A26">
      <w:pPr>
        <w:pStyle w:val="3"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proofErr w:type="gramStart"/>
      <w:r>
        <w:rPr>
          <w:color w:val="auto"/>
          <w:sz w:val="28"/>
          <w:szCs w:val="28"/>
        </w:rPr>
        <w:t>Следить за исправностью первичных средств пожаротушения (по</w:t>
      </w:r>
      <w:r>
        <w:rPr>
          <w:color w:val="auto"/>
          <w:sz w:val="28"/>
          <w:szCs w:val="28"/>
        </w:rPr>
        <w:softHyphen/>
        <w:t>жарные краны, огнетушители,  и обеспече</w:t>
      </w:r>
      <w:r>
        <w:rPr>
          <w:color w:val="auto"/>
          <w:sz w:val="28"/>
          <w:szCs w:val="28"/>
        </w:rPr>
        <w:softHyphen/>
        <w:t>нием свободных подходов к ним.</w:t>
      </w:r>
      <w:proofErr w:type="gramEnd"/>
      <w:r>
        <w:rPr>
          <w:color w:val="auto"/>
          <w:sz w:val="28"/>
          <w:szCs w:val="28"/>
        </w:rPr>
        <w:t xml:space="preserve"> Знать </w:t>
      </w:r>
      <w:r>
        <w:rPr>
          <w:color w:val="auto"/>
          <w:sz w:val="28"/>
          <w:szCs w:val="28"/>
        </w:rPr>
        <w:lastRenderedPageBreak/>
        <w:t>места расположения пер</w:t>
      </w:r>
      <w:r>
        <w:rPr>
          <w:color w:val="auto"/>
          <w:sz w:val="28"/>
          <w:szCs w:val="28"/>
        </w:rPr>
        <w:softHyphen/>
        <w:t>вичных средств пожаротушения. Уметь пользоваться ими для ту</w:t>
      </w:r>
      <w:r>
        <w:rPr>
          <w:color w:val="auto"/>
          <w:sz w:val="28"/>
          <w:szCs w:val="28"/>
        </w:rPr>
        <w:softHyphen/>
        <w:t>шения пожара.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Знать места расположения средств пожарной сигнализации и связи (телефонов,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кнопок пожарной сигнализации). Уметь пользоваться ими для вызова пожарных подразделений.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Разъяснять работникам требования пожарной без</w:t>
      </w:r>
      <w:r>
        <w:rPr>
          <w:color w:val="auto"/>
          <w:sz w:val="28"/>
          <w:szCs w:val="28"/>
        </w:rPr>
        <w:softHyphen/>
        <w:t>опасности, действующие на объекте, порядок действий в случае возникновения пожара, эвакуации.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Проводить с работниками администрации инструктажи по пожарной безопасности на рабочем месте (первичный, повторный, внеплановый и целевой) с оформлением результатов в специальном журнале. Не допускать к работе лиц, не прошедших инструктаж.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2.8. Постоянно следить за соблюдением работниками мер пожарной безопасности, установленного противопожарного режи</w:t>
      </w:r>
      <w:r>
        <w:rPr>
          <w:sz w:val="28"/>
          <w:szCs w:val="28"/>
        </w:rPr>
        <w:softHyphen/>
        <w:t>ма, а также за своевременным выполнением, предложенных уполномоченным должностным лицом, противопожарных мероп</w:t>
      </w:r>
      <w:r>
        <w:rPr>
          <w:sz w:val="28"/>
          <w:szCs w:val="28"/>
        </w:rPr>
        <w:softHyphen/>
        <w:t>риятий.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 Не допускать проведения временных пожароопасных работ (</w:t>
      </w:r>
      <w:proofErr w:type="spellStart"/>
      <w:r>
        <w:rPr>
          <w:color w:val="auto"/>
          <w:sz w:val="28"/>
          <w:szCs w:val="28"/>
        </w:rPr>
        <w:t>электрогазосварка</w:t>
      </w:r>
      <w:proofErr w:type="spellEnd"/>
      <w:r>
        <w:rPr>
          <w:color w:val="auto"/>
          <w:sz w:val="28"/>
          <w:szCs w:val="28"/>
        </w:rPr>
        <w:t>, резка металла и т.п.) в помещениях и на территории объекта без специально оформленного наряда-допу</w:t>
      </w:r>
      <w:r>
        <w:rPr>
          <w:color w:val="auto"/>
          <w:sz w:val="28"/>
          <w:szCs w:val="28"/>
        </w:rPr>
        <w:softHyphen/>
        <w:t>ска.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2.10. Ежедневно по окончании рабочего дня перед закрытием тщатель</w:t>
      </w:r>
      <w:r>
        <w:rPr>
          <w:sz w:val="28"/>
          <w:szCs w:val="28"/>
        </w:rPr>
        <w:softHyphen/>
        <w:t>но осматривать все обслуживаемые помещения и проверять: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</w:t>
      </w:r>
      <w:r>
        <w:rPr>
          <w:sz w:val="28"/>
          <w:szCs w:val="28"/>
        </w:rPr>
        <w:softHyphen/>
        <w:t>новок, которые по условиям технологического процесса должны работать круглосуточно);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уборку помещений, рабочих мест от производственных отходов и мусора;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удаление с рабочих мест легковоспламеняющихся и горючих жидкостей, товаров в аэрозольной упаковке в специально отве</w:t>
      </w:r>
      <w:r>
        <w:rPr>
          <w:sz w:val="28"/>
          <w:szCs w:val="28"/>
        </w:rPr>
        <w:softHyphen/>
        <w:t>денное и оборудованное для их хранения место;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наличие свободных проходов по коридорам, лестницам к эвакуационным выходам, люкам, окнам, к средствам пожаротушения и связи;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закрытие окон (форточек), дверей, технологических проемов;</w:t>
      </w:r>
    </w:p>
    <w:p w:rsidR="004A7A26" w:rsidRDefault="004A7A26" w:rsidP="004A7A26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требований пожарной безопасности, изложенных в памятках для осмотра помещений.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2.11. Проверка помещений, где проводились пожароопасные работы, должна производиться с особой тщательностью. За этими поме</w:t>
      </w:r>
      <w:r>
        <w:rPr>
          <w:sz w:val="28"/>
          <w:szCs w:val="28"/>
        </w:rPr>
        <w:softHyphen/>
        <w:t>щениями должно быть установлено наблюдение в течение трех часов после окончания пожароопасных работ.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2.12. Помещения могут быть закрыты только после их осмотра и устранения всех пожароопасных недочетов. </w:t>
      </w:r>
    </w:p>
    <w:p w:rsidR="004A7A26" w:rsidRDefault="004A7A26" w:rsidP="004A7A26">
      <w:pPr>
        <w:pStyle w:val="21"/>
        <w:spacing w:after="0" w:line="240" w:lineRule="auto"/>
        <w:rPr>
          <w:color w:val="auto"/>
          <w:sz w:val="28"/>
          <w:szCs w:val="28"/>
        </w:rPr>
      </w:pPr>
    </w:p>
    <w:p w:rsidR="004A7A26" w:rsidRDefault="004A7A26" w:rsidP="004A7A26">
      <w:pPr>
        <w:jc w:val="center"/>
        <w:rPr>
          <w:b/>
          <w:sz w:val="28"/>
          <w:szCs w:val="28"/>
        </w:rPr>
      </w:pPr>
    </w:p>
    <w:p w:rsidR="004A7A26" w:rsidRDefault="004A7A26" w:rsidP="004A7A26">
      <w:pPr>
        <w:pStyle w:val="a7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действий при пожаре</w:t>
      </w:r>
    </w:p>
    <w:p w:rsidR="004A7A26" w:rsidRDefault="004A7A26" w:rsidP="004A7A26">
      <w:pPr>
        <w:pStyle w:val="a7"/>
        <w:rPr>
          <w:b/>
          <w:sz w:val="28"/>
          <w:szCs w:val="28"/>
        </w:rPr>
      </w:pPr>
    </w:p>
    <w:p w:rsidR="004A7A26" w:rsidRDefault="004A7A26" w:rsidP="004A7A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пожара или признаков горения (задымление, за</w:t>
      </w:r>
      <w:r>
        <w:rPr>
          <w:sz w:val="28"/>
          <w:szCs w:val="28"/>
        </w:rPr>
        <w:softHyphen/>
        <w:t>пах гари, повышение температуры и т.п.) ответственный за пожарную безопасность</w:t>
      </w:r>
      <w:r>
        <w:rPr>
          <w:b/>
          <w:sz w:val="28"/>
          <w:szCs w:val="28"/>
        </w:rPr>
        <w:t xml:space="preserve"> ОБЯЗАН: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Немедленно вызвать пожарную охрану по телефону 101, или </w:t>
      </w:r>
      <w:proofErr w:type="spellStart"/>
      <w:r>
        <w:rPr>
          <w:sz w:val="28"/>
          <w:szCs w:val="28"/>
        </w:rPr>
        <w:t>извещателем</w:t>
      </w:r>
      <w:proofErr w:type="spellEnd"/>
      <w:r>
        <w:rPr>
          <w:sz w:val="28"/>
          <w:szCs w:val="28"/>
        </w:rPr>
        <w:t xml:space="preserve"> пожарной сигнализации и поставить в известность вышестоящее руководство. При вызове пожарной ох</w:t>
      </w:r>
      <w:r>
        <w:rPr>
          <w:sz w:val="28"/>
          <w:szCs w:val="28"/>
        </w:rPr>
        <w:softHyphen/>
        <w:t>раны необходимо сообщить адрес объекта, место возникно</w:t>
      </w:r>
      <w:r>
        <w:rPr>
          <w:sz w:val="28"/>
          <w:szCs w:val="28"/>
        </w:rPr>
        <w:softHyphen/>
        <w:t>вения пожара, а также свою фамилию.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случае угрозы жизни людей немедленно организовать их эвакуацию в соответствии с планом.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Одновременно с эвакуацией организовать тушение пожара пер</w:t>
      </w:r>
      <w:r>
        <w:rPr>
          <w:sz w:val="28"/>
          <w:szCs w:val="28"/>
        </w:rPr>
        <w:softHyphen/>
        <w:t>вичными средствами пожаротушения (в случае, если нет опасности для людей).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Принять, по возможности, меры по сохранности материальных ценностей.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Прекратить все работы, удалить за пределы опасной зоны всех сотрудников, не участвующих в тушении пожара. 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Проверить включение в работу автоматических систем пожарной защиты (пожаротушение, оповещение людей о пожаре, управле</w:t>
      </w:r>
      <w:r>
        <w:rPr>
          <w:sz w:val="28"/>
          <w:szCs w:val="28"/>
        </w:rPr>
        <w:softHyphen/>
        <w:t>ние эвакуацией и др.).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3.7. При необходимости, отключить электроэнергию (за исключением систем противопожарной защиты), остановить работу оборудования, аппаратов, перекрыть газовые, паровые и другие коммуника</w:t>
      </w:r>
      <w:r>
        <w:rPr>
          <w:sz w:val="28"/>
          <w:szCs w:val="28"/>
        </w:rPr>
        <w:softHyphen/>
        <w:t xml:space="preserve">ции, остановить работу систем вентиляции в </w:t>
      </w:r>
      <w:proofErr w:type="gramStart"/>
      <w:r>
        <w:rPr>
          <w:sz w:val="28"/>
          <w:szCs w:val="28"/>
        </w:rPr>
        <w:t>горящем</w:t>
      </w:r>
      <w:proofErr w:type="gramEnd"/>
      <w:r>
        <w:rPr>
          <w:sz w:val="28"/>
          <w:szCs w:val="28"/>
        </w:rPr>
        <w:t xml:space="preserve"> и смежных с ним помещениях, выполнить другие мероприятия, способствую</w:t>
      </w:r>
      <w:r>
        <w:rPr>
          <w:sz w:val="28"/>
          <w:szCs w:val="28"/>
        </w:rPr>
        <w:softHyphen/>
        <w:t>щие предотвращению развития пожара и задымления помещений здания.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3.8. Осуществлять общее руководство по тушению пожара до прибытия подразделений пожарной охраны.</w:t>
      </w:r>
    </w:p>
    <w:p w:rsidR="004A7A26" w:rsidRDefault="004A7A26" w:rsidP="004A7A26">
      <w:pPr>
        <w:jc w:val="both"/>
        <w:rPr>
          <w:sz w:val="28"/>
          <w:szCs w:val="28"/>
        </w:rPr>
      </w:pPr>
      <w:r>
        <w:rPr>
          <w:sz w:val="28"/>
          <w:szCs w:val="28"/>
        </w:rPr>
        <w:t>3.9. Организовать встречу пожарных подразделений, проинформиро</w:t>
      </w:r>
      <w:r>
        <w:rPr>
          <w:sz w:val="28"/>
          <w:szCs w:val="28"/>
        </w:rPr>
        <w:softHyphen/>
        <w:t>вать первого прибывшего начальника пожарной охраны о приня</w:t>
      </w:r>
      <w:r>
        <w:rPr>
          <w:sz w:val="28"/>
          <w:szCs w:val="28"/>
        </w:rPr>
        <w:softHyphen/>
        <w:t>тых мерах, действовать по его указанию в зависимости от обста</w:t>
      </w:r>
      <w:r>
        <w:rPr>
          <w:sz w:val="28"/>
          <w:szCs w:val="28"/>
        </w:rPr>
        <w:softHyphen/>
        <w:t>новки.</w:t>
      </w: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jc w:val="both"/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ГО, ЧС и ПБ </w:t>
      </w:r>
    </w:p>
    <w:p w:rsidR="004A7A26" w:rsidRDefault="004A7A26" w:rsidP="004A7A2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Бородино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В.В. Грецов</w:t>
      </w: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4A7A26" w:rsidRDefault="004A7A26" w:rsidP="004A7A26">
      <w:pPr>
        <w:rPr>
          <w:sz w:val="28"/>
          <w:szCs w:val="28"/>
        </w:rPr>
      </w:pPr>
    </w:p>
    <w:p w:rsidR="00C40B4C" w:rsidRDefault="00C40B4C"/>
    <w:sectPr w:rsidR="00C4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DD9"/>
    <w:multiLevelType w:val="singleLevel"/>
    <w:tmpl w:val="6494012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>
    <w:nsid w:val="1E717BD9"/>
    <w:multiLevelType w:val="singleLevel"/>
    <w:tmpl w:val="E87465B4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2">
    <w:nsid w:val="30B248AA"/>
    <w:multiLevelType w:val="multilevel"/>
    <w:tmpl w:val="B83C6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2413041"/>
    <w:multiLevelType w:val="singleLevel"/>
    <w:tmpl w:val="6494012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4">
    <w:nsid w:val="37EB66BB"/>
    <w:multiLevelType w:val="multilevel"/>
    <w:tmpl w:val="AFE2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2F57702"/>
    <w:multiLevelType w:val="multilevel"/>
    <w:tmpl w:val="D4F0984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0201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5C39318B"/>
    <w:multiLevelType w:val="multilevel"/>
    <w:tmpl w:val="C2CC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786E"/>
    <w:multiLevelType w:val="multilevel"/>
    <w:tmpl w:val="F2B815E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  <w:lvlOverride w:ilvl="0"/>
  </w:num>
  <w:num w:numId="9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2C"/>
    <w:rsid w:val="000F392C"/>
    <w:rsid w:val="004A7A26"/>
    <w:rsid w:val="00C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7A2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545454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A7A26"/>
    <w:pPr>
      <w:keepNext/>
      <w:widowControl/>
      <w:autoSpaceDE/>
      <w:autoSpaceDN/>
      <w:adjustRightInd/>
      <w:spacing w:before="240" w:after="60"/>
      <w:outlineLvl w:val="3"/>
    </w:pPr>
    <w:rPr>
      <w:b/>
      <w:bCs/>
      <w:color w:val="545454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A2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color w:val="545454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4A7A26"/>
    <w:pPr>
      <w:widowControl/>
      <w:autoSpaceDE/>
      <w:autoSpaceDN/>
      <w:adjustRightInd/>
      <w:spacing w:before="240" w:after="60"/>
      <w:outlineLvl w:val="7"/>
    </w:pPr>
    <w:rPr>
      <w:i/>
      <w:iCs/>
      <w:color w:val="54545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7A26"/>
    <w:rPr>
      <w:rFonts w:ascii="Arial" w:eastAsia="Times New Roman" w:hAnsi="Arial" w:cs="Arial"/>
      <w:b/>
      <w:bCs/>
      <w:i/>
      <w:iCs/>
      <w:color w:val="54545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A7A26"/>
    <w:rPr>
      <w:rFonts w:ascii="Times New Roman" w:eastAsia="Times New Roman" w:hAnsi="Times New Roman" w:cs="Times New Roman"/>
      <w:b/>
      <w:bCs/>
      <w:color w:val="54545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7A26"/>
    <w:rPr>
      <w:rFonts w:ascii="Times New Roman" w:eastAsia="Times New Roman" w:hAnsi="Times New Roman" w:cs="Times New Roman"/>
      <w:b/>
      <w:bCs/>
      <w:i/>
      <w:iCs/>
      <w:color w:val="545454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4A7A26"/>
    <w:rPr>
      <w:rFonts w:ascii="Times New Roman" w:eastAsia="Times New Roman" w:hAnsi="Times New Roman" w:cs="Times New Roman"/>
      <w:i/>
      <w:iCs/>
      <w:color w:val="545454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A7A26"/>
    <w:pPr>
      <w:widowControl/>
      <w:autoSpaceDE/>
      <w:autoSpaceDN/>
      <w:adjustRightInd/>
      <w:spacing w:after="120"/>
    </w:pPr>
    <w:rPr>
      <w:color w:val="545454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7A26"/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A7A26"/>
    <w:pPr>
      <w:widowControl/>
      <w:autoSpaceDE/>
      <w:autoSpaceDN/>
      <w:adjustRightInd/>
      <w:ind w:firstLine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A7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A7A26"/>
    <w:pPr>
      <w:widowControl/>
      <w:autoSpaceDE/>
      <w:autoSpaceDN/>
      <w:adjustRightInd/>
      <w:spacing w:after="120" w:line="480" w:lineRule="auto"/>
    </w:pPr>
    <w:rPr>
      <w:color w:val="545454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A7A26"/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A7A26"/>
    <w:pPr>
      <w:widowControl/>
      <w:autoSpaceDE/>
      <w:autoSpaceDN/>
      <w:adjustRightInd/>
      <w:spacing w:after="120"/>
    </w:pPr>
    <w:rPr>
      <w:color w:val="54545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A7A26"/>
    <w:rPr>
      <w:rFonts w:ascii="Times New Roman" w:eastAsia="Times New Roman" w:hAnsi="Times New Roman" w:cs="Times New Roman"/>
      <w:color w:val="54545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7A26"/>
    <w:pPr>
      <w:ind w:left="720"/>
      <w:contextualSpacing/>
    </w:pPr>
  </w:style>
  <w:style w:type="paragraph" w:customStyle="1" w:styleId="Normal1">
    <w:name w:val="Normal1"/>
    <w:rsid w:val="004A7A26"/>
    <w:pPr>
      <w:widowControl w:val="0"/>
      <w:snapToGrid w:val="0"/>
      <w:spacing w:after="0" w:line="300" w:lineRule="auto"/>
      <w:ind w:firstLine="20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7A2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545454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A7A26"/>
    <w:pPr>
      <w:keepNext/>
      <w:widowControl/>
      <w:autoSpaceDE/>
      <w:autoSpaceDN/>
      <w:adjustRightInd/>
      <w:spacing w:before="240" w:after="60"/>
      <w:outlineLvl w:val="3"/>
    </w:pPr>
    <w:rPr>
      <w:b/>
      <w:bCs/>
      <w:color w:val="545454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A2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color w:val="545454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4A7A26"/>
    <w:pPr>
      <w:widowControl/>
      <w:autoSpaceDE/>
      <w:autoSpaceDN/>
      <w:adjustRightInd/>
      <w:spacing w:before="240" w:after="60"/>
      <w:outlineLvl w:val="7"/>
    </w:pPr>
    <w:rPr>
      <w:i/>
      <w:iCs/>
      <w:color w:val="54545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7A26"/>
    <w:rPr>
      <w:rFonts w:ascii="Arial" w:eastAsia="Times New Roman" w:hAnsi="Arial" w:cs="Arial"/>
      <w:b/>
      <w:bCs/>
      <w:i/>
      <w:iCs/>
      <w:color w:val="54545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A7A26"/>
    <w:rPr>
      <w:rFonts w:ascii="Times New Roman" w:eastAsia="Times New Roman" w:hAnsi="Times New Roman" w:cs="Times New Roman"/>
      <w:b/>
      <w:bCs/>
      <w:color w:val="54545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7A26"/>
    <w:rPr>
      <w:rFonts w:ascii="Times New Roman" w:eastAsia="Times New Roman" w:hAnsi="Times New Roman" w:cs="Times New Roman"/>
      <w:b/>
      <w:bCs/>
      <w:i/>
      <w:iCs/>
      <w:color w:val="545454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4A7A26"/>
    <w:rPr>
      <w:rFonts w:ascii="Times New Roman" w:eastAsia="Times New Roman" w:hAnsi="Times New Roman" w:cs="Times New Roman"/>
      <w:i/>
      <w:iCs/>
      <w:color w:val="545454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A7A26"/>
    <w:pPr>
      <w:widowControl/>
      <w:autoSpaceDE/>
      <w:autoSpaceDN/>
      <w:adjustRightInd/>
      <w:spacing w:after="120"/>
    </w:pPr>
    <w:rPr>
      <w:color w:val="545454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7A26"/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A7A26"/>
    <w:pPr>
      <w:widowControl/>
      <w:autoSpaceDE/>
      <w:autoSpaceDN/>
      <w:adjustRightInd/>
      <w:ind w:firstLine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A7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A7A26"/>
    <w:pPr>
      <w:widowControl/>
      <w:autoSpaceDE/>
      <w:autoSpaceDN/>
      <w:adjustRightInd/>
      <w:spacing w:after="120" w:line="480" w:lineRule="auto"/>
    </w:pPr>
    <w:rPr>
      <w:color w:val="545454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A7A26"/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A7A26"/>
    <w:pPr>
      <w:widowControl/>
      <w:autoSpaceDE/>
      <w:autoSpaceDN/>
      <w:adjustRightInd/>
      <w:spacing w:after="120"/>
    </w:pPr>
    <w:rPr>
      <w:color w:val="54545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A7A26"/>
    <w:rPr>
      <w:rFonts w:ascii="Times New Roman" w:eastAsia="Times New Roman" w:hAnsi="Times New Roman" w:cs="Times New Roman"/>
      <w:color w:val="54545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7A26"/>
    <w:pPr>
      <w:ind w:left="720"/>
      <w:contextualSpacing/>
    </w:pPr>
  </w:style>
  <w:style w:type="paragraph" w:customStyle="1" w:styleId="Normal1">
    <w:name w:val="Normal1"/>
    <w:rsid w:val="004A7A26"/>
    <w:pPr>
      <w:widowControl w:val="0"/>
      <w:snapToGrid w:val="0"/>
      <w:spacing w:after="0" w:line="300" w:lineRule="auto"/>
      <w:ind w:firstLine="20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4053</Words>
  <Characters>23107</Characters>
  <Application>Microsoft Office Word</Application>
  <DocSecurity>0</DocSecurity>
  <Lines>192</Lines>
  <Paragraphs>54</Paragraphs>
  <ScaleCrop>false</ScaleCrop>
  <Company/>
  <LinksUpToDate>false</LinksUpToDate>
  <CharactersWithSpaces>27106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2018-04-03T01:18:00Z</dcterms:created>
  <dcterms:modified xsi:type="dcterms:W3CDTF">2018-04-03T01:19:00Z</dcterms:modified>
</cp:coreProperties>
</file>