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8E" w:rsidRDefault="00090289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ИНФОРМАЦИОННОЕ СООБЩЕНИЕ </w:t>
      </w:r>
      <w:r w:rsidR="00E96489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ПРОДАЖЕ </w:t>
      </w:r>
      <w:r w:rsidR="00240C18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ИМУЩЕСТВА</w:t>
      </w:r>
      <w:r w:rsidR="00B427C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(транспортн</w:t>
      </w:r>
      <w:r w:rsidR="00B65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ое</w:t>
      </w:r>
      <w:r w:rsidR="00B427C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средств</w:t>
      </w:r>
      <w:r w:rsidR="00B65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="00B427C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9D6A27" w:rsidRPr="009530E9" w:rsidRDefault="009D6A27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(извещение № </w:t>
      </w:r>
      <w:r w:rsidR="00B656F0" w:rsidRPr="00B65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22000196890000000027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090289" w:rsidRDefault="000902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7067" w:rsidRPr="009530E9" w:rsidRDefault="00E964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Красноярского края, именуемый в дальнейшем Продавец, сообщает о проведении </w:t>
      </w:r>
      <w:r w:rsidR="000902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электронного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аукциона по продаже муниципального имущества города Бородино </w:t>
      </w:r>
    </w:p>
    <w:p w:rsidR="00090289" w:rsidRDefault="000902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1.1. Основание продажи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распоряжение начальника ОУМИ г. Бородино от </w:t>
      </w:r>
      <w:r w:rsidR="00B656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</w:t>
      </w:r>
      <w:r w:rsidR="00DC6222"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B656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04</w:t>
      </w:r>
      <w:r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B656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 </w:t>
      </w:r>
      <w:r w:rsidR="00B656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60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1.2. Способ приватизации – 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продажа на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аукцион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е </w:t>
      </w:r>
      <w:proofErr w:type="gramStart"/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</w:t>
      </w:r>
      <w:proofErr w:type="gramEnd"/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электронной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1.3. Дата начала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B656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11.04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B656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 00 ч. 01мин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                        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1.4.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Дата окончания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B656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07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B656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 19ч. 59 мин.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признания претендентов участниками аукциона  – </w:t>
      </w:r>
      <w:r w:rsidR="00B656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08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B656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1.6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время проведения аукциона по продаже </w:t>
      </w:r>
      <w:r w:rsidR="00E96489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имущества – </w:t>
      </w:r>
      <w:r w:rsidR="00B656F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13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0</w:t>
      </w:r>
      <w:r w:rsidR="00B656F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</w:t>
      </w:r>
      <w:r w:rsidR="00680EC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09ч.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.00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мин.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местному времени.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1.7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Место и срок подведения итогов аукциона по продаже имущества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итоги аукциона подводятся на электронной площадке, не позднее рабочего дня, следующего за днем подведения итогов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иной информацией о продаже имущества, не указанной в данном информационном сообщении, в том числе с условиями договора купли–продажи имущества, покупатель может 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путем направления соответствующего обращения в адрес Продавца либо в сети «Интернет» на сайте: </w:t>
      </w:r>
      <w:hyperlink r:id="rId5" w:history="1"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www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torgi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ru</w:t>
        </w:r>
      </w:hyperlink>
      <w:r w:rsidR="006F2F3E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 А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дрес эл. почты: 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borodino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oumi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yandex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</w:p>
    <w:p w:rsidR="00090289" w:rsidRDefault="00090289" w:rsidP="009D6A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Адрес электронной площадки, на которой будет </w:t>
      </w:r>
      <w:proofErr w:type="gramStart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проводится</w:t>
      </w:r>
      <w:proofErr w:type="gramEnd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продажа муниципального имущества в электронной форме:</w:t>
      </w:r>
      <w:r w:rsidR="009D6A27" w:rsidRPr="009D6A27">
        <w:t xml:space="preserve"> </w:t>
      </w:r>
      <w:hyperlink r:id="rId6" w:history="1">
        <w:r w:rsidR="009D6A27" w:rsidRPr="009D6A27">
          <w:rPr>
            <w:rFonts w:ascii="Times New Roman" w:eastAsia="Times New Roman" w:hAnsi="Times New Roman" w:cs="Times New Roman"/>
            <w:bCs/>
            <w:color w:val="000000"/>
            <w:sz w:val="20"/>
            <w:szCs w:val="20"/>
            <w:lang w:eastAsia="ru-RU"/>
          </w:rPr>
          <w:t>http://www.sberbank-ast.ru</w:t>
        </w:r>
      </w:hyperlink>
    </w:p>
    <w:p w:rsidR="00C53AF1" w:rsidRPr="00C53AF1" w:rsidRDefault="00C6085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1.10. </w:t>
      </w:r>
      <w:r w:rsidR="00C53AF1"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Наименование и характеристики выставляемого на продажу имущества:</w:t>
      </w:r>
    </w:p>
    <w:p w:rsidR="00B427CC" w:rsidRPr="00B427CC" w:rsidRDefault="00B427CC" w:rsidP="00B656F0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</w:p>
    <w:p w:rsidR="00B427CC" w:rsidRPr="00B427CC" w:rsidRDefault="00B656F0" w:rsidP="00B427CC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</w:t>
      </w:r>
      <w:r w:rsidR="00B427CC"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:  Наименование и марка машины: трактор МТЗ-80,   регистрационный знак код 24 серия ХА № 7967, заводской № машины (рамы) 939222, двигатель № 324782, коробка передач № 0606960,  основной ведущий мост (мосты) № 170134, год выпуска: 1996, цвет: красный, вид </w:t>
      </w:r>
      <w:proofErr w:type="spellStart"/>
      <w:r w:rsidR="00B427CC"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движетеля</w:t>
      </w:r>
      <w:proofErr w:type="spellEnd"/>
      <w:r w:rsidR="00B427CC"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Д-240, мощнос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ть двигателя, кВт (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л.с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.) 80 л/</w:t>
      </w:r>
      <w:proofErr w:type="gramStart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B427CC" w:rsidRPr="00B427CC" w:rsidRDefault="00B427CC" w:rsidP="00B427CC">
      <w:pPr>
        <w:pStyle w:val="a6"/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1.11. Начальная цена продажи имущества: </w:t>
      </w:r>
    </w:p>
    <w:p w:rsidR="00B427CC" w:rsidRPr="00B427CC" w:rsidRDefault="00B656F0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</w:t>
      </w:r>
      <w:r w:rsidR="00B427CC"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– 48000,00 руб. (сорок восемь тысяч рублей 00 копеек) без учета НДС.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1.12. Размер задатка 10% от начальной цены продажи: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Лот № </w:t>
      </w:r>
      <w:r w:rsidR="00B656F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– 4800,00 руб. (четыре тысячи восемьсот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1.13. Величина повышения начальной цены продажи («шаг аукциона») 5% от начальной цены продажи: 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Лот № </w:t>
      </w:r>
      <w:r w:rsidR="00B656F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bookmarkStart w:id="0" w:name="_GoBack"/>
      <w:bookmarkEnd w:id="0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– 2400,00 (две тысячи четыреста   рублей 00 копеек).</w:t>
      </w: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1.14.</w:t>
      </w:r>
      <w:r w:rsidRPr="00C53AF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Продавец: Отдел по управлению муниципальным имуществом города Бородино Красноярского края. Адрес:  663981, Красноярский край, г. Бородино, ул. Горького, д. 5, </w:t>
      </w:r>
      <w:proofErr w:type="spellStart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каб</w:t>
      </w:r>
      <w:proofErr w:type="spellEnd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№ 24. Электронная почта: </w:t>
      </w:r>
      <w:hyperlink r:id="rId7" w:history="1">
        <w:r w:rsidRPr="00C53AF1">
          <w:rPr>
            <w:rStyle w:val="a5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borodino.oumi@yandex.ru</w:t>
        </w:r>
      </w:hyperlink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тел. 8 (39168) 4-55-04, 4-59-14. Контактное лицо: Ермакова Татьяна Владимировна.</w:t>
      </w:r>
    </w:p>
    <w:p w:rsidR="00E96489" w:rsidRPr="00C53AF1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E96489" w:rsidRPr="00C53AF1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26EB8"/>
    <w:rsid w:val="00066EED"/>
    <w:rsid w:val="0008713D"/>
    <w:rsid w:val="00090289"/>
    <w:rsid w:val="000B1E77"/>
    <w:rsid w:val="00160488"/>
    <w:rsid w:val="00196DB9"/>
    <w:rsid w:val="001D3ABD"/>
    <w:rsid w:val="00210199"/>
    <w:rsid w:val="0022036F"/>
    <w:rsid w:val="00240C18"/>
    <w:rsid w:val="00297814"/>
    <w:rsid w:val="004653DB"/>
    <w:rsid w:val="00504A99"/>
    <w:rsid w:val="005837F4"/>
    <w:rsid w:val="005A5340"/>
    <w:rsid w:val="005E2737"/>
    <w:rsid w:val="005F0C59"/>
    <w:rsid w:val="00680EC8"/>
    <w:rsid w:val="00683D04"/>
    <w:rsid w:val="006F2F3E"/>
    <w:rsid w:val="00705580"/>
    <w:rsid w:val="0076655E"/>
    <w:rsid w:val="00780A8E"/>
    <w:rsid w:val="008229D2"/>
    <w:rsid w:val="00933CF5"/>
    <w:rsid w:val="009530E9"/>
    <w:rsid w:val="009C0F68"/>
    <w:rsid w:val="009D6A27"/>
    <w:rsid w:val="00AD39B5"/>
    <w:rsid w:val="00B427CC"/>
    <w:rsid w:val="00B656F0"/>
    <w:rsid w:val="00B67067"/>
    <w:rsid w:val="00C21282"/>
    <w:rsid w:val="00C53AF1"/>
    <w:rsid w:val="00C60851"/>
    <w:rsid w:val="00D0347B"/>
    <w:rsid w:val="00DC6222"/>
    <w:rsid w:val="00E27E93"/>
    <w:rsid w:val="00E96489"/>
    <w:rsid w:val="00EA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  <w:style w:type="character" w:customStyle="1" w:styleId="notice-headertitletext">
    <w:name w:val="notice-header_title_text"/>
    <w:basedOn w:val="a0"/>
    <w:rsid w:val="00B656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  <w:style w:type="character" w:customStyle="1" w:styleId="notice-headertitletext">
    <w:name w:val="notice-header_title_text"/>
    <w:basedOn w:val="a0"/>
    <w:rsid w:val="00B65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rodino.oumi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berbank-ast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</dc:creator>
  <cp:lastModifiedBy>Ермакова Татьяна Владимировна</cp:lastModifiedBy>
  <cp:revision>28</cp:revision>
  <cp:lastPrinted>2016-11-09T07:05:00Z</cp:lastPrinted>
  <dcterms:created xsi:type="dcterms:W3CDTF">2015-10-14T04:33:00Z</dcterms:created>
  <dcterms:modified xsi:type="dcterms:W3CDTF">2024-04-10T04:10:00Z</dcterms:modified>
</cp:coreProperties>
</file>