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0B449" w14:textId="5A89F3C0" w:rsidR="00E9353D" w:rsidRDefault="00E9353D" w:rsidP="00FA09BF">
      <w:pPr>
        <w:pStyle w:val="a4"/>
        <w:spacing w:line="240" w:lineRule="auto"/>
        <w:ind w:left="34"/>
        <w:jc w:val="center"/>
        <w:rPr>
          <w:bCs/>
          <w:sz w:val="28"/>
          <w:szCs w:val="28"/>
        </w:rPr>
      </w:pPr>
      <w:r>
        <w:rPr>
          <w:bCs/>
          <w:sz w:val="28"/>
          <w:szCs w:val="28"/>
        </w:rPr>
        <w:t>Информация</w:t>
      </w:r>
    </w:p>
    <w:p w14:paraId="5C76238E" w14:textId="197474B2" w:rsidR="00FA09BF" w:rsidRPr="00FA09BF" w:rsidRDefault="00E9353D" w:rsidP="00FA09BF">
      <w:pPr>
        <w:pStyle w:val="a4"/>
        <w:spacing w:line="240" w:lineRule="auto"/>
        <w:ind w:left="34"/>
        <w:jc w:val="center"/>
        <w:rPr>
          <w:bCs/>
          <w:sz w:val="28"/>
          <w:szCs w:val="28"/>
        </w:rPr>
      </w:pPr>
      <w:r>
        <w:rPr>
          <w:bCs/>
          <w:sz w:val="28"/>
          <w:szCs w:val="28"/>
        </w:rPr>
        <w:t>об основных итогах</w:t>
      </w:r>
      <w:r w:rsidR="00FA09BF" w:rsidRPr="00FA09BF">
        <w:rPr>
          <w:bCs/>
          <w:sz w:val="28"/>
          <w:szCs w:val="28"/>
        </w:rPr>
        <w:t xml:space="preserve"> контрольного мероприятия</w:t>
      </w:r>
    </w:p>
    <w:p w14:paraId="6ACBDEAE" w14:textId="77777777" w:rsidR="008015A6" w:rsidRDefault="00FA09BF" w:rsidP="00FA09BF">
      <w:pPr>
        <w:spacing w:line="240" w:lineRule="auto"/>
        <w:ind w:firstLine="567"/>
        <w:jc w:val="center"/>
        <w:rPr>
          <w:b/>
          <w:sz w:val="28"/>
          <w:szCs w:val="28"/>
        </w:rPr>
      </w:pPr>
      <w:r w:rsidRPr="00FA09BF">
        <w:rPr>
          <w:b/>
          <w:sz w:val="28"/>
          <w:szCs w:val="28"/>
        </w:rPr>
        <w:t>«</w:t>
      </w:r>
      <w:bookmarkStart w:id="0" w:name="_Hlk156204641"/>
      <w:r w:rsidRPr="00FA09BF">
        <w:rPr>
          <w:b/>
          <w:sz w:val="28"/>
          <w:szCs w:val="28"/>
        </w:rPr>
        <w:t>Проверка использования бюджетных средств,</w:t>
      </w:r>
      <w:r w:rsidR="001C58D5">
        <w:rPr>
          <w:b/>
          <w:sz w:val="28"/>
          <w:szCs w:val="28"/>
        </w:rPr>
        <w:t xml:space="preserve"> выделенных </w:t>
      </w:r>
    </w:p>
    <w:p w14:paraId="42D5F7BD" w14:textId="77777777" w:rsidR="008015A6" w:rsidRDefault="001C58D5" w:rsidP="00FA09BF">
      <w:pPr>
        <w:spacing w:line="240" w:lineRule="auto"/>
        <w:ind w:firstLine="567"/>
        <w:jc w:val="center"/>
        <w:rPr>
          <w:b/>
          <w:sz w:val="28"/>
          <w:szCs w:val="28"/>
        </w:rPr>
      </w:pPr>
      <w:r>
        <w:rPr>
          <w:b/>
          <w:sz w:val="28"/>
          <w:szCs w:val="28"/>
        </w:rPr>
        <w:t>Отделу образования А</w:t>
      </w:r>
      <w:r w:rsidR="00FA09BF" w:rsidRPr="00FA09BF">
        <w:rPr>
          <w:b/>
          <w:sz w:val="28"/>
          <w:szCs w:val="28"/>
        </w:rPr>
        <w:t xml:space="preserve">дминистрации города Бородино в 2023 году </w:t>
      </w:r>
    </w:p>
    <w:p w14:paraId="511EFDDA" w14:textId="77777777" w:rsidR="008015A6" w:rsidRDefault="00FA09BF" w:rsidP="00FA09BF">
      <w:pPr>
        <w:spacing w:line="240" w:lineRule="auto"/>
        <w:ind w:firstLine="567"/>
        <w:jc w:val="center"/>
        <w:rPr>
          <w:b/>
          <w:sz w:val="28"/>
          <w:szCs w:val="28"/>
        </w:rPr>
      </w:pPr>
      <w:r w:rsidRPr="00FA09BF">
        <w:rPr>
          <w:b/>
          <w:sz w:val="28"/>
          <w:szCs w:val="28"/>
        </w:rPr>
        <w:t xml:space="preserve">на обновление материально-технической базы в рамках </w:t>
      </w:r>
    </w:p>
    <w:p w14:paraId="3B3EE35D" w14:textId="258DEF38" w:rsidR="00FA09BF" w:rsidRPr="00FA09BF" w:rsidRDefault="00FA09BF" w:rsidP="00FA09BF">
      <w:pPr>
        <w:spacing w:line="240" w:lineRule="auto"/>
        <w:ind w:firstLine="567"/>
        <w:jc w:val="center"/>
        <w:rPr>
          <w:b/>
          <w:sz w:val="28"/>
          <w:szCs w:val="28"/>
        </w:rPr>
      </w:pPr>
      <w:r w:rsidRPr="00FA09BF">
        <w:rPr>
          <w:b/>
          <w:sz w:val="28"/>
          <w:szCs w:val="28"/>
        </w:rPr>
        <w:t>реализации федерального проекта «Современная школа» национального проекта «Образование»</w:t>
      </w:r>
      <w:bookmarkEnd w:id="0"/>
    </w:p>
    <w:p w14:paraId="150EF649" w14:textId="77777777" w:rsidR="00294531" w:rsidRDefault="00294531" w:rsidP="00294531">
      <w:pPr>
        <w:rPr>
          <w:bCs/>
          <w:sz w:val="28"/>
          <w:szCs w:val="28"/>
        </w:rPr>
      </w:pPr>
    </w:p>
    <w:p w14:paraId="02FCCAA8" w14:textId="77777777" w:rsidR="00A20CC3" w:rsidRPr="00B4393D" w:rsidRDefault="00FA09BF" w:rsidP="00A20CC3">
      <w:pPr>
        <w:pStyle w:val="af0"/>
        <w:tabs>
          <w:tab w:val="left" w:pos="567"/>
        </w:tabs>
        <w:spacing w:line="276" w:lineRule="auto"/>
        <w:jc w:val="both"/>
        <w:rPr>
          <w:b/>
          <w:bCs/>
          <w:sz w:val="28"/>
          <w:szCs w:val="28"/>
        </w:rPr>
      </w:pPr>
      <w:r w:rsidRPr="00FA09BF">
        <w:rPr>
          <w:bCs/>
          <w:sz w:val="28"/>
          <w:szCs w:val="28"/>
        </w:rPr>
        <w:t xml:space="preserve">     </w:t>
      </w:r>
      <w:r w:rsidR="00A20CC3">
        <w:rPr>
          <w:b/>
          <w:bCs/>
          <w:sz w:val="28"/>
          <w:szCs w:val="28"/>
        </w:rPr>
        <w:t xml:space="preserve">       </w:t>
      </w:r>
      <w:r w:rsidR="00A20CC3" w:rsidRPr="00B4393D">
        <w:rPr>
          <w:b/>
          <w:bCs/>
          <w:sz w:val="28"/>
          <w:szCs w:val="28"/>
        </w:rPr>
        <w:t xml:space="preserve">1. Данные о мероприятии.   </w:t>
      </w:r>
    </w:p>
    <w:p w14:paraId="76D95B68" w14:textId="33A71828" w:rsidR="00FA09BF" w:rsidRPr="00FA09BF" w:rsidRDefault="00A20CC3" w:rsidP="00FA09BF">
      <w:pPr>
        <w:autoSpaceDE w:val="0"/>
        <w:autoSpaceDN w:val="0"/>
        <w:adjustRightInd w:val="0"/>
        <w:rPr>
          <w:bCs/>
          <w:sz w:val="28"/>
          <w:szCs w:val="28"/>
        </w:rPr>
      </w:pPr>
      <w:r>
        <w:rPr>
          <w:bCs/>
          <w:sz w:val="28"/>
          <w:szCs w:val="28"/>
        </w:rPr>
        <w:t xml:space="preserve">       </w:t>
      </w:r>
      <w:r w:rsidR="00FA09BF" w:rsidRPr="00A20CC3">
        <w:rPr>
          <w:b/>
          <w:bCs/>
          <w:sz w:val="28"/>
          <w:szCs w:val="28"/>
        </w:rPr>
        <w:t>Основание для проведения контрольного мероприятия</w:t>
      </w:r>
      <w:r w:rsidR="00FA09BF" w:rsidRPr="003C4D27">
        <w:rPr>
          <w:sz w:val="28"/>
          <w:szCs w:val="28"/>
        </w:rPr>
        <w:t>:</w:t>
      </w:r>
      <w:r w:rsidR="00FA09BF">
        <w:rPr>
          <w:b/>
          <w:sz w:val="28"/>
          <w:szCs w:val="28"/>
        </w:rPr>
        <w:t xml:space="preserve"> </w:t>
      </w:r>
      <w:r w:rsidR="00FA09BF" w:rsidRPr="00FA09BF">
        <w:rPr>
          <w:bCs/>
          <w:sz w:val="28"/>
          <w:szCs w:val="28"/>
        </w:rPr>
        <w:t xml:space="preserve">подпункт 2.1.1 пункта 2.1 раздела 2 Плана работы </w:t>
      </w:r>
      <w:r w:rsidR="006C381D">
        <w:rPr>
          <w:bCs/>
          <w:sz w:val="28"/>
          <w:szCs w:val="28"/>
        </w:rPr>
        <w:t xml:space="preserve">Контрольно-счетного органа </w:t>
      </w:r>
      <w:r w:rsidR="00FA09BF" w:rsidRPr="00FA09BF">
        <w:rPr>
          <w:bCs/>
          <w:sz w:val="28"/>
          <w:szCs w:val="28"/>
        </w:rPr>
        <w:t xml:space="preserve">города Бородино на 2024 год. </w:t>
      </w:r>
    </w:p>
    <w:p w14:paraId="5D28F04B" w14:textId="7E8DEB9E" w:rsidR="00FA09BF" w:rsidRPr="00FA09BF" w:rsidRDefault="00A20CC3" w:rsidP="00FA09BF">
      <w:pPr>
        <w:autoSpaceDE w:val="0"/>
        <w:autoSpaceDN w:val="0"/>
        <w:adjustRightInd w:val="0"/>
        <w:rPr>
          <w:bCs/>
          <w:sz w:val="28"/>
          <w:szCs w:val="28"/>
        </w:rPr>
      </w:pPr>
      <w:r w:rsidRPr="00A20CC3">
        <w:rPr>
          <w:b/>
          <w:sz w:val="28"/>
          <w:szCs w:val="28"/>
        </w:rPr>
        <w:t xml:space="preserve">       </w:t>
      </w:r>
      <w:r w:rsidR="00FA09BF" w:rsidRPr="00A20CC3">
        <w:rPr>
          <w:b/>
          <w:sz w:val="28"/>
          <w:szCs w:val="28"/>
        </w:rPr>
        <w:t>Предмет контрольного мероприятия:</w:t>
      </w:r>
      <w:r w:rsidR="00FA09BF" w:rsidRPr="00FA09BF">
        <w:rPr>
          <w:bCs/>
          <w:sz w:val="28"/>
          <w:szCs w:val="28"/>
        </w:rPr>
        <w:t xml:space="preserve"> </w:t>
      </w:r>
      <w:r w:rsidR="00FA09BF" w:rsidRPr="00FA09BF">
        <w:rPr>
          <w:sz w:val="28"/>
          <w:szCs w:val="28"/>
        </w:rPr>
        <w:t>бюджетные средства, выделенные в 2023 году на обновление материально-технической базы в рамках реализации федерального проекта «Современная школа» национального проекта «Образование».</w:t>
      </w:r>
      <w:r w:rsidR="00FA09BF" w:rsidRPr="00FA09BF">
        <w:rPr>
          <w:bCs/>
          <w:sz w:val="28"/>
          <w:szCs w:val="28"/>
        </w:rPr>
        <w:t xml:space="preserve">     </w:t>
      </w:r>
    </w:p>
    <w:p w14:paraId="787FDB44" w14:textId="79B77F2A" w:rsidR="00FA09BF" w:rsidRPr="00FA09BF" w:rsidRDefault="00A20CC3" w:rsidP="00C14C97">
      <w:pPr>
        <w:autoSpaceDE w:val="0"/>
        <w:autoSpaceDN w:val="0"/>
        <w:adjustRightInd w:val="0"/>
        <w:spacing w:line="240" w:lineRule="auto"/>
        <w:rPr>
          <w:sz w:val="28"/>
          <w:szCs w:val="28"/>
        </w:rPr>
      </w:pPr>
      <w:r>
        <w:rPr>
          <w:bCs/>
          <w:sz w:val="28"/>
          <w:szCs w:val="28"/>
        </w:rPr>
        <w:t xml:space="preserve">       </w:t>
      </w:r>
      <w:r w:rsidR="00FA09BF" w:rsidRPr="00A20CC3">
        <w:rPr>
          <w:b/>
          <w:bCs/>
          <w:sz w:val="28"/>
          <w:szCs w:val="28"/>
        </w:rPr>
        <w:t>Объекты контрольного мероприятия:</w:t>
      </w:r>
      <w:r w:rsidR="00FA09BF">
        <w:rPr>
          <w:bCs/>
          <w:sz w:val="28"/>
          <w:szCs w:val="28"/>
        </w:rPr>
        <w:t xml:space="preserve"> </w:t>
      </w:r>
      <w:r w:rsidR="001C58D5">
        <w:rPr>
          <w:sz w:val="28"/>
          <w:szCs w:val="28"/>
        </w:rPr>
        <w:t>Отдел образования А</w:t>
      </w:r>
      <w:r w:rsidR="00FA09BF" w:rsidRPr="00FA09BF">
        <w:rPr>
          <w:sz w:val="28"/>
          <w:szCs w:val="28"/>
        </w:rPr>
        <w:t>дминистрации</w:t>
      </w:r>
      <w:r w:rsidR="00FA09BF" w:rsidRPr="00FA09BF">
        <w:rPr>
          <w:sz w:val="28"/>
          <w:szCs w:val="28"/>
          <w:lang w:eastAsia="en-US"/>
        </w:rPr>
        <w:t xml:space="preserve"> города Бородино</w:t>
      </w:r>
      <w:r w:rsidR="006C381D">
        <w:rPr>
          <w:sz w:val="28"/>
          <w:szCs w:val="28"/>
          <w:lang w:eastAsia="en-US"/>
        </w:rPr>
        <w:t xml:space="preserve"> (Отдел образования)</w:t>
      </w:r>
      <w:r w:rsidR="00FA09BF" w:rsidRPr="00FA09BF">
        <w:rPr>
          <w:sz w:val="28"/>
          <w:szCs w:val="28"/>
          <w:lang w:eastAsia="en-US"/>
        </w:rPr>
        <w:t xml:space="preserve">, </w:t>
      </w:r>
      <w:r w:rsidR="007964E5">
        <w:rPr>
          <w:bCs/>
          <w:sz w:val="28"/>
          <w:szCs w:val="28"/>
        </w:rPr>
        <w:t>М</w:t>
      </w:r>
      <w:r w:rsidR="007964E5" w:rsidRPr="00930DCD">
        <w:rPr>
          <w:bCs/>
          <w:sz w:val="28"/>
          <w:szCs w:val="28"/>
        </w:rPr>
        <w:t>униципальное бюджетное общеобразовательное учреждение   средняя общеобразовательная школа №2</w:t>
      </w:r>
      <w:r w:rsidR="006C381D">
        <w:rPr>
          <w:bCs/>
          <w:sz w:val="28"/>
          <w:szCs w:val="28"/>
        </w:rPr>
        <w:t xml:space="preserve"> (МБОУ СОШ № 2)</w:t>
      </w:r>
      <w:r w:rsidR="00FA09BF" w:rsidRPr="00FA09BF">
        <w:rPr>
          <w:sz w:val="28"/>
          <w:szCs w:val="28"/>
        </w:rPr>
        <w:t>.</w:t>
      </w:r>
    </w:p>
    <w:p w14:paraId="4B6EC633" w14:textId="7ECAFA08" w:rsidR="00FA09BF" w:rsidRPr="00FA09BF" w:rsidRDefault="00A20CC3" w:rsidP="00FA09BF">
      <w:pPr>
        <w:autoSpaceDE w:val="0"/>
        <w:autoSpaceDN w:val="0"/>
        <w:adjustRightInd w:val="0"/>
        <w:rPr>
          <w:bCs/>
          <w:sz w:val="28"/>
          <w:szCs w:val="28"/>
        </w:rPr>
      </w:pPr>
      <w:r>
        <w:rPr>
          <w:bCs/>
          <w:sz w:val="28"/>
          <w:szCs w:val="28"/>
        </w:rPr>
        <w:t xml:space="preserve">       </w:t>
      </w:r>
      <w:r w:rsidR="00FA09BF" w:rsidRPr="00A20CC3">
        <w:rPr>
          <w:b/>
          <w:bCs/>
          <w:sz w:val="28"/>
          <w:szCs w:val="28"/>
        </w:rPr>
        <w:t>Цель контрольного мероприятия:</w:t>
      </w:r>
      <w:r w:rsidR="00FA09BF">
        <w:rPr>
          <w:b/>
          <w:sz w:val="28"/>
          <w:szCs w:val="28"/>
        </w:rPr>
        <w:t xml:space="preserve"> </w:t>
      </w:r>
      <w:r w:rsidR="00FA09BF" w:rsidRPr="00FA09BF">
        <w:rPr>
          <w:sz w:val="28"/>
          <w:szCs w:val="28"/>
        </w:rPr>
        <w:t xml:space="preserve"> проверка правомерного, целевого, эффективного использования бюджетных средств, выделенных </w:t>
      </w:r>
      <w:r w:rsidR="001C58D5">
        <w:rPr>
          <w:sz w:val="28"/>
          <w:szCs w:val="28"/>
        </w:rPr>
        <w:t>в 2023 году Отделу образования А</w:t>
      </w:r>
      <w:r w:rsidR="00FA09BF" w:rsidRPr="00FA09BF">
        <w:rPr>
          <w:sz w:val="28"/>
          <w:szCs w:val="28"/>
        </w:rPr>
        <w:t xml:space="preserve">дминистрации </w:t>
      </w:r>
      <w:r w:rsidR="00FA09BF" w:rsidRPr="00FA09BF">
        <w:rPr>
          <w:sz w:val="28"/>
          <w:szCs w:val="28"/>
          <w:lang w:eastAsia="en-US"/>
        </w:rPr>
        <w:t>города Бородино</w:t>
      </w:r>
      <w:r w:rsidR="00FA09BF" w:rsidRPr="00FA09BF">
        <w:rPr>
          <w:sz w:val="28"/>
          <w:szCs w:val="28"/>
        </w:rPr>
        <w:t xml:space="preserve"> на обновление материально-технической базы в рамках реализации федерального проекта «Современная школа» национального проекта «Образование».</w:t>
      </w:r>
    </w:p>
    <w:p w14:paraId="5E413588" w14:textId="33DB6F43" w:rsidR="00FA09BF" w:rsidRPr="00FA09BF" w:rsidRDefault="00A20CC3" w:rsidP="00FA09BF">
      <w:pPr>
        <w:autoSpaceDE w:val="0"/>
        <w:autoSpaceDN w:val="0"/>
        <w:adjustRightInd w:val="0"/>
        <w:rPr>
          <w:bCs/>
          <w:sz w:val="28"/>
          <w:szCs w:val="28"/>
        </w:rPr>
      </w:pPr>
      <w:r>
        <w:rPr>
          <w:bCs/>
          <w:sz w:val="28"/>
          <w:szCs w:val="28"/>
        </w:rPr>
        <w:t xml:space="preserve">       </w:t>
      </w:r>
      <w:r w:rsidR="00FA09BF" w:rsidRPr="00A20CC3">
        <w:rPr>
          <w:b/>
          <w:bCs/>
          <w:sz w:val="28"/>
          <w:szCs w:val="28"/>
        </w:rPr>
        <w:t>Проверяемый период деятельности:</w:t>
      </w:r>
      <w:r w:rsidR="00FA09BF" w:rsidRPr="00FA09BF">
        <w:rPr>
          <w:bCs/>
          <w:sz w:val="28"/>
          <w:szCs w:val="28"/>
        </w:rPr>
        <w:t xml:space="preserve"> 2023 год.</w:t>
      </w:r>
    </w:p>
    <w:p w14:paraId="06AF9C8B" w14:textId="562D8547" w:rsidR="00FA09BF" w:rsidRDefault="00FA09BF" w:rsidP="00FA09BF">
      <w:pPr>
        <w:autoSpaceDE w:val="0"/>
        <w:autoSpaceDN w:val="0"/>
        <w:adjustRightInd w:val="0"/>
        <w:rPr>
          <w:bCs/>
          <w:sz w:val="28"/>
          <w:szCs w:val="28"/>
        </w:rPr>
      </w:pPr>
      <w:r w:rsidRPr="00FA09BF">
        <w:rPr>
          <w:bCs/>
          <w:sz w:val="28"/>
          <w:szCs w:val="28"/>
        </w:rPr>
        <w:t xml:space="preserve">       </w:t>
      </w:r>
    </w:p>
    <w:p w14:paraId="3561D2F9" w14:textId="39079839" w:rsidR="00A20CC3" w:rsidRDefault="00A20CC3" w:rsidP="00A20CC3">
      <w:pPr>
        <w:rPr>
          <w:b/>
          <w:bCs/>
          <w:sz w:val="28"/>
          <w:szCs w:val="28"/>
        </w:rPr>
      </w:pPr>
      <w:bookmarkStart w:id="1" w:name="_Hlk162267584"/>
      <w:r>
        <w:rPr>
          <w:b/>
          <w:bCs/>
          <w:sz w:val="28"/>
          <w:szCs w:val="28"/>
        </w:rPr>
        <w:t xml:space="preserve">       2. </w:t>
      </w:r>
      <w:r w:rsidRPr="00A20CC3">
        <w:rPr>
          <w:b/>
          <w:bCs/>
          <w:sz w:val="28"/>
          <w:szCs w:val="28"/>
        </w:rPr>
        <w:t>Основные нарушения и недостатки, выявленные в ходе мероприятия.</w:t>
      </w:r>
    </w:p>
    <w:p w14:paraId="6B8098F7" w14:textId="3470ACA3" w:rsidR="006C381D" w:rsidRPr="006C381D" w:rsidRDefault="006C381D" w:rsidP="006C381D">
      <w:pPr>
        <w:spacing w:line="240" w:lineRule="auto"/>
        <w:rPr>
          <w:sz w:val="28"/>
          <w:szCs w:val="28"/>
        </w:rPr>
      </w:pPr>
      <w:r>
        <w:rPr>
          <w:b/>
          <w:bCs/>
          <w:sz w:val="28"/>
          <w:szCs w:val="28"/>
        </w:rPr>
        <w:t xml:space="preserve">       </w:t>
      </w:r>
      <w:r w:rsidR="000E360B" w:rsidRPr="006C381D">
        <w:rPr>
          <w:sz w:val="28"/>
          <w:szCs w:val="28"/>
        </w:rPr>
        <w:t xml:space="preserve">При проверке </w:t>
      </w:r>
      <w:r w:rsidRPr="006C381D">
        <w:rPr>
          <w:sz w:val="28"/>
          <w:szCs w:val="28"/>
        </w:rPr>
        <w:t>использования бюджетных средств, выделенных Отделу образования Администрации города Бородино в 2023 году на обновление материально-технической базы в рамках реализации федерального проекта «Современная школа» национального проекта «Образование»</w:t>
      </w:r>
      <w:r>
        <w:rPr>
          <w:sz w:val="28"/>
          <w:szCs w:val="28"/>
        </w:rPr>
        <w:t>, можно сделать следующие выводы:</w:t>
      </w:r>
    </w:p>
    <w:p w14:paraId="4152608C" w14:textId="2D694F79" w:rsidR="00CD7A0F" w:rsidRPr="00EE665A" w:rsidRDefault="00EE665A" w:rsidP="00EE665A">
      <w:pPr>
        <w:pStyle w:val="a4"/>
        <w:numPr>
          <w:ilvl w:val="0"/>
          <w:numId w:val="31"/>
        </w:numPr>
        <w:autoSpaceDE w:val="0"/>
        <w:autoSpaceDN w:val="0"/>
        <w:adjustRightInd w:val="0"/>
        <w:spacing w:line="15" w:lineRule="atLeast"/>
        <w:ind w:left="0" w:firstLine="492"/>
        <w:rPr>
          <w:sz w:val="28"/>
          <w:szCs w:val="28"/>
        </w:rPr>
      </w:pPr>
      <w:r>
        <w:rPr>
          <w:sz w:val="28"/>
          <w:szCs w:val="28"/>
        </w:rPr>
        <w:t xml:space="preserve"> </w:t>
      </w:r>
      <w:r w:rsidR="00CD7A0F" w:rsidRPr="00EE665A">
        <w:rPr>
          <w:sz w:val="28"/>
          <w:szCs w:val="28"/>
        </w:rPr>
        <w:t>Положение о Центре образования естественно-научной и технологической направленностей «Точка роста», утвержденное приказом от 09.01.2023 № 01-27-8а «О создании на базе школы Центра образования естественно-научной и технологической направленностей «Точка роста», не соответствует типовому положению, утверждённому приказом Министерства образования от 02.12.2022 № 784-11-05.</w:t>
      </w:r>
    </w:p>
    <w:bookmarkEnd w:id="1"/>
    <w:p w14:paraId="104EA98A" w14:textId="7109A587" w:rsidR="00CD7A0F" w:rsidRPr="00EE665A" w:rsidRDefault="00EE665A" w:rsidP="00EE665A">
      <w:pPr>
        <w:autoSpaceDE w:val="0"/>
        <w:autoSpaceDN w:val="0"/>
        <w:adjustRightInd w:val="0"/>
        <w:spacing w:line="15" w:lineRule="atLeast"/>
        <w:rPr>
          <w:rFonts w:eastAsia="Calibri"/>
          <w:sz w:val="28"/>
          <w:szCs w:val="28"/>
        </w:rPr>
      </w:pPr>
      <w:r>
        <w:rPr>
          <w:rFonts w:eastAsia="Calibri"/>
          <w:sz w:val="28"/>
          <w:szCs w:val="28"/>
        </w:rPr>
        <w:t xml:space="preserve">       2. </w:t>
      </w:r>
      <w:r w:rsidR="00CD7A0F" w:rsidRPr="00EE665A">
        <w:rPr>
          <w:rFonts w:eastAsia="Calibri"/>
          <w:sz w:val="28"/>
          <w:szCs w:val="28"/>
        </w:rPr>
        <w:t xml:space="preserve">Соглашение о предоставлении бюджетному или автономному учреждению субсидии Отделом образования и  МБОУ СОШ № 2 от 30.01.2023  № 20-2023-027323 соответствует типовой форме, утвержденной Приказом Министерством финансов РФ от 22.07.2022 № 114н «Об утверждении типовой формы соглашения о предоставлении федеральному бюджетному или </w:t>
      </w:r>
      <w:r w:rsidR="00CD7A0F" w:rsidRPr="00EE665A">
        <w:rPr>
          <w:rFonts w:eastAsia="Calibri"/>
          <w:sz w:val="28"/>
          <w:szCs w:val="28"/>
        </w:rPr>
        <w:lastRenderedPageBreak/>
        <w:t>автономному учреждению субсидии в соответствии с абзацем вторым пункта 1 статьи 78.1 БК РФ».</w:t>
      </w:r>
    </w:p>
    <w:p w14:paraId="165284DF" w14:textId="77777777" w:rsidR="006C381D" w:rsidRDefault="00EE665A" w:rsidP="00EE665A">
      <w:pPr>
        <w:spacing w:line="15" w:lineRule="atLeast"/>
        <w:rPr>
          <w:sz w:val="28"/>
          <w:szCs w:val="28"/>
        </w:rPr>
      </w:pPr>
      <w:r>
        <w:rPr>
          <w:sz w:val="28"/>
          <w:szCs w:val="28"/>
        </w:rPr>
        <w:t xml:space="preserve">       3.  </w:t>
      </w:r>
      <w:r w:rsidR="00CD7A0F" w:rsidRPr="00EE665A">
        <w:rPr>
          <w:sz w:val="28"/>
          <w:szCs w:val="28"/>
        </w:rPr>
        <w:t xml:space="preserve">Внесение изменений в </w:t>
      </w:r>
      <w:r w:rsidR="00CD7A0F" w:rsidRPr="00EE665A">
        <w:rPr>
          <w:rFonts w:eastAsia="Calibri"/>
          <w:sz w:val="28"/>
          <w:szCs w:val="28"/>
          <w:lang w:eastAsia="en-US"/>
        </w:rPr>
        <w:t>муниципальную программу</w:t>
      </w:r>
      <w:r w:rsidR="00CD7A0F" w:rsidRPr="00EE665A">
        <w:rPr>
          <w:sz w:val="28"/>
          <w:szCs w:val="28"/>
        </w:rPr>
        <w:t xml:space="preserve"> на  2023-2025 годы связано с уточнением </w:t>
      </w:r>
      <w:r w:rsidR="00CD7A0F" w:rsidRPr="00EE665A">
        <w:rPr>
          <w:rFonts w:eastAsia="Calibri"/>
          <w:sz w:val="28"/>
          <w:szCs w:val="28"/>
          <w:lang w:eastAsia="en-US"/>
        </w:rPr>
        <w:t xml:space="preserve">объемов бюджетных ассигнований на финансовое обеспечение реализации мероприятий муниципальной программы, утвержденных </w:t>
      </w:r>
      <w:r w:rsidR="00CD7A0F" w:rsidRPr="00EE665A">
        <w:rPr>
          <w:sz w:val="28"/>
          <w:szCs w:val="28"/>
        </w:rPr>
        <w:t>решением Бородинского городского Совета депутатов от  24.03.2023 № 22</w:t>
      </w:r>
      <w:r w:rsidR="00CD7A0F" w:rsidRPr="00EE665A">
        <w:rPr>
          <w:rFonts w:eastAsia="Calibri"/>
          <w:sz w:val="28"/>
          <w:szCs w:val="28"/>
          <w:lang w:eastAsia="en-US"/>
        </w:rPr>
        <w:t>–197</w:t>
      </w:r>
      <w:r w:rsidR="00CD7A0F" w:rsidRPr="00EE665A">
        <w:rPr>
          <w:sz w:val="28"/>
          <w:szCs w:val="28"/>
        </w:rPr>
        <w:t>р «О внесении изменений и дополнений в решение Бородинского городского Совета депутатов от 20.12.2022 № 20</w:t>
      </w:r>
      <w:r w:rsidR="00CD7A0F" w:rsidRPr="00EE665A">
        <w:rPr>
          <w:rFonts w:eastAsia="Calibri"/>
          <w:sz w:val="28"/>
          <w:szCs w:val="28"/>
          <w:lang w:eastAsia="en-US"/>
        </w:rPr>
        <w:t>–182</w:t>
      </w:r>
      <w:r w:rsidR="00CD7A0F" w:rsidRPr="00EE665A">
        <w:rPr>
          <w:sz w:val="28"/>
          <w:szCs w:val="28"/>
        </w:rPr>
        <w:t xml:space="preserve">р                «О бюджете города Бородино на 2023 год и плановый период 2024-2025 годов».  </w:t>
      </w:r>
    </w:p>
    <w:p w14:paraId="51C2035E" w14:textId="1CCCA1C5" w:rsidR="00CD7A0F" w:rsidRPr="00EE665A" w:rsidRDefault="006C381D" w:rsidP="00EE665A">
      <w:pPr>
        <w:spacing w:line="15" w:lineRule="atLeast"/>
        <w:rPr>
          <w:sz w:val="28"/>
          <w:szCs w:val="28"/>
        </w:rPr>
      </w:pPr>
      <w:r>
        <w:rPr>
          <w:sz w:val="28"/>
          <w:szCs w:val="28"/>
        </w:rPr>
        <w:t xml:space="preserve">       </w:t>
      </w:r>
      <w:r w:rsidR="00CD7A0F" w:rsidRPr="00EE665A">
        <w:rPr>
          <w:sz w:val="28"/>
          <w:szCs w:val="28"/>
        </w:rPr>
        <w:t xml:space="preserve">Постановление  </w:t>
      </w:r>
      <w:r w:rsidR="00CD7A0F" w:rsidRPr="00EE665A">
        <w:rPr>
          <w:rFonts w:eastAsia="Calibri"/>
          <w:sz w:val="28"/>
          <w:szCs w:val="28"/>
        </w:rPr>
        <w:t xml:space="preserve">утверждено </w:t>
      </w:r>
      <w:r w:rsidR="00CD7A0F" w:rsidRPr="00EE665A">
        <w:rPr>
          <w:rFonts w:eastAsia="Calibri"/>
          <w:bCs/>
          <w:sz w:val="28"/>
          <w:szCs w:val="28"/>
        </w:rPr>
        <w:t>без нарушения срока</w:t>
      </w:r>
      <w:r w:rsidR="00CD7A0F" w:rsidRPr="00EE665A">
        <w:rPr>
          <w:rFonts w:eastAsia="Calibri"/>
          <w:sz w:val="28"/>
          <w:szCs w:val="28"/>
        </w:rPr>
        <w:t xml:space="preserve"> для утверждения объемов бюджетных ассигнований на реализацию муниципальной программы, согласно пункта 5.2 </w:t>
      </w:r>
      <w:r>
        <w:rPr>
          <w:rFonts w:eastAsia="Calibri"/>
          <w:sz w:val="28"/>
          <w:szCs w:val="28"/>
        </w:rPr>
        <w:t>п</w:t>
      </w:r>
      <w:r w:rsidR="00CD7A0F" w:rsidRPr="00EE665A">
        <w:rPr>
          <w:rFonts w:eastAsia="Calibri"/>
          <w:sz w:val="28"/>
          <w:szCs w:val="28"/>
        </w:rPr>
        <w:t>остановления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r w:rsidR="00E661BF">
        <w:rPr>
          <w:rFonts w:eastAsia="Calibri"/>
          <w:sz w:val="28"/>
          <w:szCs w:val="28"/>
        </w:rPr>
        <w:t>(Постановление № 760)</w:t>
      </w:r>
      <w:r w:rsidR="00CD7A0F" w:rsidRPr="00EE665A">
        <w:rPr>
          <w:rFonts w:eastAsia="Calibri"/>
          <w:sz w:val="28"/>
          <w:szCs w:val="28"/>
        </w:rPr>
        <w:t>.</w:t>
      </w:r>
    </w:p>
    <w:p w14:paraId="1B07FCCD" w14:textId="736D9255" w:rsidR="00CD7A0F" w:rsidRPr="00EE665A" w:rsidRDefault="00EE665A" w:rsidP="00EE665A">
      <w:pPr>
        <w:spacing w:line="15" w:lineRule="atLeast"/>
        <w:rPr>
          <w:rFonts w:eastAsia="Calibri"/>
          <w:sz w:val="28"/>
          <w:szCs w:val="28"/>
        </w:rPr>
      </w:pPr>
      <w:r>
        <w:rPr>
          <w:rFonts w:eastAsia="Calibri"/>
          <w:sz w:val="28"/>
          <w:szCs w:val="28"/>
        </w:rPr>
        <w:t xml:space="preserve">       4. </w:t>
      </w:r>
      <w:r w:rsidR="00CD7A0F" w:rsidRPr="00EE665A">
        <w:rPr>
          <w:rFonts w:eastAsia="Calibri"/>
          <w:sz w:val="28"/>
          <w:szCs w:val="28"/>
        </w:rPr>
        <w:t xml:space="preserve">В нарушение подпункта «н» пункта 4.2 раздела 4 «Требования к содержанию программы» </w:t>
      </w:r>
      <w:r w:rsidR="00E661BF">
        <w:rPr>
          <w:rFonts w:eastAsia="Calibri"/>
          <w:sz w:val="28"/>
          <w:szCs w:val="28"/>
        </w:rPr>
        <w:t>П</w:t>
      </w:r>
      <w:r w:rsidR="00CD7A0F" w:rsidRPr="00EE665A">
        <w:rPr>
          <w:rFonts w:eastAsia="Calibri"/>
          <w:sz w:val="28"/>
          <w:szCs w:val="28"/>
        </w:rPr>
        <w:t xml:space="preserve">остановления № 760 </w:t>
      </w:r>
      <w:r w:rsidR="00BD1DFF">
        <w:rPr>
          <w:rFonts w:eastAsia="Calibri"/>
          <w:sz w:val="28"/>
          <w:szCs w:val="28"/>
        </w:rPr>
        <w:t xml:space="preserve">в муниципальной программе «Образование города Бородино» </w:t>
      </w:r>
      <w:r w:rsidR="00CD7A0F" w:rsidRPr="00EE665A">
        <w:rPr>
          <w:rFonts w:eastAsia="Calibri"/>
          <w:sz w:val="28"/>
          <w:szCs w:val="28"/>
        </w:rPr>
        <w:t>отсутствует раздел по национальным и региональным проектам с момента их реализации.</w:t>
      </w:r>
    </w:p>
    <w:p w14:paraId="1C79FB2C" w14:textId="33D5AF25" w:rsidR="00CD7A0F" w:rsidRPr="00EE665A" w:rsidRDefault="00EE665A" w:rsidP="00EE665A">
      <w:pPr>
        <w:autoSpaceDE w:val="0"/>
        <w:autoSpaceDN w:val="0"/>
        <w:adjustRightInd w:val="0"/>
        <w:spacing w:line="15" w:lineRule="atLeast"/>
        <w:rPr>
          <w:sz w:val="28"/>
          <w:szCs w:val="28"/>
        </w:rPr>
      </w:pPr>
      <w:r>
        <w:rPr>
          <w:sz w:val="28"/>
          <w:szCs w:val="28"/>
        </w:rPr>
        <w:t xml:space="preserve">       5. </w:t>
      </w:r>
      <w:r w:rsidR="00CD7A0F" w:rsidRPr="00EE665A">
        <w:rPr>
          <w:sz w:val="28"/>
          <w:szCs w:val="28"/>
        </w:rPr>
        <w:t xml:space="preserve">Сроки утверждения первоначальной бюджетной сметы ГРБС Отдела образования на 2023 финансовый год и плановый период 2024-2025 годов соблюдены. </w:t>
      </w:r>
    </w:p>
    <w:p w14:paraId="171B4B69" w14:textId="77777777" w:rsidR="006C381D" w:rsidRDefault="00EE665A" w:rsidP="00EE665A">
      <w:pPr>
        <w:shd w:val="clear" w:color="auto" w:fill="FFFFFF"/>
        <w:autoSpaceDE w:val="0"/>
        <w:autoSpaceDN w:val="0"/>
        <w:adjustRightInd w:val="0"/>
        <w:spacing w:line="240" w:lineRule="auto"/>
        <w:rPr>
          <w:color w:val="2C2D2E"/>
          <w:sz w:val="28"/>
          <w:szCs w:val="28"/>
        </w:rPr>
      </w:pPr>
      <w:r>
        <w:rPr>
          <w:color w:val="2C2D2E"/>
          <w:sz w:val="28"/>
          <w:szCs w:val="28"/>
        </w:rPr>
        <w:t xml:space="preserve">       6. </w:t>
      </w:r>
      <w:r w:rsidR="00CD7A0F" w:rsidRPr="00EE665A">
        <w:rPr>
          <w:color w:val="2C2D2E"/>
          <w:sz w:val="28"/>
          <w:szCs w:val="28"/>
        </w:rPr>
        <w:t xml:space="preserve">Бюджетная смета на 2023 финансовый год и плановый период 2024-2025 годов ГРБС Отдела образования от 27.12.2022 составлена в нарушение пункта 6 и 8 общих требований к порядку составления, утверждения и ведения бюджетных смет казенных учреждений, утвержденного Приказом № 50. </w:t>
      </w:r>
    </w:p>
    <w:p w14:paraId="0EA59164" w14:textId="0B9AD7DB" w:rsidR="00CD7A0F" w:rsidRPr="00EE665A" w:rsidRDefault="006C381D" w:rsidP="00EE665A">
      <w:pPr>
        <w:shd w:val="clear" w:color="auto" w:fill="FFFFFF"/>
        <w:autoSpaceDE w:val="0"/>
        <w:autoSpaceDN w:val="0"/>
        <w:adjustRightInd w:val="0"/>
        <w:spacing w:line="240" w:lineRule="auto"/>
        <w:rPr>
          <w:iCs/>
          <w:sz w:val="28"/>
          <w:szCs w:val="28"/>
        </w:rPr>
      </w:pPr>
      <w:r>
        <w:rPr>
          <w:sz w:val="28"/>
          <w:szCs w:val="28"/>
        </w:rPr>
        <w:t xml:space="preserve">       </w:t>
      </w:r>
      <w:r w:rsidR="00CD7A0F" w:rsidRPr="00EE665A">
        <w:rPr>
          <w:sz w:val="28"/>
          <w:szCs w:val="28"/>
        </w:rPr>
        <w:t>Нарушен порядок ведения бюджетной сметы (отсутствует изменение к бюджетной смете на 2023 финансовый год и плановый период 2024-2025 годов, содержащие лимиты бюджетных обязательств, доведенных в рамках НП «Образование»).</w:t>
      </w:r>
    </w:p>
    <w:p w14:paraId="00C76AF8" w14:textId="21E2F7B6" w:rsidR="00CD7A0F" w:rsidRPr="00126D08" w:rsidRDefault="00CD7A0F" w:rsidP="00CD7A0F">
      <w:pPr>
        <w:pStyle w:val="a4"/>
        <w:shd w:val="clear" w:color="auto" w:fill="FFFFFF"/>
        <w:spacing w:line="240" w:lineRule="auto"/>
        <w:ind w:left="0" w:firstLine="567"/>
        <w:rPr>
          <w:color w:val="2C2D2E"/>
          <w:sz w:val="28"/>
          <w:szCs w:val="28"/>
        </w:rPr>
      </w:pPr>
      <w:r w:rsidRPr="008B0636">
        <w:rPr>
          <w:iCs/>
          <w:sz w:val="28"/>
          <w:szCs w:val="28"/>
        </w:rPr>
        <w:t>В данном нарушении усматриваются</w:t>
      </w:r>
      <w:r w:rsidRPr="00126D08">
        <w:rPr>
          <w:iCs/>
          <w:sz w:val="28"/>
          <w:szCs w:val="28"/>
        </w:rPr>
        <w:t xml:space="preserve"> признаки административного правонарушения, предусмотренного статьей 15.15.7 </w:t>
      </w:r>
      <w:r w:rsidR="00E661BF">
        <w:rPr>
          <w:iCs/>
          <w:sz w:val="28"/>
          <w:szCs w:val="28"/>
        </w:rPr>
        <w:t>КоАП РФ</w:t>
      </w:r>
      <w:r w:rsidRPr="00126D08">
        <w:rPr>
          <w:iCs/>
          <w:sz w:val="28"/>
          <w:szCs w:val="28"/>
        </w:rPr>
        <w:t xml:space="preserve">. </w:t>
      </w:r>
      <w:r w:rsidRPr="00126D08">
        <w:rPr>
          <w:color w:val="2C2D2E"/>
          <w:sz w:val="28"/>
          <w:szCs w:val="28"/>
        </w:rPr>
        <w:t xml:space="preserve"> </w:t>
      </w:r>
    </w:p>
    <w:p w14:paraId="7D5F6410" w14:textId="10B6ADA8" w:rsidR="00CD7A0F" w:rsidRDefault="00D52390" w:rsidP="00D52390">
      <w:pPr>
        <w:pStyle w:val="a5"/>
        <w:spacing w:line="240" w:lineRule="auto"/>
        <w:rPr>
          <w:sz w:val="28"/>
          <w:szCs w:val="28"/>
          <w:lang w:val="ru-RU"/>
        </w:rPr>
      </w:pPr>
      <w:r>
        <w:rPr>
          <w:sz w:val="28"/>
          <w:szCs w:val="28"/>
          <w:lang w:val="ru-RU"/>
        </w:rPr>
        <w:t xml:space="preserve">       7. </w:t>
      </w:r>
      <w:r w:rsidR="00CD7A0F" w:rsidRPr="00051A82">
        <w:rPr>
          <w:sz w:val="28"/>
          <w:szCs w:val="28"/>
        </w:rPr>
        <w:t xml:space="preserve">В нарушение пункта 3.3 статьи 32  Федерального закона от 12.01.1996 </w:t>
      </w:r>
      <w:r w:rsidR="00CD7A0F" w:rsidRPr="00051A82">
        <w:rPr>
          <w:sz w:val="28"/>
          <w:szCs w:val="28"/>
          <w:lang w:val="ru-RU"/>
        </w:rPr>
        <w:t xml:space="preserve"> </w:t>
      </w:r>
      <w:r w:rsidR="00CD7A0F" w:rsidRPr="00051A82">
        <w:rPr>
          <w:sz w:val="28"/>
          <w:szCs w:val="28"/>
        </w:rPr>
        <w:t>№ 7-ФЗ</w:t>
      </w:r>
      <w:r w:rsidR="005736C4">
        <w:rPr>
          <w:sz w:val="28"/>
          <w:szCs w:val="28"/>
          <w:lang w:val="ru-RU"/>
        </w:rPr>
        <w:t xml:space="preserve"> </w:t>
      </w:r>
      <w:r w:rsidR="005736C4" w:rsidRPr="00245CC0">
        <w:rPr>
          <w:sz w:val="28"/>
          <w:szCs w:val="28"/>
        </w:rPr>
        <w:t>«О некоммерческих организациях»</w:t>
      </w:r>
      <w:r w:rsidR="005736C4">
        <w:rPr>
          <w:sz w:val="28"/>
          <w:szCs w:val="28"/>
          <w:lang w:val="ru-RU"/>
        </w:rPr>
        <w:t xml:space="preserve"> </w:t>
      </w:r>
      <w:r w:rsidR="00CD7A0F" w:rsidRPr="00051A82">
        <w:rPr>
          <w:sz w:val="28"/>
          <w:szCs w:val="28"/>
        </w:rPr>
        <w:t xml:space="preserve">и пункта 4 Порядка предоставления информации государственным (муниципальным) учреждением, её размещения на официальном сайте в сети Интернет и ведения указанного сайта в 2023 году Отделом образования на сайте </w:t>
      </w:r>
      <w:hyperlink r:id="rId8" w:history="1">
        <w:r w:rsidR="00CD7A0F" w:rsidRPr="00051A82">
          <w:rPr>
            <w:sz w:val="28"/>
            <w:szCs w:val="28"/>
          </w:rPr>
          <w:t>www.bus.gov.ru</w:t>
        </w:r>
      </w:hyperlink>
      <w:r w:rsidR="00CD7A0F" w:rsidRPr="00051A82">
        <w:rPr>
          <w:sz w:val="28"/>
          <w:szCs w:val="28"/>
        </w:rPr>
        <w:t xml:space="preserve"> не размещалась информация в электронном структурированном виде о показателях бюджетной сметы и внесенных в неё изменениях</w:t>
      </w:r>
      <w:r w:rsidR="00CD7A0F" w:rsidRPr="00051A82">
        <w:rPr>
          <w:sz w:val="28"/>
          <w:szCs w:val="28"/>
          <w:vertAlign w:val="superscript"/>
          <w:lang w:val="ru-RU"/>
        </w:rPr>
        <w:t xml:space="preserve"> </w:t>
      </w:r>
      <w:r w:rsidR="00CD7A0F" w:rsidRPr="00051A82">
        <w:rPr>
          <w:lang w:val="ru-RU"/>
        </w:rPr>
        <w:t>(</w:t>
      </w:r>
      <w:r w:rsidR="00CD7A0F" w:rsidRPr="00051A82">
        <w:rPr>
          <w:sz w:val="28"/>
          <w:szCs w:val="28"/>
        </w:rPr>
        <w:t xml:space="preserve">Код Классификатора нарушений - </w:t>
      </w:r>
      <w:r w:rsidR="00CD7A0F" w:rsidRPr="00051A82">
        <w:rPr>
          <w:sz w:val="28"/>
          <w:szCs w:val="28"/>
          <w:lang w:val="ru-RU"/>
        </w:rPr>
        <w:t>1.2.96).</w:t>
      </w:r>
    </w:p>
    <w:p w14:paraId="4F8EADF4" w14:textId="2D76D53E" w:rsidR="00CD7A0F" w:rsidRPr="00AB0FD0" w:rsidRDefault="00AB0FD0" w:rsidP="00AB0FD0">
      <w:pPr>
        <w:spacing w:line="240" w:lineRule="auto"/>
        <w:rPr>
          <w:sz w:val="28"/>
          <w:szCs w:val="28"/>
        </w:rPr>
      </w:pPr>
      <w:r>
        <w:rPr>
          <w:sz w:val="28"/>
          <w:szCs w:val="28"/>
        </w:rPr>
        <w:t xml:space="preserve">      8. </w:t>
      </w:r>
      <w:r w:rsidR="00CD7A0F" w:rsidRPr="00AB0FD0">
        <w:rPr>
          <w:sz w:val="28"/>
          <w:szCs w:val="28"/>
        </w:rPr>
        <w:t xml:space="preserve">Приказ Отдела образования от 13.12.2019 № 01-04-236а «Об утверждении Порядка составления, утверждения и ведения плана финансово-хозяйственной деятельности муниципальных бюджетных (автономных) учреждений, подведомственному Отделу образования» требует актуализации, в соответствии с вносимыми изменениями и дополнениями в Приказ </w:t>
      </w:r>
      <w:r w:rsidR="00CD7A0F" w:rsidRPr="00AB0FD0">
        <w:rPr>
          <w:sz w:val="28"/>
          <w:szCs w:val="28"/>
        </w:rPr>
        <w:lastRenderedPageBreak/>
        <w:t xml:space="preserve">Министерства финансов РФ от 31.08.2018 № 186н (последние изменения и дополнения от 25.08.2022). </w:t>
      </w:r>
    </w:p>
    <w:p w14:paraId="2FB43D7D" w14:textId="59211185" w:rsidR="00CD7A0F" w:rsidRPr="00AB0FD0" w:rsidRDefault="00AB0FD0" w:rsidP="00AB0FD0">
      <w:pPr>
        <w:spacing w:line="240" w:lineRule="auto"/>
        <w:rPr>
          <w:sz w:val="28"/>
          <w:szCs w:val="28"/>
        </w:rPr>
      </w:pPr>
      <w:r>
        <w:rPr>
          <w:rFonts w:eastAsia="Calibri"/>
          <w:sz w:val="28"/>
          <w:szCs w:val="28"/>
        </w:rPr>
        <w:t xml:space="preserve">       9. </w:t>
      </w:r>
      <w:r w:rsidR="00CD7A0F" w:rsidRPr="00AB0FD0">
        <w:rPr>
          <w:rFonts w:eastAsia="Calibri"/>
          <w:sz w:val="28"/>
          <w:szCs w:val="28"/>
        </w:rPr>
        <w:t xml:space="preserve">ПФХД от 27.01.2023 составлен в нарушение </w:t>
      </w:r>
      <w:r w:rsidR="00CD7A0F" w:rsidRPr="00AB0FD0">
        <w:rPr>
          <w:sz w:val="28"/>
          <w:szCs w:val="28"/>
        </w:rPr>
        <w:t>приказа Отдела образования от 13.12.2019 № 01-04-236а «Об утверждении Порядка составления, утверждения и ведения плана финансово-хозяйственной деятельности муниципальных бюджетных (автономных) учреждений, подведомственному Отделу образования».</w:t>
      </w:r>
    </w:p>
    <w:p w14:paraId="30A7A1B4" w14:textId="648ABE03" w:rsidR="00CD7A0F" w:rsidRPr="00AB0FD0" w:rsidRDefault="00AB0FD0" w:rsidP="00AB0FD0">
      <w:pPr>
        <w:spacing w:line="240" w:lineRule="auto"/>
        <w:rPr>
          <w:sz w:val="28"/>
          <w:szCs w:val="28"/>
        </w:rPr>
      </w:pPr>
      <w:r>
        <w:rPr>
          <w:sz w:val="28"/>
          <w:szCs w:val="28"/>
        </w:rPr>
        <w:t xml:space="preserve">       10. </w:t>
      </w:r>
      <w:r w:rsidR="00CD7A0F" w:rsidRPr="00AB0FD0">
        <w:rPr>
          <w:sz w:val="28"/>
          <w:szCs w:val="28"/>
        </w:rPr>
        <w:t xml:space="preserve">Отсутствует </w:t>
      </w:r>
      <w:r w:rsidR="00767A5F">
        <w:rPr>
          <w:sz w:val="28"/>
          <w:szCs w:val="28"/>
        </w:rPr>
        <w:t xml:space="preserve">нормативный </w:t>
      </w:r>
      <w:r w:rsidR="00CD7A0F" w:rsidRPr="00AB0FD0">
        <w:rPr>
          <w:sz w:val="28"/>
          <w:szCs w:val="28"/>
        </w:rPr>
        <w:t>документ подтверждающий перечень подведомственных учреждений Отдела образования, при проведении контрольного мероприятия не представлен.</w:t>
      </w:r>
    </w:p>
    <w:p w14:paraId="29F34032" w14:textId="4B5846AB" w:rsidR="00CD7A0F" w:rsidRPr="00AB0FD0" w:rsidRDefault="00AB0FD0" w:rsidP="00AB0FD0">
      <w:pPr>
        <w:spacing w:line="240" w:lineRule="auto"/>
        <w:rPr>
          <w:rFonts w:eastAsiaTheme="minorHAnsi"/>
          <w:sz w:val="28"/>
          <w:szCs w:val="28"/>
          <w:lang w:eastAsia="en-US"/>
        </w:rPr>
      </w:pPr>
      <w:r>
        <w:rPr>
          <w:rFonts w:eastAsiaTheme="minorHAnsi"/>
          <w:sz w:val="28"/>
          <w:szCs w:val="28"/>
          <w:lang w:eastAsia="en-US"/>
        </w:rPr>
        <w:t xml:space="preserve">       11. </w:t>
      </w:r>
      <w:r w:rsidR="00CD7A0F" w:rsidRPr="00AB0FD0">
        <w:rPr>
          <w:rFonts w:eastAsiaTheme="minorHAnsi"/>
          <w:sz w:val="28"/>
          <w:szCs w:val="28"/>
          <w:lang w:eastAsia="en-US"/>
        </w:rPr>
        <w:t xml:space="preserve">Сведения об операциях с целевыми субсидиями на 2023 год                          МБОУ СОШ № 2 утверждены 31.01.2023 без нарушения сроков, указанных в пункте 3 приказа Министерства финансов РФ от 13.12.2017 № 226н. </w:t>
      </w:r>
    </w:p>
    <w:p w14:paraId="1F322CB1" w14:textId="1AA45EF5" w:rsidR="007A784B" w:rsidRDefault="007A784B" w:rsidP="007A784B">
      <w:pPr>
        <w:widowControl w:val="0"/>
        <w:autoSpaceDE w:val="0"/>
        <w:autoSpaceDN w:val="0"/>
        <w:adjustRightInd w:val="0"/>
        <w:rPr>
          <w:sz w:val="28"/>
          <w:szCs w:val="28"/>
        </w:rPr>
      </w:pPr>
      <w:r>
        <w:rPr>
          <w:rFonts w:cs="Arial"/>
          <w:iCs/>
          <w:sz w:val="28"/>
          <w:szCs w:val="28"/>
        </w:rPr>
        <w:t xml:space="preserve">       </w:t>
      </w:r>
      <w:r w:rsidR="00AB0FD0">
        <w:rPr>
          <w:rFonts w:cs="Arial"/>
          <w:iCs/>
          <w:sz w:val="28"/>
          <w:szCs w:val="28"/>
        </w:rPr>
        <w:t xml:space="preserve">12. </w:t>
      </w:r>
      <w:r>
        <w:rPr>
          <w:sz w:val="28"/>
          <w:szCs w:val="28"/>
        </w:rPr>
        <w:t xml:space="preserve">В соответствии с частью 2 статьи 38 Федерального закона </w:t>
      </w:r>
      <w:r w:rsidR="000D3A61" w:rsidRPr="0085155A">
        <w:rPr>
          <w:sz w:val="28"/>
          <w:szCs w:val="28"/>
        </w:rPr>
        <w:t>от 05.04.2013</w:t>
      </w:r>
      <w:r w:rsidR="000D3A61">
        <w:rPr>
          <w:sz w:val="28"/>
          <w:szCs w:val="28"/>
        </w:rPr>
        <w:t xml:space="preserve"> </w:t>
      </w:r>
      <w:r>
        <w:rPr>
          <w:sz w:val="28"/>
          <w:szCs w:val="28"/>
        </w:rPr>
        <w:t xml:space="preserve">№ 44-ФЗ </w:t>
      </w:r>
      <w:r>
        <w:rPr>
          <w:rFonts w:cs="Arial"/>
          <w:sz w:val="28"/>
          <w:szCs w:val="28"/>
        </w:rPr>
        <w:t>«О контрактной системе в сфере закупок товаров, работ, услуг для обеспечения государственных и муниципальных нужд»</w:t>
      </w:r>
      <w:r w:rsidR="000D3A61">
        <w:rPr>
          <w:rFonts w:cs="Arial"/>
          <w:sz w:val="28"/>
          <w:szCs w:val="28"/>
        </w:rPr>
        <w:t>(</w:t>
      </w:r>
      <w:r w:rsidR="000D3A61" w:rsidRPr="000D3A61">
        <w:rPr>
          <w:sz w:val="28"/>
          <w:szCs w:val="28"/>
        </w:rPr>
        <w:t xml:space="preserve"> </w:t>
      </w:r>
      <w:r w:rsidR="000D3A61">
        <w:rPr>
          <w:sz w:val="28"/>
          <w:szCs w:val="28"/>
        </w:rPr>
        <w:t>Федеральн</w:t>
      </w:r>
      <w:r w:rsidR="00E661BF">
        <w:rPr>
          <w:sz w:val="28"/>
          <w:szCs w:val="28"/>
        </w:rPr>
        <w:t>ый</w:t>
      </w:r>
      <w:r w:rsidR="000D3A61">
        <w:rPr>
          <w:sz w:val="28"/>
          <w:szCs w:val="28"/>
        </w:rPr>
        <w:t xml:space="preserve"> закон № 44-ФЗ)</w:t>
      </w:r>
      <w:r>
        <w:rPr>
          <w:rFonts w:cs="Arial"/>
          <w:sz w:val="28"/>
          <w:szCs w:val="28"/>
        </w:rPr>
        <w:t xml:space="preserve"> </w:t>
      </w:r>
      <w:r>
        <w:rPr>
          <w:sz w:val="28"/>
          <w:szCs w:val="28"/>
        </w:rPr>
        <w:t>в МБОУ СОШ № 2 назначено должностное лицо, ответственное за осуществление закупки или нескольких закупок, включая исполнение каждого контракта.</w:t>
      </w:r>
    </w:p>
    <w:p w14:paraId="4B3F9F9D" w14:textId="7CC04251" w:rsidR="007A784B" w:rsidRDefault="007A784B" w:rsidP="007A784B">
      <w:pPr>
        <w:widowControl w:val="0"/>
        <w:autoSpaceDE w:val="0"/>
        <w:autoSpaceDN w:val="0"/>
        <w:adjustRightInd w:val="0"/>
        <w:ind w:firstLine="567"/>
        <w:rPr>
          <w:sz w:val="28"/>
          <w:szCs w:val="28"/>
        </w:rPr>
      </w:pPr>
      <w:r>
        <w:rPr>
          <w:rFonts w:cs="Arial"/>
          <w:sz w:val="28"/>
          <w:szCs w:val="28"/>
        </w:rPr>
        <w:t xml:space="preserve">В соответствии со статьей 39 Федерального закона № 44-ФЗ в МБОУ СОШ № 2 приказом от 09.01.2023 № 01-27-16а «О создании единой комиссии» </w:t>
      </w:r>
      <w:r>
        <w:rPr>
          <w:rFonts w:eastAsiaTheme="minorHAnsi"/>
          <w:sz w:val="28"/>
          <w:szCs w:val="28"/>
          <w:lang w:eastAsia="en-US"/>
        </w:rPr>
        <w:t>для определения поставщиков (подрядчиков, исполнителей), за исключением осуществления закупки у единственного поставщика (подрядчика, исполнителя),  создана комиссию по осуществлению закупок.</w:t>
      </w:r>
    </w:p>
    <w:p w14:paraId="73DC64C7" w14:textId="62E945E2" w:rsidR="00CD7A0F" w:rsidRPr="00AB0FD0" w:rsidRDefault="00AB0FD0" w:rsidP="007A784B">
      <w:pPr>
        <w:autoSpaceDE w:val="0"/>
        <w:autoSpaceDN w:val="0"/>
        <w:adjustRightInd w:val="0"/>
        <w:rPr>
          <w:sz w:val="28"/>
          <w:szCs w:val="28"/>
        </w:rPr>
      </w:pPr>
      <w:r>
        <w:rPr>
          <w:sz w:val="28"/>
          <w:szCs w:val="28"/>
        </w:rPr>
        <w:t xml:space="preserve">       13. </w:t>
      </w:r>
      <w:r w:rsidR="00CD7A0F" w:rsidRPr="00AB0FD0">
        <w:rPr>
          <w:sz w:val="28"/>
          <w:szCs w:val="28"/>
        </w:rPr>
        <w:t xml:space="preserve">План-график на 2023 финансовый год и 2024-2025 плановый период сформирован в соответствии с частью 5 статьи 16 Федерального закона </w:t>
      </w:r>
      <w:r w:rsidR="00C36438">
        <w:rPr>
          <w:sz w:val="28"/>
          <w:szCs w:val="28"/>
        </w:rPr>
        <w:t xml:space="preserve">            </w:t>
      </w:r>
      <w:r w:rsidR="00CD7A0F" w:rsidRPr="00AB0FD0">
        <w:rPr>
          <w:sz w:val="28"/>
          <w:szCs w:val="28"/>
        </w:rPr>
        <w:t xml:space="preserve">№ 44-ФЗ и пункта 4 Положения о порядке формирования, утверждения, внесения изменений и размещения планов-графиков. </w:t>
      </w:r>
    </w:p>
    <w:p w14:paraId="69132418" w14:textId="77777777" w:rsidR="00CD7A0F" w:rsidRPr="00855B27" w:rsidRDefault="00CD7A0F" w:rsidP="00CD7A0F">
      <w:pPr>
        <w:spacing w:line="240" w:lineRule="auto"/>
        <w:ind w:firstLine="567"/>
        <w:rPr>
          <w:rFonts w:eastAsiaTheme="minorHAnsi"/>
          <w:sz w:val="28"/>
          <w:szCs w:val="28"/>
          <w:lang w:eastAsia="en-US"/>
        </w:rPr>
      </w:pPr>
      <w:r w:rsidRPr="00855B27">
        <w:rPr>
          <w:rFonts w:eastAsiaTheme="minorHAnsi"/>
          <w:sz w:val="28"/>
          <w:szCs w:val="28"/>
          <w:lang w:eastAsia="en-US"/>
        </w:rPr>
        <w:t xml:space="preserve">Сроки утверждения плана-графика соблюдены. </w:t>
      </w:r>
    </w:p>
    <w:p w14:paraId="1E5CAC06" w14:textId="77777777" w:rsidR="00CD7A0F" w:rsidRPr="00855B27" w:rsidRDefault="00CD7A0F" w:rsidP="00CD7A0F">
      <w:pPr>
        <w:spacing w:line="240" w:lineRule="auto"/>
        <w:ind w:firstLine="567"/>
        <w:rPr>
          <w:sz w:val="28"/>
          <w:szCs w:val="28"/>
        </w:rPr>
      </w:pPr>
      <w:r w:rsidRPr="00855B27">
        <w:rPr>
          <w:sz w:val="28"/>
          <w:szCs w:val="28"/>
        </w:rPr>
        <w:t>Причины изменений в приказах о внесении изменений в план-график не указаны, в наименовании приказов неверно указано учреждение МБОУ СОШ № 20.</w:t>
      </w:r>
    </w:p>
    <w:p w14:paraId="64402CF5" w14:textId="524BF545" w:rsidR="00CD7A0F" w:rsidRPr="00AB0FD0" w:rsidRDefault="00AB0FD0" w:rsidP="00AB0FD0">
      <w:pPr>
        <w:autoSpaceDE w:val="0"/>
        <w:autoSpaceDN w:val="0"/>
        <w:adjustRightInd w:val="0"/>
        <w:spacing w:line="240" w:lineRule="auto"/>
        <w:rPr>
          <w:rFonts w:eastAsiaTheme="minorHAnsi"/>
          <w:sz w:val="28"/>
          <w:szCs w:val="28"/>
          <w:lang w:eastAsia="en-US"/>
        </w:rPr>
      </w:pPr>
      <w:r>
        <w:rPr>
          <w:sz w:val="28"/>
          <w:szCs w:val="28"/>
        </w:rPr>
        <w:t xml:space="preserve">       14. </w:t>
      </w:r>
      <w:r w:rsidR="00CD7A0F" w:rsidRPr="00AB0FD0">
        <w:rPr>
          <w:sz w:val="28"/>
          <w:szCs w:val="28"/>
        </w:rPr>
        <w:t>В ходе проведения контрольного мероприятия были исследованы заключенные контракты на соблюдение требований Гражданского кодекса Российской Федерации</w:t>
      </w:r>
      <w:r w:rsidR="000D3A61">
        <w:rPr>
          <w:sz w:val="28"/>
          <w:szCs w:val="28"/>
        </w:rPr>
        <w:t xml:space="preserve"> (ГК РФ)</w:t>
      </w:r>
      <w:r w:rsidR="00CD7A0F" w:rsidRPr="00AB0FD0">
        <w:rPr>
          <w:sz w:val="28"/>
          <w:szCs w:val="28"/>
        </w:rPr>
        <w:t xml:space="preserve"> и Федерального закона № 44-ФЗ.</w:t>
      </w:r>
    </w:p>
    <w:p w14:paraId="0D09977C" w14:textId="5EBBDEFD" w:rsidR="00CD7A0F" w:rsidRPr="00855B27" w:rsidRDefault="00CD7A0F" w:rsidP="00CD7A0F">
      <w:pPr>
        <w:pStyle w:val="a4"/>
        <w:autoSpaceDE w:val="0"/>
        <w:autoSpaceDN w:val="0"/>
        <w:adjustRightInd w:val="0"/>
        <w:spacing w:line="240" w:lineRule="auto"/>
        <w:ind w:left="0" w:firstLine="567"/>
        <w:rPr>
          <w:iCs/>
          <w:sz w:val="28"/>
          <w:szCs w:val="28"/>
        </w:rPr>
      </w:pPr>
      <w:r w:rsidRPr="00855B27">
        <w:rPr>
          <w:sz w:val="28"/>
          <w:szCs w:val="28"/>
        </w:rPr>
        <w:t>При анализе контрактов, заключенных в рамках реализации национального проекта</w:t>
      </w:r>
      <w:r w:rsidRPr="00855B27">
        <w:rPr>
          <w:sz w:val="28"/>
          <w:szCs w:val="28"/>
          <w:lang w:eastAsia="ar-SA"/>
        </w:rPr>
        <w:t>, установлены</w:t>
      </w:r>
      <w:r w:rsidRPr="00855B27">
        <w:rPr>
          <w:iCs/>
          <w:sz w:val="28"/>
          <w:szCs w:val="28"/>
        </w:rPr>
        <w:t xml:space="preserve"> нарушения Заказчиком сроков оплаты за поставленный товар по 2 контрактам, что противоречит требованиям статье 34 Федерального закона № 44-ФЗ.</w:t>
      </w:r>
    </w:p>
    <w:p w14:paraId="440539C7" w14:textId="3A56D38A" w:rsidR="00CD7A0F" w:rsidRPr="00AB0FD0" w:rsidRDefault="00AB0FD0" w:rsidP="00AB0FD0">
      <w:pPr>
        <w:tabs>
          <w:tab w:val="left" w:pos="567"/>
        </w:tabs>
        <w:autoSpaceDE w:val="0"/>
        <w:autoSpaceDN w:val="0"/>
        <w:adjustRightInd w:val="0"/>
        <w:spacing w:line="240" w:lineRule="auto"/>
        <w:rPr>
          <w:sz w:val="28"/>
          <w:szCs w:val="28"/>
        </w:rPr>
      </w:pPr>
      <w:r>
        <w:rPr>
          <w:iCs/>
          <w:sz w:val="28"/>
          <w:szCs w:val="28"/>
        </w:rPr>
        <w:t xml:space="preserve">       15. </w:t>
      </w:r>
      <w:r w:rsidR="00CD7A0F" w:rsidRPr="00AB0FD0">
        <w:rPr>
          <w:iCs/>
          <w:sz w:val="28"/>
          <w:szCs w:val="28"/>
        </w:rPr>
        <w:t>В</w:t>
      </w:r>
      <w:r w:rsidR="00CD7A0F" w:rsidRPr="00AB0FD0">
        <w:rPr>
          <w:sz w:val="28"/>
          <w:szCs w:val="28"/>
        </w:rPr>
        <w:t xml:space="preserve"> нарушение статьи 506 ГК РФ и условий заключенных контрактов в трех контрактах нарушены сроки поставки товаров.</w:t>
      </w:r>
    </w:p>
    <w:p w14:paraId="178656F2" w14:textId="2ED6FA55" w:rsidR="00CD7A0F" w:rsidRPr="00AB0FD0" w:rsidRDefault="00AB0FD0" w:rsidP="00AB0FD0">
      <w:pPr>
        <w:autoSpaceDE w:val="0"/>
        <w:autoSpaceDN w:val="0"/>
        <w:adjustRightInd w:val="0"/>
        <w:spacing w:line="240" w:lineRule="auto"/>
        <w:rPr>
          <w:sz w:val="28"/>
          <w:szCs w:val="28"/>
        </w:rPr>
      </w:pPr>
      <w:r>
        <w:rPr>
          <w:sz w:val="28"/>
          <w:szCs w:val="28"/>
        </w:rPr>
        <w:t xml:space="preserve">       16. </w:t>
      </w:r>
      <w:r w:rsidR="00CD7A0F" w:rsidRPr="00AB0FD0">
        <w:rPr>
          <w:sz w:val="28"/>
          <w:szCs w:val="28"/>
        </w:rPr>
        <w:t xml:space="preserve">В нарушение части 2  статьи 103 Федерального закона  № 44-ФЗ  и подпункта «е» пункта 11 </w:t>
      </w:r>
      <w:r w:rsidR="00CD7A0F" w:rsidRPr="00AB0FD0">
        <w:rPr>
          <w:bCs/>
          <w:sz w:val="28"/>
          <w:szCs w:val="28"/>
          <w:shd w:val="clear" w:color="auto" w:fill="FFFFFF"/>
        </w:rPr>
        <w:t xml:space="preserve">Правил ведения реестра контрактов, заключенных заказчиками, утвержденных  </w:t>
      </w:r>
      <w:r w:rsidR="00CD7A0F" w:rsidRPr="00AB0FD0">
        <w:rPr>
          <w:sz w:val="28"/>
          <w:szCs w:val="28"/>
        </w:rPr>
        <w:t xml:space="preserve">Постановлением Правительства </w:t>
      </w:r>
      <w:r w:rsidR="00C36438">
        <w:rPr>
          <w:sz w:val="28"/>
          <w:szCs w:val="28"/>
        </w:rPr>
        <w:t>РФ</w:t>
      </w:r>
      <w:r w:rsidR="00CD7A0F" w:rsidRPr="00AB0FD0">
        <w:rPr>
          <w:sz w:val="28"/>
          <w:szCs w:val="28"/>
        </w:rPr>
        <w:t xml:space="preserve"> от 27.01.2022 № 60 «О мерах по информационному обеспечению контрактной системы в сфере закупок товаров, работ, услуг для обеспечения государственных и </w:t>
      </w:r>
      <w:r w:rsidR="00CD7A0F" w:rsidRPr="00AB0FD0">
        <w:rPr>
          <w:sz w:val="28"/>
          <w:szCs w:val="28"/>
        </w:rPr>
        <w:lastRenderedPageBreak/>
        <w:t xml:space="preserve">муниципальных нужд, по организации в ней документооборота, о внесении изменений в некоторые акты Правительства </w:t>
      </w:r>
      <w:r w:rsidR="00C36438">
        <w:rPr>
          <w:sz w:val="28"/>
          <w:szCs w:val="28"/>
        </w:rPr>
        <w:t>РФ</w:t>
      </w:r>
      <w:r w:rsidR="00CD7A0F" w:rsidRPr="00AB0FD0">
        <w:rPr>
          <w:sz w:val="28"/>
          <w:szCs w:val="28"/>
        </w:rPr>
        <w:t xml:space="preserve"> и признании утратившими силу актов и отдельных положений актов Правительства </w:t>
      </w:r>
      <w:r w:rsidR="00C36438">
        <w:rPr>
          <w:sz w:val="28"/>
          <w:szCs w:val="28"/>
        </w:rPr>
        <w:t>РФ</w:t>
      </w:r>
      <w:r w:rsidR="00CD7A0F" w:rsidRPr="00AB0FD0">
        <w:rPr>
          <w:sz w:val="28"/>
          <w:szCs w:val="28"/>
        </w:rPr>
        <w:t>», не размещены документы по 5 контрактам, подлежащие размещению в реестре контрактов в ЕИС (Код Классификатора нарушений - 4.53)</w:t>
      </w:r>
      <w:r w:rsidR="00CD7A0F" w:rsidRPr="00AB0FD0">
        <w:rPr>
          <w:sz w:val="28"/>
          <w:szCs w:val="28"/>
          <w:vertAlign w:val="superscript"/>
        </w:rPr>
        <w:t xml:space="preserve"> </w:t>
      </w:r>
      <w:r w:rsidR="00CD7A0F" w:rsidRPr="00AB0FD0">
        <w:rPr>
          <w:sz w:val="28"/>
          <w:szCs w:val="28"/>
        </w:rPr>
        <w:t>.</w:t>
      </w:r>
    </w:p>
    <w:p w14:paraId="0A5433B1" w14:textId="213B643D" w:rsidR="00AB0FD0" w:rsidRDefault="00CD7A0F" w:rsidP="00AB0FD0">
      <w:pPr>
        <w:autoSpaceDE w:val="0"/>
        <w:autoSpaceDN w:val="0"/>
        <w:adjustRightInd w:val="0"/>
        <w:spacing w:line="240" w:lineRule="auto"/>
        <w:rPr>
          <w:rFonts w:eastAsia="Calibri"/>
          <w:sz w:val="28"/>
          <w:szCs w:val="28"/>
          <w:lang w:eastAsia="en-US"/>
        </w:rPr>
      </w:pPr>
      <w:r w:rsidRPr="00855B27">
        <w:rPr>
          <w:rFonts w:eastAsia="Calibri"/>
          <w:b/>
          <w:bCs/>
          <w:sz w:val="28"/>
          <w:szCs w:val="28"/>
          <w:lang w:eastAsia="en-US"/>
        </w:rPr>
        <w:t xml:space="preserve">       </w:t>
      </w:r>
      <w:r w:rsidRPr="00855B27">
        <w:rPr>
          <w:rFonts w:eastAsia="Calibri"/>
          <w:sz w:val="28"/>
          <w:szCs w:val="28"/>
          <w:lang w:eastAsia="en-US"/>
        </w:rPr>
        <w:t xml:space="preserve">Указанные нарушения имеют признаки административного правонарушения, предусмотренного частью 2 статьи 7.31 </w:t>
      </w:r>
      <w:r w:rsidR="000D3A61">
        <w:rPr>
          <w:rFonts w:eastAsia="Calibri"/>
          <w:sz w:val="28"/>
          <w:szCs w:val="28"/>
          <w:shd w:val="clear" w:color="auto" w:fill="FFFFFF"/>
          <w:lang w:eastAsia="en-US"/>
        </w:rPr>
        <w:t>КоАП РФ</w:t>
      </w:r>
      <w:r w:rsidRPr="00855B27">
        <w:rPr>
          <w:rFonts w:eastAsia="Calibri"/>
          <w:sz w:val="28"/>
          <w:szCs w:val="28"/>
          <w:lang w:eastAsia="en-US"/>
        </w:rPr>
        <w:t>.</w:t>
      </w:r>
    </w:p>
    <w:p w14:paraId="1102A971" w14:textId="58C2E451" w:rsidR="00CD7A0F" w:rsidRPr="00AB0FD0" w:rsidRDefault="00AB0FD0" w:rsidP="00AB0FD0">
      <w:pPr>
        <w:autoSpaceDE w:val="0"/>
        <w:autoSpaceDN w:val="0"/>
        <w:adjustRightInd w:val="0"/>
        <w:spacing w:line="240" w:lineRule="auto"/>
        <w:rPr>
          <w:rFonts w:eastAsia="Calibri"/>
          <w:sz w:val="28"/>
          <w:szCs w:val="28"/>
          <w:lang w:eastAsia="en-US"/>
        </w:rPr>
      </w:pPr>
      <w:r>
        <w:rPr>
          <w:rFonts w:eastAsia="Calibri"/>
          <w:sz w:val="28"/>
          <w:szCs w:val="28"/>
          <w:lang w:eastAsia="en-US"/>
        </w:rPr>
        <w:t xml:space="preserve">       17. </w:t>
      </w:r>
      <w:r w:rsidR="00CD7A0F" w:rsidRPr="00AB0FD0">
        <w:rPr>
          <w:rFonts w:eastAsia="Calibri"/>
          <w:sz w:val="28"/>
          <w:szCs w:val="28"/>
          <w:lang w:eastAsia="en-US"/>
        </w:rPr>
        <w:t>В</w:t>
      </w:r>
      <w:r w:rsidR="00CD7A0F" w:rsidRPr="00AB0FD0">
        <w:rPr>
          <w:rFonts w:eastAsia="Calibri"/>
          <w:sz w:val="28"/>
          <w:szCs w:val="28"/>
          <w:lang w:val="x-none" w:eastAsia="en-US"/>
        </w:rPr>
        <w:t xml:space="preserve"> нарушение</w:t>
      </w:r>
      <w:r w:rsidR="00CD7A0F" w:rsidRPr="00AB0FD0">
        <w:rPr>
          <w:rFonts w:eastAsia="Calibri"/>
          <w:sz w:val="28"/>
          <w:szCs w:val="28"/>
          <w:lang w:eastAsia="en-US"/>
        </w:rPr>
        <w:t xml:space="preserve"> пункта 5 </w:t>
      </w:r>
      <w:r w:rsidR="00CD7A0F" w:rsidRPr="00AB0FD0">
        <w:rPr>
          <w:rFonts w:eastAsia="Calibri"/>
          <w:sz w:val="28"/>
          <w:szCs w:val="28"/>
          <w:lang w:val="x-none" w:eastAsia="en-US"/>
        </w:rPr>
        <w:t xml:space="preserve">статьи </w:t>
      </w:r>
      <w:r w:rsidR="00CD7A0F" w:rsidRPr="00AB0FD0">
        <w:rPr>
          <w:rFonts w:eastAsia="Calibri"/>
          <w:sz w:val="28"/>
          <w:szCs w:val="28"/>
          <w:lang w:eastAsia="en-US"/>
        </w:rPr>
        <w:t>34</w:t>
      </w:r>
      <w:r w:rsidR="00CD7A0F" w:rsidRPr="00AB0FD0">
        <w:rPr>
          <w:rFonts w:eastAsia="Calibri"/>
          <w:sz w:val="28"/>
          <w:szCs w:val="28"/>
          <w:lang w:val="x-none" w:eastAsia="en-US"/>
        </w:rPr>
        <w:t xml:space="preserve"> Федерального закона</w:t>
      </w:r>
      <w:r w:rsidR="00CD7A0F" w:rsidRPr="00AB0FD0">
        <w:rPr>
          <w:rFonts w:eastAsia="Calibri"/>
          <w:sz w:val="28"/>
          <w:szCs w:val="28"/>
          <w:lang w:eastAsia="en-US"/>
        </w:rPr>
        <w:t xml:space="preserve"> </w:t>
      </w:r>
      <w:r w:rsidR="00CD7A0F" w:rsidRPr="00AB0FD0">
        <w:rPr>
          <w:rFonts w:eastAsia="Calibri"/>
          <w:sz w:val="28"/>
          <w:szCs w:val="28"/>
          <w:lang w:val="x-none" w:eastAsia="en-US"/>
        </w:rPr>
        <w:t xml:space="preserve">№ 44-ФЗ </w:t>
      </w:r>
      <w:r w:rsidR="00CD7A0F" w:rsidRPr="00AB0FD0">
        <w:rPr>
          <w:rFonts w:eastAsia="Calibri"/>
          <w:sz w:val="28"/>
          <w:szCs w:val="28"/>
          <w:lang w:eastAsia="en-US"/>
        </w:rPr>
        <w:t>по контрактам неверно рассчитан и предъявлен поставщику размер пени за несвоевременную поставку товара.</w:t>
      </w:r>
    </w:p>
    <w:p w14:paraId="2E2B15B0" w14:textId="6131D817" w:rsidR="00CD7A0F" w:rsidRPr="00AB0FD0" w:rsidRDefault="00AB0FD0" w:rsidP="00AB0FD0">
      <w:pPr>
        <w:autoSpaceDE w:val="0"/>
        <w:autoSpaceDN w:val="0"/>
        <w:adjustRightInd w:val="0"/>
        <w:spacing w:line="240" w:lineRule="auto"/>
        <w:rPr>
          <w:rFonts w:eastAsia="Calibri"/>
          <w:sz w:val="28"/>
          <w:szCs w:val="28"/>
        </w:rPr>
      </w:pPr>
      <w:r>
        <w:rPr>
          <w:rFonts w:eastAsia="Calibri"/>
          <w:sz w:val="28"/>
          <w:szCs w:val="28"/>
          <w:shd w:val="clear" w:color="auto" w:fill="FFFFFF"/>
          <w:lang w:eastAsia="en-US"/>
        </w:rPr>
        <w:t xml:space="preserve">       18. </w:t>
      </w:r>
      <w:r w:rsidR="00CD7A0F" w:rsidRPr="00AB0FD0">
        <w:rPr>
          <w:rFonts w:eastAsia="Calibri"/>
          <w:sz w:val="28"/>
          <w:szCs w:val="28"/>
          <w:shd w:val="clear" w:color="auto" w:fill="FFFFFF"/>
          <w:lang w:eastAsia="en-US"/>
        </w:rPr>
        <w:t xml:space="preserve">В ходе проведения контрольного мероприятия установлено, что в 2023 году МБОУ СОШ № 2, было произведено изменение существенных условий  заключенного контракта в рамках реализации национального проекта на общую сумму 833 876,27 руб. в части изменения сроков поставки товаров, в нарушение  </w:t>
      </w:r>
      <w:r w:rsidR="000D3A61">
        <w:rPr>
          <w:rFonts w:eastAsia="Calibri"/>
          <w:sz w:val="28"/>
          <w:szCs w:val="28"/>
          <w:shd w:val="clear" w:color="auto" w:fill="FFFFFF"/>
          <w:lang w:eastAsia="en-US"/>
        </w:rPr>
        <w:t>п</w:t>
      </w:r>
      <w:r w:rsidR="00CD7A0F" w:rsidRPr="00AB0FD0">
        <w:rPr>
          <w:rFonts w:eastAsia="Calibri"/>
          <w:sz w:val="28"/>
          <w:szCs w:val="28"/>
          <w:shd w:val="clear" w:color="auto" w:fill="FFFFFF"/>
          <w:lang w:eastAsia="en-US"/>
        </w:rPr>
        <w:t xml:space="preserve">остановления Администрации города Бородино от 29.04.2022 </w:t>
      </w:r>
      <w:r w:rsidR="00C36438">
        <w:rPr>
          <w:rFonts w:eastAsia="Calibri"/>
          <w:sz w:val="28"/>
          <w:szCs w:val="28"/>
          <w:shd w:val="clear" w:color="auto" w:fill="FFFFFF"/>
          <w:lang w:eastAsia="en-US"/>
        </w:rPr>
        <w:t xml:space="preserve">   </w:t>
      </w:r>
      <w:r w:rsidR="00CD7A0F" w:rsidRPr="00AB0FD0">
        <w:rPr>
          <w:rFonts w:eastAsia="Calibri"/>
          <w:sz w:val="28"/>
          <w:szCs w:val="28"/>
          <w:shd w:val="clear" w:color="auto" w:fill="FFFFFF"/>
          <w:lang w:eastAsia="en-US"/>
        </w:rPr>
        <w:t>№ 167 «Об отдельных особенностях изменения существенных условий контракта, предметом которого является закупка товаров, работ, услуг заключенного для обеспечения нужд муниципального образования городской округ город Бородино, в связи с возникшими независящими от сторон контракта обстоятельствами, при исполнения контракта, влекущим невозможность его исполнения».</w:t>
      </w:r>
    </w:p>
    <w:p w14:paraId="45EBDF46" w14:textId="34488AF8" w:rsidR="00CD7A0F" w:rsidRPr="00855B27" w:rsidRDefault="00CD7A0F" w:rsidP="00CD7A0F">
      <w:pPr>
        <w:autoSpaceDE w:val="0"/>
        <w:autoSpaceDN w:val="0"/>
        <w:adjustRightInd w:val="0"/>
        <w:spacing w:line="240" w:lineRule="auto"/>
        <w:rPr>
          <w:rFonts w:eastAsia="Calibri"/>
          <w:sz w:val="28"/>
          <w:szCs w:val="28"/>
          <w:shd w:val="clear" w:color="auto" w:fill="FFFFFF"/>
          <w:lang w:eastAsia="en-US"/>
        </w:rPr>
      </w:pPr>
      <w:r w:rsidRPr="00855B27">
        <w:rPr>
          <w:rFonts w:eastAsia="Calibri"/>
          <w:b/>
          <w:bCs/>
          <w:sz w:val="28"/>
          <w:szCs w:val="28"/>
          <w:shd w:val="clear" w:color="auto" w:fill="FFFFFF"/>
          <w:lang w:eastAsia="en-US"/>
        </w:rPr>
        <w:t xml:space="preserve">       </w:t>
      </w:r>
      <w:r w:rsidRPr="00855B27">
        <w:rPr>
          <w:rFonts w:eastAsia="Calibri"/>
          <w:sz w:val="28"/>
          <w:szCs w:val="28"/>
          <w:shd w:val="clear" w:color="auto" w:fill="FFFFFF"/>
          <w:lang w:eastAsia="en-US"/>
        </w:rPr>
        <w:t xml:space="preserve">Данное нарушение содержит признаки административного правонарушения, предусмотренного частью 4 статьи 7.32 </w:t>
      </w:r>
      <w:r w:rsidR="000D3A61">
        <w:rPr>
          <w:rFonts w:eastAsia="Calibri"/>
          <w:sz w:val="28"/>
          <w:szCs w:val="28"/>
          <w:shd w:val="clear" w:color="auto" w:fill="FFFFFF"/>
          <w:lang w:eastAsia="en-US"/>
        </w:rPr>
        <w:t>КоАП РФ</w:t>
      </w:r>
      <w:r w:rsidRPr="00855B27">
        <w:rPr>
          <w:rFonts w:eastAsia="Calibri"/>
          <w:sz w:val="28"/>
          <w:szCs w:val="28"/>
          <w:shd w:val="clear" w:color="auto" w:fill="FFFFFF"/>
          <w:lang w:eastAsia="en-US"/>
        </w:rPr>
        <w:t xml:space="preserve">. </w:t>
      </w:r>
    </w:p>
    <w:p w14:paraId="7F99519E" w14:textId="491055EE" w:rsidR="00CD7A0F" w:rsidRPr="00AB0FD0" w:rsidRDefault="00AB0FD0" w:rsidP="00AB0FD0">
      <w:pPr>
        <w:autoSpaceDE w:val="0"/>
        <w:autoSpaceDN w:val="0"/>
        <w:adjustRightInd w:val="0"/>
        <w:spacing w:line="240" w:lineRule="auto"/>
        <w:rPr>
          <w:rFonts w:eastAsia="Calibri"/>
          <w:sz w:val="28"/>
          <w:szCs w:val="28"/>
        </w:rPr>
      </w:pPr>
      <w:r>
        <w:rPr>
          <w:rFonts w:eastAsia="Calibri"/>
          <w:sz w:val="28"/>
          <w:szCs w:val="28"/>
        </w:rPr>
        <w:t xml:space="preserve">       19. </w:t>
      </w:r>
      <w:r w:rsidR="00CD7A0F" w:rsidRPr="00AB0FD0">
        <w:rPr>
          <w:rFonts w:eastAsia="Calibri"/>
          <w:sz w:val="28"/>
          <w:szCs w:val="28"/>
        </w:rPr>
        <w:t>Основные средства отражены в бюджетном бухгалтерском учете  в соответствии с Федеральным законом от 06.12.2011  402-ФЗ</w:t>
      </w:r>
      <w:r w:rsidR="00C36438">
        <w:rPr>
          <w:rFonts w:eastAsia="Calibri"/>
          <w:sz w:val="28"/>
          <w:szCs w:val="28"/>
        </w:rPr>
        <w:t xml:space="preserve"> </w:t>
      </w:r>
      <w:r w:rsidR="00CD7A0F" w:rsidRPr="00AB0FD0">
        <w:rPr>
          <w:rFonts w:eastAsia="Calibri"/>
          <w:sz w:val="28"/>
          <w:szCs w:val="28"/>
        </w:rPr>
        <w:t xml:space="preserve">«О бухгалтерском учете», </w:t>
      </w:r>
      <w:r w:rsidR="00CD7A0F" w:rsidRPr="00AB0FD0">
        <w:rPr>
          <w:rFonts w:eastAsiaTheme="minorHAnsi"/>
          <w:sz w:val="28"/>
          <w:szCs w:val="28"/>
          <w:lang w:eastAsia="en-US"/>
        </w:rPr>
        <w:t xml:space="preserve">Приказом Министерства финансов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D7A0F" w:rsidRPr="00AB0FD0">
        <w:rPr>
          <w:rFonts w:eastAsia="Calibri"/>
          <w:sz w:val="28"/>
          <w:szCs w:val="28"/>
        </w:rPr>
        <w:t>Приказом Министерства Финансов РФ от 31.12.2016 № 257н «Об утверждении федерального стандарта бухгалтерского учета для организаций государственного сектора «Основные средства».</w:t>
      </w:r>
    </w:p>
    <w:p w14:paraId="078AD09D" w14:textId="77777777" w:rsidR="00C36438" w:rsidRDefault="00AB0FD0" w:rsidP="00AB0FD0">
      <w:pPr>
        <w:autoSpaceDE w:val="0"/>
        <w:autoSpaceDN w:val="0"/>
        <w:adjustRightInd w:val="0"/>
        <w:spacing w:line="240" w:lineRule="auto"/>
        <w:rPr>
          <w:rFonts w:eastAsia="Calibri"/>
          <w:sz w:val="28"/>
          <w:szCs w:val="28"/>
        </w:rPr>
      </w:pPr>
      <w:r>
        <w:rPr>
          <w:rFonts w:eastAsia="Calibri"/>
          <w:sz w:val="28"/>
          <w:szCs w:val="28"/>
        </w:rPr>
        <w:t xml:space="preserve">       20. </w:t>
      </w:r>
      <w:r w:rsidR="00CD7A0F" w:rsidRPr="00AB0FD0">
        <w:rPr>
          <w:rFonts w:eastAsia="Calibri"/>
          <w:sz w:val="28"/>
          <w:szCs w:val="28"/>
        </w:rPr>
        <w:t xml:space="preserve">Приобретенное оборудование закреплено на праве оперативного управления за МБОУ СОШ № 2 и внесено в реестр муниципального имущества в нарушение пункта 5.1 раздела 5 Положения о порядке ведения реестра муниципальной собственности, муниципальной казны города Бородино Красноярского края, утвержденного Решением Бородинского  городского Совета депутатов от 23.09.2022 № 18-158р «Об утверждении Положения о порядке ведения реестра муниципальной собственности, муниципальной казны города Бородино Красноярского края». </w:t>
      </w:r>
    </w:p>
    <w:p w14:paraId="37DD1EF3" w14:textId="40292810" w:rsidR="00CD7A0F" w:rsidRPr="00AB0FD0" w:rsidRDefault="00C36438" w:rsidP="00AB0FD0">
      <w:pPr>
        <w:autoSpaceDE w:val="0"/>
        <w:autoSpaceDN w:val="0"/>
        <w:adjustRightInd w:val="0"/>
        <w:spacing w:line="240" w:lineRule="auto"/>
        <w:rPr>
          <w:rFonts w:eastAsia="Calibri"/>
          <w:sz w:val="28"/>
          <w:szCs w:val="28"/>
        </w:rPr>
      </w:pPr>
      <w:r>
        <w:rPr>
          <w:rFonts w:eastAsia="Calibri"/>
          <w:sz w:val="28"/>
          <w:szCs w:val="28"/>
        </w:rPr>
        <w:t xml:space="preserve">        </w:t>
      </w:r>
      <w:r w:rsidR="00CD7A0F" w:rsidRPr="00AB0FD0">
        <w:rPr>
          <w:rFonts w:eastAsia="Calibri"/>
          <w:sz w:val="28"/>
          <w:szCs w:val="28"/>
        </w:rPr>
        <w:t>Данное нарушение устранено в ходе контрольного мероприятия по предложению КСО города Бородино.</w:t>
      </w:r>
    </w:p>
    <w:p w14:paraId="5AC8CCF4" w14:textId="74A975B0" w:rsidR="00CD7A0F" w:rsidRPr="00AB0FD0" w:rsidRDefault="00AB0FD0" w:rsidP="00AB0FD0">
      <w:pPr>
        <w:rPr>
          <w:rFonts w:eastAsia="Calibri"/>
          <w:sz w:val="28"/>
          <w:szCs w:val="28"/>
        </w:rPr>
      </w:pPr>
      <w:r>
        <w:rPr>
          <w:rFonts w:eastAsia="Calibri"/>
          <w:sz w:val="28"/>
          <w:szCs w:val="28"/>
          <w:shd w:val="clear" w:color="auto" w:fill="FFFFFF"/>
          <w:lang w:eastAsia="en-US"/>
        </w:rPr>
        <w:lastRenderedPageBreak/>
        <w:t xml:space="preserve">       21. </w:t>
      </w:r>
      <w:r w:rsidR="00CD7A0F" w:rsidRPr="00AB0FD0">
        <w:rPr>
          <w:rFonts w:eastAsia="Calibri"/>
          <w:sz w:val="28"/>
          <w:szCs w:val="28"/>
          <w:shd w:val="clear" w:color="auto" w:fill="FFFFFF"/>
          <w:lang w:eastAsia="en-US"/>
        </w:rPr>
        <w:t xml:space="preserve">Отчет «О расходах, в целях </w:t>
      </w:r>
      <w:proofErr w:type="spellStart"/>
      <w:r w:rsidR="00CD7A0F" w:rsidRPr="00AB0FD0">
        <w:rPr>
          <w:rFonts w:eastAsia="Calibri"/>
          <w:sz w:val="28"/>
          <w:szCs w:val="28"/>
          <w:shd w:val="clear" w:color="auto" w:fill="FFFFFF"/>
          <w:lang w:eastAsia="en-US"/>
        </w:rPr>
        <w:t>софинансирования</w:t>
      </w:r>
      <w:proofErr w:type="spellEnd"/>
      <w:r w:rsidR="00CD7A0F" w:rsidRPr="00AB0FD0">
        <w:rPr>
          <w:rFonts w:eastAsia="Calibri"/>
          <w:sz w:val="28"/>
          <w:szCs w:val="28"/>
          <w:shd w:val="clear" w:color="auto" w:fill="FFFFFF"/>
          <w:lang w:eastAsia="en-US"/>
        </w:rPr>
        <w:t xml:space="preserve"> которых предоставляется Субсидия», представлен Отделом образования на 01.01.2024 в Министерство образования с нарушением срока, указанного в Соглашении.</w:t>
      </w:r>
    </w:p>
    <w:p w14:paraId="646B89ED" w14:textId="6472959A" w:rsidR="00CD7A0F" w:rsidRPr="00AB0FD0" w:rsidRDefault="00AB0FD0" w:rsidP="00AB0FD0">
      <w:pPr>
        <w:autoSpaceDE w:val="0"/>
        <w:autoSpaceDN w:val="0"/>
        <w:adjustRightInd w:val="0"/>
        <w:spacing w:line="240" w:lineRule="auto"/>
        <w:rPr>
          <w:rFonts w:eastAsia="Calibri"/>
          <w:sz w:val="28"/>
          <w:szCs w:val="28"/>
          <w:shd w:val="clear" w:color="auto" w:fill="FFFFFF"/>
          <w:lang w:eastAsia="en-US"/>
        </w:rPr>
      </w:pPr>
      <w:r>
        <w:rPr>
          <w:rFonts w:eastAsia="Calibri"/>
          <w:sz w:val="28"/>
          <w:szCs w:val="28"/>
          <w:shd w:val="clear" w:color="auto" w:fill="FFFFFF"/>
          <w:lang w:eastAsia="en-US"/>
        </w:rPr>
        <w:t xml:space="preserve">       22. </w:t>
      </w:r>
      <w:r w:rsidR="00CD7A0F" w:rsidRPr="00AB0FD0">
        <w:rPr>
          <w:rFonts w:eastAsia="Calibri"/>
          <w:sz w:val="28"/>
          <w:szCs w:val="28"/>
          <w:shd w:val="clear" w:color="auto" w:fill="FFFFFF"/>
          <w:lang w:eastAsia="en-US"/>
        </w:rPr>
        <w:t>Отчет «О достижении значений результатов использования Субсидии и обязательствах, принятых в целях их достижения» Отделом образования представлен в Министерство образования с нарушением условий соглашения, отсутствуют срок представления и электронная подпись.</w:t>
      </w:r>
    </w:p>
    <w:p w14:paraId="0C972869" w14:textId="407406EC" w:rsidR="00CD7A0F" w:rsidRPr="00AB0FD0" w:rsidRDefault="00AB0FD0" w:rsidP="00AB0FD0">
      <w:pPr>
        <w:rPr>
          <w:rFonts w:eastAsia="Calibri"/>
          <w:sz w:val="28"/>
          <w:szCs w:val="28"/>
        </w:rPr>
      </w:pPr>
      <w:r>
        <w:rPr>
          <w:rFonts w:eastAsia="Calibri"/>
          <w:sz w:val="28"/>
          <w:szCs w:val="28"/>
          <w:shd w:val="clear" w:color="auto" w:fill="FFFFFF"/>
          <w:lang w:eastAsia="en-US"/>
        </w:rPr>
        <w:t xml:space="preserve">       23. </w:t>
      </w:r>
      <w:r w:rsidR="00CD7A0F" w:rsidRPr="00AB0FD0">
        <w:rPr>
          <w:rFonts w:eastAsia="Calibri"/>
          <w:sz w:val="28"/>
          <w:szCs w:val="28"/>
          <w:shd w:val="clear" w:color="auto" w:fill="FFFFFF"/>
          <w:lang w:eastAsia="en-US"/>
        </w:rPr>
        <w:t xml:space="preserve">Отчет «О расходах, источником финансового обеспечения которых является Субсидия», «Отчет о достижении значений результатов предоставления Субсидии» </w:t>
      </w:r>
      <w:r w:rsidR="00C36438">
        <w:rPr>
          <w:rFonts w:eastAsia="Calibri"/>
          <w:sz w:val="28"/>
          <w:szCs w:val="28"/>
          <w:shd w:val="clear" w:color="auto" w:fill="FFFFFF"/>
          <w:lang w:eastAsia="en-US"/>
        </w:rPr>
        <w:t xml:space="preserve">представлены </w:t>
      </w:r>
      <w:r w:rsidR="00CD7A0F" w:rsidRPr="00AB0FD0">
        <w:rPr>
          <w:rFonts w:eastAsia="Calibri"/>
          <w:sz w:val="28"/>
          <w:szCs w:val="28"/>
          <w:shd w:val="clear" w:color="auto" w:fill="FFFFFF"/>
          <w:lang w:eastAsia="en-US"/>
        </w:rPr>
        <w:t>ежеквартально, на 01.01.2024 представлен МБОУ СОШ № 2 Учредителю с нарушением сроков представления.</w:t>
      </w:r>
    </w:p>
    <w:p w14:paraId="1DF5F96C" w14:textId="62A56D21" w:rsidR="00CD7A0F" w:rsidRPr="00AB0FD0" w:rsidRDefault="00AB0FD0" w:rsidP="00AB0FD0">
      <w:pPr>
        <w:autoSpaceDE w:val="0"/>
        <w:autoSpaceDN w:val="0"/>
        <w:adjustRightInd w:val="0"/>
        <w:rPr>
          <w:rFonts w:eastAsia="Calibri"/>
          <w:color w:val="FF0000"/>
          <w:sz w:val="28"/>
          <w:szCs w:val="28"/>
          <w:shd w:val="clear" w:color="auto" w:fill="FFFFFF"/>
          <w:lang w:eastAsia="en-US"/>
        </w:rPr>
      </w:pPr>
      <w:r>
        <w:rPr>
          <w:rFonts w:eastAsia="Calibri"/>
          <w:sz w:val="28"/>
          <w:szCs w:val="28"/>
          <w:shd w:val="clear" w:color="auto" w:fill="FFFFFF"/>
          <w:lang w:eastAsia="en-US"/>
        </w:rPr>
        <w:t xml:space="preserve">      24. </w:t>
      </w:r>
      <w:r w:rsidR="00CD7A0F" w:rsidRPr="00AB0FD0">
        <w:rPr>
          <w:rFonts w:eastAsia="Calibri"/>
          <w:sz w:val="28"/>
          <w:szCs w:val="28"/>
          <w:shd w:val="clear" w:color="auto" w:fill="FFFFFF"/>
          <w:lang w:eastAsia="en-US"/>
        </w:rPr>
        <w:t xml:space="preserve">Отчет «О достижении значений результатов предоставлении Субсидии» по состоянию на 01.01.2024 </w:t>
      </w:r>
      <w:r w:rsidR="00CD7A0F" w:rsidRPr="00AB0FD0">
        <w:rPr>
          <w:rFonts w:eastAsia="Calibri"/>
          <w:sz w:val="26"/>
          <w:szCs w:val="26"/>
          <w:shd w:val="clear" w:color="auto" w:fill="FFFFFF"/>
          <w:lang w:eastAsia="en-US"/>
        </w:rPr>
        <w:t>характеризует не исполнение показателя  «Количество единиц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с начала текущего финансового года.</w:t>
      </w:r>
      <w:r w:rsidR="00CD7A0F" w:rsidRPr="00AB0FD0">
        <w:rPr>
          <w:rFonts w:eastAsia="Calibri"/>
          <w:color w:val="FF0000"/>
          <w:sz w:val="28"/>
          <w:szCs w:val="28"/>
          <w:shd w:val="clear" w:color="auto" w:fill="FFFFFF"/>
          <w:lang w:eastAsia="en-US"/>
        </w:rPr>
        <w:t xml:space="preserve"> </w:t>
      </w:r>
    </w:p>
    <w:p w14:paraId="006E5D55" w14:textId="753DDA14" w:rsidR="00CD7A0F" w:rsidRPr="00AB0FD0" w:rsidRDefault="00AB0FD0" w:rsidP="00AB0FD0">
      <w:pPr>
        <w:autoSpaceDE w:val="0"/>
        <w:autoSpaceDN w:val="0"/>
        <w:adjustRightInd w:val="0"/>
        <w:spacing w:line="240" w:lineRule="auto"/>
        <w:rPr>
          <w:rFonts w:eastAsia="Calibri"/>
          <w:sz w:val="28"/>
          <w:szCs w:val="28"/>
          <w:shd w:val="clear" w:color="auto" w:fill="FFFFFF"/>
          <w:lang w:eastAsia="en-US"/>
        </w:rPr>
      </w:pPr>
      <w:r>
        <w:rPr>
          <w:rFonts w:eastAsia="Calibri"/>
          <w:sz w:val="28"/>
          <w:szCs w:val="28"/>
          <w:shd w:val="clear" w:color="auto" w:fill="FFFFFF"/>
          <w:lang w:eastAsia="en-US"/>
        </w:rPr>
        <w:t xml:space="preserve">       25. </w:t>
      </w:r>
      <w:r w:rsidR="00BB5BA4">
        <w:rPr>
          <w:rFonts w:eastAsia="Calibri"/>
          <w:sz w:val="28"/>
          <w:szCs w:val="28"/>
          <w:shd w:val="clear" w:color="auto" w:fill="FFFFFF"/>
          <w:lang w:eastAsia="en-US"/>
        </w:rPr>
        <w:t>К</w:t>
      </w:r>
      <w:r w:rsidR="00CD7A0F" w:rsidRPr="00AB0FD0">
        <w:rPr>
          <w:rFonts w:eastAsia="Calibri"/>
          <w:sz w:val="28"/>
          <w:szCs w:val="28"/>
          <w:shd w:val="clear" w:color="auto" w:fill="FFFFFF"/>
          <w:lang w:eastAsia="en-US"/>
        </w:rPr>
        <w:t>онтракт</w:t>
      </w:r>
      <w:r w:rsidR="00BB5BA4">
        <w:rPr>
          <w:rFonts w:eastAsia="Calibri"/>
          <w:sz w:val="28"/>
          <w:szCs w:val="28"/>
          <w:shd w:val="clear" w:color="auto" w:fill="FFFFFF"/>
          <w:lang w:eastAsia="en-US"/>
        </w:rPr>
        <w:t>ы</w:t>
      </w:r>
      <w:r w:rsidR="00CD7A0F" w:rsidRPr="00AB0FD0">
        <w:rPr>
          <w:rFonts w:eastAsia="Calibri"/>
          <w:sz w:val="28"/>
          <w:szCs w:val="28"/>
          <w:shd w:val="clear" w:color="auto" w:fill="FFFFFF"/>
          <w:lang w:eastAsia="en-US"/>
        </w:rPr>
        <w:t>, заключенны</w:t>
      </w:r>
      <w:r w:rsidR="00BB5BA4">
        <w:rPr>
          <w:rFonts w:eastAsia="Calibri"/>
          <w:sz w:val="28"/>
          <w:szCs w:val="28"/>
          <w:shd w:val="clear" w:color="auto" w:fill="FFFFFF"/>
          <w:lang w:eastAsia="en-US"/>
        </w:rPr>
        <w:t>е</w:t>
      </w:r>
      <w:r w:rsidR="00CD7A0F" w:rsidRPr="00AB0FD0">
        <w:rPr>
          <w:rFonts w:eastAsia="Calibri"/>
          <w:sz w:val="28"/>
          <w:szCs w:val="28"/>
          <w:shd w:val="clear" w:color="auto" w:fill="FFFFFF"/>
          <w:lang w:eastAsia="en-US"/>
        </w:rPr>
        <w:t xml:space="preserve"> в целях освоения выделенных средств, между МБОУ СОШ № 2 и поставщиками, израсходованы по целевому назначению</w:t>
      </w:r>
      <w:r w:rsidR="00BB5BA4">
        <w:rPr>
          <w:rFonts w:eastAsia="Calibri"/>
          <w:sz w:val="28"/>
          <w:szCs w:val="28"/>
          <w:shd w:val="clear" w:color="auto" w:fill="FFFFFF"/>
          <w:lang w:eastAsia="en-US"/>
        </w:rPr>
        <w:t>,</w:t>
      </w:r>
      <w:r w:rsidR="00CD7A0F" w:rsidRPr="00AB0FD0">
        <w:rPr>
          <w:rFonts w:eastAsia="Calibri"/>
          <w:sz w:val="28"/>
          <w:szCs w:val="28"/>
          <w:shd w:val="clear" w:color="auto" w:fill="FFFFFF"/>
          <w:lang w:eastAsia="en-US"/>
        </w:rPr>
        <w:t xml:space="preserve"> </w:t>
      </w:r>
      <w:r w:rsidR="00BB5BA4">
        <w:rPr>
          <w:rFonts w:eastAsia="Calibri"/>
          <w:sz w:val="28"/>
          <w:szCs w:val="28"/>
          <w:shd w:val="clear" w:color="auto" w:fill="FFFFFF"/>
          <w:lang w:eastAsia="en-US"/>
        </w:rPr>
        <w:t>с соблюдением</w:t>
      </w:r>
      <w:r w:rsidR="00CD7A0F" w:rsidRPr="00AB0FD0">
        <w:rPr>
          <w:rFonts w:eastAsia="Calibri"/>
          <w:sz w:val="28"/>
          <w:szCs w:val="28"/>
          <w:shd w:val="clear" w:color="auto" w:fill="FFFFFF"/>
          <w:lang w:eastAsia="en-US"/>
        </w:rPr>
        <w:t xml:space="preserve"> услови</w:t>
      </w:r>
      <w:r w:rsidR="00BB5BA4">
        <w:rPr>
          <w:rFonts w:eastAsia="Calibri"/>
          <w:sz w:val="28"/>
          <w:szCs w:val="28"/>
          <w:shd w:val="clear" w:color="auto" w:fill="FFFFFF"/>
          <w:lang w:eastAsia="en-US"/>
        </w:rPr>
        <w:t>й</w:t>
      </w:r>
      <w:r w:rsidR="00CD7A0F" w:rsidRPr="00AB0FD0">
        <w:rPr>
          <w:rFonts w:eastAsia="Calibri"/>
          <w:sz w:val="28"/>
          <w:szCs w:val="28"/>
          <w:shd w:val="clear" w:color="auto" w:fill="FFFFFF"/>
          <w:lang w:eastAsia="en-US"/>
        </w:rPr>
        <w:t xml:space="preserve"> соглашения.</w:t>
      </w:r>
    </w:p>
    <w:p w14:paraId="0075A6B2" w14:textId="5E604AE1" w:rsidR="00CD7A0F" w:rsidRDefault="00CD7A0F" w:rsidP="00362A1C">
      <w:pPr>
        <w:rPr>
          <w:rFonts w:eastAsia="Calibri"/>
          <w:sz w:val="28"/>
          <w:szCs w:val="28"/>
        </w:rPr>
      </w:pPr>
    </w:p>
    <w:p w14:paraId="1D540190" w14:textId="77777777" w:rsidR="000A7498" w:rsidRPr="0049617A" w:rsidRDefault="000A7498" w:rsidP="000A7498">
      <w:pPr>
        <w:rPr>
          <w:rFonts w:eastAsia="Calibri"/>
          <w:b/>
          <w:bCs/>
          <w:sz w:val="28"/>
          <w:szCs w:val="28"/>
          <w:u w:val="single"/>
        </w:rPr>
      </w:pPr>
      <w:r w:rsidRPr="0049617A">
        <w:rPr>
          <w:rFonts w:eastAsia="Calibri"/>
          <w:b/>
          <w:bCs/>
          <w:sz w:val="28"/>
          <w:szCs w:val="28"/>
          <w:u w:val="single"/>
        </w:rPr>
        <w:t>ПРЕДЛОЖЕНИЯ:</w:t>
      </w:r>
    </w:p>
    <w:p w14:paraId="3ACCB918" w14:textId="77777777" w:rsidR="000A7498" w:rsidRPr="00BD1DFF" w:rsidRDefault="000A7498" w:rsidP="000A7498">
      <w:pPr>
        <w:shd w:val="clear" w:color="auto" w:fill="FFFFFF"/>
        <w:spacing w:line="240" w:lineRule="auto"/>
        <w:rPr>
          <w:rFonts w:ascii="Arial" w:hAnsi="Arial" w:cs="Arial"/>
          <w:color w:val="2C2D2E"/>
          <w:sz w:val="23"/>
          <w:szCs w:val="23"/>
        </w:rPr>
      </w:pPr>
      <w:r>
        <w:rPr>
          <w:color w:val="2C2D2E"/>
          <w:sz w:val="28"/>
          <w:szCs w:val="28"/>
        </w:rPr>
        <w:t xml:space="preserve">       1. </w:t>
      </w:r>
      <w:r w:rsidRPr="00BD1DFF">
        <w:rPr>
          <w:color w:val="2C2D2E"/>
          <w:sz w:val="28"/>
          <w:szCs w:val="28"/>
        </w:rPr>
        <w:t>Проверяемым объектам принять меры по устранению и недопущению в будущем недостатков и нарушений, отмеченных в ходе контрольного мероприятия.</w:t>
      </w:r>
    </w:p>
    <w:p w14:paraId="5AE5A802" w14:textId="77777777" w:rsidR="000A7498" w:rsidRPr="00BD1DFF" w:rsidRDefault="000A7498" w:rsidP="000A7498">
      <w:pPr>
        <w:shd w:val="clear" w:color="auto" w:fill="FFFFFF"/>
        <w:spacing w:line="240" w:lineRule="auto"/>
        <w:rPr>
          <w:rFonts w:ascii="Arial" w:hAnsi="Arial" w:cs="Arial"/>
          <w:color w:val="2C2D2E"/>
          <w:sz w:val="23"/>
          <w:szCs w:val="23"/>
        </w:rPr>
      </w:pPr>
      <w:r w:rsidRPr="00BD1DFF">
        <w:rPr>
          <w:color w:val="2C2D2E"/>
          <w:sz w:val="28"/>
          <w:szCs w:val="28"/>
        </w:rPr>
        <w:t>       2.  Усилить контроль за соблюдением требований</w:t>
      </w:r>
      <w:r w:rsidRPr="00BD1DFF">
        <w:rPr>
          <w:color w:val="000000"/>
          <w:sz w:val="28"/>
          <w:szCs w:val="28"/>
          <w:shd w:val="clear" w:color="auto" w:fill="FFFFFF"/>
        </w:rPr>
        <w:t> Федерального закона от 05.04.2013 № 44-ФЗ</w:t>
      </w:r>
      <w:r w:rsidRPr="00BD1DFF">
        <w:rPr>
          <w:color w:val="2C2D2E"/>
          <w:sz w:val="28"/>
          <w:szCs w:val="28"/>
        </w:rPr>
        <w:t> «О контрактной системе в сфере закупок товаров, работ, услуг для обеспечения государственных и муниципальных нужд».</w:t>
      </w:r>
    </w:p>
    <w:p w14:paraId="376B29D9" w14:textId="77777777" w:rsidR="000A7498" w:rsidRPr="00BD1DFF" w:rsidRDefault="000A7498" w:rsidP="000A7498">
      <w:pPr>
        <w:shd w:val="clear" w:color="auto" w:fill="FFFFFF"/>
        <w:spacing w:line="240" w:lineRule="auto"/>
        <w:rPr>
          <w:rFonts w:ascii="Arial" w:hAnsi="Arial" w:cs="Arial"/>
          <w:color w:val="2C2D2E"/>
          <w:sz w:val="23"/>
          <w:szCs w:val="23"/>
        </w:rPr>
      </w:pPr>
      <w:r w:rsidRPr="00BD1DFF">
        <w:rPr>
          <w:color w:val="2C2D2E"/>
          <w:sz w:val="28"/>
          <w:szCs w:val="28"/>
        </w:rPr>
        <w:t>       3. В десятидневный срок с момента получения Отчета о проведенном контрольном мероприятии предоставить в Контрольно-счетный орган города Бородино план мероприятий по устранению нарушений и недостатков, отраженных в Отчете с указанием конкретных сроков и ответственных лиц.</w:t>
      </w:r>
    </w:p>
    <w:p w14:paraId="25312A7F" w14:textId="77777777" w:rsidR="000A7498" w:rsidRPr="00BD1DFF" w:rsidRDefault="000A7498" w:rsidP="000A7498">
      <w:pPr>
        <w:shd w:val="clear" w:color="auto" w:fill="FFFFFF"/>
        <w:spacing w:line="240" w:lineRule="auto"/>
        <w:rPr>
          <w:rFonts w:ascii="Arial" w:hAnsi="Arial" w:cs="Arial"/>
          <w:color w:val="2C2D2E"/>
          <w:sz w:val="23"/>
          <w:szCs w:val="23"/>
        </w:rPr>
      </w:pPr>
      <w:r w:rsidRPr="00BD1DFF">
        <w:rPr>
          <w:color w:val="2C2D2E"/>
          <w:sz w:val="28"/>
          <w:szCs w:val="28"/>
        </w:rPr>
        <w:t>       4. Информацию о мерах, принятых по результатам контрольного мероприятия предоставить в Контрольно-счетный орган в течение одного месяца со дня получения вышеуказанного Отчета.</w:t>
      </w:r>
    </w:p>
    <w:p w14:paraId="57F4B859" w14:textId="7E8135D3" w:rsidR="00BB5BA4" w:rsidRDefault="00BB5BA4" w:rsidP="00362A1C">
      <w:pPr>
        <w:rPr>
          <w:rFonts w:eastAsia="Calibri"/>
          <w:sz w:val="28"/>
          <w:szCs w:val="28"/>
        </w:rPr>
      </w:pPr>
    </w:p>
    <w:p w14:paraId="20592FA1" w14:textId="6A044F18" w:rsidR="00BD1DFF" w:rsidRDefault="0049617A" w:rsidP="000D3A61">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49617A">
        <w:rPr>
          <w:rFonts w:ascii="Times New Roman" w:hAnsi="Times New Roman"/>
          <w:sz w:val="28"/>
          <w:szCs w:val="28"/>
        </w:rPr>
        <w:t xml:space="preserve">По результатам проведенного контрольного мероприятия в адрес руководителя </w:t>
      </w:r>
      <w:r>
        <w:rPr>
          <w:rFonts w:ascii="Times New Roman" w:hAnsi="Times New Roman"/>
          <w:sz w:val="28"/>
          <w:szCs w:val="28"/>
        </w:rPr>
        <w:t>Отдела</w:t>
      </w:r>
      <w:r w:rsidRPr="0049617A">
        <w:rPr>
          <w:rFonts w:ascii="Times New Roman" w:hAnsi="Times New Roman"/>
          <w:sz w:val="28"/>
          <w:szCs w:val="28"/>
        </w:rPr>
        <w:t xml:space="preserve"> образования направлено представление. </w:t>
      </w:r>
    </w:p>
    <w:p w14:paraId="425B33B8" w14:textId="37AAC7B9" w:rsidR="00E942FF" w:rsidRDefault="00E942FF" w:rsidP="000D3A61">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Н</w:t>
      </w:r>
      <w:r w:rsidRPr="0049617A">
        <w:rPr>
          <w:rFonts w:ascii="Times New Roman" w:hAnsi="Times New Roman"/>
          <w:sz w:val="28"/>
          <w:szCs w:val="28"/>
        </w:rPr>
        <w:t>аправ</w:t>
      </w:r>
      <w:r w:rsidR="00A20CC3">
        <w:rPr>
          <w:rFonts w:ascii="Times New Roman" w:hAnsi="Times New Roman"/>
          <w:sz w:val="28"/>
          <w:szCs w:val="28"/>
        </w:rPr>
        <w:t>лены</w:t>
      </w:r>
      <w:r>
        <w:rPr>
          <w:rFonts w:ascii="Times New Roman" w:hAnsi="Times New Roman"/>
          <w:sz w:val="28"/>
          <w:szCs w:val="28"/>
        </w:rPr>
        <w:t xml:space="preserve"> материалы проверки </w:t>
      </w:r>
      <w:r w:rsidRPr="0049617A">
        <w:rPr>
          <w:rFonts w:ascii="Times New Roman" w:hAnsi="Times New Roman"/>
          <w:sz w:val="28"/>
          <w:szCs w:val="28"/>
        </w:rPr>
        <w:t>в прокуратуру</w:t>
      </w:r>
      <w:r>
        <w:rPr>
          <w:rFonts w:ascii="Times New Roman" w:hAnsi="Times New Roman"/>
          <w:sz w:val="28"/>
          <w:szCs w:val="28"/>
        </w:rPr>
        <w:t xml:space="preserve"> города Бородино.</w:t>
      </w:r>
    </w:p>
    <w:p w14:paraId="19119ACD" w14:textId="0359B507" w:rsidR="0049617A" w:rsidRPr="0049617A" w:rsidRDefault="00BD1DFF" w:rsidP="000D3A61">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9617A" w:rsidRPr="0049617A">
        <w:rPr>
          <w:rFonts w:ascii="Times New Roman" w:hAnsi="Times New Roman"/>
          <w:sz w:val="28"/>
          <w:szCs w:val="28"/>
        </w:rPr>
        <w:t>Отчет о результатах контрольного мероприятия напра</w:t>
      </w:r>
      <w:r w:rsidR="00E942FF">
        <w:rPr>
          <w:rFonts w:ascii="Times New Roman" w:hAnsi="Times New Roman"/>
          <w:sz w:val="28"/>
          <w:szCs w:val="28"/>
        </w:rPr>
        <w:t>в</w:t>
      </w:r>
      <w:r w:rsidR="00A20CC3">
        <w:rPr>
          <w:rFonts w:ascii="Times New Roman" w:hAnsi="Times New Roman"/>
          <w:sz w:val="28"/>
          <w:szCs w:val="28"/>
        </w:rPr>
        <w:t>лен</w:t>
      </w:r>
      <w:r w:rsidR="0049617A" w:rsidRPr="0049617A">
        <w:rPr>
          <w:rFonts w:ascii="Times New Roman" w:hAnsi="Times New Roman"/>
          <w:sz w:val="28"/>
          <w:szCs w:val="28"/>
        </w:rPr>
        <w:t xml:space="preserve"> </w:t>
      </w:r>
      <w:r>
        <w:rPr>
          <w:rFonts w:ascii="Times New Roman" w:hAnsi="Times New Roman"/>
          <w:sz w:val="28"/>
          <w:szCs w:val="28"/>
        </w:rPr>
        <w:t>Главе города Бородино и председателю Бородинского городского Совета депутатов</w:t>
      </w:r>
      <w:r w:rsidR="0049617A" w:rsidRPr="0049617A">
        <w:rPr>
          <w:rFonts w:ascii="Times New Roman" w:hAnsi="Times New Roman"/>
          <w:sz w:val="28"/>
          <w:szCs w:val="28"/>
        </w:rPr>
        <w:t>.</w:t>
      </w:r>
    </w:p>
    <w:tbl>
      <w:tblPr>
        <w:tblW w:w="9360" w:type="dxa"/>
        <w:tblInd w:w="595" w:type="dxa"/>
        <w:tblLayout w:type="fixed"/>
        <w:tblCellMar>
          <w:left w:w="28" w:type="dxa"/>
          <w:right w:w="28" w:type="dxa"/>
        </w:tblCellMar>
        <w:tblLook w:val="04A0" w:firstRow="1" w:lastRow="0" w:firstColumn="1" w:lastColumn="0" w:noHBand="0" w:noVBand="1"/>
      </w:tblPr>
      <w:tblGrid>
        <w:gridCol w:w="1796"/>
        <w:gridCol w:w="291"/>
        <w:gridCol w:w="7273"/>
      </w:tblGrid>
      <w:tr w:rsidR="00362A1C" w:rsidRPr="009D6D00" w14:paraId="14DAA1B7" w14:textId="77777777" w:rsidTr="00362A1C">
        <w:trPr>
          <w:cantSplit/>
        </w:trPr>
        <w:tc>
          <w:tcPr>
            <w:tcW w:w="1796" w:type="dxa"/>
          </w:tcPr>
          <w:p w14:paraId="100A4C59" w14:textId="7F1269D8" w:rsidR="00362A1C" w:rsidRPr="009D6D00" w:rsidRDefault="00362A1C" w:rsidP="008664CA">
            <w:pPr>
              <w:overflowPunct w:val="0"/>
              <w:autoSpaceDE w:val="0"/>
              <w:autoSpaceDN w:val="0"/>
              <w:adjustRightInd w:val="0"/>
              <w:rPr>
                <w:sz w:val="28"/>
                <w:szCs w:val="28"/>
              </w:rPr>
            </w:pPr>
          </w:p>
        </w:tc>
        <w:tc>
          <w:tcPr>
            <w:tcW w:w="291" w:type="dxa"/>
          </w:tcPr>
          <w:p w14:paraId="761FA19C" w14:textId="307B239F" w:rsidR="00362A1C" w:rsidRPr="009D6D00" w:rsidRDefault="00362A1C" w:rsidP="008664CA">
            <w:pPr>
              <w:overflowPunct w:val="0"/>
              <w:autoSpaceDE w:val="0"/>
              <w:autoSpaceDN w:val="0"/>
              <w:adjustRightInd w:val="0"/>
              <w:ind w:firstLine="567"/>
              <w:rPr>
                <w:sz w:val="28"/>
                <w:szCs w:val="28"/>
              </w:rPr>
            </w:pPr>
          </w:p>
        </w:tc>
        <w:tc>
          <w:tcPr>
            <w:tcW w:w="7273" w:type="dxa"/>
            <w:hideMark/>
          </w:tcPr>
          <w:p w14:paraId="3687DA9E" w14:textId="121FCF5F" w:rsidR="00362A1C" w:rsidRPr="009D6D00" w:rsidRDefault="00362A1C" w:rsidP="00362A1C">
            <w:pPr>
              <w:overflowPunct w:val="0"/>
              <w:autoSpaceDE w:val="0"/>
              <w:autoSpaceDN w:val="0"/>
              <w:adjustRightInd w:val="0"/>
              <w:spacing w:line="240" w:lineRule="auto"/>
              <w:rPr>
                <w:sz w:val="28"/>
                <w:szCs w:val="28"/>
              </w:rPr>
            </w:pPr>
          </w:p>
        </w:tc>
      </w:tr>
    </w:tbl>
    <w:p w14:paraId="0702DE7B" w14:textId="1E72DE61" w:rsidR="000C3CD2" w:rsidRPr="000C3CD2" w:rsidRDefault="000C3CD2" w:rsidP="00111A8D">
      <w:pPr>
        <w:autoSpaceDE w:val="0"/>
        <w:autoSpaceDN w:val="0"/>
        <w:adjustRightInd w:val="0"/>
        <w:spacing w:line="240" w:lineRule="auto"/>
        <w:rPr>
          <w:rFonts w:eastAsia="Calibri"/>
          <w:sz w:val="28"/>
          <w:szCs w:val="28"/>
        </w:rPr>
      </w:pPr>
      <w:bookmarkStart w:id="2" w:name="_GoBack"/>
      <w:bookmarkEnd w:id="2"/>
    </w:p>
    <w:sectPr w:rsidR="000C3CD2" w:rsidRPr="000C3CD2" w:rsidSect="005866C8">
      <w:headerReference w:type="default" r:id="rId9"/>
      <w:pgSz w:w="11906" w:h="16838"/>
      <w:pgMar w:top="1134" w:right="851"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242F0" w14:textId="77777777" w:rsidR="00677ABF" w:rsidRDefault="00677ABF" w:rsidP="004A6514">
      <w:r>
        <w:separator/>
      </w:r>
    </w:p>
  </w:endnote>
  <w:endnote w:type="continuationSeparator" w:id="0">
    <w:p w14:paraId="57B81151" w14:textId="77777777" w:rsidR="00677ABF" w:rsidRDefault="00677ABF" w:rsidP="004A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6581A" w14:textId="77777777" w:rsidR="00677ABF" w:rsidRDefault="00677ABF" w:rsidP="004A6514">
      <w:r>
        <w:separator/>
      </w:r>
    </w:p>
  </w:footnote>
  <w:footnote w:type="continuationSeparator" w:id="0">
    <w:p w14:paraId="5C7F4AA4" w14:textId="77777777" w:rsidR="00677ABF" w:rsidRDefault="00677ABF" w:rsidP="004A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128798"/>
      <w:docPartObj>
        <w:docPartGallery w:val="Page Numbers (Top of Page)"/>
        <w:docPartUnique/>
      </w:docPartObj>
    </w:sdtPr>
    <w:sdtEndPr/>
    <w:sdtContent>
      <w:p w14:paraId="3B21B37B" w14:textId="729D1DF3" w:rsidR="00BD1DFF" w:rsidRDefault="00BD1DFF">
        <w:pPr>
          <w:pStyle w:val="a8"/>
          <w:jc w:val="center"/>
        </w:pPr>
        <w:r>
          <w:fldChar w:fldCharType="begin"/>
        </w:r>
        <w:r>
          <w:instrText>PAGE   \* MERGEFORMAT</w:instrText>
        </w:r>
        <w:r>
          <w:fldChar w:fldCharType="separate"/>
        </w:r>
        <w:r>
          <w:t>2</w:t>
        </w:r>
        <w:r>
          <w:fldChar w:fldCharType="end"/>
        </w:r>
      </w:p>
    </w:sdtContent>
  </w:sdt>
  <w:p w14:paraId="6F0F65E0" w14:textId="77777777" w:rsidR="00BD1DFF" w:rsidRDefault="00BD1D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A43F8"/>
    <w:multiLevelType w:val="hybridMultilevel"/>
    <w:tmpl w:val="0854E92E"/>
    <w:lvl w:ilvl="0" w:tplc="5B3EF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7A2955"/>
    <w:multiLevelType w:val="multilevel"/>
    <w:tmpl w:val="DE4834A6"/>
    <w:lvl w:ilvl="0">
      <w:start w:val="3"/>
      <w:numFmt w:val="decimal"/>
      <w:lvlText w:val="%1"/>
      <w:lvlJc w:val="left"/>
      <w:pPr>
        <w:ind w:left="360" w:hanging="360"/>
      </w:pPr>
      <w:rPr>
        <w:rFonts w:hint="default"/>
      </w:rPr>
    </w:lvl>
    <w:lvl w:ilvl="1">
      <w:start w:val="3"/>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027A391A"/>
    <w:multiLevelType w:val="hybridMultilevel"/>
    <w:tmpl w:val="7A8CDFE0"/>
    <w:lvl w:ilvl="0" w:tplc="DD5A5DDE">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3" w15:restartNumberingAfterBreak="0">
    <w:nsid w:val="07754D0A"/>
    <w:multiLevelType w:val="hybridMultilevel"/>
    <w:tmpl w:val="544C3FBA"/>
    <w:lvl w:ilvl="0" w:tplc="D312E498">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 w15:restartNumberingAfterBreak="0">
    <w:nsid w:val="0BFE4E2B"/>
    <w:multiLevelType w:val="hybridMultilevel"/>
    <w:tmpl w:val="77440DE0"/>
    <w:lvl w:ilvl="0" w:tplc="04190001">
      <w:start w:val="1"/>
      <w:numFmt w:val="bullet"/>
      <w:lvlText w:val=""/>
      <w:lvlJc w:val="left"/>
      <w:pPr>
        <w:ind w:left="1872" w:hanging="360"/>
      </w:pPr>
      <w:rPr>
        <w:rFonts w:ascii="Symbol" w:hAnsi="Symbol"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5" w15:restartNumberingAfterBreak="0">
    <w:nsid w:val="0CFC627E"/>
    <w:multiLevelType w:val="hybridMultilevel"/>
    <w:tmpl w:val="AF281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D1DB3"/>
    <w:multiLevelType w:val="hybridMultilevel"/>
    <w:tmpl w:val="BAC0E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4B661B"/>
    <w:multiLevelType w:val="hybridMultilevel"/>
    <w:tmpl w:val="AD505DA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15:restartNumberingAfterBreak="0">
    <w:nsid w:val="1CF471B7"/>
    <w:multiLevelType w:val="hybridMultilevel"/>
    <w:tmpl w:val="7B1EA23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E486877"/>
    <w:multiLevelType w:val="hybridMultilevel"/>
    <w:tmpl w:val="61D0CFCE"/>
    <w:lvl w:ilvl="0" w:tplc="A27C0A0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101FB8"/>
    <w:multiLevelType w:val="hybridMultilevel"/>
    <w:tmpl w:val="A260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976667"/>
    <w:multiLevelType w:val="hybridMultilevel"/>
    <w:tmpl w:val="7C925332"/>
    <w:lvl w:ilvl="0" w:tplc="162E39B6">
      <w:start w:val="1"/>
      <w:numFmt w:val="decimal"/>
      <w:lvlText w:val="%1."/>
      <w:lvlJc w:val="left"/>
      <w:pPr>
        <w:ind w:left="786"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2" w15:restartNumberingAfterBreak="0">
    <w:nsid w:val="389B52A1"/>
    <w:multiLevelType w:val="hybridMultilevel"/>
    <w:tmpl w:val="3E28F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3C354B"/>
    <w:multiLevelType w:val="hybridMultilevel"/>
    <w:tmpl w:val="11CE8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0C03AA0"/>
    <w:multiLevelType w:val="hybridMultilevel"/>
    <w:tmpl w:val="598E0376"/>
    <w:lvl w:ilvl="0" w:tplc="453C7114">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7F3734"/>
    <w:multiLevelType w:val="hybridMultilevel"/>
    <w:tmpl w:val="9D30E068"/>
    <w:lvl w:ilvl="0" w:tplc="72940710">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DF6085"/>
    <w:multiLevelType w:val="hybridMultilevel"/>
    <w:tmpl w:val="495A72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485F38AD"/>
    <w:multiLevelType w:val="hybridMultilevel"/>
    <w:tmpl w:val="61D0CFCE"/>
    <w:lvl w:ilvl="0" w:tplc="A27C0A0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07261A3"/>
    <w:multiLevelType w:val="hybridMultilevel"/>
    <w:tmpl w:val="E2D6AC9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9" w15:restartNumberingAfterBreak="0">
    <w:nsid w:val="51457D11"/>
    <w:multiLevelType w:val="hybridMultilevel"/>
    <w:tmpl w:val="5F3E5714"/>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0" w15:restartNumberingAfterBreak="0">
    <w:nsid w:val="582F43C0"/>
    <w:multiLevelType w:val="hybridMultilevel"/>
    <w:tmpl w:val="83B432B0"/>
    <w:lvl w:ilvl="0" w:tplc="B8AE6F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B9F3E62"/>
    <w:multiLevelType w:val="hybridMultilevel"/>
    <w:tmpl w:val="678A78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D084F13"/>
    <w:multiLevelType w:val="hybridMultilevel"/>
    <w:tmpl w:val="141E3EB8"/>
    <w:lvl w:ilvl="0" w:tplc="6A8AC30C">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605F70C3"/>
    <w:multiLevelType w:val="hybridMultilevel"/>
    <w:tmpl w:val="77C6581E"/>
    <w:lvl w:ilvl="0" w:tplc="5A62CF7C">
      <w:start w:val="25"/>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4" w15:restartNumberingAfterBreak="0">
    <w:nsid w:val="627E3ECD"/>
    <w:multiLevelType w:val="hybridMultilevel"/>
    <w:tmpl w:val="2E90C2F6"/>
    <w:lvl w:ilvl="0" w:tplc="F75668EA">
      <w:start w:val="1"/>
      <w:numFmt w:val="decimal"/>
      <w:lvlText w:val="%1."/>
      <w:lvlJc w:val="left"/>
      <w:pPr>
        <w:ind w:left="852" w:hanging="360"/>
      </w:pPr>
      <w:rPr>
        <w:rFonts w:eastAsia="Calibri"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5" w15:restartNumberingAfterBreak="0">
    <w:nsid w:val="637F3DFF"/>
    <w:multiLevelType w:val="hybridMultilevel"/>
    <w:tmpl w:val="3F6C716E"/>
    <w:lvl w:ilvl="0" w:tplc="E5C2CA80">
      <w:start w:val="20"/>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6" w15:restartNumberingAfterBreak="0">
    <w:nsid w:val="64BE1F5A"/>
    <w:multiLevelType w:val="hybridMultilevel"/>
    <w:tmpl w:val="D29A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B32727"/>
    <w:multiLevelType w:val="hybridMultilevel"/>
    <w:tmpl w:val="8FDA2D36"/>
    <w:lvl w:ilvl="0" w:tplc="A2482A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BA32DD4"/>
    <w:multiLevelType w:val="hybridMultilevel"/>
    <w:tmpl w:val="B6FA2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E243BD"/>
    <w:multiLevelType w:val="hybridMultilevel"/>
    <w:tmpl w:val="FD58D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56B5309"/>
    <w:multiLevelType w:val="hybridMultilevel"/>
    <w:tmpl w:val="7666C1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6D2327E"/>
    <w:multiLevelType w:val="hybridMultilevel"/>
    <w:tmpl w:val="FC2E1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577455"/>
    <w:multiLevelType w:val="hybridMultilevel"/>
    <w:tmpl w:val="88105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5"/>
  </w:num>
  <w:num w:numId="4">
    <w:abstractNumId w:val="26"/>
  </w:num>
  <w:num w:numId="5">
    <w:abstractNumId w:val="10"/>
  </w:num>
  <w:num w:numId="6">
    <w:abstractNumId w:val="18"/>
  </w:num>
  <w:num w:numId="7">
    <w:abstractNumId w:val="6"/>
  </w:num>
  <w:num w:numId="8">
    <w:abstractNumId w:val="2"/>
  </w:num>
  <w:num w:numId="9">
    <w:abstractNumId w:val="21"/>
  </w:num>
  <w:num w:numId="10">
    <w:abstractNumId w:val="4"/>
  </w:num>
  <w:num w:numId="11">
    <w:abstractNumId w:val="12"/>
  </w:num>
  <w:num w:numId="12">
    <w:abstractNumId w:val="19"/>
  </w:num>
  <w:num w:numId="13">
    <w:abstractNumId w:val="11"/>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
  </w:num>
  <w:num w:numId="19">
    <w:abstractNumId w:val="3"/>
  </w:num>
  <w:num w:numId="20">
    <w:abstractNumId w:val="9"/>
  </w:num>
  <w:num w:numId="21">
    <w:abstractNumId w:val="15"/>
  </w:num>
  <w:num w:numId="22">
    <w:abstractNumId w:val="27"/>
  </w:num>
  <w:num w:numId="23">
    <w:abstractNumId w:val="29"/>
  </w:num>
  <w:num w:numId="24">
    <w:abstractNumId w:val="30"/>
  </w:num>
  <w:num w:numId="25">
    <w:abstractNumId w:val="28"/>
  </w:num>
  <w:num w:numId="26">
    <w:abstractNumId w:val="8"/>
  </w:num>
  <w:num w:numId="27">
    <w:abstractNumId w:val="14"/>
  </w:num>
  <w:num w:numId="28">
    <w:abstractNumId w:val="0"/>
  </w:num>
  <w:num w:numId="29">
    <w:abstractNumId w:val="31"/>
  </w:num>
  <w:num w:numId="30">
    <w:abstractNumId w:val="17"/>
  </w:num>
  <w:num w:numId="31">
    <w:abstractNumId w:val="2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74"/>
    <w:rsid w:val="000001B3"/>
    <w:rsid w:val="00003A12"/>
    <w:rsid w:val="00004409"/>
    <w:rsid w:val="00016D82"/>
    <w:rsid w:val="0002317B"/>
    <w:rsid w:val="00041148"/>
    <w:rsid w:val="0004178A"/>
    <w:rsid w:val="0004673D"/>
    <w:rsid w:val="000509F9"/>
    <w:rsid w:val="00051A82"/>
    <w:rsid w:val="000631F5"/>
    <w:rsid w:val="00067DF4"/>
    <w:rsid w:val="0007082D"/>
    <w:rsid w:val="00074A49"/>
    <w:rsid w:val="0008446D"/>
    <w:rsid w:val="000940EA"/>
    <w:rsid w:val="000A2BA4"/>
    <w:rsid w:val="000A2D8F"/>
    <w:rsid w:val="000A3AE9"/>
    <w:rsid w:val="000A46D8"/>
    <w:rsid w:val="000A7498"/>
    <w:rsid w:val="000B1E65"/>
    <w:rsid w:val="000B219D"/>
    <w:rsid w:val="000B47D7"/>
    <w:rsid w:val="000C3CD2"/>
    <w:rsid w:val="000C4094"/>
    <w:rsid w:val="000C5701"/>
    <w:rsid w:val="000D3A61"/>
    <w:rsid w:val="000D600D"/>
    <w:rsid w:val="000D7860"/>
    <w:rsid w:val="000E360B"/>
    <w:rsid w:val="000E4AB9"/>
    <w:rsid w:val="000F47A0"/>
    <w:rsid w:val="00101BEB"/>
    <w:rsid w:val="001034CA"/>
    <w:rsid w:val="001105A9"/>
    <w:rsid w:val="0011129E"/>
    <w:rsid w:val="00111A8D"/>
    <w:rsid w:val="001243FE"/>
    <w:rsid w:val="001252BA"/>
    <w:rsid w:val="00126D08"/>
    <w:rsid w:val="001301D0"/>
    <w:rsid w:val="00130989"/>
    <w:rsid w:val="00142ED8"/>
    <w:rsid w:val="00143226"/>
    <w:rsid w:val="00144B54"/>
    <w:rsid w:val="00164B64"/>
    <w:rsid w:val="00167670"/>
    <w:rsid w:val="001722B9"/>
    <w:rsid w:val="001769BB"/>
    <w:rsid w:val="0017706B"/>
    <w:rsid w:val="0019459C"/>
    <w:rsid w:val="001A3A73"/>
    <w:rsid w:val="001B22C8"/>
    <w:rsid w:val="001B289C"/>
    <w:rsid w:val="001B37F4"/>
    <w:rsid w:val="001C5168"/>
    <w:rsid w:val="001C58D5"/>
    <w:rsid w:val="001C6CA0"/>
    <w:rsid w:val="001D1557"/>
    <w:rsid w:val="001D3069"/>
    <w:rsid w:val="001E0147"/>
    <w:rsid w:val="001E5EF1"/>
    <w:rsid w:val="001F512C"/>
    <w:rsid w:val="001F7BCF"/>
    <w:rsid w:val="002167B2"/>
    <w:rsid w:val="00222C8B"/>
    <w:rsid w:val="002269E9"/>
    <w:rsid w:val="00230692"/>
    <w:rsid w:val="0023177E"/>
    <w:rsid w:val="00236403"/>
    <w:rsid w:val="00240A7C"/>
    <w:rsid w:val="00250CFF"/>
    <w:rsid w:val="002534F1"/>
    <w:rsid w:val="00261E57"/>
    <w:rsid w:val="0026318A"/>
    <w:rsid w:val="00266F61"/>
    <w:rsid w:val="002717F5"/>
    <w:rsid w:val="002752AA"/>
    <w:rsid w:val="00275698"/>
    <w:rsid w:val="002804F3"/>
    <w:rsid w:val="00285D66"/>
    <w:rsid w:val="00292C78"/>
    <w:rsid w:val="00294531"/>
    <w:rsid w:val="002A739A"/>
    <w:rsid w:val="002B606A"/>
    <w:rsid w:val="002B66EC"/>
    <w:rsid w:val="002C3FCB"/>
    <w:rsid w:val="002C602C"/>
    <w:rsid w:val="002C6571"/>
    <w:rsid w:val="002D6064"/>
    <w:rsid w:val="002E4D42"/>
    <w:rsid w:val="002F55E6"/>
    <w:rsid w:val="00312D58"/>
    <w:rsid w:val="00315829"/>
    <w:rsid w:val="00324CCD"/>
    <w:rsid w:val="0032712F"/>
    <w:rsid w:val="00327FD7"/>
    <w:rsid w:val="00337D39"/>
    <w:rsid w:val="003458DB"/>
    <w:rsid w:val="00351AF7"/>
    <w:rsid w:val="00362A1C"/>
    <w:rsid w:val="00380347"/>
    <w:rsid w:val="00387044"/>
    <w:rsid w:val="003876FD"/>
    <w:rsid w:val="0039349F"/>
    <w:rsid w:val="003A0FC2"/>
    <w:rsid w:val="003A3A8D"/>
    <w:rsid w:val="003C4072"/>
    <w:rsid w:val="003C4D27"/>
    <w:rsid w:val="003C5633"/>
    <w:rsid w:val="003D4D1E"/>
    <w:rsid w:val="003F04EB"/>
    <w:rsid w:val="003F3370"/>
    <w:rsid w:val="003F77A9"/>
    <w:rsid w:val="004048C8"/>
    <w:rsid w:val="00406170"/>
    <w:rsid w:val="004422B8"/>
    <w:rsid w:val="0045670D"/>
    <w:rsid w:val="00475C28"/>
    <w:rsid w:val="00486FD3"/>
    <w:rsid w:val="00492F35"/>
    <w:rsid w:val="00493129"/>
    <w:rsid w:val="0049617A"/>
    <w:rsid w:val="00496FA2"/>
    <w:rsid w:val="004A2FA5"/>
    <w:rsid w:val="004A60B8"/>
    <w:rsid w:val="004A6514"/>
    <w:rsid w:val="004A6E20"/>
    <w:rsid w:val="004B0EEC"/>
    <w:rsid w:val="004C094B"/>
    <w:rsid w:val="004C18E3"/>
    <w:rsid w:val="004C6CD5"/>
    <w:rsid w:val="004D05C0"/>
    <w:rsid w:val="004D57F0"/>
    <w:rsid w:val="004D697F"/>
    <w:rsid w:val="004E483B"/>
    <w:rsid w:val="004E71F9"/>
    <w:rsid w:val="004F1515"/>
    <w:rsid w:val="004F5ABD"/>
    <w:rsid w:val="004F7322"/>
    <w:rsid w:val="00500578"/>
    <w:rsid w:val="00502227"/>
    <w:rsid w:val="00510920"/>
    <w:rsid w:val="0052463B"/>
    <w:rsid w:val="00544C2B"/>
    <w:rsid w:val="005542A2"/>
    <w:rsid w:val="00563BF6"/>
    <w:rsid w:val="00571BC4"/>
    <w:rsid w:val="005736C4"/>
    <w:rsid w:val="0058122E"/>
    <w:rsid w:val="0058190A"/>
    <w:rsid w:val="005843F7"/>
    <w:rsid w:val="005866C8"/>
    <w:rsid w:val="0059145E"/>
    <w:rsid w:val="00595D70"/>
    <w:rsid w:val="005A757D"/>
    <w:rsid w:val="005C3D20"/>
    <w:rsid w:val="005C3D54"/>
    <w:rsid w:val="005C4E2F"/>
    <w:rsid w:val="005D2CE2"/>
    <w:rsid w:val="005E4BB6"/>
    <w:rsid w:val="005E7ED9"/>
    <w:rsid w:val="006018B9"/>
    <w:rsid w:val="00601F45"/>
    <w:rsid w:val="00602E9F"/>
    <w:rsid w:val="00614100"/>
    <w:rsid w:val="006163DA"/>
    <w:rsid w:val="006220C7"/>
    <w:rsid w:val="00626530"/>
    <w:rsid w:val="0063443B"/>
    <w:rsid w:val="00642388"/>
    <w:rsid w:val="00642A7B"/>
    <w:rsid w:val="00646BA6"/>
    <w:rsid w:val="006514C9"/>
    <w:rsid w:val="0065398B"/>
    <w:rsid w:val="00656E44"/>
    <w:rsid w:val="00656EDC"/>
    <w:rsid w:val="006605D7"/>
    <w:rsid w:val="006610D0"/>
    <w:rsid w:val="00667E79"/>
    <w:rsid w:val="006726F7"/>
    <w:rsid w:val="00676549"/>
    <w:rsid w:val="00676A5C"/>
    <w:rsid w:val="00677ABF"/>
    <w:rsid w:val="006819B9"/>
    <w:rsid w:val="00692D70"/>
    <w:rsid w:val="006938CA"/>
    <w:rsid w:val="006B0DA7"/>
    <w:rsid w:val="006B1E27"/>
    <w:rsid w:val="006C381D"/>
    <w:rsid w:val="006D02D0"/>
    <w:rsid w:val="006F2049"/>
    <w:rsid w:val="006F6C3E"/>
    <w:rsid w:val="006F79B1"/>
    <w:rsid w:val="007019C3"/>
    <w:rsid w:val="00712B2D"/>
    <w:rsid w:val="00721910"/>
    <w:rsid w:val="007265AA"/>
    <w:rsid w:val="00731A3A"/>
    <w:rsid w:val="00743316"/>
    <w:rsid w:val="00747E14"/>
    <w:rsid w:val="00747E74"/>
    <w:rsid w:val="007523A6"/>
    <w:rsid w:val="00760BE9"/>
    <w:rsid w:val="00767A5F"/>
    <w:rsid w:val="0078061C"/>
    <w:rsid w:val="00780F0A"/>
    <w:rsid w:val="00782486"/>
    <w:rsid w:val="0078403C"/>
    <w:rsid w:val="00790DE9"/>
    <w:rsid w:val="007964E5"/>
    <w:rsid w:val="007A784B"/>
    <w:rsid w:val="007B67EB"/>
    <w:rsid w:val="007E0B5C"/>
    <w:rsid w:val="007E7E6A"/>
    <w:rsid w:val="007F09B3"/>
    <w:rsid w:val="007F61C3"/>
    <w:rsid w:val="008015A6"/>
    <w:rsid w:val="00802CCB"/>
    <w:rsid w:val="00810679"/>
    <w:rsid w:val="008108C5"/>
    <w:rsid w:val="00812DB0"/>
    <w:rsid w:val="00816185"/>
    <w:rsid w:val="00817903"/>
    <w:rsid w:val="00821499"/>
    <w:rsid w:val="00826ECF"/>
    <w:rsid w:val="00832CD7"/>
    <w:rsid w:val="00834E0E"/>
    <w:rsid w:val="008353E4"/>
    <w:rsid w:val="00855B27"/>
    <w:rsid w:val="00856B95"/>
    <w:rsid w:val="00857649"/>
    <w:rsid w:val="008664CA"/>
    <w:rsid w:val="00866A6E"/>
    <w:rsid w:val="00866DEB"/>
    <w:rsid w:val="00886425"/>
    <w:rsid w:val="00892447"/>
    <w:rsid w:val="0089779B"/>
    <w:rsid w:val="00897885"/>
    <w:rsid w:val="00897E44"/>
    <w:rsid w:val="008A1B79"/>
    <w:rsid w:val="008A549C"/>
    <w:rsid w:val="008B0636"/>
    <w:rsid w:val="008B3EFF"/>
    <w:rsid w:val="008C0904"/>
    <w:rsid w:val="008C34F5"/>
    <w:rsid w:val="008C4655"/>
    <w:rsid w:val="008C56C7"/>
    <w:rsid w:val="008C7C50"/>
    <w:rsid w:val="008D25CD"/>
    <w:rsid w:val="008D30BA"/>
    <w:rsid w:val="008F6A14"/>
    <w:rsid w:val="008F7F7F"/>
    <w:rsid w:val="0090073B"/>
    <w:rsid w:val="009011DD"/>
    <w:rsid w:val="00903868"/>
    <w:rsid w:val="00910D36"/>
    <w:rsid w:val="009119C9"/>
    <w:rsid w:val="00930DCD"/>
    <w:rsid w:val="00932CF9"/>
    <w:rsid w:val="00933085"/>
    <w:rsid w:val="00934888"/>
    <w:rsid w:val="00954E58"/>
    <w:rsid w:val="00965E80"/>
    <w:rsid w:val="00973006"/>
    <w:rsid w:val="00997BDC"/>
    <w:rsid w:val="009A076E"/>
    <w:rsid w:val="009A1E6A"/>
    <w:rsid w:val="009A5374"/>
    <w:rsid w:val="009B13CB"/>
    <w:rsid w:val="009B2EE0"/>
    <w:rsid w:val="009B59D8"/>
    <w:rsid w:val="009C0F19"/>
    <w:rsid w:val="009C591E"/>
    <w:rsid w:val="009C5FA2"/>
    <w:rsid w:val="009C70F9"/>
    <w:rsid w:val="009D05CD"/>
    <w:rsid w:val="009D30A7"/>
    <w:rsid w:val="009F06EB"/>
    <w:rsid w:val="009F2156"/>
    <w:rsid w:val="00A039EE"/>
    <w:rsid w:val="00A2013C"/>
    <w:rsid w:val="00A20CC3"/>
    <w:rsid w:val="00A211D9"/>
    <w:rsid w:val="00A22D93"/>
    <w:rsid w:val="00A25C4A"/>
    <w:rsid w:val="00A27801"/>
    <w:rsid w:val="00A35110"/>
    <w:rsid w:val="00A36499"/>
    <w:rsid w:val="00A40189"/>
    <w:rsid w:val="00A45506"/>
    <w:rsid w:val="00A45CD0"/>
    <w:rsid w:val="00A55799"/>
    <w:rsid w:val="00A62F5C"/>
    <w:rsid w:val="00A648DA"/>
    <w:rsid w:val="00A84B38"/>
    <w:rsid w:val="00A853B1"/>
    <w:rsid w:val="00A85EED"/>
    <w:rsid w:val="00A87F64"/>
    <w:rsid w:val="00A93B48"/>
    <w:rsid w:val="00A97345"/>
    <w:rsid w:val="00AA4A08"/>
    <w:rsid w:val="00AA4B1E"/>
    <w:rsid w:val="00AB042F"/>
    <w:rsid w:val="00AB0FD0"/>
    <w:rsid w:val="00AC0981"/>
    <w:rsid w:val="00AC49C7"/>
    <w:rsid w:val="00AD6B48"/>
    <w:rsid w:val="00AE06E4"/>
    <w:rsid w:val="00AE0921"/>
    <w:rsid w:val="00AE2B4A"/>
    <w:rsid w:val="00AE50B4"/>
    <w:rsid w:val="00AE7C01"/>
    <w:rsid w:val="00B175BC"/>
    <w:rsid w:val="00B22419"/>
    <w:rsid w:val="00B279DA"/>
    <w:rsid w:val="00B301A3"/>
    <w:rsid w:val="00B417B3"/>
    <w:rsid w:val="00B42C8F"/>
    <w:rsid w:val="00B46B90"/>
    <w:rsid w:val="00B53082"/>
    <w:rsid w:val="00B54B54"/>
    <w:rsid w:val="00B55BF1"/>
    <w:rsid w:val="00B57550"/>
    <w:rsid w:val="00B57DFF"/>
    <w:rsid w:val="00B6502A"/>
    <w:rsid w:val="00B65338"/>
    <w:rsid w:val="00B672AB"/>
    <w:rsid w:val="00B83AF7"/>
    <w:rsid w:val="00B9623F"/>
    <w:rsid w:val="00BA1E73"/>
    <w:rsid w:val="00BB3645"/>
    <w:rsid w:val="00BB3EAD"/>
    <w:rsid w:val="00BB5BA4"/>
    <w:rsid w:val="00BC49B2"/>
    <w:rsid w:val="00BC59FB"/>
    <w:rsid w:val="00BD1DFF"/>
    <w:rsid w:val="00BD2970"/>
    <w:rsid w:val="00BD5E62"/>
    <w:rsid w:val="00BD675A"/>
    <w:rsid w:val="00BD6C59"/>
    <w:rsid w:val="00BE3CD9"/>
    <w:rsid w:val="00BF0C21"/>
    <w:rsid w:val="00BF4DFF"/>
    <w:rsid w:val="00BF6001"/>
    <w:rsid w:val="00BF619A"/>
    <w:rsid w:val="00C06AF9"/>
    <w:rsid w:val="00C07E94"/>
    <w:rsid w:val="00C10B9D"/>
    <w:rsid w:val="00C14C97"/>
    <w:rsid w:val="00C35EAA"/>
    <w:rsid w:val="00C36438"/>
    <w:rsid w:val="00C43159"/>
    <w:rsid w:val="00C4478A"/>
    <w:rsid w:val="00C604F6"/>
    <w:rsid w:val="00C63254"/>
    <w:rsid w:val="00C74029"/>
    <w:rsid w:val="00C929E8"/>
    <w:rsid w:val="00C95960"/>
    <w:rsid w:val="00CA4FED"/>
    <w:rsid w:val="00CA6F49"/>
    <w:rsid w:val="00CB36A7"/>
    <w:rsid w:val="00CB78CD"/>
    <w:rsid w:val="00CC1E6E"/>
    <w:rsid w:val="00CC1F75"/>
    <w:rsid w:val="00CC2876"/>
    <w:rsid w:val="00CD1CA2"/>
    <w:rsid w:val="00CD7A0F"/>
    <w:rsid w:val="00CE3F08"/>
    <w:rsid w:val="00CE7FE3"/>
    <w:rsid w:val="00CF0320"/>
    <w:rsid w:val="00CF125A"/>
    <w:rsid w:val="00D061AE"/>
    <w:rsid w:val="00D155DD"/>
    <w:rsid w:val="00D2079A"/>
    <w:rsid w:val="00D26A64"/>
    <w:rsid w:val="00D27EED"/>
    <w:rsid w:val="00D35D57"/>
    <w:rsid w:val="00D365E4"/>
    <w:rsid w:val="00D37259"/>
    <w:rsid w:val="00D401CF"/>
    <w:rsid w:val="00D427C7"/>
    <w:rsid w:val="00D4706C"/>
    <w:rsid w:val="00D47F24"/>
    <w:rsid w:val="00D52390"/>
    <w:rsid w:val="00D56719"/>
    <w:rsid w:val="00D77D67"/>
    <w:rsid w:val="00D9460E"/>
    <w:rsid w:val="00D9541D"/>
    <w:rsid w:val="00D97076"/>
    <w:rsid w:val="00DA1672"/>
    <w:rsid w:val="00DA6D2D"/>
    <w:rsid w:val="00DA7687"/>
    <w:rsid w:val="00DB17BB"/>
    <w:rsid w:val="00DB4049"/>
    <w:rsid w:val="00DC2877"/>
    <w:rsid w:val="00DC2974"/>
    <w:rsid w:val="00DC4923"/>
    <w:rsid w:val="00DD0F62"/>
    <w:rsid w:val="00DD6DF6"/>
    <w:rsid w:val="00DD7670"/>
    <w:rsid w:val="00DE51AA"/>
    <w:rsid w:val="00DE68B1"/>
    <w:rsid w:val="00DE79FB"/>
    <w:rsid w:val="00DE7D95"/>
    <w:rsid w:val="00E00B68"/>
    <w:rsid w:val="00E06A15"/>
    <w:rsid w:val="00E10679"/>
    <w:rsid w:val="00E2371C"/>
    <w:rsid w:val="00E309D4"/>
    <w:rsid w:val="00E408DA"/>
    <w:rsid w:val="00E4109A"/>
    <w:rsid w:val="00E46CDF"/>
    <w:rsid w:val="00E51EA8"/>
    <w:rsid w:val="00E5466F"/>
    <w:rsid w:val="00E56A0E"/>
    <w:rsid w:val="00E60B1D"/>
    <w:rsid w:val="00E632B9"/>
    <w:rsid w:val="00E6579C"/>
    <w:rsid w:val="00E661BF"/>
    <w:rsid w:val="00E81A9F"/>
    <w:rsid w:val="00E8470B"/>
    <w:rsid w:val="00E9353D"/>
    <w:rsid w:val="00E942FF"/>
    <w:rsid w:val="00E960D3"/>
    <w:rsid w:val="00E97366"/>
    <w:rsid w:val="00EA0FCA"/>
    <w:rsid w:val="00EC1486"/>
    <w:rsid w:val="00EE665A"/>
    <w:rsid w:val="00EF0CF9"/>
    <w:rsid w:val="00F01694"/>
    <w:rsid w:val="00F079FD"/>
    <w:rsid w:val="00F13F6C"/>
    <w:rsid w:val="00F22781"/>
    <w:rsid w:val="00F27050"/>
    <w:rsid w:val="00F4743D"/>
    <w:rsid w:val="00F47A60"/>
    <w:rsid w:val="00F814A6"/>
    <w:rsid w:val="00F8252C"/>
    <w:rsid w:val="00F83EBA"/>
    <w:rsid w:val="00F85E68"/>
    <w:rsid w:val="00F96322"/>
    <w:rsid w:val="00FA09BF"/>
    <w:rsid w:val="00FA292D"/>
    <w:rsid w:val="00FA6CE5"/>
    <w:rsid w:val="00FA72B8"/>
    <w:rsid w:val="00FA7D06"/>
    <w:rsid w:val="00FB1DFF"/>
    <w:rsid w:val="00FB3BD4"/>
    <w:rsid w:val="00FC4297"/>
    <w:rsid w:val="00FE2326"/>
    <w:rsid w:val="00FF0011"/>
    <w:rsid w:val="00FF1FC5"/>
    <w:rsid w:val="00FF2F0B"/>
    <w:rsid w:val="00FF6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8447A"/>
  <w15:docId w15:val="{4604C2F1-0539-41A0-8EEC-00C65F34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37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 Знак2 Знак Знак"/>
    <w:basedOn w:val="a"/>
    <w:rsid w:val="009A5374"/>
    <w:pPr>
      <w:spacing w:after="160" w:line="240" w:lineRule="exact"/>
    </w:pPr>
    <w:rPr>
      <w:rFonts w:ascii="Verdana" w:hAnsi="Verdana" w:cs="Verdana"/>
      <w:sz w:val="20"/>
      <w:szCs w:val="20"/>
      <w:lang w:val="en-US" w:eastAsia="en-US"/>
    </w:rPr>
  </w:style>
  <w:style w:type="paragraph" w:styleId="a3">
    <w:name w:val="Normal (Web)"/>
    <w:basedOn w:val="a"/>
    <w:uiPriority w:val="99"/>
    <w:semiHidden/>
    <w:unhideWhenUsed/>
    <w:rsid w:val="006514C9"/>
    <w:pPr>
      <w:spacing w:before="100" w:beforeAutospacing="1" w:after="100" w:afterAutospacing="1"/>
    </w:pPr>
  </w:style>
  <w:style w:type="paragraph" w:styleId="a4">
    <w:name w:val="List Paragraph"/>
    <w:basedOn w:val="a"/>
    <w:uiPriority w:val="34"/>
    <w:qFormat/>
    <w:rsid w:val="00FB3BD4"/>
    <w:pPr>
      <w:ind w:left="720"/>
      <w:contextualSpacing/>
    </w:pPr>
  </w:style>
  <w:style w:type="paragraph" w:styleId="a5">
    <w:name w:val="footnote text"/>
    <w:aliases w:val="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Знак,Знак Знак Знак Знак Знак Знак Знак Знак Знак, Знак8,Знак Знак Знак"/>
    <w:basedOn w:val="a"/>
    <w:link w:val="a6"/>
    <w:qFormat/>
    <w:rsid w:val="004A6514"/>
    <w:rPr>
      <w:sz w:val="20"/>
      <w:szCs w:val="20"/>
      <w:lang w:val="x-none" w:eastAsia="x-none"/>
    </w:rPr>
  </w:style>
  <w:style w:type="character" w:customStyle="1" w:styleId="a6">
    <w:name w:val="Текст сноски Знак"/>
    <w:aliases w:val=" Знак Знак Знак Знак Знак, Знак Знак Знак Знак Знак Знак Знак Знак, Знак Знак Знак Знак1, Знак Знак Знак Знак Знак Знак Знак Знак Знак Знак,Знак Знак Знак Знак Знак,Знак Знак Знак Знак Знак Знак Знак Знак, Знак8 Знак"/>
    <w:basedOn w:val="a0"/>
    <w:link w:val="a5"/>
    <w:rsid w:val="004A6514"/>
    <w:rPr>
      <w:rFonts w:ascii="Times New Roman" w:eastAsia="Times New Roman" w:hAnsi="Times New Roman" w:cs="Times New Roman"/>
      <w:sz w:val="20"/>
      <w:szCs w:val="20"/>
      <w:lang w:val="x-none" w:eastAsia="x-none"/>
    </w:rPr>
  </w:style>
  <w:style w:type="character" w:styleId="a7">
    <w:name w:val="footnote reference"/>
    <w:qFormat/>
    <w:rsid w:val="004A6514"/>
    <w:rPr>
      <w:rFonts w:cs="Times New Roman"/>
      <w:vertAlign w:val="superscript"/>
    </w:rPr>
  </w:style>
  <w:style w:type="paragraph" w:styleId="a8">
    <w:name w:val="header"/>
    <w:basedOn w:val="a"/>
    <w:link w:val="a9"/>
    <w:uiPriority w:val="99"/>
    <w:unhideWhenUsed/>
    <w:rsid w:val="00A35110"/>
    <w:pPr>
      <w:tabs>
        <w:tab w:val="center" w:pos="4677"/>
        <w:tab w:val="right" w:pos="9355"/>
      </w:tabs>
      <w:spacing w:line="240" w:lineRule="auto"/>
    </w:pPr>
  </w:style>
  <w:style w:type="character" w:customStyle="1" w:styleId="a9">
    <w:name w:val="Верхний колонтитул Знак"/>
    <w:basedOn w:val="a0"/>
    <w:link w:val="a8"/>
    <w:uiPriority w:val="99"/>
    <w:rsid w:val="00A3511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35110"/>
    <w:pPr>
      <w:tabs>
        <w:tab w:val="center" w:pos="4677"/>
        <w:tab w:val="right" w:pos="9355"/>
      </w:tabs>
      <w:spacing w:line="240" w:lineRule="auto"/>
    </w:pPr>
  </w:style>
  <w:style w:type="character" w:customStyle="1" w:styleId="ab">
    <w:name w:val="Нижний колонтитул Знак"/>
    <w:basedOn w:val="a0"/>
    <w:link w:val="aa"/>
    <w:uiPriority w:val="99"/>
    <w:rsid w:val="00A35110"/>
    <w:rPr>
      <w:rFonts w:ascii="Times New Roman" w:eastAsia="Times New Roman" w:hAnsi="Times New Roman" w:cs="Times New Roman"/>
      <w:sz w:val="24"/>
      <w:szCs w:val="24"/>
      <w:lang w:eastAsia="ru-RU"/>
    </w:rPr>
  </w:style>
  <w:style w:type="paragraph" w:customStyle="1" w:styleId="20">
    <w:name w:val="Знак Знак2 Знак Знак"/>
    <w:basedOn w:val="a"/>
    <w:rsid w:val="001B289C"/>
    <w:pPr>
      <w:spacing w:after="160" w:line="240" w:lineRule="exact"/>
      <w:jc w:val="left"/>
    </w:pPr>
    <w:rPr>
      <w:rFonts w:ascii="Verdana" w:hAnsi="Verdana" w:cs="Verdana"/>
      <w:sz w:val="20"/>
      <w:szCs w:val="20"/>
      <w:lang w:val="en-US" w:eastAsia="en-US"/>
    </w:rPr>
  </w:style>
  <w:style w:type="paragraph" w:styleId="ac">
    <w:name w:val="Balloon Text"/>
    <w:basedOn w:val="a"/>
    <w:link w:val="ad"/>
    <w:uiPriority w:val="99"/>
    <w:semiHidden/>
    <w:unhideWhenUsed/>
    <w:rsid w:val="001D3069"/>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D3069"/>
    <w:rPr>
      <w:rFonts w:ascii="Segoe UI" w:eastAsia="Times New Roman" w:hAnsi="Segoe UI" w:cs="Segoe UI"/>
      <w:sz w:val="18"/>
      <w:szCs w:val="18"/>
      <w:lang w:eastAsia="ru-RU"/>
    </w:rPr>
  </w:style>
  <w:style w:type="character" w:styleId="ae">
    <w:name w:val="Hyperlink"/>
    <w:basedOn w:val="a0"/>
    <w:uiPriority w:val="99"/>
    <w:semiHidden/>
    <w:unhideWhenUsed/>
    <w:rsid w:val="003A0FC2"/>
    <w:rPr>
      <w:color w:val="0563C1" w:themeColor="hyperlink"/>
      <w:u w:val="single"/>
    </w:rPr>
  </w:style>
  <w:style w:type="table" w:styleId="af">
    <w:name w:val="Table Grid"/>
    <w:basedOn w:val="a1"/>
    <w:uiPriority w:val="39"/>
    <w:rsid w:val="003A0FC2"/>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0D7860"/>
    <w:pPr>
      <w:spacing w:after="200" w:line="276" w:lineRule="auto"/>
      <w:ind w:left="720"/>
      <w:contextualSpacing/>
      <w:jc w:val="left"/>
    </w:pPr>
    <w:rPr>
      <w:rFonts w:ascii="Calibri" w:hAnsi="Calibri"/>
      <w:sz w:val="22"/>
      <w:szCs w:val="22"/>
      <w:lang w:eastAsia="en-US"/>
    </w:rPr>
  </w:style>
  <w:style w:type="paragraph" w:customStyle="1" w:styleId="21">
    <w:name w:val="Знак Знак2 Знак Знак Знак Знак Знак"/>
    <w:basedOn w:val="a"/>
    <w:rsid w:val="00275698"/>
    <w:pPr>
      <w:spacing w:after="160" w:line="240" w:lineRule="exact"/>
      <w:jc w:val="left"/>
    </w:pPr>
    <w:rPr>
      <w:rFonts w:ascii="Verdana" w:hAnsi="Verdana" w:cs="Verdana"/>
      <w:sz w:val="20"/>
      <w:szCs w:val="20"/>
      <w:lang w:val="en-US" w:eastAsia="en-US"/>
    </w:rPr>
  </w:style>
  <w:style w:type="paragraph" w:customStyle="1" w:styleId="22">
    <w:name w:val="Знак Знак2 Знак Знак Знак Знак Знак"/>
    <w:basedOn w:val="a"/>
    <w:rsid w:val="00294531"/>
    <w:pPr>
      <w:spacing w:after="160" w:line="240" w:lineRule="exact"/>
      <w:jc w:val="left"/>
    </w:pPr>
    <w:rPr>
      <w:rFonts w:ascii="Verdana" w:hAnsi="Verdana" w:cs="Verdana"/>
      <w:sz w:val="20"/>
      <w:szCs w:val="20"/>
      <w:lang w:val="en-US" w:eastAsia="en-US"/>
    </w:rPr>
  </w:style>
  <w:style w:type="paragraph" w:styleId="af0">
    <w:name w:val="No Spacing"/>
    <w:aliases w:val="Без интервала1,с интервалом"/>
    <w:link w:val="af1"/>
    <w:uiPriority w:val="1"/>
    <w:qFormat/>
    <w:rsid w:val="00A20CC3"/>
    <w:pPr>
      <w:spacing w:line="240" w:lineRule="auto"/>
      <w:jc w:val="left"/>
    </w:pPr>
    <w:rPr>
      <w:rFonts w:ascii="Times New Roman" w:eastAsiaTheme="minorEastAsia" w:hAnsi="Times New Roman" w:cs="Times New Roman"/>
      <w:sz w:val="24"/>
      <w:szCs w:val="24"/>
      <w:lang w:eastAsia="ru-RU"/>
    </w:rPr>
  </w:style>
  <w:style w:type="character" w:customStyle="1" w:styleId="af1">
    <w:name w:val="Без интервала Знак"/>
    <w:aliases w:val="Без интервала1 Знак,с интервалом Знак"/>
    <w:link w:val="af0"/>
    <w:uiPriority w:val="1"/>
    <w:locked/>
    <w:rsid w:val="00A20CC3"/>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717">
      <w:bodyDiv w:val="1"/>
      <w:marLeft w:val="0"/>
      <w:marRight w:val="0"/>
      <w:marTop w:val="0"/>
      <w:marBottom w:val="0"/>
      <w:divBdr>
        <w:top w:val="none" w:sz="0" w:space="0" w:color="auto"/>
        <w:left w:val="none" w:sz="0" w:space="0" w:color="auto"/>
        <w:bottom w:val="none" w:sz="0" w:space="0" w:color="auto"/>
        <w:right w:val="none" w:sz="0" w:space="0" w:color="auto"/>
      </w:divBdr>
    </w:div>
    <w:div w:id="775829211">
      <w:bodyDiv w:val="1"/>
      <w:marLeft w:val="0"/>
      <w:marRight w:val="0"/>
      <w:marTop w:val="0"/>
      <w:marBottom w:val="0"/>
      <w:divBdr>
        <w:top w:val="none" w:sz="0" w:space="0" w:color="auto"/>
        <w:left w:val="none" w:sz="0" w:space="0" w:color="auto"/>
        <w:bottom w:val="none" w:sz="0" w:space="0" w:color="auto"/>
        <w:right w:val="none" w:sz="0" w:space="0" w:color="auto"/>
      </w:divBdr>
    </w:div>
    <w:div w:id="833028598">
      <w:bodyDiv w:val="1"/>
      <w:marLeft w:val="0"/>
      <w:marRight w:val="0"/>
      <w:marTop w:val="0"/>
      <w:marBottom w:val="0"/>
      <w:divBdr>
        <w:top w:val="none" w:sz="0" w:space="0" w:color="auto"/>
        <w:left w:val="none" w:sz="0" w:space="0" w:color="auto"/>
        <w:bottom w:val="none" w:sz="0" w:space="0" w:color="auto"/>
        <w:right w:val="none" w:sz="0" w:space="0" w:color="auto"/>
      </w:divBdr>
    </w:div>
    <w:div w:id="1206287061">
      <w:bodyDiv w:val="1"/>
      <w:marLeft w:val="0"/>
      <w:marRight w:val="0"/>
      <w:marTop w:val="0"/>
      <w:marBottom w:val="0"/>
      <w:divBdr>
        <w:top w:val="none" w:sz="0" w:space="0" w:color="auto"/>
        <w:left w:val="none" w:sz="0" w:space="0" w:color="auto"/>
        <w:bottom w:val="none" w:sz="0" w:space="0" w:color="auto"/>
        <w:right w:val="none" w:sz="0" w:space="0" w:color="auto"/>
      </w:divBdr>
    </w:div>
    <w:div w:id="1211846635">
      <w:bodyDiv w:val="1"/>
      <w:marLeft w:val="0"/>
      <w:marRight w:val="0"/>
      <w:marTop w:val="0"/>
      <w:marBottom w:val="0"/>
      <w:divBdr>
        <w:top w:val="none" w:sz="0" w:space="0" w:color="auto"/>
        <w:left w:val="none" w:sz="0" w:space="0" w:color="auto"/>
        <w:bottom w:val="none" w:sz="0" w:space="0" w:color="auto"/>
        <w:right w:val="none" w:sz="0" w:space="0" w:color="auto"/>
      </w:divBdr>
    </w:div>
    <w:div w:id="1361660954">
      <w:bodyDiv w:val="1"/>
      <w:marLeft w:val="0"/>
      <w:marRight w:val="0"/>
      <w:marTop w:val="0"/>
      <w:marBottom w:val="0"/>
      <w:divBdr>
        <w:top w:val="none" w:sz="0" w:space="0" w:color="auto"/>
        <w:left w:val="none" w:sz="0" w:space="0" w:color="auto"/>
        <w:bottom w:val="none" w:sz="0" w:space="0" w:color="auto"/>
        <w:right w:val="none" w:sz="0" w:space="0" w:color="auto"/>
      </w:divBdr>
    </w:div>
    <w:div w:id="1768620416">
      <w:bodyDiv w:val="1"/>
      <w:marLeft w:val="0"/>
      <w:marRight w:val="0"/>
      <w:marTop w:val="0"/>
      <w:marBottom w:val="0"/>
      <w:divBdr>
        <w:top w:val="none" w:sz="0" w:space="0" w:color="auto"/>
        <w:left w:val="none" w:sz="0" w:space="0" w:color="auto"/>
        <w:bottom w:val="none" w:sz="0" w:space="0" w:color="auto"/>
        <w:right w:val="none" w:sz="0" w:space="0" w:color="auto"/>
      </w:divBdr>
    </w:div>
    <w:div w:id="1903171441">
      <w:bodyDiv w:val="1"/>
      <w:marLeft w:val="0"/>
      <w:marRight w:val="0"/>
      <w:marTop w:val="0"/>
      <w:marBottom w:val="0"/>
      <w:divBdr>
        <w:top w:val="none" w:sz="0" w:space="0" w:color="auto"/>
        <w:left w:val="none" w:sz="0" w:space="0" w:color="auto"/>
        <w:bottom w:val="none" w:sz="0" w:space="0" w:color="auto"/>
        <w:right w:val="none" w:sz="0" w:space="0" w:color="auto"/>
      </w:divBdr>
    </w:div>
    <w:div w:id="2049598662">
      <w:bodyDiv w:val="1"/>
      <w:marLeft w:val="0"/>
      <w:marRight w:val="0"/>
      <w:marTop w:val="0"/>
      <w:marBottom w:val="0"/>
      <w:divBdr>
        <w:top w:val="none" w:sz="0" w:space="0" w:color="auto"/>
        <w:left w:val="none" w:sz="0" w:space="0" w:color="auto"/>
        <w:bottom w:val="none" w:sz="0" w:space="0" w:color="auto"/>
        <w:right w:val="none" w:sz="0" w:space="0" w:color="auto"/>
      </w:divBdr>
    </w:div>
    <w:div w:id="20807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5EFD7-78FC-44ED-A7CE-D751B952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2010</Words>
  <Characters>11460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2024-04-04T04:56:00Z</cp:lastPrinted>
  <dcterms:created xsi:type="dcterms:W3CDTF">2024-04-16T03:22:00Z</dcterms:created>
  <dcterms:modified xsi:type="dcterms:W3CDTF">2024-04-16T07:31:00Z</dcterms:modified>
</cp:coreProperties>
</file>