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5E" w:rsidRDefault="00380C5E" w:rsidP="00D74F8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80C5E" w:rsidRPr="00D74F85" w:rsidRDefault="00380C5E" w:rsidP="00D74F8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14.15pt;width:89.25pt;height:111.75pt;z-index:251658240">
            <v:imagedata r:id="rId5" o:title=""/>
            <w10:wrap type="topAndBottom"/>
          </v:shape>
          <o:OLEObject Type="Embed" ProgID="Imaging.Document" ShapeID="_x0000_s1026" DrawAspect="Content" ObjectID="_1495979891" r:id="rId6"/>
        </w:pict>
      </w:r>
      <w:r w:rsidRPr="00D74F85">
        <w:rPr>
          <w:rFonts w:ascii="Times New Roman" w:hAnsi="Times New Roman"/>
          <w:b/>
          <w:sz w:val="28"/>
          <w:szCs w:val="28"/>
        </w:rPr>
        <w:t>БОРОДИНСКИЙ ГОРОДСКОЙ СОВЕТ ДЕПУТАТОВ</w:t>
      </w:r>
    </w:p>
    <w:p w:rsidR="00380C5E" w:rsidRDefault="00380C5E" w:rsidP="00D74F85">
      <w:pPr>
        <w:jc w:val="center"/>
        <w:rPr>
          <w:rFonts w:ascii="Times New Roman" w:hAnsi="Times New Roman"/>
          <w:b/>
          <w:sz w:val="28"/>
          <w:szCs w:val="28"/>
        </w:rPr>
      </w:pPr>
      <w:r w:rsidRPr="00D74F85">
        <w:rPr>
          <w:rFonts w:ascii="Times New Roman" w:hAnsi="Times New Roman"/>
          <w:b/>
          <w:sz w:val="28"/>
          <w:szCs w:val="28"/>
        </w:rPr>
        <w:br/>
        <w:t>РЕШЕНИЕ</w:t>
      </w:r>
    </w:p>
    <w:p w:rsidR="00380C5E" w:rsidRDefault="00380C5E" w:rsidP="00D74F8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80C5E" w:rsidRDefault="00380C5E" w:rsidP="00E1210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16.06.2015 г.                                  </w:t>
      </w:r>
      <w:r w:rsidRPr="00D74F85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 xml:space="preserve">                                    № 45-418р</w:t>
      </w:r>
    </w:p>
    <w:p w:rsidR="00380C5E" w:rsidRDefault="00380C5E" w:rsidP="00D74F85">
      <w:pPr>
        <w:jc w:val="center"/>
        <w:rPr>
          <w:rFonts w:ascii="Times New Roman" w:hAnsi="Times New Roman"/>
          <w:sz w:val="28"/>
          <w:szCs w:val="28"/>
        </w:rPr>
      </w:pPr>
    </w:p>
    <w:p w:rsidR="00380C5E" w:rsidRDefault="00380C5E" w:rsidP="00D74F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Положение</w:t>
      </w:r>
    </w:p>
    <w:p w:rsidR="00380C5E" w:rsidRDefault="00380C5E" w:rsidP="00D74F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бюджетном процессе в городе Бородино</w:t>
      </w:r>
    </w:p>
    <w:p w:rsidR="00380C5E" w:rsidRDefault="00380C5E" w:rsidP="00D74F85">
      <w:pPr>
        <w:rPr>
          <w:rFonts w:ascii="Times New Roman" w:hAnsi="Times New Roman"/>
          <w:sz w:val="28"/>
          <w:szCs w:val="28"/>
        </w:rPr>
      </w:pPr>
    </w:p>
    <w:p w:rsidR="00380C5E" w:rsidRDefault="00380C5E" w:rsidP="007E4C1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Красноярского края от 18.12.2008 № 7-2617 «О бюджетном процессе в Красноярском крае», руководствуясь статьями 38, 67 Устава города Бородино, Бородинский городской Совет депутатов </w:t>
      </w:r>
    </w:p>
    <w:p w:rsidR="00380C5E" w:rsidRDefault="00380C5E" w:rsidP="007E4C1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80C5E" w:rsidRDefault="00380C5E" w:rsidP="007E4C1E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Положение о бюджетном процессе в городе Бородино, утвержденное решением Бородинского городского Совета депутатов от 11.10.2013 № 29-290р, с изменениями, внесенными решением от 14.03.2014 № 33-325р, следующие изменения:</w:t>
      </w:r>
    </w:p>
    <w:p w:rsidR="00380C5E" w:rsidRDefault="00380C5E" w:rsidP="007E4C1E">
      <w:pPr>
        <w:pStyle w:val="ListParagraph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главе 1:</w:t>
      </w:r>
    </w:p>
    <w:p w:rsidR="00380C5E" w:rsidRDefault="00380C5E" w:rsidP="00D256EF">
      <w:pPr>
        <w:pStyle w:val="ListParagraph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статье 4</w:t>
      </w:r>
    </w:p>
    <w:p w:rsidR="00380C5E" w:rsidRDefault="00380C5E" w:rsidP="00D256EF">
      <w:pPr>
        <w:pStyle w:val="ListParagraph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части 1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5 дополнить абзацем следующего содержания: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«устанавливает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 (работ, услуг);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дополнить пунктами 25, 26, 27, 28, 29, 30 следующего содержания: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«25) устанавливает порядок формирования и реализации перечня строек и объектов недвижимого имущества муниципальной собственности;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26) устанавливает порядок разработки, утверждения и реализации отраслевых программ;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27) устанавливает порядок разработки и утверждения, период действия, а также требования к составу и содержанию бюджетного прогноза города Бородино на долгосрочный период, а также утверждает бюджетный прогноз (изменения прогноза) города Бородино на долгосрочный период;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28) утверждает методику оценки выполнения муниципальными учреждениями муниципального задания на оказание муниципальных услуг (выполнение работ);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29) устанавливает порядок, методику оценки качества финансового менеджмента главных распорядителей средств местного бюджета;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30) устанавливает порядок принятия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строительства, за счет средств местного бюджета;»;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25 считать пунктом 31;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статье 5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части 1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2 изложить в следующей редакции: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«2) утверждает перечень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учреждения;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устанавливает перечень и коды целевых статей расходов местного бюджета;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утверждает перечень кодов видов источников финансирования дефицита местного бюджета, главными администраторами которых являются органы местного самоуправления и (или) находящиеся в их ведении казенные учреждения;».</w:t>
      </w:r>
    </w:p>
    <w:p w:rsidR="00380C5E" w:rsidRDefault="00380C5E" w:rsidP="007E4C1E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80C5E" w:rsidRDefault="00380C5E" w:rsidP="004672AA">
      <w:pPr>
        <w:pStyle w:val="ListParagraph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главе 2:</w:t>
      </w:r>
    </w:p>
    <w:p w:rsidR="00380C5E" w:rsidRDefault="00380C5E" w:rsidP="004672AA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статье 10</w:t>
      </w:r>
    </w:p>
    <w:p w:rsidR="00380C5E" w:rsidRDefault="00380C5E" w:rsidP="004672AA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части 4 слова «к ежеквартальному и годовому отчетам» заменить словами «к годовому отчету»;</w:t>
      </w:r>
    </w:p>
    <w:p w:rsidR="00380C5E" w:rsidRDefault="00380C5E" w:rsidP="004672AA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статье 12</w:t>
      </w:r>
    </w:p>
    <w:p w:rsidR="00380C5E" w:rsidRDefault="00380C5E" w:rsidP="004672AA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части 3 слово «двух» заменить словом «трех»;</w:t>
      </w:r>
    </w:p>
    <w:p w:rsidR="00380C5E" w:rsidRDefault="00380C5E" w:rsidP="004672A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статью 13 изложить в следующей редакции:</w:t>
      </w:r>
    </w:p>
    <w:p w:rsidR="00380C5E" w:rsidRDefault="00380C5E" w:rsidP="00566E0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«Статья 13. Отраслевые программы</w:t>
      </w:r>
    </w:p>
    <w:p w:rsidR="00380C5E" w:rsidRDefault="00380C5E" w:rsidP="00566E0C">
      <w:pPr>
        <w:pStyle w:val="ListParagraph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Отраслевые программы являются документы, содержащие комплекс мероприятий, направленных на достижение целей и задач социально-экономического развития города Бородино в определенных отраслях экономики в целях обеспечения стабильности поступлений доходов в местный бюджет.</w:t>
      </w:r>
    </w:p>
    <w:p w:rsidR="00380C5E" w:rsidRDefault="00380C5E" w:rsidP="00566E0C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реального сектора экономики прогноза социально-экономического развития города Бородино основываются на параметрах отраслевых программ.</w:t>
      </w:r>
    </w:p>
    <w:p w:rsidR="00380C5E" w:rsidRDefault="00380C5E" w:rsidP="00566E0C">
      <w:pPr>
        <w:pStyle w:val="ListParagraph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разработки, утверждения и реализации отраслевых программ устанавливает администрация.</w:t>
      </w:r>
    </w:p>
    <w:p w:rsidR="00380C5E" w:rsidRDefault="00380C5E" w:rsidP="00566E0C">
      <w:pPr>
        <w:pStyle w:val="ListParagraph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каждой отраслевой программе ежегодно производится оценка эффективности ее реализации. Порядок проведения и критерии указанной оценки устанавливает администрация.»;</w:t>
      </w:r>
    </w:p>
    <w:p w:rsidR="00380C5E" w:rsidRDefault="00380C5E" w:rsidP="00566E0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дополнить статьей 13.1 следующего содержания:</w:t>
      </w:r>
    </w:p>
    <w:p w:rsidR="00380C5E" w:rsidRDefault="00380C5E" w:rsidP="00566E0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54128">
        <w:rPr>
          <w:rFonts w:ascii="Times New Roman" w:hAnsi="Times New Roman"/>
          <w:b/>
          <w:sz w:val="28"/>
          <w:szCs w:val="28"/>
        </w:rPr>
        <w:t>Статья 13.1. Перечень строек и объектов</w:t>
      </w:r>
    </w:p>
    <w:p w:rsidR="00380C5E" w:rsidRDefault="00380C5E" w:rsidP="00566E0C">
      <w:pPr>
        <w:pStyle w:val="ListParagraph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Бюджетные ассигнования на осуществление бюджетных инвестиций в форме капитальных вложений в объекты недвижимого имущества муниципальной собственности города Бородино, а также бюджетные ассигнования на осуществление муниципальными бюджетными и автономными учреждениями за счет средств субсидий из местного бюджета капитальных вложений в объекты капитального строительства муниципальной собственности города Бородино, за исключением бюджетных ассигнований в объекты, обеспечивающие реализацию инвестиционных проектов, отражаются в перечне строек и объектов.</w:t>
      </w:r>
    </w:p>
    <w:p w:rsidR="00380C5E" w:rsidRDefault="00380C5E" w:rsidP="00566E0C">
      <w:pPr>
        <w:pStyle w:val="ListParagraph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строек и объектов утверждается решением о бюджете на очередной финансовый год и плановый период в разрезе муниципальных программ и объектов капитального строительства.</w:t>
      </w:r>
    </w:p>
    <w:p w:rsidR="00380C5E" w:rsidRDefault="00380C5E" w:rsidP="00C304AC">
      <w:pPr>
        <w:pStyle w:val="ListParagraph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формирования и реализации перечня строек и объектов устанавливает администрация.».</w:t>
      </w:r>
    </w:p>
    <w:p w:rsidR="00380C5E" w:rsidRDefault="00380C5E" w:rsidP="00C304AC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80C5E" w:rsidRDefault="00380C5E" w:rsidP="00C304AC">
      <w:pPr>
        <w:pStyle w:val="ListParagraph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главе 3: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статье 14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часть 1 изложить в следующей редакции: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Проект местного бюджета составляется в целях финансового обеспечения расходных обязательств местного бюджета на основе: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положений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основных направлений бюджетной и налоговой политики города Бородино и основных направлений налоговой политики города Бородино на очередной финансовый год и плановый период;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прогноза социально-экономического развития города Бородино на очередной финансовый год и плановый период;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бюджетного прогноза (проекта бюджетного прогноза, проекта изменений бюджетного прогноза) города Бородино на долгосрочный период;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программ (проектов муниципальных программ, проектов изменений муниципальных программ).»;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статье 17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части 2 после слов «паспорта муниципальных программ» дополнить словами «(проекты паспортов) муниципальных программ, проекты изменений указанных паспортов)».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0C5E" w:rsidRDefault="00380C5E" w:rsidP="00515021">
      <w:pPr>
        <w:pStyle w:val="ListParagraph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главе 6:</w:t>
      </w:r>
    </w:p>
    <w:p w:rsidR="00380C5E" w:rsidRPr="00515021" w:rsidRDefault="00380C5E" w:rsidP="0051502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15021">
        <w:rPr>
          <w:rFonts w:ascii="Times New Roman" w:hAnsi="Times New Roman"/>
          <w:sz w:val="28"/>
          <w:szCs w:val="28"/>
        </w:rPr>
        <w:t>в статье 26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часть 2 дополнить абзацем следующего содержания:</w:t>
      </w:r>
    </w:p>
    <w:p w:rsidR="00380C5E" w:rsidRDefault="00380C5E" w:rsidP="00C304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«бюджетная смета муниципального казенного учреждения составляется с учетом объемов финансового обеспечения для осуществления закупок товаров, работ, услуг для обеспечения муниципальных нужд города, утверждаемых в пределах лимитов бюджетных обязательств на принятие и (или) исполнение бюджетных обязательств на закупку товаров, работ, услуг для обеспечения муниципальных нужд города.».</w:t>
      </w:r>
    </w:p>
    <w:p w:rsidR="00380C5E" w:rsidRDefault="00380C5E" w:rsidP="00F7201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0C5E" w:rsidRDefault="00380C5E" w:rsidP="00F72015">
      <w:pPr>
        <w:pStyle w:val="ListParagraph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главе 7:</w:t>
      </w:r>
    </w:p>
    <w:p w:rsidR="00380C5E" w:rsidRDefault="00380C5E" w:rsidP="00F7201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статью 32 изложить в следующей редакции:</w:t>
      </w:r>
    </w:p>
    <w:p w:rsidR="00380C5E" w:rsidRPr="00554128" w:rsidRDefault="00380C5E" w:rsidP="00F7201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54128">
        <w:rPr>
          <w:rFonts w:ascii="Times New Roman" w:hAnsi="Times New Roman"/>
          <w:sz w:val="28"/>
          <w:szCs w:val="28"/>
        </w:rPr>
        <w:t>«</w:t>
      </w:r>
      <w:r w:rsidRPr="00554128">
        <w:rPr>
          <w:rFonts w:ascii="Times New Roman" w:hAnsi="Times New Roman"/>
          <w:b/>
          <w:bCs/>
          <w:sz w:val="28"/>
          <w:szCs w:val="28"/>
        </w:rPr>
        <w:t>Статья 32. Представление, рассмотрение и утверждение годового отчета об исполнении бюджета</w:t>
      </w:r>
    </w:p>
    <w:p w:rsidR="00380C5E" w:rsidRDefault="00380C5E" w:rsidP="00F7201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Годовой отчет об исполнении местного бюджета подлежит рассмотрению городским Советом и утверждению решением об исполнении местного бюджета. По проекту решения об исполнении местного бюджета за отчетный финансовый год проводятся публичные слушания в порядке, установленном решением городского Совета.</w:t>
      </w:r>
    </w:p>
    <w:p w:rsidR="00380C5E" w:rsidRDefault="00380C5E" w:rsidP="00F72015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об исполнении местного бюджета утверждается годовой отчет об исполнении местного бюджета за отчетный финансовый год с указанием общего объема доходов, расходов и дефицита (профицита) местного бюджета.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Отдельным приложением к решению об исполнении местного бюджета за отчетный финансовый год утверждаются показатели: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доходов местного бюджета по кодам классификации доходов бюджетов;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доходов местного бюджета по кодам видов доходов, подвидов доходов, классификации операций сектора государственного управления, относящихся к доходам бюджета;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 местного бюджета по ведомственной структуре расходов;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 местного бюджета по разделам, подразделам классификации расходов бюджетов;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источников финансирования дефицита местного бюджета по кодам классификации источников финансирования дефицитов бюджетов;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источников финансирования дефицита местного бюджета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межбюджетных трансфертов, предоставленных бюджетам муниципальных образований края;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перечня строек и объектов на очередной финансовый год и плановый период;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бюджетных ассигнований на предоставление бюджетных инвестиций юридическим лицам, не являющимся муниципальными учреждениями и муниципальными унитарными предприятиями, с указанием юридического лица, объема и цели предоставленных бюджетных инвестиций;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муниципальных внутренних заимствований;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муниципальных гарантий;</w:t>
      </w:r>
    </w:p>
    <w:p w:rsidR="00380C5E" w:rsidRDefault="00380C5E" w:rsidP="00F72015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показатели по форме приложений, утвержденных решением городского Совета о местном бюджете на очередной финансовый год и плановый период.</w:t>
      </w:r>
    </w:p>
    <w:p w:rsidR="00380C5E" w:rsidRDefault="00380C5E" w:rsidP="00087F90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годового отчета об исполнении местного бюджета за отчетный финансовый год  и проект решения об исполнении местного бюджета составляются в рублях с точностью до второго десятичного знака после запятой.</w:t>
      </w:r>
    </w:p>
    <w:p w:rsidR="00380C5E" w:rsidRDefault="00380C5E" w:rsidP="00087F90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Годовой отчет об исполнении бюджета представляется администрацией в городской Совет не позднее </w:t>
      </w:r>
      <w:r w:rsidRPr="00097590">
        <w:rPr>
          <w:rFonts w:ascii="Times New Roman" w:hAnsi="Times New Roman"/>
          <w:sz w:val="28"/>
          <w:szCs w:val="28"/>
        </w:rPr>
        <w:t>1 мая</w:t>
      </w:r>
      <w:r>
        <w:rPr>
          <w:rFonts w:ascii="Times New Roman" w:hAnsi="Times New Roman"/>
          <w:sz w:val="28"/>
          <w:szCs w:val="28"/>
        </w:rPr>
        <w:t xml:space="preserve"> текущего финансового года.</w:t>
      </w:r>
    </w:p>
    <w:p w:rsidR="00380C5E" w:rsidRDefault="00380C5E" w:rsidP="00087F90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Одновременно с годовым отчетом об исполнении местного бюджета администрация представляет:</w:t>
      </w:r>
    </w:p>
    <w:p w:rsidR="00380C5E" w:rsidRDefault="00380C5E" w:rsidP="00087F90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отчет об итогах социально-экономического развития города за отчетный финансовый год;</w:t>
      </w:r>
    </w:p>
    <w:p w:rsidR="00380C5E" w:rsidRDefault="00380C5E" w:rsidP="00087F90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проект решения об исполнении местного бюджета за отчетный финансовый год;</w:t>
      </w:r>
    </w:p>
    <w:p w:rsidR="00380C5E" w:rsidRDefault="00380C5E" w:rsidP="00087F90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отчеты об исполнении ассигнований резервного фонда администрации города, о состоянии муниципального долга, об использовании имущества, находящегося в муниципальной собственности;</w:t>
      </w:r>
    </w:p>
    <w:p w:rsidR="00380C5E" w:rsidRDefault="00380C5E" w:rsidP="00087F90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отчеты о реализации муниципальных программ, а также отраслевых программ с указанием достигнутых целевых показателей и показателей результативности органов местного самоуправления;</w:t>
      </w:r>
    </w:p>
    <w:p w:rsidR="00380C5E" w:rsidRDefault="00380C5E" w:rsidP="00087F90">
      <w:pPr>
        <w:pStyle w:val="ListParagraph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иная отчетность, предусмотренная бюджетным законодательством Российской Федерации.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Годовой отчет об исполнении местного бюджета в течение 3 дней направляется председателем городского Совета во все комиссии городского Совета для внесения замечаний и предложений, а также в контрольно-счетный орган для подготовки в течение одного месяца заключения на проект решения об исполнении местного бюджета.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Городской Совет рассматривает годовой отчет об исполнении местного бюджета после получения заключения контрольно-счетного органа на годовой отчет об исполнении бюджета, </w:t>
      </w:r>
      <w:r w:rsidRPr="00097590">
        <w:rPr>
          <w:rFonts w:ascii="Times New Roman" w:hAnsi="Times New Roman"/>
          <w:sz w:val="28"/>
          <w:szCs w:val="28"/>
        </w:rPr>
        <w:t>в срок, не превышающий один месяц.</w:t>
      </w:r>
      <w:bookmarkStart w:id="0" w:name="_GoBack"/>
      <w:bookmarkEnd w:id="0"/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При рассмотрении годового отчета об исполнении местного бюджета городской Совет заслушивает: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 руководителя финансового управления об исполнении местного бюджета;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 председателя контрольно-счетного органа о заключении на годовой отчет об исполнении местного бюджета и проект решения об исполнении местного бюджета.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По результатам рассмотрения годового отчета об исполнении местного бюджета городской Совет принимает решение об утверждении либо отклонении решения об исполнении местного бюджета.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отклонения городским Советом решения об исполнении местного бюджета он возвращается на доработку для устранения фактов недостоверного или неполного отражения данных и повторного представления в срок, не превышающий один месяц.»;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статье 33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части 1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пункте 2 слова «информацию об использовании средств резервного фонда администрации» заменить словами «информацию об исполнении расходов в части предоставления средств на бюджетные инвестиции в разрезе каждого инвестиционного проекта (объекта строительства).»;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Статью 34 исключить.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В главе 8: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статье 35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часть 3 изложить в следующей редакции: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«3.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осуществления полномочий по внутреннему муниципальному финансовому контролю определяется администрацией.»;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дополнить статьей 35.1. следующего содержания:</w:t>
      </w:r>
    </w:p>
    <w:p w:rsidR="00380C5E" w:rsidRPr="00234235" w:rsidRDefault="00380C5E" w:rsidP="00087F9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35.1</w:t>
      </w:r>
      <w:r w:rsidRPr="00234235">
        <w:rPr>
          <w:rFonts w:ascii="Times New Roman" w:hAnsi="Times New Roman"/>
          <w:b/>
          <w:sz w:val="28"/>
          <w:szCs w:val="28"/>
        </w:rPr>
        <w:t xml:space="preserve"> Внутренний финансовый контроль и внутренний финансовый аудит 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Внутренний финансовый контроль и внутренний финансовый аудит осуществляется главными распорядителями (распорядителями)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в порядке, установленном администрацией.»;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статье 37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части 1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абзац второй после слов </w:t>
      </w:r>
      <w:r w:rsidRPr="00A3428E">
        <w:rPr>
          <w:rFonts w:ascii="Times New Roman" w:hAnsi="Times New Roman"/>
          <w:sz w:val="28"/>
          <w:szCs w:val="28"/>
        </w:rPr>
        <w:t>«по бюджетно-финансовым вопросам»</w:t>
      </w:r>
      <w:r>
        <w:rPr>
          <w:rFonts w:ascii="Times New Roman" w:hAnsi="Times New Roman"/>
          <w:sz w:val="28"/>
          <w:szCs w:val="28"/>
        </w:rPr>
        <w:t xml:space="preserve"> дополнить словами «, а также в ходе рассмотрения проектов муниципальных программ и предложений о внесении изменений в муниципальные программы (далее - проекты муниципальных программ)»;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дополнить частью 4 следующего содержания: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 Органы местного самоуправления, являющиеся ответственными за разработку и реализацию муниципальных программ, представляют в городской Совет для рассмотрения проекты муниципальных программ, за исключением изменений в муниципальные программы, не оказывающих влияния на основные параметры муниципальных программ, и изменений, связанных с приведением программ в соответствие с решением о местном бюджете на очередной финансовый год и плановый период и решением о внесении изменений в решение о местном бюджете на текущий финансовый год и плановый период, одновременно с внесением соответствующих изменений на рассмотрение в администрацию.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городского Совета в течение суток со дня внесения проекта муниципальных программ направляет их на рассмотрение в комиссии.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Комиссии городского Совета в течение 10 рабочих дней в порядке, установленном регламентом, вправе рассмотреть проекты муниципальных программ и направить в администрацию свои официальные заключения.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Проекты муниципальных программ рассматриваются администрацией принимая во внимание официальные заключения комиссий городского Совета.».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  Опубликовать решение в газете «Бородинский вестник».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исполнения настоящего решения возложить на постоянную планово-бюджетную комиссию Бородинского городского Совета депутатов (Комогорцев С.В.).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Решение вступает в силу в день, следующий за днем его официального опубликования.</w:t>
      </w: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0C5E" w:rsidRDefault="00380C5E" w:rsidP="00087F9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0C5E" w:rsidRDefault="00380C5E" w:rsidP="005F0150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797"/>
        <w:gridCol w:w="4774"/>
      </w:tblGrid>
      <w:tr w:rsidR="00380C5E" w:rsidRPr="00AB01BD" w:rsidTr="00BF6BAE">
        <w:tc>
          <w:tcPr>
            <w:tcW w:w="4927" w:type="dxa"/>
          </w:tcPr>
          <w:p w:rsidR="00380C5E" w:rsidRPr="00472A3A" w:rsidRDefault="00380C5E" w:rsidP="00472A3A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72A3A">
              <w:rPr>
                <w:sz w:val="28"/>
                <w:szCs w:val="28"/>
              </w:rPr>
              <w:t>Председатель Бородинского городского</w:t>
            </w:r>
            <w:r>
              <w:rPr>
                <w:sz w:val="28"/>
                <w:szCs w:val="28"/>
              </w:rPr>
              <w:t xml:space="preserve"> </w:t>
            </w:r>
            <w:r w:rsidRPr="00472A3A">
              <w:rPr>
                <w:sz w:val="28"/>
                <w:szCs w:val="28"/>
              </w:rPr>
              <w:t>Совета депутатов</w:t>
            </w:r>
          </w:p>
        </w:tc>
        <w:tc>
          <w:tcPr>
            <w:tcW w:w="4927" w:type="dxa"/>
          </w:tcPr>
          <w:p w:rsidR="00380C5E" w:rsidRPr="00472A3A" w:rsidRDefault="00380C5E" w:rsidP="00BF6BA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Pr="00472A3A">
              <w:rPr>
                <w:sz w:val="28"/>
                <w:szCs w:val="28"/>
              </w:rPr>
              <w:t>Глава города Бородино</w:t>
            </w:r>
          </w:p>
        </w:tc>
      </w:tr>
      <w:tr w:rsidR="00380C5E" w:rsidRPr="00AB01BD" w:rsidTr="00BF6BAE">
        <w:tc>
          <w:tcPr>
            <w:tcW w:w="4927" w:type="dxa"/>
          </w:tcPr>
          <w:p w:rsidR="00380C5E" w:rsidRDefault="00380C5E" w:rsidP="00BF6BAE">
            <w:pPr>
              <w:pStyle w:val="NormalWe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  <w:p w:rsidR="00380C5E" w:rsidRPr="00472A3A" w:rsidRDefault="00380C5E" w:rsidP="00A3428E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472A3A">
              <w:rPr>
                <w:sz w:val="28"/>
                <w:szCs w:val="28"/>
              </w:rPr>
              <w:t>В. Н. Климов</w:t>
            </w:r>
          </w:p>
          <w:p w:rsidR="00380C5E" w:rsidRPr="00472A3A" w:rsidRDefault="00380C5E" w:rsidP="00BF6BAE">
            <w:pPr>
              <w:pStyle w:val="NormalWe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80C5E" w:rsidRDefault="00380C5E" w:rsidP="00BF6BAE">
            <w:pPr>
              <w:pStyle w:val="NormalWe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  <w:p w:rsidR="00380C5E" w:rsidRPr="00472A3A" w:rsidRDefault="00380C5E" w:rsidP="00BF6BAE">
            <w:pPr>
              <w:pStyle w:val="NormalWe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472A3A">
              <w:rPr>
                <w:sz w:val="28"/>
                <w:szCs w:val="28"/>
              </w:rPr>
              <w:t>А.Н. Борчуков</w:t>
            </w:r>
          </w:p>
        </w:tc>
      </w:tr>
    </w:tbl>
    <w:p w:rsidR="00380C5E" w:rsidRPr="002E5E65" w:rsidRDefault="00380C5E" w:rsidP="005F0150">
      <w:pPr>
        <w:jc w:val="both"/>
        <w:rPr>
          <w:rFonts w:ascii="Times New Roman" w:hAnsi="Times New Roman"/>
          <w:sz w:val="28"/>
          <w:szCs w:val="28"/>
        </w:rPr>
      </w:pPr>
    </w:p>
    <w:sectPr w:rsidR="00380C5E" w:rsidRPr="002E5E65" w:rsidSect="00336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5364"/>
    <w:multiLevelType w:val="multilevel"/>
    <w:tmpl w:val="9A88FB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1CAB758E"/>
    <w:multiLevelType w:val="hybridMultilevel"/>
    <w:tmpl w:val="4B4C1776"/>
    <w:lvl w:ilvl="0" w:tplc="298EA4F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D907435"/>
    <w:multiLevelType w:val="hybridMultilevel"/>
    <w:tmpl w:val="D8FA81DC"/>
    <w:lvl w:ilvl="0" w:tplc="1A5CB8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F85"/>
    <w:rsid w:val="000062D8"/>
    <w:rsid w:val="0004356D"/>
    <w:rsid w:val="00054509"/>
    <w:rsid w:val="00073B8B"/>
    <w:rsid w:val="00087F90"/>
    <w:rsid w:val="00097590"/>
    <w:rsid w:val="00121782"/>
    <w:rsid w:val="00140135"/>
    <w:rsid w:val="00142BD0"/>
    <w:rsid w:val="0017614E"/>
    <w:rsid w:val="001C4D71"/>
    <w:rsid w:val="001E0346"/>
    <w:rsid w:val="00234235"/>
    <w:rsid w:val="0027540D"/>
    <w:rsid w:val="0027648F"/>
    <w:rsid w:val="002A0710"/>
    <w:rsid w:val="002E5E65"/>
    <w:rsid w:val="00327609"/>
    <w:rsid w:val="00336CB4"/>
    <w:rsid w:val="00380C5E"/>
    <w:rsid w:val="004573D6"/>
    <w:rsid w:val="004672AA"/>
    <w:rsid w:val="00472A3A"/>
    <w:rsid w:val="0049540E"/>
    <w:rsid w:val="004A34D6"/>
    <w:rsid w:val="004A3586"/>
    <w:rsid w:val="004D50E6"/>
    <w:rsid w:val="00515021"/>
    <w:rsid w:val="00520FEC"/>
    <w:rsid w:val="00554128"/>
    <w:rsid w:val="00556797"/>
    <w:rsid w:val="00566E0C"/>
    <w:rsid w:val="00587FDD"/>
    <w:rsid w:val="005A6ED5"/>
    <w:rsid w:val="005C5B88"/>
    <w:rsid w:val="005E5948"/>
    <w:rsid w:val="005F0150"/>
    <w:rsid w:val="005F53F5"/>
    <w:rsid w:val="00601584"/>
    <w:rsid w:val="00602062"/>
    <w:rsid w:val="00633DF5"/>
    <w:rsid w:val="00636779"/>
    <w:rsid w:val="00637A87"/>
    <w:rsid w:val="0067548C"/>
    <w:rsid w:val="0068191B"/>
    <w:rsid w:val="00772DAD"/>
    <w:rsid w:val="007925E5"/>
    <w:rsid w:val="007E03EA"/>
    <w:rsid w:val="007E4C1E"/>
    <w:rsid w:val="00806CF8"/>
    <w:rsid w:val="008304ED"/>
    <w:rsid w:val="00840E61"/>
    <w:rsid w:val="00842F89"/>
    <w:rsid w:val="00853F2B"/>
    <w:rsid w:val="008E0B87"/>
    <w:rsid w:val="008F3C6C"/>
    <w:rsid w:val="008F63F6"/>
    <w:rsid w:val="00906B5C"/>
    <w:rsid w:val="00931C34"/>
    <w:rsid w:val="0094429D"/>
    <w:rsid w:val="0097256D"/>
    <w:rsid w:val="009C0708"/>
    <w:rsid w:val="009F5CD8"/>
    <w:rsid w:val="00A20479"/>
    <w:rsid w:val="00A3428E"/>
    <w:rsid w:val="00A4723D"/>
    <w:rsid w:val="00AB01BD"/>
    <w:rsid w:val="00AC3273"/>
    <w:rsid w:val="00B92484"/>
    <w:rsid w:val="00B92D79"/>
    <w:rsid w:val="00BB4584"/>
    <w:rsid w:val="00BE3F9E"/>
    <w:rsid w:val="00BF22EF"/>
    <w:rsid w:val="00BF6BAE"/>
    <w:rsid w:val="00C304AC"/>
    <w:rsid w:val="00C37506"/>
    <w:rsid w:val="00C50C0F"/>
    <w:rsid w:val="00C52B1F"/>
    <w:rsid w:val="00C536B8"/>
    <w:rsid w:val="00C746B3"/>
    <w:rsid w:val="00C80AC7"/>
    <w:rsid w:val="00CB65F8"/>
    <w:rsid w:val="00CD5A01"/>
    <w:rsid w:val="00CE1EE2"/>
    <w:rsid w:val="00D13376"/>
    <w:rsid w:val="00D157E9"/>
    <w:rsid w:val="00D256EF"/>
    <w:rsid w:val="00D61B3F"/>
    <w:rsid w:val="00D63570"/>
    <w:rsid w:val="00D74F85"/>
    <w:rsid w:val="00DF3E81"/>
    <w:rsid w:val="00E11554"/>
    <w:rsid w:val="00E12104"/>
    <w:rsid w:val="00E42A49"/>
    <w:rsid w:val="00EB5EBC"/>
    <w:rsid w:val="00ED30EC"/>
    <w:rsid w:val="00EE4B00"/>
    <w:rsid w:val="00EF5EB4"/>
    <w:rsid w:val="00F23530"/>
    <w:rsid w:val="00F25EA1"/>
    <w:rsid w:val="00F406EE"/>
    <w:rsid w:val="00F72015"/>
    <w:rsid w:val="00F7503B"/>
    <w:rsid w:val="00F824EF"/>
    <w:rsid w:val="00F87E5E"/>
    <w:rsid w:val="00FD5822"/>
    <w:rsid w:val="00FE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CB4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74F85"/>
    <w:pPr>
      <w:ind w:left="720"/>
      <w:contextualSpacing/>
    </w:pPr>
  </w:style>
  <w:style w:type="paragraph" w:styleId="NormalWeb">
    <w:name w:val="Normal (Web)"/>
    <w:basedOn w:val="Normal"/>
    <w:uiPriority w:val="99"/>
    <w:rsid w:val="005F015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42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2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499</TotalTime>
  <Pages>7</Pages>
  <Words>2030</Words>
  <Characters>11573</Characters>
  <Application>Microsoft Office Outlook</Application>
  <DocSecurity>0</DocSecurity>
  <Lines>0</Lines>
  <Paragraphs>0</Paragraphs>
  <ScaleCrop>false</ScaleCrop>
  <Company>Финансовое управление адм. г.Бородино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Нерода</dc:creator>
  <cp:keywords/>
  <dc:description/>
  <cp:lastModifiedBy>Пользователь</cp:lastModifiedBy>
  <cp:revision>25</cp:revision>
  <cp:lastPrinted>2015-06-09T09:56:00Z</cp:lastPrinted>
  <dcterms:created xsi:type="dcterms:W3CDTF">2015-06-01T02:33:00Z</dcterms:created>
  <dcterms:modified xsi:type="dcterms:W3CDTF">2015-06-16T10:12:00Z</dcterms:modified>
</cp:coreProperties>
</file>