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16B3" w:rsidRDefault="00A816B3" w:rsidP="00A816B3">
      <w:pPr>
        <w:spacing w:after="0" w:line="240" w:lineRule="auto"/>
        <w:jc w:val="center"/>
        <w:rPr>
          <w:rFonts w:ascii="Times New Roman" w:hAnsi="Times New Roman" w:cs="Times New Roman"/>
          <w:b/>
          <w:sz w:val="24"/>
          <w:szCs w:val="24"/>
        </w:rPr>
      </w:pPr>
    </w:p>
    <w:p w:rsidR="00195BAE" w:rsidRDefault="00382B6E" w:rsidP="00195BAE">
      <w:pPr>
        <w:jc w:val="center"/>
      </w:pPr>
      <w:r>
        <w:rPr>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189pt;margin-top:9pt;width:89.25pt;height:111.75pt;z-index:251659264">
            <v:imagedata r:id="rId5" o:title=""/>
            <w10:wrap type="topAndBottom"/>
          </v:shape>
          <o:OLEObject Type="Embed" ProgID="Imaging.Document" ShapeID="_x0000_s1026" DrawAspect="Content" ObjectID="_1512385090" r:id="rId6"/>
        </w:pict>
      </w:r>
    </w:p>
    <w:p w:rsidR="00195BAE" w:rsidRDefault="00195BAE" w:rsidP="00195BAE">
      <w:pPr>
        <w:pStyle w:val="a3"/>
        <w:jc w:val="center"/>
        <w:rPr>
          <w:b/>
          <w:color w:val="000000"/>
          <w:szCs w:val="24"/>
        </w:rPr>
      </w:pPr>
      <w:r>
        <w:rPr>
          <w:b/>
          <w:color w:val="000000"/>
          <w:szCs w:val="24"/>
        </w:rPr>
        <w:t>БОРОДИНСКИЙ  ГОРОДСКОЙ  СОВЕТ  ДЕПУТАТОВ</w:t>
      </w:r>
    </w:p>
    <w:p w:rsidR="00195BAE" w:rsidRDefault="00195BAE" w:rsidP="00195BAE">
      <w:pPr>
        <w:pStyle w:val="a3"/>
        <w:jc w:val="center"/>
        <w:rPr>
          <w:color w:val="000000"/>
          <w:szCs w:val="24"/>
        </w:rPr>
      </w:pPr>
    </w:p>
    <w:p w:rsidR="00195BAE" w:rsidRDefault="00195BAE" w:rsidP="00195BAE">
      <w:pPr>
        <w:pStyle w:val="a3"/>
        <w:jc w:val="center"/>
        <w:rPr>
          <w:b/>
          <w:color w:val="000000"/>
        </w:rPr>
      </w:pPr>
      <w:r>
        <w:rPr>
          <w:b/>
          <w:color w:val="000000"/>
        </w:rPr>
        <w:t>РЕШЕНИЕ</w:t>
      </w:r>
    </w:p>
    <w:p w:rsidR="00195BAE" w:rsidRDefault="00195BAE" w:rsidP="00195BAE">
      <w:pPr>
        <w:pStyle w:val="a3"/>
      </w:pPr>
      <w:r>
        <w:rPr>
          <w:color w:val="000000"/>
        </w:rPr>
        <w:t>22</w:t>
      </w:r>
      <w:r>
        <w:t>.12.2015 г.                                              г. Бородино                                                   № 2-</w:t>
      </w:r>
      <w:r w:rsidR="00382B6E">
        <w:t>32</w:t>
      </w:r>
      <w:r>
        <w:t>р</w:t>
      </w:r>
    </w:p>
    <w:p w:rsidR="00195BAE" w:rsidRDefault="00195BAE" w:rsidP="00A816B3">
      <w:pPr>
        <w:spacing w:after="0" w:line="240" w:lineRule="auto"/>
        <w:jc w:val="center"/>
        <w:rPr>
          <w:rFonts w:ascii="Times New Roman" w:hAnsi="Times New Roman" w:cs="Times New Roman"/>
          <w:b/>
          <w:sz w:val="24"/>
          <w:szCs w:val="24"/>
        </w:rPr>
      </w:pPr>
    </w:p>
    <w:p w:rsidR="00A816B3" w:rsidRPr="00776B98" w:rsidRDefault="00A816B3" w:rsidP="00A816B3">
      <w:pPr>
        <w:autoSpaceDE w:val="0"/>
        <w:autoSpaceDN w:val="0"/>
        <w:adjustRightInd w:val="0"/>
        <w:spacing w:after="0" w:line="240" w:lineRule="auto"/>
        <w:jc w:val="both"/>
        <w:outlineLvl w:val="0"/>
        <w:rPr>
          <w:rFonts w:ascii="Times New Roman" w:hAnsi="Times New Roman" w:cs="Times New Roman"/>
          <w:sz w:val="24"/>
          <w:szCs w:val="24"/>
        </w:rPr>
      </w:pPr>
    </w:p>
    <w:p w:rsidR="00A816B3" w:rsidRDefault="00A816B3" w:rsidP="00A816B3">
      <w:pPr>
        <w:tabs>
          <w:tab w:val="left" w:pos="4962"/>
        </w:tabs>
        <w:autoSpaceDE w:val="0"/>
        <w:autoSpaceDN w:val="0"/>
        <w:adjustRightInd w:val="0"/>
        <w:spacing w:after="0" w:line="240" w:lineRule="auto"/>
        <w:ind w:right="4393"/>
        <w:outlineLvl w:val="0"/>
        <w:rPr>
          <w:rFonts w:ascii="Times New Roman" w:hAnsi="Times New Roman" w:cs="Times New Roman"/>
          <w:sz w:val="24"/>
          <w:szCs w:val="24"/>
        </w:rPr>
      </w:pPr>
      <w:r w:rsidRPr="00776B98">
        <w:rPr>
          <w:rFonts w:ascii="Times New Roman" w:hAnsi="Times New Roman" w:cs="Times New Roman"/>
          <w:sz w:val="24"/>
          <w:szCs w:val="24"/>
        </w:rPr>
        <w:t>О</w:t>
      </w:r>
      <w:r>
        <w:rPr>
          <w:rFonts w:ascii="Times New Roman" w:hAnsi="Times New Roman" w:cs="Times New Roman"/>
          <w:sz w:val="24"/>
          <w:szCs w:val="24"/>
        </w:rPr>
        <w:t>б</w:t>
      </w:r>
      <w:r w:rsidRPr="00776B98">
        <w:rPr>
          <w:rFonts w:ascii="Times New Roman" w:hAnsi="Times New Roman" w:cs="Times New Roman"/>
          <w:sz w:val="24"/>
          <w:szCs w:val="24"/>
        </w:rPr>
        <w:t xml:space="preserve"> </w:t>
      </w:r>
      <w:r>
        <w:rPr>
          <w:rFonts w:ascii="Times New Roman" w:hAnsi="Times New Roman" w:cs="Times New Roman"/>
          <w:sz w:val="24"/>
          <w:szCs w:val="24"/>
        </w:rPr>
        <w:t>утверждении Положения о порядке и</w:t>
      </w:r>
      <w:r>
        <w:rPr>
          <w:rFonts w:ascii="Times New Roman" w:hAnsi="Times New Roman" w:cs="Times New Roman"/>
          <w:sz w:val="24"/>
          <w:szCs w:val="24"/>
        </w:rPr>
        <w:tab/>
      </w:r>
    </w:p>
    <w:p w:rsidR="00A816B3" w:rsidRPr="00776B98" w:rsidRDefault="00A816B3" w:rsidP="00A816B3">
      <w:pPr>
        <w:autoSpaceDE w:val="0"/>
        <w:autoSpaceDN w:val="0"/>
        <w:adjustRightInd w:val="0"/>
        <w:spacing w:after="0" w:line="240" w:lineRule="auto"/>
        <w:outlineLvl w:val="0"/>
        <w:rPr>
          <w:rFonts w:ascii="Times New Roman" w:hAnsi="Times New Roman" w:cs="Times New Roman"/>
          <w:sz w:val="24"/>
          <w:szCs w:val="24"/>
        </w:rPr>
      </w:pPr>
      <w:proofErr w:type="gramStart"/>
      <w:r>
        <w:rPr>
          <w:rFonts w:ascii="Times New Roman" w:hAnsi="Times New Roman" w:cs="Times New Roman"/>
          <w:sz w:val="24"/>
          <w:szCs w:val="24"/>
        </w:rPr>
        <w:t>случаях</w:t>
      </w:r>
      <w:proofErr w:type="gramEnd"/>
      <w:r>
        <w:rPr>
          <w:rFonts w:ascii="Times New Roman" w:hAnsi="Times New Roman" w:cs="Times New Roman"/>
          <w:sz w:val="24"/>
          <w:szCs w:val="24"/>
        </w:rPr>
        <w:t xml:space="preserve"> посещения субъектами общественного </w:t>
      </w:r>
    </w:p>
    <w:p w:rsidR="00A816B3" w:rsidRDefault="00A816B3" w:rsidP="00A816B3">
      <w:pPr>
        <w:autoSpaceDE w:val="0"/>
        <w:autoSpaceDN w:val="0"/>
        <w:adjustRightInd w:val="0"/>
        <w:spacing w:after="0" w:line="240" w:lineRule="auto"/>
        <w:outlineLvl w:val="0"/>
        <w:rPr>
          <w:rFonts w:ascii="Times New Roman" w:hAnsi="Times New Roman" w:cs="Times New Roman"/>
          <w:sz w:val="24"/>
          <w:szCs w:val="24"/>
        </w:rPr>
      </w:pPr>
      <w:r>
        <w:rPr>
          <w:rFonts w:ascii="Times New Roman" w:hAnsi="Times New Roman" w:cs="Times New Roman"/>
          <w:sz w:val="24"/>
          <w:szCs w:val="24"/>
        </w:rPr>
        <w:t xml:space="preserve">контроля органов местного самоуправления, </w:t>
      </w:r>
    </w:p>
    <w:p w:rsidR="00A816B3" w:rsidRDefault="00A816B3" w:rsidP="00A816B3">
      <w:pPr>
        <w:autoSpaceDE w:val="0"/>
        <w:autoSpaceDN w:val="0"/>
        <w:adjustRightInd w:val="0"/>
        <w:spacing w:after="0" w:line="240" w:lineRule="auto"/>
        <w:outlineLvl w:val="0"/>
        <w:rPr>
          <w:rFonts w:ascii="Times New Roman" w:hAnsi="Times New Roman" w:cs="Times New Roman"/>
          <w:sz w:val="24"/>
          <w:szCs w:val="24"/>
        </w:rPr>
      </w:pPr>
      <w:r>
        <w:rPr>
          <w:rFonts w:ascii="Times New Roman" w:hAnsi="Times New Roman" w:cs="Times New Roman"/>
          <w:sz w:val="24"/>
          <w:szCs w:val="24"/>
        </w:rPr>
        <w:t>муниципальных организаций, иных органов</w:t>
      </w:r>
    </w:p>
    <w:p w:rsidR="00A816B3" w:rsidRDefault="00A816B3" w:rsidP="00A816B3">
      <w:pPr>
        <w:autoSpaceDE w:val="0"/>
        <w:autoSpaceDN w:val="0"/>
        <w:adjustRightInd w:val="0"/>
        <w:spacing w:after="0" w:line="240" w:lineRule="auto"/>
        <w:outlineLvl w:val="0"/>
        <w:rPr>
          <w:rFonts w:ascii="Times New Roman" w:hAnsi="Times New Roman" w:cs="Times New Roman"/>
          <w:sz w:val="24"/>
          <w:szCs w:val="24"/>
        </w:rPr>
      </w:pPr>
      <w:r>
        <w:rPr>
          <w:rFonts w:ascii="Times New Roman" w:hAnsi="Times New Roman" w:cs="Times New Roman"/>
          <w:sz w:val="24"/>
          <w:szCs w:val="24"/>
        </w:rPr>
        <w:t>и организаций, осуществляющих в соответствии</w:t>
      </w:r>
    </w:p>
    <w:p w:rsidR="00A816B3" w:rsidRDefault="00A816B3" w:rsidP="00A816B3">
      <w:pPr>
        <w:autoSpaceDE w:val="0"/>
        <w:autoSpaceDN w:val="0"/>
        <w:adjustRightInd w:val="0"/>
        <w:spacing w:after="0" w:line="240" w:lineRule="auto"/>
        <w:outlineLvl w:val="0"/>
        <w:rPr>
          <w:rFonts w:ascii="Times New Roman" w:hAnsi="Times New Roman" w:cs="Times New Roman"/>
          <w:sz w:val="24"/>
          <w:szCs w:val="24"/>
        </w:rPr>
      </w:pPr>
      <w:r>
        <w:rPr>
          <w:rFonts w:ascii="Times New Roman" w:hAnsi="Times New Roman" w:cs="Times New Roman"/>
          <w:sz w:val="24"/>
          <w:szCs w:val="24"/>
        </w:rPr>
        <w:t xml:space="preserve">с федеральными законами </w:t>
      </w:r>
      <w:proofErr w:type="gramStart"/>
      <w:r>
        <w:rPr>
          <w:rFonts w:ascii="Times New Roman" w:hAnsi="Times New Roman" w:cs="Times New Roman"/>
          <w:sz w:val="24"/>
          <w:szCs w:val="24"/>
        </w:rPr>
        <w:t>отдельные</w:t>
      </w:r>
      <w:proofErr w:type="gramEnd"/>
      <w:r>
        <w:rPr>
          <w:rFonts w:ascii="Times New Roman" w:hAnsi="Times New Roman" w:cs="Times New Roman"/>
          <w:sz w:val="24"/>
          <w:szCs w:val="24"/>
        </w:rPr>
        <w:t xml:space="preserve"> публичные </w:t>
      </w:r>
    </w:p>
    <w:p w:rsidR="00A816B3" w:rsidRDefault="00A816B3" w:rsidP="00A816B3">
      <w:pPr>
        <w:autoSpaceDE w:val="0"/>
        <w:autoSpaceDN w:val="0"/>
        <w:adjustRightInd w:val="0"/>
        <w:spacing w:after="0" w:line="240" w:lineRule="auto"/>
        <w:outlineLvl w:val="0"/>
        <w:rPr>
          <w:rFonts w:ascii="Times New Roman" w:hAnsi="Times New Roman" w:cs="Times New Roman"/>
          <w:sz w:val="24"/>
          <w:szCs w:val="24"/>
        </w:rPr>
      </w:pPr>
      <w:r>
        <w:rPr>
          <w:rFonts w:ascii="Times New Roman" w:hAnsi="Times New Roman" w:cs="Times New Roman"/>
          <w:sz w:val="24"/>
          <w:szCs w:val="24"/>
        </w:rPr>
        <w:t>полномочия</w:t>
      </w:r>
    </w:p>
    <w:p w:rsidR="00A816B3" w:rsidRPr="00776B98" w:rsidRDefault="00A816B3" w:rsidP="00A816B3">
      <w:pPr>
        <w:autoSpaceDE w:val="0"/>
        <w:autoSpaceDN w:val="0"/>
        <w:adjustRightInd w:val="0"/>
        <w:spacing w:after="0" w:line="240" w:lineRule="auto"/>
        <w:jc w:val="both"/>
        <w:outlineLvl w:val="0"/>
        <w:rPr>
          <w:rFonts w:ascii="Times New Roman" w:hAnsi="Times New Roman" w:cs="Times New Roman"/>
          <w:sz w:val="24"/>
          <w:szCs w:val="24"/>
        </w:rPr>
      </w:pPr>
    </w:p>
    <w:p w:rsidR="00A816B3" w:rsidRPr="00776B98" w:rsidRDefault="00A816B3" w:rsidP="00A816B3">
      <w:pPr>
        <w:widowControl w:val="0"/>
        <w:autoSpaceDE w:val="0"/>
        <w:autoSpaceDN w:val="0"/>
        <w:adjustRightInd w:val="0"/>
        <w:spacing w:after="0" w:line="240" w:lineRule="auto"/>
        <w:ind w:right="-1" w:firstLine="709"/>
        <w:jc w:val="both"/>
        <w:rPr>
          <w:rFonts w:ascii="Times New Roman" w:hAnsi="Times New Roman" w:cs="Times New Roman"/>
          <w:sz w:val="24"/>
          <w:szCs w:val="24"/>
        </w:rPr>
      </w:pPr>
      <w:r w:rsidRPr="00776B98">
        <w:rPr>
          <w:rFonts w:ascii="Times New Roman" w:hAnsi="Times New Roman" w:cs="Times New Roman"/>
          <w:sz w:val="24"/>
          <w:szCs w:val="24"/>
        </w:rPr>
        <w:t xml:space="preserve">В соответствии </w:t>
      </w:r>
      <w:r>
        <w:rPr>
          <w:rFonts w:ascii="Times New Roman" w:hAnsi="Times New Roman" w:cs="Times New Roman"/>
          <w:sz w:val="24"/>
          <w:szCs w:val="24"/>
        </w:rPr>
        <w:t xml:space="preserve">с </w:t>
      </w:r>
      <w:r w:rsidRPr="00776B98">
        <w:rPr>
          <w:rFonts w:ascii="Times New Roman" w:hAnsi="Times New Roman" w:cs="Times New Roman"/>
          <w:sz w:val="24"/>
          <w:szCs w:val="24"/>
        </w:rPr>
        <w:t>Федеральн</w:t>
      </w:r>
      <w:r>
        <w:rPr>
          <w:rFonts w:ascii="Times New Roman" w:hAnsi="Times New Roman" w:cs="Times New Roman"/>
          <w:sz w:val="24"/>
          <w:szCs w:val="24"/>
        </w:rPr>
        <w:t>ым</w:t>
      </w:r>
      <w:r w:rsidRPr="00776B98">
        <w:rPr>
          <w:rFonts w:ascii="Times New Roman" w:hAnsi="Times New Roman" w:cs="Times New Roman"/>
          <w:sz w:val="24"/>
          <w:szCs w:val="24"/>
        </w:rPr>
        <w:t xml:space="preserve"> закон</w:t>
      </w:r>
      <w:r>
        <w:rPr>
          <w:rFonts w:ascii="Times New Roman" w:hAnsi="Times New Roman" w:cs="Times New Roman"/>
          <w:sz w:val="24"/>
          <w:szCs w:val="24"/>
        </w:rPr>
        <w:t xml:space="preserve">ом </w:t>
      </w:r>
      <w:r w:rsidRPr="00776B98">
        <w:rPr>
          <w:rFonts w:ascii="Times New Roman" w:hAnsi="Times New Roman" w:cs="Times New Roman"/>
          <w:sz w:val="24"/>
          <w:szCs w:val="24"/>
        </w:rPr>
        <w:t>от 06.10.2003 №</w:t>
      </w:r>
      <w:r>
        <w:rPr>
          <w:rFonts w:ascii="Times New Roman" w:hAnsi="Times New Roman" w:cs="Times New Roman"/>
          <w:sz w:val="24"/>
          <w:szCs w:val="24"/>
        </w:rPr>
        <w:t xml:space="preserve"> </w:t>
      </w:r>
      <w:r w:rsidRPr="00776B98">
        <w:rPr>
          <w:rFonts w:ascii="Times New Roman" w:hAnsi="Times New Roman" w:cs="Times New Roman"/>
          <w:sz w:val="24"/>
          <w:szCs w:val="24"/>
        </w:rPr>
        <w:t xml:space="preserve">131-ФЗ «Об общих принципах организации местного самоуправления в Российской Федерации», </w:t>
      </w:r>
      <w:r>
        <w:rPr>
          <w:rFonts w:ascii="Times New Roman" w:hAnsi="Times New Roman" w:cs="Times New Roman"/>
          <w:sz w:val="24"/>
          <w:szCs w:val="24"/>
        </w:rPr>
        <w:t xml:space="preserve">ст. 10 Федерального закона от 21.07.2014 № 212-ФЗ «Об основах общественного контроля в Российской Федерации», </w:t>
      </w:r>
      <w:r w:rsidRPr="00776B98">
        <w:rPr>
          <w:rFonts w:ascii="Times New Roman" w:hAnsi="Times New Roman" w:cs="Times New Roman"/>
          <w:sz w:val="24"/>
          <w:szCs w:val="24"/>
        </w:rPr>
        <w:t>руководствуясь Уставом города, Бородинский городской Совет депутатов</w:t>
      </w:r>
    </w:p>
    <w:p w:rsidR="00A816B3" w:rsidRDefault="00A816B3" w:rsidP="00A816B3">
      <w:pPr>
        <w:widowControl w:val="0"/>
        <w:autoSpaceDE w:val="0"/>
        <w:autoSpaceDN w:val="0"/>
        <w:adjustRightInd w:val="0"/>
        <w:spacing w:after="0" w:line="240" w:lineRule="auto"/>
        <w:ind w:right="-1"/>
        <w:jc w:val="both"/>
        <w:rPr>
          <w:rFonts w:ascii="Times New Roman" w:hAnsi="Times New Roman" w:cs="Times New Roman"/>
          <w:sz w:val="24"/>
          <w:szCs w:val="24"/>
        </w:rPr>
      </w:pPr>
      <w:r w:rsidRPr="00776B98">
        <w:rPr>
          <w:rFonts w:ascii="Times New Roman" w:hAnsi="Times New Roman" w:cs="Times New Roman"/>
          <w:sz w:val="24"/>
          <w:szCs w:val="24"/>
        </w:rPr>
        <w:t>РЕШИЛ:</w:t>
      </w:r>
    </w:p>
    <w:p w:rsidR="00A816B3" w:rsidRDefault="00A816B3" w:rsidP="00A816B3">
      <w:pPr>
        <w:widowControl w:val="0"/>
        <w:autoSpaceDE w:val="0"/>
        <w:autoSpaceDN w:val="0"/>
        <w:adjustRightInd w:val="0"/>
        <w:spacing w:after="0" w:line="240" w:lineRule="auto"/>
        <w:ind w:right="-1" w:firstLine="709"/>
        <w:jc w:val="both"/>
        <w:rPr>
          <w:rFonts w:ascii="Times New Roman" w:hAnsi="Times New Roman" w:cs="Times New Roman"/>
          <w:sz w:val="24"/>
          <w:szCs w:val="24"/>
        </w:rPr>
      </w:pPr>
    </w:p>
    <w:p w:rsidR="00A816B3" w:rsidRDefault="00A816B3" w:rsidP="00A816B3">
      <w:pPr>
        <w:autoSpaceDE w:val="0"/>
        <w:autoSpaceDN w:val="0"/>
        <w:adjustRightInd w:val="0"/>
        <w:spacing w:after="0" w:line="240" w:lineRule="auto"/>
        <w:ind w:right="-1" w:firstLine="709"/>
        <w:jc w:val="both"/>
        <w:outlineLvl w:val="0"/>
        <w:rPr>
          <w:rFonts w:ascii="Times New Roman" w:hAnsi="Times New Roman" w:cs="Times New Roman"/>
          <w:sz w:val="24"/>
          <w:szCs w:val="24"/>
        </w:rPr>
      </w:pPr>
      <w:r w:rsidRPr="002F76C6">
        <w:rPr>
          <w:rFonts w:ascii="Times New Roman" w:hAnsi="Times New Roman" w:cs="Times New Roman"/>
          <w:sz w:val="24"/>
          <w:szCs w:val="24"/>
        </w:rPr>
        <w:t>1.</w:t>
      </w:r>
      <w:r>
        <w:rPr>
          <w:rFonts w:ascii="Times New Roman" w:hAnsi="Times New Roman" w:cs="Times New Roman"/>
          <w:sz w:val="24"/>
          <w:szCs w:val="24"/>
        </w:rPr>
        <w:t xml:space="preserve"> </w:t>
      </w:r>
      <w:r w:rsidRPr="002F76C6">
        <w:rPr>
          <w:rFonts w:ascii="Times New Roman" w:hAnsi="Times New Roman" w:cs="Times New Roman"/>
          <w:sz w:val="24"/>
          <w:szCs w:val="24"/>
        </w:rPr>
        <w:t xml:space="preserve">Утвердить </w:t>
      </w:r>
      <w:r>
        <w:rPr>
          <w:rFonts w:ascii="Times New Roman" w:hAnsi="Times New Roman" w:cs="Times New Roman"/>
          <w:sz w:val="24"/>
          <w:szCs w:val="24"/>
        </w:rPr>
        <w:t xml:space="preserve">Положение о порядке и случаях посещения субъектами общественного контроля органов местного самоуправления, муниципальных организаций, иных органов и организаций, осуществляющих в соответствии с федеральными законами отдельные публичные полномочия </w:t>
      </w:r>
      <w:r w:rsidRPr="002F76C6">
        <w:rPr>
          <w:rFonts w:ascii="Times New Roman" w:hAnsi="Times New Roman" w:cs="Times New Roman"/>
          <w:sz w:val="24"/>
          <w:szCs w:val="24"/>
        </w:rPr>
        <w:t>согласно приложению</w:t>
      </w:r>
      <w:r>
        <w:rPr>
          <w:rFonts w:ascii="Times New Roman" w:hAnsi="Times New Roman" w:cs="Times New Roman"/>
          <w:sz w:val="24"/>
          <w:szCs w:val="24"/>
        </w:rPr>
        <w:t>.</w:t>
      </w:r>
    </w:p>
    <w:p w:rsidR="00A816B3" w:rsidRPr="002F76C6" w:rsidRDefault="00A816B3" w:rsidP="00A816B3">
      <w:pPr>
        <w:widowControl w:val="0"/>
        <w:autoSpaceDE w:val="0"/>
        <w:autoSpaceDN w:val="0"/>
        <w:adjustRightInd w:val="0"/>
        <w:spacing w:after="0" w:line="240" w:lineRule="auto"/>
        <w:ind w:right="-1" w:firstLine="709"/>
        <w:jc w:val="both"/>
        <w:rPr>
          <w:rFonts w:ascii="Times New Roman" w:hAnsi="Times New Roman" w:cs="Times New Roman"/>
          <w:sz w:val="24"/>
          <w:szCs w:val="24"/>
        </w:rPr>
      </w:pPr>
      <w:r w:rsidRPr="002F76C6">
        <w:rPr>
          <w:rFonts w:ascii="Times New Roman" w:hAnsi="Times New Roman" w:cs="Times New Roman"/>
          <w:sz w:val="24"/>
          <w:szCs w:val="24"/>
        </w:rPr>
        <w:t xml:space="preserve">2. </w:t>
      </w:r>
      <w:proofErr w:type="gramStart"/>
      <w:r w:rsidRPr="002F76C6">
        <w:rPr>
          <w:rFonts w:ascii="Times New Roman" w:hAnsi="Times New Roman" w:cs="Times New Roman"/>
          <w:sz w:val="24"/>
          <w:szCs w:val="24"/>
        </w:rPr>
        <w:t>Контроль за</w:t>
      </w:r>
      <w:proofErr w:type="gramEnd"/>
      <w:r w:rsidRPr="002F76C6">
        <w:rPr>
          <w:rFonts w:ascii="Times New Roman" w:hAnsi="Times New Roman" w:cs="Times New Roman"/>
          <w:sz w:val="24"/>
          <w:szCs w:val="24"/>
        </w:rPr>
        <w:t xml:space="preserve"> исполнением решения возложить на постоянную комиссию по законности и защите прав граждан (</w:t>
      </w:r>
      <w:proofErr w:type="spellStart"/>
      <w:r w:rsidRPr="002F76C6">
        <w:rPr>
          <w:rFonts w:ascii="Times New Roman" w:hAnsi="Times New Roman" w:cs="Times New Roman"/>
          <w:sz w:val="24"/>
          <w:szCs w:val="24"/>
        </w:rPr>
        <w:t>А.А.Деревягин</w:t>
      </w:r>
      <w:proofErr w:type="spellEnd"/>
      <w:r w:rsidRPr="002F76C6">
        <w:rPr>
          <w:rFonts w:ascii="Times New Roman" w:hAnsi="Times New Roman" w:cs="Times New Roman"/>
          <w:sz w:val="24"/>
          <w:szCs w:val="24"/>
        </w:rPr>
        <w:t>).</w:t>
      </w:r>
    </w:p>
    <w:p w:rsidR="00A816B3" w:rsidRDefault="00A816B3" w:rsidP="00A816B3">
      <w:pPr>
        <w:widowControl w:val="0"/>
        <w:autoSpaceDE w:val="0"/>
        <w:autoSpaceDN w:val="0"/>
        <w:adjustRightInd w:val="0"/>
        <w:spacing w:after="0" w:line="240" w:lineRule="auto"/>
        <w:ind w:right="-1" w:firstLine="709"/>
        <w:jc w:val="both"/>
        <w:rPr>
          <w:rFonts w:ascii="Times New Roman" w:hAnsi="Times New Roman" w:cs="Times New Roman"/>
          <w:sz w:val="24"/>
          <w:szCs w:val="24"/>
        </w:rPr>
      </w:pPr>
      <w:r>
        <w:rPr>
          <w:rFonts w:ascii="Times New Roman" w:hAnsi="Times New Roman" w:cs="Times New Roman"/>
          <w:sz w:val="24"/>
          <w:szCs w:val="24"/>
        </w:rPr>
        <w:t>3.</w:t>
      </w:r>
      <w:r w:rsidRPr="002F76C6">
        <w:rPr>
          <w:rFonts w:ascii="Times New Roman" w:hAnsi="Times New Roman" w:cs="Times New Roman"/>
          <w:sz w:val="24"/>
          <w:szCs w:val="24"/>
        </w:rPr>
        <w:t xml:space="preserve"> Решение вступает в силу со дня, следующего за днем его опубликования</w:t>
      </w:r>
      <w:r>
        <w:rPr>
          <w:rFonts w:ascii="Times New Roman" w:hAnsi="Times New Roman" w:cs="Times New Roman"/>
          <w:sz w:val="24"/>
          <w:szCs w:val="24"/>
        </w:rPr>
        <w:t xml:space="preserve"> в газете «Бородинский вестник».</w:t>
      </w:r>
    </w:p>
    <w:p w:rsidR="00A816B3" w:rsidRDefault="00A816B3" w:rsidP="00A816B3">
      <w:pPr>
        <w:widowControl w:val="0"/>
        <w:autoSpaceDE w:val="0"/>
        <w:autoSpaceDN w:val="0"/>
        <w:adjustRightInd w:val="0"/>
        <w:spacing w:after="0" w:line="240" w:lineRule="auto"/>
        <w:ind w:right="-1" w:firstLine="709"/>
        <w:jc w:val="both"/>
        <w:rPr>
          <w:rFonts w:ascii="Times New Roman" w:hAnsi="Times New Roman" w:cs="Times New Roman"/>
          <w:sz w:val="24"/>
          <w:szCs w:val="24"/>
        </w:rPr>
      </w:pPr>
    </w:p>
    <w:p w:rsidR="00A816B3" w:rsidRDefault="00A816B3" w:rsidP="00195BAE">
      <w:pPr>
        <w:widowControl w:val="0"/>
        <w:autoSpaceDE w:val="0"/>
        <w:autoSpaceDN w:val="0"/>
        <w:adjustRightInd w:val="0"/>
        <w:spacing w:after="0" w:line="240" w:lineRule="auto"/>
        <w:ind w:right="-1"/>
        <w:jc w:val="both"/>
        <w:rPr>
          <w:rFonts w:ascii="Times New Roman" w:hAnsi="Times New Roman" w:cs="Times New Roman"/>
          <w:sz w:val="24"/>
          <w:szCs w:val="24"/>
        </w:rPr>
      </w:pPr>
    </w:p>
    <w:p w:rsidR="00A816B3" w:rsidRPr="002F76C6" w:rsidRDefault="00A816B3" w:rsidP="00A816B3">
      <w:pPr>
        <w:widowControl w:val="0"/>
        <w:autoSpaceDE w:val="0"/>
        <w:autoSpaceDN w:val="0"/>
        <w:adjustRightInd w:val="0"/>
        <w:spacing w:after="0" w:line="240" w:lineRule="auto"/>
        <w:ind w:right="-1" w:firstLine="709"/>
        <w:jc w:val="both"/>
        <w:rPr>
          <w:rFonts w:ascii="Times New Roman" w:hAnsi="Times New Roman" w:cs="Times New Roman"/>
          <w:sz w:val="24"/>
          <w:szCs w:val="24"/>
        </w:rPr>
      </w:pPr>
    </w:p>
    <w:tbl>
      <w:tblPr>
        <w:tblW w:w="0" w:type="auto"/>
        <w:tblLook w:val="01E0" w:firstRow="1" w:lastRow="1" w:firstColumn="1" w:lastColumn="1" w:noHBand="0" w:noVBand="0"/>
      </w:tblPr>
      <w:tblGrid>
        <w:gridCol w:w="4732"/>
        <w:gridCol w:w="4839"/>
      </w:tblGrid>
      <w:tr w:rsidR="00A816B3" w:rsidRPr="002F76C6" w:rsidTr="00F312FA">
        <w:tc>
          <w:tcPr>
            <w:tcW w:w="4770" w:type="dxa"/>
            <w:shd w:val="clear" w:color="auto" w:fill="auto"/>
          </w:tcPr>
          <w:p w:rsidR="00A816B3" w:rsidRPr="002F76C6" w:rsidRDefault="00A816B3" w:rsidP="00F312FA">
            <w:pPr>
              <w:spacing w:after="0" w:line="240" w:lineRule="auto"/>
              <w:rPr>
                <w:rFonts w:ascii="Times New Roman" w:hAnsi="Times New Roman" w:cs="Times New Roman"/>
                <w:sz w:val="24"/>
                <w:szCs w:val="24"/>
              </w:rPr>
            </w:pPr>
            <w:r w:rsidRPr="002F76C6">
              <w:rPr>
                <w:rFonts w:ascii="Times New Roman" w:hAnsi="Times New Roman" w:cs="Times New Roman"/>
                <w:sz w:val="24"/>
                <w:szCs w:val="24"/>
              </w:rPr>
              <w:t xml:space="preserve">Председатель </w:t>
            </w:r>
            <w:proofErr w:type="gramStart"/>
            <w:r w:rsidRPr="002F76C6">
              <w:rPr>
                <w:rFonts w:ascii="Times New Roman" w:hAnsi="Times New Roman" w:cs="Times New Roman"/>
                <w:sz w:val="24"/>
                <w:szCs w:val="24"/>
              </w:rPr>
              <w:t>Бородинского</w:t>
            </w:r>
            <w:proofErr w:type="gramEnd"/>
          </w:p>
          <w:p w:rsidR="00A816B3" w:rsidRPr="002F76C6" w:rsidRDefault="00A816B3" w:rsidP="00F312FA">
            <w:pPr>
              <w:spacing w:after="0" w:line="240" w:lineRule="auto"/>
              <w:rPr>
                <w:rFonts w:ascii="Times New Roman" w:hAnsi="Times New Roman" w:cs="Times New Roman"/>
                <w:sz w:val="24"/>
                <w:szCs w:val="24"/>
              </w:rPr>
            </w:pPr>
            <w:r w:rsidRPr="002F76C6">
              <w:rPr>
                <w:rFonts w:ascii="Times New Roman" w:hAnsi="Times New Roman" w:cs="Times New Roman"/>
                <w:sz w:val="24"/>
                <w:szCs w:val="24"/>
              </w:rPr>
              <w:t xml:space="preserve">городского Совета депутатов  </w:t>
            </w:r>
          </w:p>
          <w:p w:rsidR="00A816B3" w:rsidRPr="002F76C6" w:rsidRDefault="00A816B3" w:rsidP="00F312FA">
            <w:pPr>
              <w:spacing w:after="0" w:line="240" w:lineRule="auto"/>
              <w:rPr>
                <w:rFonts w:ascii="Times New Roman" w:hAnsi="Times New Roman" w:cs="Times New Roman"/>
                <w:sz w:val="24"/>
                <w:szCs w:val="24"/>
              </w:rPr>
            </w:pPr>
            <w:r w:rsidRPr="002F76C6">
              <w:rPr>
                <w:rFonts w:ascii="Times New Roman" w:hAnsi="Times New Roman" w:cs="Times New Roman"/>
                <w:sz w:val="24"/>
                <w:szCs w:val="24"/>
              </w:rPr>
              <w:t xml:space="preserve">  </w:t>
            </w:r>
          </w:p>
          <w:p w:rsidR="00A816B3" w:rsidRPr="002F76C6" w:rsidRDefault="00A816B3" w:rsidP="00F312FA">
            <w:pPr>
              <w:spacing w:after="0" w:line="240" w:lineRule="auto"/>
              <w:ind w:left="2127" w:firstLine="573"/>
              <w:rPr>
                <w:rFonts w:ascii="Times New Roman" w:hAnsi="Times New Roman" w:cs="Times New Roman"/>
                <w:sz w:val="24"/>
                <w:szCs w:val="24"/>
              </w:rPr>
            </w:pPr>
            <w:r w:rsidRPr="002F76C6">
              <w:rPr>
                <w:rFonts w:ascii="Times New Roman" w:hAnsi="Times New Roman" w:cs="Times New Roman"/>
                <w:sz w:val="24"/>
                <w:szCs w:val="24"/>
              </w:rPr>
              <w:t xml:space="preserve">                                                                                                   В.Н. Климов</w:t>
            </w:r>
          </w:p>
        </w:tc>
        <w:tc>
          <w:tcPr>
            <w:tcW w:w="4801" w:type="dxa"/>
            <w:shd w:val="clear" w:color="auto" w:fill="auto"/>
          </w:tcPr>
          <w:p w:rsidR="00A816B3" w:rsidRPr="002F76C6" w:rsidRDefault="00A816B3" w:rsidP="00F312FA">
            <w:pPr>
              <w:spacing w:after="0" w:line="240" w:lineRule="auto"/>
              <w:rPr>
                <w:rFonts w:ascii="Times New Roman" w:hAnsi="Times New Roman" w:cs="Times New Roman"/>
                <w:sz w:val="24"/>
                <w:szCs w:val="24"/>
              </w:rPr>
            </w:pPr>
            <w:r w:rsidRPr="002F76C6">
              <w:rPr>
                <w:rFonts w:ascii="Times New Roman" w:hAnsi="Times New Roman" w:cs="Times New Roman"/>
                <w:sz w:val="24"/>
                <w:szCs w:val="24"/>
              </w:rPr>
              <w:t xml:space="preserve">                     Глава города Бородино    </w:t>
            </w:r>
          </w:p>
          <w:p w:rsidR="00A816B3" w:rsidRPr="002F76C6" w:rsidRDefault="00A816B3" w:rsidP="00F312FA">
            <w:pPr>
              <w:spacing w:after="0" w:line="240" w:lineRule="auto"/>
              <w:rPr>
                <w:rFonts w:ascii="Times New Roman" w:hAnsi="Times New Roman" w:cs="Times New Roman"/>
                <w:sz w:val="24"/>
                <w:szCs w:val="24"/>
              </w:rPr>
            </w:pPr>
          </w:p>
          <w:p w:rsidR="00A816B3" w:rsidRPr="002F76C6" w:rsidRDefault="00A816B3" w:rsidP="00F312FA">
            <w:pPr>
              <w:spacing w:after="0" w:line="240" w:lineRule="auto"/>
              <w:rPr>
                <w:rFonts w:ascii="Times New Roman" w:hAnsi="Times New Roman" w:cs="Times New Roman"/>
                <w:sz w:val="24"/>
                <w:szCs w:val="24"/>
              </w:rPr>
            </w:pPr>
          </w:p>
          <w:p w:rsidR="00A816B3" w:rsidRPr="002F76C6" w:rsidRDefault="00A816B3" w:rsidP="00A816B3">
            <w:pPr>
              <w:spacing w:after="0" w:line="240" w:lineRule="auto"/>
              <w:ind w:left="2700"/>
              <w:jc w:val="right"/>
              <w:rPr>
                <w:rFonts w:ascii="Times New Roman" w:hAnsi="Times New Roman" w:cs="Times New Roman"/>
                <w:sz w:val="24"/>
                <w:szCs w:val="24"/>
              </w:rPr>
            </w:pPr>
            <w:r w:rsidRPr="002F76C6">
              <w:rPr>
                <w:rFonts w:ascii="Times New Roman" w:hAnsi="Times New Roman" w:cs="Times New Roman"/>
                <w:sz w:val="24"/>
                <w:szCs w:val="24"/>
              </w:rPr>
              <w:t xml:space="preserve">                                                                                           </w:t>
            </w:r>
            <w:proofErr w:type="spellStart"/>
            <w:r w:rsidRPr="002F76C6">
              <w:rPr>
                <w:rFonts w:ascii="Times New Roman" w:hAnsi="Times New Roman" w:cs="Times New Roman"/>
                <w:sz w:val="24"/>
                <w:szCs w:val="24"/>
              </w:rPr>
              <w:t>А.Ф.Веретенников</w:t>
            </w:r>
            <w:proofErr w:type="spellEnd"/>
          </w:p>
        </w:tc>
      </w:tr>
    </w:tbl>
    <w:p w:rsidR="00A816B3" w:rsidRDefault="00A816B3"/>
    <w:p w:rsidR="00A816B3" w:rsidRPr="009B5014" w:rsidRDefault="00A816B3" w:rsidP="00A816B3">
      <w:pPr>
        <w:shd w:val="clear" w:color="auto" w:fill="FFFFFF"/>
        <w:tabs>
          <w:tab w:val="left" w:pos="5954"/>
        </w:tabs>
        <w:spacing w:after="0" w:line="240" w:lineRule="auto"/>
        <w:ind w:left="5954"/>
        <w:jc w:val="both"/>
        <w:outlineLvl w:val="2"/>
        <w:rPr>
          <w:rFonts w:ascii="Times New Roman" w:eastAsia="Times New Roman" w:hAnsi="Times New Roman" w:cs="Times New Roman"/>
          <w:bCs/>
          <w:sz w:val="24"/>
          <w:szCs w:val="24"/>
          <w:lang w:eastAsia="ru-RU"/>
        </w:rPr>
      </w:pPr>
      <w:r w:rsidRPr="009B5014">
        <w:rPr>
          <w:rFonts w:ascii="Times New Roman" w:eastAsia="Times New Roman" w:hAnsi="Times New Roman" w:cs="Times New Roman"/>
          <w:bCs/>
          <w:sz w:val="24"/>
          <w:szCs w:val="24"/>
          <w:lang w:eastAsia="ru-RU"/>
        </w:rPr>
        <w:lastRenderedPageBreak/>
        <w:t>Приложение</w:t>
      </w:r>
    </w:p>
    <w:p w:rsidR="00A816B3" w:rsidRPr="009B5014" w:rsidRDefault="00A816B3" w:rsidP="00A816B3">
      <w:pPr>
        <w:shd w:val="clear" w:color="auto" w:fill="FFFFFF"/>
        <w:tabs>
          <w:tab w:val="left" w:pos="5954"/>
        </w:tabs>
        <w:spacing w:after="0" w:line="240" w:lineRule="auto"/>
        <w:ind w:left="5954"/>
        <w:jc w:val="both"/>
        <w:outlineLvl w:val="2"/>
        <w:rPr>
          <w:rFonts w:ascii="Times New Roman" w:eastAsia="Times New Roman" w:hAnsi="Times New Roman" w:cs="Times New Roman"/>
          <w:bCs/>
          <w:sz w:val="24"/>
          <w:szCs w:val="24"/>
          <w:lang w:eastAsia="ru-RU"/>
        </w:rPr>
      </w:pPr>
      <w:r w:rsidRPr="009B5014">
        <w:rPr>
          <w:rFonts w:ascii="Times New Roman" w:eastAsia="Times New Roman" w:hAnsi="Times New Roman" w:cs="Times New Roman"/>
          <w:bCs/>
          <w:sz w:val="24"/>
          <w:szCs w:val="24"/>
          <w:lang w:eastAsia="ru-RU"/>
        </w:rPr>
        <w:t>к решению Бородинского городского Совета депутатов</w:t>
      </w:r>
    </w:p>
    <w:p w:rsidR="00A816B3" w:rsidRPr="009B5014" w:rsidRDefault="00A816B3" w:rsidP="00A816B3">
      <w:pPr>
        <w:shd w:val="clear" w:color="auto" w:fill="FFFFFF"/>
        <w:tabs>
          <w:tab w:val="left" w:pos="5954"/>
        </w:tabs>
        <w:spacing w:after="0" w:line="240" w:lineRule="auto"/>
        <w:ind w:left="5954"/>
        <w:jc w:val="both"/>
        <w:outlineLvl w:val="2"/>
        <w:rPr>
          <w:rFonts w:ascii="Times New Roman" w:eastAsia="Times New Roman" w:hAnsi="Times New Roman" w:cs="Times New Roman"/>
          <w:bCs/>
          <w:sz w:val="24"/>
          <w:szCs w:val="24"/>
          <w:lang w:eastAsia="ru-RU"/>
        </w:rPr>
      </w:pPr>
      <w:r w:rsidRPr="009B5014">
        <w:rPr>
          <w:rFonts w:ascii="Times New Roman" w:eastAsia="Times New Roman" w:hAnsi="Times New Roman" w:cs="Times New Roman"/>
          <w:bCs/>
          <w:sz w:val="24"/>
          <w:szCs w:val="24"/>
          <w:lang w:eastAsia="ru-RU"/>
        </w:rPr>
        <w:t xml:space="preserve">от 22.12.2015 № </w:t>
      </w:r>
      <w:r>
        <w:rPr>
          <w:rFonts w:ascii="Times New Roman" w:eastAsia="Times New Roman" w:hAnsi="Times New Roman" w:cs="Times New Roman"/>
          <w:bCs/>
          <w:sz w:val="24"/>
          <w:szCs w:val="24"/>
          <w:lang w:eastAsia="ru-RU"/>
        </w:rPr>
        <w:t>2</w:t>
      </w:r>
      <w:r w:rsidRPr="009B5014">
        <w:rPr>
          <w:rFonts w:ascii="Times New Roman" w:eastAsia="Times New Roman" w:hAnsi="Times New Roman" w:cs="Times New Roman"/>
          <w:bCs/>
          <w:sz w:val="24"/>
          <w:szCs w:val="24"/>
          <w:lang w:eastAsia="ru-RU"/>
        </w:rPr>
        <w:t>-</w:t>
      </w:r>
      <w:r w:rsidR="00382B6E">
        <w:rPr>
          <w:rFonts w:ascii="Times New Roman" w:eastAsia="Times New Roman" w:hAnsi="Times New Roman" w:cs="Times New Roman"/>
          <w:bCs/>
          <w:sz w:val="24"/>
          <w:szCs w:val="24"/>
          <w:lang w:eastAsia="ru-RU"/>
        </w:rPr>
        <w:t>32р</w:t>
      </w:r>
      <w:bookmarkStart w:id="0" w:name="_GoBack"/>
      <w:bookmarkEnd w:id="0"/>
    </w:p>
    <w:p w:rsidR="00A816B3" w:rsidRPr="009B5014" w:rsidRDefault="00A816B3" w:rsidP="00A816B3">
      <w:pPr>
        <w:shd w:val="clear" w:color="auto" w:fill="FFFFFF"/>
        <w:tabs>
          <w:tab w:val="left" w:pos="5954"/>
        </w:tabs>
        <w:spacing w:after="105" w:line="240" w:lineRule="auto"/>
        <w:ind w:left="5954"/>
        <w:jc w:val="both"/>
        <w:outlineLvl w:val="2"/>
        <w:rPr>
          <w:rFonts w:ascii="Times New Roman" w:eastAsia="Times New Roman" w:hAnsi="Times New Roman" w:cs="Times New Roman"/>
          <w:bCs/>
          <w:sz w:val="24"/>
          <w:szCs w:val="24"/>
          <w:lang w:eastAsia="ru-RU"/>
        </w:rPr>
      </w:pPr>
    </w:p>
    <w:p w:rsidR="00A816B3" w:rsidRPr="009B5014" w:rsidRDefault="00A816B3" w:rsidP="00A816B3">
      <w:pPr>
        <w:shd w:val="clear" w:color="auto" w:fill="FFFFFF"/>
        <w:tabs>
          <w:tab w:val="center" w:pos="4677"/>
          <w:tab w:val="left" w:pos="6030"/>
        </w:tabs>
        <w:spacing w:after="105" w:line="240" w:lineRule="auto"/>
        <w:outlineLvl w:val="2"/>
        <w:rPr>
          <w:rFonts w:ascii="Times New Roman" w:eastAsia="Times New Roman" w:hAnsi="Times New Roman" w:cs="Times New Roman"/>
          <w:bCs/>
          <w:sz w:val="24"/>
          <w:szCs w:val="24"/>
          <w:lang w:eastAsia="ru-RU"/>
        </w:rPr>
      </w:pPr>
      <w:r w:rsidRPr="009B5014">
        <w:rPr>
          <w:rFonts w:ascii="Times New Roman" w:eastAsia="Times New Roman" w:hAnsi="Times New Roman" w:cs="Times New Roman"/>
          <w:bCs/>
          <w:sz w:val="24"/>
          <w:szCs w:val="24"/>
          <w:lang w:eastAsia="ru-RU"/>
        </w:rPr>
        <w:tab/>
        <w:t>ПОЛОЖЕНИЕ</w:t>
      </w:r>
      <w:r w:rsidRPr="009B5014">
        <w:rPr>
          <w:rFonts w:ascii="Times New Roman" w:eastAsia="Times New Roman" w:hAnsi="Times New Roman" w:cs="Times New Roman"/>
          <w:bCs/>
          <w:sz w:val="24"/>
          <w:szCs w:val="24"/>
          <w:lang w:eastAsia="ru-RU"/>
        </w:rPr>
        <w:tab/>
      </w:r>
    </w:p>
    <w:p w:rsidR="00A816B3" w:rsidRPr="009B5014" w:rsidRDefault="00A816B3" w:rsidP="00A816B3">
      <w:pPr>
        <w:shd w:val="clear" w:color="auto" w:fill="FFFFFF"/>
        <w:spacing w:after="105" w:line="240" w:lineRule="auto"/>
        <w:jc w:val="center"/>
        <w:outlineLvl w:val="2"/>
        <w:rPr>
          <w:rFonts w:ascii="Times New Roman" w:hAnsi="Times New Roman" w:cs="Times New Roman"/>
          <w:sz w:val="28"/>
          <w:szCs w:val="28"/>
        </w:rPr>
      </w:pPr>
      <w:r w:rsidRPr="009B5014">
        <w:rPr>
          <w:rFonts w:ascii="Times New Roman" w:hAnsi="Times New Roman" w:cs="Times New Roman"/>
          <w:sz w:val="28"/>
          <w:szCs w:val="28"/>
        </w:rPr>
        <w:t>о порядке и случаях посещения субъектами общественного контроля органов местного самоуправления, муниципальных организаций, иных органов и организаций, осуществляющих в соответствии с федеральными законами отдельные публичные полномочия</w:t>
      </w:r>
    </w:p>
    <w:p w:rsidR="00A816B3" w:rsidRPr="009B5014" w:rsidRDefault="00A816B3" w:rsidP="00A816B3">
      <w:pPr>
        <w:shd w:val="clear" w:color="auto" w:fill="FFFFFF"/>
        <w:spacing w:after="105" w:line="240" w:lineRule="auto"/>
        <w:jc w:val="center"/>
        <w:outlineLvl w:val="2"/>
        <w:rPr>
          <w:rFonts w:ascii="Times New Roman" w:hAnsi="Times New Roman" w:cs="Times New Roman"/>
          <w:sz w:val="28"/>
          <w:szCs w:val="28"/>
        </w:rPr>
      </w:pPr>
    </w:p>
    <w:p w:rsidR="00A816B3" w:rsidRPr="009B5014" w:rsidRDefault="00A816B3" w:rsidP="00A816B3">
      <w:pPr>
        <w:shd w:val="clear" w:color="auto" w:fill="FFFFFF"/>
        <w:spacing w:after="105" w:line="240" w:lineRule="auto"/>
        <w:jc w:val="center"/>
        <w:outlineLvl w:val="2"/>
        <w:rPr>
          <w:rFonts w:ascii="Times New Roman" w:hAnsi="Times New Roman" w:cs="Times New Roman"/>
          <w:sz w:val="24"/>
          <w:szCs w:val="24"/>
        </w:rPr>
      </w:pPr>
      <w:r w:rsidRPr="009B5014">
        <w:rPr>
          <w:rFonts w:ascii="Times New Roman" w:hAnsi="Times New Roman" w:cs="Times New Roman"/>
          <w:sz w:val="24"/>
          <w:szCs w:val="24"/>
        </w:rPr>
        <w:t>1. ОБЩИЕ ПОЛОЖЕНИЯ</w:t>
      </w:r>
    </w:p>
    <w:p w:rsidR="00A816B3" w:rsidRPr="00391F76" w:rsidRDefault="00A816B3" w:rsidP="00A816B3">
      <w:pPr>
        <w:shd w:val="clear" w:color="auto" w:fill="FFFFFF"/>
        <w:spacing w:after="0" w:line="240" w:lineRule="auto"/>
        <w:ind w:firstLine="709"/>
        <w:jc w:val="both"/>
        <w:outlineLvl w:val="2"/>
        <w:rPr>
          <w:rFonts w:ascii="Times New Roman" w:hAnsi="Times New Roman" w:cs="Times New Roman"/>
          <w:sz w:val="24"/>
          <w:szCs w:val="24"/>
        </w:rPr>
      </w:pPr>
      <w:r w:rsidRPr="009B5014">
        <w:rPr>
          <w:rFonts w:ascii="Times New Roman" w:eastAsia="Times New Roman" w:hAnsi="Times New Roman" w:cs="Times New Roman"/>
          <w:bCs/>
          <w:sz w:val="24"/>
          <w:szCs w:val="24"/>
          <w:lang w:eastAsia="ru-RU"/>
        </w:rPr>
        <w:t xml:space="preserve">1.1. </w:t>
      </w:r>
      <w:proofErr w:type="gramStart"/>
      <w:r w:rsidRPr="009B5014">
        <w:rPr>
          <w:rFonts w:ascii="Times New Roman" w:eastAsia="Times New Roman" w:hAnsi="Times New Roman" w:cs="Times New Roman"/>
          <w:bCs/>
          <w:sz w:val="24"/>
          <w:szCs w:val="24"/>
          <w:lang w:eastAsia="ru-RU"/>
        </w:rPr>
        <w:t xml:space="preserve">Настоящее Положение разработано в соответствии с Федеральными законами от </w:t>
      </w:r>
      <w:r w:rsidRPr="009B5014">
        <w:rPr>
          <w:rFonts w:ascii="Times New Roman" w:hAnsi="Times New Roman" w:cs="Times New Roman"/>
          <w:sz w:val="24"/>
          <w:szCs w:val="24"/>
        </w:rPr>
        <w:t xml:space="preserve">06.10.2003 № 131-ФЗ «Об общих принципах организации местного самоуправления в Российской Федерации», от 21.07.2014 № 212-ФЗ «Об основах общественного контроля в Российской Федерации» и определяет случаи и порядок посещения органов местного самоуправления, муниципальных организаций, осуществляющих </w:t>
      </w:r>
      <w:r w:rsidRPr="00391F76">
        <w:rPr>
          <w:rFonts w:ascii="Times New Roman" w:hAnsi="Times New Roman" w:cs="Times New Roman"/>
          <w:sz w:val="24"/>
          <w:szCs w:val="24"/>
        </w:rPr>
        <w:t>в соответствии с федеральными законами отдельные публичные полномочия (далее</w:t>
      </w:r>
      <w:r>
        <w:rPr>
          <w:rFonts w:ascii="Times New Roman" w:hAnsi="Times New Roman" w:cs="Times New Roman"/>
          <w:sz w:val="24"/>
          <w:szCs w:val="24"/>
        </w:rPr>
        <w:t xml:space="preserve"> также</w:t>
      </w:r>
      <w:r w:rsidRPr="00391F76">
        <w:rPr>
          <w:rFonts w:ascii="Times New Roman" w:hAnsi="Times New Roman" w:cs="Times New Roman"/>
          <w:sz w:val="24"/>
          <w:szCs w:val="24"/>
        </w:rPr>
        <w:t xml:space="preserve"> – органы, организации).</w:t>
      </w:r>
      <w:proofErr w:type="gramEnd"/>
    </w:p>
    <w:p w:rsidR="00A816B3" w:rsidRDefault="00A816B3" w:rsidP="00A816B3">
      <w:pPr>
        <w:spacing w:after="0" w:line="240" w:lineRule="auto"/>
        <w:ind w:firstLine="709"/>
        <w:rPr>
          <w:rFonts w:ascii="Times New Roman" w:hAnsi="Times New Roman" w:cs="Times New Roman"/>
          <w:sz w:val="24"/>
          <w:szCs w:val="24"/>
        </w:rPr>
      </w:pPr>
      <w:r>
        <w:rPr>
          <w:rFonts w:ascii="Times New Roman" w:hAnsi="Times New Roman" w:cs="Times New Roman"/>
          <w:sz w:val="24"/>
          <w:szCs w:val="24"/>
        </w:rPr>
        <w:t>1.2. Субъектами общественного контроля являются:</w:t>
      </w:r>
    </w:p>
    <w:p w:rsidR="00A816B3" w:rsidRDefault="00A816B3" w:rsidP="00A816B3">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Общественная палата Российской Федерации;</w:t>
      </w:r>
    </w:p>
    <w:p w:rsidR="00A816B3" w:rsidRDefault="00A816B3" w:rsidP="00A816B3">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Гражданская ассамблея Красноярского края (Общественная палата Красноярского края);</w:t>
      </w:r>
    </w:p>
    <w:p w:rsidR="00A816B3" w:rsidRDefault="00A816B3" w:rsidP="00A816B3">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общественные палаты (советы) при федеральных органах исполнительной власти, при Законодательном Собрании Красноярского края, исполнительных органах государственной власти Красноярского края;</w:t>
      </w:r>
    </w:p>
    <w:p w:rsidR="00A816B3" w:rsidRDefault="00A816B3" w:rsidP="00A816B3">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общественные советы города.</w:t>
      </w:r>
    </w:p>
    <w:p w:rsidR="00A816B3" w:rsidRDefault="00A816B3" w:rsidP="00A816B3">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1.3. Для осуществления общественного контроля в случаях и порядке, которые предусмотрены законодательством Российской Федерации, могут создаваться:</w:t>
      </w:r>
    </w:p>
    <w:p w:rsidR="00A816B3" w:rsidRDefault="00A816B3" w:rsidP="00A816B3">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общественные наблюдательные комиссии;</w:t>
      </w:r>
    </w:p>
    <w:p w:rsidR="00A816B3" w:rsidRDefault="00A816B3" w:rsidP="00A816B3">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общественные инспекции;</w:t>
      </w:r>
    </w:p>
    <w:p w:rsidR="00A816B3" w:rsidRDefault="00A816B3" w:rsidP="00A816B3">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группы общественного контроля;</w:t>
      </w:r>
    </w:p>
    <w:p w:rsidR="00A816B3" w:rsidRDefault="00A816B3" w:rsidP="00A816B3">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иные организационные структуры общественного контроля.</w:t>
      </w:r>
    </w:p>
    <w:p w:rsidR="00A816B3" w:rsidRDefault="00A816B3" w:rsidP="00A816B3">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Граждане участвуют в осуществлении общественного контроля в качестве общественных инспекторов и общественных экспертов в порядке, установленном Федеральным законом </w:t>
      </w:r>
      <w:r w:rsidRPr="00391F76">
        <w:rPr>
          <w:rFonts w:ascii="Times New Roman" w:hAnsi="Times New Roman" w:cs="Times New Roman"/>
          <w:sz w:val="24"/>
          <w:szCs w:val="24"/>
        </w:rPr>
        <w:t>от 21.07.2014 № 212-ФЗ «Об основах общественного контроля в Российской Федерации»</w:t>
      </w:r>
      <w:r>
        <w:rPr>
          <w:rFonts w:ascii="Times New Roman" w:hAnsi="Times New Roman" w:cs="Times New Roman"/>
          <w:sz w:val="24"/>
          <w:szCs w:val="24"/>
        </w:rPr>
        <w:t xml:space="preserve"> и другими федеральными законами.</w:t>
      </w:r>
    </w:p>
    <w:p w:rsidR="00A816B3" w:rsidRDefault="00A816B3" w:rsidP="00A816B3">
      <w:pPr>
        <w:spacing w:after="0" w:line="240" w:lineRule="auto"/>
        <w:ind w:firstLine="709"/>
        <w:jc w:val="both"/>
        <w:rPr>
          <w:rFonts w:ascii="Times New Roman" w:hAnsi="Times New Roman" w:cs="Times New Roman"/>
          <w:sz w:val="24"/>
          <w:szCs w:val="24"/>
        </w:rPr>
      </w:pPr>
    </w:p>
    <w:p w:rsidR="00A816B3" w:rsidRDefault="00A816B3" w:rsidP="00A816B3">
      <w:pPr>
        <w:spacing w:after="0" w:line="240" w:lineRule="auto"/>
        <w:ind w:firstLine="709"/>
        <w:jc w:val="center"/>
        <w:rPr>
          <w:rFonts w:ascii="Times New Roman" w:hAnsi="Times New Roman" w:cs="Times New Roman"/>
          <w:sz w:val="24"/>
          <w:szCs w:val="24"/>
        </w:rPr>
      </w:pPr>
      <w:r>
        <w:rPr>
          <w:rFonts w:ascii="Times New Roman" w:hAnsi="Times New Roman" w:cs="Times New Roman"/>
          <w:sz w:val="24"/>
          <w:szCs w:val="24"/>
        </w:rPr>
        <w:t xml:space="preserve">2. СЛУЧАИ ПОСЕЩЕНИЯ СУБЪЕКТАМИ ОБЩЕСТВЕННОГО </w:t>
      </w:r>
    </w:p>
    <w:p w:rsidR="00A816B3" w:rsidRDefault="00A816B3" w:rsidP="00A816B3">
      <w:pPr>
        <w:spacing w:after="0" w:line="240" w:lineRule="auto"/>
        <w:ind w:firstLine="709"/>
        <w:jc w:val="center"/>
        <w:rPr>
          <w:rFonts w:ascii="Times New Roman" w:hAnsi="Times New Roman" w:cs="Times New Roman"/>
          <w:sz w:val="24"/>
          <w:szCs w:val="24"/>
        </w:rPr>
      </w:pPr>
      <w:r>
        <w:rPr>
          <w:rFonts w:ascii="Times New Roman" w:hAnsi="Times New Roman" w:cs="Times New Roman"/>
          <w:sz w:val="24"/>
          <w:szCs w:val="24"/>
        </w:rPr>
        <w:t>КОНТРОЛЯ ОРГАНОВ МЕСТНОГО САМОУПРАВЛЕНИЯ, МУНИЦИПАЛЬНЫХ ОРГАНИЗАЦИЙ, ИНЫХ ОРГАНОВ И ОРГАНИЗАЦИЙ, ОСУЩЕСТВЛЯЮЩИХ В СООТВЕТСТВИИ С ФЕДЕРАЛЬНЫМИ ЗАКОНАМИ ОТДЕЛЬНЫЕ ПУБЛИЧНЫЕ ПОЛНОМОЧИЯ</w:t>
      </w:r>
    </w:p>
    <w:p w:rsidR="00A816B3" w:rsidRDefault="00A816B3" w:rsidP="00A816B3">
      <w:pPr>
        <w:spacing w:after="0" w:line="240" w:lineRule="auto"/>
        <w:ind w:firstLine="709"/>
        <w:jc w:val="both"/>
        <w:rPr>
          <w:rFonts w:ascii="Times New Roman" w:hAnsi="Times New Roman" w:cs="Times New Roman"/>
          <w:sz w:val="24"/>
          <w:szCs w:val="24"/>
        </w:rPr>
      </w:pPr>
    </w:p>
    <w:p w:rsidR="00A816B3" w:rsidRDefault="00A816B3" w:rsidP="00A816B3">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2.1. Субъекты общественного контроля вправе посещать соответствующие органы местного самоуправления, муниципальные организации, иные органы и организации, осуществляющие в соответствии с федеральными законами отдельные публичные полномочия, в случаях:</w:t>
      </w:r>
    </w:p>
    <w:p w:rsidR="00A816B3" w:rsidRDefault="00A816B3" w:rsidP="00A816B3">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1) поступления субъекту общественного контроля заявлений физических или юридических лиц, указывающих на факты нарушения органом местного самоуправления, </w:t>
      </w:r>
      <w:r>
        <w:rPr>
          <w:rFonts w:ascii="Times New Roman" w:hAnsi="Times New Roman" w:cs="Times New Roman"/>
          <w:sz w:val="24"/>
          <w:szCs w:val="24"/>
        </w:rPr>
        <w:lastRenderedPageBreak/>
        <w:t>муниципальными организациями, иными органами и организациями, осуществляющими в соответствии с федеральными законами отдельные публичные полномочия, прав и свобод человека и гражданина, прав и законных интересов общественных объединений и иных негосударственных некоммерческих организаций;</w:t>
      </w:r>
    </w:p>
    <w:p w:rsidR="00A816B3" w:rsidRDefault="00A816B3" w:rsidP="00A816B3">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 сообщения в общероссийских средствах массовой информации сведений, указывающих на нарушение органом местного самоуправления, муниципальными организациями, иными органами и организациями, осуществляющими в соответствии с федеральными законами отдельные полномочия, прав и свобод человека и гражданина, прав и законных интересов общественных объединений и иных негосударственных некоммерческих организаций;</w:t>
      </w:r>
    </w:p>
    <w:p w:rsidR="00A816B3" w:rsidRDefault="00A816B3" w:rsidP="00A816B3">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 проведения общественного мониторинга;</w:t>
      </w:r>
    </w:p>
    <w:p w:rsidR="00A816B3" w:rsidRDefault="00A816B3" w:rsidP="00A816B3">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 проведения общественной проверки;</w:t>
      </w:r>
    </w:p>
    <w:p w:rsidR="00A816B3" w:rsidRDefault="00A816B3" w:rsidP="00A816B3">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 проведения общественной экспертизы;</w:t>
      </w:r>
    </w:p>
    <w:p w:rsidR="00A816B3" w:rsidRDefault="00A816B3" w:rsidP="00A816B3">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 проведения общественного обсуждения;</w:t>
      </w:r>
    </w:p>
    <w:p w:rsidR="00A816B3" w:rsidRDefault="00A816B3" w:rsidP="00A816B3">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 проведения общественных (публичных) слушаний;</w:t>
      </w:r>
    </w:p>
    <w:p w:rsidR="00A816B3" w:rsidRDefault="00A816B3" w:rsidP="00A816B3">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 в иных случаях, предусмотренных федеральными законами, законами Красноярского края.</w:t>
      </w:r>
    </w:p>
    <w:p w:rsidR="00A816B3" w:rsidRDefault="00A816B3" w:rsidP="00A816B3">
      <w:pPr>
        <w:spacing w:after="0" w:line="240" w:lineRule="auto"/>
        <w:ind w:firstLine="709"/>
        <w:jc w:val="both"/>
        <w:rPr>
          <w:rFonts w:ascii="Times New Roman" w:hAnsi="Times New Roman" w:cs="Times New Roman"/>
          <w:sz w:val="24"/>
          <w:szCs w:val="24"/>
        </w:rPr>
      </w:pPr>
    </w:p>
    <w:p w:rsidR="00A816B3" w:rsidRDefault="00A816B3" w:rsidP="00A816B3">
      <w:pPr>
        <w:spacing w:after="0" w:line="240" w:lineRule="auto"/>
        <w:ind w:firstLine="709"/>
        <w:jc w:val="center"/>
        <w:rPr>
          <w:rFonts w:ascii="Times New Roman" w:hAnsi="Times New Roman" w:cs="Times New Roman"/>
          <w:sz w:val="24"/>
          <w:szCs w:val="24"/>
        </w:rPr>
      </w:pPr>
      <w:r>
        <w:rPr>
          <w:rFonts w:ascii="Times New Roman" w:hAnsi="Times New Roman" w:cs="Times New Roman"/>
          <w:sz w:val="24"/>
          <w:szCs w:val="24"/>
        </w:rPr>
        <w:t xml:space="preserve">3. ПОРЯДОК ПОСЕЩЕНИЯ СУБЪЕКТАМИ ОБЩЕСТВЕННОГО </w:t>
      </w:r>
    </w:p>
    <w:p w:rsidR="00A816B3" w:rsidRDefault="00A816B3" w:rsidP="00A816B3">
      <w:pPr>
        <w:spacing w:after="0" w:line="240" w:lineRule="auto"/>
        <w:ind w:firstLine="709"/>
        <w:jc w:val="center"/>
        <w:rPr>
          <w:rFonts w:ascii="Times New Roman" w:hAnsi="Times New Roman" w:cs="Times New Roman"/>
          <w:sz w:val="24"/>
          <w:szCs w:val="24"/>
        </w:rPr>
      </w:pPr>
      <w:r>
        <w:rPr>
          <w:rFonts w:ascii="Times New Roman" w:hAnsi="Times New Roman" w:cs="Times New Roman"/>
          <w:sz w:val="24"/>
          <w:szCs w:val="24"/>
        </w:rPr>
        <w:t>КОНТРОЛЯ ОРГАНОВ МЕСТНОГО САМОУПРАВЛЕНИЯ, МУНИЦИПАЛЬНЫХ ОРГАНИЗАЦИЙ, ИНЫХ ОРГАНОВ И ОРГАНИЗАЦИЙ, ОСУЩЕСТВЛЯЮЩИХ В СООТВЕТСТВИИ С ФЕДЕРАЛЬНЫМИ ЗАКОНАМИ ОТДЕЛЬНЫЕ ПУБЛИЧНЫЕ ПОЛНОМОЧИЯ</w:t>
      </w:r>
    </w:p>
    <w:p w:rsidR="00A816B3" w:rsidRDefault="00A816B3" w:rsidP="00A816B3">
      <w:pPr>
        <w:spacing w:after="0" w:line="240" w:lineRule="auto"/>
        <w:ind w:firstLine="709"/>
        <w:jc w:val="center"/>
        <w:rPr>
          <w:rFonts w:ascii="Times New Roman" w:hAnsi="Times New Roman" w:cs="Times New Roman"/>
          <w:sz w:val="24"/>
          <w:szCs w:val="24"/>
        </w:rPr>
      </w:pPr>
    </w:p>
    <w:p w:rsidR="00A816B3" w:rsidRDefault="00A816B3" w:rsidP="00A816B3">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3.1. При необходимости посещения, в случаях, определенных разделом 2 Положения, субъекты общественного контроля письменно уведомляют органы местного самоуправления, муниципальные организации, иные органы и организации, осуществляющие в соответствии с федеральными законами отдельные публичные полномочия не позднее, чем за пять рабочих дней до даты посещения.</w:t>
      </w:r>
    </w:p>
    <w:p w:rsidR="00A816B3" w:rsidRDefault="00A816B3" w:rsidP="00A816B3">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3.2. В уведомлении о посещении необходимо указать следующие сведения:</w:t>
      </w:r>
    </w:p>
    <w:p w:rsidR="00A816B3" w:rsidRDefault="00A816B3" w:rsidP="00A816B3">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 дата и время планируемого посещения;</w:t>
      </w:r>
    </w:p>
    <w:p w:rsidR="00A816B3" w:rsidRDefault="00A816B3" w:rsidP="00A816B3">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 цель и основание посещения;</w:t>
      </w:r>
    </w:p>
    <w:p w:rsidR="00A816B3" w:rsidRDefault="00A816B3" w:rsidP="00A816B3">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 персональный состав лиц, представляющих субъект общественного контроля.</w:t>
      </w:r>
    </w:p>
    <w:p w:rsidR="00A816B3" w:rsidRDefault="00A816B3" w:rsidP="00A816B3">
      <w:pPr>
        <w:spacing w:after="0" w:line="240" w:lineRule="auto"/>
        <w:ind w:firstLine="709"/>
        <w:jc w:val="both"/>
        <w:rPr>
          <w:rFonts w:ascii="Times New Roman" w:hAnsi="Times New Roman" w:cs="Times New Roman"/>
          <w:sz w:val="24"/>
          <w:szCs w:val="24"/>
        </w:rPr>
      </w:pPr>
      <w:proofErr w:type="gramStart"/>
      <w:r>
        <w:rPr>
          <w:rFonts w:ascii="Times New Roman" w:hAnsi="Times New Roman" w:cs="Times New Roman"/>
          <w:sz w:val="24"/>
          <w:szCs w:val="24"/>
        </w:rPr>
        <w:t>Уведомление о посещении может быть направлено любым доступным способом (посредством почтовой, факсимильной связи, электронной почты с использованием информационно – телекоммуникационной сети «Интернет», официального сайта органа или организации, указанных в пункте 3.1.</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Положения, нарочным).</w:t>
      </w:r>
      <w:proofErr w:type="gramEnd"/>
    </w:p>
    <w:p w:rsidR="00A816B3" w:rsidRDefault="00A816B3" w:rsidP="00A816B3">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3.3. При посещении субъектами общественного контроля органы и организации, осуществляющие в соответствии с федеральными законами отдельные публичные полномочия, в отношении которых осуществляется общественный контроль, обязаны:</w:t>
      </w:r>
    </w:p>
    <w:p w:rsidR="00A816B3" w:rsidRDefault="00A816B3" w:rsidP="00A816B3">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 не позднее следующего рабочего дня за днем получения уведомления о посещении, письменно (любым доступным способом) подтвердить дату и время посещения;</w:t>
      </w:r>
    </w:p>
    <w:p w:rsidR="00A816B3" w:rsidRDefault="00A816B3" w:rsidP="00A816B3">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 назначить ответственное лицо;</w:t>
      </w:r>
    </w:p>
    <w:p w:rsidR="00A816B3" w:rsidRDefault="00A816B3" w:rsidP="00A816B3">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 обеспечить доступ лицам субъекта общественного контроля.</w:t>
      </w:r>
    </w:p>
    <w:p w:rsidR="00A816B3" w:rsidRDefault="00A816B3" w:rsidP="00A816B3">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Если принятие субъекта общественного контроля в указанную дату невозможно, субъекту общественного контроля предлагается другая дата посещения данного органа или организации.</w:t>
      </w:r>
    </w:p>
    <w:p w:rsidR="00A816B3" w:rsidRDefault="00A816B3" w:rsidP="00A816B3">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3.4. Органы и организации, в отношении которых осуществляется общественный контроль, при посещении субъектами общественного контроля имеют право:</w:t>
      </w:r>
    </w:p>
    <w:p w:rsidR="00A816B3" w:rsidRDefault="00A816B3" w:rsidP="00A816B3">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 получать от субъекта общественного контроля необходимую информацию об осуществлении общественного контроля;</w:t>
      </w:r>
    </w:p>
    <w:p w:rsidR="00A816B3" w:rsidRDefault="00A816B3" w:rsidP="00A816B3">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2) знакомиться с результатами осуществления общественного контроля;</w:t>
      </w:r>
    </w:p>
    <w:p w:rsidR="00A816B3" w:rsidRDefault="00A816B3" w:rsidP="00A816B3">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 давать объяснения по предмету общественного контроля.</w:t>
      </w:r>
    </w:p>
    <w:p w:rsidR="00A816B3" w:rsidRDefault="00A816B3" w:rsidP="00A816B3">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3.5. Органы и организации, в отношении которых осуществляется общественный контроль, при посещении субъектами общественного контроля пользуются также иными правами, предоставленными законодательством Российской Федерации и исполняют иные обязанности, предусмотренные законодательством Российской Федерации.</w:t>
      </w:r>
    </w:p>
    <w:p w:rsidR="00A816B3" w:rsidRDefault="00A816B3" w:rsidP="00A816B3">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3.6. Субъекты общественного контроля при посещении органов местного самоуправления, муниципальных организаций, иных органов и организаций, осуществляющих в соответствии с федеральными законами отдельные публичные полномочия, обязаны:</w:t>
      </w:r>
    </w:p>
    <w:p w:rsidR="00A816B3" w:rsidRDefault="00A816B3" w:rsidP="00A816B3">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 соблюдать законодательство Российской Федерации, права и законные интересы органов местного самоуправления, муниципальных организаций, иных органов и организаций, осуществляющих в соответствии с федеральными законами отдельные публичные полномочия;</w:t>
      </w:r>
    </w:p>
    <w:p w:rsidR="00A816B3" w:rsidRDefault="00A816B3" w:rsidP="00A816B3">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 соблюдать сроки проведения общественного контроля;</w:t>
      </w:r>
    </w:p>
    <w:p w:rsidR="00A816B3" w:rsidRDefault="00A816B3" w:rsidP="00A816B3">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 не препятствовать осуществлению полномочий органов местного самоуправления, муниципальных организаций, иных органов и организаций, осуществляющих в соответствии с федеральными законами отдельные публичные полномочия;</w:t>
      </w:r>
    </w:p>
    <w:p w:rsidR="00A816B3" w:rsidRDefault="00A816B3" w:rsidP="00A816B3">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 соблюдать правила противопожарной безопасности;</w:t>
      </w:r>
    </w:p>
    <w:p w:rsidR="00A816B3" w:rsidRDefault="00A816B3" w:rsidP="00A816B3">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 соблюдать режим рабочего дня органов местного самоуправления, муниципальных организаций, иных органов и организаций, осуществляющих в соответствии с федеральными законами отдельные публичные полномочия.</w:t>
      </w:r>
    </w:p>
    <w:p w:rsidR="00A816B3" w:rsidRDefault="00A816B3" w:rsidP="00A816B3">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3.7. Субъекты общественного контроля при посещении органов местного самоуправления, муниципальных организаций, иных органов и организаций, осуществляющих в соответствии с федеральными законами отдельные публичные полномочия, имеют право:</w:t>
      </w:r>
    </w:p>
    <w:p w:rsidR="00A816B3" w:rsidRDefault="00A816B3" w:rsidP="00A816B3">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 без специального разрешения получать доступ к помещениям, в которых располагаются указанные орган или организация, при соблюдении принятых в данных органах и организациях локальных нормативных актов по вопросам их организации и деятельности;</w:t>
      </w:r>
    </w:p>
    <w:p w:rsidR="00A816B3" w:rsidRDefault="00A816B3" w:rsidP="00A816B3">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 беседовать с должностными лицами и работниками указанных органов и организаций, гражданами, получающими услуги в указанных органах или организациях;</w:t>
      </w:r>
    </w:p>
    <w:p w:rsidR="00A816B3" w:rsidRDefault="00A816B3" w:rsidP="00A816B3">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 принимать предложения, заявления, жалобы от граждан;</w:t>
      </w:r>
    </w:p>
    <w:p w:rsidR="00A816B3" w:rsidRDefault="00A816B3" w:rsidP="00A816B3">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 запрашивать и получать у органов и организаций сведения и документы, необходимые для достижения цели посещения указанных органов и организаций в порядке, установленном законодательством Российской Федерации.</w:t>
      </w:r>
    </w:p>
    <w:p w:rsidR="00A816B3" w:rsidRDefault="00A816B3" w:rsidP="00A816B3">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3.8. Субъекты общественного контроля при посещении органов и организаций, в отношении которых осуществляется общественный контроль, пользуются также иными правами, предоставленными законодательством Российской Федерации и исполняют иные обязанности, предусмотренные законодательством Российской Федерации.</w:t>
      </w:r>
    </w:p>
    <w:p w:rsidR="00A816B3" w:rsidRDefault="00A816B3" w:rsidP="00A816B3">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3.9. </w:t>
      </w:r>
      <w:proofErr w:type="gramStart"/>
      <w:r>
        <w:rPr>
          <w:rFonts w:ascii="Times New Roman" w:hAnsi="Times New Roman" w:cs="Times New Roman"/>
          <w:sz w:val="24"/>
          <w:szCs w:val="24"/>
        </w:rPr>
        <w:t>При наличии в органе местного самоуправления, муниципальной организации, иных органов и организаций, осуществляющих в соответствии с федеральными законами отдельные публичные полномочия, в отношении которых осуществляется общественный контроль, специального режима доступа, установленного законодательством Российской Федерации или локальными нормативными актами органа или организации, посещение лицами субъекта общественного контроля такого органа или организации осуществляется согласно установленному режиму.</w:t>
      </w:r>
      <w:proofErr w:type="gramEnd"/>
    </w:p>
    <w:p w:rsidR="00A816B3" w:rsidRDefault="00A816B3" w:rsidP="00A816B3">
      <w:pPr>
        <w:spacing w:after="0" w:line="240" w:lineRule="auto"/>
        <w:ind w:firstLine="709"/>
        <w:jc w:val="both"/>
      </w:pPr>
      <w:r>
        <w:rPr>
          <w:rFonts w:ascii="Times New Roman" w:hAnsi="Times New Roman" w:cs="Times New Roman"/>
          <w:sz w:val="24"/>
          <w:szCs w:val="24"/>
        </w:rPr>
        <w:t>3.10. Отказ лицам субъекта общественного контроля в посещении органов местного самоуправления, муниципальных организаций, иных органов и организаций, осуществляющих в соответствии с федеральными законами отдельные публичные полномочия, не допускается.</w:t>
      </w:r>
    </w:p>
    <w:sectPr w:rsidR="00A816B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5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2878"/>
    <w:rsid w:val="000E7483"/>
    <w:rsid w:val="00195BAE"/>
    <w:rsid w:val="00342878"/>
    <w:rsid w:val="00382B6E"/>
    <w:rsid w:val="00A816B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16B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semiHidden/>
    <w:unhideWhenUsed/>
    <w:rsid w:val="00195BAE"/>
    <w:pPr>
      <w:spacing w:before="100" w:after="100" w:line="240" w:lineRule="auto"/>
    </w:pPr>
    <w:rPr>
      <w:rFonts w:ascii="Times New Roman" w:eastAsia="Times New Roman" w:hAnsi="Times New Roman" w:cs="Times New Roman"/>
      <w:sz w:val="24"/>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16B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semiHidden/>
    <w:unhideWhenUsed/>
    <w:rsid w:val="00195BAE"/>
    <w:pPr>
      <w:spacing w:before="100" w:after="100" w:line="240" w:lineRule="auto"/>
    </w:pPr>
    <w:rPr>
      <w:rFonts w:ascii="Times New Roman" w:eastAsia="Times New Roman" w:hAnsi="Times New Roman" w:cs="Times New Roman"/>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oleObject" Target="embeddings/oleObject1.bin"/><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1566</Words>
  <Characters>8931</Characters>
  <Application>Microsoft Office Word</Application>
  <DocSecurity>0</DocSecurity>
  <Lines>74</Lines>
  <Paragraphs>20</Paragraphs>
  <ScaleCrop>false</ScaleCrop>
  <Company/>
  <LinksUpToDate>false</LinksUpToDate>
  <CharactersWithSpaces>10477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6</cp:revision>
  <dcterms:created xsi:type="dcterms:W3CDTF">2015-12-11T03:35:00Z</dcterms:created>
  <dcterms:modified xsi:type="dcterms:W3CDTF">2015-12-23T07:12:00Z</dcterms:modified>
</cp:coreProperties>
</file>