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A3" w:rsidRPr="003A6576" w:rsidRDefault="00A36E86" w:rsidP="00FC72D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82.95pt;height:103.85pt;z-index:251659264">
            <v:imagedata r:id="rId7" o:title=""/>
            <w10:wrap type="topAndBottom"/>
          </v:shape>
          <o:OLEObject Type="Embed" ProgID="Imaging.Document" ShapeID="_x0000_s1026" DrawAspect="Content" ObjectID="_1778048211" r:id="rId8"/>
        </w:pict>
      </w:r>
      <w:r w:rsidR="004E19A3" w:rsidRPr="003A6576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</w:t>
      </w:r>
      <w:r w:rsidR="003A38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9A3" w:rsidRPr="003A6576">
        <w:rPr>
          <w:rFonts w:ascii="Times New Roman" w:hAnsi="Times New Roman" w:cs="Times New Roman"/>
          <w:b/>
          <w:color w:val="000000"/>
          <w:sz w:val="24"/>
          <w:szCs w:val="24"/>
        </w:rPr>
        <w:t>КРАЙ</w:t>
      </w:r>
    </w:p>
    <w:p w:rsidR="004E19A3" w:rsidRPr="003A6576" w:rsidRDefault="00BF6E4F" w:rsidP="00FC72D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="004E19A3" w:rsidRPr="003A6576">
        <w:rPr>
          <w:rFonts w:ascii="Times New Roman" w:hAnsi="Times New Roman" w:cs="Times New Roman"/>
          <w:b/>
          <w:color w:val="000000"/>
          <w:sz w:val="24"/>
          <w:szCs w:val="24"/>
        </w:rPr>
        <w:t>СКОЙ</w:t>
      </w:r>
      <w:r w:rsidR="003A38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9A3" w:rsidRPr="003A6576">
        <w:rPr>
          <w:rFonts w:ascii="Times New Roman" w:hAnsi="Times New Roman" w:cs="Times New Roman"/>
          <w:b/>
          <w:color w:val="000000"/>
          <w:sz w:val="24"/>
          <w:szCs w:val="24"/>
        </w:rPr>
        <w:t>ОКРУГ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F191B">
        <w:rPr>
          <w:rFonts w:ascii="Times New Roman" w:hAnsi="Times New Roman" w:cs="Times New Roman"/>
          <w:b/>
          <w:color w:val="000000"/>
          <w:sz w:val="24"/>
          <w:szCs w:val="24"/>
        </w:rPr>
        <w:t>ГОРОДА</w:t>
      </w:r>
      <w:r w:rsidR="003A38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9A3" w:rsidRPr="003A6576">
        <w:rPr>
          <w:rFonts w:ascii="Times New Roman" w:hAnsi="Times New Roman" w:cs="Times New Roman"/>
          <w:b/>
          <w:color w:val="000000"/>
          <w:sz w:val="24"/>
          <w:szCs w:val="24"/>
        </w:rPr>
        <w:t>БОРОДИНО</w:t>
      </w:r>
      <w:r w:rsidR="003A38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9A3" w:rsidRPr="003A6576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КРАСНОЯРСКОГО</w:t>
      </w:r>
      <w:r w:rsidR="003A38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9A3" w:rsidRPr="003A6576">
        <w:rPr>
          <w:rFonts w:ascii="Times New Roman" w:hAnsi="Times New Roman" w:cs="Times New Roman"/>
          <w:b/>
          <w:color w:val="000000"/>
          <w:sz w:val="24"/>
          <w:szCs w:val="24"/>
        </w:rPr>
        <w:t>КРАЯ</w:t>
      </w:r>
    </w:p>
    <w:p w:rsidR="004E19A3" w:rsidRPr="003A6576" w:rsidRDefault="00F47BD8" w:rsidP="00FC72D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576">
        <w:rPr>
          <w:rFonts w:ascii="Times New Roman" w:hAnsi="Times New Roman" w:cs="Times New Roman"/>
          <w:b/>
          <w:color w:val="000000"/>
          <w:sz w:val="24"/>
          <w:szCs w:val="24"/>
        </w:rPr>
        <w:t>БОРОДИНСКИЙ</w:t>
      </w:r>
      <w:r w:rsidR="00BF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Pr="003A6576">
        <w:rPr>
          <w:rFonts w:ascii="Times New Roman" w:hAnsi="Times New Roman" w:cs="Times New Roman"/>
          <w:b/>
          <w:color w:val="000000"/>
          <w:sz w:val="24"/>
          <w:szCs w:val="24"/>
        </w:rPr>
        <w:t>СКОЙ</w:t>
      </w:r>
      <w:r w:rsidR="003A38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6576">
        <w:rPr>
          <w:rFonts w:ascii="Times New Roman" w:hAnsi="Times New Roman" w:cs="Times New Roman"/>
          <w:b/>
          <w:color w:val="000000"/>
          <w:sz w:val="24"/>
          <w:szCs w:val="24"/>
        </w:rPr>
        <w:t>СОВЕТ</w:t>
      </w:r>
      <w:r w:rsidR="003A38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9A3" w:rsidRPr="003A6576">
        <w:rPr>
          <w:rFonts w:ascii="Times New Roman" w:hAnsi="Times New Roman" w:cs="Times New Roman"/>
          <w:b/>
          <w:color w:val="000000"/>
          <w:sz w:val="24"/>
          <w:szCs w:val="24"/>
        </w:rPr>
        <w:t>ДЕПУТАТОВ</w:t>
      </w:r>
    </w:p>
    <w:p w:rsidR="009F5B66" w:rsidRPr="003A6576" w:rsidRDefault="009F5B66" w:rsidP="004E19A3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</w:p>
    <w:p w:rsidR="004E19A3" w:rsidRPr="003A6576" w:rsidRDefault="004E19A3" w:rsidP="004E19A3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  <w:r w:rsidRPr="003A6576">
        <w:rPr>
          <w:b/>
          <w:color w:val="000000"/>
        </w:rPr>
        <w:t>РЕШЕНИЕ</w:t>
      </w:r>
    </w:p>
    <w:p w:rsidR="004B405B" w:rsidRDefault="00BF6E4F" w:rsidP="004E19A3">
      <w:pPr>
        <w:pStyle w:val="a4"/>
        <w:spacing w:before="0" w:beforeAutospacing="0" w:after="0" w:afterAutospacing="0"/>
        <w:jc w:val="both"/>
      </w:pPr>
      <w:r>
        <w:t xml:space="preserve">24.05.2024  </w:t>
      </w:r>
      <w:r w:rsidR="004B405B">
        <w:t xml:space="preserve">              </w:t>
      </w:r>
      <w:r>
        <w:t xml:space="preserve">        </w:t>
      </w:r>
      <w:r w:rsidR="004B405B">
        <w:t xml:space="preserve">                         </w:t>
      </w:r>
      <w:r w:rsidR="003A38AE">
        <w:t xml:space="preserve"> </w:t>
      </w:r>
      <w:r w:rsidR="004E19A3" w:rsidRPr="003A6576">
        <w:t>г.</w:t>
      </w:r>
      <w:r w:rsidR="003A38AE">
        <w:t xml:space="preserve"> </w:t>
      </w:r>
      <w:r w:rsidR="004E19A3" w:rsidRPr="003A6576">
        <w:t>Бородино</w:t>
      </w:r>
      <w:r w:rsidR="003A38AE">
        <w:t xml:space="preserve"> </w:t>
      </w:r>
      <w:r w:rsidR="004B405B">
        <w:t xml:space="preserve">                                                </w:t>
      </w:r>
      <w:r>
        <w:t xml:space="preserve">№ </w:t>
      </w:r>
      <w:r w:rsidR="00924725">
        <w:t>32-328</w:t>
      </w:r>
      <w:r>
        <w:t>р</w:t>
      </w:r>
    </w:p>
    <w:p w:rsidR="002A79B5" w:rsidRPr="003A6576" w:rsidRDefault="00907FC9" w:rsidP="00C1134A">
      <w:pPr>
        <w:pStyle w:val="a4"/>
        <w:spacing w:before="0" w:beforeAutospacing="0" w:after="0" w:afterAutospacing="0"/>
        <w:jc w:val="both"/>
        <w:rPr>
          <w:color w:val="FFFFFF" w:themeColor="background1"/>
        </w:rPr>
      </w:pPr>
      <w:r w:rsidRPr="003A6576">
        <w:rPr>
          <w:color w:val="FFFFFF" w:themeColor="background1"/>
        </w:rPr>
        <w:t>26.01.2021</w:t>
      </w:r>
    </w:p>
    <w:p w:rsidR="003A6576" w:rsidRPr="003A6576" w:rsidRDefault="003A6576" w:rsidP="003A6576">
      <w:pPr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BF6E4F" w:rsidRDefault="003A6576" w:rsidP="00B47C3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="003A38AE"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утверждении</w:t>
      </w:r>
      <w:r w:rsidR="003A38AE"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Положения</w:t>
      </w:r>
      <w:r w:rsidR="003A38AE"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3A38AE"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порядке</w:t>
      </w:r>
      <w:r w:rsidR="003A38AE"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управления</w:t>
      </w:r>
      <w:r w:rsidR="003A38AE"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3A38AE"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распоряжения</w:t>
      </w:r>
      <w:r w:rsidR="003A38AE"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муниципальным</w:t>
      </w:r>
      <w:r w:rsidR="003A38AE"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имуществом</w:t>
      </w:r>
      <w:r w:rsidR="003F191B"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города</w:t>
      </w:r>
      <w:r w:rsidR="001E606A"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Бородино</w:t>
      </w:r>
      <w:r w:rsidR="003A38AE"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Красноярского</w:t>
      </w:r>
      <w:r w:rsidR="003A38AE"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6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края</w:t>
      </w:r>
    </w:p>
    <w:p w:rsidR="00B47C35" w:rsidRPr="003A6576" w:rsidRDefault="00B47C35" w:rsidP="00B47C3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B47C35" w:rsidRDefault="003A6576" w:rsidP="00B47C3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B47C35">
        <w:rPr>
          <w:rFonts w:ascii="Times New Roman" w:hAnsi="Times New Roman"/>
          <w:color w:val="000000"/>
          <w:sz w:val="24"/>
          <w:szCs w:val="24"/>
        </w:rPr>
        <w:t>В</w:t>
      </w:r>
      <w:r w:rsidR="003A38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соответствии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с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Федеральным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законом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от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06.10.2003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№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131-ФЗ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«Об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общих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принципах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организации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местного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самоуправления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в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Российской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Федерации</w:t>
      </w:r>
      <w:r w:rsidR="00B47C35">
        <w:rPr>
          <w:rFonts w:ascii="Times New Roman" w:hAnsi="Times New Roman"/>
          <w:sz w:val="24"/>
          <w:szCs w:val="24"/>
        </w:rPr>
        <w:t>»</w:t>
      </w:r>
      <w:r w:rsidRPr="00B47C35">
        <w:rPr>
          <w:rFonts w:ascii="Times New Roman" w:hAnsi="Times New Roman"/>
          <w:sz w:val="24"/>
          <w:szCs w:val="24"/>
        </w:rPr>
        <w:t>,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Гражданским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кодексом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Российской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Федерации,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в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целях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обеспечения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эффективного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управления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и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распоряжения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муниципальным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имуществом</w:t>
      </w:r>
      <w:r w:rsidR="003F191B">
        <w:rPr>
          <w:rFonts w:ascii="Times New Roman" w:hAnsi="Times New Roman"/>
          <w:sz w:val="24"/>
          <w:szCs w:val="24"/>
        </w:rPr>
        <w:t xml:space="preserve"> города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="00B47C35">
        <w:rPr>
          <w:rFonts w:ascii="Times New Roman" w:hAnsi="Times New Roman"/>
          <w:sz w:val="24"/>
          <w:szCs w:val="24"/>
        </w:rPr>
        <w:t>Бородино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Красноярского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края,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руководствуясь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Устав</w:t>
      </w:r>
      <w:r w:rsidR="00B47C35">
        <w:rPr>
          <w:rFonts w:ascii="Times New Roman" w:hAnsi="Times New Roman"/>
          <w:sz w:val="24"/>
          <w:szCs w:val="24"/>
        </w:rPr>
        <w:t>ом</w:t>
      </w:r>
      <w:r w:rsidR="003F191B">
        <w:rPr>
          <w:rFonts w:ascii="Times New Roman" w:hAnsi="Times New Roman"/>
          <w:sz w:val="24"/>
          <w:szCs w:val="24"/>
        </w:rPr>
        <w:t xml:space="preserve"> города</w:t>
      </w:r>
      <w:r w:rsidR="001E606A">
        <w:rPr>
          <w:rFonts w:ascii="Times New Roman" w:hAnsi="Times New Roman"/>
          <w:sz w:val="24"/>
          <w:szCs w:val="24"/>
        </w:rPr>
        <w:t xml:space="preserve"> Бородино</w:t>
      </w:r>
      <w:r w:rsidRPr="00B47C35">
        <w:rPr>
          <w:rFonts w:ascii="Times New Roman" w:hAnsi="Times New Roman"/>
          <w:sz w:val="24"/>
          <w:szCs w:val="24"/>
        </w:rPr>
        <w:t>,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="00B47C35">
        <w:rPr>
          <w:rFonts w:ascii="Times New Roman" w:hAnsi="Times New Roman"/>
          <w:sz w:val="24"/>
          <w:szCs w:val="24"/>
        </w:rPr>
        <w:t>Бородинский</w:t>
      </w:r>
      <w:r w:rsidR="000F19BF">
        <w:rPr>
          <w:rFonts w:ascii="Times New Roman" w:hAnsi="Times New Roman"/>
          <w:sz w:val="24"/>
          <w:szCs w:val="24"/>
        </w:rPr>
        <w:t xml:space="preserve"> </w:t>
      </w:r>
      <w:r w:rsidR="003F191B">
        <w:rPr>
          <w:rFonts w:ascii="Times New Roman" w:hAnsi="Times New Roman"/>
          <w:sz w:val="24"/>
          <w:szCs w:val="24"/>
        </w:rPr>
        <w:t>город</w:t>
      </w:r>
      <w:r w:rsidR="00B47C35">
        <w:rPr>
          <w:rFonts w:ascii="Times New Roman" w:hAnsi="Times New Roman"/>
          <w:sz w:val="24"/>
          <w:szCs w:val="24"/>
        </w:rPr>
        <w:t>ской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Совет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депутатов</w:t>
      </w:r>
      <w:r w:rsidR="003A38AE">
        <w:rPr>
          <w:rFonts w:ascii="Times New Roman" w:hAnsi="Times New Roman"/>
          <w:sz w:val="24"/>
          <w:szCs w:val="24"/>
        </w:rPr>
        <w:t xml:space="preserve"> </w:t>
      </w:r>
      <w:r w:rsidRPr="00B47C35">
        <w:rPr>
          <w:rFonts w:ascii="Times New Roman" w:hAnsi="Times New Roman"/>
          <w:sz w:val="24"/>
          <w:szCs w:val="24"/>
        </w:rPr>
        <w:t>РЕШИЛ:</w:t>
      </w:r>
    </w:p>
    <w:p w:rsidR="003A6576" w:rsidRPr="00B47C35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C35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Бородино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приложению.</w:t>
      </w:r>
    </w:p>
    <w:p w:rsidR="003A6576" w:rsidRPr="00B47C35" w:rsidRDefault="00B47C35" w:rsidP="003A6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Бородинского</w:t>
      </w:r>
      <w:r w:rsid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17-154р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76"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ью»</w:t>
      </w:r>
      <w:r w:rsidR="002A1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7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планово-бюджетную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Бородинского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B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«Бородинский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вестник»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9813"/>
      </w:tblGrid>
      <w:tr w:rsidR="003A6576" w:rsidRPr="003A6576" w:rsidTr="00B47C35">
        <w:trPr>
          <w:trHeight w:val="23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C35" w:rsidRDefault="003A6576" w:rsidP="00B47C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3A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Бородинского</w:t>
            </w:r>
            <w:proofErr w:type="gramEnd"/>
            <w:r w:rsidR="003A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6576" w:rsidRPr="003A6576" w:rsidRDefault="003F191B" w:rsidP="00B47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</w:t>
            </w:r>
            <w:r w:rsidR="00B4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r w:rsidR="003A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6576" w:rsidRPr="003A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="003A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6576" w:rsidRPr="003A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депутатов</w:t>
            </w:r>
          </w:p>
          <w:p w:rsidR="003A6576" w:rsidRPr="003A6576" w:rsidRDefault="003A38AE" w:rsidP="003A6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6576" w:rsidRPr="003A6576" w:rsidRDefault="003A6576" w:rsidP="00B47C35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="003A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="003A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Маврин</w:t>
            </w:r>
          </w:p>
        </w:tc>
        <w:tc>
          <w:tcPr>
            <w:tcW w:w="9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576" w:rsidRPr="003A6576" w:rsidRDefault="003A6576" w:rsidP="003A6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3F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</w:t>
            </w:r>
            <w:r w:rsidR="001E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Бородино</w:t>
            </w:r>
          </w:p>
          <w:p w:rsidR="003A6576" w:rsidRPr="003A6576" w:rsidRDefault="003A38AE" w:rsidP="003A6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6576" w:rsidRPr="003A6576" w:rsidRDefault="003A38AE" w:rsidP="003A6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6576" w:rsidRPr="003A6576" w:rsidRDefault="003A6576" w:rsidP="003A6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="003A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А.Ф,</w:t>
            </w:r>
            <w:r w:rsidR="003A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Веретенников</w:t>
            </w:r>
          </w:p>
          <w:p w:rsidR="003A6576" w:rsidRPr="003A6576" w:rsidRDefault="003A38AE" w:rsidP="003A6576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7C35" w:rsidRDefault="00B47C35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C35" w:rsidRDefault="00B47C35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C35" w:rsidRDefault="00B47C35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C35" w:rsidRDefault="00B47C35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C35" w:rsidRDefault="00B47C35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C35" w:rsidRDefault="00B47C35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C35" w:rsidRDefault="00B47C35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C35" w:rsidRDefault="00B47C35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C35" w:rsidRDefault="00B47C35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C35" w:rsidRDefault="00B47C35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C35" w:rsidRDefault="00B47C35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C35" w:rsidRPr="003A6576" w:rsidRDefault="00B47C35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924725" w:rsidRDefault="003A6576" w:rsidP="00D26C30">
      <w:pPr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D26C30"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3A38AE"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C30"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Бородинского</w:t>
      </w:r>
      <w:r w:rsidR="000F19BF"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D26C30"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3A38AE"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</w:p>
    <w:p w:rsidR="003A38AE" w:rsidRDefault="000F19BF" w:rsidP="00D26C30">
      <w:pPr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725"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24.05.2024г. </w:t>
      </w:r>
      <w:r w:rsidR="003A6576" w:rsidRP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32-328р</w:t>
      </w:r>
    </w:p>
    <w:p w:rsidR="003A38AE" w:rsidRDefault="003A38AE" w:rsidP="003A6576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A6576" w:rsidRPr="003A38AE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</w:t>
      </w:r>
      <w:r w:rsid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имуществом</w:t>
      </w:r>
      <w:r w:rsidR="000F1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города</w:t>
      </w:r>
      <w:r w:rsid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Бородино </w:t>
      </w:r>
      <w:r w:rsidRP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Красноярского</w:t>
      </w:r>
      <w:r w:rsid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края</w:t>
      </w:r>
    </w:p>
    <w:p w:rsidR="003A6576" w:rsidRPr="003A38AE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38AE" w:rsidP="002531B7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3A6576" w:rsidRP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</w:t>
      </w:r>
    </w:p>
    <w:p w:rsidR="002B64E2" w:rsidRPr="002A1B58" w:rsidRDefault="002B64E2" w:rsidP="002531B7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 w:rsidR="003F1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</w:t>
      </w:r>
      <w:r w:rsidR="003A3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38AE" w:rsidRPr="003A3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Бородино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РФ),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131-ФЗ),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21.12.2001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178-ФЗ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178-ФЗ), Федеральным законом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14.11.2002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161-ФЗ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унитарных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предприятиях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161-ФЗ), Федеральным законом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26.07.2006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135-ФЗ),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12.01.1996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7-ФЗ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7-ФЗ),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03.11.2006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174-ФЗ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174-ФЗ),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24.07.2007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209-ФЗ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209-ФЗ),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21.03.2023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147/23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аукционов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пользования,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договоров,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предусматривающих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конкурса»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147/23),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3F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Бородино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3A38AE" w:rsidRPr="003A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города</w:t>
      </w:r>
      <w:r w:rsid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города</w:t>
      </w:r>
      <w:r w:rsidR="003A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собственностью.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находящееся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деятельностью;</w:t>
      </w:r>
      <w:proofErr w:type="gramEnd"/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 w:rsidRP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бюджетный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упорядоченная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(акций)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нефинансовых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вышеуказанных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активов;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полномочиями;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города</w:t>
      </w:r>
      <w:r w:rsidR="00040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0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автономное</w:t>
      </w:r>
      <w:r w:rsidR="003A38AE"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упоминании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(функциональный)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Бородинский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0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Совет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владению,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участию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принципами: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издержками;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подконтрольности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конкуренции.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77"/>
      <w:bookmarkEnd w:id="0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собственностью</w:t>
      </w:r>
      <w:r w:rsidR="003F191B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детальная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регламентация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управления;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сохранностью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D26C30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1E606A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="00040836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функциями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собственностью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является: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собственностью,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казны,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эффективному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именно: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находящимся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F191B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разграничению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(разрешение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(изменение)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сервитутов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необходимости);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(конкурсов),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(субаренду)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собственностью,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перативном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лицам;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097EF1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порядке;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бесхозяйного</w:t>
      </w:r>
      <w:r w:rsidR="00491EDF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выморочного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имущества;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сделок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имуществом;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казне,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учреждений;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авовых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вкладами,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собственностью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формах: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договорам,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2531B7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</w:p>
    <w:p w:rsidR="002B64E2" w:rsidRPr="002A1B58" w:rsidRDefault="002B64E2" w:rsidP="002531B7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имущество: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91B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1E606A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Бородино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proofErr w:type="gramEnd"/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значения;</w:t>
      </w:r>
    </w:p>
    <w:p w:rsidR="003A6576" w:rsidRPr="000F19BF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F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="00AF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7B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 w:rsidR="003A38AE" w:rsidRPr="000F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имущество,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предназначенное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частями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вышеуказанного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F191B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2F43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46454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 по управлению муниципальным имуществом</w:t>
      </w:r>
      <w:r w:rsidR="003F191B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Бородино.</w:t>
      </w:r>
      <w:r w:rsidR="00446454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F191B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доступен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жителей</w:t>
      </w:r>
      <w:r w:rsidR="003F191B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</w:t>
      </w:r>
      <w:r w:rsidR="003A38AE"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2531B7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Разграничение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полномочий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органов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местного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самоуправления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владению,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пользованию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распоряжению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муниципальным</w:t>
      </w:r>
      <w:r w:rsidR="003A38AE"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имуществом</w:t>
      </w:r>
    </w:p>
    <w:p w:rsidR="002B64E2" w:rsidRPr="002A1B58" w:rsidRDefault="002B64E2" w:rsidP="002531B7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3A38AE"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38AE"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3F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Бородино</w:t>
      </w:r>
      <w:r w:rsidR="00446454"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3A38AE"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3A38AE"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 w:rsidR="003A38AE"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A38AE"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38AE"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3A38AE"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A38AE"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6454">
        <w:rPr>
          <w:rFonts w:ascii="Times New Roman" w:hAnsi="Times New Roman" w:cs="Times New Roman"/>
          <w:sz w:val="24"/>
          <w:szCs w:val="24"/>
        </w:rPr>
        <w:t>Бородинский</w:t>
      </w:r>
      <w:r w:rsidR="000F19BF">
        <w:rPr>
          <w:rFonts w:ascii="Times New Roman" w:hAnsi="Times New Roman" w:cs="Times New Roman"/>
          <w:sz w:val="24"/>
          <w:szCs w:val="24"/>
        </w:rPr>
        <w:t xml:space="preserve"> </w:t>
      </w:r>
      <w:r w:rsidR="003F191B">
        <w:rPr>
          <w:rFonts w:ascii="Times New Roman" w:hAnsi="Times New Roman" w:cs="Times New Roman"/>
          <w:sz w:val="24"/>
          <w:szCs w:val="24"/>
        </w:rPr>
        <w:t>город</w:t>
      </w:r>
      <w:r w:rsidR="00446454">
        <w:rPr>
          <w:rFonts w:ascii="Times New Roman" w:hAnsi="Times New Roman" w:cs="Times New Roman"/>
          <w:sz w:val="24"/>
          <w:szCs w:val="24"/>
        </w:rPr>
        <w:t>ской</w:t>
      </w:r>
      <w:r w:rsidR="00446454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депутатов);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44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AF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3F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Бородино</w:t>
      </w:r>
      <w:r w:rsidR="00446454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</w:t>
      </w:r>
      <w:r w:rsidR="003A38AE"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прогнозный</w:t>
      </w:r>
      <w:r w:rsidR="003A38AE"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3A38AE"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(программу)</w:t>
      </w:r>
      <w:r w:rsidR="003A38AE"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</w:t>
      </w:r>
      <w:r w:rsidR="003A38AE"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  <w:r w:rsidR="003A38AE"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(категории)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отчуждению;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превышающую</w:t>
      </w:r>
      <w:r w:rsidR="003A38AE" w:rsidRPr="0040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344" w:rsidRPr="0040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0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3A2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="003A2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3A38AE" w:rsidRPr="0040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фондов;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</w:t>
      </w:r>
      <w:r w:rsidR="00335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335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собственностью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D26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уставов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изменений;</w:t>
      </w:r>
    </w:p>
    <w:p w:rsidR="003A6576" w:rsidRPr="000868D8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3F191B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0868D8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</w:p>
    <w:p w:rsidR="003A6576" w:rsidRPr="000868D8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1E606A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депутатов:</w:t>
      </w:r>
    </w:p>
    <w:p w:rsidR="003A6576" w:rsidRPr="000868D8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1E606A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правомочия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собственностью</w:t>
      </w:r>
      <w:r w:rsidR="003F191B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0868D8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уставы;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освобождает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 w:rsidRPr="004D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превышающую</w:t>
      </w:r>
      <w:r w:rsidR="003A38AE" w:rsidRPr="004D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D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</w:t>
      </w:r>
      <w:r w:rsidR="003A2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3A38AE" w:rsidRPr="004D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заимствованиях,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эмиссии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учреждений;</w:t>
      </w:r>
    </w:p>
    <w:p w:rsidR="003A6576" w:rsidRPr="000868D8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автономного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(участника)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(участником)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(программы)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вносит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хозяйствующих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излишнего,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неиспользуемого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резервировании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выкупа,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выкуп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продавцом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(программу)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арендодателем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ссудодателем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по управлению муниципальным имуществом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 (далее - ОУМИ)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участками;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(программы)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(аукцион,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конкурс)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продаже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</w:t>
      </w:r>
      <w:r w:rsidR="003A38AE"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казны;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собственностью,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(нежилого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</w:t>
      </w:r>
      <w:r w:rsid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CB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аренду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бесхозяйного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сделок;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возмездное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казны;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казны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(бессрочное)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правоустанавливающих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нежилых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64E2" w:rsidRPr="002A1B58" w:rsidRDefault="003A6576" w:rsidP="002B64E2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Муниципальная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Казна.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2531B7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управления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распоряжения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Казной</w:t>
      </w:r>
    </w:p>
    <w:p w:rsidR="002B64E2" w:rsidRPr="002A1B58" w:rsidRDefault="002B64E2" w:rsidP="002531B7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казну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излишнего,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неиспользуемого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воспроизводству;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D26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пообъектно</w:t>
      </w:r>
      <w:proofErr w:type="spell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приумножение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</w:t>
      </w:r>
      <w:r w:rsid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</w:t>
      </w:r>
      <w:r w:rsidR="0095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обременений,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отчуждаться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  <w:proofErr w:type="gramEnd"/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образований.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распоряжение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муниципальным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имуществом,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доходы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</w:t>
      </w:r>
      <w:r w:rsidR="003A38AE"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</w:t>
      </w:r>
    </w:p>
    <w:p w:rsidR="002B64E2" w:rsidRPr="002A1B58" w:rsidRDefault="002B64E2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A36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</w:t>
      </w:r>
      <w:bookmarkStart w:id="1" w:name="_GoBack"/>
      <w:bookmarkEnd w:id="1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концессионному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соглашению;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(обмен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имущества);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основаниях;</w:t>
      </w:r>
    </w:p>
    <w:p w:rsidR="003A6576" w:rsidRPr="000868D8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имущества;</w:t>
      </w:r>
    </w:p>
    <w:p w:rsidR="003A6576" w:rsidRPr="000868D8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отчуждения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арендуемого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предпринимательства;</w:t>
      </w:r>
    </w:p>
    <w:p w:rsidR="003A6576" w:rsidRPr="000868D8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бесхозяйную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недвижимую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вещь</w:t>
      </w:r>
      <w:r w:rsidR="00033334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выморочное имущество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0868D8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составляющее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казну</w:t>
      </w:r>
      <w:r w:rsidR="003F191B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72BEA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казны</w:t>
      </w:r>
      <w:r w:rsidR="003F191B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дивидендов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прибыли)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капитале)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бумагами;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 w:rsidRP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 w:rsidRP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иных,</w:t>
      </w:r>
      <w:r w:rsidR="003A38AE" w:rsidRP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3A38AE" w:rsidRP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 w:rsidRP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3A38AE" w:rsidRP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5.6.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неналоговыми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зачисляются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="003A38AE"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Учет</w:t>
      </w:r>
      <w:r w:rsidR="003A38AE"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A38AE"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ведение</w:t>
      </w:r>
      <w:r w:rsidR="003A38AE"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реестра</w:t>
      </w:r>
      <w:r w:rsidR="003A38AE"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3A38AE"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собственности</w:t>
      </w:r>
      <w:r w:rsidR="003F19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города</w:t>
      </w:r>
      <w:r w:rsidR="001E606A" w:rsidRPr="00972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Бородино</w:t>
      </w:r>
    </w:p>
    <w:p w:rsidR="002B64E2" w:rsidRPr="002A1B58" w:rsidRDefault="002B64E2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созданное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переданное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 w:rsidR="003A38AE" w:rsidRPr="003A2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2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переданное</w:t>
      </w:r>
      <w:proofErr w:type="gramEnd"/>
      <w:r w:rsidR="003A38AE"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3A38AE"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(дарение,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пожертвование),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завещаниями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сделок;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признанное</w:t>
      </w:r>
      <w:proofErr w:type="gramEnd"/>
      <w:r w:rsidR="003A38AE"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бесхозяйным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правомерного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находилось;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полученное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приобретенное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вступившим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приобретенное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7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301"/>
      <w:bookmarkEnd w:id="2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10.10.2023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163н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имущества».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хозяйствующих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классифицируется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объектов.</w:t>
      </w:r>
    </w:p>
    <w:p w:rsidR="003A6576" w:rsidRPr="000868D8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F191B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Движимое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приобретаемое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8D8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выделенных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казенными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выделенных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бюджетной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смете,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реестре.</w:t>
      </w:r>
    </w:p>
    <w:p w:rsidR="007A7ADE" w:rsidRPr="007A7ADE" w:rsidRDefault="003A6576" w:rsidP="007A7AD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</w:t>
      </w:r>
      <w:r w:rsidR="003A38AE" w:rsidRPr="007A7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7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Обязательному</w:t>
      </w:r>
      <w:r w:rsidR="003A38AE" w:rsidRPr="007A7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7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учету</w:t>
      </w:r>
      <w:r w:rsidR="003A38AE" w:rsidRPr="007A7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7ADE" w:rsidRPr="007A7ADE">
        <w:rPr>
          <w:rFonts w:ascii="Times New Roman" w:hAnsi="Times New Roman" w:cs="Times New Roman"/>
          <w:sz w:val="24"/>
          <w:szCs w:val="24"/>
        </w:rPr>
        <w:t>в реестре муниципального имущества города Бородино подлежит движимое имущество, находящегося в собственности города Бородино, в размере, превышающем 100</w:t>
      </w:r>
      <w:r w:rsidR="0034505D">
        <w:rPr>
          <w:rFonts w:ascii="Times New Roman" w:hAnsi="Times New Roman" w:cs="Times New Roman"/>
          <w:sz w:val="24"/>
          <w:szCs w:val="24"/>
        </w:rPr>
        <w:t> </w:t>
      </w:r>
      <w:r w:rsidR="007A7ADE" w:rsidRPr="007A7ADE">
        <w:rPr>
          <w:rFonts w:ascii="Times New Roman" w:hAnsi="Times New Roman" w:cs="Times New Roman"/>
          <w:sz w:val="24"/>
          <w:szCs w:val="24"/>
        </w:rPr>
        <w:t>000</w:t>
      </w:r>
      <w:r w:rsidR="0034505D">
        <w:rPr>
          <w:rFonts w:ascii="Times New Roman" w:hAnsi="Times New Roman" w:cs="Times New Roman"/>
          <w:sz w:val="24"/>
          <w:szCs w:val="24"/>
        </w:rPr>
        <w:t>,00</w:t>
      </w:r>
      <w:r w:rsidR="007A7ADE" w:rsidRPr="007A7ADE">
        <w:rPr>
          <w:rFonts w:ascii="Times New Roman" w:hAnsi="Times New Roman" w:cs="Times New Roman"/>
          <w:sz w:val="24"/>
          <w:szCs w:val="24"/>
        </w:rPr>
        <w:t xml:space="preserve"> (сто тысяч) рублей, за исключением имущества: </w:t>
      </w:r>
      <w:bookmarkStart w:id="3" w:name="sub_22"/>
    </w:p>
    <w:p w:rsidR="007A7ADE" w:rsidRPr="007A7ADE" w:rsidRDefault="007A7ADE" w:rsidP="007A7ADE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ADE">
        <w:rPr>
          <w:rFonts w:ascii="Times New Roman" w:hAnsi="Times New Roman" w:cs="Times New Roman"/>
          <w:sz w:val="24"/>
          <w:szCs w:val="24"/>
        </w:rPr>
        <w:t>а) объекты и сооружения инженерной, транспортной и социальной инфраструктуры (в том числе сети и коммуникации, автомобильные дороги, мосты, объекты социально-культурной сферы, исторические и культурные ценности, объекты благоустройства и озеленения, иные прочно связанные с землей объекты, перемещение которых без соразмерного ущерба его назначению невозможно, либо иное имущество, отнесенное законом к недвижимости);</w:t>
      </w:r>
    </w:p>
    <w:p w:rsidR="007A7ADE" w:rsidRPr="007A7ADE" w:rsidRDefault="007A7ADE" w:rsidP="007A7A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3"/>
      <w:bookmarkEnd w:id="3"/>
      <w:r w:rsidRPr="007A7ADE">
        <w:rPr>
          <w:rFonts w:ascii="Times New Roman" w:hAnsi="Times New Roman" w:cs="Times New Roman"/>
          <w:sz w:val="24"/>
          <w:szCs w:val="24"/>
        </w:rPr>
        <w:t>б) объекты незавершенного строительства;</w:t>
      </w:r>
    </w:p>
    <w:p w:rsidR="007A7ADE" w:rsidRPr="007A7ADE" w:rsidRDefault="007A7ADE" w:rsidP="007A7A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4"/>
      <w:bookmarkEnd w:id="4"/>
      <w:r w:rsidRPr="007A7ADE">
        <w:rPr>
          <w:rFonts w:ascii="Times New Roman" w:hAnsi="Times New Roman" w:cs="Times New Roman"/>
          <w:sz w:val="24"/>
          <w:szCs w:val="24"/>
        </w:rPr>
        <w:t>в) т</w:t>
      </w:r>
      <w:r>
        <w:rPr>
          <w:rFonts w:ascii="Times New Roman" w:hAnsi="Times New Roman" w:cs="Times New Roman"/>
          <w:sz w:val="24"/>
          <w:szCs w:val="24"/>
        </w:rPr>
        <w:t>ранспортные средства;</w:t>
      </w:r>
    </w:p>
    <w:p w:rsidR="007A7ADE" w:rsidRPr="007A7ADE" w:rsidRDefault="007A7ADE" w:rsidP="007A7A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5"/>
      <w:bookmarkEnd w:id="5"/>
      <w:proofErr w:type="gramStart"/>
      <w:r w:rsidRPr="007A7ADE">
        <w:rPr>
          <w:rFonts w:ascii="Times New Roman" w:hAnsi="Times New Roman" w:cs="Times New Roman"/>
          <w:sz w:val="24"/>
          <w:szCs w:val="24"/>
        </w:rPr>
        <w:t>г) акции, иные ценные бумаги, доли (вклады) города в уставных (складочных) капиталах хозяйственных обществ, товариществ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A7ADE" w:rsidRPr="007A7ADE" w:rsidRDefault="007A7ADE" w:rsidP="007A7A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6"/>
      <w:bookmarkEnd w:id="6"/>
      <w:r w:rsidRPr="007A7ADE">
        <w:rPr>
          <w:rFonts w:ascii="Times New Roman" w:hAnsi="Times New Roman" w:cs="Times New Roman"/>
          <w:sz w:val="24"/>
          <w:szCs w:val="24"/>
        </w:rPr>
        <w:t>д) земельные участки, на которые зарегистрировано пр</w:t>
      </w:r>
      <w:r>
        <w:rPr>
          <w:rFonts w:ascii="Times New Roman" w:hAnsi="Times New Roman" w:cs="Times New Roman"/>
          <w:sz w:val="24"/>
          <w:szCs w:val="24"/>
        </w:rPr>
        <w:t>аво муниципальной собственности;</w:t>
      </w:r>
    </w:p>
    <w:bookmarkEnd w:id="7"/>
    <w:p w:rsidR="003A6576" w:rsidRPr="003A6576" w:rsidRDefault="007A7ADE" w:rsidP="007A7A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ADE">
        <w:rPr>
          <w:rFonts w:ascii="Times New Roman" w:hAnsi="Times New Roman" w:cs="Times New Roman"/>
          <w:sz w:val="24"/>
          <w:szCs w:val="24"/>
        </w:rPr>
        <w:t>е) муниципальный жилищный фонд,  муниципальные учреждения и особо ценное движимое  имущество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носителях.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содержащейся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5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пределами.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2531B7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 w:rsidR="003A38AE" w:rsidRPr="00253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53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</w:t>
      </w:r>
      <w:r w:rsidR="003A38AE" w:rsidRPr="00253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53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253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53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</w:t>
      </w:r>
    </w:p>
    <w:p w:rsidR="003A6576" w:rsidRPr="003A6576" w:rsidRDefault="003A38AE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D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социально-культурных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4B405B" w:rsidRDefault="003A6576" w:rsidP="002531B7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 w:rsidR="003A38AE"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</w:t>
      </w:r>
      <w:r w:rsidR="003A38AE"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требования,</w:t>
      </w:r>
      <w:r w:rsidR="003A38AE"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предъявляемые</w:t>
      </w:r>
      <w:r w:rsidR="003A38AE"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3A38AE"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нормативному</w:t>
      </w:r>
      <w:r w:rsidR="003A38AE"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правовому</w:t>
      </w:r>
      <w:r w:rsidR="003A38AE"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</w:t>
      </w:r>
      <w:r w:rsidR="003A38AE"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3A38AE"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создании</w:t>
      </w:r>
      <w:r w:rsidR="003A38AE"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</w:t>
      </w:r>
    </w:p>
    <w:p w:rsidR="002B64E2" w:rsidRPr="004B405B" w:rsidRDefault="002B64E2" w:rsidP="002531B7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4B405B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Нормативный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положения:</w:t>
      </w:r>
    </w:p>
    <w:p w:rsidR="003A6576" w:rsidRPr="004B405B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создаваемого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учреждения;</w:t>
      </w:r>
    </w:p>
    <w:p w:rsidR="003A6576" w:rsidRPr="004B405B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предмете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учреждения;</w:t>
      </w:r>
    </w:p>
    <w:p w:rsidR="003A6576" w:rsidRPr="004B405B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(положения)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учреждения;</w:t>
      </w:r>
    </w:p>
    <w:p w:rsidR="003A6576" w:rsidRPr="004B405B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закрепляемого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управления;</w:t>
      </w:r>
    </w:p>
    <w:p w:rsidR="003A6576" w:rsidRPr="004B405B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подчиненности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органу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F191B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совершении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созданием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4B405B" w:rsidRPr="003A6576" w:rsidRDefault="004B405B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2531B7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</w:t>
      </w:r>
      <w:r w:rsidR="003A38AE" w:rsidRPr="00253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53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</w:t>
      </w:r>
      <w:r w:rsidR="003A38AE" w:rsidRPr="00253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53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253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48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</w:t>
      </w:r>
      <w:r w:rsidR="003A38AE" w:rsidRPr="0025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64E2" w:rsidRPr="002A1B58" w:rsidRDefault="002B64E2" w:rsidP="002531B7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="003A38AE" w:rsidRPr="0025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</w:t>
      </w:r>
      <w:r w:rsidR="003A38AE" w:rsidRPr="0025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 w:rsidRPr="0025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3A38AE" w:rsidRPr="0025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25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назначаемый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освобождаемый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контрактом.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</w:t>
      </w:r>
      <w:r w:rsidR="0081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оклада),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списочной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8D7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выручки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8D7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среднемесячной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рассчитываемой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среднемесячной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бухгалтера)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превышающем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377C11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Закрепление</w:t>
      </w:r>
      <w:r w:rsidR="003A38AE"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  <w:r w:rsidR="003A38AE"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</w:t>
      </w:r>
      <w:r w:rsidR="003A38AE"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муниципальными</w:t>
      </w:r>
      <w:r w:rsidR="003A38AE"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77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учреждениями</w:t>
      </w:r>
    </w:p>
    <w:p w:rsidR="002B64E2" w:rsidRPr="002A1B58" w:rsidRDefault="002B64E2" w:rsidP="00377C11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распоряжения ОУМИ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приема-передачи),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заключаемым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7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7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распоряжаться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распоряжаться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174-ФЗ.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распоряжаться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распоряжаться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7-ФЗ.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распоряжаться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приносящую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37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7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излишнее,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неиспользуемое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правомерного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0589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Финансирование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учреждения.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Показатели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экономической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эффективности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учреждения.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Отчетность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2D0589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</w:t>
      </w:r>
    </w:p>
    <w:p w:rsidR="002B64E2" w:rsidRPr="002A1B58" w:rsidRDefault="002B64E2" w:rsidP="002D0589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финансово-хозяйственной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8D7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возлагается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2D0589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</w:t>
      </w:r>
      <w:proofErr w:type="gramEnd"/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деятельностью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</w:t>
      </w:r>
    </w:p>
    <w:p w:rsidR="002B64E2" w:rsidRPr="002A1B58" w:rsidRDefault="002B64E2" w:rsidP="002D0589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8675D0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06A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Бородино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хозяйственную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 w:rsidR="003F191B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перепрофилированию,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 w:rsidRP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2D0589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Реорганизация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ликвидация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</w:t>
      </w:r>
    </w:p>
    <w:p w:rsidR="002B64E2" w:rsidRPr="002A1B58" w:rsidRDefault="002B64E2" w:rsidP="002D0589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</w:t>
      </w:r>
      <w:r w:rsidR="002D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86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D86941" w:rsidP="002D0589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="003A6576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хозяйственных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обществах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некоммерческих</w:t>
      </w:r>
      <w:r w:rsidR="003A38AE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D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организациях</w:t>
      </w:r>
    </w:p>
    <w:p w:rsidR="002B64E2" w:rsidRPr="002A1B58" w:rsidRDefault="002B64E2" w:rsidP="002D0589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25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являющимся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</w:t>
      </w:r>
      <w:r w:rsidR="003A38AE" w:rsidRPr="0034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 w:rsidRPr="0034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 w:rsidRPr="0034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r w:rsidR="0087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</w:t>
      </w:r>
      <w:r w:rsidR="0087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являющимся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  <w:proofErr w:type="gramEnd"/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</w:t>
      </w:r>
      <w:r w:rsidR="00824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выдаваемой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87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(избрании)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вознаграждения,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службе.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Полагающееся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вознаграждение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(наблюдательного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делегировать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(наблюдательного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двухнедельный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2D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(наблюдательном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совете)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(наблюдательного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(наблюдательного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трехдневный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(наблюдательного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влекущих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.16.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(наблюдательный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7562C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поступлении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голосуют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единообразно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разногласий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24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разумные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ревизии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хозяйственной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голосование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утверждению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хозяйственной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письменному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указанию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.18.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собраниях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прекращаются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случае: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акций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(доли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уставном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капитале)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собственность;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акций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(доли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уставном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капитале)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уставный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хозяйственных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обществ,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</w:t>
      </w:r>
      <w:r w:rsid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ждений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досрочного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отзыва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представителя;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увольнения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занимаемой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2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 w:rsidRPr="0032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2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824FBA" w:rsidRPr="0032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отзываться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однократного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</w:t>
      </w:r>
      <w:r w:rsidR="00824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неоднократного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свидетельствующих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некомпетентности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влекущим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представителю.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(наблюдательный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32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(представлен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избрания)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  <w:proofErr w:type="gramEnd"/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32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проступком,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влекущим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32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повлекшие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убытков,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осуществлялось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32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сомнении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правомерности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наказуемым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деянием.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32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(наблюдательного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(наблюдательный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(наблюдательный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  <w:proofErr w:type="gramEnd"/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2B64E2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Приватизация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</w:p>
    <w:p w:rsidR="002B64E2" w:rsidRPr="002A1B58" w:rsidRDefault="002B64E2" w:rsidP="002B64E2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возмездное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2B64E2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Передача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государственную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собственность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собственность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иных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образований</w:t>
      </w:r>
    </w:p>
    <w:p w:rsidR="002B64E2" w:rsidRPr="002A1B58" w:rsidRDefault="002B64E2" w:rsidP="002B64E2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3F191B" w:rsidRDefault="003A6576" w:rsidP="002B64E2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Условия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передачи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</w:p>
    <w:p w:rsidR="002B64E2" w:rsidRPr="003F191B" w:rsidRDefault="002B64E2" w:rsidP="002B64E2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имущество:</w:t>
      </w:r>
      <w:proofErr w:type="gramEnd"/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межправительственных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соглашений),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вступивших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внебюджетным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учреждениям;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(объединений)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самодеятельности,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(ассоциациям),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работодателей,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31.1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1996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7-ФЗ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организациях»;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адвокатским,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нотариальным,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торгово-промышленным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связи;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инженерно-технического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передаваемое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инженерно-технического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теплоснабжающей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190-ФЗ</w:t>
      </w:r>
      <w:proofErr w:type="gramEnd"/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теплоснабжении»;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26.07.2006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конкуренции»;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44-ФЗ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нужд»,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документацией,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контракта</w:t>
      </w:r>
      <w:proofErr w:type="gramEnd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223-ФЗ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лиц»,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  <w:proofErr w:type="gramEnd"/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(предоставление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запрещается);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взамен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предоставляются,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равнозначным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имевшемуся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равнозначным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имевшемуся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антимонопольным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передающему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имущество;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(минимальной)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(лота),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аукциона.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17.1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26.07.2006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конкуренции»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обязательным;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48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передаваемое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субаренду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17.1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26.07.2006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конкуренции»;</w:t>
      </w:r>
      <w:proofErr w:type="gramEnd"/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48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публично-правовой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«Единый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строительства»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архитектурно-строительного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публично-правовой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12.08.2011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677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</w:t>
      </w:r>
      <w:proofErr w:type="gramEnd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учреждений»,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(внедрении)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(программ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селекционных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топологий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микросхем,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(ноу-хау),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капиталы;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субаренду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3A6576" w:rsidRPr="002B64E2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17.1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26.07.2006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конкуренции»,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арендатором,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исполнившим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proofErr w:type="gramEnd"/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рыночной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оценочную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3A38AE" w:rsidRPr="002B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перезаключается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Арендодатель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18.3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неустойкам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(штрафам,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пеням)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превышающем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арендодателя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исполнявший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убытков,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возобновить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Default="003A6576" w:rsidP="002B64E2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временное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владение,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пользование,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распоряжение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имущества,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находящегося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оперативном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управлении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86941" w:rsidRPr="002B64E2" w:rsidRDefault="00D86941" w:rsidP="002B64E2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отношении:</w:t>
      </w:r>
    </w:p>
    <w:p w:rsidR="003A6576" w:rsidRPr="003A6576" w:rsidRDefault="00D86941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учреждениями;</w:t>
      </w:r>
    </w:p>
    <w:p w:rsidR="003A6576" w:rsidRPr="003A6576" w:rsidRDefault="00D86941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самоуправления.</w:t>
      </w:r>
    </w:p>
    <w:p w:rsidR="003A6576" w:rsidRPr="002A1B58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D86941" w:rsidP="002B64E2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конкурсов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аукционов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заключения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договоров</w:t>
      </w:r>
    </w:p>
    <w:p w:rsidR="002B64E2" w:rsidRPr="002A1B58" w:rsidRDefault="002B64E2" w:rsidP="002B64E2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D86941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A36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21.03.2023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147/23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proofErr w:type="gramEnd"/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конкурса».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2B64E2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Доверительное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муниципальным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имуществом</w:t>
      </w:r>
    </w:p>
    <w:p w:rsidR="002B64E2" w:rsidRPr="002A1B58" w:rsidRDefault="002B64E2" w:rsidP="002B64E2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9BF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комплексы,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относящиеся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имуществу,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бумаги,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обществ,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(открытый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вознаграждения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управляющему;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обоснованием: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образом);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образом);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вознаграждения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оценщика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включающей: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торгах;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выплачиваемого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2A1B58" w:rsidRDefault="003A6576" w:rsidP="002B64E2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торгов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заключения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договора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доверительного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управления</w:t>
      </w:r>
    </w:p>
    <w:p w:rsidR="002B64E2" w:rsidRPr="002A1B58" w:rsidRDefault="002B64E2" w:rsidP="002B64E2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21.03.2023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147/23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конкурса».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(аукционную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конкурсную).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предложил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предложившее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правообладатель,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заявил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аукционистом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2B64E2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Передача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доверительное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выигравшее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подписывают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уклонившееся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возместить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убытки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превышающей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уклонении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понуждении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убытков,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уклонением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имевшие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дополнительно: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договоре.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безотзывную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передаваемого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A3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Осуществление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доверительного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1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управления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выгодоприобретателя.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(участников)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(долями),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эмиссии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2B64E2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Возмещение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расходов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доверительного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управляющего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(дивидендов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акциям),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управляющего,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управляющего,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нормативами;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телеграфные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акциями).</w:t>
      </w:r>
    </w:p>
    <w:p w:rsid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06FC" w:rsidRPr="003A6576" w:rsidRDefault="007106FC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2B64E2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Имущество,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которое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может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быть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предметом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залога</w:t>
      </w:r>
    </w:p>
    <w:p w:rsidR="003A6576" w:rsidRPr="002B64E2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составляющее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казну;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2B64E2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Залог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имущества,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находящегося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казне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находящееся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казне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обеспечиваемому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обязательству</w:t>
      </w:r>
      <w:proofErr w:type="gramEnd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залогодержателя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должником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должником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залогодержателя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несоразмерен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залогодержателя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несоразмерен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внесудебном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19BF" w:rsidRDefault="000F19BF" w:rsidP="003A6576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576" w:rsidRPr="002B64E2" w:rsidRDefault="002B64E2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0F1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Основания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списания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2B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2B64E2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относящееся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пришедшее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негодность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износа,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бедствий,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устаревшее.</w:t>
      </w:r>
    </w:p>
    <w:p w:rsidR="003A6576" w:rsidRPr="003A6576" w:rsidRDefault="002B64E2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proofErr w:type="gramStart"/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оизводится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учреждениям.</w:t>
      </w:r>
    </w:p>
    <w:p w:rsidR="003A6576" w:rsidRPr="003A6576" w:rsidRDefault="002B64E2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относящегося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малоценным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быстроизнашивающимся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06FC" w:rsidRDefault="007106FC" w:rsidP="003A6576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06FC" w:rsidRPr="003A6576" w:rsidRDefault="007106FC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76" w:rsidRPr="00D26C30" w:rsidRDefault="000F19BF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="003A6576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Комиссия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списанию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основных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средств.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списанию,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(паспорт,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поэтажные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документы),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восстановлению;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произошло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преждевременное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выбытие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списанию,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социально-значимых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(образовательным,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обеспечения);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деталей,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списываемого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аналогичную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износа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оцениваемых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остаточной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списываемых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деталей,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драгоценных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восстановлению);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средств).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списываемый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эксплуатацию;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переоцененных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восстановительная);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износа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ремонтов;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амортизационных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амортизационных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отчислений;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выбытия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деталей,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узлов.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разборки.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5F9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амортизированных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власти.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выбывших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лиц.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D26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D26C30" w:rsidRDefault="000F19BF" w:rsidP="003A6576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</w:t>
      </w:r>
      <w:r w:rsidR="003A6576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Получение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разрешения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списание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576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Бородино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социально-значимым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списанию,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списанию,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устанавливаемой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средств.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D26C30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Списание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демонтаже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списываемых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разобранного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демонтированного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приходуются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приходуются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сырье.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утильсырья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сырья.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месячный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C30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оприходовании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квитанций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металлолом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казну.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D26C30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</w:t>
      </w:r>
      <w:proofErr w:type="gramEnd"/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управлением,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распоряжением,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сохранностью,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использованием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назначению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имеющегося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финансово-хозяйственной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фирмами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инимающей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содержащимся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содержащимся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реестре;</w:t>
      </w:r>
      <w:proofErr w:type="gramEnd"/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законодательству,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содержащимся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предстоящий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разрабатываемых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утверждаемых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марте-апреле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порядке: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расторжения;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порчи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имущества;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бедствий,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пожара,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экстремальными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повлекших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имуществу;</w:t>
      </w:r>
    </w:p>
    <w:p w:rsidR="003A6576" w:rsidRPr="003A6576" w:rsidRDefault="000F19BF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(реорганизации)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576"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образует</w:t>
      </w:r>
      <w:proofErr w:type="gramEnd"/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предстоящей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утверждаемому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D26C30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Последствия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выявления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нарушений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F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1E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повлекших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ринимает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привлечению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допустивших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конкретному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объекту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нем,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реестре.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D26C30" w:rsidRDefault="003A6576" w:rsidP="003A657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Защита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3A38AE"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собственности</w:t>
      </w:r>
    </w:p>
    <w:p w:rsidR="003A6576" w:rsidRPr="003A6576" w:rsidRDefault="003A38AE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3A6576" w:rsidRPr="003A6576" w:rsidRDefault="003A6576" w:rsidP="003A657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3A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истребована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чужого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незаконного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A38AE"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3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576" w:rsidRPr="003A6576" w:rsidRDefault="003A6576" w:rsidP="00C1134A">
      <w:pPr>
        <w:pStyle w:val="a4"/>
        <w:spacing w:before="0" w:beforeAutospacing="0" w:after="0" w:afterAutospacing="0"/>
        <w:jc w:val="both"/>
        <w:rPr>
          <w:color w:val="FFFFFF" w:themeColor="background1"/>
        </w:rPr>
      </w:pPr>
    </w:p>
    <w:sectPr w:rsidR="003A6576" w:rsidRPr="003A6576" w:rsidSect="003A2E65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9C0"/>
    <w:multiLevelType w:val="hybridMultilevel"/>
    <w:tmpl w:val="D08AC652"/>
    <w:lvl w:ilvl="0" w:tplc="971803B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E780E3C"/>
    <w:multiLevelType w:val="hybridMultilevel"/>
    <w:tmpl w:val="6DDC3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45744"/>
    <w:multiLevelType w:val="multilevel"/>
    <w:tmpl w:val="D81404C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86"/>
    <w:rsid w:val="00005E25"/>
    <w:rsid w:val="000200EE"/>
    <w:rsid w:val="00024A6C"/>
    <w:rsid w:val="00031D32"/>
    <w:rsid w:val="00033334"/>
    <w:rsid w:val="000360D2"/>
    <w:rsid w:val="0003663D"/>
    <w:rsid w:val="00040836"/>
    <w:rsid w:val="00053BD4"/>
    <w:rsid w:val="00057222"/>
    <w:rsid w:val="00062B9B"/>
    <w:rsid w:val="00084B5B"/>
    <w:rsid w:val="000868D8"/>
    <w:rsid w:val="00097EF1"/>
    <w:rsid w:val="000A02E4"/>
    <w:rsid w:val="000A4267"/>
    <w:rsid w:val="000B15D7"/>
    <w:rsid w:val="000B392D"/>
    <w:rsid w:val="000B789E"/>
    <w:rsid w:val="000C03C1"/>
    <w:rsid w:val="000D33BB"/>
    <w:rsid w:val="000D3FAC"/>
    <w:rsid w:val="000F19BF"/>
    <w:rsid w:val="000F2E35"/>
    <w:rsid w:val="001058FA"/>
    <w:rsid w:val="00115849"/>
    <w:rsid w:val="00122079"/>
    <w:rsid w:val="001275A7"/>
    <w:rsid w:val="00153118"/>
    <w:rsid w:val="00161C86"/>
    <w:rsid w:val="00174185"/>
    <w:rsid w:val="0018325A"/>
    <w:rsid w:val="001979BF"/>
    <w:rsid w:val="001A23CC"/>
    <w:rsid w:val="001B03A9"/>
    <w:rsid w:val="001C1198"/>
    <w:rsid w:val="001C48A9"/>
    <w:rsid w:val="001C6596"/>
    <w:rsid w:val="001E0ACE"/>
    <w:rsid w:val="001E606A"/>
    <w:rsid w:val="001F030A"/>
    <w:rsid w:val="001F6857"/>
    <w:rsid w:val="0020410D"/>
    <w:rsid w:val="00213746"/>
    <w:rsid w:val="0022270A"/>
    <w:rsid w:val="002307B4"/>
    <w:rsid w:val="00234B5E"/>
    <w:rsid w:val="00234BE3"/>
    <w:rsid w:val="0024035F"/>
    <w:rsid w:val="0024207A"/>
    <w:rsid w:val="0025005A"/>
    <w:rsid w:val="002531B7"/>
    <w:rsid w:val="00257A34"/>
    <w:rsid w:val="00270B43"/>
    <w:rsid w:val="002814B3"/>
    <w:rsid w:val="00291EBD"/>
    <w:rsid w:val="00292F43"/>
    <w:rsid w:val="0029486F"/>
    <w:rsid w:val="002A1A5A"/>
    <w:rsid w:val="002A1B58"/>
    <w:rsid w:val="002A79B5"/>
    <w:rsid w:val="002B2AF3"/>
    <w:rsid w:val="002B64E2"/>
    <w:rsid w:val="002D0589"/>
    <w:rsid w:val="002D678A"/>
    <w:rsid w:val="002E35F4"/>
    <w:rsid w:val="002E570B"/>
    <w:rsid w:val="002F56F8"/>
    <w:rsid w:val="002F5A28"/>
    <w:rsid w:val="00300651"/>
    <w:rsid w:val="00315363"/>
    <w:rsid w:val="0032175B"/>
    <w:rsid w:val="003221CD"/>
    <w:rsid w:val="00325E9B"/>
    <w:rsid w:val="00335287"/>
    <w:rsid w:val="003362E4"/>
    <w:rsid w:val="0034505D"/>
    <w:rsid w:val="003474BF"/>
    <w:rsid w:val="003758A2"/>
    <w:rsid w:val="00377C11"/>
    <w:rsid w:val="00383622"/>
    <w:rsid w:val="003A128C"/>
    <w:rsid w:val="003A2E65"/>
    <w:rsid w:val="003A318E"/>
    <w:rsid w:val="003A38AE"/>
    <w:rsid w:val="003A6576"/>
    <w:rsid w:val="003B6276"/>
    <w:rsid w:val="003E0385"/>
    <w:rsid w:val="003E0BE0"/>
    <w:rsid w:val="003F191B"/>
    <w:rsid w:val="00400344"/>
    <w:rsid w:val="00404763"/>
    <w:rsid w:val="004055B6"/>
    <w:rsid w:val="00411891"/>
    <w:rsid w:val="004429A3"/>
    <w:rsid w:val="00446454"/>
    <w:rsid w:val="00482837"/>
    <w:rsid w:val="00491EDF"/>
    <w:rsid w:val="004A4B2D"/>
    <w:rsid w:val="004A74FA"/>
    <w:rsid w:val="004B405B"/>
    <w:rsid w:val="004C5AF1"/>
    <w:rsid w:val="004D126E"/>
    <w:rsid w:val="004D4564"/>
    <w:rsid w:val="004E19A3"/>
    <w:rsid w:val="004F3187"/>
    <w:rsid w:val="004F3E47"/>
    <w:rsid w:val="00502361"/>
    <w:rsid w:val="00502C56"/>
    <w:rsid w:val="00511445"/>
    <w:rsid w:val="0052437B"/>
    <w:rsid w:val="00525020"/>
    <w:rsid w:val="00534CDF"/>
    <w:rsid w:val="005441AF"/>
    <w:rsid w:val="0055439D"/>
    <w:rsid w:val="00560C75"/>
    <w:rsid w:val="005674A6"/>
    <w:rsid w:val="0057233F"/>
    <w:rsid w:val="005733F2"/>
    <w:rsid w:val="00593494"/>
    <w:rsid w:val="005A24AF"/>
    <w:rsid w:val="005B7C9F"/>
    <w:rsid w:val="005C3844"/>
    <w:rsid w:val="005D7696"/>
    <w:rsid w:val="005F2EE1"/>
    <w:rsid w:val="00615A71"/>
    <w:rsid w:val="0062110D"/>
    <w:rsid w:val="00625D01"/>
    <w:rsid w:val="00646CF0"/>
    <w:rsid w:val="006519A1"/>
    <w:rsid w:val="00673568"/>
    <w:rsid w:val="006819B6"/>
    <w:rsid w:val="00681BFF"/>
    <w:rsid w:val="00696B3E"/>
    <w:rsid w:val="006C190A"/>
    <w:rsid w:val="006D2951"/>
    <w:rsid w:val="006E5F96"/>
    <w:rsid w:val="006F26E7"/>
    <w:rsid w:val="006F3960"/>
    <w:rsid w:val="007106FC"/>
    <w:rsid w:val="007179ED"/>
    <w:rsid w:val="007327AD"/>
    <w:rsid w:val="00735A11"/>
    <w:rsid w:val="0074003B"/>
    <w:rsid w:val="00740C94"/>
    <w:rsid w:val="00764E06"/>
    <w:rsid w:val="0077208F"/>
    <w:rsid w:val="00781AD8"/>
    <w:rsid w:val="00783518"/>
    <w:rsid w:val="007849A8"/>
    <w:rsid w:val="007A7ADE"/>
    <w:rsid w:val="007B5723"/>
    <w:rsid w:val="007C5EAA"/>
    <w:rsid w:val="007D12D6"/>
    <w:rsid w:val="007E3455"/>
    <w:rsid w:val="007F73CB"/>
    <w:rsid w:val="008116B9"/>
    <w:rsid w:val="0081266E"/>
    <w:rsid w:val="00813A33"/>
    <w:rsid w:val="00817E52"/>
    <w:rsid w:val="00824FBA"/>
    <w:rsid w:val="00834F62"/>
    <w:rsid w:val="00841C5E"/>
    <w:rsid w:val="0084332C"/>
    <w:rsid w:val="00844A06"/>
    <w:rsid w:val="00860DA5"/>
    <w:rsid w:val="008675D0"/>
    <w:rsid w:val="00871568"/>
    <w:rsid w:val="00875577"/>
    <w:rsid w:val="00881677"/>
    <w:rsid w:val="00891D21"/>
    <w:rsid w:val="008A37FA"/>
    <w:rsid w:val="008B567E"/>
    <w:rsid w:val="008D24D6"/>
    <w:rsid w:val="008D4977"/>
    <w:rsid w:val="008D4BEB"/>
    <w:rsid w:val="008E0B20"/>
    <w:rsid w:val="008E11A3"/>
    <w:rsid w:val="008E5CA2"/>
    <w:rsid w:val="008F0B92"/>
    <w:rsid w:val="009044CD"/>
    <w:rsid w:val="0090452A"/>
    <w:rsid w:val="00907846"/>
    <w:rsid w:val="00907FC9"/>
    <w:rsid w:val="00922C83"/>
    <w:rsid w:val="00924725"/>
    <w:rsid w:val="00925F06"/>
    <w:rsid w:val="00927795"/>
    <w:rsid w:val="00927B83"/>
    <w:rsid w:val="0093182C"/>
    <w:rsid w:val="00941942"/>
    <w:rsid w:val="00943CBE"/>
    <w:rsid w:val="009535A5"/>
    <w:rsid w:val="00965493"/>
    <w:rsid w:val="00972BEA"/>
    <w:rsid w:val="00973984"/>
    <w:rsid w:val="00992251"/>
    <w:rsid w:val="009B674D"/>
    <w:rsid w:val="009B7BF6"/>
    <w:rsid w:val="009C0708"/>
    <w:rsid w:val="009D64B7"/>
    <w:rsid w:val="009D67D1"/>
    <w:rsid w:val="009E3AD9"/>
    <w:rsid w:val="009F5B66"/>
    <w:rsid w:val="009F6A04"/>
    <w:rsid w:val="00A00C67"/>
    <w:rsid w:val="00A034A1"/>
    <w:rsid w:val="00A03D53"/>
    <w:rsid w:val="00A23BCF"/>
    <w:rsid w:val="00A36E86"/>
    <w:rsid w:val="00A42AFD"/>
    <w:rsid w:val="00A553AE"/>
    <w:rsid w:val="00A64B88"/>
    <w:rsid w:val="00A6748E"/>
    <w:rsid w:val="00A84203"/>
    <w:rsid w:val="00A93319"/>
    <w:rsid w:val="00AA5A07"/>
    <w:rsid w:val="00AC0DF8"/>
    <w:rsid w:val="00AE1CF5"/>
    <w:rsid w:val="00AF7B89"/>
    <w:rsid w:val="00B17700"/>
    <w:rsid w:val="00B2527E"/>
    <w:rsid w:val="00B375BB"/>
    <w:rsid w:val="00B47C35"/>
    <w:rsid w:val="00B50AB9"/>
    <w:rsid w:val="00B55713"/>
    <w:rsid w:val="00B5632A"/>
    <w:rsid w:val="00B5732B"/>
    <w:rsid w:val="00B66155"/>
    <w:rsid w:val="00B74EB2"/>
    <w:rsid w:val="00B7666C"/>
    <w:rsid w:val="00B806D6"/>
    <w:rsid w:val="00B8503E"/>
    <w:rsid w:val="00BA4264"/>
    <w:rsid w:val="00BA4E98"/>
    <w:rsid w:val="00BB5F69"/>
    <w:rsid w:val="00BC5FEE"/>
    <w:rsid w:val="00BF2C8A"/>
    <w:rsid w:val="00BF6E4F"/>
    <w:rsid w:val="00C03BCE"/>
    <w:rsid w:val="00C1134A"/>
    <w:rsid w:val="00C16CAB"/>
    <w:rsid w:val="00C21BBB"/>
    <w:rsid w:val="00C315E0"/>
    <w:rsid w:val="00C3354A"/>
    <w:rsid w:val="00C4391D"/>
    <w:rsid w:val="00C51E72"/>
    <w:rsid w:val="00C55E38"/>
    <w:rsid w:val="00C644C7"/>
    <w:rsid w:val="00C7096E"/>
    <w:rsid w:val="00C84938"/>
    <w:rsid w:val="00C84A15"/>
    <w:rsid w:val="00C91FF2"/>
    <w:rsid w:val="00CB5FA1"/>
    <w:rsid w:val="00CC48D7"/>
    <w:rsid w:val="00CC67BA"/>
    <w:rsid w:val="00CD237D"/>
    <w:rsid w:val="00D01191"/>
    <w:rsid w:val="00D02791"/>
    <w:rsid w:val="00D13187"/>
    <w:rsid w:val="00D22701"/>
    <w:rsid w:val="00D251D4"/>
    <w:rsid w:val="00D26C30"/>
    <w:rsid w:val="00D31C80"/>
    <w:rsid w:val="00D350C0"/>
    <w:rsid w:val="00D35153"/>
    <w:rsid w:val="00D37FEA"/>
    <w:rsid w:val="00D4633D"/>
    <w:rsid w:val="00D55A19"/>
    <w:rsid w:val="00D62959"/>
    <w:rsid w:val="00D661E6"/>
    <w:rsid w:val="00D67109"/>
    <w:rsid w:val="00D841F2"/>
    <w:rsid w:val="00D86941"/>
    <w:rsid w:val="00D8735C"/>
    <w:rsid w:val="00DB1EC3"/>
    <w:rsid w:val="00DB26F1"/>
    <w:rsid w:val="00DF52A5"/>
    <w:rsid w:val="00E06C32"/>
    <w:rsid w:val="00E2372B"/>
    <w:rsid w:val="00E32BCD"/>
    <w:rsid w:val="00E37DC2"/>
    <w:rsid w:val="00E40128"/>
    <w:rsid w:val="00E47B27"/>
    <w:rsid w:val="00E47E75"/>
    <w:rsid w:val="00E53E1F"/>
    <w:rsid w:val="00E56D5F"/>
    <w:rsid w:val="00E67570"/>
    <w:rsid w:val="00E7562C"/>
    <w:rsid w:val="00E81F12"/>
    <w:rsid w:val="00E83852"/>
    <w:rsid w:val="00E97FCF"/>
    <w:rsid w:val="00ED4789"/>
    <w:rsid w:val="00EE21C4"/>
    <w:rsid w:val="00EF3D87"/>
    <w:rsid w:val="00F04899"/>
    <w:rsid w:val="00F11E32"/>
    <w:rsid w:val="00F27209"/>
    <w:rsid w:val="00F44A85"/>
    <w:rsid w:val="00F45BFC"/>
    <w:rsid w:val="00F47BD8"/>
    <w:rsid w:val="00F56905"/>
    <w:rsid w:val="00F652C2"/>
    <w:rsid w:val="00F6543F"/>
    <w:rsid w:val="00F852A0"/>
    <w:rsid w:val="00F96AC0"/>
    <w:rsid w:val="00F97D21"/>
    <w:rsid w:val="00FA14F4"/>
    <w:rsid w:val="00FA3B9C"/>
    <w:rsid w:val="00FA66F3"/>
    <w:rsid w:val="00FA763C"/>
    <w:rsid w:val="00FA7A81"/>
    <w:rsid w:val="00FB5086"/>
    <w:rsid w:val="00FC2E24"/>
    <w:rsid w:val="00FC72D4"/>
    <w:rsid w:val="00FD6CF9"/>
    <w:rsid w:val="00FE19AC"/>
    <w:rsid w:val="00FE3E67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13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7C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C9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A79B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79B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2A79B5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A79B5"/>
    <w:rPr>
      <w:rFonts w:ascii="Times New Roman" w:eastAsia="Times New Roman" w:hAnsi="Times New Roman"/>
      <w:sz w:val="28"/>
      <w:szCs w:val="20"/>
    </w:rPr>
  </w:style>
  <w:style w:type="paragraph" w:styleId="aa">
    <w:name w:val="No Spacing"/>
    <w:uiPriority w:val="1"/>
    <w:qFormat/>
    <w:rsid w:val="002A79B5"/>
    <w:rPr>
      <w:rFonts w:eastAsia="Times New Roman"/>
    </w:rPr>
  </w:style>
  <w:style w:type="character" w:customStyle="1" w:styleId="2">
    <w:name w:val="Основной текст (2)_"/>
    <w:link w:val="20"/>
    <w:locked/>
    <w:rsid w:val="002A79B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79B5"/>
    <w:pPr>
      <w:widowControl w:val="0"/>
      <w:shd w:val="clear" w:color="auto" w:fill="FFFFFF"/>
      <w:spacing w:before="240" w:line="317" w:lineRule="exact"/>
      <w:ind w:firstLine="640"/>
      <w:jc w:val="both"/>
    </w:pPr>
    <w:rPr>
      <w:rFonts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13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7C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C9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A79B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79B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2A79B5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A79B5"/>
    <w:rPr>
      <w:rFonts w:ascii="Times New Roman" w:eastAsia="Times New Roman" w:hAnsi="Times New Roman"/>
      <w:sz w:val="28"/>
      <w:szCs w:val="20"/>
    </w:rPr>
  </w:style>
  <w:style w:type="paragraph" w:styleId="aa">
    <w:name w:val="No Spacing"/>
    <w:uiPriority w:val="1"/>
    <w:qFormat/>
    <w:rsid w:val="002A79B5"/>
    <w:rPr>
      <w:rFonts w:eastAsia="Times New Roman"/>
    </w:rPr>
  </w:style>
  <w:style w:type="character" w:customStyle="1" w:styleId="2">
    <w:name w:val="Основной текст (2)_"/>
    <w:link w:val="20"/>
    <w:locked/>
    <w:rsid w:val="002A79B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79B5"/>
    <w:pPr>
      <w:widowControl w:val="0"/>
      <w:shd w:val="clear" w:color="auto" w:fill="FFFFFF"/>
      <w:spacing w:before="240" w:line="317" w:lineRule="exact"/>
      <w:ind w:firstLine="640"/>
      <w:jc w:val="both"/>
    </w:pPr>
    <w:rPr>
      <w:rFonts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D465-F9A3-4C9A-994C-93ABB7F0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14910</Words>
  <Characters>84993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99704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Нерода</dc:creator>
  <cp:lastModifiedBy>1</cp:lastModifiedBy>
  <cp:revision>4</cp:revision>
  <cp:lastPrinted>2022-06-22T08:45:00Z</cp:lastPrinted>
  <dcterms:created xsi:type="dcterms:W3CDTF">2024-05-24T00:24:00Z</dcterms:created>
  <dcterms:modified xsi:type="dcterms:W3CDTF">2024-05-24T02:29:00Z</dcterms:modified>
</cp:coreProperties>
</file>