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44" w:rsidRPr="00C97502" w:rsidRDefault="00883044" w:rsidP="0088304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883044" w:rsidRPr="00C97502" w:rsidRDefault="00883044" w:rsidP="0088304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883044" w:rsidRDefault="00883044" w:rsidP="00883044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883044" w:rsidRDefault="00883044" w:rsidP="00883044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83044" w:rsidRDefault="00883044" w:rsidP="0088304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883044" w:rsidRDefault="00883044" w:rsidP="00883044">
      <w:pPr>
        <w:shd w:val="clear" w:color="auto" w:fill="FFFFFF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883044" w:rsidRPr="003C441A" w:rsidRDefault="00604950" w:rsidP="00604950">
      <w:pPr>
        <w:shd w:val="clear" w:color="auto" w:fill="FFFFFF"/>
        <w:tabs>
          <w:tab w:val="left" w:pos="3828"/>
        </w:tabs>
        <w:spacing w:after="0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16.09.2024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883044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602</w:t>
      </w:r>
    </w:p>
    <w:p w:rsidR="00883044" w:rsidRDefault="00883044" w:rsidP="00883044">
      <w:pPr>
        <w:spacing w:after="0"/>
      </w:pPr>
    </w:p>
    <w:p w:rsidR="00883044" w:rsidRDefault="00883044" w:rsidP="00883044">
      <w:pPr>
        <w:spacing w:after="0"/>
      </w:pPr>
    </w:p>
    <w:p w:rsidR="00883044" w:rsidRPr="00276DAE" w:rsidRDefault="00883044" w:rsidP="00883044">
      <w:pPr>
        <w:spacing w:after="0"/>
        <w:jc w:val="center"/>
        <w:rPr>
          <w:color w:val="FF0000"/>
        </w:rPr>
      </w:pPr>
      <w:r w:rsidRPr="00276DAE">
        <w:rPr>
          <w:color w:val="FF0000"/>
        </w:rPr>
        <w:t>[МЕСТО ДЛЯ ШТАМПА]</w:t>
      </w:r>
    </w:p>
    <w:p w:rsidR="00883044" w:rsidRDefault="00883044" w:rsidP="00883044"/>
    <w:p w:rsidR="00A400F8" w:rsidRPr="00013FBD" w:rsidRDefault="00F70D75" w:rsidP="00FD4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D75">
        <w:rPr>
          <w:rFonts w:ascii="Arial" w:hAnsi="Arial" w:cs="Arial"/>
          <w:sz w:val="24"/>
          <w:szCs w:val="24"/>
        </w:rPr>
        <w:t xml:space="preserve">О </w:t>
      </w:r>
      <w:r w:rsidR="0064332C">
        <w:rPr>
          <w:rFonts w:ascii="Arial" w:hAnsi="Arial" w:cs="Arial"/>
          <w:sz w:val="24"/>
          <w:szCs w:val="24"/>
        </w:rPr>
        <w:t xml:space="preserve">внесении изменений в </w:t>
      </w:r>
      <w:r w:rsidRPr="00F70D75">
        <w:rPr>
          <w:rFonts w:ascii="Arial" w:hAnsi="Arial" w:cs="Arial"/>
          <w:sz w:val="24"/>
          <w:szCs w:val="24"/>
        </w:rPr>
        <w:t>Постановлени</w:t>
      </w:r>
      <w:r w:rsidR="0064332C">
        <w:rPr>
          <w:rFonts w:ascii="Arial" w:hAnsi="Arial" w:cs="Arial"/>
          <w:sz w:val="24"/>
          <w:szCs w:val="24"/>
        </w:rPr>
        <w:t>е</w:t>
      </w:r>
      <w:r w:rsidRPr="00F70D75">
        <w:rPr>
          <w:rFonts w:ascii="Arial" w:hAnsi="Arial" w:cs="Arial"/>
          <w:sz w:val="24"/>
          <w:szCs w:val="24"/>
        </w:rPr>
        <w:t xml:space="preserve"> администрации города Бородино </w:t>
      </w:r>
      <w:r w:rsidR="008445C6">
        <w:rPr>
          <w:rFonts w:ascii="Arial" w:hAnsi="Arial" w:cs="Arial"/>
          <w:sz w:val="24"/>
          <w:szCs w:val="24"/>
        </w:rPr>
        <w:t xml:space="preserve">Красноярского края </w:t>
      </w:r>
      <w:r w:rsidRPr="00F70D75">
        <w:rPr>
          <w:rFonts w:ascii="Arial" w:hAnsi="Arial" w:cs="Arial"/>
          <w:sz w:val="24"/>
          <w:szCs w:val="24"/>
        </w:rPr>
        <w:t xml:space="preserve">от 10.10.2018 № 772 </w:t>
      </w:r>
      <w:r w:rsidR="00BF5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A400F8" w:rsidRPr="00013FBD">
        <w:rPr>
          <w:rFonts w:ascii="Arial" w:hAnsi="Arial" w:cs="Arial"/>
          <w:sz w:val="24"/>
          <w:szCs w:val="24"/>
        </w:rPr>
        <w:t xml:space="preserve">Об утверждении </w:t>
      </w:r>
      <w:r w:rsidR="00233732" w:rsidRPr="00013FBD">
        <w:rPr>
          <w:rFonts w:ascii="Arial" w:hAnsi="Arial" w:cs="Arial"/>
          <w:sz w:val="24"/>
          <w:szCs w:val="24"/>
        </w:rPr>
        <w:t>Порядка</w:t>
      </w:r>
      <w:r w:rsidR="00A400F8" w:rsidRPr="00013FBD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</w:t>
      </w:r>
      <w:r w:rsidR="0018433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D2305" w:rsidRPr="00013FB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</w:p>
    <w:p w:rsidR="00A400F8" w:rsidRPr="00013FBD" w:rsidRDefault="00A400F8" w:rsidP="00FD405A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A400F8" w:rsidRPr="00013FBD" w:rsidRDefault="006B02AC" w:rsidP="00FD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 w:rsidR="0064332C">
        <w:rPr>
          <w:rFonts w:ascii="Arial" w:hAnsi="Arial" w:cs="Arial"/>
          <w:sz w:val="24"/>
          <w:szCs w:val="24"/>
        </w:rPr>
        <w:t>целях совершенствования системы предоставления мер имущественной поддержки субъектам малого и среднего предпринимательства</w:t>
      </w:r>
      <w:r>
        <w:rPr>
          <w:rFonts w:ascii="Arial" w:hAnsi="Arial" w:cs="Arial"/>
          <w:sz w:val="24"/>
          <w:szCs w:val="24"/>
        </w:rPr>
        <w:t>, на основании</w:t>
      </w:r>
      <w:r w:rsidR="00EC49E1">
        <w:rPr>
          <w:rFonts w:ascii="Arial" w:hAnsi="Arial" w:cs="Arial"/>
          <w:sz w:val="24"/>
          <w:szCs w:val="24"/>
        </w:rPr>
        <w:t xml:space="preserve"> </w:t>
      </w:r>
      <w:r w:rsidR="00A400F8" w:rsidRPr="00013FBD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ого</w:t>
      </w:r>
      <w:r w:rsidR="00A400F8" w:rsidRPr="00013FBD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="00A400F8" w:rsidRPr="00013FB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Федерального закона от 24.07.2007 N 209-ФЗ «О развитии малого и среднего предпринимательства в Российской Федерации»</w:t>
      </w:r>
      <w:r w:rsidR="00DC3554" w:rsidRPr="00013FBD">
        <w:rPr>
          <w:rFonts w:ascii="Arial" w:hAnsi="Arial" w:cs="Arial"/>
          <w:sz w:val="24"/>
          <w:szCs w:val="24"/>
        </w:rPr>
        <w:t>,</w:t>
      </w:r>
      <w:r w:rsidR="00A400F8" w:rsidRPr="00013FBD">
        <w:rPr>
          <w:rFonts w:ascii="Arial" w:hAnsi="Arial" w:cs="Arial"/>
          <w:sz w:val="24"/>
          <w:szCs w:val="24"/>
        </w:rPr>
        <w:t xml:space="preserve"> </w:t>
      </w:r>
      <w:r w:rsidR="00561DA4" w:rsidRPr="00561DA4">
        <w:rPr>
          <w:rFonts w:ascii="Arial" w:hAnsi="Arial" w:cs="Arial"/>
          <w:sz w:val="24"/>
          <w:szCs w:val="24"/>
        </w:rPr>
        <w:t>Приказ</w:t>
      </w:r>
      <w:r w:rsidR="00561DA4">
        <w:rPr>
          <w:rFonts w:ascii="Arial" w:hAnsi="Arial" w:cs="Arial"/>
          <w:sz w:val="24"/>
          <w:szCs w:val="24"/>
        </w:rPr>
        <w:t>а</w:t>
      </w:r>
      <w:r w:rsidR="00561DA4" w:rsidRPr="00561DA4">
        <w:rPr>
          <w:rFonts w:ascii="Arial" w:hAnsi="Arial" w:cs="Arial"/>
          <w:sz w:val="24"/>
          <w:szCs w:val="24"/>
        </w:rPr>
        <w:t xml:space="preserve"> Минэкономразвития России от 20.04</w:t>
      </w:r>
      <w:r w:rsidR="00561DA4">
        <w:rPr>
          <w:rFonts w:ascii="Arial" w:hAnsi="Arial" w:cs="Arial"/>
          <w:sz w:val="24"/>
          <w:szCs w:val="24"/>
        </w:rPr>
        <w:t>.2016 N 264 «</w:t>
      </w:r>
      <w:r w:rsidR="00561DA4" w:rsidRPr="00561DA4">
        <w:rPr>
          <w:rFonts w:ascii="Arial" w:hAnsi="Arial" w:cs="Arial"/>
          <w:sz w:val="24"/>
          <w:szCs w:val="24"/>
        </w:rPr>
        <w:t>Об утверждении Порядка представления сведений об утвержденных перечнях государственного</w:t>
      </w:r>
      <w:proofErr w:type="gramEnd"/>
      <w:r w:rsidR="00561DA4" w:rsidRPr="00561D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1DA4" w:rsidRPr="00561DA4">
        <w:rPr>
          <w:rFonts w:ascii="Arial" w:hAnsi="Arial" w:cs="Arial"/>
          <w:sz w:val="24"/>
          <w:szCs w:val="24"/>
        </w:rPr>
        <w:t>имущества и муниципального имущества, указанных в части 4</w:t>
      </w:r>
      <w:r w:rsidR="00561DA4">
        <w:rPr>
          <w:rFonts w:ascii="Arial" w:hAnsi="Arial" w:cs="Arial"/>
          <w:sz w:val="24"/>
          <w:szCs w:val="24"/>
        </w:rPr>
        <w:t xml:space="preserve"> статьи 18 Федерального закона «</w:t>
      </w:r>
      <w:r w:rsidR="00561DA4" w:rsidRPr="00561DA4">
        <w:rPr>
          <w:rFonts w:ascii="Arial" w:hAnsi="Arial" w:cs="Arial"/>
          <w:sz w:val="24"/>
          <w:szCs w:val="24"/>
        </w:rPr>
        <w:t>О развитии малого и среднего предпринима</w:t>
      </w:r>
      <w:r w:rsidR="00561DA4">
        <w:rPr>
          <w:rFonts w:ascii="Arial" w:hAnsi="Arial" w:cs="Arial"/>
          <w:sz w:val="24"/>
          <w:szCs w:val="24"/>
        </w:rPr>
        <w:t>тельства в Российской Федерации»</w:t>
      </w:r>
      <w:r w:rsidR="00561DA4" w:rsidRPr="00561DA4">
        <w:rPr>
          <w:rFonts w:ascii="Arial" w:hAnsi="Arial" w:cs="Arial"/>
          <w:sz w:val="24"/>
          <w:szCs w:val="24"/>
        </w:rPr>
        <w:t>, а также об изменениях, внесенных в такие п</w:t>
      </w:r>
      <w:r w:rsidR="00561DA4">
        <w:rPr>
          <w:rFonts w:ascii="Arial" w:hAnsi="Arial" w:cs="Arial"/>
          <w:sz w:val="24"/>
          <w:szCs w:val="24"/>
        </w:rPr>
        <w:t>еречни, в акционерное общество «</w:t>
      </w:r>
      <w:r w:rsidR="00561DA4" w:rsidRPr="00561DA4">
        <w:rPr>
          <w:rFonts w:ascii="Arial" w:hAnsi="Arial" w:cs="Arial"/>
          <w:sz w:val="24"/>
          <w:szCs w:val="24"/>
        </w:rPr>
        <w:t>Федеральная корпорация по развитию малого и среднего предпринимательства</w:t>
      </w:r>
      <w:r w:rsidR="00561DA4">
        <w:rPr>
          <w:rFonts w:ascii="Arial" w:hAnsi="Arial" w:cs="Arial"/>
          <w:sz w:val="24"/>
          <w:szCs w:val="24"/>
        </w:rPr>
        <w:t>»</w:t>
      </w:r>
      <w:r w:rsidR="00561DA4" w:rsidRPr="00561DA4">
        <w:rPr>
          <w:rFonts w:ascii="Arial" w:hAnsi="Arial" w:cs="Arial"/>
          <w:sz w:val="24"/>
          <w:szCs w:val="24"/>
        </w:rPr>
        <w:t>, формы представления и состава таких св</w:t>
      </w:r>
      <w:r w:rsidR="00561DA4">
        <w:rPr>
          <w:rFonts w:ascii="Arial" w:hAnsi="Arial" w:cs="Arial"/>
          <w:sz w:val="24"/>
          <w:szCs w:val="24"/>
        </w:rPr>
        <w:t>едений»</w:t>
      </w:r>
      <w:r w:rsidR="00A400F8" w:rsidRPr="00013FBD">
        <w:rPr>
          <w:rFonts w:ascii="Arial" w:hAnsi="Arial" w:cs="Arial"/>
          <w:sz w:val="24"/>
          <w:szCs w:val="24"/>
        </w:rPr>
        <w:t xml:space="preserve">  на основании Устава города Бородино ПОСТАНОВЛЯЮ:</w:t>
      </w:r>
      <w:proofErr w:type="gramEnd"/>
    </w:p>
    <w:p w:rsidR="00561DA4" w:rsidRPr="00561DA4" w:rsidRDefault="00561DA4" w:rsidP="00561DA4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561DA4">
        <w:rPr>
          <w:rFonts w:ascii="Arial" w:hAnsi="Arial" w:cs="Arial"/>
          <w:sz w:val="24"/>
          <w:szCs w:val="24"/>
        </w:rPr>
        <w:t xml:space="preserve">Приложение 2 к порядку формирования, ведения и обязательного опубликования перечня 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изложить в новой редакции </w:t>
      </w:r>
      <w:proofErr w:type="gramStart"/>
      <w:r w:rsidRPr="00561DA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561DA4">
        <w:rPr>
          <w:rFonts w:ascii="Arial" w:hAnsi="Arial" w:cs="Arial"/>
          <w:sz w:val="24"/>
          <w:szCs w:val="24"/>
        </w:rPr>
        <w:t>.</w:t>
      </w:r>
    </w:p>
    <w:p w:rsidR="00127A79" w:rsidRPr="0065383D" w:rsidRDefault="00127A79" w:rsidP="000C6B33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FD405A" w:rsidRPr="00013FBD" w:rsidRDefault="00FD405A" w:rsidP="00FD405A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13F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3FB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по управлению муниципальным имуществом города Бородино Красноярского края Ермакову Т.В.</w:t>
      </w:r>
    </w:p>
    <w:p w:rsidR="00127A79" w:rsidRPr="00AE6EE6" w:rsidRDefault="00127A79" w:rsidP="000C6B33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C5BB8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CE4ED1" w:rsidRPr="00127A79" w:rsidRDefault="00CE4ED1" w:rsidP="00127A7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013FBD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044" w:rsidRPr="00604950" w:rsidRDefault="00883044" w:rsidP="00883044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Глава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А.Ф. Веретенников</w:t>
      </w:r>
    </w:p>
    <w:p w:rsidR="00883044" w:rsidRDefault="00883044" w:rsidP="00883044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604950" w:rsidRPr="00276DAE" w:rsidRDefault="00604950" w:rsidP="00883044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54567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FBD">
        <w:rPr>
          <w:rFonts w:ascii="Arial" w:hAnsi="Arial" w:cs="Arial"/>
          <w:sz w:val="20"/>
          <w:szCs w:val="20"/>
        </w:rPr>
        <w:t>Ермакова Т.В. 45504</w:t>
      </w:r>
    </w:p>
    <w:p w:rsidR="00604950" w:rsidRDefault="00604950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23FA" w:rsidRDefault="002A23FA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2A23FA" w:rsidSect="002A23F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04950" w:rsidRDefault="00604950" w:rsidP="00604950">
      <w:pPr>
        <w:spacing w:after="0" w:line="240" w:lineRule="auto"/>
        <w:ind w:left="9912" w:firstLine="708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3E4211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к постановлению администрации города</w:t>
      </w:r>
    </w:p>
    <w:p w:rsidR="00604950" w:rsidRDefault="00604950" w:rsidP="00604950">
      <w:pPr>
        <w:spacing w:after="0" w:line="240" w:lineRule="auto"/>
        <w:ind w:left="9912" w:firstLine="708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Бородино от 16.09.2024 № 602</w:t>
      </w:r>
    </w:p>
    <w:p w:rsidR="00604950" w:rsidRDefault="00604950" w:rsidP="006049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:rsidR="00604950" w:rsidRDefault="00604950" w:rsidP="00604950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Приложение № 2 к постановлению администрации</w:t>
      </w:r>
    </w:p>
    <w:p w:rsidR="00604950" w:rsidRDefault="00604950" w:rsidP="00604950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города  Бородино </w:t>
      </w:r>
      <w:r w:rsidRPr="00127A7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«</w:t>
      </w:r>
      <w:r w:rsidRPr="00127A79">
        <w:rPr>
          <w:rFonts w:ascii="Arial" w:hAnsi="Arial" w:cs="Arial"/>
          <w:sz w:val="20"/>
          <w:szCs w:val="20"/>
        </w:rPr>
        <w:t xml:space="preserve">Об утверждении Порядка </w:t>
      </w:r>
    </w:p>
    <w:p w:rsidR="00604950" w:rsidRDefault="00604950" w:rsidP="00604950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rFonts w:ascii="Arial" w:hAnsi="Arial" w:cs="Arial"/>
          <w:sz w:val="20"/>
          <w:szCs w:val="20"/>
        </w:rPr>
      </w:pPr>
      <w:r w:rsidRPr="00127A79">
        <w:rPr>
          <w:rFonts w:ascii="Arial" w:hAnsi="Arial" w:cs="Arial"/>
          <w:sz w:val="20"/>
          <w:szCs w:val="20"/>
        </w:rPr>
        <w:t xml:space="preserve">формирования, ведения и обязательного </w:t>
      </w:r>
    </w:p>
    <w:p w:rsidR="00604950" w:rsidRDefault="00604950" w:rsidP="00604950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rFonts w:ascii="Arial" w:hAnsi="Arial" w:cs="Arial"/>
          <w:sz w:val="20"/>
          <w:szCs w:val="20"/>
        </w:rPr>
      </w:pPr>
      <w:r w:rsidRPr="00127A79">
        <w:rPr>
          <w:rFonts w:ascii="Arial" w:hAnsi="Arial" w:cs="Arial"/>
          <w:sz w:val="20"/>
          <w:szCs w:val="20"/>
        </w:rPr>
        <w:t xml:space="preserve">опубликования перечня муниципального имущества </w:t>
      </w:r>
    </w:p>
    <w:p w:rsidR="00604950" w:rsidRDefault="00604950" w:rsidP="00604950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 w:rsidRPr="00127A79">
        <w:rPr>
          <w:rFonts w:ascii="Arial" w:hAnsi="Arial" w:cs="Arial"/>
          <w:sz w:val="20"/>
          <w:szCs w:val="20"/>
        </w:rPr>
        <w:t xml:space="preserve">свободного от прав третьих лиц (за исключением </w:t>
      </w:r>
      <w:proofErr w:type="gramEnd"/>
    </w:p>
    <w:p w:rsidR="00604950" w:rsidRDefault="00604950" w:rsidP="00604950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rFonts w:ascii="Arial" w:hAnsi="Arial" w:cs="Arial"/>
          <w:sz w:val="20"/>
          <w:szCs w:val="20"/>
        </w:rPr>
      </w:pPr>
      <w:r w:rsidRPr="00127A79">
        <w:rPr>
          <w:rFonts w:ascii="Arial" w:hAnsi="Arial" w:cs="Arial"/>
          <w:sz w:val="20"/>
          <w:szCs w:val="20"/>
        </w:rPr>
        <w:t xml:space="preserve">права хозяйственного ведения, права оперативного </w:t>
      </w:r>
    </w:p>
    <w:p w:rsidR="00604950" w:rsidRDefault="00604950" w:rsidP="00604950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rFonts w:ascii="Arial" w:hAnsi="Arial" w:cs="Arial"/>
          <w:sz w:val="20"/>
          <w:szCs w:val="20"/>
        </w:rPr>
      </w:pPr>
      <w:r w:rsidRPr="00127A79">
        <w:rPr>
          <w:rFonts w:ascii="Arial" w:hAnsi="Arial" w:cs="Arial"/>
          <w:sz w:val="20"/>
          <w:szCs w:val="20"/>
        </w:rPr>
        <w:t xml:space="preserve">управления, а также имущественных прав субъектов </w:t>
      </w:r>
    </w:p>
    <w:p w:rsidR="00604950" w:rsidRDefault="00604950" w:rsidP="00604950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127A79">
        <w:rPr>
          <w:rFonts w:ascii="Arial" w:hAnsi="Arial" w:cs="Arial"/>
          <w:sz w:val="20"/>
          <w:szCs w:val="20"/>
        </w:rPr>
        <w:t>малого и среднего предпринимательства)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» </w:t>
      </w:r>
    </w:p>
    <w:p w:rsidR="00604950" w:rsidRPr="006777CE" w:rsidRDefault="00604950" w:rsidP="00604950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от 10.10.2018 № 772</w:t>
      </w:r>
    </w:p>
    <w:p w:rsidR="00883044" w:rsidRDefault="0088304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3044" w:rsidRPr="005F6749" w:rsidRDefault="00883044" w:rsidP="0060495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F6749">
        <w:rPr>
          <w:rFonts w:ascii="Arial" w:hAnsi="Arial" w:cs="Arial"/>
          <w:sz w:val="24"/>
          <w:szCs w:val="24"/>
        </w:rPr>
        <w:t>Пе</w:t>
      </w:r>
      <w:r>
        <w:rPr>
          <w:rFonts w:ascii="Arial" w:hAnsi="Arial" w:cs="Arial"/>
          <w:sz w:val="24"/>
          <w:szCs w:val="24"/>
        </w:rPr>
        <w:t>речень</w:t>
      </w:r>
    </w:p>
    <w:p w:rsidR="00883044" w:rsidRPr="005F6749" w:rsidRDefault="00883044" w:rsidP="00604950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>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883044" w:rsidRPr="003E4211" w:rsidTr="009A0404">
        <w:tc>
          <w:tcPr>
            <w:tcW w:w="567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883044" w:rsidRPr="003E4211" w:rsidTr="009A0404">
        <w:tc>
          <w:tcPr>
            <w:tcW w:w="567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83044" w:rsidRPr="003E4211" w:rsidTr="009A0404">
        <w:tc>
          <w:tcPr>
            <w:tcW w:w="567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883044" w:rsidRPr="003E4211" w:rsidRDefault="00883044" w:rsidP="003A43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r w:rsidR="003A43D4">
              <w:rPr>
                <w:rFonts w:ascii="Arial" w:hAnsi="Arial" w:cs="Arial"/>
                <w:sz w:val="24"/>
                <w:szCs w:val="24"/>
              </w:rPr>
              <w:t>– городской округ город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Бородино Красноярского края</w:t>
            </w:r>
          </w:p>
        </w:tc>
        <w:tc>
          <w:tcPr>
            <w:tcW w:w="1984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2693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Набережная, 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 2Б;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94,90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883044" w:rsidRPr="003E4211" w:rsidRDefault="005366A7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6A7">
              <w:rPr>
                <w:rFonts w:ascii="Arial" w:hAnsi="Arial" w:cs="Arial"/>
                <w:color w:val="292C2F"/>
                <w:sz w:val="24"/>
                <w:szCs w:val="24"/>
                <w:shd w:val="clear" w:color="auto" w:fill="F8F8F8"/>
              </w:rPr>
              <w:t>24:45:0122003:61</w:t>
            </w:r>
            <w:r w:rsidR="00883044" w:rsidRPr="005366A7">
              <w:rPr>
                <w:rFonts w:ascii="Arial" w:hAnsi="Arial" w:cs="Arial"/>
                <w:sz w:val="24"/>
                <w:szCs w:val="24"/>
              </w:rPr>
              <w:t>;</w:t>
            </w:r>
            <w:r w:rsidR="00883044" w:rsidRPr="003E4211">
              <w:rPr>
                <w:rFonts w:ascii="Arial" w:hAnsi="Arial" w:cs="Arial"/>
                <w:sz w:val="24"/>
                <w:szCs w:val="24"/>
              </w:rPr>
              <w:t xml:space="preserve">  назначение: цех (включает в себя два подсобных </w:t>
            </w:r>
            <w:r w:rsidR="00883044" w:rsidRPr="003E4211">
              <w:rPr>
                <w:rFonts w:ascii="Arial" w:hAnsi="Arial" w:cs="Arial"/>
                <w:sz w:val="24"/>
                <w:szCs w:val="24"/>
              </w:rPr>
              <w:lastRenderedPageBreak/>
              <w:t>помещения и гараж)</w:t>
            </w:r>
          </w:p>
        </w:tc>
        <w:tc>
          <w:tcPr>
            <w:tcW w:w="2552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410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044" w:rsidRPr="003E4211" w:rsidTr="009A0404">
        <w:tc>
          <w:tcPr>
            <w:tcW w:w="567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</w:tcPr>
          <w:p w:rsidR="00883044" w:rsidRPr="003E4211" w:rsidRDefault="003A43D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4"/>
                <w:szCs w:val="24"/>
              </w:rPr>
              <w:t>– городской округ город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Бородино Красноярского края</w:t>
            </w:r>
          </w:p>
        </w:tc>
        <w:tc>
          <w:tcPr>
            <w:tcW w:w="1984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помещение</w:t>
            </w:r>
          </w:p>
        </w:tc>
        <w:tc>
          <w:tcPr>
            <w:tcW w:w="2693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883044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3A43D4">
              <w:rPr>
                <w:rFonts w:ascii="Arial" w:hAnsi="Arial" w:cs="Arial"/>
                <w:sz w:val="24"/>
                <w:szCs w:val="24"/>
              </w:rPr>
              <w:t>Октябрьская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д. </w:t>
            </w:r>
            <w:r w:rsidR="003A43D4">
              <w:rPr>
                <w:rFonts w:ascii="Arial" w:hAnsi="Arial" w:cs="Arial"/>
                <w:sz w:val="24"/>
                <w:szCs w:val="24"/>
              </w:rPr>
              <w:t>87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8</w:t>
            </w:r>
            <w:r w:rsidR="003A43D4">
              <w:rPr>
                <w:rFonts w:ascii="Arial" w:hAnsi="Arial" w:cs="Arial"/>
                <w:sz w:val="24"/>
                <w:szCs w:val="24"/>
              </w:rPr>
              <w:t>9</w:t>
            </w:r>
            <w:r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883044" w:rsidRPr="003E4211" w:rsidRDefault="003A43D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106,0</w:t>
            </w:r>
            <w:r w:rsidR="00883044"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3044"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883044"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883044" w:rsidRPr="003E4211" w:rsidRDefault="003A43D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3D4">
              <w:rPr>
                <w:rFonts w:ascii="Arial" w:hAnsi="Arial" w:cs="Arial"/>
                <w:sz w:val="24"/>
                <w:szCs w:val="24"/>
              </w:rPr>
              <w:t>24:45:0000000:5177</w:t>
            </w:r>
            <w:r w:rsidR="00883044"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 w:rsidR="00883044">
              <w:rPr>
                <w:rFonts w:ascii="Arial" w:hAnsi="Arial" w:cs="Arial"/>
                <w:sz w:val="24"/>
                <w:szCs w:val="24"/>
              </w:rPr>
              <w:t xml:space="preserve"> нежилое помещение</w:t>
            </w:r>
          </w:p>
        </w:tc>
        <w:tc>
          <w:tcPr>
            <w:tcW w:w="2552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883044" w:rsidRPr="003E4211" w:rsidRDefault="00883044" w:rsidP="009A0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044" w:rsidRPr="00013FBD" w:rsidRDefault="0088304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83044" w:rsidRPr="00013FBD" w:rsidSect="00883044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E4" w:rsidRDefault="00034DE4" w:rsidP="00233732">
      <w:pPr>
        <w:spacing w:after="0" w:line="240" w:lineRule="auto"/>
      </w:pPr>
      <w:r>
        <w:separator/>
      </w:r>
    </w:p>
  </w:endnote>
  <w:endnote w:type="continuationSeparator" w:id="0">
    <w:p w:rsidR="00034DE4" w:rsidRDefault="00034DE4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E4" w:rsidRDefault="00034DE4" w:rsidP="00233732">
      <w:pPr>
        <w:spacing w:after="0" w:line="240" w:lineRule="auto"/>
      </w:pPr>
      <w:r>
        <w:separator/>
      </w:r>
    </w:p>
  </w:footnote>
  <w:footnote w:type="continuationSeparator" w:id="0">
    <w:p w:rsidR="00034DE4" w:rsidRDefault="00034DE4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452969C9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2257C"/>
    <w:rsid w:val="00022ACE"/>
    <w:rsid w:val="00034DE4"/>
    <w:rsid w:val="000C6B33"/>
    <w:rsid w:val="000E3295"/>
    <w:rsid w:val="000E4507"/>
    <w:rsid w:val="00102E17"/>
    <w:rsid w:val="00112D2F"/>
    <w:rsid w:val="0011315B"/>
    <w:rsid w:val="00114400"/>
    <w:rsid w:val="00127A79"/>
    <w:rsid w:val="00163DED"/>
    <w:rsid w:val="001677CE"/>
    <w:rsid w:val="00184339"/>
    <w:rsid w:val="00192B13"/>
    <w:rsid w:val="00197E81"/>
    <w:rsid w:val="001B040C"/>
    <w:rsid w:val="001E1841"/>
    <w:rsid w:val="001E7693"/>
    <w:rsid w:val="00233732"/>
    <w:rsid w:val="00234D03"/>
    <w:rsid w:val="00240048"/>
    <w:rsid w:val="00271AD2"/>
    <w:rsid w:val="00280F39"/>
    <w:rsid w:val="00297319"/>
    <w:rsid w:val="002A23FA"/>
    <w:rsid w:val="002A6585"/>
    <w:rsid w:val="002D57BB"/>
    <w:rsid w:val="003143F1"/>
    <w:rsid w:val="00327521"/>
    <w:rsid w:val="00356D31"/>
    <w:rsid w:val="003927B3"/>
    <w:rsid w:val="003A43D4"/>
    <w:rsid w:val="003B57AB"/>
    <w:rsid w:val="003E1846"/>
    <w:rsid w:val="003E4211"/>
    <w:rsid w:val="00414155"/>
    <w:rsid w:val="00454567"/>
    <w:rsid w:val="00463AD7"/>
    <w:rsid w:val="00467EAA"/>
    <w:rsid w:val="00476649"/>
    <w:rsid w:val="004907F7"/>
    <w:rsid w:val="004923C1"/>
    <w:rsid w:val="00493259"/>
    <w:rsid w:val="004A7917"/>
    <w:rsid w:val="004B6F4B"/>
    <w:rsid w:val="004F0A2B"/>
    <w:rsid w:val="004F3990"/>
    <w:rsid w:val="005307C7"/>
    <w:rsid w:val="0053447B"/>
    <w:rsid w:val="005366A7"/>
    <w:rsid w:val="00551629"/>
    <w:rsid w:val="00561DA4"/>
    <w:rsid w:val="00593EE5"/>
    <w:rsid w:val="005A52FC"/>
    <w:rsid w:val="005B7DA5"/>
    <w:rsid w:val="005C3B7B"/>
    <w:rsid w:val="005F6749"/>
    <w:rsid w:val="00604950"/>
    <w:rsid w:val="006253F9"/>
    <w:rsid w:val="00625BA4"/>
    <w:rsid w:val="0064332C"/>
    <w:rsid w:val="006777CE"/>
    <w:rsid w:val="006830E3"/>
    <w:rsid w:val="006904AD"/>
    <w:rsid w:val="006967DF"/>
    <w:rsid w:val="006A7066"/>
    <w:rsid w:val="006B02AC"/>
    <w:rsid w:val="006D1A69"/>
    <w:rsid w:val="006D3450"/>
    <w:rsid w:val="006F1FF9"/>
    <w:rsid w:val="006F64A2"/>
    <w:rsid w:val="00705BF1"/>
    <w:rsid w:val="007110AB"/>
    <w:rsid w:val="00712674"/>
    <w:rsid w:val="00787B3D"/>
    <w:rsid w:val="007A388A"/>
    <w:rsid w:val="007A5395"/>
    <w:rsid w:val="007C01A2"/>
    <w:rsid w:val="007F0CF8"/>
    <w:rsid w:val="00801109"/>
    <w:rsid w:val="008445C6"/>
    <w:rsid w:val="0087709B"/>
    <w:rsid w:val="00883044"/>
    <w:rsid w:val="00894FD4"/>
    <w:rsid w:val="008B61E5"/>
    <w:rsid w:val="00901C0F"/>
    <w:rsid w:val="00910379"/>
    <w:rsid w:val="0091689B"/>
    <w:rsid w:val="0093684A"/>
    <w:rsid w:val="00950778"/>
    <w:rsid w:val="00953B38"/>
    <w:rsid w:val="00992EA5"/>
    <w:rsid w:val="009D6CDB"/>
    <w:rsid w:val="009E3324"/>
    <w:rsid w:val="009E7800"/>
    <w:rsid w:val="009F03EC"/>
    <w:rsid w:val="009F0DAF"/>
    <w:rsid w:val="009F4E4E"/>
    <w:rsid w:val="00A050CF"/>
    <w:rsid w:val="00A11730"/>
    <w:rsid w:val="00A15ABF"/>
    <w:rsid w:val="00A34481"/>
    <w:rsid w:val="00A400F8"/>
    <w:rsid w:val="00A529B5"/>
    <w:rsid w:val="00A720ED"/>
    <w:rsid w:val="00AC4BD9"/>
    <w:rsid w:val="00B01D17"/>
    <w:rsid w:val="00B0687C"/>
    <w:rsid w:val="00B127F7"/>
    <w:rsid w:val="00B27771"/>
    <w:rsid w:val="00B330A1"/>
    <w:rsid w:val="00B42498"/>
    <w:rsid w:val="00B545DE"/>
    <w:rsid w:val="00B70370"/>
    <w:rsid w:val="00B8784C"/>
    <w:rsid w:val="00B95F01"/>
    <w:rsid w:val="00BA1AC4"/>
    <w:rsid w:val="00BC5648"/>
    <w:rsid w:val="00BD0BBC"/>
    <w:rsid w:val="00BE2DD4"/>
    <w:rsid w:val="00BF5002"/>
    <w:rsid w:val="00C002F0"/>
    <w:rsid w:val="00C3012B"/>
    <w:rsid w:val="00CC7DB8"/>
    <w:rsid w:val="00CE4ED1"/>
    <w:rsid w:val="00D048CD"/>
    <w:rsid w:val="00D428B5"/>
    <w:rsid w:val="00D70CD0"/>
    <w:rsid w:val="00D77914"/>
    <w:rsid w:val="00D86538"/>
    <w:rsid w:val="00DB7D0B"/>
    <w:rsid w:val="00DC3554"/>
    <w:rsid w:val="00DC7C0C"/>
    <w:rsid w:val="00DD1E6C"/>
    <w:rsid w:val="00DE3BDC"/>
    <w:rsid w:val="00DE4579"/>
    <w:rsid w:val="00DF1D50"/>
    <w:rsid w:val="00DF4016"/>
    <w:rsid w:val="00DF5467"/>
    <w:rsid w:val="00DF5698"/>
    <w:rsid w:val="00E36AE8"/>
    <w:rsid w:val="00E44A61"/>
    <w:rsid w:val="00E60C24"/>
    <w:rsid w:val="00E8052F"/>
    <w:rsid w:val="00EC3EBB"/>
    <w:rsid w:val="00EC49E1"/>
    <w:rsid w:val="00EC6985"/>
    <w:rsid w:val="00ED2305"/>
    <w:rsid w:val="00EF7B35"/>
    <w:rsid w:val="00F03FE6"/>
    <w:rsid w:val="00F04FCD"/>
    <w:rsid w:val="00F173B9"/>
    <w:rsid w:val="00F70D75"/>
    <w:rsid w:val="00F753DF"/>
    <w:rsid w:val="00FB1426"/>
    <w:rsid w:val="00FB24DD"/>
    <w:rsid w:val="00FB6C6D"/>
    <w:rsid w:val="00FD3D91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405A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Title">
    <w:name w:val="ConsPlusTitle"/>
    <w:rsid w:val="00127A79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405A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Title">
    <w:name w:val="ConsPlusTitle"/>
    <w:rsid w:val="00127A79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Веретенников Александр Федотович</cp:lastModifiedBy>
  <cp:revision>67</cp:revision>
  <cp:lastPrinted>2018-06-08T08:11:00Z</cp:lastPrinted>
  <dcterms:created xsi:type="dcterms:W3CDTF">2016-03-30T00:58:00Z</dcterms:created>
  <dcterms:modified xsi:type="dcterms:W3CDTF">2024-09-18T03:02:00Z</dcterms:modified>
</cp:coreProperties>
</file>